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A5A48D" w14:textId="77777777" w:rsidR="0036029D" w:rsidRPr="0024589C" w:rsidRDefault="0036029D" w:rsidP="00804F04">
      <w:pPr>
        <w:autoSpaceDE w:val="0"/>
        <w:adjustRightInd w:val="0"/>
        <w:jc w:val="right"/>
        <w:rPr>
          <w:b/>
          <w:bCs/>
          <w:lang w:val="lt-LT"/>
        </w:rPr>
      </w:pPr>
    </w:p>
    <w:p w14:paraId="40A6AE9B" w14:textId="1339D04A" w:rsidR="00E75BC0" w:rsidRPr="0024589C" w:rsidRDefault="00E75BC0" w:rsidP="00E75BC0">
      <w:pPr>
        <w:autoSpaceDE w:val="0"/>
        <w:adjustRightInd w:val="0"/>
        <w:jc w:val="center"/>
        <w:rPr>
          <w:b/>
          <w:bCs/>
          <w:lang w:val="lt-LT"/>
        </w:rPr>
      </w:pPr>
      <w:r w:rsidRPr="0024589C">
        <w:rPr>
          <w:b/>
          <w:bCs/>
          <w:lang w:val="lt-LT"/>
        </w:rPr>
        <w:t>LABORATORINIŲ REAGENTŲ IR PAPILDOMŲ PRIEMONIŲ</w:t>
      </w:r>
      <w:r w:rsidR="00915799" w:rsidRPr="0024589C">
        <w:rPr>
          <w:b/>
          <w:bCs/>
          <w:lang w:val="lt-LT"/>
        </w:rPr>
        <w:t xml:space="preserve"> </w:t>
      </w:r>
      <w:r w:rsidR="00B55427">
        <w:rPr>
          <w:b/>
          <w:bCs/>
          <w:lang w:val="lt-LT"/>
        </w:rPr>
        <w:t>ELEKTROLITŲ K/Na/Cl</w:t>
      </w:r>
      <w:r w:rsidR="008639B6" w:rsidRPr="0024589C">
        <w:rPr>
          <w:b/>
          <w:bCs/>
          <w:lang w:val="lt-LT"/>
        </w:rPr>
        <w:t xml:space="preserve"> </w:t>
      </w:r>
      <w:r w:rsidR="00915799" w:rsidRPr="0024589C">
        <w:rPr>
          <w:b/>
          <w:bCs/>
          <w:lang w:val="lt-LT"/>
        </w:rPr>
        <w:t>TYRIMAMS ATLIKTI</w:t>
      </w:r>
      <w:r w:rsidR="00B44CCF" w:rsidRPr="0024589C">
        <w:rPr>
          <w:b/>
          <w:bCs/>
          <w:lang w:val="lt-LT"/>
        </w:rPr>
        <w:t xml:space="preserve"> </w:t>
      </w:r>
      <w:r w:rsidR="00030B19" w:rsidRPr="0024589C">
        <w:rPr>
          <w:b/>
          <w:bCs/>
          <w:lang w:val="lt-LT"/>
        </w:rPr>
        <w:t>TECHNINĖ</w:t>
      </w:r>
      <w:r w:rsidR="00B55427">
        <w:rPr>
          <w:b/>
          <w:bCs/>
          <w:lang w:val="lt-LT"/>
        </w:rPr>
        <w:t>S</w:t>
      </w:r>
      <w:r w:rsidR="00030B19" w:rsidRPr="0024589C">
        <w:rPr>
          <w:b/>
          <w:bCs/>
          <w:lang w:val="lt-LT"/>
        </w:rPr>
        <w:t xml:space="preserve"> SPECIFIKACIJ</w:t>
      </w:r>
      <w:r w:rsidR="00B55427">
        <w:rPr>
          <w:b/>
          <w:bCs/>
          <w:lang w:val="lt-LT"/>
        </w:rPr>
        <w:t xml:space="preserve">OS </w:t>
      </w:r>
      <w:r w:rsidR="00C072FA">
        <w:rPr>
          <w:b/>
          <w:bCs/>
          <w:lang w:val="lt-LT"/>
        </w:rPr>
        <w:t>PROJEKTAS</w:t>
      </w:r>
    </w:p>
    <w:p w14:paraId="5585540A" w14:textId="77777777" w:rsidR="00E75BC0" w:rsidRPr="0024589C" w:rsidRDefault="00E75BC0" w:rsidP="00E75BC0">
      <w:pPr>
        <w:autoSpaceDE w:val="0"/>
        <w:adjustRightInd w:val="0"/>
        <w:jc w:val="center"/>
        <w:rPr>
          <w:b/>
          <w:bCs/>
          <w:lang w:val="lt-LT"/>
        </w:rPr>
      </w:pPr>
    </w:p>
    <w:p w14:paraId="76F5D467" w14:textId="77777777" w:rsidR="00E75BC0" w:rsidRPr="0024589C" w:rsidRDefault="00E75BC0" w:rsidP="00E75BC0">
      <w:pPr>
        <w:numPr>
          <w:ilvl w:val="0"/>
          <w:numId w:val="8"/>
        </w:numPr>
        <w:tabs>
          <w:tab w:val="left" w:pos="1080"/>
        </w:tabs>
        <w:suppressAutoHyphens w:val="0"/>
        <w:autoSpaceDE w:val="0"/>
        <w:adjustRightInd w:val="0"/>
        <w:ind w:left="1080" w:hanging="720"/>
        <w:jc w:val="center"/>
        <w:textAlignment w:val="auto"/>
        <w:rPr>
          <w:bCs/>
          <w:lang w:val="lt-LT"/>
        </w:rPr>
      </w:pPr>
      <w:r w:rsidRPr="0024589C">
        <w:rPr>
          <w:bCs/>
          <w:lang w:val="lt-LT"/>
        </w:rPr>
        <w:t xml:space="preserve">BENDROSIOS NUOSTATOS </w:t>
      </w:r>
    </w:p>
    <w:p w14:paraId="4FE26C47" w14:textId="77777777" w:rsidR="00E75BC0" w:rsidRPr="0024589C" w:rsidRDefault="00E75BC0" w:rsidP="007B0E91">
      <w:pPr>
        <w:pStyle w:val="ListParagraph"/>
        <w:widowControl/>
        <w:tabs>
          <w:tab w:val="left" w:pos="1080"/>
        </w:tabs>
        <w:suppressAutoHyphens w:val="0"/>
        <w:autoSpaceDN/>
        <w:ind w:left="0" w:firstLine="426"/>
        <w:contextualSpacing/>
        <w:jc w:val="both"/>
        <w:textAlignment w:val="auto"/>
        <w:rPr>
          <w:bCs/>
          <w:lang w:val="lt-LT"/>
        </w:rPr>
      </w:pPr>
    </w:p>
    <w:p w14:paraId="3C60B92F" w14:textId="77777777" w:rsidR="00E75BC0" w:rsidRPr="0024589C" w:rsidRDefault="00915799" w:rsidP="00F30EE5">
      <w:pPr>
        <w:pStyle w:val="ListParagraph"/>
        <w:widowControl/>
        <w:numPr>
          <w:ilvl w:val="0"/>
          <w:numId w:val="22"/>
        </w:numPr>
        <w:tabs>
          <w:tab w:val="left" w:pos="1080"/>
        </w:tabs>
        <w:suppressAutoHyphens w:val="0"/>
        <w:autoSpaceDN/>
        <w:contextualSpacing/>
        <w:jc w:val="both"/>
        <w:textAlignment w:val="auto"/>
        <w:rPr>
          <w:bCs/>
          <w:lang w:val="lt-LT"/>
        </w:rPr>
      </w:pPr>
      <w:r w:rsidRPr="0024589C">
        <w:rPr>
          <w:color w:val="000000" w:themeColor="text1"/>
          <w:lang w:val="lt-LT"/>
        </w:rPr>
        <w:t>Reagentai ir papildomos priemonės</w:t>
      </w:r>
      <w:r w:rsidR="00A109CD" w:rsidRPr="0024589C">
        <w:rPr>
          <w:color w:val="000000" w:themeColor="text1"/>
          <w:lang w:val="lt-LT"/>
        </w:rPr>
        <w:t xml:space="preserve"> įsigy</w:t>
      </w:r>
      <w:r w:rsidR="00E75BC0" w:rsidRPr="0024589C">
        <w:rPr>
          <w:color w:val="000000" w:themeColor="text1"/>
          <w:lang w:val="lt-LT"/>
        </w:rPr>
        <w:t>jamos</w:t>
      </w:r>
      <w:r w:rsidR="00A904A2" w:rsidRPr="0024589C">
        <w:rPr>
          <w:color w:val="000000" w:themeColor="text1"/>
          <w:lang w:val="lt-LT"/>
        </w:rPr>
        <w:t xml:space="preserve"> </w:t>
      </w:r>
      <w:r w:rsidR="00E75BC0" w:rsidRPr="0024589C">
        <w:rPr>
          <w:color w:val="000000" w:themeColor="text1"/>
          <w:lang w:val="lt-LT"/>
        </w:rPr>
        <w:t>K</w:t>
      </w:r>
      <w:r w:rsidR="00A109CD" w:rsidRPr="0024589C">
        <w:rPr>
          <w:color w:val="000000" w:themeColor="text1"/>
          <w:lang w:val="lt-LT"/>
        </w:rPr>
        <w:t xml:space="preserve">aro </w:t>
      </w:r>
      <w:r w:rsidR="00AB46B3" w:rsidRPr="0024589C">
        <w:rPr>
          <w:color w:val="000000" w:themeColor="text1"/>
          <w:lang w:val="lt-LT"/>
        </w:rPr>
        <w:t xml:space="preserve">medicinos </w:t>
      </w:r>
      <w:r w:rsidR="00B55427">
        <w:rPr>
          <w:color w:val="000000" w:themeColor="text1"/>
          <w:lang w:val="lt-LT"/>
        </w:rPr>
        <w:t xml:space="preserve">centro laboratorijos veiklai </w:t>
      </w:r>
      <w:r w:rsidR="004B6164" w:rsidRPr="0024589C">
        <w:rPr>
          <w:color w:val="000000" w:themeColor="text1"/>
          <w:lang w:val="lt-LT"/>
        </w:rPr>
        <w:t xml:space="preserve"> užtikrinti.</w:t>
      </w:r>
    </w:p>
    <w:p w14:paraId="65AD0E4C" w14:textId="77777777" w:rsidR="00E75BC0" w:rsidRPr="0024589C" w:rsidRDefault="00E75BC0" w:rsidP="00F30EE5">
      <w:pPr>
        <w:pStyle w:val="ListParagraph"/>
        <w:widowControl/>
        <w:numPr>
          <w:ilvl w:val="0"/>
          <w:numId w:val="22"/>
        </w:numPr>
        <w:tabs>
          <w:tab w:val="left" w:pos="1080"/>
        </w:tabs>
        <w:suppressAutoHyphens w:val="0"/>
        <w:autoSpaceDN/>
        <w:contextualSpacing/>
        <w:jc w:val="both"/>
        <w:textAlignment w:val="auto"/>
        <w:rPr>
          <w:rFonts w:cs="Times New Roman"/>
          <w:lang w:val="lt-LT"/>
        </w:rPr>
      </w:pPr>
      <w:r w:rsidRPr="0024589C">
        <w:rPr>
          <w:rFonts w:cs="Times New Roman"/>
          <w:lang w:val="lt-LT"/>
        </w:rPr>
        <w:t xml:space="preserve">Siūlomos prekės privalo atitikti </w:t>
      </w:r>
      <w:r w:rsidRPr="0024589C">
        <w:rPr>
          <w:rFonts w:eastAsia="Times New Roman" w:cs="Times New Roman"/>
          <w:szCs w:val="20"/>
          <w:lang w:val="lt-LT"/>
        </w:rPr>
        <w:t>šioje techninėje specifikacijoje pateiktus reikalavimus.</w:t>
      </w:r>
    </w:p>
    <w:p w14:paraId="3B0A6BBA" w14:textId="709B4D35" w:rsidR="00E75BC0" w:rsidRPr="0024589C" w:rsidRDefault="00E75BC0" w:rsidP="00A109CD">
      <w:pPr>
        <w:pStyle w:val="ListParagraph"/>
        <w:widowControl/>
        <w:numPr>
          <w:ilvl w:val="0"/>
          <w:numId w:val="22"/>
        </w:numPr>
        <w:tabs>
          <w:tab w:val="left" w:pos="1080"/>
        </w:tabs>
        <w:suppressAutoHyphens w:val="0"/>
        <w:autoSpaceDN/>
        <w:contextualSpacing/>
        <w:jc w:val="both"/>
        <w:textAlignment w:val="auto"/>
        <w:rPr>
          <w:rFonts w:cs="Times New Roman"/>
          <w:lang w:val="lt-LT"/>
        </w:rPr>
      </w:pPr>
      <w:r w:rsidRPr="0024589C">
        <w:rPr>
          <w:rFonts w:cs="Times New Roman"/>
          <w:lang w:val="lt-LT"/>
        </w:rPr>
        <w:t xml:space="preserve">Siūlomi analizatoriai panaudai turi būti </w:t>
      </w:r>
      <w:r w:rsidR="00463EC1" w:rsidRPr="0024589C">
        <w:rPr>
          <w:rFonts w:cs="Times New Roman"/>
          <w:lang w:val="lt-LT"/>
        </w:rPr>
        <w:t xml:space="preserve">ne senesni kaip </w:t>
      </w:r>
      <w:r w:rsidR="008F035B">
        <w:rPr>
          <w:rFonts w:cs="Times New Roman"/>
          <w:lang w:val="lt-LT"/>
        </w:rPr>
        <w:t>2022</w:t>
      </w:r>
      <w:r w:rsidRPr="0024589C">
        <w:rPr>
          <w:rFonts w:cs="Times New Roman"/>
          <w:lang w:val="lt-LT"/>
        </w:rPr>
        <w:t xml:space="preserve"> m. gamybos bei sertifikuoti </w:t>
      </w:r>
      <w:r w:rsidR="00357E1E" w:rsidRPr="0024589C">
        <w:rPr>
          <w:rFonts w:cs="Times New Roman"/>
          <w:lang w:val="lt-LT"/>
        </w:rPr>
        <w:t>naudojimui Europos Sąjungoje</w:t>
      </w:r>
      <w:r w:rsidRPr="0024589C">
        <w:rPr>
          <w:rFonts w:cs="Times New Roman"/>
          <w:lang w:val="lt-LT"/>
        </w:rPr>
        <w:t xml:space="preserve">. </w:t>
      </w:r>
    </w:p>
    <w:p w14:paraId="19D38A8D" w14:textId="77777777" w:rsidR="00E75BC0" w:rsidRPr="0024589C" w:rsidRDefault="00E75BC0" w:rsidP="00F30EE5">
      <w:pPr>
        <w:pStyle w:val="ListParagraph"/>
        <w:widowControl/>
        <w:tabs>
          <w:tab w:val="left" w:pos="1080"/>
        </w:tabs>
        <w:suppressAutoHyphens w:val="0"/>
        <w:autoSpaceDN/>
        <w:contextualSpacing/>
        <w:jc w:val="both"/>
        <w:textAlignment w:val="auto"/>
        <w:rPr>
          <w:bCs/>
          <w:lang w:val="lt-LT"/>
        </w:rPr>
      </w:pPr>
    </w:p>
    <w:p w14:paraId="6376FDBD" w14:textId="77777777" w:rsidR="00E75BC0" w:rsidRPr="0024589C" w:rsidRDefault="00E75BC0" w:rsidP="00F30EE5">
      <w:pPr>
        <w:pStyle w:val="ListParagraph"/>
        <w:numPr>
          <w:ilvl w:val="0"/>
          <w:numId w:val="8"/>
        </w:numPr>
        <w:tabs>
          <w:tab w:val="left" w:pos="1080"/>
        </w:tabs>
        <w:contextualSpacing/>
        <w:jc w:val="center"/>
        <w:rPr>
          <w:color w:val="000000" w:themeColor="text1"/>
          <w:lang w:val="lt-LT"/>
        </w:rPr>
      </w:pPr>
      <w:r w:rsidRPr="0024589C">
        <w:rPr>
          <w:color w:val="000000" w:themeColor="text1"/>
          <w:lang w:val="lt-LT"/>
        </w:rPr>
        <w:t xml:space="preserve">TECHNINIAI REIKALAVIMAI REAGENTAMS </w:t>
      </w:r>
      <w:r w:rsidRPr="00C9122F">
        <w:rPr>
          <w:color w:val="000000" w:themeColor="text1"/>
          <w:lang w:val="lt-LT"/>
        </w:rPr>
        <w:t>IR KOKYBĖS KONTROLEI</w:t>
      </w:r>
      <w:r w:rsidRPr="0024589C">
        <w:rPr>
          <w:color w:val="000000" w:themeColor="text1"/>
          <w:lang w:val="lt-LT"/>
        </w:rPr>
        <w:t xml:space="preserve"> </w:t>
      </w:r>
      <w:r w:rsidR="00EC2C7B">
        <w:rPr>
          <w:color w:val="000000" w:themeColor="text1"/>
          <w:lang w:val="lt-LT"/>
        </w:rPr>
        <w:t>ELEKTROLITŲ</w:t>
      </w:r>
      <w:r w:rsidR="008639B6" w:rsidRPr="0024589C">
        <w:rPr>
          <w:color w:val="000000" w:themeColor="text1"/>
          <w:lang w:val="lt-LT"/>
        </w:rPr>
        <w:t xml:space="preserve"> </w:t>
      </w:r>
      <w:r w:rsidR="005E75AD">
        <w:rPr>
          <w:color w:val="000000" w:themeColor="text1"/>
          <w:lang w:val="lt-LT"/>
        </w:rPr>
        <w:t xml:space="preserve">K/Na/Cl </w:t>
      </w:r>
      <w:r w:rsidRPr="0024589C">
        <w:rPr>
          <w:color w:val="000000" w:themeColor="text1"/>
          <w:lang w:val="lt-LT"/>
        </w:rPr>
        <w:t xml:space="preserve">TYRIMAMS ATLIKTI </w:t>
      </w:r>
    </w:p>
    <w:p w14:paraId="66F1368A" w14:textId="77777777" w:rsidR="001D6FE4" w:rsidRPr="0024589C" w:rsidRDefault="001D6FE4" w:rsidP="00F30EE5">
      <w:pPr>
        <w:pStyle w:val="Standard"/>
        <w:tabs>
          <w:tab w:val="left" w:pos="1080"/>
          <w:tab w:val="left" w:pos="1134"/>
        </w:tabs>
        <w:ind w:left="1212"/>
        <w:jc w:val="both"/>
        <w:rPr>
          <w:lang w:val="lt-LT"/>
        </w:rPr>
      </w:pPr>
    </w:p>
    <w:p w14:paraId="4EC64823" w14:textId="77777777" w:rsidR="005C6703" w:rsidRPr="0024589C" w:rsidRDefault="009B6120" w:rsidP="002F4C69">
      <w:pPr>
        <w:pStyle w:val="Standard"/>
        <w:numPr>
          <w:ilvl w:val="0"/>
          <w:numId w:val="22"/>
        </w:numPr>
        <w:tabs>
          <w:tab w:val="left" w:pos="1080"/>
        </w:tabs>
        <w:jc w:val="both"/>
        <w:rPr>
          <w:color w:val="000000" w:themeColor="text1"/>
          <w:lang w:val="lt-LT"/>
        </w:rPr>
      </w:pPr>
      <w:r>
        <w:rPr>
          <w:color w:val="000000" w:themeColor="text1"/>
          <w:lang w:val="lt-LT"/>
        </w:rPr>
        <w:t xml:space="preserve">Reagentai, kokybės kontrolės ir papildomos priemonės </w:t>
      </w:r>
      <w:r w:rsidR="00EC2C7B">
        <w:rPr>
          <w:color w:val="000000" w:themeColor="text1"/>
          <w:lang w:val="lt-LT"/>
        </w:rPr>
        <w:t>elektrolitų</w:t>
      </w:r>
      <w:r w:rsidR="0065208B" w:rsidRPr="0024589C">
        <w:rPr>
          <w:color w:val="000000" w:themeColor="text1"/>
          <w:lang w:val="lt-LT"/>
        </w:rPr>
        <w:t xml:space="preserve"> tyrimams atlikti turi tikti p</w:t>
      </w:r>
      <w:r w:rsidR="00EC2C7B">
        <w:rPr>
          <w:color w:val="000000" w:themeColor="text1"/>
          <w:lang w:val="lt-LT"/>
        </w:rPr>
        <w:t>anaudai 48 mėnesiams siūlomam analizatoriui</w:t>
      </w:r>
      <w:r w:rsidR="0065208B" w:rsidRPr="0024589C">
        <w:rPr>
          <w:color w:val="000000" w:themeColor="text1"/>
          <w:lang w:val="lt-LT"/>
        </w:rPr>
        <w:t xml:space="preserve"> (</w:t>
      </w:r>
      <w:r w:rsidR="00EC2C7B">
        <w:rPr>
          <w:color w:val="000000" w:themeColor="text1"/>
          <w:lang w:val="lt-LT"/>
        </w:rPr>
        <w:t>1 vnt.). Analizatorius turi atitikti 1</w:t>
      </w:r>
      <w:r w:rsidR="0065208B" w:rsidRPr="0024589C">
        <w:rPr>
          <w:color w:val="000000" w:themeColor="text1"/>
          <w:lang w:val="lt-LT"/>
        </w:rPr>
        <w:t xml:space="preserve"> lentelėje pateiktą techninę specifikaciją. </w:t>
      </w:r>
    </w:p>
    <w:p w14:paraId="5C6D61AA" w14:textId="61DF17C0" w:rsidR="00A516C6" w:rsidRPr="00A516C6" w:rsidRDefault="005F3357" w:rsidP="00A516C6">
      <w:pPr>
        <w:pStyle w:val="Standard"/>
        <w:ind w:left="644"/>
        <w:jc w:val="both"/>
        <w:rPr>
          <w:rFonts w:eastAsiaTheme="minorHAnsi" w:cs="Times New Roman"/>
          <w:kern w:val="0"/>
          <w:lang w:val="lt-LT" w:bidi="ar-SA"/>
        </w:rPr>
      </w:pPr>
      <w:r w:rsidRPr="005F3357">
        <w:rPr>
          <w:lang w:val="lt-LT"/>
        </w:rPr>
        <w:t>Kokybės kontrolė bus atliekama kiekvieną dieną</w:t>
      </w:r>
      <w:r w:rsidR="006403B2">
        <w:rPr>
          <w:lang w:val="lt-LT"/>
        </w:rPr>
        <w:t xml:space="preserve"> (5 dienas per savaitę)</w:t>
      </w:r>
      <w:r w:rsidRPr="005F3357">
        <w:rPr>
          <w:lang w:val="lt-LT"/>
        </w:rPr>
        <w:t xml:space="preserve">. </w:t>
      </w:r>
      <w:r w:rsidR="00A516C6" w:rsidRPr="005F3357">
        <w:rPr>
          <w:lang w:val="lt-LT"/>
        </w:rPr>
        <w:t>Siūlomo analizatoriau</w:t>
      </w:r>
      <w:bookmarkStart w:id="0" w:name="_GoBack"/>
      <w:bookmarkEnd w:id="0"/>
      <w:r w:rsidR="00A516C6" w:rsidRPr="005F3357">
        <w:rPr>
          <w:lang w:val="lt-LT"/>
        </w:rPr>
        <w:t>s kokybės kontrolė gali būti 2-jų ir/arba 3-jų (L/N/H)</w:t>
      </w:r>
      <w:r w:rsidR="00A516C6" w:rsidRPr="005F3357">
        <w:rPr>
          <w:b/>
          <w:lang w:val="lt-LT"/>
        </w:rPr>
        <w:t xml:space="preserve"> </w:t>
      </w:r>
      <w:r w:rsidR="00A516C6" w:rsidRPr="005F3357">
        <w:rPr>
          <w:lang w:val="lt-LT"/>
        </w:rPr>
        <w:t xml:space="preserve">lygių. </w:t>
      </w:r>
      <w:r w:rsidR="00A516C6">
        <w:rPr>
          <w:lang w:val="lt-LT"/>
        </w:rPr>
        <w:t>Jei siūlomo analizatoriaus kokybės kontrolė yra 2-jų (L/H) arba 3-jų lygių (L/N/H),</w:t>
      </w:r>
      <w:r w:rsidR="00A516C6">
        <w:rPr>
          <w:b/>
          <w:bCs/>
          <w:lang w:val="lt-LT"/>
        </w:rPr>
        <w:t xml:space="preserve"> </w:t>
      </w:r>
      <w:r w:rsidR="00A516C6">
        <w:rPr>
          <w:lang w:val="lt-LT"/>
        </w:rPr>
        <w:t xml:space="preserve">tai atliekant kokybės kontrolę, jos lygiai bus periodiškai keičiami, </w:t>
      </w:r>
      <w:proofErr w:type="spellStart"/>
      <w:r w:rsidR="00A516C6">
        <w:rPr>
          <w:lang w:val="lt-LT"/>
        </w:rPr>
        <w:t>t.y</w:t>
      </w:r>
      <w:proofErr w:type="spellEnd"/>
      <w:r w:rsidR="00A516C6">
        <w:rPr>
          <w:lang w:val="lt-LT"/>
        </w:rPr>
        <w:t>. kasdien atliekant kokybės kontrolę „</w:t>
      </w:r>
      <w:proofErr w:type="spellStart"/>
      <w:r w:rsidR="00A516C6">
        <w:rPr>
          <w:lang w:val="lt-LT"/>
        </w:rPr>
        <w:t>low</w:t>
      </w:r>
      <w:proofErr w:type="spellEnd"/>
      <w:r w:rsidR="00A516C6">
        <w:rPr>
          <w:lang w:val="lt-LT"/>
        </w:rPr>
        <w:t xml:space="preserve">“ ir naudojant ją iki pakuotės galiojimo laiko pabaigos,  tuomet kokybės kontrolės lygis keičiamas </w:t>
      </w:r>
      <w:r w:rsidR="00A516C6" w:rsidRPr="00A516C6">
        <w:rPr>
          <w:lang w:val="lt-LT"/>
        </w:rPr>
        <w:t>į „</w:t>
      </w:r>
      <w:proofErr w:type="spellStart"/>
      <w:r w:rsidR="00A516C6" w:rsidRPr="00A516C6">
        <w:rPr>
          <w:lang w:val="lt-LT"/>
        </w:rPr>
        <w:t>normal</w:t>
      </w:r>
      <w:proofErr w:type="spellEnd"/>
      <w:r w:rsidR="00A516C6" w:rsidRPr="00A516C6">
        <w:rPr>
          <w:lang w:val="lt-LT"/>
        </w:rPr>
        <w:t>“ arba „</w:t>
      </w:r>
      <w:proofErr w:type="spellStart"/>
      <w:r w:rsidR="00A516C6" w:rsidRPr="00A516C6">
        <w:rPr>
          <w:lang w:val="lt-LT"/>
        </w:rPr>
        <w:t>high</w:t>
      </w:r>
      <w:proofErr w:type="spellEnd"/>
      <w:r w:rsidR="00A516C6" w:rsidRPr="00A516C6">
        <w:rPr>
          <w:lang w:val="lt-LT"/>
        </w:rPr>
        <w:t xml:space="preserve">“ (priklausomai nuo to, kelių lygių kontrolė bus siūloma) </w:t>
      </w:r>
      <w:r w:rsidR="00A516C6">
        <w:rPr>
          <w:lang w:val="lt-LT"/>
        </w:rPr>
        <w:t>ir naudojamas iki jo pakuotės galiojimo laiko pabaigos. Kokybės kontrolės tyrimai nėra įskaičiuoti į bendrą planuojamų įsigyti tyrimų skaičių.</w:t>
      </w:r>
    </w:p>
    <w:p w14:paraId="18A4D086" w14:textId="15F05BE6" w:rsidR="00615BC4" w:rsidRPr="0024589C" w:rsidRDefault="00BC64B9" w:rsidP="002F4C69">
      <w:pPr>
        <w:pStyle w:val="Standard"/>
        <w:numPr>
          <w:ilvl w:val="0"/>
          <w:numId w:val="22"/>
        </w:numPr>
        <w:tabs>
          <w:tab w:val="left" w:pos="1080"/>
        </w:tabs>
        <w:jc w:val="both"/>
        <w:rPr>
          <w:rFonts w:cs="Times New Roman"/>
          <w:lang w:val="lt-LT"/>
        </w:rPr>
      </w:pPr>
      <w:r>
        <w:rPr>
          <w:lang w:val="lt-LT"/>
        </w:rPr>
        <w:t xml:space="preserve">Kartu turi būti teikiamos visos tyrimams ir įrangos priežiūrai atlikti reikalingos eksploatacinės medžiagos. </w:t>
      </w:r>
      <w:r w:rsidR="00615BC4" w:rsidRPr="0024589C">
        <w:rPr>
          <w:lang w:val="lt-LT"/>
        </w:rPr>
        <w:t>Jeigu</w:t>
      </w:r>
      <w:r w:rsidR="00B00408" w:rsidRPr="0024589C">
        <w:rPr>
          <w:lang w:val="lt-LT"/>
        </w:rPr>
        <w:t>, sutarties vykdymo laikotarpiu paaiškėja, kad</w:t>
      </w:r>
      <w:r w:rsidR="00615BC4" w:rsidRPr="0024589C">
        <w:rPr>
          <w:lang w:val="lt-LT"/>
        </w:rPr>
        <w:t xml:space="preserve"> tiekėjo apskaičiuotų </w:t>
      </w:r>
      <w:r w:rsidR="00C9122F">
        <w:rPr>
          <w:lang w:val="lt-LT"/>
        </w:rPr>
        <w:t>reagentų, kokybės kontrolių</w:t>
      </w:r>
      <w:r w:rsidR="00896620" w:rsidRPr="0024589C">
        <w:rPr>
          <w:lang w:val="lt-LT"/>
        </w:rPr>
        <w:t xml:space="preserve"> </w:t>
      </w:r>
      <w:r w:rsidR="00615BC4" w:rsidRPr="0024589C">
        <w:rPr>
          <w:lang w:val="lt-LT"/>
        </w:rPr>
        <w:t xml:space="preserve">ir/ar </w:t>
      </w:r>
      <w:r>
        <w:rPr>
          <w:lang w:val="lt-LT"/>
        </w:rPr>
        <w:t xml:space="preserve">eksploatacinių bei </w:t>
      </w:r>
      <w:r w:rsidR="00615BC4" w:rsidRPr="0024589C">
        <w:rPr>
          <w:lang w:val="lt-LT"/>
        </w:rPr>
        <w:t xml:space="preserve">papildomų priemonių </w:t>
      </w:r>
      <w:r w:rsidR="00896620" w:rsidRPr="0024589C">
        <w:rPr>
          <w:lang w:val="lt-LT"/>
        </w:rPr>
        <w:t>(pvz. spausdinimo popieriaus</w:t>
      </w:r>
      <w:r w:rsidR="0084297F">
        <w:rPr>
          <w:lang w:val="lt-LT"/>
        </w:rPr>
        <w:t xml:space="preserve"> ar pan.</w:t>
      </w:r>
      <w:r w:rsidR="00896620" w:rsidRPr="0024589C">
        <w:rPr>
          <w:lang w:val="lt-LT"/>
        </w:rPr>
        <w:t xml:space="preserve">) </w:t>
      </w:r>
      <w:r w:rsidR="00615BC4" w:rsidRPr="0024589C">
        <w:rPr>
          <w:lang w:val="lt-LT"/>
        </w:rPr>
        <w:t>neužtenka nurodytam tyrimų skaičiui atlikti, tiekėjas įsipareigoja savo lėšomis tiekti trūkstamus reagentus ir papildomas priemones</w:t>
      </w:r>
      <w:r w:rsidR="002B379A">
        <w:rPr>
          <w:lang w:val="lt-LT"/>
        </w:rPr>
        <w:t xml:space="preserve"> (</w:t>
      </w:r>
      <w:r w:rsidR="002B379A" w:rsidRPr="002B379A">
        <w:rPr>
          <w:i/>
          <w:lang w:val="lt-LT"/>
        </w:rPr>
        <w:t>g</w:t>
      </w:r>
      <w:r w:rsidR="005802A0" w:rsidRPr="002B379A">
        <w:rPr>
          <w:i/>
          <w:lang w:val="lt-LT"/>
        </w:rPr>
        <w:t>alioja visiems tyrimų reagentams ir papildomoms priemo</w:t>
      </w:r>
      <w:r w:rsidR="0084297F" w:rsidRPr="002B379A">
        <w:rPr>
          <w:i/>
          <w:lang w:val="lt-LT"/>
        </w:rPr>
        <w:t>nėm</w:t>
      </w:r>
      <w:r w:rsidR="00AF7C10" w:rsidRPr="002B379A">
        <w:rPr>
          <w:i/>
          <w:lang w:val="lt-LT"/>
        </w:rPr>
        <w:t>s</w:t>
      </w:r>
      <w:r w:rsidR="002B379A">
        <w:rPr>
          <w:lang w:val="lt-LT"/>
        </w:rPr>
        <w:t>)</w:t>
      </w:r>
      <w:r w:rsidR="00AF7C10" w:rsidRPr="0024589C">
        <w:rPr>
          <w:lang w:val="lt-LT"/>
        </w:rPr>
        <w:t>.</w:t>
      </w:r>
    </w:p>
    <w:p w14:paraId="05E05DEE" w14:textId="77777777" w:rsidR="00A4254F" w:rsidRPr="0024589C" w:rsidRDefault="004E0E09" w:rsidP="00376F5D">
      <w:pPr>
        <w:pStyle w:val="BodyText"/>
        <w:numPr>
          <w:ilvl w:val="0"/>
          <w:numId w:val="22"/>
        </w:numPr>
        <w:tabs>
          <w:tab w:val="left" w:pos="0"/>
          <w:tab w:val="left" w:pos="851"/>
        </w:tabs>
      </w:pPr>
      <w:r w:rsidRPr="0024589C">
        <w:t>Reagentų</w:t>
      </w:r>
      <w:r w:rsidR="00615BC4" w:rsidRPr="0024589C">
        <w:t xml:space="preserve"> </w:t>
      </w:r>
      <w:r w:rsidR="00A149C4" w:rsidRPr="0024589C">
        <w:t>ir kokybės kontrolės galiojimo laikas, prekių pristatymo metu, turi būti ne trumpesnis kaip 60 proc. viso prekės galiojimo laiko.</w:t>
      </w:r>
    </w:p>
    <w:p w14:paraId="0B801E40" w14:textId="77777777" w:rsidR="00615BC4" w:rsidRPr="0024589C" w:rsidRDefault="00915799" w:rsidP="002F4C69">
      <w:pPr>
        <w:pStyle w:val="BodyText"/>
        <w:numPr>
          <w:ilvl w:val="0"/>
          <w:numId w:val="22"/>
        </w:numPr>
        <w:tabs>
          <w:tab w:val="left" w:pos="851"/>
          <w:tab w:val="left" w:pos="1134"/>
        </w:tabs>
      </w:pPr>
      <w:r w:rsidRPr="0024589C">
        <w:t>Visos siūlomos prekės turi būti</w:t>
      </w:r>
      <w:r w:rsidR="00615BC4" w:rsidRPr="0024589C">
        <w:t xml:space="preserve"> tinka</w:t>
      </w:r>
      <w:r w:rsidR="00A149C4" w:rsidRPr="0024589C">
        <w:t>mos darbui panaudos būdu siūlo</w:t>
      </w:r>
      <w:r w:rsidR="00615BC4" w:rsidRPr="0024589C">
        <w:t>m</w:t>
      </w:r>
      <w:r w:rsidR="00183E23">
        <w:t>am analizatoriui</w:t>
      </w:r>
      <w:r w:rsidR="00AF7C10" w:rsidRPr="0024589C">
        <w:t>.</w:t>
      </w:r>
    </w:p>
    <w:p w14:paraId="4D1525DC" w14:textId="77777777" w:rsidR="00E75BC0" w:rsidRPr="0024589C" w:rsidRDefault="00E75BC0" w:rsidP="00915799">
      <w:pPr>
        <w:pStyle w:val="Standard"/>
        <w:rPr>
          <w:rFonts w:cs="Times New Roman"/>
          <w:lang w:val="lt-LT"/>
        </w:rPr>
      </w:pPr>
    </w:p>
    <w:p w14:paraId="3F5A53FF" w14:textId="77777777" w:rsidR="00B714AE" w:rsidRPr="0024589C" w:rsidRDefault="00B714AE" w:rsidP="00E75BC0">
      <w:pPr>
        <w:pStyle w:val="Standard"/>
        <w:ind w:left="709"/>
        <w:jc w:val="right"/>
        <w:rPr>
          <w:rFonts w:cs="Times New Roman"/>
          <w:b/>
          <w:lang w:val="lt-LT"/>
        </w:rPr>
      </w:pPr>
    </w:p>
    <w:p w14:paraId="075526C5" w14:textId="77777777" w:rsidR="004D1314" w:rsidRPr="0024589C" w:rsidRDefault="00EC2C7B" w:rsidP="00A149C4">
      <w:pPr>
        <w:pStyle w:val="Standard"/>
        <w:ind w:left="709"/>
        <w:jc w:val="center"/>
        <w:rPr>
          <w:rFonts w:cs="Times New Roman"/>
          <w:lang w:val="lt-LT"/>
        </w:rPr>
      </w:pPr>
      <w:r>
        <w:rPr>
          <w:rFonts w:cs="Times New Roman"/>
          <w:lang w:val="lt-LT"/>
        </w:rPr>
        <w:t>ELEKTROLITŲ</w:t>
      </w:r>
      <w:r w:rsidR="00A149C4" w:rsidRPr="0024589C">
        <w:rPr>
          <w:rFonts w:cs="Times New Roman"/>
          <w:lang w:val="lt-LT"/>
        </w:rPr>
        <w:t xml:space="preserve"> ANALIZATORIAUS TECHNINĖ SPECIFIKACIJA</w:t>
      </w:r>
    </w:p>
    <w:p w14:paraId="68BD11D4" w14:textId="77777777" w:rsidR="004D1314" w:rsidRPr="0024589C" w:rsidRDefault="004D1314" w:rsidP="00E75BC0">
      <w:pPr>
        <w:pStyle w:val="Standard"/>
        <w:ind w:left="709"/>
        <w:jc w:val="right"/>
        <w:rPr>
          <w:rFonts w:cs="Times New Roman"/>
          <w:b/>
          <w:lang w:val="lt-LT"/>
        </w:rPr>
      </w:pPr>
    </w:p>
    <w:p w14:paraId="3861F00C" w14:textId="77777777" w:rsidR="00E75BC0" w:rsidRPr="0024589C" w:rsidRDefault="00582177" w:rsidP="00E75BC0">
      <w:pPr>
        <w:pStyle w:val="Standard"/>
        <w:ind w:left="709"/>
        <w:jc w:val="right"/>
        <w:rPr>
          <w:rFonts w:cs="Times New Roman"/>
          <w:b/>
          <w:lang w:val="lt-LT"/>
        </w:rPr>
      </w:pPr>
      <w:r>
        <w:rPr>
          <w:rFonts w:cs="Times New Roman"/>
          <w:b/>
          <w:lang w:val="lt-LT"/>
        </w:rPr>
        <w:t>1</w:t>
      </w:r>
      <w:r w:rsidR="00E75BC0" w:rsidRPr="0024589C">
        <w:rPr>
          <w:rFonts w:cs="Times New Roman"/>
          <w:b/>
          <w:lang w:val="lt-LT"/>
        </w:rPr>
        <w:t xml:space="preserve"> lentelė</w:t>
      </w:r>
    </w:p>
    <w:tbl>
      <w:tblPr>
        <w:tblStyle w:val="TableGrid"/>
        <w:tblW w:w="9683" w:type="dxa"/>
        <w:tblInd w:w="93" w:type="dxa"/>
        <w:tblLook w:val="04A0" w:firstRow="1" w:lastRow="0" w:firstColumn="1" w:lastColumn="0" w:noHBand="0" w:noVBand="1"/>
      </w:tblPr>
      <w:tblGrid>
        <w:gridCol w:w="681"/>
        <w:gridCol w:w="3474"/>
        <w:gridCol w:w="5528"/>
      </w:tblGrid>
      <w:tr w:rsidR="00C20824" w:rsidRPr="004A0C3A" w14:paraId="738730B6" w14:textId="270B7364" w:rsidTr="00C20824">
        <w:trPr>
          <w:trHeight w:val="46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2C3C5" w14:textId="77777777" w:rsidR="00C20824" w:rsidRPr="004A0C3A" w:rsidRDefault="00C20824" w:rsidP="00C90967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b/>
                <w:bCs/>
                <w:color w:val="000000"/>
                <w:kern w:val="0"/>
                <w:lang w:val="lt-LT" w:eastAsia="lt-LT" w:bidi="ar-SA"/>
              </w:rPr>
              <w:t>Eil. Nr.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D1404" w14:textId="77777777" w:rsidR="00C20824" w:rsidRPr="004A0C3A" w:rsidRDefault="00C20824" w:rsidP="00C90967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b/>
                <w:bCs/>
                <w:color w:val="000000"/>
                <w:kern w:val="0"/>
                <w:lang w:val="lt-LT" w:eastAsia="lt-LT" w:bidi="ar-SA"/>
              </w:rPr>
              <w:t>Charakteristikos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D5A0D0" w14:textId="77777777" w:rsidR="00C20824" w:rsidRPr="004A0C3A" w:rsidRDefault="00C20824" w:rsidP="00C90967">
            <w:pPr>
              <w:widowControl/>
              <w:suppressAutoHyphens w:val="0"/>
              <w:jc w:val="both"/>
              <w:rPr>
                <w:rFonts w:eastAsia="Times New Roman" w:cs="Times New Roman"/>
                <w:b/>
                <w:bCs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b/>
                <w:bCs/>
                <w:color w:val="000000"/>
                <w:kern w:val="0"/>
                <w:lang w:val="lt-LT" w:eastAsia="lt-LT" w:bidi="ar-SA"/>
              </w:rPr>
              <w:t>Reikalavimai</w:t>
            </w:r>
          </w:p>
        </w:tc>
      </w:tr>
      <w:tr w:rsidR="00C20824" w:rsidRPr="004A0C3A" w14:paraId="313BBB66" w14:textId="7CD2E391" w:rsidTr="00C20824">
        <w:trPr>
          <w:trHeight w:val="47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4BE90" w14:textId="77777777" w:rsidR="00C20824" w:rsidRPr="004A0C3A" w:rsidRDefault="00C20824" w:rsidP="00C9096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F6B4F" w14:textId="77777777" w:rsidR="00C20824" w:rsidRPr="004A0C3A" w:rsidRDefault="00C20824" w:rsidP="00C9122F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 xml:space="preserve">Automatinis elektrolitų analizatorius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9D1A" w14:textId="77777777" w:rsidR="00C20824" w:rsidRPr="004A0C3A" w:rsidRDefault="00C20824" w:rsidP="00C90967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Būtina</w:t>
            </w:r>
          </w:p>
        </w:tc>
      </w:tr>
      <w:tr w:rsidR="00C20824" w:rsidRPr="004A0C3A" w14:paraId="71477DD3" w14:textId="307640C2" w:rsidTr="00C20824">
        <w:trPr>
          <w:trHeight w:val="54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006F" w14:textId="77777777" w:rsidR="00C20824" w:rsidRPr="004A0C3A" w:rsidRDefault="00C20824" w:rsidP="00C9096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A8DFF" w14:textId="77777777" w:rsidR="00C20824" w:rsidRPr="004A0C3A" w:rsidRDefault="00C20824" w:rsidP="00C9096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Mėginiai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64A26" w14:textId="495AE862" w:rsidR="00C20824" w:rsidRPr="004A0C3A" w:rsidRDefault="00C20824" w:rsidP="00C90967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 xml:space="preserve">Galimybė atlikti tyrimus iš bendro kraujo, serumo, </w:t>
            </w:r>
            <w:r w:rsidRPr="000D2446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plazmos</w:t>
            </w: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 xml:space="preserve"> mėginių. </w:t>
            </w:r>
          </w:p>
        </w:tc>
      </w:tr>
      <w:tr w:rsidR="00C20824" w:rsidRPr="004A0C3A" w14:paraId="0E6255D6" w14:textId="25731DF5" w:rsidTr="00C20824">
        <w:trPr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8B6F5" w14:textId="700B07D7" w:rsidR="00C20824" w:rsidRPr="004A0C3A" w:rsidRDefault="00086C1D" w:rsidP="00C9096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F9D76" w14:textId="77777777" w:rsidR="00C20824" w:rsidRPr="004A0C3A" w:rsidRDefault="00C20824" w:rsidP="00C9096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Matuojami parametrai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88425" w14:textId="77777777" w:rsidR="00C20824" w:rsidRPr="004A0C3A" w:rsidRDefault="00C20824" w:rsidP="00C90967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 xml:space="preserve">K+, Na+, Cl-; trys </w:t>
            </w:r>
            <w:proofErr w:type="spellStart"/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analitės</w:t>
            </w:r>
            <w:proofErr w:type="spellEnd"/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 xml:space="preserve"> vienu tyrimu</w:t>
            </w:r>
          </w:p>
        </w:tc>
      </w:tr>
      <w:tr w:rsidR="00C20824" w:rsidRPr="004A0C3A" w14:paraId="4CA75773" w14:textId="5D7BEF19" w:rsidTr="00C20824">
        <w:trPr>
          <w:trHeight w:val="300"/>
        </w:trPr>
        <w:tc>
          <w:tcPr>
            <w:tcW w:w="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B6C6" w14:textId="41478ED4" w:rsidR="00C20824" w:rsidRPr="004A0C3A" w:rsidRDefault="00086C1D" w:rsidP="00C9096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4</w:t>
            </w:r>
          </w:p>
        </w:tc>
        <w:tc>
          <w:tcPr>
            <w:tcW w:w="3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7C76F" w14:textId="77777777" w:rsidR="00C20824" w:rsidRPr="004A0C3A" w:rsidRDefault="00C20824" w:rsidP="00C9096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Matavimo ribos (ne siauresnės už nurodytas)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D0C1" w14:textId="29D145D0" w:rsidR="00C20824" w:rsidRPr="00972DC3" w:rsidRDefault="00C20824" w:rsidP="00C9096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highlight w:val="yellow"/>
                <w:lang w:val="lt-LT" w:eastAsia="lt-LT" w:bidi="ar-SA"/>
              </w:rPr>
            </w:pPr>
            <w:r w:rsidRPr="006C04EE">
              <w:rPr>
                <w:rFonts w:eastAsia="Times New Roman" w:cs="Times New Roman"/>
                <w:kern w:val="0"/>
                <w:lang w:val="lt-LT" w:eastAsia="lt-LT" w:bidi="ar-SA"/>
              </w:rPr>
              <w:t xml:space="preserve">Na+ </w:t>
            </w:r>
            <w:r w:rsidRPr="00C20824">
              <w:rPr>
                <w:rFonts w:eastAsia="Times New Roman" w:cs="Times New Roman"/>
                <w:kern w:val="0"/>
                <w:lang w:val="lt-LT" w:eastAsia="lt-LT" w:bidi="ar-SA"/>
              </w:rPr>
              <w:t>90</w:t>
            </w:r>
            <w:r w:rsidRPr="006C04EE">
              <w:rPr>
                <w:rFonts w:eastAsia="Times New Roman" w:cs="Times New Roman"/>
                <w:kern w:val="0"/>
                <w:lang w:val="lt-LT" w:eastAsia="lt-LT" w:bidi="ar-SA"/>
              </w:rPr>
              <w:t xml:space="preserve"> – 200  </w:t>
            </w:r>
            <w:proofErr w:type="spellStart"/>
            <w:r w:rsidRPr="006C04EE">
              <w:rPr>
                <w:rFonts w:eastAsia="Times New Roman" w:cs="Times New Roman"/>
                <w:kern w:val="0"/>
                <w:lang w:val="lt-LT" w:eastAsia="lt-LT" w:bidi="ar-SA"/>
              </w:rPr>
              <w:t>mmol</w:t>
            </w:r>
            <w:proofErr w:type="spellEnd"/>
            <w:r w:rsidRPr="006C04EE">
              <w:rPr>
                <w:rFonts w:eastAsia="Times New Roman" w:cs="Times New Roman"/>
                <w:kern w:val="0"/>
                <w:lang w:val="lt-LT" w:eastAsia="lt-LT" w:bidi="ar-SA"/>
              </w:rPr>
              <w:t xml:space="preserve">/L </w:t>
            </w:r>
          </w:p>
        </w:tc>
      </w:tr>
      <w:tr w:rsidR="00C20824" w:rsidRPr="004A0C3A" w14:paraId="25977A48" w14:textId="1F075D35" w:rsidTr="00C20824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2C0BA" w14:textId="77777777" w:rsidR="00C20824" w:rsidRPr="004A0C3A" w:rsidRDefault="00C20824" w:rsidP="00C90967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87345" w14:textId="77777777" w:rsidR="00C20824" w:rsidRPr="004A0C3A" w:rsidRDefault="00C20824" w:rsidP="00C90967">
            <w:pPr>
              <w:widowControl/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ACD6C" w14:textId="0D9C2C4E" w:rsidR="00C20824" w:rsidRPr="00972DC3" w:rsidRDefault="00C20824" w:rsidP="005F335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highlight w:val="yellow"/>
                <w:lang w:val="lt-LT" w:eastAsia="lt-LT" w:bidi="ar-SA"/>
              </w:rPr>
            </w:pPr>
            <w:r w:rsidRPr="006C04EE">
              <w:rPr>
                <w:rFonts w:eastAsia="Times New Roman" w:cs="Times New Roman"/>
                <w:kern w:val="0"/>
                <w:lang w:val="lt-LT" w:eastAsia="lt-LT" w:bidi="ar-SA"/>
              </w:rPr>
              <w:t xml:space="preserve">K+ </w:t>
            </w:r>
            <w:r w:rsidRPr="00C20824">
              <w:rPr>
                <w:rFonts w:eastAsia="Times New Roman" w:cs="Times New Roman"/>
                <w:kern w:val="0"/>
                <w:lang w:val="lt-LT" w:eastAsia="lt-LT" w:bidi="ar-SA"/>
              </w:rPr>
              <w:t xml:space="preserve">1,5 </w:t>
            </w:r>
            <w:r w:rsidRPr="006C04EE">
              <w:rPr>
                <w:rFonts w:eastAsia="Times New Roman" w:cs="Times New Roman"/>
                <w:kern w:val="0"/>
                <w:lang w:val="lt-LT" w:eastAsia="lt-LT" w:bidi="ar-SA"/>
              </w:rPr>
              <w:t>– 1</w:t>
            </w:r>
            <w:r w:rsidR="005F3357">
              <w:rPr>
                <w:rFonts w:eastAsia="Times New Roman" w:cs="Times New Roman"/>
                <w:kern w:val="0"/>
                <w:lang w:val="lt-LT" w:eastAsia="lt-LT" w:bidi="ar-SA"/>
              </w:rPr>
              <w:t>4</w:t>
            </w:r>
            <w:r w:rsidRPr="006C04EE">
              <w:rPr>
                <w:rFonts w:eastAsia="Times New Roman" w:cs="Times New Roman"/>
                <w:kern w:val="0"/>
                <w:lang w:val="lt-LT" w:eastAsia="lt-LT" w:bidi="ar-SA"/>
              </w:rPr>
              <w:t xml:space="preserve">,0 </w:t>
            </w:r>
            <w:proofErr w:type="spellStart"/>
            <w:r w:rsidRPr="006C04EE">
              <w:rPr>
                <w:rFonts w:eastAsia="Times New Roman" w:cs="Times New Roman"/>
                <w:kern w:val="0"/>
                <w:lang w:val="lt-LT" w:eastAsia="lt-LT" w:bidi="ar-SA"/>
              </w:rPr>
              <w:t>mmol</w:t>
            </w:r>
            <w:proofErr w:type="spellEnd"/>
            <w:r w:rsidRPr="006C04EE">
              <w:rPr>
                <w:rFonts w:eastAsia="Times New Roman" w:cs="Times New Roman"/>
                <w:kern w:val="0"/>
                <w:lang w:val="lt-LT" w:eastAsia="lt-LT" w:bidi="ar-SA"/>
              </w:rPr>
              <w:t xml:space="preserve">/L  </w:t>
            </w:r>
          </w:p>
        </w:tc>
      </w:tr>
      <w:tr w:rsidR="00C20824" w:rsidRPr="004A0C3A" w14:paraId="28E3A6D6" w14:textId="357C420D" w:rsidTr="00C20824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AF206" w14:textId="77777777" w:rsidR="00C20824" w:rsidRPr="004A0C3A" w:rsidRDefault="00C20824" w:rsidP="00C90967">
            <w:pPr>
              <w:widowControl/>
              <w:suppressAutoHyphens w:val="0"/>
              <w:autoSpaceDN/>
              <w:jc w:val="center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</w:p>
        </w:tc>
        <w:tc>
          <w:tcPr>
            <w:tcW w:w="3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3B029" w14:textId="77777777" w:rsidR="00C20824" w:rsidRPr="004A0C3A" w:rsidRDefault="00C20824" w:rsidP="00C90967">
            <w:pPr>
              <w:widowControl/>
              <w:suppressAutoHyphens w:val="0"/>
              <w:autoSpaceDN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08E2" w14:textId="10367958" w:rsidR="00C20824" w:rsidRPr="00972DC3" w:rsidRDefault="00C20824" w:rsidP="005F3357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highlight w:val="yellow"/>
                <w:lang w:val="lt-LT" w:eastAsia="lt-LT" w:bidi="ar-SA"/>
              </w:rPr>
            </w:pPr>
            <w:r>
              <w:rPr>
                <w:rFonts w:eastAsia="Times New Roman" w:cs="Times New Roman"/>
                <w:kern w:val="0"/>
                <w:lang w:val="lt-LT" w:eastAsia="lt-LT" w:bidi="ar-SA"/>
              </w:rPr>
              <w:t>Cl- 65</w:t>
            </w:r>
            <w:r w:rsidRPr="006C04EE">
              <w:rPr>
                <w:rFonts w:eastAsia="Times New Roman" w:cs="Times New Roman"/>
                <w:kern w:val="0"/>
                <w:lang w:val="lt-LT" w:eastAsia="lt-LT" w:bidi="ar-SA"/>
              </w:rPr>
              <w:t xml:space="preserve"> – </w:t>
            </w:r>
            <w:r w:rsidR="00BB5F82">
              <w:rPr>
                <w:rFonts w:eastAsia="Times New Roman" w:cs="Times New Roman"/>
                <w:kern w:val="0"/>
                <w:lang w:val="lt-LT" w:eastAsia="lt-LT" w:bidi="ar-SA"/>
              </w:rPr>
              <w:t>150</w:t>
            </w:r>
            <w:r w:rsidR="005F3357">
              <w:rPr>
                <w:rFonts w:eastAsia="Times New Roman" w:cs="Times New Roman"/>
                <w:kern w:val="0"/>
                <w:lang w:val="lt-LT" w:eastAsia="lt-LT" w:bidi="ar-SA"/>
              </w:rPr>
              <w:t>,0</w:t>
            </w:r>
            <w:r w:rsidRPr="006C04EE">
              <w:rPr>
                <w:rFonts w:eastAsia="Times New Roman" w:cs="Times New Roman"/>
                <w:kern w:val="0"/>
                <w:lang w:val="lt-LT" w:eastAsia="lt-LT" w:bidi="ar-SA"/>
              </w:rPr>
              <w:t xml:space="preserve"> </w:t>
            </w:r>
            <w:proofErr w:type="spellStart"/>
            <w:r w:rsidRPr="006C04EE">
              <w:rPr>
                <w:rFonts w:eastAsia="Times New Roman" w:cs="Times New Roman"/>
                <w:kern w:val="0"/>
                <w:lang w:val="lt-LT" w:eastAsia="lt-LT" w:bidi="ar-SA"/>
              </w:rPr>
              <w:t>mmol</w:t>
            </w:r>
            <w:proofErr w:type="spellEnd"/>
            <w:r w:rsidRPr="006C04EE">
              <w:rPr>
                <w:rFonts w:eastAsia="Times New Roman" w:cs="Times New Roman"/>
                <w:kern w:val="0"/>
                <w:lang w:val="lt-LT" w:eastAsia="lt-LT" w:bidi="ar-SA"/>
              </w:rPr>
              <w:t xml:space="preserve">/L    </w:t>
            </w:r>
          </w:p>
        </w:tc>
      </w:tr>
      <w:tr w:rsidR="00C20824" w:rsidRPr="004A0C3A" w14:paraId="07F13F67" w14:textId="172C00FE" w:rsidTr="00C20824">
        <w:trPr>
          <w:trHeight w:val="31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42653" w14:textId="62308540" w:rsidR="00C20824" w:rsidRPr="00C072FA" w:rsidRDefault="00086C1D" w:rsidP="00C90967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lang w:val="lt-LT" w:eastAsia="lt-LT" w:bidi="ar-SA"/>
              </w:rPr>
            </w:pPr>
            <w:r>
              <w:rPr>
                <w:rFonts w:eastAsia="Times New Roman" w:cs="Times New Roman"/>
                <w:kern w:val="0"/>
                <w:lang w:val="lt-LT" w:eastAsia="lt-LT" w:bidi="ar-SA"/>
              </w:rPr>
              <w:t>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F1C0A" w14:textId="42CC9D31" w:rsidR="00C20824" w:rsidRPr="00C072FA" w:rsidRDefault="00800CDC" w:rsidP="00C90967">
            <w:pPr>
              <w:widowControl/>
              <w:suppressAutoHyphens w:val="0"/>
              <w:rPr>
                <w:rFonts w:eastAsia="Times New Roman" w:cs="Times New Roman"/>
                <w:kern w:val="0"/>
                <w:lang w:val="lt-LT" w:eastAsia="lt-LT" w:bidi="ar-SA"/>
              </w:rPr>
            </w:pPr>
            <w:r>
              <w:rPr>
                <w:rFonts w:eastAsia="Times New Roman" w:cs="Times New Roman"/>
                <w:kern w:val="0"/>
                <w:lang w:val="lt-LT" w:eastAsia="lt-LT" w:bidi="ar-SA"/>
              </w:rPr>
              <w:t>Analizatoriaus tyrimo atlikimo laikas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A375F6" w14:textId="02EA1572" w:rsidR="00C20824" w:rsidRPr="00C072FA" w:rsidRDefault="00C20824" w:rsidP="00800CDC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C072FA">
              <w:rPr>
                <w:rFonts w:eastAsia="Times New Roman" w:cs="Times New Roman"/>
                <w:kern w:val="0"/>
                <w:lang w:val="lt-LT" w:eastAsia="lt-LT" w:bidi="ar-SA"/>
              </w:rPr>
              <w:t xml:space="preserve">Ne </w:t>
            </w:r>
            <w:r w:rsidR="00800CDC">
              <w:rPr>
                <w:rFonts w:eastAsia="Times New Roman" w:cs="Times New Roman"/>
                <w:kern w:val="0"/>
                <w:lang w:val="lt-LT" w:eastAsia="lt-LT" w:bidi="ar-SA"/>
              </w:rPr>
              <w:t>ilgiau, kaip 1 min 20 s.</w:t>
            </w:r>
          </w:p>
        </w:tc>
      </w:tr>
      <w:tr w:rsidR="00C20824" w:rsidRPr="004A0C3A" w14:paraId="3F514864" w14:textId="35405598" w:rsidTr="00C20824">
        <w:trPr>
          <w:trHeight w:val="416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A0E83" w14:textId="1C22C597" w:rsidR="00C20824" w:rsidRPr="004A0C3A" w:rsidRDefault="00086C1D" w:rsidP="00C9096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lastRenderedPageBreak/>
              <w:t>6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84FD" w14:textId="77777777" w:rsidR="00C20824" w:rsidRPr="004A0C3A" w:rsidRDefault="00C20824" w:rsidP="00C9096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Mėginio kiekis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9D019" w14:textId="7007E98F" w:rsidR="00C20824" w:rsidRPr="004A0C3A" w:rsidRDefault="00C20824" w:rsidP="00C20824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 xml:space="preserve">Ne daugiau 200 µL atliekant tyrimą iš serumo. </w:t>
            </w:r>
          </w:p>
        </w:tc>
      </w:tr>
      <w:tr w:rsidR="00C20824" w:rsidRPr="004A0C3A" w14:paraId="0FBB528E" w14:textId="76813547" w:rsidTr="00C20824">
        <w:trPr>
          <w:trHeight w:val="54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12A" w14:textId="74F36255" w:rsidR="00C20824" w:rsidRPr="004A0C3A" w:rsidRDefault="00086C1D" w:rsidP="00C9096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7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8420" w14:textId="77777777" w:rsidR="00C20824" w:rsidRPr="004A0C3A" w:rsidRDefault="00C20824" w:rsidP="00C9096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Analizatoriaus prasiplovimo funkcija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6744" w14:textId="77777777" w:rsidR="00C20824" w:rsidRPr="004A0C3A" w:rsidRDefault="00C20824" w:rsidP="00C90967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Būtina.</w:t>
            </w:r>
          </w:p>
        </w:tc>
      </w:tr>
      <w:tr w:rsidR="00C20824" w:rsidRPr="004A0C3A" w14:paraId="60B92451" w14:textId="191676B5" w:rsidTr="00C20824">
        <w:trPr>
          <w:trHeight w:val="314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3F87" w14:textId="6AAF0F2D" w:rsidR="00C20824" w:rsidRPr="004A0C3A" w:rsidRDefault="006D36E2" w:rsidP="00C9096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8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13FA" w14:textId="77777777" w:rsidR="00C20824" w:rsidRPr="004A0C3A" w:rsidRDefault="00C20824" w:rsidP="00C9096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Atmintis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95A47" w14:textId="77777777" w:rsidR="00C20824" w:rsidRPr="004A0C3A" w:rsidRDefault="00C20824" w:rsidP="00C90967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 xml:space="preserve">Ne mažiau 250 paskutinių tyrimų su data ir laiku. </w:t>
            </w:r>
          </w:p>
        </w:tc>
      </w:tr>
      <w:tr w:rsidR="00C20824" w:rsidRPr="004A0C3A" w14:paraId="260F573D" w14:textId="33D3B3C7" w:rsidTr="00C20824">
        <w:trPr>
          <w:trHeight w:val="3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31F0D" w14:textId="349099AD" w:rsidR="00C20824" w:rsidRPr="004A0C3A" w:rsidRDefault="006D36E2" w:rsidP="00C9096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9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1795" w14:textId="77777777" w:rsidR="00C20824" w:rsidRPr="004A0C3A" w:rsidRDefault="00C20824" w:rsidP="00C9096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Mėginio paėmimas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46B25" w14:textId="41E20540" w:rsidR="00C20824" w:rsidRPr="004A0C3A" w:rsidRDefault="00C20824" w:rsidP="00C90967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Įsiurbiamas per adatą</w:t>
            </w:r>
            <w:r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 xml:space="preserve"> arba vienkartinį antgalį.</w:t>
            </w:r>
          </w:p>
        </w:tc>
      </w:tr>
      <w:tr w:rsidR="00C20824" w:rsidRPr="004A0C3A" w14:paraId="5138DDD6" w14:textId="58C96D67" w:rsidTr="00C20824">
        <w:trPr>
          <w:trHeight w:val="31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8F1C" w14:textId="31F5892D" w:rsidR="00C20824" w:rsidRPr="004A0C3A" w:rsidRDefault="006D36E2" w:rsidP="00C9096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10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F7BE" w14:textId="77777777" w:rsidR="00C20824" w:rsidRPr="004A0C3A" w:rsidRDefault="00C20824" w:rsidP="00C9096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Kokybės kontrolės programa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5144E" w14:textId="77777777" w:rsidR="00C20824" w:rsidRPr="004A0C3A" w:rsidRDefault="00C20824" w:rsidP="00C90967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Būtina</w:t>
            </w:r>
          </w:p>
        </w:tc>
      </w:tr>
      <w:tr w:rsidR="00C20824" w:rsidRPr="004A0C3A" w14:paraId="4818908E" w14:textId="65B610F1" w:rsidTr="00C20824">
        <w:trPr>
          <w:trHeight w:val="83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2AFE" w14:textId="22648E0D" w:rsidR="00C20824" w:rsidRPr="004A0C3A" w:rsidRDefault="006D36E2" w:rsidP="00C9096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11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51A5B" w14:textId="77777777" w:rsidR="00C20824" w:rsidRPr="004A0C3A" w:rsidRDefault="00C20824" w:rsidP="00C9096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Reagentų, kokybės kontrolės, operatoriaus, paciento ir mėginio duomenų įvedimas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E4DC" w14:textId="77777777" w:rsidR="00C20824" w:rsidRPr="004A0C3A" w:rsidRDefault="00C20824" w:rsidP="00C90967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proofErr w:type="spellStart"/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Barkodų</w:t>
            </w:r>
            <w:proofErr w:type="spellEnd"/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ske</w:t>
            </w: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 xml:space="preserve">neris </w:t>
            </w:r>
            <w:r w:rsidRPr="00AC165A">
              <w:rPr>
                <w:rFonts w:eastAsia="Times New Roman" w:cs="Times New Roman"/>
                <w:kern w:val="0"/>
                <w:lang w:val="lt-LT" w:eastAsia="lt-LT" w:bidi="ar-SA"/>
              </w:rPr>
              <w:t>ir rankinis duomenų įvedimas pasirinktinai naudojant skaičius ir raides.</w:t>
            </w:r>
          </w:p>
        </w:tc>
      </w:tr>
      <w:tr w:rsidR="00C20824" w:rsidRPr="004A0C3A" w14:paraId="753CC236" w14:textId="76AE14DC" w:rsidTr="00C20824">
        <w:trPr>
          <w:trHeight w:val="561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801C" w14:textId="73917B5F" w:rsidR="00C20824" w:rsidRPr="004A0C3A" w:rsidRDefault="006D36E2" w:rsidP="00C9096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12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59AEC" w14:textId="77777777" w:rsidR="00C20824" w:rsidRPr="00C20824" w:rsidRDefault="00C20824" w:rsidP="00C9122F">
            <w:pPr>
              <w:widowControl/>
              <w:suppressAutoHyphens w:val="0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C20824">
              <w:rPr>
                <w:rFonts w:eastAsia="Times New Roman" w:cs="Times New Roman"/>
                <w:kern w:val="0"/>
                <w:lang w:val="lt-LT" w:eastAsia="lt-LT" w:bidi="ar-SA"/>
              </w:rPr>
              <w:t>Tyrimo rezultato pateikimas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5272E" w14:textId="5B6866AA" w:rsidR="00C20824" w:rsidRPr="00C20824" w:rsidRDefault="00C20824" w:rsidP="009C402A">
            <w:pPr>
              <w:widowControl/>
              <w:suppressAutoHyphens w:val="0"/>
              <w:jc w:val="both"/>
              <w:rPr>
                <w:rFonts w:eastAsia="Times New Roman" w:cs="Times New Roman"/>
                <w:kern w:val="0"/>
                <w:lang w:val="lt-LT" w:eastAsia="lt-LT" w:bidi="ar-SA"/>
              </w:rPr>
            </w:pPr>
            <w:r w:rsidRPr="00C20824">
              <w:rPr>
                <w:rFonts w:eastAsia="Times New Roman" w:cs="Times New Roman"/>
                <w:kern w:val="0"/>
                <w:lang w:val="lt-LT" w:eastAsia="lt-LT" w:bidi="ar-SA"/>
              </w:rPr>
              <w:t xml:space="preserve">Tyrimo rezultatas spausdinamas su normos ribomis kiekvienam parametrui. </w:t>
            </w:r>
          </w:p>
        </w:tc>
      </w:tr>
      <w:tr w:rsidR="00C20824" w:rsidRPr="004A0C3A" w14:paraId="5F9372FA" w14:textId="6A71471D" w:rsidTr="00C20824">
        <w:trPr>
          <w:trHeight w:val="369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7BCB" w14:textId="07F8C6A7" w:rsidR="00C20824" w:rsidRPr="004A0C3A" w:rsidRDefault="006D36E2" w:rsidP="00C9096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13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0DD0F" w14:textId="77777777" w:rsidR="00C20824" w:rsidRPr="004A0C3A" w:rsidRDefault="00C20824" w:rsidP="00C9096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Maitinimas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D58C7" w14:textId="6A06BB25" w:rsidR="00C20824" w:rsidRPr="004A0C3A" w:rsidRDefault="00C20824" w:rsidP="00C90967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757A18">
              <w:rPr>
                <w:rFonts w:eastAsia="Times New Roman" w:cs="Times New Roman"/>
                <w:kern w:val="0"/>
                <w:lang w:val="lt-LT" w:eastAsia="lt-LT" w:bidi="ar-SA"/>
              </w:rPr>
              <w:t>230 (±10) V, 50 Hz elektros tinklo.</w:t>
            </w:r>
          </w:p>
        </w:tc>
      </w:tr>
      <w:tr w:rsidR="00C20824" w:rsidRPr="004A0C3A" w14:paraId="57FF1A65" w14:textId="302CC37B" w:rsidTr="00C20824">
        <w:trPr>
          <w:trHeight w:val="56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ED2DD" w14:textId="0B84E322" w:rsidR="00C20824" w:rsidRPr="004A0C3A" w:rsidRDefault="006D36E2" w:rsidP="00C9096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14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2D4B" w14:textId="77777777" w:rsidR="00C20824" w:rsidRPr="004A0C3A" w:rsidRDefault="00C20824" w:rsidP="00C9096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Nepertraukiamos srovės šaltinis UPS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27B3F" w14:textId="77777777" w:rsidR="00C20824" w:rsidRPr="004A0C3A" w:rsidRDefault="00C20824" w:rsidP="00C90967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Būtina</w:t>
            </w:r>
          </w:p>
        </w:tc>
      </w:tr>
      <w:tr w:rsidR="00C20824" w:rsidRPr="004A0C3A" w14:paraId="38425938" w14:textId="4B88E0E7" w:rsidTr="00C20824">
        <w:trPr>
          <w:trHeight w:val="595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9CC9" w14:textId="404146ED" w:rsidR="00C20824" w:rsidRPr="004A0C3A" w:rsidRDefault="006D36E2" w:rsidP="00C90967">
            <w:pPr>
              <w:widowControl/>
              <w:suppressAutoHyphens w:val="0"/>
              <w:jc w:val="center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15</w:t>
            </w:r>
          </w:p>
        </w:tc>
        <w:tc>
          <w:tcPr>
            <w:tcW w:w="3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6C348" w14:textId="77777777" w:rsidR="00C20824" w:rsidRPr="004A0C3A" w:rsidRDefault="00C20824" w:rsidP="00C90967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  <w:t>Instrukcijos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E6916" w14:textId="77777777" w:rsidR="00C20824" w:rsidRPr="004A0C3A" w:rsidRDefault="00C20824" w:rsidP="00C90967">
            <w:pPr>
              <w:widowControl/>
              <w:suppressAutoHyphens w:val="0"/>
              <w:jc w:val="both"/>
              <w:rPr>
                <w:rFonts w:eastAsia="Times New Roman" w:cs="Times New Roman"/>
                <w:color w:val="000000"/>
                <w:kern w:val="0"/>
                <w:lang w:val="lt-LT" w:eastAsia="lt-LT" w:bidi="ar-SA"/>
              </w:rPr>
            </w:pPr>
            <w:r w:rsidRPr="004A0C3A">
              <w:rPr>
                <w:rFonts w:eastAsia="Times New Roman" w:cs="Times New Roman"/>
                <w:color w:val="000000" w:themeColor="text1"/>
                <w:kern w:val="0"/>
                <w:lang w:val="lt-LT" w:eastAsia="lt-LT" w:bidi="ar-SA"/>
              </w:rPr>
              <w:t>Gamintojo naudojimo instrukcija anglų kalba ir jos vertimas lietuvių kalba.</w:t>
            </w:r>
          </w:p>
        </w:tc>
      </w:tr>
    </w:tbl>
    <w:p w14:paraId="64658638" w14:textId="77777777" w:rsidR="00002C1A" w:rsidRPr="0024589C" w:rsidRDefault="00002C1A" w:rsidP="00E75BC0">
      <w:pPr>
        <w:jc w:val="both"/>
        <w:rPr>
          <w:rFonts w:cs="Times New Roman"/>
          <w:b/>
          <w:color w:val="000000" w:themeColor="text1"/>
          <w:lang w:val="lt-LT"/>
        </w:rPr>
      </w:pPr>
    </w:p>
    <w:p w14:paraId="25DAFA1F" w14:textId="77777777" w:rsidR="00E75BC0" w:rsidRPr="0024589C" w:rsidRDefault="00E75BC0" w:rsidP="00854676">
      <w:pPr>
        <w:pStyle w:val="ListParagraph"/>
        <w:numPr>
          <w:ilvl w:val="0"/>
          <w:numId w:val="8"/>
        </w:numPr>
        <w:ind w:right="-172"/>
        <w:contextualSpacing/>
        <w:jc w:val="center"/>
        <w:rPr>
          <w:color w:val="000000" w:themeColor="text1"/>
          <w:lang w:val="lt-LT"/>
        </w:rPr>
      </w:pPr>
      <w:r w:rsidRPr="0024589C">
        <w:rPr>
          <w:lang w:val="lt-LT"/>
        </w:rPr>
        <w:t>ŽENKLINIMAS, PAKAVIMAS IR PRIĖMIMAS</w:t>
      </w:r>
    </w:p>
    <w:p w14:paraId="5CBA40B1" w14:textId="77777777" w:rsidR="009F26FE" w:rsidRPr="006C06D0" w:rsidRDefault="009F26FE" w:rsidP="009F26FE">
      <w:pPr>
        <w:ind w:right="-172"/>
        <w:contextualSpacing/>
        <w:jc w:val="center"/>
        <w:rPr>
          <w:color w:val="000000" w:themeColor="text1"/>
          <w:lang w:val="lt-LT"/>
        </w:rPr>
      </w:pPr>
    </w:p>
    <w:p w14:paraId="7050A070" w14:textId="77777777" w:rsidR="0045429F" w:rsidRPr="006C06D0" w:rsidRDefault="00C9122F" w:rsidP="00EE1127">
      <w:pPr>
        <w:pStyle w:val="ListParagraph"/>
        <w:numPr>
          <w:ilvl w:val="0"/>
          <w:numId w:val="22"/>
        </w:numPr>
        <w:jc w:val="both"/>
        <w:rPr>
          <w:bCs/>
          <w:lang w:val="lt-LT"/>
        </w:rPr>
      </w:pPr>
      <w:r>
        <w:rPr>
          <w:lang w:val="lt-LT"/>
        </w:rPr>
        <w:t>Reagentai, kokybės kontrolės</w:t>
      </w:r>
      <w:r w:rsidR="0045429F" w:rsidRPr="006C06D0">
        <w:rPr>
          <w:lang w:val="lt-LT"/>
        </w:rPr>
        <w:t xml:space="preserve"> ir analizatoriai privalo atitikti Europos Parlamento ir Tarybos direktyvos ES reglamento 217/746 </w:t>
      </w:r>
      <w:r w:rsidR="0045429F" w:rsidRPr="006C06D0">
        <w:rPr>
          <w:bCs/>
          <w:i/>
          <w:iCs/>
          <w:lang w:val="lt-LT"/>
        </w:rPr>
        <w:t>„</w:t>
      </w:r>
      <w:r w:rsidR="0045429F" w:rsidRPr="006C06D0">
        <w:rPr>
          <w:bCs/>
          <w:iCs/>
          <w:lang w:val="lt-LT"/>
        </w:rPr>
        <w:t>Dėl</w:t>
      </w:r>
      <w:r w:rsidR="0045429F" w:rsidRPr="006C06D0">
        <w:rPr>
          <w:bCs/>
          <w:i/>
          <w:iCs/>
          <w:lang w:val="lt-LT"/>
        </w:rPr>
        <w:t xml:space="preserve"> in </w:t>
      </w:r>
      <w:proofErr w:type="spellStart"/>
      <w:r w:rsidR="0045429F" w:rsidRPr="006C06D0">
        <w:rPr>
          <w:bCs/>
          <w:i/>
          <w:iCs/>
          <w:lang w:val="lt-LT"/>
        </w:rPr>
        <w:t>vitro</w:t>
      </w:r>
      <w:proofErr w:type="spellEnd"/>
      <w:r w:rsidR="0045429F" w:rsidRPr="006C06D0">
        <w:rPr>
          <w:bCs/>
          <w:i/>
          <w:iCs/>
          <w:lang w:val="lt-LT"/>
        </w:rPr>
        <w:t xml:space="preserve"> </w:t>
      </w:r>
      <w:r w:rsidR="0045429F" w:rsidRPr="006C06D0">
        <w:rPr>
          <w:bCs/>
          <w:iCs/>
          <w:lang w:val="lt-LT"/>
        </w:rPr>
        <w:t>diagnostikos medicinos prietaisų“</w:t>
      </w:r>
      <w:r w:rsidR="0045429F" w:rsidRPr="006C06D0">
        <w:rPr>
          <w:bCs/>
          <w:lang w:val="lt-LT"/>
        </w:rPr>
        <w:t xml:space="preserve"> </w:t>
      </w:r>
      <w:r w:rsidR="0045429F" w:rsidRPr="006C06D0">
        <w:rPr>
          <w:lang w:val="lt-LT"/>
        </w:rPr>
        <w:t>nustatytus reikalavimus</w:t>
      </w:r>
      <w:r w:rsidR="008E0F22" w:rsidRPr="006C06D0">
        <w:rPr>
          <w:rFonts w:cs="Times New Roman"/>
          <w:lang w:val="lt-LT"/>
        </w:rPr>
        <w:t>, pažymėti</w:t>
      </w:r>
      <w:r w:rsidR="0045429F" w:rsidRPr="006C06D0">
        <w:rPr>
          <w:rFonts w:cs="Times New Roman"/>
          <w:lang w:val="lt-LT"/>
        </w:rPr>
        <w:t xml:space="preserve"> CE ženklu.</w:t>
      </w:r>
    </w:p>
    <w:p w14:paraId="6027D63B" w14:textId="77777777" w:rsidR="009F26FE" w:rsidRPr="0024589C" w:rsidRDefault="009F26FE" w:rsidP="00EE1127">
      <w:pPr>
        <w:pStyle w:val="ListParagraph"/>
        <w:widowControl/>
        <w:numPr>
          <w:ilvl w:val="0"/>
          <w:numId w:val="22"/>
        </w:numPr>
        <w:tabs>
          <w:tab w:val="left" w:pos="1134"/>
          <w:tab w:val="left" w:pos="1418"/>
        </w:tabs>
        <w:suppressAutoHyphens w:val="0"/>
        <w:autoSpaceDN/>
        <w:contextualSpacing/>
        <w:jc w:val="both"/>
        <w:textAlignment w:val="auto"/>
        <w:rPr>
          <w:color w:val="000000" w:themeColor="text1"/>
          <w:lang w:val="lt-LT"/>
        </w:rPr>
      </w:pPr>
      <w:r w:rsidRPr="0024589C">
        <w:rPr>
          <w:color w:val="000000" w:themeColor="text1"/>
          <w:lang w:val="lt-LT"/>
        </w:rPr>
        <w:t xml:space="preserve">Su analizatoriaus pristatymu </w:t>
      </w:r>
      <w:proofErr w:type="spellStart"/>
      <w:r w:rsidRPr="0024589C">
        <w:rPr>
          <w:color w:val="000000" w:themeColor="text1"/>
          <w:lang w:val="lt-LT"/>
        </w:rPr>
        <w:t>teiktinų</w:t>
      </w:r>
      <w:proofErr w:type="spellEnd"/>
      <w:r w:rsidRPr="0024589C">
        <w:rPr>
          <w:color w:val="000000" w:themeColor="text1"/>
          <w:lang w:val="lt-LT"/>
        </w:rPr>
        <w:t xml:space="preserve"> paslaugų pobūdis: transportavimas, pakavimas, pakrovimas, iškrovimas, išpakavimas, tikrinimas, pristatyto analizatoriaus surinkimas, sumontavimas/instaliavimas perkančiosios organizacijos nurodytu adresu, analizatoriaus paruošimas darbui ir suderinimas/išbandymas, medicinos prietaiso paso užpildymas, perkančiosios organizacijos personalo apmokymas dirbti su analizatoriumi</w:t>
      </w:r>
    </w:p>
    <w:p w14:paraId="735284D9" w14:textId="77777777" w:rsidR="00804F04" w:rsidRPr="0024589C" w:rsidRDefault="009F26FE" w:rsidP="00804F04">
      <w:pPr>
        <w:pStyle w:val="ListParagraph"/>
        <w:widowControl/>
        <w:numPr>
          <w:ilvl w:val="0"/>
          <w:numId w:val="22"/>
        </w:numPr>
        <w:tabs>
          <w:tab w:val="left" w:pos="1134"/>
          <w:tab w:val="left" w:pos="1418"/>
        </w:tabs>
        <w:suppressAutoHyphens w:val="0"/>
        <w:autoSpaceDN/>
        <w:contextualSpacing/>
        <w:jc w:val="both"/>
        <w:textAlignment w:val="auto"/>
        <w:rPr>
          <w:bCs/>
          <w:lang w:val="lt-LT"/>
        </w:rPr>
      </w:pPr>
      <w:r w:rsidRPr="0024589C">
        <w:rPr>
          <w:rFonts w:cs="Times New Roman"/>
          <w:lang w:val="lt-LT"/>
        </w:rPr>
        <w:t>Prekės priimamos vadovaujantis pirkimo-pardavimo sutartyje nustatytais reikalavimais</w:t>
      </w:r>
      <w:r w:rsidR="00002C1A" w:rsidRPr="0024589C">
        <w:rPr>
          <w:rFonts w:cs="Times New Roman"/>
          <w:lang w:val="lt-LT"/>
        </w:rPr>
        <w:t>.</w:t>
      </w:r>
    </w:p>
    <w:p w14:paraId="3FBF7CDB" w14:textId="77777777" w:rsidR="0036029D" w:rsidRPr="0024589C" w:rsidRDefault="0036029D" w:rsidP="0036029D">
      <w:pPr>
        <w:widowControl/>
        <w:tabs>
          <w:tab w:val="left" w:pos="1134"/>
          <w:tab w:val="left" w:pos="1418"/>
        </w:tabs>
        <w:suppressAutoHyphens w:val="0"/>
        <w:autoSpaceDN/>
        <w:contextualSpacing/>
        <w:jc w:val="both"/>
        <w:textAlignment w:val="auto"/>
        <w:rPr>
          <w:bCs/>
          <w:lang w:val="lt-LT"/>
        </w:rPr>
      </w:pPr>
    </w:p>
    <w:p w14:paraId="6B433DE5" w14:textId="77777777" w:rsidR="00650C8D" w:rsidRPr="0024589C" w:rsidRDefault="00650C8D" w:rsidP="00650C8D">
      <w:pPr>
        <w:widowControl/>
        <w:tabs>
          <w:tab w:val="left" w:pos="1134"/>
          <w:tab w:val="left" w:pos="1418"/>
        </w:tabs>
        <w:suppressAutoHyphens w:val="0"/>
        <w:autoSpaceDN/>
        <w:contextualSpacing/>
        <w:jc w:val="both"/>
        <w:textAlignment w:val="auto"/>
        <w:rPr>
          <w:bCs/>
          <w:lang w:val="lt-LT"/>
        </w:rPr>
      </w:pPr>
    </w:p>
    <w:p w14:paraId="1960083D" w14:textId="77777777" w:rsidR="00650C8D" w:rsidRPr="0024589C" w:rsidRDefault="00650C8D" w:rsidP="00650C8D">
      <w:pPr>
        <w:widowControl/>
        <w:tabs>
          <w:tab w:val="left" w:pos="1134"/>
          <w:tab w:val="left" w:pos="1418"/>
        </w:tabs>
        <w:suppressAutoHyphens w:val="0"/>
        <w:autoSpaceDN/>
        <w:contextualSpacing/>
        <w:jc w:val="both"/>
        <w:textAlignment w:val="auto"/>
        <w:rPr>
          <w:bCs/>
          <w:lang w:val="lt-LT"/>
        </w:rPr>
      </w:pPr>
    </w:p>
    <w:p w14:paraId="3025B97F" w14:textId="77777777" w:rsidR="0036029D" w:rsidRPr="0024589C" w:rsidRDefault="0036029D" w:rsidP="0036029D">
      <w:pPr>
        <w:widowControl/>
        <w:tabs>
          <w:tab w:val="left" w:pos="1134"/>
          <w:tab w:val="left" w:pos="1418"/>
        </w:tabs>
        <w:suppressAutoHyphens w:val="0"/>
        <w:autoSpaceDN/>
        <w:contextualSpacing/>
        <w:jc w:val="both"/>
        <w:textAlignment w:val="auto"/>
        <w:rPr>
          <w:bCs/>
          <w:lang w:val="lt-LT"/>
        </w:rPr>
      </w:pPr>
    </w:p>
    <w:p w14:paraId="324A121B" w14:textId="77777777" w:rsidR="0036029D" w:rsidRPr="0024589C" w:rsidRDefault="0036029D" w:rsidP="0036029D">
      <w:pPr>
        <w:widowControl/>
        <w:tabs>
          <w:tab w:val="left" w:pos="1134"/>
          <w:tab w:val="left" w:pos="1418"/>
        </w:tabs>
        <w:suppressAutoHyphens w:val="0"/>
        <w:autoSpaceDN/>
        <w:contextualSpacing/>
        <w:jc w:val="both"/>
        <w:textAlignment w:val="auto"/>
        <w:rPr>
          <w:bCs/>
          <w:lang w:val="lt-LT"/>
        </w:rPr>
      </w:pPr>
    </w:p>
    <w:sectPr w:rsidR="0036029D" w:rsidRPr="0024589C" w:rsidSect="008E4DED">
      <w:pgSz w:w="11906" w:h="16838"/>
      <w:pgMar w:top="1134" w:right="1134" w:bottom="1134" w:left="1134" w:header="567" w:footer="567" w:gutter="0"/>
      <w:cols w:space="1296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4AF5"/>
    <w:multiLevelType w:val="multilevel"/>
    <w:tmpl w:val="A94A08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1" w15:restartNumberingAfterBreak="0">
    <w:nsid w:val="07144BD2"/>
    <w:multiLevelType w:val="hybridMultilevel"/>
    <w:tmpl w:val="FD429B4E"/>
    <w:lvl w:ilvl="0" w:tplc="F2009C6E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09DF58AE"/>
    <w:multiLevelType w:val="multilevel"/>
    <w:tmpl w:val="DB10ADFC"/>
    <w:lvl w:ilvl="0">
      <w:start w:val="1"/>
      <w:numFmt w:val="decimal"/>
      <w:lvlText w:val="%1."/>
      <w:lvlJc w:val="left"/>
      <w:pPr>
        <w:tabs>
          <w:tab w:val="num" w:pos="5667"/>
        </w:tabs>
        <w:ind w:left="5667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122"/>
        </w:tabs>
        <w:ind w:left="1417" w:firstLine="0"/>
      </w:pPr>
      <w:rPr>
        <w:rFonts w:ascii="Times New Roman" w:eastAsia="Andale Sans U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400"/>
        </w:tabs>
        <w:ind w:left="7417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37"/>
        </w:tabs>
        <w:ind w:left="21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7"/>
        </w:tabs>
        <w:ind w:left="2497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7"/>
        </w:tabs>
        <w:ind w:left="2497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7"/>
        </w:tabs>
        <w:ind w:left="2857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57"/>
        </w:tabs>
        <w:ind w:left="28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17"/>
        </w:tabs>
        <w:ind w:left="3217" w:hanging="1800"/>
      </w:pPr>
      <w:rPr>
        <w:rFonts w:hint="default"/>
      </w:rPr>
    </w:lvl>
  </w:abstractNum>
  <w:abstractNum w:abstractNumId="3" w15:restartNumberingAfterBreak="0">
    <w:nsid w:val="0B4B69DA"/>
    <w:multiLevelType w:val="hybridMultilevel"/>
    <w:tmpl w:val="F648C542"/>
    <w:lvl w:ilvl="0" w:tplc="F2009C6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73D8F"/>
    <w:multiLevelType w:val="hybridMultilevel"/>
    <w:tmpl w:val="4FBC5EFA"/>
    <w:lvl w:ilvl="0" w:tplc="0422F8AE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F0A0F"/>
    <w:multiLevelType w:val="hybridMultilevel"/>
    <w:tmpl w:val="3E62B7A0"/>
    <w:lvl w:ilvl="0" w:tplc="9758B6C6">
      <w:start w:val="19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608E0"/>
    <w:multiLevelType w:val="hybridMultilevel"/>
    <w:tmpl w:val="4BCC1EB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F3B0E"/>
    <w:multiLevelType w:val="hybridMultilevel"/>
    <w:tmpl w:val="CC72AFC6"/>
    <w:lvl w:ilvl="0" w:tplc="58EAA21E">
      <w:start w:val="19"/>
      <w:numFmt w:val="decimal"/>
      <w:lvlText w:val="%1."/>
      <w:lvlJc w:val="left"/>
      <w:pPr>
        <w:ind w:left="786" w:hanging="360"/>
      </w:pPr>
      <w:rPr>
        <w:rFonts w:cs="Tahoma"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3152834"/>
    <w:multiLevelType w:val="hybridMultilevel"/>
    <w:tmpl w:val="22CC74F6"/>
    <w:lvl w:ilvl="0" w:tplc="F2009C6E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7C0B1A"/>
    <w:multiLevelType w:val="hybridMultilevel"/>
    <w:tmpl w:val="FF78447A"/>
    <w:lvl w:ilvl="0" w:tplc="D05ABD76">
      <w:start w:val="18"/>
      <w:numFmt w:val="decimal"/>
      <w:lvlText w:val="%1."/>
      <w:lvlJc w:val="left"/>
      <w:pPr>
        <w:ind w:left="720" w:hanging="360"/>
      </w:pPr>
      <w:rPr>
        <w:rFonts w:cs="Tahoma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E218C7"/>
    <w:multiLevelType w:val="hybridMultilevel"/>
    <w:tmpl w:val="CD0CF3BA"/>
    <w:lvl w:ilvl="0" w:tplc="BD90D056">
      <w:start w:val="1"/>
      <w:numFmt w:val="decimal"/>
      <w:lvlText w:val="%1."/>
      <w:lvlJc w:val="left"/>
      <w:pPr>
        <w:ind w:left="720" w:hanging="360"/>
      </w:pPr>
      <w:rPr>
        <w:rFonts w:ascii="Times New Roman" w:eastAsia="Andale Sans U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BD11DA"/>
    <w:multiLevelType w:val="hybridMultilevel"/>
    <w:tmpl w:val="AC687C30"/>
    <w:lvl w:ilvl="0" w:tplc="0427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37691"/>
    <w:multiLevelType w:val="hybridMultilevel"/>
    <w:tmpl w:val="6CA2F744"/>
    <w:lvl w:ilvl="0" w:tplc="E25A490E">
      <w:start w:val="9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A8BCC22A">
      <w:start w:val="1"/>
      <w:numFmt w:val="decimal"/>
      <w:lvlText w:val="%2.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36A341A"/>
    <w:multiLevelType w:val="hybridMultilevel"/>
    <w:tmpl w:val="10388AC8"/>
    <w:lvl w:ilvl="0" w:tplc="E25A490E">
      <w:start w:val="9"/>
      <w:numFmt w:val="decimal"/>
      <w:lvlText w:val="%1."/>
      <w:lvlJc w:val="left"/>
      <w:pPr>
        <w:ind w:left="1146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5D14AEE"/>
    <w:multiLevelType w:val="hybridMultilevel"/>
    <w:tmpl w:val="7DDCD8C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47E443DF"/>
    <w:multiLevelType w:val="multilevel"/>
    <w:tmpl w:val="A94A08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16" w15:restartNumberingAfterBreak="0">
    <w:nsid w:val="49337FB2"/>
    <w:multiLevelType w:val="hybridMultilevel"/>
    <w:tmpl w:val="4B1E5410"/>
    <w:lvl w:ilvl="0" w:tplc="E25A490E">
      <w:start w:val="9"/>
      <w:numFmt w:val="decimal"/>
      <w:lvlText w:val="%1."/>
      <w:lvlJc w:val="left"/>
      <w:pPr>
        <w:ind w:left="1212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511E4414"/>
    <w:multiLevelType w:val="hybridMultilevel"/>
    <w:tmpl w:val="CF4E791E"/>
    <w:lvl w:ilvl="0" w:tplc="F2009C6E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1591C9E"/>
    <w:multiLevelType w:val="hybridMultilevel"/>
    <w:tmpl w:val="D54C5A98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4C418D"/>
    <w:multiLevelType w:val="multilevel"/>
    <w:tmpl w:val="A94A08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20" w15:restartNumberingAfterBreak="0">
    <w:nsid w:val="5609592D"/>
    <w:multiLevelType w:val="multilevel"/>
    <w:tmpl w:val="74985A66"/>
    <w:lvl w:ilvl="0">
      <w:start w:val="1"/>
      <w:numFmt w:val="upperRoman"/>
      <w:lvlText w:val="%1.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7F4069F"/>
    <w:multiLevelType w:val="hybridMultilevel"/>
    <w:tmpl w:val="879E4C04"/>
    <w:lvl w:ilvl="0" w:tplc="E25A490E">
      <w:start w:val="9"/>
      <w:numFmt w:val="decimal"/>
      <w:lvlText w:val="%1."/>
      <w:lvlJc w:val="left"/>
      <w:pPr>
        <w:ind w:left="1212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CD11298"/>
    <w:multiLevelType w:val="hybridMultilevel"/>
    <w:tmpl w:val="E774E0F0"/>
    <w:lvl w:ilvl="0" w:tplc="E25A490E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1E1AD7"/>
    <w:multiLevelType w:val="hybridMultilevel"/>
    <w:tmpl w:val="C9BCAE32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6E5750EE"/>
    <w:multiLevelType w:val="hybridMultilevel"/>
    <w:tmpl w:val="1278C9A4"/>
    <w:lvl w:ilvl="0" w:tplc="BD90D056">
      <w:start w:val="1"/>
      <w:numFmt w:val="decimal"/>
      <w:lvlText w:val="%1."/>
      <w:lvlJc w:val="left"/>
      <w:pPr>
        <w:ind w:left="1080" w:hanging="360"/>
      </w:pPr>
      <w:rPr>
        <w:rFonts w:ascii="Times New Roman" w:eastAsia="Andale Sans U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FFB3329"/>
    <w:multiLevelType w:val="hybridMultilevel"/>
    <w:tmpl w:val="625AB19A"/>
    <w:lvl w:ilvl="0" w:tplc="AE7098CC">
      <w:start w:val="15"/>
      <w:numFmt w:val="decimal"/>
      <w:lvlText w:val="%1."/>
      <w:lvlJc w:val="left"/>
      <w:pPr>
        <w:ind w:left="786" w:hanging="360"/>
      </w:pPr>
      <w:rPr>
        <w:rFonts w:hint="default"/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01E01A9"/>
    <w:multiLevelType w:val="hybridMultilevel"/>
    <w:tmpl w:val="AC549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F5368C"/>
    <w:multiLevelType w:val="hybridMultilevel"/>
    <w:tmpl w:val="9214B520"/>
    <w:lvl w:ilvl="0" w:tplc="0409000F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CD7608"/>
    <w:multiLevelType w:val="hybridMultilevel"/>
    <w:tmpl w:val="AC687C30"/>
    <w:lvl w:ilvl="0" w:tplc="0427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4B100F"/>
    <w:multiLevelType w:val="hybridMultilevel"/>
    <w:tmpl w:val="7892E5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B046E"/>
    <w:multiLevelType w:val="multilevel"/>
    <w:tmpl w:val="A94A08D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 w:themeColor="text1"/>
        <w:sz w:val="24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 w:themeColor="text1"/>
      </w:rPr>
    </w:lvl>
  </w:abstractNum>
  <w:abstractNum w:abstractNumId="31" w15:restartNumberingAfterBreak="0">
    <w:nsid w:val="7D434962"/>
    <w:multiLevelType w:val="hybridMultilevel"/>
    <w:tmpl w:val="07B63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F9F5571"/>
    <w:multiLevelType w:val="hybridMultilevel"/>
    <w:tmpl w:val="14660AA4"/>
    <w:lvl w:ilvl="0" w:tplc="ACDE727E">
      <w:start w:val="3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19"/>
  </w:num>
  <w:num w:numId="4">
    <w:abstractNumId w:val="2"/>
  </w:num>
  <w:num w:numId="5">
    <w:abstractNumId w:val="32"/>
  </w:num>
  <w:num w:numId="6">
    <w:abstractNumId w:val="18"/>
  </w:num>
  <w:num w:numId="7">
    <w:abstractNumId w:val="28"/>
  </w:num>
  <w:num w:numId="8">
    <w:abstractNumId w:val="20"/>
    <w:lvlOverride w:ilvl="0">
      <w:startOverride w:val="1"/>
    </w:lvlOverride>
  </w:num>
  <w:num w:numId="9">
    <w:abstractNumId w:val="15"/>
  </w:num>
  <w:num w:numId="10">
    <w:abstractNumId w:val="30"/>
  </w:num>
  <w:num w:numId="11">
    <w:abstractNumId w:val="6"/>
  </w:num>
  <w:num w:numId="12">
    <w:abstractNumId w:val="24"/>
  </w:num>
  <w:num w:numId="13">
    <w:abstractNumId w:val="11"/>
  </w:num>
  <w:num w:numId="14">
    <w:abstractNumId w:val="7"/>
  </w:num>
  <w:num w:numId="15">
    <w:abstractNumId w:val="25"/>
  </w:num>
  <w:num w:numId="16">
    <w:abstractNumId w:val="12"/>
  </w:num>
  <w:num w:numId="17">
    <w:abstractNumId w:val="9"/>
  </w:num>
  <w:num w:numId="18">
    <w:abstractNumId w:val="5"/>
  </w:num>
  <w:num w:numId="19">
    <w:abstractNumId w:val="27"/>
  </w:num>
  <w:num w:numId="20">
    <w:abstractNumId w:val="23"/>
  </w:num>
  <w:num w:numId="21">
    <w:abstractNumId w:val="0"/>
  </w:num>
  <w:num w:numId="22">
    <w:abstractNumId w:val="3"/>
  </w:num>
  <w:num w:numId="23">
    <w:abstractNumId w:val="14"/>
  </w:num>
  <w:num w:numId="24">
    <w:abstractNumId w:val="16"/>
  </w:num>
  <w:num w:numId="25">
    <w:abstractNumId w:val="21"/>
  </w:num>
  <w:num w:numId="26">
    <w:abstractNumId w:val="13"/>
  </w:num>
  <w:num w:numId="27">
    <w:abstractNumId w:val="22"/>
  </w:num>
  <w:num w:numId="28">
    <w:abstractNumId w:val="8"/>
  </w:num>
  <w:num w:numId="29">
    <w:abstractNumId w:val="17"/>
  </w:num>
  <w:num w:numId="30">
    <w:abstractNumId w:val="1"/>
  </w:num>
  <w:num w:numId="31">
    <w:abstractNumId w:val="26"/>
  </w:num>
  <w:num w:numId="32">
    <w:abstractNumId w:val="31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1AE"/>
    <w:rsid w:val="00002C1A"/>
    <w:rsid w:val="0000409F"/>
    <w:rsid w:val="0000424F"/>
    <w:rsid w:val="00004607"/>
    <w:rsid w:val="00004BA8"/>
    <w:rsid w:val="000272DD"/>
    <w:rsid w:val="00030B19"/>
    <w:rsid w:val="000443A6"/>
    <w:rsid w:val="0004476F"/>
    <w:rsid w:val="00062A86"/>
    <w:rsid w:val="00086C1D"/>
    <w:rsid w:val="000872C7"/>
    <w:rsid w:val="000913A4"/>
    <w:rsid w:val="000A122B"/>
    <w:rsid w:val="000A1B34"/>
    <w:rsid w:val="000A37D2"/>
    <w:rsid w:val="000A3C41"/>
    <w:rsid w:val="000B191E"/>
    <w:rsid w:val="000C2C16"/>
    <w:rsid w:val="000C3BF6"/>
    <w:rsid w:val="000D2446"/>
    <w:rsid w:val="000E29D5"/>
    <w:rsid w:val="000F1C8D"/>
    <w:rsid w:val="001714E2"/>
    <w:rsid w:val="00183E23"/>
    <w:rsid w:val="00194F28"/>
    <w:rsid w:val="001A7638"/>
    <w:rsid w:val="001B70AC"/>
    <w:rsid w:val="001D3478"/>
    <w:rsid w:val="001D6FE4"/>
    <w:rsid w:val="002028B4"/>
    <w:rsid w:val="00211220"/>
    <w:rsid w:val="0024589C"/>
    <w:rsid w:val="0026377B"/>
    <w:rsid w:val="002902F9"/>
    <w:rsid w:val="00294E67"/>
    <w:rsid w:val="002A778D"/>
    <w:rsid w:val="002B379A"/>
    <w:rsid w:val="002F4C69"/>
    <w:rsid w:val="002F5669"/>
    <w:rsid w:val="003030AD"/>
    <w:rsid w:val="00312036"/>
    <w:rsid w:val="00314185"/>
    <w:rsid w:val="0032411A"/>
    <w:rsid w:val="00334B4F"/>
    <w:rsid w:val="00350F79"/>
    <w:rsid w:val="00353146"/>
    <w:rsid w:val="00357070"/>
    <w:rsid w:val="003577EB"/>
    <w:rsid w:val="00357E1E"/>
    <w:rsid w:val="0036029D"/>
    <w:rsid w:val="0036248F"/>
    <w:rsid w:val="00374F28"/>
    <w:rsid w:val="00376F5D"/>
    <w:rsid w:val="00391410"/>
    <w:rsid w:val="003A23BE"/>
    <w:rsid w:val="003A458C"/>
    <w:rsid w:val="003A7328"/>
    <w:rsid w:val="003B6B91"/>
    <w:rsid w:val="003C2698"/>
    <w:rsid w:val="003E4607"/>
    <w:rsid w:val="003E69DB"/>
    <w:rsid w:val="003F5C37"/>
    <w:rsid w:val="00405E13"/>
    <w:rsid w:val="0043464E"/>
    <w:rsid w:val="0044521D"/>
    <w:rsid w:val="00451337"/>
    <w:rsid w:val="0045429F"/>
    <w:rsid w:val="004576F4"/>
    <w:rsid w:val="00463EC1"/>
    <w:rsid w:val="004715AD"/>
    <w:rsid w:val="004736FD"/>
    <w:rsid w:val="00475051"/>
    <w:rsid w:val="004A25C3"/>
    <w:rsid w:val="004A42FD"/>
    <w:rsid w:val="004B6164"/>
    <w:rsid w:val="004D1314"/>
    <w:rsid w:val="004D6E53"/>
    <w:rsid w:val="004E0E09"/>
    <w:rsid w:val="004F4B8B"/>
    <w:rsid w:val="00505B75"/>
    <w:rsid w:val="00507467"/>
    <w:rsid w:val="005140C2"/>
    <w:rsid w:val="00516303"/>
    <w:rsid w:val="0051632D"/>
    <w:rsid w:val="00521916"/>
    <w:rsid w:val="005261F1"/>
    <w:rsid w:val="00527A34"/>
    <w:rsid w:val="005326F5"/>
    <w:rsid w:val="00535C5F"/>
    <w:rsid w:val="005452A9"/>
    <w:rsid w:val="005667CC"/>
    <w:rsid w:val="005802A0"/>
    <w:rsid w:val="00582177"/>
    <w:rsid w:val="00595C91"/>
    <w:rsid w:val="005C6703"/>
    <w:rsid w:val="005E75AD"/>
    <w:rsid w:val="005F0F3E"/>
    <w:rsid w:val="005F3357"/>
    <w:rsid w:val="00615BC4"/>
    <w:rsid w:val="00620DA8"/>
    <w:rsid w:val="00625874"/>
    <w:rsid w:val="00631C51"/>
    <w:rsid w:val="006403B2"/>
    <w:rsid w:val="00640405"/>
    <w:rsid w:val="00643B4E"/>
    <w:rsid w:val="00650C8D"/>
    <w:rsid w:val="0065208B"/>
    <w:rsid w:val="00653682"/>
    <w:rsid w:val="00655243"/>
    <w:rsid w:val="00683D0D"/>
    <w:rsid w:val="006841C0"/>
    <w:rsid w:val="006915A2"/>
    <w:rsid w:val="00696EB4"/>
    <w:rsid w:val="006B0DFA"/>
    <w:rsid w:val="006B31CB"/>
    <w:rsid w:val="006C04EE"/>
    <w:rsid w:val="006C06D0"/>
    <w:rsid w:val="006C261D"/>
    <w:rsid w:val="006D12CB"/>
    <w:rsid w:val="006D2E17"/>
    <w:rsid w:val="006D36E2"/>
    <w:rsid w:val="006E4504"/>
    <w:rsid w:val="006E7DF5"/>
    <w:rsid w:val="006F2512"/>
    <w:rsid w:val="00703582"/>
    <w:rsid w:val="00707349"/>
    <w:rsid w:val="00744298"/>
    <w:rsid w:val="007516C1"/>
    <w:rsid w:val="00756132"/>
    <w:rsid w:val="0075651C"/>
    <w:rsid w:val="00761DC1"/>
    <w:rsid w:val="00765FED"/>
    <w:rsid w:val="00771AFA"/>
    <w:rsid w:val="00773C6E"/>
    <w:rsid w:val="00780D23"/>
    <w:rsid w:val="0079319E"/>
    <w:rsid w:val="007A149A"/>
    <w:rsid w:val="007B0E91"/>
    <w:rsid w:val="007B1190"/>
    <w:rsid w:val="007B572C"/>
    <w:rsid w:val="007C00F0"/>
    <w:rsid w:val="007C3491"/>
    <w:rsid w:val="007D5E94"/>
    <w:rsid w:val="007E4784"/>
    <w:rsid w:val="007E6B07"/>
    <w:rsid w:val="007F3B92"/>
    <w:rsid w:val="00800CDC"/>
    <w:rsid w:val="00804F04"/>
    <w:rsid w:val="00816976"/>
    <w:rsid w:val="00825582"/>
    <w:rsid w:val="00833928"/>
    <w:rsid w:val="0084297F"/>
    <w:rsid w:val="00843D8F"/>
    <w:rsid w:val="0084547F"/>
    <w:rsid w:val="00854676"/>
    <w:rsid w:val="00855550"/>
    <w:rsid w:val="008639B6"/>
    <w:rsid w:val="0086738E"/>
    <w:rsid w:val="00892BA1"/>
    <w:rsid w:val="00896620"/>
    <w:rsid w:val="008A4AB9"/>
    <w:rsid w:val="008A6871"/>
    <w:rsid w:val="008E0F22"/>
    <w:rsid w:val="008F035B"/>
    <w:rsid w:val="00913C75"/>
    <w:rsid w:val="009154DB"/>
    <w:rsid w:val="00915799"/>
    <w:rsid w:val="00952050"/>
    <w:rsid w:val="0096458B"/>
    <w:rsid w:val="00970BF8"/>
    <w:rsid w:val="00972DC3"/>
    <w:rsid w:val="00974526"/>
    <w:rsid w:val="009865A3"/>
    <w:rsid w:val="009962D7"/>
    <w:rsid w:val="009B6120"/>
    <w:rsid w:val="009C402A"/>
    <w:rsid w:val="009E09F1"/>
    <w:rsid w:val="009E2C41"/>
    <w:rsid w:val="009F26FE"/>
    <w:rsid w:val="00A105F4"/>
    <w:rsid w:val="00A109CD"/>
    <w:rsid w:val="00A149C4"/>
    <w:rsid w:val="00A4254F"/>
    <w:rsid w:val="00A50CD4"/>
    <w:rsid w:val="00A516C6"/>
    <w:rsid w:val="00A56B1E"/>
    <w:rsid w:val="00A73D50"/>
    <w:rsid w:val="00A775ED"/>
    <w:rsid w:val="00A904A2"/>
    <w:rsid w:val="00A921A0"/>
    <w:rsid w:val="00AA683B"/>
    <w:rsid w:val="00AB3E10"/>
    <w:rsid w:val="00AB46B3"/>
    <w:rsid w:val="00AC165A"/>
    <w:rsid w:val="00AC59BA"/>
    <w:rsid w:val="00AD1602"/>
    <w:rsid w:val="00AD602A"/>
    <w:rsid w:val="00AF7C10"/>
    <w:rsid w:val="00B00408"/>
    <w:rsid w:val="00B1229E"/>
    <w:rsid w:val="00B30CA9"/>
    <w:rsid w:val="00B31F5E"/>
    <w:rsid w:val="00B369A8"/>
    <w:rsid w:val="00B42496"/>
    <w:rsid w:val="00B44CCF"/>
    <w:rsid w:val="00B55427"/>
    <w:rsid w:val="00B714AE"/>
    <w:rsid w:val="00B93D0A"/>
    <w:rsid w:val="00B9550C"/>
    <w:rsid w:val="00BA1B94"/>
    <w:rsid w:val="00BA51F5"/>
    <w:rsid w:val="00BB5F82"/>
    <w:rsid w:val="00BC64B9"/>
    <w:rsid w:val="00BD5597"/>
    <w:rsid w:val="00BD5842"/>
    <w:rsid w:val="00C072FA"/>
    <w:rsid w:val="00C20824"/>
    <w:rsid w:val="00C2402B"/>
    <w:rsid w:val="00C24FBA"/>
    <w:rsid w:val="00C47411"/>
    <w:rsid w:val="00C52354"/>
    <w:rsid w:val="00C62944"/>
    <w:rsid w:val="00C83387"/>
    <w:rsid w:val="00C90865"/>
    <w:rsid w:val="00C9122F"/>
    <w:rsid w:val="00CA6CF2"/>
    <w:rsid w:val="00CB615B"/>
    <w:rsid w:val="00CC531D"/>
    <w:rsid w:val="00CD4C67"/>
    <w:rsid w:val="00CE39B0"/>
    <w:rsid w:val="00CF6F7F"/>
    <w:rsid w:val="00CF761C"/>
    <w:rsid w:val="00D021AE"/>
    <w:rsid w:val="00D17CE3"/>
    <w:rsid w:val="00D22AEF"/>
    <w:rsid w:val="00D35C51"/>
    <w:rsid w:val="00D36083"/>
    <w:rsid w:val="00D5650B"/>
    <w:rsid w:val="00D66133"/>
    <w:rsid w:val="00D87C85"/>
    <w:rsid w:val="00DA768F"/>
    <w:rsid w:val="00DB5E9B"/>
    <w:rsid w:val="00DC4D66"/>
    <w:rsid w:val="00DC6FD1"/>
    <w:rsid w:val="00DD469A"/>
    <w:rsid w:val="00DF143B"/>
    <w:rsid w:val="00E31A34"/>
    <w:rsid w:val="00E32A43"/>
    <w:rsid w:val="00E477B0"/>
    <w:rsid w:val="00E51079"/>
    <w:rsid w:val="00E61624"/>
    <w:rsid w:val="00E672DA"/>
    <w:rsid w:val="00E75BC0"/>
    <w:rsid w:val="00E8371B"/>
    <w:rsid w:val="00EA0E70"/>
    <w:rsid w:val="00EA303C"/>
    <w:rsid w:val="00EB33FD"/>
    <w:rsid w:val="00EB576A"/>
    <w:rsid w:val="00EC2C7B"/>
    <w:rsid w:val="00EE1127"/>
    <w:rsid w:val="00EF7669"/>
    <w:rsid w:val="00F1098D"/>
    <w:rsid w:val="00F279C9"/>
    <w:rsid w:val="00F30EE5"/>
    <w:rsid w:val="00F42BA4"/>
    <w:rsid w:val="00F4573B"/>
    <w:rsid w:val="00F57C19"/>
    <w:rsid w:val="00F76EA3"/>
    <w:rsid w:val="00F830E4"/>
    <w:rsid w:val="00F90F1B"/>
    <w:rsid w:val="00F95FC3"/>
    <w:rsid w:val="00FE1618"/>
    <w:rsid w:val="00FE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C4646"/>
  <w15:docId w15:val="{36C6F469-8351-46C6-9D0F-945389713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4C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E75BC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rsid w:val="00E75BC0"/>
    <w:pPr>
      <w:widowControl/>
      <w:suppressAutoHyphens w:val="0"/>
      <w:jc w:val="both"/>
      <w:textAlignment w:val="auto"/>
    </w:pPr>
    <w:rPr>
      <w:rFonts w:eastAsia="Times New Roman" w:cs="Times New Roman"/>
      <w:kern w:val="0"/>
      <w:lang w:val="lt-LT" w:bidi="ar-SA"/>
    </w:rPr>
  </w:style>
  <w:style w:type="character" w:customStyle="1" w:styleId="BodyTextChar">
    <w:name w:val="Body Text Char"/>
    <w:basedOn w:val="DefaultParagraphFont"/>
    <w:link w:val="BodyText"/>
    <w:rsid w:val="00E75BC0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List Paragraph Red"/>
    <w:basedOn w:val="Normal"/>
    <w:link w:val="ListParagraphChar"/>
    <w:uiPriority w:val="34"/>
    <w:qFormat/>
    <w:rsid w:val="00E75BC0"/>
    <w:pPr>
      <w:ind w:left="720"/>
    </w:pPr>
  </w:style>
  <w:style w:type="table" w:styleId="TableGrid">
    <w:name w:val="Table Grid"/>
    <w:basedOn w:val="TableNormal"/>
    <w:uiPriority w:val="59"/>
    <w:rsid w:val="00E75BC0"/>
    <w:pPr>
      <w:widowControl w:val="0"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List Paragraph Red Char"/>
    <w:link w:val="ListParagraph"/>
    <w:uiPriority w:val="34"/>
    <w:locked/>
    <w:rsid w:val="00E75BC0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Strong">
    <w:name w:val="Strong"/>
    <w:basedOn w:val="DefaultParagraphFont"/>
    <w:uiPriority w:val="22"/>
    <w:qFormat/>
    <w:rsid w:val="003570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11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190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paragraph" w:styleId="Revision">
    <w:name w:val="Revision"/>
    <w:hidden/>
    <w:uiPriority w:val="99"/>
    <w:semiHidden/>
    <w:rsid w:val="000913A4"/>
    <w:pPr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97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B4B61-D98F-4B53-BCA8-1B7BB415C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1361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KAM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Aistė Palukaitytė</dc:creator>
  <cp:lastModifiedBy>Aistė Palukaitytė</cp:lastModifiedBy>
  <cp:revision>4</cp:revision>
  <cp:lastPrinted>2022-05-16T06:13:00Z</cp:lastPrinted>
  <dcterms:created xsi:type="dcterms:W3CDTF">2026-04-01T11:19:00Z</dcterms:created>
  <dcterms:modified xsi:type="dcterms:W3CDTF">2026-04-02T10:55:00Z</dcterms:modified>
</cp:coreProperties>
</file>