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F34B0" w:rsidRDefault="79A52F8C" w:rsidP="79A52F8C">
      <w:pPr>
        <w:spacing w:after="120" w:line="20" w:lineRule="atLeast"/>
        <w:contextualSpacing/>
        <w:jc w:val="center"/>
        <w:rPr>
          <w:b/>
          <w:bCs/>
          <w:color w:val="00B050"/>
          <w:sz w:val="24"/>
          <w:szCs w:val="24"/>
          <w:lang w:val="en-US"/>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292E3D" w:rsidRDefault="00C33B4C" w:rsidP="00C33B4C">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PATVIRTINTA </w:t>
      </w:r>
    </w:p>
    <w:p w14:paraId="58DBD812" w14:textId="392CA3D1" w:rsidR="00F03FA3" w:rsidRPr="00292E3D"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Viešųjų pirkimų komisijos 202</w:t>
      </w:r>
      <w:r w:rsidR="00943FDD" w:rsidRPr="00292E3D">
        <w:rPr>
          <w:rFonts w:ascii="Times New Roman" w:hAnsi="Times New Roman" w:cs="Times New Roman"/>
          <w:i/>
          <w:iCs/>
          <w:sz w:val="24"/>
          <w:szCs w:val="24"/>
        </w:rPr>
        <w:t>6</w:t>
      </w:r>
      <w:r w:rsidRPr="00292E3D">
        <w:rPr>
          <w:rFonts w:ascii="Times New Roman" w:hAnsi="Times New Roman" w:cs="Times New Roman"/>
          <w:i/>
          <w:iCs/>
          <w:sz w:val="24"/>
          <w:szCs w:val="24"/>
        </w:rPr>
        <w:t>-</w:t>
      </w:r>
      <w:r w:rsidR="00943FDD" w:rsidRPr="00EF51D5">
        <w:rPr>
          <w:rFonts w:ascii="Times New Roman" w:hAnsi="Times New Roman" w:cs="Times New Roman"/>
          <w:i/>
          <w:iCs/>
          <w:sz w:val="24"/>
          <w:szCs w:val="24"/>
        </w:rPr>
        <w:t>0</w:t>
      </w:r>
      <w:r w:rsidR="00F66FEA">
        <w:rPr>
          <w:rFonts w:ascii="Times New Roman" w:hAnsi="Times New Roman" w:cs="Times New Roman"/>
          <w:i/>
          <w:iCs/>
          <w:sz w:val="24"/>
          <w:szCs w:val="24"/>
        </w:rPr>
        <w:t>4</w:t>
      </w:r>
      <w:r w:rsidR="007729E7" w:rsidRPr="00EF51D5">
        <w:rPr>
          <w:rFonts w:ascii="Times New Roman" w:hAnsi="Times New Roman" w:cs="Times New Roman"/>
          <w:i/>
          <w:iCs/>
          <w:sz w:val="24"/>
          <w:szCs w:val="24"/>
        </w:rPr>
        <w:t>-</w:t>
      </w:r>
      <w:r w:rsidR="00F66FEA">
        <w:rPr>
          <w:rFonts w:ascii="Times New Roman" w:hAnsi="Times New Roman" w:cs="Times New Roman"/>
          <w:i/>
          <w:iCs/>
          <w:sz w:val="24"/>
          <w:szCs w:val="24"/>
        </w:rPr>
        <w:t>02</w:t>
      </w:r>
    </w:p>
    <w:p w14:paraId="3362E1CC" w14:textId="0026AAF7" w:rsidR="00C33B4C" w:rsidRPr="00292E3D"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 xml:space="preserve">protokolu Nr. </w:t>
      </w:r>
      <w:r w:rsidR="00F66FEA">
        <w:rPr>
          <w:rFonts w:ascii="Times New Roman" w:hAnsi="Times New Roman" w:cs="Times New Roman"/>
          <w:i/>
          <w:iCs/>
          <w:sz w:val="24"/>
          <w:szCs w:val="24"/>
        </w:rPr>
        <w:t>2</w:t>
      </w:r>
    </w:p>
    <w:p w14:paraId="737D0DBF" w14:textId="77777777" w:rsidR="00C33B4C" w:rsidRPr="00292E3D" w:rsidRDefault="00C33B4C" w:rsidP="00C33B4C">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2A6A28F6" w:rsidR="00C33B4C" w:rsidRPr="00480816" w:rsidRDefault="00480816" w:rsidP="00480816">
      <w:pPr>
        <w:tabs>
          <w:tab w:val="left" w:pos="8137"/>
        </w:tabs>
        <w:spacing w:after="0" w:line="240" w:lineRule="auto"/>
        <w:jc w:val="center"/>
        <w:rPr>
          <w:rFonts w:ascii="Times New Roman" w:hAnsi="Times New Roman" w:cs="Times New Roman"/>
          <w:b/>
          <w:bCs/>
          <w:sz w:val="28"/>
          <w:szCs w:val="28"/>
        </w:rPr>
      </w:pPr>
      <w:r w:rsidRPr="00480816">
        <w:rPr>
          <w:rFonts w:ascii="Times New Roman" w:hAnsi="Times New Roman" w:cs="Times New Roman"/>
          <w:b/>
          <w:bCs/>
          <w:sz w:val="28"/>
          <w:szCs w:val="28"/>
        </w:rPr>
        <w:t>„</w:t>
      </w:r>
      <w:r w:rsidR="00F93685">
        <w:rPr>
          <w:rFonts w:ascii="Times New Roman" w:hAnsi="Times New Roman" w:cs="Times New Roman"/>
          <w:b/>
          <w:sz w:val="28"/>
          <w:szCs w:val="28"/>
        </w:rPr>
        <w:t>DNR G</w:t>
      </w:r>
      <w:r w:rsidR="009E5C91">
        <w:rPr>
          <w:rFonts w:ascii="Times New Roman" w:hAnsi="Times New Roman" w:cs="Times New Roman"/>
          <w:b/>
          <w:sz w:val="28"/>
          <w:szCs w:val="28"/>
        </w:rPr>
        <w:t>E</w:t>
      </w:r>
      <w:r w:rsidR="00F93685">
        <w:rPr>
          <w:rFonts w:ascii="Times New Roman" w:hAnsi="Times New Roman" w:cs="Times New Roman"/>
          <w:b/>
          <w:sz w:val="28"/>
          <w:szCs w:val="28"/>
        </w:rPr>
        <w:t>NOT</w:t>
      </w:r>
      <w:r w:rsidR="005B5CC3">
        <w:rPr>
          <w:rFonts w:ascii="Times New Roman" w:hAnsi="Times New Roman" w:cs="Times New Roman"/>
          <w:b/>
          <w:sz w:val="28"/>
          <w:szCs w:val="28"/>
        </w:rPr>
        <w:t>I</w:t>
      </w:r>
      <w:r w:rsidR="00F93685">
        <w:rPr>
          <w:rFonts w:ascii="Times New Roman" w:hAnsi="Times New Roman" w:cs="Times New Roman"/>
          <w:b/>
          <w:sz w:val="28"/>
          <w:szCs w:val="28"/>
        </w:rPr>
        <w:t>PAVIM</w:t>
      </w:r>
      <w:r w:rsidR="00FE342E">
        <w:rPr>
          <w:rFonts w:ascii="Times New Roman" w:hAnsi="Times New Roman" w:cs="Times New Roman"/>
          <w:b/>
          <w:sz w:val="28"/>
          <w:szCs w:val="28"/>
        </w:rPr>
        <w:t>O PASLAUGOS</w:t>
      </w:r>
      <w:r w:rsidR="00F93685">
        <w:rPr>
          <w:rFonts w:ascii="Times New Roman" w:hAnsi="Times New Roman" w:cs="Times New Roman"/>
          <w:b/>
          <w:sz w:val="28"/>
          <w:szCs w:val="28"/>
        </w:rPr>
        <w:t xml:space="preserve"> MIŠKO MEDŽIAMS</w:t>
      </w:r>
      <w:r w:rsidRPr="00480816">
        <w:rPr>
          <w:rFonts w:ascii="Times New Roman" w:hAnsi="Times New Roman" w:cs="Times New Roman"/>
          <w:b/>
          <w:bC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516C3038" w:rsidR="00C33B4C"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 xml:space="preserve">Versija Nr. </w:t>
      </w:r>
      <w:r w:rsidR="004E5BB3">
        <w:rPr>
          <w:rFonts w:ascii="Times New Roman" w:hAnsi="Times New Roman" w:cs="Times New Roman"/>
          <w:b/>
          <w:bCs/>
          <w:sz w:val="28"/>
          <w:szCs w:val="28"/>
        </w:rPr>
        <w:t>1</w:t>
      </w:r>
    </w:p>
    <w:p w14:paraId="6658082D" w14:textId="77777777" w:rsidR="00DD545F" w:rsidRDefault="00DD545F" w:rsidP="00C33B4C">
      <w:pPr>
        <w:spacing w:after="120" w:line="20" w:lineRule="atLeast"/>
        <w:contextualSpacing/>
        <w:jc w:val="center"/>
        <w:rPr>
          <w:rFonts w:ascii="Times New Roman" w:hAnsi="Times New Roman" w:cs="Times New Roman"/>
          <w:b/>
          <w:bCs/>
          <w:sz w:val="28"/>
          <w:szCs w:val="28"/>
        </w:rPr>
      </w:pPr>
    </w:p>
    <w:p w14:paraId="68EBCEC9" w14:textId="77777777" w:rsidR="006649BE" w:rsidRPr="00B715E1" w:rsidRDefault="00DD545F" w:rsidP="00C33B4C">
      <w:pPr>
        <w:spacing w:after="120" w:line="20" w:lineRule="atLeast"/>
        <w:contextualSpacing/>
        <w:jc w:val="center"/>
        <w:rPr>
          <w:rFonts w:ascii="Times New Roman" w:hAnsi="Times New Roman" w:cs="Times New Roman"/>
          <w:b/>
          <w:bCs/>
          <w:i/>
          <w:iCs/>
          <w:sz w:val="28"/>
          <w:szCs w:val="28"/>
        </w:rPr>
      </w:pPr>
      <w:r w:rsidRPr="00B715E1">
        <w:rPr>
          <w:rFonts w:ascii="Times New Roman" w:hAnsi="Times New Roman" w:cs="Times New Roman"/>
          <w:b/>
          <w:bCs/>
          <w:i/>
          <w:iCs/>
          <w:sz w:val="28"/>
          <w:szCs w:val="28"/>
        </w:rPr>
        <w:t xml:space="preserve">SPECIAL CONDITIONS OF THE SIMPLIFIED PUBLIC PROCUREMENT </w:t>
      </w:r>
    </w:p>
    <w:p w14:paraId="06642D9F" w14:textId="77777777" w:rsidR="006649BE" w:rsidRPr="00B715E1" w:rsidRDefault="00DD545F" w:rsidP="00C33B4C">
      <w:pPr>
        <w:spacing w:after="120" w:line="20" w:lineRule="atLeast"/>
        <w:contextualSpacing/>
        <w:jc w:val="center"/>
        <w:rPr>
          <w:rFonts w:ascii="Times New Roman" w:hAnsi="Times New Roman" w:cs="Times New Roman"/>
          <w:b/>
          <w:bCs/>
          <w:i/>
          <w:iCs/>
          <w:sz w:val="28"/>
          <w:szCs w:val="28"/>
        </w:rPr>
      </w:pPr>
      <w:r w:rsidRPr="00B715E1">
        <w:rPr>
          <w:rFonts w:ascii="Times New Roman" w:hAnsi="Times New Roman" w:cs="Times New Roman"/>
          <w:b/>
          <w:bCs/>
          <w:i/>
          <w:iCs/>
          <w:sz w:val="28"/>
          <w:szCs w:val="28"/>
        </w:rPr>
        <w:t>“DNA GENOTYPING SERVICES FOR FOREST TREES”</w:t>
      </w:r>
    </w:p>
    <w:p w14:paraId="307701AC" w14:textId="4703E316" w:rsidR="00DD545F" w:rsidRPr="00DD545F" w:rsidRDefault="00DD545F" w:rsidP="00C33B4C">
      <w:pPr>
        <w:spacing w:after="120" w:line="20" w:lineRule="atLeast"/>
        <w:contextualSpacing/>
        <w:jc w:val="center"/>
        <w:rPr>
          <w:rFonts w:ascii="Times New Roman" w:hAnsi="Times New Roman" w:cs="Times New Roman"/>
          <w:b/>
          <w:bCs/>
          <w:sz w:val="28"/>
          <w:szCs w:val="28"/>
        </w:rPr>
      </w:pPr>
      <w:r w:rsidRPr="00B715E1">
        <w:rPr>
          <w:rFonts w:ascii="Times New Roman" w:hAnsi="Times New Roman" w:cs="Times New Roman"/>
          <w:b/>
          <w:bCs/>
          <w:i/>
          <w:iCs/>
          <w:sz w:val="28"/>
          <w:szCs w:val="28"/>
        </w:rPr>
        <w:t>OPEN TENDER</w:t>
      </w:r>
      <w:r w:rsidRPr="00B715E1">
        <w:rPr>
          <w:rFonts w:ascii="Times New Roman" w:hAnsi="Times New Roman" w:cs="Times New Roman"/>
          <w:b/>
          <w:bCs/>
          <w:i/>
          <w:iCs/>
          <w:sz w:val="28"/>
          <w:szCs w:val="28"/>
        </w:rPr>
        <w:br/>
      </w:r>
      <w:r w:rsidR="006649BE" w:rsidRPr="00B715E1">
        <w:rPr>
          <w:rFonts w:ascii="Times New Roman" w:hAnsi="Times New Roman" w:cs="Times New Roman"/>
          <w:b/>
          <w:bCs/>
          <w:i/>
          <w:iCs/>
          <w:sz w:val="28"/>
          <w:szCs w:val="28"/>
        </w:rPr>
        <w:t>Version No. 1</w:t>
      </w:r>
    </w:p>
    <w:p w14:paraId="10AD7013" w14:textId="77777777" w:rsidR="00C33B4C" w:rsidRDefault="00C33B4C" w:rsidP="00C33B4C">
      <w:pPr>
        <w:spacing w:after="120" w:line="20" w:lineRule="atLeast"/>
        <w:contextualSpacing/>
        <w:rPr>
          <w:rFonts w:ascii="Times New Roman" w:hAnsi="Times New Roman" w:cs="Times New Roman"/>
          <w:sz w:val="28"/>
          <w:szCs w:val="28"/>
        </w:rPr>
      </w:pPr>
    </w:p>
    <w:p w14:paraId="5DAE85AF" w14:textId="77777777" w:rsidR="00DD545F" w:rsidRDefault="00DD545F" w:rsidP="00C33B4C">
      <w:pPr>
        <w:spacing w:after="120" w:line="20" w:lineRule="atLeast"/>
        <w:contextualSpacing/>
        <w:rPr>
          <w:rFonts w:ascii="Times New Roman" w:hAnsi="Times New Roman" w:cs="Times New Roman"/>
          <w:sz w:val="28"/>
          <w:szCs w:val="28"/>
        </w:rPr>
      </w:pPr>
    </w:p>
    <w:p w14:paraId="00DF88B6" w14:textId="77777777" w:rsidR="00DB0F7A" w:rsidRDefault="00DB0F7A" w:rsidP="00C33B4C">
      <w:pPr>
        <w:spacing w:after="120" w:line="20" w:lineRule="atLeast"/>
        <w:contextualSpacing/>
        <w:rPr>
          <w:rFonts w:ascii="Times New Roman" w:hAnsi="Times New Roman" w:cs="Times New Roman"/>
          <w:sz w:val="28"/>
          <w:szCs w:val="28"/>
        </w:rPr>
      </w:pPr>
    </w:p>
    <w:p w14:paraId="18BC3C8C" w14:textId="77777777" w:rsidR="00DB0F7A" w:rsidRDefault="00DB0F7A" w:rsidP="00C33B4C">
      <w:pPr>
        <w:spacing w:after="120" w:line="20" w:lineRule="atLeast"/>
        <w:contextualSpacing/>
        <w:rPr>
          <w:rFonts w:ascii="Times New Roman" w:hAnsi="Times New Roman" w:cs="Times New Roman"/>
          <w:sz w:val="28"/>
          <w:szCs w:val="28"/>
        </w:rPr>
      </w:pPr>
    </w:p>
    <w:p w14:paraId="1F988776" w14:textId="77777777" w:rsidR="00DB0F7A" w:rsidRDefault="00DB0F7A" w:rsidP="00C33B4C">
      <w:pPr>
        <w:spacing w:after="120" w:line="20" w:lineRule="atLeast"/>
        <w:contextualSpacing/>
        <w:rPr>
          <w:rFonts w:ascii="Times New Roman" w:hAnsi="Times New Roman" w:cs="Times New Roman"/>
          <w:sz w:val="28"/>
          <w:szCs w:val="28"/>
        </w:rPr>
      </w:pPr>
    </w:p>
    <w:p w14:paraId="1EDB3F83" w14:textId="77777777" w:rsidR="00DB0F7A" w:rsidRDefault="00DB0F7A" w:rsidP="00C33B4C">
      <w:pPr>
        <w:spacing w:after="120" w:line="20" w:lineRule="atLeast"/>
        <w:contextualSpacing/>
        <w:rPr>
          <w:rFonts w:ascii="Times New Roman" w:hAnsi="Times New Roman" w:cs="Times New Roman"/>
          <w:sz w:val="28"/>
          <w:szCs w:val="28"/>
        </w:rPr>
      </w:pPr>
    </w:p>
    <w:p w14:paraId="5EE22A01" w14:textId="77777777" w:rsidR="00DB0F7A" w:rsidRDefault="00DB0F7A" w:rsidP="00C33B4C">
      <w:pPr>
        <w:spacing w:after="120" w:line="20" w:lineRule="atLeast"/>
        <w:contextualSpacing/>
        <w:rPr>
          <w:rFonts w:ascii="Times New Roman" w:hAnsi="Times New Roman" w:cs="Times New Roman"/>
          <w:sz w:val="28"/>
          <w:szCs w:val="28"/>
        </w:rPr>
      </w:pPr>
    </w:p>
    <w:p w14:paraId="2EACD0AC" w14:textId="77777777" w:rsidR="00DB0F7A" w:rsidRDefault="00DB0F7A" w:rsidP="00C33B4C">
      <w:pPr>
        <w:spacing w:after="120" w:line="20" w:lineRule="atLeast"/>
        <w:contextualSpacing/>
        <w:rPr>
          <w:rFonts w:ascii="Times New Roman" w:hAnsi="Times New Roman" w:cs="Times New Roman"/>
          <w:sz w:val="28"/>
          <w:szCs w:val="28"/>
        </w:rPr>
      </w:pPr>
    </w:p>
    <w:p w14:paraId="1C54F207" w14:textId="77777777" w:rsidR="00DB0F7A" w:rsidRDefault="00DB0F7A" w:rsidP="00C33B4C">
      <w:pPr>
        <w:spacing w:after="120" w:line="20" w:lineRule="atLeast"/>
        <w:contextualSpacing/>
        <w:rPr>
          <w:rFonts w:ascii="Times New Roman" w:hAnsi="Times New Roman" w:cs="Times New Roman"/>
          <w:sz w:val="28"/>
          <w:szCs w:val="28"/>
        </w:rPr>
      </w:pPr>
    </w:p>
    <w:p w14:paraId="012402BD" w14:textId="77777777" w:rsidR="00DB0F7A" w:rsidRDefault="00DB0F7A" w:rsidP="00C33B4C">
      <w:pPr>
        <w:spacing w:after="120" w:line="20" w:lineRule="atLeast"/>
        <w:contextualSpacing/>
        <w:rPr>
          <w:rFonts w:ascii="Times New Roman" w:hAnsi="Times New Roman" w:cs="Times New Roman"/>
          <w:sz w:val="28"/>
          <w:szCs w:val="28"/>
        </w:rPr>
      </w:pPr>
    </w:p>
    <w:p w14:paraId="05AEA924" w14:textId="77777777" w:rsidR="00DB0F7A" w:rsidRDefault="00DB0F7A" w:rsidP="00C33B4C">
      <w:pPr>
        <w:spacing w:after="120" w:line="20" w:lineRule="atLeast"/>
        <w:contextualSpacing/>
        <w:rPr>
          <w:rFonts w:ascii="Times New Roman" w:hAnsi="Times New Roman" w:cs="Times New Roman"/>
          <w:sz w:val="28"/>
          <w:szCs w:val="28"/>
        </w:rPr>
      </w:pPr>
    </w:p>
    <w:p w14:paraId="21D8CEFE" w14:textId="77777777" w:rsidR="00DB0F7A" w:rsidRDefault="00DB0F7A" w:rsidP="00C33B4C">
      <w:pPr>
        <w:spacing w:after="120" w:line="20" w:lineRule="atLeast"/>
        <w:contextualSpacing/>
        <w:rPr>
          <w:rFonts w:ascii="Times New Roman" w:hAnsi="Times New Roman" w:cs="Times New Roman"/>
          <w:sz w:val="28"/>
          <w:szCs w:val="28"/>
        </w:rPr>
      </w:pPr>
    </w:p>
    <w:p w14:paraId="5AC24D96" w14:textId="77777777" w:rsidR="00DB0F7A" w:rsidRDefault="00DB0F7A" w:rsidP="00C33B4C">
      <w:pPr>
        <w:spacing w:after="120" w:line="20" w:lineRule="atLeast"/>
        <w:contextualSpacing/>
        <w:rPr>
          <w:rFonts w:ascii="Times New Roman" w:hAnsi="Times New Roman" w:cs="Times New Roman"/>
          <w:sz w:val="28"/>
          <w:szCs w:val="28"/>
        </w:rPr>
      </w:pPr>
    </w:p>
    <w:p w14:paraId="5D8C6A86" w14:textId="77777777" w:rsidR="00DB0F7A" w:rsidRPr="00D25552" w:rsidRDefault="00DB0F7A" w:rsidP="00C33B4C">
      <w:pPr>
        <w:spacing w:after="120" w:line="20" w:lineRule="atLeast"/>
        <w:contextualSpacing/>
        <w:rPr>
          <w:rFonts w:ascii="Times New Roman" w:hAnsi="Times New Roman" w:cs="Times New Roman"/>
          <w:sz w:val="28"/>
          <w:szCs w:val="28"/>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B98114E" w:rsidR="001C24BC" w:rsidRPr="006649BE" w:rsidRDefault="001C24BC" w:rsidP="006649BE">
          <w:pPr>
            <w:spacing w:after="120" w:line="20" w:lineRule="atLeast"/>
            <w:contextualSpacing/>
            <w:jc w:val="center"/>
            <w:rPr>
              <w:rFonts w:ascii="Times New Roman" w:hAnsi="Times New Roman" w:cs="Times New Roman"/>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4F38B42F" w14:textId="3027EBD4" w:rsidR="00F667DA"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25775014" w:history="1">
                <w:r w:rsidR="00F667DA" w:rsidRPr="003E5046">
                  <w:rPr>
                    <w:rStyle w:val="Hyperlink"/>
                    <w:rFonts w:ascii="Times New Roman" w:hAnsi="Times New Roman" w:cs="Times New Roman"/>
                    <w:noProof/>
                  </w:rPr>
                  <w:t>1.</w:t>
                </w:r>
                <w:r w:rsidR="00F667DA">
                  <w:rPr>
                    <w:noProof/>
                    <w:kern w:val="2"/>
                    <w:sz w:val="24"/>
                    <w:szCs w:val="24"/>
                    <w14:ligatures w14:val="standardContextual"/>
                  </w:rPr>
                  <w:tab/>
                </w:r>
                <w:r w:rsidR="00F667DA" w:rsidRPr="003E5046">
                  <w:rPr>
                    <w:rStyle w:val="Hyperlink"/>
                    <w:rFonts w:ascii="Times New Roman" w:hAnsi="Times New Roman" w:cs="Times New Roman"/>
                    <w:noProof/>
                  </w:rPr>
                  <w:t>Bendra informacija</w:t>
                </w:r>
                <w:r w:rsidR="00F667DA">
                  <w:rPr>
                    <w:noProof/>
                    <w:webHidden/>
                  </w:rPr>
                  <w:tab/>
                </w:r>
                <w:r w:rsidR="00F667DA">
                  <w:rPr>
                    <w:noProof/>
                    <w:webHidden/>
                  </w:rPr>
                  <w:fldChar w:fldCharType="begin"/>
                </w:r>
                <w:r w:rsidR="00F667DA">
                  <w:rPr>
                    <w:noProof/>
                    <w:webHidden/>
                  </w:rPr>
                  <w:instrText xml:space="preserve"> PAGEREF _Toc225775014 \h </w:instrText>
                </w:r>
                <w:r w:rsidR="00F667DA">
                  <w:rPr>
                    <w:noProof/>
                    <w:webHidden/>
                  </w:rPr>
                </w:r>
                <w:r w:rsidR="00F667DA">
                  <w:rPr>
                    <w:noProof/>
                    <w:webHidden/>
                  </w:rPr>
                  <w:fldChar w:fldCharType="separate"/>
                </w:r>
                <w:r w:rsidR="00F667DA">
                  <w:rPr>
                    <w:noProof/>
                    <w:webHidden/>
                  </w:rPr>
                  <w:t>3</w:t>
                </w:r>
                <w:r w:rsidR="00F667DA">
                  <w:rPr>
                    <w:noProof/>
                    <w:webHidden/>
                  </w:rPr>
                  <w:fldChar w:fldCharType="end"/>
                </w:r>
              </w:hyperlink>
            </w:p>
            <w:p w14:paraId="4D653BCD" w14:textId="37378606" w:rsidR="00F667DA" w:rsidRDefault="00F667DA">
              <w:pPr>
                <w:pStyle w:val="TOC1"/>
                <w:rPr>
                  <w:noProof/>
                  <w:kern w:val="2"/>
                  <w:sz w:val="24"/>
                  <w:szCs w:val="24"/>
                  <w14:ligatures w14:val="standardContextual"/>
                </w:rPr>
              </w:pPr>
              <w:hyperlink w:anchor="_Toc225775015" w:history="1">
                <w:r w:rsidRPr="003E5046">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_Toc225775015 \h </w:instrText>
                </w:r>
                <w:r>
                  <w:rPr>
                    <w:noProof/>
                    <w:webHidden/>
                  </w:rPr>
                </w:r>
                <w:r>
                  <w:rPr>
                    <w:noProof/>
                    <w:webHidden/>
                  </w:rPr>
                  <w:fldChar w:fldCharType="separate"/>
                </w:r>
                <w:r>
                  <w:rPr>
                    <w:noProof/>
                    <w:webHidden/>
                  </w:rPr>
                  <w:t>3</w:t>
                </w:r>
                <w:r>
                  <w:rPr>
                    <w:noProof/>
                    <w:webHidden/>
                  </w:rPr>
                  <w:fldChar w:fldCharType="end"/>
                </w:r>
              </w:hyperlink>
            </w:p>
            <w:p w14:paraId="3FB40150" w14:textId="4B1B529C" w:rsidR="00F667DA" w:rsidRDefault="00F667DA">
              <w:pPr>
                <w:pStyle w:val="TOC1"/>
                <w:rPr>
                  <w:noProof/>
                  <w:kern w:val="2"/>
                  <w:sz w:val="24"/>
                  <w:szCs w:val="24"/>
                  <w14:ligatures w14:val="standardContextual"/>
                </w:rPr>
              </w:pPr>
              <w:hyperlink w:anchor="_Toc225775016" w:history="1">
                <w:r w:rsidRPr="003E5046">
                  <w:rPr>
                    <w:rStyle w:val="Hyperlink"/>
                    <w:rFonts w:ascii="Times New Roman" w:hAnsi="Times New Roman" w:cs="Times New Roman"/>
                    <w:noProof/>
                  </w:rPr>
                  <w:t>3. Susitikimai su teikėjais ir objekto apžiūra</w:t>
                </w:r>
                <w:r>
                  <w:rPr>
                    <w:noProof/>
                    <w:webHidden/>
                  </w:rPr>
                  <w:tab/>
                </w:r>
                <w:r>
                  <w:rPr>
                    <w:noProof/>
                    <w:webHidden/>
                  </w:rPr>
                  <w:fldChar w:fldCharType="begin"/>
                </w:r>
                <w:r>
                  <w:rPr>
                    <w:noProof/>
                    <w:webHidden/>
                  </w:rPr>
                  <w:instrText xml:space="preserve"> PAGEREF _Toc225775016 \h </w:instrText>
                </w:r>
                <w:r>
                  <w:rPr>
                    <w:noProof/>
                    <w:webHidden/>
                  </w:rPr>
                </w:r>
                <w:r>
                  <w:rPr>
                    <w:noProof/>
                    <w:webHidden/>
                  </w:rPr>
                  <w:fldChar w:fldCharType="separate"/>
                </w:r>
                <w:r>
                  <w:rPr>
                    <w:noProof/>
                    <w:webHidden/>
                  </w:rPr>
                  <w:t>4</w:t>
                </w:r>
                <w:r>
                  <w:rPr>
                    <w:noProof/>
                    <w:webHidden/>
                  </w:rPr>
                  <w:fldChar w:fldCharType="end"/>
                </w:r>
              </w:hyperlink>
            </w:p>
            <w:p w14:paraId="77A32BBB" w14:textId="2B305843" w:rsidR="00F667DA" w:rsidRDefault="00F667DA">
              <w:pPr>
                <w:pStyle w:val="TOC1"/>
                <w:rPr>
                  <w:noProof/>
                  <w:kern w:val="2"/>
                  <w:sz w:val="24"/>
                  <w:szCs w:val="24"/>
                  <w14:ligatures w14:val="standardContextual"/>
                </w:rPr>
              </w:pPr>
              <w:hyperlink w:anchor="_Toc225775017" w:history="1">
                <w:r w:rsidRPr="003E5046">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_Toc225775017 \h </w:instrText>
                </w:r>
                <w:r>
                  <w:rPr>
                    <w:noProof/>
                    <w:webHidden/>
                  </w:rPr>
                </w:r>
                <w:r>
                  <w:rPr>
                    <w:noProof/>
                    <w:webHidden/>
                  </w:rPr>
                  <w:fldChar w:fldCharType="separate"/>
                </w:r>
                <w:r>
                  <w:rPr>
                    <w:noProof/>
                    <w:webHidden/>
                  </w:rPr>
                  <w:t>4</w:t>
                </w:r>
                <w:r>
                  <w:rPr>
                    <w:noProof/>
                    <w:webHidden/>
                  </w:rPr>
                  <w:fldChar w:fldCharType="end"/>
                </w:r>
              </w:hyperlink>
            </w:p>
            <w:p w14:paraId="49D1A4B0" w14:textId="1777C16C" w:rsidR="00F667DA" w:rsidRDefault="00F667DA">
              <w:pPr>
                <w:pStyle w:val="TOC1"/>
                <w:rPr>
                  <w:noProof/>
                  <w:kern w:val="2"/>
                  <w:sz w:val="24"/>
                  <w:szCs w:val="24"/>
                  <w14:ligatures w14:val="standardContextual"/>
                </w:rPr>
              </w:pPr>
              <w:hyperlink w:anchor="_Toc225775018" w:history="1">
                <w:r w:rsidRPr="003E5046">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_Toc225775018 \h </w:instrText>
                </w:r>
                <w:r>
                  <w:rPr>
                    <w:noProof/>
                    <w:webHidden/>
                  </w:rPr>
                </w:r>
                <w:r>
                  <w:rPr>
                    <w:noProof/>
                    <w:webHidden/>
                  </w:rPr>
                  <w:fldChar w:fldCharType="separate"/>
                </w:r>
                <w:r>
                  <w:rPr>
                    <w:noProof/>
                    <w:webHidden/>
                  </w:rPr>
                  <w:t>4</w:t>
                </w:r>
                <w:r>
                  <w:rPr>
                    <w:noProof/>
                    <w:webHidden/>
                  </w:rPr>
                  <w:fldChar w:fldCharType="end"/>
                </w:r>
              </w:hyperlink>
            </w:p>
            <w:p w14:paraId="0AA7C23E" w14:textId="18280794" w:rsidR="00F667DA" w:rsidRDefault="00F667DA">
              <w:pPr>
                <w:pStyle w:val="TOC1"/>
                <w:rPr>
                  <w:noProof/>
                  <w:kern w:val="2"/>
                  <w:sz w:val="24"/>
                  <w:szCs w:val="24"/>
                  <w14:ligatures w14:val="standardContextual"/>
                </w:rPr>
              </w:pPr>
              <w:hyperlink w:anchor="_Toc225775019" w:history="1">
                <w:r w:rsidRPr="003E5046">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_Toc225775019 \h </w:instrText>
                </w:r>
                <w:r>
                  <w:rPr>
                    <w:noProof/>
                    <w:webHidden/>
                  </w:rPr>
                </w:r>
                <w:r>
                  <w:rPr>
                    <w:noProof/>
                    <w:webHidden/>
                  </w:rPr>
                  <w:fldChar w:fldCharType="separate"/>
                </w:r>
                <w:r>
                  <w:rPr>
                    <w:noProof/>
                    <w:webHidden/>
                  </w:rPr>
                  <w:t>4</w:t>
                </w:r>
                <w:r>
                  <w:rPr>
                    <w:noProof/>
                    <w:webHidden/>
                  </w:rPr>
                  <w:fldChar w:fldCharType="end"/>
                </w:r>
              </w:hyperlink>
            </w:p>
            <w:p w14:paraId="60D370E1" w14:textId="64557A73" w:rsidR="00F667DA" w:rsidRDefault="00F667DA">
              <w:pPr>
                <w:pStyle w:val="TOC1"/>
                <w:tabs>
                  <w:tab w:val="left" w:pos="720"/>
                </w:tabs>
                <w:rPr>
                  <w:noProof/>
                  <w:kern w:val="2"/>
                  <w:sz w:val="24"/>
                  <w:szCs w:val="24"/>
                  <w14:ligatures w14:val="standardContextual"/>
                </w:rPr>
              </w:pPr>
              <w:hyperlink w:anchor="_Toc225775020" w:history="1">
                <w:r w:rsidRPr="003E5046">
                  <w:rPr>
                    <w:rStyle w:val="Hyperlink"/>
                    <w:rFonts w:ascii="Times New Roman" w:eastAsia="Arial" w:hAnsi="Times New Roman" w:cs="Times New Roman"/>
                    <w:noProof/>
                  </w:rPr>
                  <w:t>7.</w:t>
                </w:r>
                <w:r>
                  <w:rPr>
                    <w:noProof/>
                    <w:kern w:val="2"/>
                    <w:sz w:val="24"/>
                    <w:szCs w:val="24"/>
                    <w14:ligatures w14:val="standardContextual"/>
                  </w:rPr>
                  <w:tab/>
                </w:r>
                <w:r w:rsidRPr="003E5046">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_Toc225775020 \h </w:instrText>
                </w:r>
                <w:r>
                  <w:rPr>
                    <w:noProof/>
                    <w:webHidden/>
                  </w:rPr>
                </w:r>
                <w:r>
                  <w:rPr>
                    <w:noProof/>
                    <w:webHidden/>
                  </w:rPr>
                  <w:fldChar w:fldCharType="separate"/>
                </w:r>
                <w:r>
                  <w:rPr>
                    <w:noProof/>
                    <w:webHidden/>
                  </w:rPr>
                  <w:t>5</w:t>
                </w:r>
                <w:r>
                  <w:rPr>
                    <w:noProof/>
                    <w:webHidden/>
                  </w:rPr>
                  <w:fldChar w:fldCharType="end"/>
                </w:r>
              </w:hyperlink>
            </w:p>
            <w:p w14:paraId="2A9E55F6" w14:textId="55FCD772" w:rsidR="00F667DA" w:rsidRDefault="00F667DA">
              <w:pPr>
                <w:pStyle w:val="TOC1"/>
                <w:tabs>
                  <w:tab w:val="left" w:pos="720"/>
                </w:tabs>
                <w:rPr>
                  <w:noProof/>
                  <w:kern w:val="2"/>
                  <w:sz w:val="24"/>
                  <w:szCs w:val="24"/>
                  <w14:ligatures w14:val="standardContextual"/>
                </w:rPr>
              </w:pPr>
              <w:hyperlink w:anchor="_Toc225775021" w:history="1">
                <w:r w:rsidRPr="003E5046">
                  <w:rPr>
                    <w:rStyle w:val="Hyperlink"/>
                    <w:rFonts w:ascii="Times New Roman" w:eastAsia="Arial" w:hAnsi="Times New Roman" w:cs="Times New Roman"/>
                    <w:noProof/>
                  </w:rPr>
                  <w:t>8.</w:t>
                </w:r>
                <w:r>
                  <w:rPr>
                    <w:noProof/>
                    <w:kern w:val="2"/>
                    <w:sz w:val="24"/>
                    <w:szCs w:val="24"/>
                    <w14:ligatures w14:val="standardContextual"/>
                  </w:rPr>
                  <w:tab/>
                </w:r>
                <w:r w:rsidRPr="003E5046">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_Toc225775021 \h </w:instrText>
                </w:r>
                <w:r>
                  <w:rPr>
                    <w:noProof/>
                    <w:webHidden/>
                  </w:rPr>
                </w:r>
                <w:r>
                  <w:rPr>
                    <w:noProof/>
                    <w:webHidden/>
                  </w:rPr>
                  <w:fldChar w:fldCharType="separate"/>
                </w:r>
                <w:r>
                  <w:rPr>
                    <w:noProof/>
                    <w:webHidden/>
                  </w:rPr>
                  <w:t>5</w:t>
                </w:r>
                <w:r>
                  <w:rPr>
                    <w:noProof/>
                    <w:webHidden/>
                  </w:rPr>
                  <w:fldChar w:fldCharType="end"/>
                </w:r>
              </w:hyperlink>
            </w:p>
            <w:p w14:paraId="17547943" w14:textId="00ACCEE3" w:rsidR="00F667DA" w:rsidRDefault="00F667DA">
              <w:pPr>
                <w:pStyle w:val="TOC1"/>
                <w:tabs>
                  <w:tab w:val="left" w:pos="720"/>
                </w:tabs>
                <w:rPr>
                  <w:noProof/>
                  <w:kern w:val="2"/>
                  <w:sz w:val="24"/>
                  <w:szCs w:val="24"/>
                  <w14:ligatures w14:val="standardContextual"/>
                </w:rPr>
              </w:pPr>
              <w:hyperlink w:anchor="_Toc225775022" w:history="1">
                <w:r w:rsidRPr="003E5046">
                  <w:rPr>
                    <w:rStyle w:val="Hyperlink"/>
                    <w:rFonts w:ascii="Times New Roman" w:eastAsia="Arial" w:hAnsi="Times New Roman" w:cs="Times New Roman"/>
                    <w:noProof/>
                  </w:rPr>
                  <w:t>9.</w:t>
                </w:r>
                <w:r>
                  <w:rPr>
                    <w:noProof/>
                    <w:kern w:val="2"/>
                    <w:sz w:val="24"/>
                    <w:szCs w:val="24"/>
                    <w14:ligatures w14:val="standardContextual"/>
                  </w:rPr>
                  <w:tab/>
                </w:r>
                <w:r w:rsidRPr="003E5046">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_Toc225775022 \h </w:instrText>
                </w:r>
                <w:r>
                  <w:rPr>
                    <w:noProof/>
                    <w:webHidden/>
                  </w:rPr>
                </w:r>
                <w:r>
                  <w:rPr>
                    <w:noProof/>
                    <w:webHidden/>
                  </w:rPr>
                  <w:fldChar w:fldCharType="separate"/>
                </w:r>
                <w:r>
                  <w:rPr>
                    <w:noProof/>
                    <w:webHidden/>
                  </w:rPr>
                  <w:t>5</w:t>
                </w:r>
                <w:r>
                  <w:rPr>
                    <w:noProof/>
                    <w:webHidden/>
                  </w:rPr>
                  <w:fldChar w:fldCharType="end"/>
                </w:r>
              </w:hyperlink>
            </w:p>
            <w:p w14:paraId="1EBCD057" w14:textId="3A788CCF" w:rsidR="00F667DA" w:rsidRDefault="00F667DA">
              <w:pPr>
                <w:pStyle w:val="TOC1"/>
                <w:tabs>
                  <w:tab w:val="left" w:pos="720"/>
                </w:tabs>
                <w:rPr>
                  <w:noProof/>
                  <w:kern w:val="2"/>
                  <w:sz w:val="24"/>
                  <w:szCs w:val="24"/>
                  <w14:ligatures w14:val="standardContextual"/>
                </w:rPr>
              </w:pPr>
              <w:hyperlink w:anchor="_Toc225775023" w:history="1">
                <w:r w:rsidRPr="003E5046">
                  <w:rPr>
                    <w:rStyle w:val="Hyperlink"/>
                    <w:rFonts w:ascii="Times New Roman" w:hAnsi="Times New Roman" w:cs="Times New Roman"/>
                    <w:noProof/>
                  </w:rPr>
                  <w:t>10.</w:t>
                </w:r>
                <w:r>
                  <w:rPr>
                    <w:noProof/>
                    <w:kern w:val="2"/>
                    <w:sz w:val="24"/>
                    <w:szCs w:val="24"/>
                    <w14:ligatures w14:val="standardContextual"/>
                  </w:rPr>
                  <w:tab/>
                </w:r>
                <w:r w:rsidRPr="003E5046">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_Toc225775023 \h </w:instrText>
                </w:r>
                <w:r>
                  <w:rPr>
                    <w:noProof/>
                    <w:webHidden/>
                  </w:rPr>
                </w:r>
                <w:r>
                  <w:rPr>
                    <w:noProof/>
                    <w:webHidden/>
                  </w:rPr>
                  <w:fldChar w:fldCharType="separate"/>
                </w:r>
                <w:r>
                  <w:rPr>
                    <w:noProof/>
                    <w:webHidden/>
                  </w:rPr>
                  <w:t>5</w:t>
                </w:r>
                <w:r>
                  <w:rPr>
                    <w:noProof/>
                    <w:webHidden/>
                  </w:rPr>
                  <w:fldChar w:fldCharType="end"/>
                </w:r>
              </w:hyperlink>
            </w:p>
            <w:p w14:paraId="4C915AA5" w14:textId="564FD97A" w:rsidR="00F667DA" w:rsidRDefault="00F667DA">
              <w:pPr>
                <w:pStyle w:val="TOC1"/>
                <w:tabs>
                  <w:tab w:val="left" w:pos="720"/>
                </w:tabs>
                <w:rPr>
                  <w:noProof/>
                  <w:kern w:val="2"/>
                  <w:sz w:val="24"/>
                  <w:szCs w:val="24"/>
                  <w14:ligatures w14:val="standardContextual"/>
                </w:rPr>
              </w:pPr>
              <w:hyperlink w:anchor="_Toc225775024" w:history="1">
                <w:r w:rsidRPr="003E5046">
                  <w:rPr>
                    <w:rStyle w:val="Hyperlink"/>
                    <w:rFonts w:ascii="Times New Roman" w:hAnsi="Times New Roman" w:cs="Times New Roman"/>
                    <w:noProof/>
                  </w:rPr>
                  <w:t>11.</w:t>
                </w:r>
                <w:r>
                  <w:rPr>
                    <w:noProof/>
                    <w:kern w:val="2"/>
                    <w:sz w:val="24"/>
                    <w:szCs w:val="24"/>
                    <w14:ligatures w14:val="standardContextual"/>
                  </w:rPr>
                  <w:tab/>
                </w:r>
                <w:r w:rsidRPr="003E5046">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_Toc225775024 \h </w:instrText>
                </w:r>
                <w:r>
                  <w:rPr>
                    <w:noProof/>
                    <w:webHidden/>
                  </w:rPr>
                </w:r>
                <w:r>
                  <w:rPr>
                    <w:noProof/>
                    <w:webHidden/>
                  </w:rPr>
                  <w:fldChar w:fldCharType="separate"/>
                </w:r>
                <w:r>
                  <w:rPr>
                    <w:noProof/>
                    <w:webHidden/>
                  </w:rPr>
                  <w:t>5</w:t>
                </w:r>
                <w:r>
                  <w:rPr>
                    <w:noProof/>
                    <w:webHidden/>
                  </w:rPr>
                  <w:fldChar w:fldCharType="end"/>
                </w:r>
              </w:hyperlink>
            </w:p>
            <w:p w14:paraId="7F4F38E4" w14:textId="336310EC" w:rsidR="00F667DA" w:rsidRDefault="00F667DA">
              <w:pPr>
                <w:pStyle w:val="TOC1"/>
                <w:rPr>
                  <w:noProof/>
                  <w:kern w:val="2"/>
                  <w:sz w:val="24"/>
                  <w:szCs w:val="24"/>
                  <w14:ligatures w14:val="standardContextual"/>
                </w:rPr>
              </w:pPr>
              <w:hyperlink w:anchor="_Toc225775025" w:history="1">
                <w:r w:rsidRPr="003E5046">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_Toc225775025 \h </w:instrText>
                </w:r>
                <w:r>
                  <w:rPr>
                    <w:noProof/>
                    <w:webHidden/>
                  </w:rPr>
                </w:r>
                <w:r>
                  <w:rPr>
                    <w:noProof/>
                    <w:webHidden/>
                  </w:rPr>
                  <w:fldChar w:fldCharType="separate"/>
                </w:r>
                <w:r>
                  <w:rPr>
                    <w:noProof/>
                    <w:webHidden/>
                  </w:rPr>
                  <w:t>6</w:t>
                </w:r>
                <w:r>
                  <w:rPr>
                    <w:noProof/>
                    <w:webHidden/>
                  </w:rPr>
                  <w:fldChar w:fldCharType="end"/>
                </w:r>
              </w:hyperlink>
            </w:p>
            <w:p w14:paraId="1D467193" w14:textId="0C40A86B" w:rsidR="00F667DA" w:rsidRDefault="00F667DA">
              <w:pPr>
                <w:pStyle w:val="TOC2"/>
                <w:rPr>
                  <w:noProof/>
                  <w:kern w:val="2"/>
                  <w:sz w:val="24"/>
                  <w:szCs w:val="24"/>
                  <w14:ligatures w14:val="standardContextual"/>
                </w:rPr>
              </w:pPr>
              <w:hyperlink w:anchor="_Toc225775026" w:history="1">
                <w:r w:rsidRPr="003E5046">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_Toc225775026 \h </w:instrText>
                </w:r>
                <w:r>
                  <w:rPr>
                    <w:noProof/>
                    <w:webHidden/>
                  </w:rPr>
                </w:r>
                <w:r>
                  <w:rPr>
                    <w:noProof/>
                    <w:webHidden/>
                  </w:rPr>
                  <w:fldChar w:fldCharType="separate"/>
                </w:r>
                <w:r>
                  <w:rPr>
                    <w:noProof/>
                    <w:webHidden/>
                  </w:rPr>
                  <w:t>9</w:t>
                </w:r>
                <w:r>
                  <w:rPr>
                    <w:noProof/>
                    <w:webHidden/>
                  </w:rPr>
                  <w:fldChar w:fldCharType="end"/>
                </w:r>
              </w:hyperlink>
            </w:p>
            <w:p w14:paraId="327FD9DD" w14:textId="6C41105D" w:rsidR="00F667DA" w:rsidRDefault="00F667DA">
              <w:pPr>
                <w:pStyle w:val="TOC2"/>
                <w:rPr>
                  <w:noProof/>
                  <w:kern w:val="2"/>
                  <w:sz w:val="24"/>
                  <w:szCs w:val="24"/>
                  <w14:ligatures w14:val="standardContextual"/>
                </w:rPr>
              </w:pPr>
              <w:hyperlink w:anchor="_Toc225775027" w:history="1">
                <w:r w:rsidRPr="003E5046">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_Toc225775027 \h </w:instrText>
                </w:r>
                <w:r>
                  <w:rPr>
                    <w:noProof/>
                    <w:webHidden/>
                  </w:rPr>
                </w:r>
                <w:r>
                  <w:rPr>
                    <w:noProof/>
                    <w:webHidden/>
                  </w:rPr>
                  <w:fldChar w:fldCharType="separate"/>
                </w:r>
                <w:r>
                  <w:rPr>
                    <w:noProof/>
                    <w:webHidden/>
                  </w:rPr>
                  <w:t>10</w:t>
                </w:r>
                <w:r>
                  <w:rPr>
                    <w:noProof/>
                    <w:webHidden/>
                  </w:rPr>
                  <w:fldChar w:fldCharType="end"/>
                </w:r>
              </w:hyperlink>
            </w:p>
            <w:p w14:paraId="6DD5B55F" w14:textId="6772CBA9" w:rsidR="00F667DA" w:rsidRDefault="00F667DA">
              <w:pPr>
                <w:pStyle w:val="TOC2"/>
                <w:rPr>
                  <w:noProof/>
                  <w:kern w:val="2"/>
                  <w:sz w:val="24"/>
                  <w:szCs w:val="24"/>
                  <w14:ligatures w14:val="standardContextual"/>
                </w:rPr>
              </w:pPr>
              <w:hyperlink w:anchor="_Toc225775028" w:history="1">
                <w:r w:rsidRPr="003E5046">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_Toc225775028 \h </w:instrText>
                </w:r>
                <w:r>
                  <w:rPr>
                    <w:noProof/>
                    <w:webHidden/>
                  </w:rPr>
                </w:r>
                <w:r>
                  <w:rPr>
                    <w:noProof/>
                    <w:webHidden/>
                  </w:rPr>
                  <w:fldChar w:fldCharType="separate"/>
                </w:r>
                <w:r>
                  <w:rPr>
                    <w:noProof/>
                    <w:webHidden/>
                  </w:rPr>
                  <w:t>21</w:t>
                </w:r>
                <w:r>
                  <w:rPr>
                    <w:noProof/>
                    <w:webHidden/>
                  </w:rPr>
                  <w:fldChar w:fldCharType="end"/>
                </w:r>
              </w:hyperlink>
            </w:p>
            <w:p w14:paraId="3A9BDF4B" w14:textId="13D006DF" w:rsidR="00F667DA" w:rsidRDefault="00F667DA">
              <w:pPr>
                <w:pStyle w:val="TOC2"/>
                <w:rPr>
                  <w:noProof/>
                  <w:kern w:val="2"/>
                  <w:sz w:val="24"/>
                  <w:szCs w:val="24"/>
                  <w14:ligatures w14:val="standardContextual"/>
                </w:rPr>
              </w:pPr>
              <w:hyperlink w:anchor="_Toc225775029" w:history="1">
                <w:r w:rsidRPr="003E5046">
                  <w:rPr>
                    <w:rStyle w:val="Hyperlink"/>
                    <w:rFonts w:ascii="Times New Roman" w:eastAsia="Calibri" w:hAnsi="Times New Roman" w:cs="Times New Roman"/>
                    <w:noProof/>
                  </w:rPr>
                  <w:t xml:space="preserve">Pirkimo sąlygų 5 priedas „EBVPD“ </w:t>
                </w:r>
                <w:r w:rsidRPr="003E5046">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_Toc225775029 \h </w:instrText>
                </w:r>
                <w:r>
                  <w:rPr>
                    <w:noProof/>
                    <w:webHidden/>
                  </w:rPr>
                </w:r>
                <w:r>
                  <w:rPr>
                    <w:noProof/>
                    <w:webHidden/>
                  </w:rPr>
                  <w:fldChar w:fldCharType="separate"/>
                </w:r>
                <w:r>
                  <w:rPr>
                    <w:noProof/>
                    <w:webHidden/>
                  </w:rPr>
                  <w:t>27</w:t>
                </w:r>
                <w:r>
                  <w:rPr>
                    <w:noProof/>
                    <w:webHidden/>
                  </w:rPr>
                  <w:fldChar w:fldCharType="end"/>
                </w:r>
              </w:hyperlink>
            </w:p>
            <w:p w14:paraId="08D21BBD" w14:textId="73786227" w:rsidR="00F667DA" w:rsidRDefault="00F667DA">
              <w:pPr>
                <w:pStyle w:val="TOC2"/>
                <w:rPr>
                  <w:noProof/>
                  <w:kern w:val="2"/>
                  <w:sz w:val="24"/>
                  <w:szCs w:val="24"/>
                  <w14:ligatures w14:val="standardContextual"/>
                </w:rPr>
              </w:pPr>
              <w:hyperlink w:anchor="_Toc225775030" w:history="1">
                <w:r w:rsidRPr="003E5046">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_Toc225775030 \h </w:instrText>
                </w:r>
                <w:r>
                  <w:rPr>
                    <w:noProof/>
                    <w:webHidden/>
                  </w:rPr>
                </w:r>
                <w:r>
                  <w:rPr>
                    <w:noProof/>
                    <w:webHidden/>
                  </w:rPr>
                  <w:fldChar w:fldCharType="separate"/>
                </w:r>
                <w:r>
                  <w:rPr>
                    <w:noProof/>
                    <w:webHidden/>
                  </w:rPr>
                  <w:t>28</w:t>
                </w:r>
                <w:r>
                  <w:rPr>
                    <w:noProof/>
                    <w:webHidden/>
                  </w:rPr>
                  <w:fldChar w:fldCharType="end"/>
                </w:r>
              </w:hyperlink>
            </w:p>
            <w:p w14:paraId="7F7ECCD1" w14:textId="62E5AF39" w:rsidR="00F667DA" w:rsidRDefault="00F667DA">
              <w:pPr>
                <w:pStyle w:val="TOC2"/>
                <w:rPr>
                  <w:noProof/>
                  <w:kern w:val="2"/>
                  <w:sz w:val="24"/>
                  <w:szCs w:val="24"/>
                  <w14:ligatures w14:val="standardContextual"/>
                </w:rPr>
              </w:pPr>
              <w:hyperlink w:anchor="_Toc225775031" w:history="1">
                <w:r w:rsidRPr="003E5046">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_Toc225775031 \h </w:instrText>
                </w:r>
                <w:r>
                  <w:rPr>
                    <w:noProof/>
                    <w:webHidden/>
                  </w:rPr>
                </w:r>
                <w:r>
                  <w:rPr>
                    <w:noProof/>
                    <w:webHidden/>
                  </w:rPr>
                  <w:fldChar w:fldCharType="separate"/>
                </w:r>
                <w:r>
                  <w:rPr>
                    <w:noProof/>
                    <w:webHidden/>
                  </w:rPr>
                  <w:t>29</w:t>
                </w:r>
                <w:r>
                  <w:rPr>
                    <w:noProof/>
                    <w:webHidden/>
                  </w:rPr>
                  <w:fldChar w:fldCharType="end"/>
                </w:r>
              </w:hyperlink>
            </w:p>
            <w:p w14:paraId="3E845FBE" w14:textId="6A64EF37" w:rsidR="00F667DA" w:rsidRDefault="00F667DA">
              <w:pPr>
                <w:pStyle w:val="TOC2"/>
                <w:rPr>
                  <w:noProof/>
                  <w:kern w:val="2"/>
                  <w:sz w:val="24"/>
                  <w:szCs w:val="24"/>
                  <w14:ligatures w14:val="standardContextual"/>
                </w:rPr>
              </w:pPr>
              <w:hyperlink w:anchor="_Toc225775032" w:history="1">
                <w:r w:rsidRPr="003E5046">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_Toc225775032 \h </w:instrText>
                </w:r>
                <w:r>
                  <w:rPr>
                    <w:noProof/>
                    <w:webHidden/>
                  </w:rPr>
                </w:r>
                <w:r>
                  <w:rPr>
                    <w:noProof/>
                    <w:webHidden/>
                  </w:rPr>
                  <w:fldChar w:fldCharType="separate"/>
                </w:r>
                <w:r>
                  <w:rPr>
                    <w:noProof/>
                    <w:webHidden/>
                  </w:rPr>
                  <w:t>30</w:t>
                </w:r>
                <w:r>
                  <w:rPr>
                    <w:noProof/>
                    <w:webHidden/>
                  </w:rPr>
                  <w:fldChar w:fldCharType="end"/>
                </w:r>
              </w:hyperlink>
            </w:p>
            <w:p w14:paraId="0DDC40AE" w14:textId="7759D290"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0E7AB4A6" w14:textId="77777777" w:rsidR="00DB0F7A" w:rsidRDefault="00DB0F7A" w:rsidP="004E4612">
          <w:pPr>
            <w:spacing w:after="120" w:line="20" w:lineRule="atLeast"/>
            <w:contextualSpacing/>
            <w:rPr>
              <w:rFonts w:cstheme="minorHAnsi"/>
            </w:rPr>
          </w:pPr>
        </w:p>
        <w:p w14:paraId="4EF80D25" w14:textId="77777777" w:rsidR="00DB0F7A" w:rsidRDefault="00DB0F7A" w:rsidP="004E4612">
          <w:pPr>
            <w:spacing w:after="120" w:line="20" w:lineRule="atLeast"/>
            <w:contextualSpacing/>
            <w:rPr>
              <w:rFonts w:cstheme="minorHAnsi"/>
            </w:rPr>
          </w:pPr>
        </w:p>
        <w:p w14:paraId="008CE86E" w14:textId="77777777" w:rsidR="00DB0F7A" w:rsidRDefault="00DB0F7A" w:rsidP="004E4612">
          <w:pPr>
            <w:spacing w:after="120" w:line="20" w:lineRule="atLeast"/>
            <w:contextualSpacing/>
            <w:rPr>
              <w:rFonts w:cstheme="minorHAnsi"/>
            </w:rPr>
          </w:pPr>
        </w:p>
        <w:p w14:paraId="548B18AA" w14:textId="77777777" w:rsidR="00DB0F7A" w:rsidRDefault="00DB0F7A" w:rsidP="004E4612">
          <w:pPr>
            <w:spacing w:after="120" w:line="20" w:lineRule="atLeast"/>
            <w:contextualSpacing/>
            <w:rPr>
              <w:rFonts w:cstheme="minorHAnsi"/>
            </w:rPr>
          </w:pPr>
        </w:p>
        <w:p w14:paraId="25D655A6" w14:textId="77777777" w:rsidR="00DB0F7A" w:rsidRDefault="00DB0F7A" w:rsidP="004E4612">
          <w:pPr>
            <w:spacing w:after="120" w:line="20" w:lineRule="atLeast"/>
            <w:contextualSpacing/>
            <w:rPr>
              <w:rFonts w:cstheme="minorHAnsi"/>
            </w:rPr>
          </w:pPr>
        </w:p>
        <w:p w14:paraId="6A285D41" w14:textId="77777777" w:rsidR="00DB0F7A" w:rsidRDefault="00DB0F7A" w:rsidP="004E4612">
          <w:pPr>
            <w:spacing w:after="120" w:line="20" w:lineRule="atLeast"/>
            <w:contextualSpacing/>
            <w:rPr>
              <w:rFonts w:cstheme="minorHAnsi"/>
            </w:rPr>
          </w:pPr>
        </w:p>
        <w:p w14:paraId="5ABD1E45" w14:textId="77777777" w:rsidR="00DB0F7A" w:rsidRDefault="00DB0F7A" w:rsidP="004E4612">
          <w:pPr>
            <w:spacing w:after="120" w:line="20" w:lineRule="atLeast"/>
            <w:contextualSpacing/>
            <w:rPr>
              <w:rFonts w:cstheme="minorHAnsi"/>
            </w:rPr>
          </w:pPr>
        </w:p>
        <w:p w14:paraId="265571D0" w14:textId="77777777" w:rsidR="00DB0F7A" w:rsidRDefault="00DB0F7A" w:rsidP="004E4612">
          <w:pPr>
            <w:spacing w:after="120" w:line="20" w:lineRule="atLeast"/>
            <w:contextualSpacing/>
            <w:rPr>
              <w:rFonts w:cstheme="minorHAnsi"/>
            </w:rPr>
          </w:pPr>
        </w:p>
        <w:p w14:paraId="7D38A3A9" w14:textId="77777777" w:rsidR="00DB0F7A" w:rsidRDefault="00DB0F7A" w:rsidP="004E4612">
          <w:pPr>
            <w:spacing w:after="120" w:line="20" w:lineRule="atLeast"/>
            <w:contextualSpacing/>
            <w:rPr>
              <w:rFonts w:cstheme="minorHAnsi"/>
            </w:rPr>
          </w:pPr>
        </w:p>
        <w:p w14:paraId="63BB8929" w14:textId="77777777" w:rsidR="00DB0F7A" w:rsidRDefault="00DB0F7A" w:rsidP="004E4612">
          <w:pPr>
            <w:spacing w:after="120" w:line="20" w:lineRule="atLeast"/>
            <w:contextualSpacing/>
            <w:rPr>
              <w:rFonts w:cstheme="minorHAnsi"/>
            </w:rPr>
          </w:pPr>
        </w:p>
        <w:p w14:paraId="3D9F6F7E" w14:textId="77777777" w:rsidR="00DB0F7A" w:rsidRDefault="00DB0F7A" w:rsidP="004E4612">
          <w:pPr>
            <w:spacing w:after="120" w:line="20" w:lineRule="atLeast"/>
            <w:contextualSpacing/>
            <w:rPr>
              <w:rFonts w:cstheme="minorHAnsi"/>
            </w:rPr>
          </w:pPr>
        </w:p>
        <w:p w14:paraId="11DF421C" w14:textId="77777777" w:rsidR="00DB0F7A" w:rsidRDefault="00DB0F7A" w:rsidP="004E4612">
          <w:pPr>
            <w:spacing w:after="120" w:line="20" w:lineRule="atLeast"/>
            <w:contextualSpacing/>
            <w:rPr>
              <w:rFonts w:cstheme="minorHAnsi"/>
            </w:rPr>
          </w:pPr>
        </w:p>
        <w:p w14:paraId="0CE12E41" w14:textId="77777777" w:rsidR="00DB0F7A" w:rsidRDefault="00DB0F7A" w:rsidP="004E4612">
          <w:pPr>
            <w:spacing w:after="120" w:line="20" w:lineRule="atLeast"/>
            <w:contextualSpacing/>
            <w:rPr>
              <w:rFonts w:cstheme="minorHAnsi"/>
            </w:rPr>
          </w:pPr>
        </w:p>
        <w:p w14:paraId="77109462" w14:textId="77777777" w:rsidR="00DB0F7A" w:rsidRDefault="00DB0F7A" w:rsidP="004E4612">
          <w:pPr>
            <w:spacing w:after="120" w:line="20" w:lineRule="atLeast"/>
            <w:contextualSpacing/>
            <w:rPr>
              <w:rFonts w:cstheme="minorHAnsi"/>
            </w:rPr>
          </w:pPr>
        </w:p>
        <w:p w14:paraId="34AD80E5" w14:textId="77777777" w:rsidR="00DB0F7A" w:rsidRDefault="00DB0F7A" w:rsidP="004E4612">
          <w:pPr>
            <w:spacing w:after="120" w:line="20" w:lineRule="atLeast"/>
            <w:contextualSpacing/>
            <w:rPr>
              <w:rFonts w:cstheme="minorHAnsi"/>
            </w:rPr>
          </w:pPr>
        </w:p>
        <w:p w14:paraId="6EBF49EA" w14:textId="77777777" w:rsidR="00DB0F7A" w:rsidRDefault="00DB0F7A" w:rsidP="004E4612">
          <w:pPr>
            <w:spacing w:after="120" w:line="20" w:lineRule="atLeast"/>
            <w:contextualSpacing/>
            <w:rPr>
              <w:rFonts w:cstheme="minorHAnsi"/>
            </w:rPr>
          </w:pPr>
        </w:p>
        <w:p w14:paraId="3DDC58C4" w14:textId="77777777" w:rsidR="00DB0F7A" w:rsidRDefault="00DB0F7A" w:rsidP="004E4612">
          <w:pPr>
            <w:spacing w:after="120" w:line="20" w:lineRule="atLeast"/>
            <w:contextualSpacing/>
            <w:rPr>
              <w:rFonts w:cstheme="minorHAnsi"/>
            </w:rPr>
          </w:pPr>
        </w:p>
        <w:p w14:paraId="26021717" w14:textId="77777777" w:rsidR="00DB0F7A" w:rsidRDefault="00DB0F7A" w:rsidP="004E4612">
          <w:pPr>
            <w:spacing w:after="120" w:line="20" w:lineRule="atLeast"/>
            <w:contextualSpacing/>
            <w:rPr>
              <w:rFonts w:cstheme="minorHAnsi"/>
            </w:rPr>
          </w:pPr>
        </w:p>
        <w:p w14:paraId="653AAE1A" w14:textId="77777777" w:rsidR="00DB0F7A" w:rsidRDefault="00DB0F7A" w:rsidP="004E4612">
          <w:pPr>
            <w:spacing w:after="120" w:line="20" w:lineRule="atLeast"/>
            <w:contextualSpacing/>
            <w:rPr>
              <w:rFonts w:cstheme="minorHAnsi"/>
            </w:rPr>
          </w:pPr>
        </w:p>
        <w:p w14:paraId="11C6E15E" w14:textId="77777777" w:rsidR="00DB0F7A" w:rsidRDefault="00DB0F7A" w:rsidP="004E4612">
          <w:pPr>
            <w:spacing w:after="120" w:line="20" w:lineRule="atLeast"/>
            <w:contextualSpacing/>
            <w:rPr>
              <w:rFonts w:cstheme="minorHAnsi"/>
            </w:rPr>
          </w:pPr>
        </w:p>
        <w:p w14:paraId="17C2853D" w14:textId="77777777" w:rsidR="00DB0F7A" w:rsidRDefault="00DB0F7A" w:rsidP="004E4612">
          <w:pPr>
            <w:spacing w:after="120" w:line="20" w:lineRule="atLeast"/>
            <w:contextualSpacing/>
            <w:rPr>
              <w:rFonts w:cstheme="minorHAnsi"/>
            </w:rPr>
          </w:pPr>
        </w:p>
        <w:p w14:paraId="2E62ACF7" w14:textId="77777777" w:rsidR="00DB0F7A" w:rsidRDefault="00DB0F7A" w:rsidP="004E4612">
          <w:pPr>
            <w:spacing w:after="120" w:line="20" w:lineRule="atLeast"/>
            <w:contextualSpacing/>
            <w:rPr>
              <w:rFonts w:cstheme="minorHAnsi"/>
            </w:rPr>
          </w:pPr>
        </w:p>
        <w:p w14:paraId="7BB9A540" w14:textId="77777777" w:rsidR="00DB0F7A" w:rsidRDefault="00DB0F7A" w:rsidP="004E4612">
          <w:pPr>
            <w:spacing w:after="120" w:line="20" w:lineRule="atLeast"/>
            <w:contextualSpacing/>
            <w:rPr>
              <w:rFonts w:cstheme="minorHAnsi"/>
            </w:rPr>
          </w:pPr>
        </w:p>
        <w:p w14:paraId="1B02FF4F" w14:textId="77777777" w:rsidR="00DB0F7A" w:rsidRDefault="00DB0F7A" w:rsidP="004E4612">
          <w:pPr>
            <w:spacing w:after="120" w:line="20" w:lineRule="atLeast"/>
            <w:contextualSpacing/>
            <w:rPr>
              <w:rFonts w:cstheme="minorHAnsi"/>
            </w:rPr>
          </w:pPr>
        </w:p>
        <w:p w14:paraId="43731064" w14:textId="77777777" w:rsidR="00DB0F7A" w:rsidRDefault="00DB0F7A" w:rsidP="004E4612">
          <w:pPr>
            <w:spacing w:after="120" w:line="20" w:lineRule="atLeast"/>
            <w:contextualSpacing/>
            <w:rPr>
              <w:rFonts w:cstheme="minorHAnsi"/>
            </w:rPr>
          </w:pPr>
        </w:p>
        <w:p w14:paraId="73CCB438" w14:textId="5D0928E7" w:rsidR="005F13F0" w:rsidRPr="00F0499F" w:rsidRDefault="00000000" w:rsidP="004E4612">
          <w:pPr>
            <w:spacing w:after="120" w:line="20" w:lineRule="atLeast"/>
            <w:contextualSpacing/>
            <w:rPr>
              <w:rFonts w:cstheme="minorHAnsi"/>
            </w:rPr>
          </w:pPr>
        </w:p>
      </w:sdtContent>
    </w:sdt>
    <w:p w14:paraId="7DBFF88B" w14:textId="0FE73970" w:rsidR="002415C7" w:rsidRPr="00573690" w:rsidRDefault="00263B34" w:rsidP="00F557AF">
      <w:pPr>
        <w:pStyle w:val="Heading1"/>
        <w:numPr>
          <w:ilvl w:val="0"/>
          <w:numId w:val="1"/>
        </w:numPr>
        <w:spacing w:before="0" w:after="0"/>
        <w:ind w:left="567" w:hanging="567"/>
        <w:contextualSpacing/>
        <w:rPr>
          <w:rFonts w:ascii="Times New Roman" w:hAnsi="Times New Roman" w:cs="Times New Roman"/>
        </w:rPr>
      </w:pPr>
      <w:bookmarkStart w:id="0" w:name="_Toc225775014"/>
      <w:bookmarkStart w:id="1" w:name="_Toc335201954"/>
      <w:bookmarkStart w:id="2" w:name="_Toc147739116"/>
      <w:r w:rsidRPr="00573690">
        <w:rPr>
          <w:rFonts w:ascii="Times New Roman" w:hAnsi="Times New Roman" w:cs="Times New Roman"/>
        </w:rPr>
        <w:lastRenderedPageBreak/>
        <w:t>Bendra informacija</w:t>
      </w:r>
      <w:bookmarkEnd w:id="0"/>
    </w:p>
    <w:p w14:paraId="5C6FB53B" w14:textId="03EECC41" w:rsidR="00F557AF" w:rsidRPr="00DE15C3" w:rsidRDefault="00F557AF" w:rsidP="00DE15C3">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bookmarkStart w:id="3" w:name="_Ref39426332"/>
      <w:bookmarkStart w:id="4" w:name="_Ref39426338"/>
      <w:bookmarkEnd w:id="1"/>
      <w:r w:rsidRPr="00DE15C3">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448875DF" w14:textId="77777777" w:rsidR="00F557AF" w:rsidRPr="00DE15C3" w:rsidRDefault="00F557AF" w:rsidP="00DE15C3">
      <w:pPr>
        <w:pStyle w:val="ListParagraph"/>
        <w:spacing w:after="0" w:line="288" w:lineRule="auto"/>
        <w:ind w:left="0" w:firstLine="720"/>
        <w:jc w:val="both"/>
        <w:rPr>
          <w:rFonts w:ascii="Times New Roman" w:eastAsia="Calibri" w:hAnsi="Times New Roman" w:cs="Times New Roman"/>
          <w:sz w:val="24"/>
          <w:szCs w:val="24"/>
        </w:rPr>
      </w:pPr>
      <w:r w:rsidRPr="00DE15C3">
        <w:rPr>
          <w:rFonts w:ascii="Times New Roman" w:hAnsi="Times New Roman" w:cs="Times New Roman"/>
          <w:color w:val="000000" w:themeColor="text1"/>
          <w:sz w:val="24"/>
          <w:szCs w:val="24"/>
        </w:rPr>
        <w:t xml:space="preserve">1.2. Pirkimas neatliekamas naudojantis centralizuotų pirkimų katalogu, nes </w:t>
      </w:r>
      <w:r w:rsidRPr="00DE15C3">
        <w:rPr>
          <w:rFonts w:ascii="Times New Roman" w:eastAsia="Calibri" w:hAnsi="Times New Roman" w:cs="Times New Roman"/>
          <w:sz w:val="24"/>
          <w:szCs w:val="24"/>
        </w:rPr>
        <w:t>katalogas tokių prekių nesiūlo</w:t>
      </w:r>
      <w:r w:rsidRPr="00DE15C3">
        <w:rPr>
          <w:rFonts w:ascii="Times New Roman" w:hAnsi="Times New Roman" w:cs="Times New Roman"/>
          <w:color w:val="000000" w:themeColor="text1"/>
          <w:sz w:val="24"/>
          <w:szCs w:val="24"/>
        </w:rPr>
        <w:t xml:space="preserve">.  </w:t>
      </w:r>
    </w:p>
    <w:p w14:paraId="421EB2E5" w14:textId="77777777"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 xml:space="preserve">1.3.  </w:t>
      </w:r>
      <w:r w:rsidRPr="00DE15C3">
        <w:rPr>
          <w:rFonts w:ascii="Times New Roman" w:eastAsia="Times New Roman" w:hAnsi="Times New Roman" w:cs="Times New Roman"/>
          <w:sz w:val="24"/>
          <w:szCs w:val="24"/>
        </w:rPr>
        <w:t>Perkančioji organizacija nerezervuoja teisės dalyvauti pirkime.</w:t>
      </w:r>
    </w:p>
    <w:p w14:paraId="2EC1CE97" w14:textId="77777777"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1.4. Stebėtojai dalyvauti Komisijos posėdžiuose nėra kviečiami.</w:t>
      </w:r>
    </w:p>
    <w:p w14:paraId="5C1F30B3" w14:textId="33EE7AD1"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1.5. Atliekamas žaliasis pirkimas. Pirkimas vykdomas vadovaujantis Aplinkos apsaugos kriterijų taikymo, vykdant žaliuosius pirkimus, tvarkos aprašo, patvirtinto Lietuvos Respublikos aplinkos ministro 2011 m. birželio 28 d. įsakymu Nr. D1-508 „</w:t>
      </w:r>
      <w:hyperlink r:id="rId12" w:history="1">
        <w:r w:rsidRPr="00DE15C3">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Pr="00DE15C3">
        <w:rPr>
          <w:rFonts w:ascii="Times New Roman" w:hAnsi="Times New Roman" w:cs="Times New Roman"/>
          <w:sz w:val="24"/>
          <w:szCs w:val="24"/>
        </w:rPr>
        <w:t xml:space="preserve">“ 4.4.3. ir 4.4.4.1 punktais. Aplinkos apaugos kriterijai nustatyti specialiųjų pirkimo sąlygų priede Nr. 8 </w:t>
      </w:r>
      <w:r w:rsidRPr="00DE15C3">
        <w:rPr>
          <w:rFonts w:ascii="Times New Roman" w:hAnsi="Times New Roman" w:cs="Times New Roman"/>
          <w:i/>
          <w:iCs/>
          <w:sz w:val="24"/>
          <w:szCs w:val="24"/>
        </w:rPr>
        <w:t>„Sutarties projektas“</w:t>
      </w:r>
      <w:r w:rsidRPr="00DE15C3">
        <w:rPr>
          <w:rFonts w:ascii="Times New Roman" w:hAnsi="Times New Roman" w:cs="Times New Roman"/>
          <w:sz w:val="24"/>
          <w:szCs w:val="24"/>
        </w:rPr>
        <w:t>.</w:t>
      </w:r>
    </w:p>
    <w:p w14:paraId="339C258F" w14:textId="77777777" w:rsidR="00F557AF" w:rsidRPr="00DE15C3" w:rsidRDefault="00F557AF" w:rsidP="00DE15C3">
      <w:pPr>
        <w:pStyle w:val="ListParagraph"/>
        <w:numPr>
          <w:ilvl w:val="1"/>
          <w:numId w:val="5"/>
        </w:numPr>
        <w:tabs>
          <w:tab w:val="left" w:pos="993"/>
          <w:tab w:val="left" w:pos="1134"/>
        </w:tabs>
        <w:spacing w:after="0" w:line="288" w:lineRule="auto"/>
        <w:ind w:left="0" w:firstLine="720"/>
        <w:jc w:val="both"/>
        <w:rPr>
          <w:rFonts w:ascii="Times New Roman" w:eastAsia="Arial" w:hAnsi="Times New Roman" w:cs="Times New Roman"/>
          <w:sz w:val="24"/>
          <w:szCs w:val="24"/>
        </w:rPr>
      </w:pPr>
      <w:r w:rsidRPr="00DE15C3">
        <w:rPr>
          <w:rFonts w:ascii="Times New Roman" w:eastAsia="Arial" w:hAnsi="Times New Roman" w:cs="Times New Roman"/>
          <w:sz w:val="24"/>
          <w:szCs w:val="24"/>
        </w:rPr>
        <w:t xml:space="preserve">Išankstinis skelbimas apie pirkimą nebuvo paskelbtas. </w:t>
      </w:r>
    </w:p>
    <w:p w14:paraId="0859B352" w14:textId="77777777"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eastAsia="Arial" w:hAnsi="Times New Roman" w:cs="Times New Roman"/>
          <w:sz w:val="24"/>
          <w:szCs w:val="24"/>
        </w:rPr>
        <w:t xml:space="preserve">1.7. </w:t>
      </w:r>
      <w:r w:rsidRPr="00DE15C3">
        <w:rPr>
          <w:rFonts w:ascii="Times New Roman" w:hAnsi="Times New Roman" w:cs="Times New Roman"/>
          <w:sz w:val="24"/>
          <w:szCs w:val="24"/>
          <w:lang w:eastAsia="en-US"/>
        </w:rPr>
        <w:t xml:space="preserve">Pirkime </w:t>
      </w:r>
      <w:r w:rsidRPr="00DE15C3">
        <w:rPr>
          <w:rFonts w:ascii="Times New Roman" w:hAnsi="Times New Roman" w:cs="Times New Roman"/>
          <w:sz w:val="24"/>
          <w:szCs w:val="24"/>
        </w:rPr>
        <w:t xml:space="preserve"> perkančioji organizacija</w:t>
      </w:r>
      <w:r w:rsidRPr="00DE15C3">
        <w:rPr>
          <w:rFonts w:ascii="Times New Roman" w:hAnsi="Times New Roman" w:cs="Times New Roman"/>
          <w:sz w:val="24"/>
          <w:szCs w:val="24"/>
          <w:lang w:eastAsia="en-US"/>
        </w:rPr>
        <w:t xml:space="preserve"> nenumato skelbti pranešimo dėl savanoriško </w:t>
      </w:r>
      <w:r w:rsidRPr="00DE15C3">
        <w:rPr>
          <w:rFonts w:ascii="Times New Roman" w:hAnsi="Times New Roman" w:cs="Times New Roman"/>
          <w:i/>
          <w:iCs/>
          <w:sz w:val="24"/>
          <w:szCs w:val="24"/>
          <w:lang w:eastAsia="en-US"/>
        </w:rPr>
        <w:t>ex ante</w:t>
      </w:r>
      <w:r w:rsidRPr="00DE15C3">
        <w:rPr>
          <w:rFonts w:ascii="Times New Roman" w:hAnsi="Times New Roman" w:cs="Times New Roman"/>
          <w:sz w:val="24"/>
          <w:szCs w:val="24"/>
          <w:lang w:eastAsia="en-US"/>
        </w:rPr>
        <w:t xml:space="preserve"> skaidrumo.</w:t>
      </w:r>
    </w:p>
    <w:p w14:paraId="7441187E" w14:textId="77777777" w:rsidR="00F557AF" w:rsidRPr="00DE15C3" w:rsidRDefault="00F557AF" w:rsidP="00DE15C3">
      <w:pPr>
        <w:pStyle w:val="ListParagraph"/>
        <w:tabs>
          <w:tab w:val="left" w:pos="851"/>
          <w:tab w:val="left" w:pos="993"/>
        </w:tabs>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1.8. Pirkime neleidžiama pateikti alternatyvių pasiūlymų.</w:t>
      </w:r>
    </w:p>
    <w:p w14:paraId="00559376" w14:textId="77777777" w:rsidR="00F557AF" w:rsidRDefault="00F557AF" w:rsidP="00DE15C3">
      <w:pPr>
        <w:pStyle w:val="ListParagraph"/>
        <w:tabs>
          <w:tab w:val="left" w:pos="993"/>
          <w:tab w:val="left" w:pos="1134"/>
        </w:tabs>
        <w:spacing w:after="0" w:line="288" w:lineRule="auto"/>
        <w:ind w:left="0" w:firstLine="720"/>
        <w:jc w:val="both"/>
        <w:rPr>
          <w:rFonts w:ascii="Times New Roman" w:eastAsia="Arial" w:hAnsi="Times New Roman" w:cs="Times New Roman"/>
          <w:sz w:val="24"/>
          <w:szCs w:val="24"/>
        </w:rPr>
      </w:pPr>
      <w:r w:rsidRPr="00DE15C3">
        <w:rPr>
          <w:rFonts w:ascii="Times New Roman" w:eastAsia="Arial" w:hAnsi="Times New Roman" w:cs="Times New Roman"/>
          <w:sz w:val="24"/>
          <w:szCs w:val="24"/>
        </w:rPr>
        <w:t>1.9. Bendrosios pirkimo sąlygos yra neatskiriama šių pirkimo sąlygų dalis.</w:t>
      </w:r>
    </w:p>
    <w:p w14:paraId="4247DC62" w14:textId="77777777" w:rsidR="00F557AF" w:rsidRPr="005F6E3D" w:rsidRDefault="00F557AF" w:rsidP="00F557AF">
      <w:pPr>
        <w:pStyle w:val="ListParagraph"/>
        <w:tabs>
          <w:tab w:val="left" w:pos="993"/>
          <w:tab w:val="left" w:pos="1134"/>
        </w:tabs>
        <w:spacing w:after="0" w:line="288" w:lineRule="auto"/>
        <w:ind w:left="709"/>
        <w:jc w:val="both"/>
        <w:rPr>
          <w:rFonts w:ascii="Times New Roman" w:hAnsi="Times New Roman" w:cs="Times New Roman"/>
          <w:sz w:val="20"/>
          <w:szCs w:val="20"/>
        </w:rPr>
      </w:pPr>
    </w:p>
    <w:p w14:paraId="5DEDEBC7" w14:textId="1ED44FB6" w:rsidR="00B41C66" w:rsidRPr="001C6EEC" w:rsidRDefault="00507DC9" w:rsidP="00F557AF">
      <w:pPr>
        <w:pStyle w:val="Heading1"/>
        <w:spacing w:before="0" w:after="0"/>
        <w:contextualSpacing/>
        <w:rPr>
          <w:rFonts w:ascii="Times New Roman" w:hAnsi="Times New Roman" w:cs="Times New Roman"/>
        </w:rPr>
      </w:pPr>
      <w:bookmarkStart w:id="5" w:name="_Toc225775015"/>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4DED5F16" w:rsidR="001C6EEC" w:rsidRPr="002C6A7D" w:rsidRDefault="001C6EEC" w:rsidP="00F557AF">
      <w:pPr>
        <w:pStyle w:val="NoSpacing"/>
        <w:numPr>
          <w:ilvl w:val="1"/>
          <w:numId w:val="8"/>
        </w:numPr>
        <w:tabs>
          <w:tab w:val="left" w:pos="1134"/>
        </w:tabs>
        <w:spacing w:line="288" w:lineRule="auto"/>
        <w:ind w:left="0" w:firstLine="720"/>
        <w:contextualSpacing/>
        <w:jc w:val="both"/>
        <w:rPr>
          <w:rFonts w:ascii="Times New Roman" w:hAnsi="Times New Roman" w:cs="Times New Roman"/>
          <w:sz w:val="24"/>
          <w:szCs w:val="24"/>
        </w:rPr>
      </w:pPr>
      <w:r w:rsidRPr="002C6A7D">
        <w:rPr>
          <w:rFonts w:ascii="Times New Roman" w:eastAsia="Calibri" w:hAnsi="Times New Roman" w:cs="Times New Roman"/>
          <w:sz w:val="24"/>
          <w:szCs w:val="24"/>
        </w:rPr>
        <w:t>Perkančioji organizacija numato įsigyti</w:t>
      </w:r>
      <w:r w:rsidR="00987017" w:rsidRPr="002C6A7D">
        <w:rPr>
          <w:rFonts w:ascii="Times New Roman" w:eastAsia="Calibri" w:hAnsi="Times New Roman" w:cs="Times New Roman"/>
          <w:sz w:val="24"/>
          <w:szCs w:val="24"/>
        </w:rPr>
        <w:t xml:space="preserve"> </w:t>
      </w:r>
      <w:r w:rsidR="00F557AF">
        <w:rPr>
          <w:rFonts w:ascii="Times New Roman" w:hAnsi="Times New Roman" w:cs="Times New Roman"/>
          <w:i/>
          <w:iCs/>
          <w:sz w:val="24"/>
          <w:szCs w:val="24"/>
        </w:rPr>
        <w:t>DNR genot</w:t>
      </w:r>
      <w:r w:rsidR="005B5CC3">
        <w:rPr>
          <w:rFonts w:ascii="Times New Roman" w:hAnsi="Times New Roman" w:cs="Times New Roman"/>
          <w:i/>
          <w:iCs/>
          <w:sz w:val="24"/>
          <w:szCs w:val="24"/>
        </w:rPr>
        <w:t>i</w:t>
      </w:r>
      <w:r w:rsidR="00F557AF">
        <w:rPr>
          <w:rFonts w:ascii="Times New Roman" w:hAnsi="Times New Roman" w:cs="Times New Roman"/>
          <w:i/>
          <w:iCs/>
          <w:sz w:val="24"/>
          <w:szCs w:val="24"/>
        </w:rPr>
        <w:t>pavim</w:t>
      </w:r>
      <w:r w:rsidR="00EB048F">
        <w:rPr>
          <w:rFonts w:ascii="Times New Roman" w:hAnsi="Times New Roman" w:cs="Times New Roman"/>
          <w:i/>
          <w:iCs/>
          <w:sz w:val="24"/>
          <w:szCs w:val="24"/>
        </w:rPr>
        <w:t>o paslaugas</w:t>
      </w:r>
      <w:r w:rsidR="00F557AF">
        <w:rPr>
          <w:rFonts w:ascii="Times New Roman" w:hAnsi="Times New Roman" w:cs="Times New Roman"/>
          <w:i/>
          <w:iCs/>
          <w:sz w:val="24"/>
          <w:szCs w:val="24"/>
        </w:rPr>
        <w:t xml:space="preserve"> miško medžiam</w:t>
      </w:r>
      <w:r w:rsidR="005B3D9C">
        <w:rPr>
          <w:rFonts w:ascii="Times New Roman" w:hAnsi="Times New Roman" w:cs="Times New Roman"/>
          <w:i/>
          <w:iCs/>
          <w:sz w:val="24"/>
          <w:szCs w:val="24"/>
        </w:rPr>
        <w:t>s</w:t>
      </w:r>
      <w:r w:rsidR="00D15B4E">
        <w:rPr>
          <w:rFonts w:ascii="Times New Roman" w:hAnsi="Times New Roman" w:cs="Times New Roman"/>
          <w:i/>
          <w:iCs/>
          <w:sz w:val="24"/>
          <w:szCs w:val="24"/>
        </w:rPr>
        <w:t xml:space="preserve"> (</w:t>
      </w:r>
      <w:r w:rsidR="00302E72">
        <w:rPr>
          <w:rFonts w:ascii="Times New Roman" w:hAnsi="Times New Roman" w:cs="Times New Roman"/>
          <w:i/>
          <w:iCs/>
          <w:sz w:val="24"/>
          <w:szCs w:val="24"/>
        </w:rPr>
        <w:t>Tiekėjas turės atlikti:</w:t>
      </w:r>
      <w:r w:rsidR="00D15B4E">
        <w:rPr>
          <w:rFonts w:ascii="Times New Roman" w:hAnsi="Times New Roman" w:cs="Times New Roman"/>
          <w:i/>
          <w:iCs/>
          <w:sz w:val="24"/>
          <w:szCs w:val="24"/>
        </w:rPr>
        <w:t xml:space="preserve"> </w:t>
      </w:r>
      <w:r w:rsidR="00D15B4E" w:rsidRPr="00BD4AE9">
        <w:rPr>
          <w:rFonts w:ascii="Times New Roman" w:eastAsia="Calibri" w:hAnsi="Times New Roman" w:cs="Times New Roman"/>
          <w:sz w:val="24"/>
          <w:szCs w:val="24"/>
        </w:rPr>
        <w:t xml:space="preserve">a) DNR išskyrimą iš </w:t>
      </w:r>
      <w:r w:rsidR="00D15B4E" w:rsidRPr="00BD4AE9">
        <w:rPr>
          <w:rFonts w:ascii="Times New Roman" w:eastAsia="Calibri" w:hAnsi="Times New Roman" w:cs="Times New Roman"/>
          <w:i/>
          <w:iCs/>
          <w:sz w:val="24"/>
          <w:szCs w:val="24"/>
        </w:rPr>
        <w:t>Fraxinus excelsior</w:t>
      </w:r>
      <w:r w:rsidR="00D15B4E" w:rsidRPr="00BD4AE9">
        <w:rPr>
          <w:rFonts w:ascii="Times New Roman" w:eastAsia="Calibri" w:hAnsi="Times New Roman" w:cs="Times New Roman"/>
          <w:sz w:val="24"/>
          <w:szCs w:val="24"/>
        </w:rPr>
        <w:t xml:space="preserve"> ir </w:t>
      </w:r>
      <w:r w:rsidR="00D15B4E">
        <w:rPr>
          <w:rFonts w:ascii="Times New Roman" w:eastAsia="Calibri" w:hAnsi="Times New Roman" w:cs="Times New Roman"/>
          <w:i/>
          <w:iCs/>
          <w:sz w:val="24"/>
          <w:szCs w:val="24"/>
        </w:rPr>
        <w:t xml:space="preserve">Picea abies </w:t>
      </w:r>
      <w:r w:rsidR="00D15B4E" w:rsidRPr="00BD4AE9">
        <w:rPr>
          <w:rFonts w:ascii="Times New Roman" w:eastAsia="Calibri" w:hAnsi="Times New Roman" w:cs="Times New Roman"/>
          <w:sz w:val="24"/>
          <w:szCs w:val="24"/>
        </w:rPr>
        <w:t>audinių, siekiant gauti DNR koncentraciją ir grynumą, atitinkančius SNP genotipavimo reikalavimus; b) atskirai kiekvienai me</w:t>
      </w:r>
      <w:r w:rsidR="001E4C1E">
        <w:rPr>
          <w:rFonts w:ascii="Times New Roman" w:eastAsia="Calibri" w:hAnsi="Times New Roman" w:cs="Times New Roman"/>
          <w:sz w:val="24"/>
          <w:szCs w:val="24"/>
        </w:rPr>
        <w:t>dž</w:t>
      </w:r>
      <w:r w:rsidR="00D15B4E" w:rsidRPr="00BD4AE9">
        <w:rPr>
          <w:rFonts w:ascii="Times New Roman" w:eastAsia="Calibri" w:hAnsi="Times New Roman" w:cs="Times New Roman"/>
          <w:sz w:val="24"/>
          <w:szCs w:val="24"/>
        </w:rPr>
        <w:t>ių rūšiai (</w:t>
      </w:r>
      <w:r w:rsidR="00D15B4E" w:rsidRPr="00BD4AE9">
        <w:rPr>
          <w:rFonts w:ascii="Times New Roman" w:eastAsia="Calibri" w:hAnsi="Times New Roman" w:cs="Times New Roman"/>
          <w:i/>
          <w:iCs/>
          <w:sz w:val="24"/>
          <w:szCs w:val="24"/>
        </w:rPr>
        <w:t>Fraxinus excelsior</w:t>
      </w:r>
      <w:r w:rsidR="00D15B4E" w:rsidRPr="00BD4AE9">
        <w:rPr>
          <w:rFonts w:ascii="Times New Roman" w:eastAsia="Calibri" w:hAnsi="Times New Roman" w:cs="Times New Roman"/>
          <w:sz w:val="24"/>
          <w:szCs w:val="24"/>
        </w:rPr>
        <w:t xml:space="preserve"> ir </w:t>
      </w:r>
      <w:r w:rsidR="00057049">
        <w:rPr>
          <w:rFonts w:ascii="Times New Roman" w:eastAsia="Calibri" w:hAnsi="Times New Roman" w:cs="Times New Roman"/>
          <w:i/>
          <w:iCs/>
          <w:sz w:val="24"/>
          <w:szCs w:val="24"/>
        </w:rPr>
        <w:t>Picea abies</w:t>
      </w:r>
      <w:r w:rsidR="00D15B4E" w:rsidRPr="00BD4AE9">
        <w:rPr>
          <w:rFonts w:ascii="Times New Roman" w:eastAsia="Calibri" w:hAnsi="Times New Roman" w:cs="Times New Roman"/>
          <w:i/>
          <w:iCs/>
          <w:sz w:val="24"/>
          <w:szCs w:val="24"/>
        </w:rPr>
        <w:t>)</w:t>
      </w:r>
      <w:r w:rsidR="00D15B4E" w:rsidRPr="00BD4AE9">
        <w:rPr>
          <w:rFonts w:ascii="Times New Roman" w:eastAsia="Calibri" w:hAnsi="Times New Roman" w:cs="Times New Roman"/>
          <w:sz w:val="24"/>
          <w:szCs w:val="24"/>
        </w:rPr>
        <w:t xml:space="preserve"> atrinkti </w:t>
      </w:r>
      <w:r w:rsidR="00D15B4E">
        <w:rPr>
          <w:rFonts w:ascii="Times New Roman" w:eastAsia="Calibri" w:hAnsi="Times New Roman" w:cs="Times New Roman"/>
          <w:sz w:val="24"/>
          <w:szCs w:val="24"/>
        </w:rPr>
        <w:t>4000-</w:t>
      </w:r>
      <w:r w:rsidR="00D15B4E" w:rsidRPr="00BD4AE9">
        <w:rPr>
          <w:rFonts w:ascii="Times New Roman" w:eastAsia="Calibri" w:hAnsi="Times New Roman" w:cs="Times New Roman"/>
          <w:sz w:val="24"/>
          <w:szCs w:val="24"/>
        </w:rPr>
        <w:t>5000 SNP lokusų rinkinį taip, kad šie lokusai apytikriai vienodomis proporcijomis atspindėtų neutralią ir funkcinę DNR; c) atlikti SNP genotipavimą, naudojant tikslinį genotipavimo</w:t>
      </w:r>
      <w:r w:rsidR="00DB008B">
        <w:rPr>
          <w:rFonts w:ascii="Times New Roman" w:eastAsia="Calibri" w:hAnsi="Times New Roman" w:cs="Times New Roman"/>
          <w:sz w:val="24"/>
          <w:szCs w:val="24"/>
        </w:rPr>
        <w:t xml:space="preserve"> pagal DNR</w:t>
      </w:r>
      <w:r w:rsidR="00D15B4E" w:rsidRPr="00BD4AE9">
        <w:rPr>
          <w:rFonts w:ascii="Times New Roman" w:eastAsia="Calibri" w:hAnsi="Times New Roman" w:cs="Times New Roman"/>
          <w:sz w:val="24"/>
          <w:szCs w:val="24"/>
        </w:rPr>
        <w:t xml:space="preserve"> sekoskaita (</w:t>
      </w:r>
      <w:r w:rsidR="00DB008B">
        <w:rPr>
          <w:rFonts w:ascii="Times New Roman" w:eastAsia="Calibri" w:hAnsi="Times New Roman" w:cs="Times New Roman"/>
          <w:sz w:val="24"/>
          <w:szCs w:val="24"/>
        </w:rPr>
        <w:t>a</w:t>
      </w:r>
      <w:r w:rsidR="00426471">
        <w:rPr>
          <w:rFonts w:ascii="Times New Roman" w:eastAsia="Calibri" w:hAnsi="Times New Roman" w:cs="Times New Roman"/>
          <w:sz w:val="24"/>
          <w:szCs w:val="24"/>
        </w:rPr>
        <w:t xml:space="preserve">ng. </w:t>
      </w:r>
      <w:r w:rsidR="00D15B4E" w:rsidRPr="00BD4AE9">
        <w:rPr>
          <w:rFonts w:ascii="Times New Roman" w:eastAsia="Calibri" w:hAnsi="Times New Roman" w:cs="Times New Roman"/>
          <w:sz w:val="24"/>
          <w:szCs w:val="24"/>
        </w:rPr>
        <w:t xml:space="preserve">GBS) metodą, paremtą </w:t>
      </w:r>
      <w:r w:rsidR="00D15B4E" w:rsidRPr="009636A1">
        <w:rPr>
          <w:rFonts w:ascii="Times New Roman" w:eastAsia="Calibri" w:hAnsi="Times New Roman" w:cs="Times New Roman"/>
          <w:sz w:val="24"/>
          <w:szCs w:val="24"/>
        </w:rPr>
        <w:t>Flex-Seq metodu</w:t>
      </w:r>
      <w:r w:rsidR="00302E72">
        <w:rPr>
          <w:rFonts w:ascii="Times New Roman" w:eastAsia="Calibri" w:hAnsi="Times New Roman" w:cs="Times New Roman"/>
          <w:sz w:val="24"/>
          <w:szCs w:val="24"/>
        </w:rPr>
        <w:t>)</w:t>
      </w:r>
      <w:r w:rsidR="00D15B4E" w:rsidRPr="00BD4AE9">
        <w:rPr>
          <w:rFonts w:ascii="Times New Roman" w:eastAsia="Calibri" w:hAnsi="Times New Roman" w:cs="Times New Roman"/>
          <w:sz w:val="24"/>
          <w:szCs w:val="24"/>
        </w:rPr>
        <w:t>.</w:t>
      </w:r>
      <w:r w:rsidRPr="002C6A7D">
        <w:rPr>
          <w:rFonts w:ascii="Times New Roman" w:hAnsi="Times New Roman" w:cs="Times New Roman"/>
          <w:i/>
          <w:iCs/>
          <w:sz w:val="24"/>
          <w:szCs w:val="24"/>
        </w:rPr>
        <w:t xml:space="preserve"> </w:t>
      </w:r>
      <w:r w:rsidRPr="002C6A7D">
        <w:rPr>
          <w:rFonts w:ascii="Times New Roman" w:hAnsi="Times New Roman" w:cs="Times New Roman"/>
          <w:sz w:val="24"/>
          <w:szCs w:val="24"/>
        </w:rPr>
        <w:t>Reikalavimai pirkimo objektui nustatyti specialiųjų pirkimo sąlygų Nr. 2 priede</w:t>
      </w:r>
      <w:r w:rsidR="00E83E0C" w:rsidRPr="002C6A7D">
        <w:rPr>
          <w:rFonts w:ascii="Times New Roman" w:hAnsi="Times New Roman" w:cs="Times New Roman"/>
          <w:sz w:val="24"/>
          <w:szCs w:val="24"/>
        </w:rPr>
        <w:t xml:space="preserve"> </w:t>
      </w:r>
      <w:r w:rsidR="00E83E0C" w:rsidRPr="002C6A7D">
        <w:rPr>
          <w:rFonts w:ascii="Times New Roman" w:hAnsi="Times New Roman" w:cs="Times New Roman"/>
          <w:i/>
          <w:iCs/>
          <w:sz w:val="24"/>
          <w:szCs w:val="24"/>
        </w:rPr>
        <w:t>„</w:t>
      </w:r>
      <w:r w:rsidR="0086300B" w:rsidRPr="00F557AF">
        <w:rPr>
          <w:rFonts w:ascii="Times New Roman" w:hAnsi="Times New Roman" w:cs="Times New Roman"/>
          <w:i/>
          <w:iCs/>
          <w:sz w:val="24"/>
          <w:szCs w:val="24"/>
        </w:rPr>
        <w:t>Techninė specifikacija“</w:t>
      </w:r>
      <w:r w:rsidRPr="00F557AF">
        <w:rPr>
          <w:rFonts w:ascii="Times New Roman" w:hAnsi="Times New Roman" w:cs="Times New Roman"/>
          <w:sz w:val="24"/>
          <w:szCs w:val="24"/>
        </w:rPr>
        <w:t>.</w:t>
      </w:r>
    </w:p>
    <w:p w14:paraId="307EBE5E" w14:textId="77777777" w:rsidR="003A76AD" w:rsidRPr="002C6A7D" w:rsidRDefault="003A76AD" w:rsidP="00F557AF">
      <w:pPr>
        <w:pStyle w:val="ListParagraph"/>
        <w:numPr>
          <w:ilvl w:val="1"/>
          <w:numId w:val="8"/>
        </w:numPr>
        <w:spacing w:after="0" w:line="288" w:lineRule="auto"/>
        <w:ind w:left="0" w:firstLine="720"/>
        <w:jc w:val="both"/>
        <w:rPr>
          <w:rFonts w:ascii="Times New Roman" w:hAnsi="Times New Roman" w:cs="Times New Roman"/>
          <w:sz w:val="24"/>
          <w:szCs w:val="24"/>
        </w:rPr>
      </w:pPr>
      <w:r w:rsidRPr="002C6A7D">
        <w:rPr>
          <w:rFonts w:ascii="Times New Roman" w:hAnsi="Times New Roman" w:cs="Times New Roman"/>
          <w:sz w:val="24"/>
          <w:szCs w:val="24"/>
        </w:rPr>
        <w:t xml:space="preserve">Pirkimo objektas į dalis neskaidomas. Pirkimo apimtys, reikalavimai ir techninė specifikacija apibrėžti specialiųjų pirkimo sąlygų Nr. 2 priede </w:t>
      </w:r>
      <w:r w:rsidRPr="00F557AF">
        <w:rPr>
          <w:rFonts w:ascii="Times New Roman" w:hAnsi="Times New Roman" w:cs="Times New Roman"/>
          <w:i/>
          <w:iCs/>
          <w:sz w:val="24"/>
          <w:szCs w:val="24"/>
        </w:rPr>
        <w:t>„Techninė specifikacija“</w:t>
      </w:r>
      <w:r w:rsidRPr="002C6A7D">
        <w:rPr>
          <w:rFonts w:ascii="Times New Roman" w:hAnsi="Times New Roman" w:cs="Times New Roman"/>
          <w:sz w:val="24"/>
          <w:szCs w:val="24"/>
        </w:rPr>
        <w:t xml:space="preserve">. Pasiūlymas teikiamas visai pirkimo objekto apimčiai. </w:t>
      </w:r>
    </w:p>
    <w:p w14:paraId="7F4EED1C" w14:textId="77777777" w:rsidR="000E5A41" w:rsidRPr="00A54F0C" w:rsidRDefault="000E5A41" w:rsidP="00F557AF">
      <w:pPr>
        <w:pStyle w:val="ListParagraph"/>
        <w:spacing w:after="0" w:line="288" w:lineRule="auto"/>
        <w:ind w:left="0" w:firstLine="720"/>
        <w:jc w:val="both"/>
        <w:rPr>
          <w:sz w:val="24"/>
          <w:szCs w:val="24"/>
        </w:rPr>
      </w:pPr>
      <w:r w:rsidRPr="00A54F0C">
        <w:rPr>
          <w:rFonts w:ascii="Times New Roman" w:hAnsi="Times New Roman" w:cs="Times New Roman"/>
          <w:sz w:val="24"/>
          <w:szCs w:val="24"/>
        </w:rPr>
        <w:t>2.3.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1EB5232" w14:textId="77777777" w:rsidR="000E5A41" w:rsidRDefault="000E5A41" w:rsidP="00F557AF">
      <w:pPr>
        <w:pStyle w:val="ListParagraph"/>
        <w:spacing w:after="0" w:line="288" w:lineRule="auto"/>
        <w:ind w:left="0" w:firstLine="720"/>
        <w:jc w:val="both"/>
        <w:rPr>
          <w:rFonts w:ascii="Times New Roman" w:hAnsi="Times New Roman" w:cs="Times New Roman"/>
          <w:sz w:val="24"/>
          <w:szCs w:val="24"/>
        </w:rPr>
      </w:pPr>
      <w:r w:rsidRPr="00A54F0C">
        <w:rPr>
          <w:rFonts w:ascii="Times New Roman" w:hAnsi="Times New Roman" w:cs="Times New Roman"/>
          <w:sz w:val="24"/>
          <w:szCs w:val="24"/>
        </w:rPr>
        <w:t xml:space="preserve">2.4.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FBF939E" w14:textId="5586A72B" w:rsidR="00F93685" w:rsidRPr="000C3A58" w:rsidRDefault="00F93685" w:rsidP="00F557AF">
      <w:pPr>
        <w:pStyle w:val="ListParagraph"/>
        <w:spacing w:after="0" w:line="288" w:lineRule="auto"/>
        <w:ind w:left="0" w:firstLine="720"/>
        <w:jc w:val="both"/>
        <w:rPr>
          <w:rFonts w:ascii="Times New Roman" w:hAnsi="Times New Roman" w:cs="Times New Roman"/>
          <w:b/>
          <w:bCs/>
          <w:sz w:val="24"/>
          <w:szCs w:val="24"/>
        </w:rPr>
      </w:pPr>
      <w:r w:rsidRPr="0045210E">
        <w:rPr>
          <w:rFonts w:ascii="Times New Roman" w:hAnsi="Times New Roman" w:cs="Times New Roman"/>
          <w:sz w:val="24"/>
          <w:szCs w:val="24"/>
        </w:rPr>
        <w:lastRenderedPageBreak/>
        <w:t>2.5.</w:t>
      </w:r>
      <w:r w:rsidR="00F557AF">
        <w:rPr>
          <w:rFonts w:ascii="Times New Roman" w:hAnsi="Times New Roman" w:cs="Times New Roman"/>
          <w:sz w:val="24"/>
          <w:szCs w:val="24"/>
        </w:rPr>
        <w:t xml:space="preserve"> </w:t>
      </w:r>
      <w:r w:rsidRPr="000C3A58">
        <w:rPr>
          <w:rFonts w:ascii="Times New Roman" w:hAnsi="Times New Roman" w:cs="Times New Roman"/>
          <w:sz w:val="24"/>
          <w:szCs w:val="24"/>
        </w:rPr>
        <w:t xml:space="preserve">Pirkimas finansuojamas iš </w:t>
      </w:r>
      <w:r w:rsidR="00F557AF" w:rsidRPr="000C3A58">
        <w:rPr>
          <w:rFonts w:ascii="Times New Roman" w:hAnsi="Times New Roman" w:cs="Times New Roman"/>
          <w:sz w:val="24"/>
          <w:szCs w:val="24"/>
        </w:rPr>
        <w:t xml:space="preserve">ES </w:t>
      </w:r>
      <w:r w:rsidRPr="000C3A58">
        <w:rPr>
          <w:rFonts w:ascii="Times New Roman" w:hAnsi="Times New Roman" w:cs="Times New Roman"/>
          <w:sz w:val="24"/>
          <w:szCs w:val="24"/>
        </w:rPr>
        <w:t>projekto</w:t>
      </w:r>
      <w:r w:rsidR="00F557AF" w:rsidRPr="000C3A58">
        <w:rPr>
          <w:rFonts w:ascii="Times New Roman" w:hAnsi="Times New Roman" w:cs="Times New Roman"/>
          <w:sz w:val="24"/>
          <w:szCs w:val="24"/>
        </w:rPr>
        <w:t>:</w:t>
      </w:r>
      <w:r w:rsidRPr="000C3A58">
        <w:rPr>
          <w:rFonts w:ascii="Times New Roman" w:hAnsi="Times New Roman" w:cs="Times New Roman"/>
          <w:sz w:val="24"/>
          <w:szCs w:val="24"/>
        </w:rPr>
        <w:t xml:space="preserve"> </w:t>
      </w:r>
      <w:r w:rsidR="00F557AF" w:rsidRPr="000C3A58">
        <w:rPr>
          <w:rFonts w:ascii="Times New Roman" w:hAnsi="Times New Roman" w:cs="Times New Roman"/>
          <w:b/>
          <w:bCs/>
          <w:sz w:val="24"/>
          <w:szCs w:val="24"/>
        </w:rPr>
        <w:t>DIVERSE_GENE_W</w:t>
      </w:r>
      <w:r w:rsidR="001721DF" w:rsidRPr="000C3A58">
        <w:rPr>
          <w:rFonts w:ascii="Times New Roman" w:hAnsi="Times New Roman" w:cs="Times New Roman"/>
          <w:b/>
          <w:bCs/>
          <w:sz w:val="24"/>
          <w:szCs w:val="24"/>
        </w:rPr>
        <w:t>ATCH</w:t>
      </w:r>
      <w:r w:rsidR="00F557AF" w:rsidRPr="000C3A58">
        <w:rPr>
          <w:rFonts w:ascii="Times New Roman" w:hAnsi="Times New Roman" w:cs="Times New Roman"/>
          <w:sz w:val="24"/>
          <w:szCs w:val="24"/>
        </w:rPr>
        <w:t xml:space="preserve"> </w:t>
      </w:r>
      <w:r w:rsidRPr="000C3A58">
        <w:rPr>
          <w:rFonts w:ascii="Times New Roman" w:hAnsi="Times New Roman" w:cs="Times New Roman"/>
          <w:sz w:val="24"/>
          <w:szCs w:val="24"/>
        </w:rPr>
        <w:t>„</w:t>
      </w:r>
      <w:r w:rsidR="00F557AF" w:rsidRPr="000C3A58">
        <w:rPr>
          <w:rFonts w:ascii="Times New Roman" w:eastAsia="Times New Roman" w:hAnsi="Times New Roman" w:cs="Times New Roman"/>
          <w:b/>
          <w:bCs/>
          <w:color w:val="000000"/>
          <w:sz w:val="24"/>
          <w:szCs w:val="24"/>
        </w:rPr>
        <w:t>Early Forecasting and Monitoring System for Genetic Biodiversity Loss in Keystone Forest Tree Species“</w:t>
      </w:r>
      <w:r w:rsidRPr="000C3A58">
        <w:rPr>
          <w:rFonts w:ascii="Times New Roman" w:hAnsi="Times New Roman" w:cs="Times New Roman"/>
          <w:b/>
          <w:bCs/>
          <w:sz w:val="24"/>
          <w:szCs w:val="24"/>
        </w:rPr>
        <w:t xml:space="preserve">, </w:t>
      </w:r>
      <w:r w:rsidRPr="000C3A58">
        <w:rPr>
          <w:rFonts w:ascii="Times New Roman" w:hAnsi="Times New Roman" w:cs="Times New Roman"/>
          <w:sz w:val="24"/>
          <w:szCs w:val="24"/>
        </w:rPr>
        <w:t>projekto Nr.</w:t>
      </w:r>
      <w:r w:rsidRPr="000C3A58">
        <w:rPr>
          <w:rFonts w:ascii="Times New Roman" w:hAnsi="Times New Roman" w:cs="Times New Roman"/>
          <w:b/>
          <w:bCs/>
          <w:sz w:val="24"/>
          <w:szCs w:val="24"/>
        </w:rPr>
        <w:t xml:space="preserve"> </w:t>
      </w:r>
      <w:r w:rsidR="00F557AF" w:rsidRPr="000C3A58">
        <w:rPr>
          <w:rFonts w:ascii="Times New Roman" w:hAnsi="Times New Roman" w:cs="Times New Roman"/>
          <w:b/>
          <w:bCs/>
          <w:sz w:val="24"/>
          <w:szCs w:val="24"/>
        </w:rPr>
        <w:t>#C059</w:t>
      </w:r>
      <w:r w:rsidR="000C3A58" w:rsidRPr="000C3A58">
        <w:rPr>
          <w:rFonts w:ascii="Times New Roman" w:hAnsi="Times New Roman" w:cs="Times New Roman"/>
          <w:b/>
          <w:bCs/>
          <w:sz w:val="24"/>
          <w:szCs w:val="24"/>
        </w:rPr>
        <w:t>,</w:t>
      </w:r>
      <w:r w:rsidR="00DE15C3" w:rsidRPr="000C3A58">
        <w:rPr>
          <w:rFonts w:ascii="Times New Roman" w:hAnsi="Times New Roman" w:cs="Times New Roman"/>
          <w:b/>
          <w:bCs/>
          <w:sz w:val="24"/>
          <w:szCs w:val="24"/>
        </w:rPr>
        <w:t xml:space="preserve"> </w:t>
      </w:r>
      <w:r w:rsidR="00A13A54" w:rsidRPr="007E3BC3">
        <w:rPr>
          <w:rFonts w:ascii="Times New Roman" w:hAnsi="Times New Roman" w:cs="Times New Roman"/>
          <w:i/>
          <w:iCs/>
          <w:sz w:val="24"/>
          <w:szCs w:val="24"/>
          <w:lang w:val="pt-BR"/>
        </w:rPr>
        <w:t>Interreg Baltijos jūros regiono programos</w:t>
      </w:r>
      <w:r w:rsidR="000C3A58" w:rsidRPr="007E3BC3">
        <w:rPr>
          <w:rFonts w:ascii="Times New Roman" w:hAnsi="Times New Roman" w:cs="Times New Roman"/>
          <w:sz w:val="24"/>
          <w:szCs w:val="24"/>
          <w:lang w:val="pt-BR"/>
        </w:rPr>
        <w:t>.</w:t>
      </w:r>
    </w:p>
    <w:p w14:paraId="57EF9005" w14:textId="77777777" w:rsidR="00C7637E" w:rsidRPr="005F6E3D" w:rsidRDefault="00C7637E" w:rsidP="00F557AF">
      <w:pPr>
        <w:pStyle w:val="ListParagraph"/>
        <w:spacing w:after="0" w:line="288" w:lineRule="auto"/>
        <w:ind w:left="0" w:firstLine="720"/>
        <w:jc w:val="both"/>
        <w:rPr>
          <w:rFonts w:ascii="Times New Roman" w:hAnsi="Times New Roman" w:cs="Times New Roman"/>
          <w:sz w:val="20"/>
          <w:szCs w:val="20"/>
        </w:rPr>
      </w:pPr>
    </w:p>
    <w:p w14:paraId="7B478B03" w14:textId="19ED0440" w:rsidR="00D22226" w:rsidRPr="007F0643" w:rsidRDefault="00202323" w:rsidP="00F557AF">
      <w:pPr>
        <w:pStyle w:val="Heading1"/>
        <w:spacing w:before="0" w:after="0" w:line="288" w:lineRule="auto"/>
        <w:contextualSpacing/>
        <w:rPr>
          <w:rFonts w:ascii="Times New Roman" w:hAnsi="Times New Roman" w:cs="Times New Roman"/>
        </w:rPr>
      </w:pPr>
      <w:bookmarkStart w:id="6" w:name="_Toc225775016"/>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F647F9">
        <w:rPr>
          <w:rFonts w:ascii="Times New Roman" w:hAnsi="Times New Roman" w:cs="Times New Roman"/>
        </w:rPr>
        <w:t>ei</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69DAA202" w:rsidR="004B4A6B" w:rsidRPr="00BE5DBE" w:rsidRDefault="004B4A6B" w:rsidP="00F557AF">
      <w:pPr>
        <w:pStyle w:val="ListParagraph"/>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F647F9">
        <w:rPr>
          <w:rFonts w:ascii="Times New Roman" w:hAnsi="Times New Roman" w:cs="Times New Roman"/>
          <w:sz w:val="24"/>
          <w:szCs w:val="24"/>
        </w:rPr>
        <w:t>ei</w:t>
      </w:r>
      <w:r w:rsidRPr="00BE5DBE">
        <w:rPr>
          <w:rFonts w:ascii="Times New Roman" w:hAnsi="Times New Roman" w:cs="Times New Roman"/>
          <w:sz w:val="24"/>
          <w:szCs w:val="24"/>
        </w:rPr>
        <w:t>kėjais dėl pirkimo sąlygų paaiškinimo.</w:t>
      </w:r>
    </w:p>
    <w:p w14:paraId="3BA8E6C9" w14:textId="77777777" w:rsidR="004B4A6B" w:rsidRDefault="004B4A6B" w:rsidP="00F557AF">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269F8B7F" w14:textId="77777777" w:rsidR="00F557AF" w:rsidRPr="005F6E3D" w:rsidRDefault="00F557AF" w:rsidP="00F557AF">
      <w:pPr>
        <w:pStyle w:val="ListParagraph"/>
        <w:spacing w:after="0" w:line="288" w:lineRule="auto"/>
        <w:ind w:left="0" w:firstLine="720"/>
        <w:jc w:val="both"/>
        <w:rPr>
          <w:rFonts w:ascii="Times New Roman" w:hAnsi="Times New Roman" w:cs="Times New Roman"/>
          <w:sz w:val="20"/>
          <w:szCs w:val="20"/>
        </w:rPr>
      </w:pPr>
    </w:p>
    <w:p w14:paraId="6443D2FF" w14:textId="5125971C" w:rsidR="00C94B9F" w:rsidRPr="004B4A6B" w:rsidRDefault="00AD57B1" w:rsidP="00C7637E">
      <w:pPr>
        <w:pStyle w:val="Heading1"/>
        <w:tabs>
          <w:tab w:val="left" w:pos="426"/>
          <w:tab w:val="left" w:pos="567"/>
        </w:tabs>
        <w:spacing w:before="0" w:after="0"/>
        <w:contextualSpacing/>
        <w:jc w:val="both"/>
        <w:rPr>
          <w:rFonts w:ascii="Times New Roman" w:hAnsi="Times New Roman" w:cs="Times New Roman"/>
        </w:rPr>
      </w:pPr>
      <w:bookmarkStart w:id="13" w:name="_Toc225775017"/>
      <w:r w:rsidRPr="004B4A6B">
        <w:rPr>
          <w:rFonts w:ascii="Times New Roman" w:hAnsi="Times New Roman" w:cs="Times New Roman"/>
        </w:rPr>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B78A999" w:rsidR="00E45E50" w:rsidRDefault="00E45E50" w:rsidP="00F557AF">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C7637E">
        <w:rPr>
          <w:rFonts w:ascii="Times New Roman" w:eastAsia="Calibri" w:hAnsi="Times New Roman" w:cs="Times New Roman"/>
          <w:i/>
          <w:iCs/>
          <w:sz w:val="24"/>
          <w:szCs w:val="24"/>
        </w:rPr>
        <w:t>„Tiekėjų pašalinimo pagrindai“</w:t>
      </w:r>
      <w:r w:rsidRPr="00C7637E">
        <w:rPr>
          <w:rFonts w:ascii="Times New Roman" w:hAnsi="Times New Roman" w:cs="Times New Roman"/>
          <w:i/>
          <w:iCs/>
          <w:sz w:val="24"/>
          <w:szCs w:val="24"/>
        </w:rPr>
        <w:t>.</w:t>
      </w:r>
      <w:r w:rsidRPr="00CA3233">
        <w:rPr>
          <w:rFonts w:ascii="Times New Roman" w:hAnsi="Times New Roman" w:cs="Times New Roman"/>
          <w:sz w:val="24"/>
          <w:szCs w:val="24"/>
        </w:rPr>
        <w:t xml:space="preserve"> </w:t>
      </w:r>
    </w:p>
    <w:p w14:paraId="32F55D2A" w14:textId="33FAF566" w:rsidR="008E7BBC" w:rsidRDefault="00E45E50" w:rsidP="00F557AF">
      <w:pPr>
        <w:pStyle w:val="ListParagraph"/>
        <w:spacing w:after="0" w:line="288" w:lineRule="auto"/>
        <w:ind w:left="0" w:firstLine="720"/>
        <w:jc w:val="both"/>
        <w:rPr>
          <w:rFonts w:ascii="Times New Roman" w:hAnsi="Times New Roman" w:cs="Times New Roman"/>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7024C2" w:rsidRPr="007024C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C7637E">
        <w:rPr>
          <w:rFonts w:ascii="Times New Roman" w:hAnsi="Times New Roman" w:cs="Times New Roman"/>
          <w:sz w:val="24"/>
          <w:szCs w:val="24"/>
        </w:rPr>
        <w:t xml:space="preserve">Nr. </w:t>
      </w:r>
      <w:r w:rsidR="007024C2" w:rsidRPr="007024C2">
        <w:rPr>
          <w:rFonts w:ascii="Times New Roman" w:hAnsi="Times New Roman" w:cs="Times New Roman"/>
          <w:sz w:val="24"/>
          <w:szCs w:val="24"/>
        </w:rPr>
        <w:t>4 priede</w:t>
      </w:r>
      <w:r w:rsidR="00C7637E">
        <w:rPr>
          <w:rFonts w:ascii="Times New Roman" w:hAnsi="Times New Roman" w:cs="Times New Roman"/>
          <w:sz w:val="24"/>
          <w:szCs w:val="24"/>
        </w:rPr>
        <w:t xml:space="preserve"> </w:t>
      </w:r>
      <w:r w:rsidR="00C7637E" w:rsidRPr="00C7637E">
        <w:rPr>
          <w:rFonts w:ascii="Times New Roman" w:hAnsi="Times New Roman" w:cs="Times New Roman"/>
          <w:i/>
          <w:iCs/>
          <w:sz w:val="24"/>
          <w:szCs w:val="24"/>
        </w:rPr>
        <w:t>„Tiekėjų kvalifikacijos reikalavimai ir reikalaujami kokybės bei aplinkos apsaugos vadybos sistemų standartai“</w:t>
      </w:r>
      <w:r w:rsidR="007024C2" w:rsidRPr="007024C2">
        <w:rPr>
          <w:rFonts w:ascii="Times New Roman" w:hAnsi="Times New Roman" w:cs="Times New Roman"/>
          <w:sz w:val="24"/>
          <w:szCs w:val="24"/>
        </w:rPr>
        <w:t>.</w:t>
      </w:r>
    </w:p>
    <w:p w14:paraId="59A2424F" w14:textId="77777777" w:rsidR="00C7637E" w:rsidRPr="0088443F" w:rsidRDefault="00C7637E" w:rsidP="00F557AF">
      <w:pPr>
        <w:pStyle w:val="ListParagraph"/>
        <w:spacing w:after="0" w:line="288" w:lineRule="auto"/>
        <w:ind w:left="0" w:firstLine="720"/>
        <w:jc w:val="both"/>
        <w:rPr>
          <w:rFonts w:ascii="Times New Roman" w:hAnsi="Times New Roman" w:cs="Times New Roman"/>
          <w:color w:val="70AD47" w:themeColor="accent6"/>
          <w:sz w:val="20"/>
          <w:szCs w:val="20"/>
        </w:rPr>
      </w:pPr>
    </w:p>
    <w:p w14:paraId="69D62E2B" w14:textId="29206DEF" w:rsidR="00A000BE" w:rsidRPr="00742E92" w:rsidRDefault="00D24970" w:rsidP="00C7637E">
      <w:pPr>
        <w:pStyle w:val="Heading1"/>
        <w:tabs>
          <w:tab w:val="left" w:pos="567"/>
        </w:tabs>
        <w:spacing w:before="0" w:after="0"/>
        <w:contextualSpacing/>
        <w:jc w:val="both"/>
        <w:rPr>
          <w:rFonts w:ascii="Times New Roman" w:hAnsi="Times New Roman" w:cs="Times New Roman"/>
        </w:rPr>
      </w:pPr>
      <w:bookmarkStart w:id="15" w:name="_Toc225775018"/>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506F344E" w14:textId="1B4A22CB" w:rsidR="00CF3FC9" w:rsidRDefault="00CF3FC9" w:rsidP="00C7637E">
      <w:pPr>
        <w:spacing w:after="0" w:line="288" w:lineRule="auto"/>
        <w:ind w:firstLine="567"/>
        <w:jc w:val="both"/>
        <w:rPr>
          <w:rFonts w:ascii="Times New Roman" w:hAnsi="Times New Roman" w:cs="Times New Roman"/>
          <w:color w:val="000000" w:themeColor="text1"/>
          <w:sz w:val="24"/>
          <w:szCs w:val="24"/>
        </w:rPr>
      </w:pPr>
      <w:bookmarkStart w:id="16" w:name="_Ref39666794"/>
      <w:bookmarkStart w:id="17" w:name="_Ref39666796"/>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20747D34" w14:textId="77777777" w:rsidR="00C7637E" w:rsidRPr="0088443F" w:rsidRDefault="00C7637E" w:rsidP="00C7637E">
      <w:pPr>
        <w:spacing w:after="0" w:line="288" w:lineRule="auto"/>
        <w:ind w:firstLine="567"/>
        <w:jc w:val="both"/>
        <w:rPr>
          <w:rFonts w:ascii="Times New Roman" w:hAnsi="Times New Roman" w:cs="Times New Roman"/>
          <w:i/>
          <w:iCs/>
          <w:sz w:val="20"/>
          <w:szCs w:val="20"/>
          <w:shd w:val="clear" w:color="auto" w:fill="FFFFFF"/>
        </w:rPr>
      </w:pPr>
    </w:p>
    <w:p w14:paraId="4BEDE7AF" w14:textId="457E0FAE" w:rsidR="00AF62E6" w:rsidRPr="00731BDA" w:rsidRDefault="00245E8F" w:rsidP="00C7637E">
      <w:pPr>
        <w:pStyle w:val="Heading1"/>
        <w:pBdr>
          <w:bottom w:val="single" w:sz="4" w:space="0" w:color="ED7D31" w:themeColor="accent2"/>
        </w:pBdr>
        <w:spacing w:before="0" w:after="0"/>
        <w:contextualSpacing/>
        <w:jc w:val="both"/>
        <w:rPr>
          <w:rFonts w:ascii="Times New Roman" w:hAnsi="Times New Roman" w:cs="Times New Roman"/>
        </w:rPr>
      </w:pPr>
      <w:bookmarkStart w:id="18" w:name="_Toc225775019"/>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1F0CF8CE" w:rsidR="00225FF0" w:rsidRPr="00334133" w:rsidRDefault="00225FF0" w:rsidP="00C7637E">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79423C88" w:rsidR="00225FF0" w:rsidRPr="00334133" w:rsidRDefault="00225FF0" w:rsidP="00C7637E">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5B0B5CF8" w:rsidR="00225FF0" w:rsidRPr="00334133" w:rsidRDefault="00AF6471" w:rsidP="00C7637E">
      <w:pPr>
        <w:pStyle w:val="ListParagraph"/>
        <w:numPr>
          <w:ilvl w:val="2"/>
          <w:numId w:val="9"/>
        </w:numPr>
        <w:spacing w:after="0" w:line="288" w:lineRule="auto"/>
        <w:ind w:left="0" w:firstLine="720"/>
        <w:jc w:val="both"/>
        <w:rPr>
          <w:rFonts w:ascii="Times New Roman" w:hAnsi="Times New Roman" w:cs="Times New Roman"/>
          <w:sz w:val="24"/>
          <w:szCs w:val="24"/>
          <w:u w:val="single"/>
        </w:rPr>
      </w:pPr>
      <w:r>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00DA0101" w:rsidRPr="00531A41">
        <w:rPr>
          <w:rFonts w:ascii="Times New Roman" w:hAnsi="Times New Roman" w:cs="Times New Roman"/>
          <w:b/>
          <w:bCs/>
          <w:sz w:val="24"/>
          <w:szCs w:val="24"/>
        </w:rPr>
        <w:t xml:space="preserve"> </w:t>
      </w:r>
      <w:r w:rsidR="00225FF0" w:rsidRPr="00531A41">
        <w:rPr>
          <w:rFonts w:ascii="Times New Roman" w:hAnsi="Times New Roman" w:cs="Times New Roman"/>
          <w:b/>
          <w:bCs/>
          <w:sz w:val="24"/>
          <w:szCs w:val="24"/>
        </w:rPr>
        <w:t>EBVPD</w:t>
      </w:r>
      <w:r w:rsidR="00225FF0" w:rsidRPr="00334133">
        <w:rPr>
          <w:rFonts w:ascii="Times New Roman" w:hAnsi="Times New Roman" w:cs="Times New Roman"/>
          <w:sz w:val="24"/>
          <w:szCs w:val="24"/>
        </w:rPr>
        <w:t xml:space="preserve"> (specialiųjų pirkimo sąlygų Nr. 5 priedas). </w:t>
      </w:r>
      <w:r>
        <w:rPr>
          <w:rFonts w:ascii="Times New Roman" w:hAnsi="Times New Roman" w:cs="Times New Roman"/>
          <w:sz w:val="24"/>
          <w:szCs w:val="24"/>
        </w:rPr>
        <w:t>Pateikdamas</w:t>
      </w:r>
      <w:r w:rsidR="00225FF0" w:rsidRPr="00334133">
        <w:rPr>
          <w:rFonts w:ascii="Times New Roman" w:hAnsi="Times New Roman" w:cs="Times New Roman"/>
          <w:sz w:val="24"/>
          <w:szCs w:val="24"/>
        </w:rPr>
        <w:t xml:space="preserve">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C7637E">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37FC71A7" w:rsidR="00225FF0" w:rsidRPr="00D15440" w:rsidRDefault="00225FF0" w:rsidP="00C7637E">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dokumentas, patvirtinantis, kad asmuo, kuris </w:t>
      </w:r>
      <w:r w:rsidR="002574E0">
        <w:rPr>
          <w:rFonts w:ascii="Times New Roman" w:hAnsi="Times New Roman" w:cs="Times New Roman"/>
          <w:sz w:val="24"/>
          <w:szCs w:val="24"/>
        </w:rPr>
        <w:t>pateikė</w:t>
      </w:r>
      <w:r w:rsidRPr="00D15440">
        <w:rPr>
          <w:rFonts w:ascii="Times New Roman" w:hAnsi="Times New Roman" w:cs="Times New Roman"/>
          <w:sz w:val="24"/>
          <w:szCs w:val="24"/>
        </w:rPr>
        <w:t xml:space="preserve">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xml:space="preserve">), turėjo teisę jį </w:t>
      </w:r>
      <w:r w:rsidR="002574E0">
        <w:rPr>
          <w:rFonts w:ascii="Times New Roman" w:hAnsi="Times New Roman" w:cs="Times New Roman"/>
          <w:sz w:val="24"/>
          <w:szCs w:val="24"/>
        </w:rPr>
        <w:t>pateikti</w:t>
      </w:r>
      <w:r w:rsidRPr="00D15440">
        <w:rPr>
          <w:rFonts w:ascii="Times New Roman" w:hAnsi="Times New Roman" w:cs="Times New Roman"/>
          <w:sz w:val="24"/>
          <w:szCs w:val="24"/>
        </w:rPr>
        <w:t>;</w:t>
      </w:r>
    </w:p>
    <w:p w14:paraId="44932DEB" w14:textId="77777777" w:rsidR="00225FF0" w:rsidRPr="00D15440" w:rsidRDefault="00225FF0" w:rsidP="00C7637E">
      <w:pPr>
        <w:pStyle w:val="ListParagraph"/>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rsidP="00C7637E">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752457" w:rsidRDefault="00225FF0" w:rsidP="00C7637E">
      <w:pPr>
        <w:pStyle w:val="ListParagraph"/>
        <w:numPr>
          <w:ilvl w:val="2"/>
          <w:numId w:val="9"/>
        </w:numPr>
        <w:spacing w:after="0" w:line="288" w:lineRule="auto"/>
        <w:ind w:left="0" w:firstLine="720"/>
        <w:jc w:val="both"/>
        <w:rPr>
          <w:rStyle w:val="Heading1Char"/>
          <w:rFonts w:ascii="Times New Roman" w:eastAsiaTheme="minorEastAsia" w:hAnsi="Times New Roman" w:cs="Times New Roman"/>
          <w:color w:val="auto"/>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Heading1Char"/>
        </w:rPr>
        <w:t xml:space="preserve"> </w:t>
      </w:r>
    </w:p>
    <w:p w14:paraId="15253315" w14:textId="73382097" w:rsidR="00752457" w:rsidRPr="003F2CE7" w:rsidRDefault="003F2CE7" w:rsidP="00C7637E">
      <w:pPr>
        <w:pStyle w:val="ListParagraph"/>
        <w:numPr>
          <w:ilvl w:val="2"/>
          <w:numId w:val="9"/>
        </w:numPr>
        <w:spacing w:after="0" w:line="288" w:lineRule="auto"/>
        <w:ind w:left="0" w:firstLine="720"/>
        <w:jc w:val="both"/>
        <w:rPr>
          <w:rFonts w:ascii="Times New Roman" w:hAnsi="Times New Roman" w:cs="Times New Roman"/>
          <w:sz w:val="24"/>
          <w:szCs w:val="24"/>
        </w:rPr>
      </w:pPr>
      <w:r w:rsidRPr="003F2CE7">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767DA06" w14:textId="0D7073F9" w:rsidR="00F05417" w:rsidRPr="00AD58BF" w:rsidRDefault="00F05417" w:rsidP="00C7637E">
      <w:pPr>
        <w:pStyle w:val="ListParagraph"/>
        <w:numPr>
          <w:ilvl w:val="2"/>
          <w:numId w:val="9"/>
        </w:numPr>
        <w:tabs>
          <w:tab w:val="left" w:pos="1276"/>
          <w:tab w:val="left" w:pos="1418"/>
        </w:tabs>
        <w:spacing w:after="0" w:line="288" w:lineRule="auto"/>
        <w:ind w:left="0" w:firstLine="720"/>
        <w:jc w:val="both"/>
        <w:rPr>
          <w:rFonts w:ascii="Times New Roman" w:hAnsi="Times New Roman" w:cs="Times New Roman"/>
          <w:sz w:val="24"/>
          <w:szCs w:val="24"/>
          <w:u w:val="single"/>
        </w:rPr>
      </w:pPr>
      <w:r w:rsidRPr="00AD58BF">
        <w:rPr>
          <w:rFonts w:ascii="Times New Roman" w:hAnsi="Times New Roman" w:cs="Times New Roman"/>
          <w:sz w:val="24"/>
          <w:szCs w:val="24"/>
        </w:rPr>
        <w:lastRenderedPageBreak/>
        <w:t>kiti pasiūlymo formoje ir techninėje specifikacijoje nurodyti dokumentai.</w:t>
      </w:r>
    </w:p>
    <w:p w14:paraId="0021AA0D" w14:textId="77777777" w:rsidR="00AD58BF" w:rsidRPr="00AD58BF" w:rsidRDefault="00B21765" w:rsidP="00C7637E">
      <w:pPr>
        <w:pStyle w:val="ListParagraph"/>
        <w:spacing w:after="0" w:line="288" w:lineRule="auto"/>
        <w:ind w:left="0" w:firstLine="720"/>
        <w:jc w:val="both"/>
        <w:rPr>
          <w:rFonts w:ascii="Times New Roman" w:hAnsi="Times New Roman" w:cs="Times New Roman"/>
          <w:sz w:val="24"/>
          <w:szCs w:val="24"/>
        </w:rPr>
      </w:pPr>
      <w:r w:rsidRPr="00AD58BF">
        <w:rPr>
          <w:rFonts w:ascii="Times New Roman" w:eastAsia="Calibri" w:hAnsi="Times New Roman" w:cs="Times New Roman"/>
          <w:sz w:val="24"/>
          <w:szCs w:val="24"/>
        </w:rPr>
        <w:t xml:space="preserve">6.2. </w:t>
      </w:r>
      <w:r w:rsidR="00AD58BF" w:rsidRPr="00AD58BF">
        <w:rPr>
          <w:rFonts w:ascii="Times New Roman" w:hAnsi="Times New Roman" w:cs="Times New Roman"/>
          <w:sz w:val="24"/>
          <w:szCs w:val="24"/>
        </w:rPr>
        <w:t>Perkančioji organizacija nereikalauja, kad pasiūlymas būtų pasirašytas.</w:t>
      </w:r>
    </w:p>
    <w:p w14:paraId="53D7035F" w14:textId="1FBB25A1" w:rsidR="00225FF0" w:rsidRPr="00AD58BF" w:rsidRDefault="00AD58BF" w:rsidP="00C7637E">
      <w:pPr>
        <w:spacing w:after="0" w:line="288"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00225FF0" w:rsidRPr="00AD58BF">
        <w:rPr>
          <w:rFonts w:ascii="Times New Roman" w:hAnsi="Times New Roman" w:cs="Times New Roman"/>
          <w:sz w:val="24"/>
          <w:szCs w:val="24"/>
        </w:rPr>
        <w:t xml:space="preserve">Pasiūlymas turi būti parengtas, lietuvių </w:t>
      </w:r>
      <w:r w:rsidR="008C28BB" w:rsidRPr="008C28BB">
        <w:rPr>
          <w:rFonts w:ascii="Times New Roman" w:hAnsi="Times New Roman" w:cs="Times New Roman"/>
          <w:sz w:val="24"/>
          <w:szCs w:val="24"/>
        </w:rPr>
        <w:t>arba anglų kalba</w:t>
      </w:r>
      <w:r w:rsidR="00225FF0" w:rsidRPr="008C28BB">
        <w:rPr>
          <w:rFonts w:ascii="Times New Roman" w:hAnsi="Times New Roman" w:cs="Times New Roman"/>
          <w:sz w:val="24"/>
          <w:szCs w:val="24"/>
        </w:rPr>
        <w:t>.</w:t>
      </w:r>
      <w:r w:rsidR="00225FF0" w:rsidRPr="00AD58BF">
        <w:rPr>
          <w:rFonts w:ascii="Times New Roman" w:hAnsi="Times New Roman" w:cs="Times New Roman"/>
          <w:sz w:val="24"/>
          <w:szCs w:val="24"/>
        </w:rPr>
        <w:t xml:space="preserve"> </w:t>
      </w:r>
      <w:r w:rsidR="00225FF0" w:rsidRPr="00AD58B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225FF0" w:rsidRPr="00AD58BF">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A92C26" w14:textId="6911B117" w:rsidR="00225FF0" w:rsidRPr="008C28BB" w:rsidRDefault="008C28BB" w:rsidP="00C7637E">
      <w:pPr>
        <w:pStyle w:val="ListParagraph"/>
        <w:numPr>
          <w:ilvl w:val="1"/>
          <w:numId w:val="37"/>
        </w:numPr>
        <w:tabs>
          <w:tab w:val="left" w:pos="1134"/>
        </w:tabs>
        <w:spacing w:after="0" w:line="288" w:lineRule="auto"/>
        <w:ind w:left="0"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25FF0" w:rsidRPr="008C28B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6119AD56" w:rsidR="00225FF0" w:rsidRDefault="00225FF0" w:rsidP="00C7637E">
      <w:pPr>
        <w:pStyle w:val="ListParagraph"/>
        <w:numPr>
          <w:ilvl w:val="1"/>
          <w:numId w:val="37"/>
        </w:numPr>
        <w:spacing w:after="0" w:line="288" w:lineRule="auto"/>
        <w:ind w:left="0" w:firstLine="720"/>
        <w:jc w:val="both"/>
        <w:rPr>
          <w:rFonts w:ascii="Times New Roman" w:hAnsi="Times New Roman" w:cs="Times New Roman"/>
          <w:sz w:val="24"/>
          <w:szCs w:val="24"/>
        </w:rPr>
      </w:pPr>
      <w:r w:rsidRPr="008C28BB">
        <w:rPr>
          <w:rFonts w:ascii="Times New Roman" w:eastAsia="Arial" w:hAnsi="Times New Roman" w:cs="Times New Roman"/>
          <w:sz w:val="24"/>
          <w:szCs w:val="24"/>
        </w:rPr>
        <w:t xml:space="preserve">Tiekėjų pasiūlymuose nurodytos kainos bus vertinamos </w:t>
      </w:r>
      <w:r w:rsidRPr="008C28BB">
        <w:rPr>
          <w:rFonts w:ascii="Times New Roman" w:hAnsi="Times New Roman" w:cs="Times New Roman"/>
          <w:sz w:val="24"/>
          <w:szCs w:val="24"/>
        </w:rPr>
        <w:t xml:space="preserve">ir lyginamos su visais mokesčiais, įskaitant PVM. </w:t>
      </w:r>
    </w:p>
    <w:p w14:paraId="759ED784" w14:textId="77777777" w:rsidR="00C7637E" w:rsidRPr="0088443F" w:rsidRDefault="00C7637E" w:rsidP="00C7637E">
      <w:pPr>
        <w:pStyle w:val="ListParagraph"/>
        <w:spacing w:after="0" w:line="288" w:lineRule="auto"/>
        <w:jc w:val="both"/>
        <w:rPr>
          <w:rFonts w:ascii="Times New Roman" w:hAnsi="Times New Roman" w:cs="Times New Roman"/>
          <w:sz w:val="20"/>
          <w:szCs w:val="20"/>
        </w:rPr>
      </w:pPr>
    </w:p>
    <w:p w14:paraId="7A15AE0A" w14:textId="21815479" w:rsidR="00EE1C85" w:rsidRPr="0071608C" w:rsidRDefault="00EE1C85" w:rsidP="00C7637E">
      <w:pPr>
        <w:pStyle w:val="Heading1"/>
        <w:numPr>
          <w:ilvl w:val="0"/>
          <w:numId w:val="37"/>
        </w:numPr>
        <w:tabs>
          <w:tab w:val="left" w:pos="709"/>
        </w:tabs>
        <w:spacing w:before="0" w:after="0"/>
        <w:ind w:left="357" w:hanging="357"/>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5775020"/>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Default="00957049" w:rsidP="00C7637E">
      <w:pPr>
        <w:pStyle w:val="ListParagraph"/>
        <w:spacing w:after="0" w:line="288" w:lineRule="auto"/>
        <w:ind w:left="0" w:firstLine="720"/>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7975CE" w14:textId="77777777" w:rsidR="00C7637E" w:rsidRPr="0088443F" w:rsidRDefault="00C7637E" w:rsidP="00C7637E">
      <w:pPr>
        <w:pStyle w:val="ListParagraph"/>
        <w:spacing w:after="0" w:line="288" w:lineRule="auto"/>
        <w:ind w:left="0" w:firstLine="720"/>
        <w:jc w:val="both"/>
        <w:rPr>
          <w:rFonts w:ascii="Times New Roman" w:eastAsia="Calibri" w:hAnsi="Times New Roman" w:cs="Times New Roman"/>
          <w:sz w:val="20"/>
          <w:szCs w:val="20"/>
        </w:rPr>
      </w:pPr>
    </w:p>
    <w:p w14:paraId="7136C94B" w14:textId="6E03C3FE" w:rsidR="00040C0F" w:rsidRPr="000D591A" w:rsidRDefault="00040C0F" w:rsidP="00C7637E">
      <w:pPr>
        <w:pStyle w:val="Heading1"/>
        <w:numPr>
          <w:ilvl w:val="0"/>
          <w:numId w:val="37"/>
        </w:numPr>
        <w:tabs>
          <w:tab w:val="left" w:pos="709"/>
        </w:tabs>
        <w:spacing w:before="0" w:after="0"/>
        <w:ind w:left="357" w:hanging="357"/>
        <w:contextualSpacing/>
        <w:rPr>
          <w:rFonts w:ascii="Times New Roman" w:hAnsi="Times New Roman" w:cs="Times New Roman"/>
        </w:rPr>
      </w:pPr>
      <w:bookmarkStart w:id="33" w:name="_Toc225775021"/>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C7637E">
      <w:pPr>
        <w:pStyle w:val="ListParagraph"/>
        <w:spacing w:after="0" w:line="288"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07491BF" w14:textId="77777777" w:rsidR="00C7637E" w:rsidRDefault="00C7637E" w:rsidP="00C7637E">
      <w:pPr>
        <w:pStyle w:val="ListParagraph"/>
        <w:spacing w:after="0" w:line="288" w:lineRule="auto"/>
        <w:ind w:left="0" w:firstLine="709"/>
        <w:rPr>
          <w:rFonts w:ascii="Times New Roman" w:hAnsi="Times New Roman" w:cs="Times New Roman"/>
          <w:sz w:val="24"/>
          <w:szCs w:val="24"/>
        </w:rPr>
      </w:pPr>
    </w:p>
    <w:p w14:paraId="14CBD3AD" w14:textId="23B8A7AF" w:rsidR="009D0DC5" w:rsidRPr="00A1669F" w:rsidRDefault="00EA001C" w:rsidP="00C7637E">
      <w:pPr>
        <w:pStyle w:val="Heading1"/>
        <w:numPr>
          <w:ilvl w:val="0"/>
          <w:numId w:val="37"/>
        </w:numPr>
        <w:tabs>
          <w:tab w:val="left" w:pos="709"/>
        </w:tabs>
        <w:spacing w:before="0" w:after="0" w:line="288" w:lineRule="auto"/>
        <w:ind w:left="357" w:hanging="357"/>
        <w:contextualSpacing/>
        <w:rPr>
          <w:rFonts w:ascii="Times New Roman" w:hAnsi="Times New Roman" w:cs="Times New Roman"/>
        </w:rPr>
      </w:pPr>
      <w:bookmarkStart w:id="34" w:name="_Ref39667303"/>
      <w:bookmarkStart w:id="35" w:name="_Ref39667308"/>
      <w:bookmarkStart w:id="36" w:name="_Toc225775022"/>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10190D8" w:rsidR="00261376" w:rsidRPr="00F22A76" w:rsidRDefault="00261376" w:rsidP="00C7637E">
      <w:pPr>
        <w:spacing w:after="0" w:line="288" w:lineRule="auto"/>
        <w:ind w:firstLine="720"/>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r w:rsidR="00AD2106">
        <w:rPr>
          <w:rFonts w:ascii="Times New Roman" w:eastAsia="Calibri" w:hAnsi="Times New Roman" w:cs="Times New Roman"/>
          <w:sz w:val="24"/>
          <w:szCs w:val="24"/>
        </w:rPr>
        <w:t xml:space="preserve"> </w:t>
      </w:r>
      <w:r w:rsidR="00AD2106" w:rsidRPr="00C7637E">
        <w:rPr>
          <w:rFonts w:ascii="Times New Roman" w:eastAsia="Calibri" w:hAnsi="Times New Roman" w:cs="Times New Roman"/>
          <w:i/>
          <w:iCs/>
          <w:sz w:val="24"/>
          <w:szCs w:val="24"/>
        </w:rPr>
        <w:t>„Pasiūlymo forma</w:t>
      </w:r>
      <w:r w:rsidR="00AD2106" w:rsidRPr="00C7637E">
        <w:rPr>
          <w:rFonts w:ascii="Times New Roman" w:eastAsia="Calibri" w:hAnsi="Times New Roman" w:cs="Times New Roman"/>
          <w:sz w:val="24"/>
          <w:szCs w:val="24"/>
        </w:rPr>
        <w:t>“</w:t>
      </w:r>
      <w:r w:rsidRPr="00C7637E">
        <w:rPr>
          <w:rFonts w:ascii="Times New Roman" w:eastAsia="Calibri" w:hAnsi="Times New Roman" w:cs="Times New Roman"/>
          <w:sz w:val="24"/>
          <w:szCs w:val="24"/>
        </w:rPr>
        <w:t>.</w:t>
      </w:r>
    </w:p>
    <w:p w14:paraId="79AD5BE3" w14:textId="47F2334B" w:rsidR="002831AC" w:rsidRPr="005D1F2E" w:rsidRDefault="002831AC" w:rsidP="00C7637E">
      <w:pPr>
        <w:pStyle w:val="ListParagraph"/>
        <w:numPr>
          <w:ilvl w:val="1"/>
          <w:numId w:val="38"/>
        </w:numPr>
        <w:tabs>
          <w:tab w:val="left" w:pos="1134"/>
        </w:tabs>
        <w:spacing w:after="0" w:line="288" w:lineRule="auto"/>
        <w:ind w:left="0" w:firstLine="720"/>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7FB7DE7" w14:textId="29AA4C00" w:rsidR="00386AF7" w:rsidRPr="00C7637E" w:rsidRDefault="00261376" w:rsidP="00C7637E">
      <w:pPr>
        <w:pStyle w:val="NoSpacing"/>
        <w:numPr>
          <w:ilvl w:val="1"/>
          <w:numId w:val="38"/>
        </w:numPr>
        <w:tabs>
          <w:tab w:val="left" w:pos="709"/>
          <w:tab w:val="left" w:pos="1134"/>
        </w:tabs>
        <w:spacing w:line="288" w:lineRule="auto"/>
        <w:ind w:left="0" w:firstLine="720"/>
        <w:contextualSpacing/>
        <w:jc w:val="both"/>
        <w:rPr>
          <w:rStyle w:val="cf01"/>
          <w:rFonts w:ascii="Times New Roman" w:eastAsiaTheme="minorHAnsi" w:hAnsi="Times New Roman" w:cs="Times New Roman"/>
          <w:i/>
          <w:iCs/>
          <w:color w:val="7030A0"/>
          <w:sz w:val="24"/>
          <w:szCs w:val="24"/>
        </w:rPr>
      </w:pPr>
      <w:r w:rsidRPr="00B86A7E">
        <w:rPr>
          <w:rStyle w:val="cf01"/>
          <w:rFonts w:ascii="Times New Roman" w:hAnsi="Times New Roman" w:cs="Times New Roman"/>
          <w:sz w:val="24"/>
          <w:szCs w:val="24"/>
        </w:rPr>
        <w:t xml:space="preserve">Perkančioji organizacija </w:t>
      </w:r>
      <w:r w:rsidRPr="00B86A7E">
        <w:rPr>
          <w:rStyle w:val="cf01"/>
          <w:rFonts w:ascii="Times New Roman" w:hAnsi="Times New Roman" w:cs="Times New Roman"/>
          <w:b/>
          <w:bCs/>
          <w:sz w:val="24"/>
          <w:szCs w:val="24"/>
        </w:rPr>
        <w:t>atmes t</w:t>
      </w:r>
      <w:r w:rsidR="00944AF9" w:rsidRPr="00B86A7E">
        <w:rPr>
          <w:rStyle w:val="cf01"/>
          <w:rFonts w:ascii="Times New Roman" w:hAnsi="Times New Roman" w:cs="Times New Roman"/>
          <w:b/>
          <w:bCs/>
          <w:sz w:val="24"/>
          <w:szCs w:val="24"/>
        </w:rPr>
        <w:t>ie</w:t>
      </w:r>
      <w:r w:rsidRPr="00B86A7E">
        <w:rPr>
          <w:rStyle w:val="cf01"/>
          <w:rFonts w:ascii="Times New Roman" w:hAnsi="Times New Roman" w:cs="Times New Roman"/>
          <w:b/>
          <w:bCs/>
          <w:sz w:val="24"/>
          <w:szCs w:val="24"/>
        </w:rPr>
        <w:t>kėjo pasiūlymą, jeigu kartu su pasiūlymu nebus pateikt</w:t>
      </w:r>
      <w:r w:rsidR="005A6BDD" w:rsidRPr="00B86A7E">
        <w:rPr>
          <w:rStyle w:val="cf01"/>
          <w:rFonts w:ascii="Times New Roman" w:hAnsi="Times New Roman" w:cs="Times New Roman"/>
          <w:b/>
          <w:bCs/>
          <w:sz w:val="24"/>
          <w:szCs w:val="24"/>
        </w:rPr>
        <w:t>a</w:t>
      </w:r>
      <w:r w:rsidR="00386AF7" w:rsidRPr="00B86A7E">
        <w:rPr>
          <w:rStyle w:val="cf01"/>
          <w:rFonts w:ascii="Times New Roman" w:hAnsi="Times New Roman" w:cs="Times New Roman"/>
          <w:b/>
          <w:bCs/>
          <w:sz w:val="24"/>
          <w:szCs w:val="24"/>
        </w:rPr>
        <w:t>:</w:t>
      </w:r>
      <w:r w:rsidRPr="00B86A7E">
        <w:rPr>
          <w:rStyle w:val="cf01"/>
          <w:rFonts w:ascii="Times New Roman" w:hAnsi="Times New Roman" w:cs="Times New Roman"/>
          <w:sz w:val="24"/>
          <w:szCs w:val="24"/>
        </w:rPr>
        <w:t xml:space="preserve"> užpildyta</w:t>
      </w:r>
      <w:r w:rsidR="00AC3F60" w:rsidRPr="00B86A7E">
        <w:rPr>
          <w:rStyle w:val="cf01"/>
          <w:rFonts w:ascii="Times New Roman" w:hAnsi="Times New Roman" w:cs="Times New Roman"/>
          <w:sz w:val="24"/>
          <w:szCs w:val="24"/>
        </w:rPr>
        <w:t xml:space="preserve"> </w:t>
      </w:r>
      <w:r w:rsidRPr="00B86A7E">
        <w:rPr>
          <w:rStyle w:val="cf01"/>
          <w:rFonts w:ascii="Times New Roman" w:hAnsi="Times New Roman" w:cs="Times New Roman"/>
          <w:sz w:val="24"/>
          <w:szCs w:val="24"/>
        </w:rPr>
        <w:t>pasiūlymo forma (</w:t>
      </w:r>
      <w:r w:rsidR="005A6BDD" w:rsidRPr="00B86A7E">
        <w:rPr>
          <w:rFonts w:ascii="Times New Roman" w:hAnsi="Times New Roman" w:cs="Times New Roman"/>
          <w:sz w:val="24"/>
          <w:szCs w:val="24"/>
        </w:rPr>
        <w:t xml:space="preserve">specialiųjų pirkimo sąlygų priedas Nr. </w:t>
      </w:r>
      <w:r w:rsidRPr="00B86A7E">
        <w:rPr>
          <w:rStyle w:val="cf01"/>
          <w:rFonts w:ascii="Times New Roman" w:hAnsi="Times New Roman" w:cs="Times New Roman"/>
          <w:sz w:val="24"/>
          <w:szCs w:val="24"/>
        </w:rPr>
        <w:t xml:space="preserve">6 </w:t>
      </w:r>
      <w:r w:rsidR="005A6BDD" w:rsidRPr="00C7637E">
        <w:rPr>
          <w:rStyle w:val="cf01"/>
          <w:rFonts w:ascii="Times New Roman" w:hAnsi="Times New Roman" w:cs="Times New Roman"/>
          <w:i/>
          <w:iCs/>
          <w:sz w:val="24"/>
          <w:szCs w:val="24"/>
        </w:rPr>
        <w:t>„Pasiūlymo forma</w:t>
      </w:r>
      <w:r w:rsidR="005A6BDD" w:rsidRPr="00B86A7E">
        <w:rPr>
          <w:rStyle w:val="cf01"/>
          <w:rFonts w:ascii="Times New Roman" w:hAnsi="Times New Roman" w:cs="Times New Roman"/>
          <w:sz w:val="24"/>
          <w:szCs w:val="24"/>
        </w:rPr>
        <w:t>“</w:t>
      </w:r>
      <w:r w:rsidRPr="00B86A7E">
        <w:rPr>
          <w:rStyle w:val="cf01"/>
          <w:rFonts w:ascii="Times New Roman" w:hAnsi="Times New Roman" w:cs="Times New Roman"/>
          <w:sz w:val="24"/>
          <w:szCs w:val="24"/>
        </w:rPr>
        <w:t>)</w:t>
      </w:r>
      <w:r w:rsidR="008A3063">
        <w:rPr>
          <w:rStyle w:val="cf01"/>
          <w:rFonts w:ascii="Times New Roman" w:hAnsi="Times New Roman" w:cs="Times New Roman"/>
          <w:sz w:val="24"/>
          <w:szCs w:val="24"/>
        </w:rPr>
        <w:t>.</w:t>
      </w:r>
    </w:p>
    <w:p w14:paraId="7D39505D" w14:textId="77777777" w:rsidR="00C7637E" w:rsidRPr="0088443F" w:rsidRDefault="00C7637E" w:rsidP="00C7637E">
      <w:pPr>
        <w:pStyle w:val="NoSpacing"/>
        <w:tabs>
          <w:tab w:val="left" w:pos="709"/>
          <w:tab w:val="left" w:pos="1134"/>
        </w:tabs>
        <w:spacing w:line="288" w:lineRule="auto"/>
        <w:ind w:left="720"/>
        <w:contextualSpacing/>
        <w:jc w:val="both"/>
        <w:rPr>
          <w:rStyle w:val="cf01"/>
          <w:rFonts w:ascii="Times New Roman" w:eastAsiaTheme="minorHAnsi" w:hAnsi="Times New Roman" w:cs="Times New Roman"/>
          <w:i/>
          <w:iCs/>
          <w:color w:val="7030A0"/>
          <w:sz w:val="20"/>
          <w:szCs w:val="20"/>
        </w:rPr>
      </w:pPr>
    </w:p>
    <w:p w14:paraId="678C44CA" w14:textId="79901BD5" w:rsidR="00FE7908" w:rsidRPr="00261376" w:rsidRDefault="00FE7908" w:rsidP="00C7637E">
      <w:pPr>
        <w:pStyle w:val="Heading1"/>
        <w:numPr>
          <w:ilvl w:val="0"/>
          <w:numId w:val="38"/>
        </w:numPr>
        <w:tabs>
          <w:tab w:val="left" w:pos="567"/>
        </w:tabs>
        <w:spacing w:before="0" w:after="0"/>
        <w:ind w:left="357" w:hanging="357"/>
        <w:contextualSpacing/>
        <w:rPr>
          <w:rFonts w:ascii="Times New Roman" w:hAnsi="Times New Roman" w:cs="Times New Roman"/>
        </w:rPr>
      </w:pPr>
      <w:bookmarkStart w:id="40" w:name="_Toc225775023"/>
      <w:r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C7637E" w:rsidRDefault="00697209" w:rsidP="00C7637E">
      <w:pPr>
        <w:pStyle w:val="ListParagraph"/>
        <w:numPr>
          <w:ilvl w:val="1"/>
          <w:numId w:val="33"/>
        </w:numPr>
        <w:spacing w:after="0" w:line="288" w:lineRule="auto"/>
        <w:ind w:left="0" w:firstLine="720"/>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w:t>
      </w:r>
      <w:r w:rsidRPr="00C7637E">
        <w:rPr>
          <w:rFonts w:ascii="Times New Roman" w:hAnsi="Times New Roman" w:cs="Times New Roman"/>
          <w:i/>
          <w:iCs/>
          <w:sz w:val="24"/>
          <w:szCs w:val="24"/>
        </w:rPr>
        <w:t>„Sutarties projektas“</w:t>
      </w:r>
      <w:r w:rsidRPr="00C7637E">
        <w:rPr>
          <w:rFonts w:ascii="Times New Roman" w:hAnsi="Times New Roman" w:cs="Times New Roman"/>
          <w:sz w:val="24"/>
          <w:szCs w:val="24"/>
        </w:rPr>
        <w:t>.</w:t>
      </w:r>
    </w:p>
    <w:p w14:paraId="04764DF9" w14:textId="77777777" w:rsidR="00C7637E" w:rsidRPr="0088443F" w:rsidRDefault="00C7637E" w:rsidP="00C7637E">
      <w:pPr>
        <w:pStyle w:val="ListParagraph"/>
        <w:spacing w:after="0" w:line="288" w:lineRule="auto"/>
        <w:jc w:val="both"/>
        <w:rPr>
          <w:rFonts w:ascii="Times New Roman" w:hAnsi="Times New Roman" w:cs="Times New Roman"/>
          <w:color w:val="000000" w:themeColor="text1"/>
          <w:sz w:val="20"/>
          <w:szCs w:val="20"/>
        </w:rPr>
      </w:pPr>
    </w:p>
    <w:p w14:paraId="005FC31F" w14:textId="77777777" w:rsidR="00D049E6" w:rsidRPr="006B72BA" w:rsidRDefault="00D049E6" w:rsidP="00C7637E">
      <w:pPr>
        <w:pStyle w:val="Heading1"/>
        <w:numPr>
          <w:ilvl w:val="0"/>
          <w:numId w:val="33"/>
        </w:numPr>
        <w:tabs>
          <w:tab w:val="left" w:pos="567"/>
        </w:tabs>
        <w:spacing w:before="0" w:after="0"/>
        <w:ind w:left="482" w:hanging="482"/>
        <w:contextualSpacing/>
        <w:jc w:val="both"/>
        <w:rPr>
          <w:rFonts w:ascii="Times New Roman" w:hAnsi="Times New Roman" w:cs="Times New Roman"/>
          <w:b/>
          <w:bCs/>
        </w:rPr>
      </w:pPr>
      <w:bookmarkStart w:id="41" w:name="_Toc188524257"/>
      <w:bookmarkStart w:id="42" w:name="_Toc225775024"/>
      <w:r w:rsidRPr="006B72BA">
        <w:rPr>
          <w:rFonts w:ascii="Times New Roman" w:hAnsi="Times New Roman" w:cs="Times New Roman"/>
        </w:rPr>
        <w:t>Kitos sąlygos</w:t>
      </w:r>
      <w:bookmarkEnd w:id="41"/>
      <w:bookmarkEnd w:id="42"/>
    </w:p>
    <w:p w14:paraId="74CD3474" w14:textId="77777777" w:rsidR="00D049E6" w:rsidRDefault="00D049E6" w:rsidP="00C7637E">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0E589F">
      <w:pPr>
        <w:pStyle w:val="ListParagraph"/>
        <w:spacing w:after="0" w:line="360" w:lineRule="auto"/>
        <w:ind w:left="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3" w:name="_Toc225775025"/>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4CB38DBC"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w:t>
            </w:r>
            <w:r w:rsidR="003407AA">
              <w:rPr>
                <w:rFonts w:ascii="Times New Roman" w:hAnsi="Times New Roman" w:cs="Times New Roman"/>
                <w:sz w:val="22"/>
                <w:szCs w:val="22"/>
              </w:rPr>
              <w:t>o</w:t>
            </w:r>
            <w:r w:rsidRPr="00A1669F">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77B78425" w14:textId="77777777" w:rsidR="00B3741B" w:rsidRDefault="00B3741B" w:rsidP="00C9572A">
      <w:pPr>
        <w:jc w:val="center"/>
        <w:rPr>
          <w:rFonts w:eastAsia="Calibri" w:cstheme="minorHAnsi"/>
        </w:rPr>
      </w:pPr>
    </w:p>
    <w:p w14:paraId="27E97BE2" w14:textId="77777777" w:rsidR="00B3741B" w:rsidRDefault="00B3741B" w:rsidP="00C9572A">
      <w:pPr>
        <w:jc w:val="center"/>
        <w:rPr>
          <w:rFonts w:eastAsia="Calibri" w:cstheme="minorHAnsi"/>
        </w:rPr>
      </w:pPr>
    </w:p>
    <w:p w14:paraId="606F1708" w14:textId="77777777" w:rsidR="00B3741B" w:rsidRDefault="00B3741B" w:rsidP="00C9572A">
      <w:pPr>
        <w:jc w:val="center"/>
        <w:rPr>
          <w:rFonts w:eastAsia="Calibri" w:cstheme="minorHAnsi"/>
        </w:rPr>
      </w:pPr>
    </w:p>
    <w:p w14:paraId="69487BAB" w14:textId="77777777" w:rsidR="00B3741B" w:rsidRDefault="00B3741B" w:rsidP="00C9572A">
      <w:pPr>
        <w:jc w:val="center"/>
        <w:rPr>
          <w:rFonts w:eastAsia="Calibri" w:cstheme="minorHAnsi"/>
        </w:rPr>
      </w:pPr>
    </w:p>
    <w:p w14:paraId="3C4EFA2C" w14:textId="77777777" w:rsidR="00E22A49" w:rsidRPr="00F0499F" w:rsidRDefault="00E22A49" w:rsidP="00B3741B">
      <w:pPr>
        <w:rPr>
          <w:rFonts w:eastAsia="Calibri" w:cstheme="minorHAnsi"/>
        </w:rPr>
      </w:pPr>
    </w:p>
    <w:p w14:paraId="502BB293" w14:textId="0DF0DF66" w:rsidR="002A3664" w:rsidRPr="00925DCD" w:rsidRDefault="008D704D" w:rsidP="00234665">
      <w:pPr>
        <w:pStyle w:val="Heading2"/>
        <w:spacing w:before="0"/>
        <w:ind w:left="4820"/>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25775026"/>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4"/>
      <w:bookmarkEnd w:id="45"/>
      <w:bookmarkEnd w:id="46"/>
      <w:bookmarkEnd w:id="47"/>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Heading2"/>
        <w:ind w:left="5103"/>
        <w:jc w:val="both"/>
        <w:rPr>
          <w:rFonts w:ascii="Times New Roman" w:eastAsia="Calibri" w:hAnsi="Times New Roman" w:cs="Times New Roman"/>
          <w:color w:val="0070C0"/>
          <w:sz w:val="24"/>
          <w:szCs w:val="24"/>
        </w:rPr>
      </w:pPr>
    </w:p>
    <w:p w14:paraId="6FC2E883" w14:textId="77777777" w:rsidR="00DF5D25" w:rsidRPr="00203725" w:rsidRDefault="00DF5D25" w:rsidP="00DF5D2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CVP IS kaip atskir</w:t>
      </w:r>
      <w:r>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dokumenta</w:t>
      </w:r>
      <w:r>
        <w:rPr>
          <w:rFonts w:ascii="Times New Roman" w:eastAsia="Calibri" w:hAnsi="Times New Roman" w:cs="Times New Roman"/>
          <w:color w:val="000000"/>
          <w:sz w:val="24"/>
          <w:szCs w:val="24"/>
        </w:rPr>
        <w:t>s</w:t>
      </w:r>
      <w:r w:rsidRPr="00453BA8">
        <w:rPr>
          <w:rFonts w:ascii="Times New Roman" w:eastAsia="Calibri" w:hAnsi="Times New Roman" w:cs="Times New Roman"/>
          <w:color w:val="000000"/>
          <w:sz w:val="24"/>
          <w:szCs w:val="24"/>
        </w:rPr>
        <w:t>.</w:t>
      </w:r>
    </w:p>
    <w:p w14:paraId="235ED1D1" w14:textId="77777777" w:rsidR="00DF5D25" w:rsidRDefault="00DF5D25" w:rsidP="00DF5D25">
      <w:pPr>
        <w:pStyle w:val="Subtitle"/>
        <w:spacing w:after="0"/>
        <w:jc w:val="center"/>
        <w:rPr>
          <w:rFonts w:ascii="Times New Roman" w:hAnsi="Times New Roman" w:cs="Times New Roman"/>
          <w:b/>
          <w:bCs/>
          <w:sz w:val="24"/>
          <w:szCs w:val="24"/>
        </w:rPr>
      </w:pPr>
    </w:p>
    <w:p w14:paraId="07A40BE2" w14:textId="77777777" w:rsidR="00DF5D25" w:rsidRDefault="00DF5D25" w:rsidP="00DF5D25">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25DFAAA5" w14:textId="77777777" w:rsidR="00DF5D25" w:rsidRDefault="00DF5D25" w:rsidP="00410E4A">
      <w:pPr>
        <w:spacing w:line="278" w:lineRule="auto"/>
        <w:jc w:val="center"/>
        <w:rPr>
          <w:rFonts w:ascii="Times New Roman" w:eastAsia="Aptos" w:hAnsi="Times New Roman" w:cs="Times New Roman"/>
          <w:b/>
          <w:bCs/>
          <w:kern w:val="2"/>
          <w:sz w:val="24"/>
          <w:szCs w:val="24"/>
          <w:lang w:eastAsia="en-GB"/>
          <w14:ligatures w14:val="standardContextual"/>
        </w:rPr>
      </w:pPr>
    </w:p>
    <w:p w14:paraId="3E62CF99" w14:textId="77777777" w:rsidR="00DF5D25" w:rsidRDefault="00DF5D25" w:rsidP="00410E4A">
      <w:pPr>
        <w:spacing w:line="278" w:lineRule="auto"/>
        <w:jc w:val="center"/>
        <w:rPr>
          <w:rFonts w:ascii="Times New Roman" w:eastAsia="Aptos" w:hAnsi="Times New Roman" w:cs="Times New Roman"/>
          <w:b/>
          <w:bCs/>
          <w:kern w:val="2"/>
          <w:sz w:val="24"/>
          <w:szCs w:val="24"/>
          <w:lang w:eastAsia="en-GB"/>
          <w14:ligatures w14:val="standardContextual"/>
        </w:rPr>
      </w:pP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7F54E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1DF0A525"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6D5115D5"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9DED917" w14:textId="77777777" w:rsidR="00BF077D" w:rsidRDefault="00BF077D" w:rsidP="006015A1">
      <w:pPr>
        <w:tabs>
          <w:tab w:val="left" w:pos="810"/>
          <w:tab w:val="left" w:pos="990"/>
        </w:tabs>
        <w:spacing w:after="0" w:line="240" w:lineRule="auto"/>
        <w:jc w:val="both"/>
        <w:rPr>
          <w:rFonts w:eastAsia="Calibri" w:cstheme="minorHAnsi"/>
          <w:i/>
          <w:iCs/>
          <w:color w:val="7030A0"/>
        </w:rPr>
      </w:pPr>
    </w:p>
    <w:p w14:paraId="707E241E" w14:textId="77777777" w:rsidR="00BF077D" w:rsidRDefault="00BF077D" w:rsidP="006015A1">
      <w:pPr>
        <w:tabs>
          <w:tab w:val="left" w:pos="810"/>
          <w:tab w:val="left" w:pos="990"/>
        </w:tabs>
        <w:spacing w:after="0" w:line="240" w:lineRule="auto"/>
        <w:jc w:val="both"/>
        <w:rPr>
          <w:rFonts w:eastAsia="Calibri" w:cstheme="minorHAnsi"/>
          <w:i/>
          <w:iCs/>
          <w:color w:val="7030A0"/>
        </w:rPr>
      </w:pPr>
    </w:p>
    <w:p w14:paraId="0089CD00"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6F31DAF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432B0A7"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3A3BB250"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388A7A6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7FCBB90"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12E518AA"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2346C3E"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3749F332"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1F83D91"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2AB3787C"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2983FCC8"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62C07D38"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63E9024"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2688EEB6"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7294E50E" w14:textId="77777777" w:rsidR="00C819DB" w:rsidRDefault="00C819DB" w:rsidP="006015A1">
      <w:pPr>
        <w:tabs>
          <w:tab w:val="left" w:pos="810"/>
          <w:tab w:val="left" w:pos="990"/>
        </w:tabs>
        <w:spacing w:after="0" w:line="240" w:lineRule="auto"/>
        <w:jc w:val="both"/>
        <w:rPr>
          <w:rFonts w:eastAsia="Calibri" w:cstheme="minorHAnsi"/>
          <w:i/>
          <w:iCs/>
          <w:color w:val="7030A0"/>
        </w:rPr>
      </w:pPr>
    </w:p>
    <w:p w14:paraId="53C3A149"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D39DA32"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757A530C"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1C30A0A6"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7321DAA3"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DD16FFC"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5E2BDA9"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67B929EB"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5C495E29"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986DB23"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C9FA940"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1FB4D762"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5A184FF"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25775027"/>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NoSpacing"/>
              <w:jc w:val="both"/>
              <w:rPr>
                <w:rFonts w:ascii="Times New Roman" w:hAnsi="Times New Roman" w:cs="Times New Roman"/>
                <w:b/>
                <w:sz w:val="24"/>
                <w:szCs w:val="24"/>
                <w:lang w:eastAsia="en-US"/>
              </w:rPr>
            </w:pPr>
          </w:p>
          <w:p w14:paraId="3DE7E39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NoSpacing"/>
              <w:jc w:val="both"/>
              <w:rPr>
                <w:rFonts w:ascii="Times New Roman" w:hAnsi="Times New Roman" w:cs="Times New Roman"/>
                <w:sz w:val="24"/>
                <w:szCs w:val="24"/>
              </w:rPr>
            </w:pPr>
          </w:p>
          <w:p w14:paraId="6EE7F6D5" w14:textId="77777777" w:rsidR="006A69A3" w:rsidRPr="00D871FC" w:rsidRDefault="006A69A3" w:rsidP="009A46F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NoSpacing"/>
              <w:jc w:val="both"/>
              <w:rPr>
                <w:rFonts w:ascii="Times New Roman" w:hAnsi="Times New Roman" w:cs="Times New Roman"/>
                <w:b/>
                <w:bCs/>
                <w:sz w:val="24"/>
                <w:szCs w:val="24"/>
              </w:rPr>
            </w:pPr>
          </w:p>
          <w:p w14:paraId="010F6DB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NoSpacing"/>
              <w:jc w:val="both"/>
              <w:rPr>
                <w:rFonts w:ascii="Times New Roman" w:hAnsi="Times New Roman" w:cs="Times New Roman"/>
                <w:bCs/>
                <w:sz w:val="24"/>
                <w:szCs w:val="24"/>
              </w:rPr>
            </w:pPr>
          </w:p>
          <w:p w14:paraId="60E6B1F3"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NoSpacing"/>
              <w:jc w:val="both"/>
              <w:rPr>
                <w:rFonts w:ascii="Times New Roman" w:hAnsi="Times New Roman" w:cs="Times New Roman"/>
                <w:b/>
                <w:bCs/>
                <w:sz w:val="24"/>
                <w:szCs w:val="24"/>
              </w:rPr>
            </w:pPr>
          </w:p>
          <w:p w14:paraId="2590ECA6"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9A46F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NoSpacing"/>
              <w:jc w:val="both"/>
              <w:rPr>
                <w:rFonts w:ascii="Times New Roman" w:eastAsia="Arial" w:hAnsi="Times New Roman" w:cs="Times New Roman"/>
                <w:sz w:val="24"/>
                <w:szCs w:val="24"/>
              </w:rPr>
            </w:pPr>
          </w:p>
          <w:p w14:paraId="26FF0260"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NoSpacing"/>
              <w:jc w:val="both"/>
              <w:rPr>
                <w:rFonts w:ascii="Times New Roman" w:hAnsi="Times New Roman" w:cs="Times New Roman"/>
                <w:b/>
                <w:bCs/>
                <w:sz w:val="24"/>
                <w:szCs w:val="24"/>
              </w:rPr>
            </w:pPr>
          </w:p>
          <w:p w14:paraId="58AB8510"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NoSpacing"/>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NoSpacing"/>
              <w:jc w:val="both"/>
              <w:rPr>
                <w:rFonts w:ascii="Times New Roman" w:hAnsi="Times New Roman" w:cs="Times New Roman"/>
                <w:sz w:val="24"/>
                <w:szCs w:val="24"/>
              </w:rPr>
            </w:pPr>
          </w:p>
          <w:p w14:paraId="0C72B5DF"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NoSpacing"/>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NoSpacing"/>
              <w:jc w:val="both"/>
              <w:rPr>
                <w:rFonts w:ascii="Times New Roman" w:eastAsia="Yu Mincho" w:hAnsi="Times New Roman" w:cs="Times New Roman"/>
                <w:sz w:val="24"/>
                <w:szCs w:val="24"/>
              </w:rPr>
            </w:pPr>
          </w:p>
          <w:p w14:paraId="21E763FC" w14:textId="77777777" w:rsidR="006A69A3" w:rsidRPr="00D871FC" w:rsidRDefault="006A69A3" w:rsidP="009A46F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NoSpacing"/>
              <w:jc w:val="both"/>
              <w:rPr>
                <w:rFonts w:ascii="Times New Roman" w:hAnsi="Times New Roman" w:cs="Times New Roman"/>
                <w:b/>
                <w:bCs/>
                <w:sz w:val="24"/>
                <w:szCs w:val="24"/>
              </w:rPr>
            </w:pPr>
          </w:p>
          <w:p w14:paraId="3DA8DECA"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NoSpacing"/>
              <w:jc w:val="both"/>
              <w:rPr>
                <w:rFonts w:ascii="Times New Roman" w:hAnsi="Times New Roman" w:cs="Times New Roman"/>
                <w:b/>
                <w:bCs/>
                <w:sz w:val="24"/>
                <w:szCs w:val="24"/>
              </w:rPr>
            </w:pPr>
          </w:p>
          <w:p w14:paraId="50502DB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NoSpacing"/>
              <w:jc w:val="both"/>
              <w:rPr>
                <w:rFonts w:ascii="Times New Roman" w:hAnsi="Times New Roman" w:cs="Times New Roman"/>
                <w:b/>
                <w:bCs/>
                <w:sz w:val="24"/>
                <w:szCs w:val="24"/>
              </w:rPr>
            </w:pPr>
          </w:p>
          <w:p w14:paraId="589E0B66"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NoSpacing"/>
              <w:jc w:val="both"/>
              <w:rPr>
                <w:rFonts w:ascii="Times New Roman" w:hAnsi="Times New Roman" w:cs="Times New Roman"/>
                <w:b/>
                <w:bCs/>
                <w:sz w:val="24"/>
                <w:szCs w:val="24"/>
              </w:rPr>
            </w:pPr>
          </w:p>
          <w:p w14:paraId="1C8BB31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NoSpacing"/>
              <w:jc w:val="both"/>
              <w:rPr>
                <w:rFonts w:ascii="Times New Roman" w:hAnsi="Times New Roman" w:cs="Times New Roman"/>
                <w:b/>
                <w:bCs/>
                <w:sz w:val="24"/>
                <w:szCs w:val="24"/>
              </w:rPr>
            </w:pPr>
          </w:p>
          <w:p w14:paraId="653E3353" w14:textId="77777777" w:rsidR="006A69A3" w:rsidRPr="00D871FC" w:rsidRDefault="006A69A3" w:rsidP="009A46F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NoSpacing"/>
              <w:jc w:val="both"/>
              <w:rPr>
                <w:rFonts w:ascii="Times New Roman" w:hAnsi="Times New Roman" w:cs="Times New Roman"/>
                <w:b/>
                <w:bCs/>
                <w:sz w:val="24"/>
                <w:szCs w:val="24"/>
              </w:rPr>
            </w:pPr>
          </w:p>
          <w:p w14:paraId="2F4D1D0D"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NoSpacing"/>
              <w:jc w:val="both"/>
              <w:rPr>
                <w:rFonts w:ascii="Times New Roman" w:hAnsi="Times New Roman" w:cs="Times New Roman"/>
                <w:sz w:val="24"/>
                <w:szCs w:val="24"/>
              </w:rPr>
            </w:pPr>
          </w:p>
          <w:p w14:paraId="248035FC"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NoSpacing"/>
              <w:jc w:val="both"/>
              <w:rPr>
                <w:rFonts w:ascii="Times New Roman" w:eastAsia="Yu Mincho" w:hAnsi="Times New Roman" w:cs="Times New Roman"/>
                <w:sz w:val="24"/>
                <w:szCs w:val="24"/>
              </w:rPr>
            </w:pPr>
          </w:p>
          <w:p w14:paraId="0D542C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NoSpacing"/>
              <w:jc w:val="both"/>
              <w:rPr>
                <w:rFonts w:ascii="Times New Roman" w:eastAsia="Yu Mincho" w:hAnsi="Times New Roman" w:cs="Times New Roman"/>
                <w:sz w:val="24"/>
                <w:szCs w:val="24"/>
              </w:rPr>
            </w:pPr>
          </w:p>
          <w:p w14:paraId="28B01738"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NoSpacing"/>
              <w:jc w:val="both"/>
              <w:rPr>
                <w:rFonts w:ascii="Times New Roman" w:eastAsia="Yu Mincho" w:hAnsi="Times New Roman" w:cs="Times New Roman"/>
                <w:sz w:val="24"/>
                <w:szCs w:val="24"/>
              </w:rPr>
            </w:pPr>
          </w:p>
          <w:p w14:paraId="1E94E44B"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NoSpacing"/>
              <w:jc w:val="both"/>
              <w:rPr>
                <w:rFonts w:ascii="Times New Roman" w:eastAsia="Yu Mincho" w:hAnsi="Times New Roman" w:cs="Times New Roman"/>
                <w:sz w:val="24"/>
                <w:szCs w:val="24"/>
              </w:rPr>
            </w:pPr>
          </w:p>
          <w:p w14:paraId="4CFEFB77"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NoSpacing"/>
              <w:jc w:val="both"/>
              <w:rPr>
                <w:rFonts w:ascii="Times New Roman" w:eastAsia="Yu Mincho" w:hAnsi="Times New Roman" w:cs="Times New Roman"/>
                <w:sz w:val="24"/>
                <w:szCs w:val="24"/>
              </w:rPr>
            </w:pPr>
          </w:p>
          <w:p w14:paraId="2AFE14D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NoSpacing"/>
              <w:jc w:val="both"/>
              <w:rPr>
                <w:rFonts w:ascii="Times New Roman" w:eastAsia="Yu Mincho" w:hAnsi="Times New Roman" w:cs="Times New Roman"/>
                <w:sz w:val="24"/>
                <w:szCs w:val="24"/>
              </w:rPr>
            </w:pPr>
          </w:p>
          <w:p w14:paraId="17E32CED"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NoSpacing"/>
              <w:jc w:val="both"/>
              <w:rPr>
                <w:rFonts w:ascii="Times New Roman" w:hAnsi="Times New Roman" w:cs="Times New Roman"/>
                <w:sz w:val="24"/>
                <w:szCs w:val="24"/>
              </w:rPr>
            </w:pPr>
          </w:p>
          <w:p w14:paraId="6ED417A6" w14:textId="77777777" w:rsidR="006A69A3" w:rsidRPr="00D871FC" w:rsidRDefault="006A69A3" w:rsidP="009A46F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NoSpacing"/>
              <w:jc w:val="both"/>
              <w:rPr>
                <w:rFonts w:ascii="Times New Roman" w:hAnsi="Times New Roman" w:cs="Times New Roman"/>
                <w:sz w:val="24"/>
                <w:szCs w:val="24"/>
              </w:rPr>
            </w:pPr>
          </w:p>
          <w:p w14:paraId="55738C49" w14:textId="77777777" w:rsidR="006A69A3" w:rsidRPr="00D871FC" w:rsidRDefault="006A69A3" w:rsidP="009A46F9">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NoSpacing"/>
              <w:jc w:val="both"/>
              <w:rPr>
                <w:rFonts w:ascii="Times New Roman" w:hAnsi="Times New Roman" w:cs="Times New Roman"/>
                <w:bCs/>
                <w:sz w:val="24"/>
                <w:szCs w:val="24"/>
              </w:rPr>
            </w:pPr>
          </w:p>
          <w:p w14:paraId="5739ED4A"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NoSpacing"/>
              <w:jc w:val="both"/>
              <w:rPr>
                <w:rFonts w:ascii="Times New Roman" w:eastAsia="Yu Mincho" w:hAnsi="Times New Roman" w:cs="Times New Roman"/>
                <w:sz w:val="24"/>
                <w:szCs w:val="24"/>
              </w:rPr>
            </w:pPr>
          </w:p>
          <w:p w14:paraId="73B7E9C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NoSpacing"/>
              <w:jc w:val="both"/>
            </w:pPr>
            <w:hyperlink r:id="rId19"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NoSpacing"/>
              <w:jc w:val="both"/>
              <w:rPr>
                <w:rFonts w:ascii="Times New Roman" w:eastAsia="Yu Mincho" w:hAnsi="Times New Roman" w:cs="Times New Roman"/>
                <w:sz w:val="24"/>
                <w:szCs w:val="24"/>
              </w:rPr>
            </w:pPr>
          </w:p>
          <w:p w14:paraId="1032AA85"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NoSpacing"/>
              <w:jc w:val="both"/>
              <w:rPr>
                <w:rFonts w:ascii="Times New Roman" w:eastAsia="Yu Mincho" w:hAnsi="Times New Roman" w:cs="Times New Roman"/>
                <w:sz w:val="24"/>
                <w:szCs w:val="24"/>
              </w:rPr>
            </w:pPr>
          </w:p>
          <w:p w14:paraId="12F4A93C"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25775028"/>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63EFB08E" w:rsidR="002F396F"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04F596FD" w14:textId="4DB45BE9" w:rsidR="0008090E" w:rsidRPr="0008090E" w:rsidRDefault="0008090E" w:rsidP="0008090E">
      <w:pPr>
        <w:spacing w:after="0" w:line="240" w:lineRule="auto"/>
        <w:jc w:val="center"/>
        <w:rPr>
          <w:rFonts w:ascii="Times New Roman" w:hAnsi="Times New Roman" w:cs="Times New Roman"/>
          <w:i/>
          <w:iCs/>
          <w:sz w:val="22"/>
          <w:szCs w:val="22"/>
          <w:lang w:eastAsia="en-US"/>
        </w:rPr>
      </w:pPr>
      <w:r w:rsidRPr="0008090E">
        <w:rPr>
          <w:rFonts w:ascii="Times New Roman" w:hAnsi="Times New Roman" w:cs="Times New Roman"/>
          <w:i/>
          <w:iCs/>
          <w:sz w:val="22"/>
          <w:szCs w:val="22"/>
        </w:rPr>
        <w:t>SUPPLIERS’ QUALIFICATION REQUIREMENTS AND REQUIREMENTS TO COMPLY WITH QUALITY MANAGEMENT SYSTEM AND/OR ENVIRONMENTAL MANAGEMENT SYSTEM STANDARDS</w:t>
      </w:r>
    </w:p>
    <w:p w14:paraId="209C5CC6" w14:textId="77777777" w:rsidR="0008090E" w:rsidRPr="0008090E" w:rsidRDefault="0008090E" w:rsidP="0008090E">
      <w:pPr>
        <w:rPr>
          <w:lang w:eastAsia="en-US"/>
        </w:rPr>
      </w:pPr>
    </w:p>
    <w:p w14:paraId="5CB101E1" w14:textId="77777777" w:rsidR="00E96AF4" w:rsidRDefault="00D9506B" w:rsidP="00D9506B">
      <w:pPr>
        <w:numPr>
          <w:ilvl w:val="0"/>
          <w:numId w:val="3"/>
        </w:numPr>
        <w:tabs>
          <w:tab w:val="left" w:pos="851"/>
        </w:tabs>
        <w:spacing w:after="0" w:line="288" w:lineRule="auto"/>
        <w:ind w:left="0" w:firstLine="567"/>
        <w:contextualSpacing/>
        <w:jc w:val="both"/>
        <w:rPr>
          <w:rFonts w:ascii="Times New Roman" w:eastAsia="Calibri" w:hAnsi="Times New Roman" w:cs="Times New Roman"/>
          <w:sz w:val="24"/>
          <w:szCs w:val="24"/>
        </w:rPr>
      </w:pPr>
      <w:r w:rsidRPr="00031A7C">
        <w:rPr>
          <w:rFonts w:ascii="Times New Roman" w:eastAsia="Calibri" w:hAnsi="Times New Roman" w:cs="Times New Roman"/>
          <w:sz w:val="24"/>
          <w:szCs w:val="24"/>
          <w:lang w:eastAsia="en-US"/>
        </w:rPr>
        <w:t>Tiekėjo kvalifikacija turi atitikti šiame priede nustatytus reikalavimus kvalifikacijai.</w:t>
      </w:r>
    </w:p>
    <w:p w14:paraId="60040182" w14:textId="061A721F" w:rsidR="00D9506B" w:rsidRPr="009124D3" w:rsidRDefault="009124D3" w:rsidP="009124D3">
      <w:pPr>
        <w:tabs>
          <w:tab w:val="left" w:pos="851"/>
        </w:tabs>
        <w:spacing w:after="0" w:line="288" w:lineRule="auto"/>
        <w:ind w:firstLine="851"/>
        <w:contextualSpacing/>
        <w:jc w:val="both"/>
        <w:rPr>
          <w:rFonts w:ascii="Times New Roman" w:eastAsia="Calibri" w:hAnsi="Times New Roman" w:cs="Times New Roman"/>
          <w:i/>
          <w:iCs/>
          <w:sz w:val="24"/>
          <w:szCs w:val="24"/>
        </w:rPr>
      </w:pPr>
      <w:r w:rsidRPr="009124D3">
        <w:rPr>
          <w:rFonts w:ascii="Times New Roman" w:hAnsi="Times New Roman" w:cs="Times New Roman"/>
          <w:i/>
          <w:iCs/>
          <w:sz w:val="24"/>
          <w:szCs w:val="24"/>
        </w:rPr>
        <w:t>The supplier’s qualification must comply with the qualification requirements set out in this Annex.</w:t>
      </w:r>
    </w:p>
    <w:p w14:paraId="14BAC746" w14:textId="77777777" w:rsidR="00D9506B" w:rsidRPr="009124D3" w:rsidRDefault="00D9506B" w:rsidP="00D9506B">
      <w:pPr>
        <w:pStyle w:val="ListParagraph"/>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Kaip šiuos reikalavimus turi atitikti ūkio subjektų grupė, veikianti pagal jungtinės veiklos sutartį,</w:t>
      </w:r>
      <w:r w:rsidRPr="00031A7C">
        <w:rPr>
          <w:rFonts w:ascii="Times New Roman" w:eastAsia="Calibri" w:hAnsi="Times New Roman" w:cs="Times New Roman"/>
          <w:i/>
          <w:iCs/>
          <w:sz w:val="24"/>
          <w:szCs w:val="24"/>
        </w:rPr>
        <w:t xml:space="preserve"> </w:t>
      </w:r>
      <w:r w:rsidRPr="00031A7C">
        <w:rPr>
          <w:rFonts w:ascii="Times New Roman" w:eastAsia="Calibri" w:hAnsi="Times New Roman" w:cs="Times New Roman"/>
          <w:sz w:val="24"/>
          <w:szCs w:val="24"/>
        </w:rPr>
        <w:t>aprašoma prie kiekvieno reikalavimo atskirai.</w:t>
      </w:r>
    </w:p>
    <w:p w14:paraId="604BB729" w14:textId="5E8047E0" w:rsidR="009124D3" w:rsidRPr="00BC5AC8" w:rsidRDefault="00BC5AC8" w:rsidP="00BC5AC8">
      <w:pPr>
        <w:pStyle w:val="ListParagraph"/>
        <w:tabs>
          <w:tab w:val="left" w:pos="851"/>
        </w:tabs>
        <w:spacing w:after="0" w:line="288" w:lineRule="auto"/>
        <w:ind w:left="0" w:firstLine="851"/>
        <w:jc w:val="both"/>
        <w:rPr>
          <w:rFonts w:ascii="Times New Roman" w:eastAsia="Calibri" w:hAnsi="Times New Roman" w:cs="Times New Roman"/>
          <w:i/>
          <w:iCs/>
          <w:sz w:val="24"/>
          <w:szCs w:val="24"/>
        </w:rPr>
      </w:pPr>
      <w:r w:rsidRPr="00BC5AC8">
        <w:rPr>
          <w:rFonts w:ascii="Times New Roman" w:hAnsi="Times New Roman" w:cs="Times New Roman"/>
          <w:i/>
          <w:iCs/>
          <w:sz w:val="24"/>
          <w:szCs w:val="24"/>
        </w:rPr>
        <w:t>How a group of economic operators acting under a joint activity agreement must meet these requirements is specified separately under each requirement.</w:t>
      </w:r>
    </w:p>
    <w:p w14:paraId="5C7B833F" w14:textId="77777777" w:rsidR="00D9506B" w:rsidRDefault="00D9506B" w:rsidP="00D9506B">
      <w:pPr>
        <w:pStyle w:val="ListParagraph"/>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Pirkime nustatomi tokie kvalifikacijos reikalavimai:</w:t>
      </w:r>
      <w:r w:rsidRPr="00031A7C">
        <w:rPr>
          <w:rFonts w:ascii="Times New Roman" w:eastAsia="Calibri" w:hAnsi="Times New Roman" w:cs="Times New Roman"/>
          <w:i/>
          <w:sz w:val="24"/>
          <w:szCs w:val="24"/>
        </w:rPr>
        <w:t xml:space="preserve"> </w:t>
      </w:r>
    </w:p>
    <w:p w14:paraId="4953E208" w14:textId="5498269D" w:rsidR="007B7DB1" w:rsidRPr="0050706F" w:rsidRDefault="0050706F" w:rsidP="0050706F">
      <w:pPr>
        <w:pStyle w:val="ListParagraph"/>
        <w:tabs>
          <w:tab w:val="left" w:pos="851"/>
        </w:tabs>
        <w:spacing w:after="0" w:line="288" w:lineRule="auto"/>
        <w:ind w:left="0" w:firstLine="851"/>
        <w:jc w:val="both"/>
        <w:rPr>
          <w:rFonts w:ascii="Times New Roman" w:eastAsia="Calibri" w:hAnsi="Times New Roman" w:cs="Times New Roman"/>
          <w:i/>
          <w:iCs/>
          <w:sz w:val="24"/>
          <w:szCs w:val="24"/>
        </w:rPr>
      </w:pPr>
      <w:r w:rsidRPr="0050706F">
        <w:rPr>
          <w:rFonts w:ascii="Times New Roman" w:hAnsi="Times New Roman" w:cs="Times New Roman"/>
          <w:i/>
          <w:iCs/>
          <w:sz w:val="24"/>
          <w:szCs w:val="24"/>
        </w:rPr>
        <w:t>The following qualification requirements are established in the procurement:</w:t>
      </w:r>
    </w:p>
    <w:p w14:paraId="0966F848" w14:textId="77777777" w:rsidR="00D9506B" w:rsidRPr="00FA4D90" w:rsidRDefault="00D9506B" w:rsidP="00D9506B">
      <w:pPr>
        <w:pStyle w:val="ListParagraph"/>
        <w:tabs>
          <w:tab w:val="left" w:pos="851"/>
        </w:tabs>
        <w:spacing w:after="0" w:line="240" w:lineRule="auto"/>
        <w:ind w:left="567"/>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3"/>
        <w:tblW w:w="9639" w:type="dxa"/>
        <w:tblInd w:w="-5" w:type="dxa"/>
        <w:tblLayout w:type="fixed"/>
        <w:tblLook w:val="04A0" w:firstRow="1" w:lastRow="0" w:firstColumn="1" w:lastColumn="0" w:noHBand="0" w:noVBand="1"/>
      </w:tblPr>
      <w:tblGrid>
        <w:gridCol w:w="846"/>
        <w:gridCol w:w="4966"/>
        <w:gridCol w:w="3827"/>
      </w:tblGrid>
      <w:tr w:rsidR="00D9506B" w:rsidRPr="00031A7C" w14:paraId="0181A79F" w14:textId="77777777" w:rsidTr="001432A1">
        <w:trPr>
          <w:cantSplit/>
          <w:tblHead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31404EA" w14:textId="77777777" w:rsidR="00D9506B" w:rsidRDefault="00D9506B" w:rsidP="00DF5D25">
            <w:pPr>
              <w:jc w:val="center"/>
              <w:rPr>
                <w:rFonts w:eastAsia="Calibri"/>
                <w:b/>
                <w:bCs/>
                <w:sz w:val="24"/>
                <w:szCs w:val="24"/>
              </w:rPr>
            </w:pPr>
            <w:r w:rsidRPr="00031A7C">
              <w:rPr>
                <w:rFonts w:eastAsia="Calibri"/>
                <w:b/>
                <w:bCs/>
                <w:sz w:val="24"/>
                <w:szCs w:val="24"/>
              </w:rPr>
              <w:t>Eil. Nr.</w:t>
            </w:r>
          </w:p>
          <w:p w14:paraId="4E4FA751" w14:textId="7CD63DB5" w:rsidR="00D73CAB" w:rsidRPr="00D73CAB" w:rsidRDefault="00D73CAB" w:rsidP="00DF5D25">
            <w:pPr>
              <w:jc w:val="center"/>
              <w:rPr>
                <w:i/>
                <w:iCs/>
              </w:rPr>
            </w:pPr>
            <w:r w:rsidRPr="00D73CAB">
              <w:rPr>
                <w:rFonts w:eastAsia="Calibri"/>
                <w:i/>
                <w:iCs/>
              </w:rPr>
              <w:t>No.</w:t>
            </w:r>
          </w:p>
        </w:tc>
        <w:tc>
          <w:tcPr>
            <w:tcW w:w="4966" w:type="dxa"/>
            <w:tcBorders>
              <w:top w:val="single" w:sz="4" w:space="0" w:color="000000"/>
              <w:left w:val="single" w:sz="4" w:space="0" w:color="000000"/>
              <w:bottom w:val="single" w:sz="4" w:space="0" w:color="000000"/>
              <w:right w:val="single" w:sz="4" w:space="0" w:color="000000"/>
            </w:tcBorders>
            <w:vAlign w:val="center"/>
            <w:hideMark/>
          </w:tcPr>
          <w:p w14:paraId="3A3E40CD" w14:textId="77777777" w:rsidR="00D9506B" w:rsidRDefault="00D9506B" w:rsidP="00DF5D25">
            <w:pPr>
              <w:jc w:val="center"/>
              <w:rPr>
                <w:b/>
                <w:bCs/>
                <w:color w:val="000000"/>
                <w:sz w:val="24"/>
                <w:szCs w:val="24"/>
              </w:rPr>
            </w:pPr>
            <w:r w:rsidRPr="00031A7C">
              <w:rPr>
                <w:b/>
                <w:bCs/>
                <w:color w:val="000000"/>
                <w:sz w:val="24"/>
                <w:szCs w:val="24"/>
              </w:rPr>
              <w:t>Kvalifikacijos reikalavimas</w:t>
            </w:r>
          </w:p>
          <w:p w14:paraId="60D29B00" w14:textId="5F6BF7DC" w:rsidR="00C5629C" w:rsidRPr="00C5629C" w:rsidRDefault="00C5629C" w:rsidP="00DF5D25">
            <w:pPr>
              <w:jc w:val="center"/>
              <w:rPr>
                <w:rFonts w:eastAsia="Calibri"/>
                <w:b/>
                <w:bCs/>
                <w:i/>
                <w:iCs/>
                <w:sz w:val="24"/>
                <w:szCs w:val="24"/>
              </w:rPr>
            </w:pPr>
            <w:r w:rsidRPr="00C5629C">
              <w:rPr>
                <w:i/>
                <w:iCs/>
              </w:rPr>
              <w:t>Qualification Requirement</w:t>
            </w:r>
          </w:p>
        </w:tc>
        <w:tc>
          <w:tcPr>
            <w:tcW w:w="3827" w:type="dxa"/>
            <w:tcBorders>
              <w:top w:val="single" w:sz="4" w:space="0" w:color="000000"/>
              <w:left w:val="single" w:sz="4" w:space="0" w:color="000000"/>
              <w:bottom w:val="single" w:sz="4" w:space="0" w:color="000000"/>
              <w:right w:val="single" w:sz="4" w:space="0" w:color="000000"/>
            </w:tcBorders>
            <w:vAlign w:val="center"/>
          </w:tcPr>
          <w:p w14:paraId="59963BFB" w14:textId="77777777" w:rsidR="00D9506B" w:rsidRDefault="00D9506B" w:rsidP="00DF5D25">
            <w:pPr>
              <w:autoSpaceDE w:val="0"/>
              <w:autoSpaceDN w:val="0"/>
              <w:adjustRightInd w:val="0"/>
              <w:jc w:val="center"/>
              <w:rPr>
                <w:b/>
                <w:bCs/>
                <w:color w:val="000000"/>
                <w:sz w:val="24"/>
                <w:szCs w:val="24"/>
              </w:rPr>
            </w:pPr>
            <w:r w:rsidRPr="00031A7C">
              <w:rPr>
                <w:b/>
                <w:bCs/>
                <w:color w:val="000000"/>
                <w:sz w:val="24"/>
                <w:szCs w:val="24"/>
              </w:rPr>
              <w:t>Atitiktį reikalavimui įrodantys dokumentai</w:t>
            </w:r>
          </w:p>
          <w:p w14:paraId="0A914145" w14:textId="759C2930" w:rsidR="00320C99" w:rsidRPr="00320C99" w:rsidRDefault="00320C99" w:rsidP="00DF5D25">
            <w:pPr>
              <w:autoSpaceDE w:val="0"/>
              <w:autoSpaceDN w:val="0"/>
              <w:adjustRightInd w:val="0"/>
              <w:jc w:val="center"/>
              <w:rPr>
                <w:b/>
                <w:bCs/>
                <w:i/>
                <w:iCs/>
                <w:color w:val="000000"/>
                <w:sz w:val="24"/>
                <w:szCs w:val="24"/>
              </w:rPr>
            </w:pPr>
            <w:r w:rsidRPr="00320C99">
              <w:rPr>
                <w:i/>
                <w:iCs/>
              </w:rPr>
              <w:t>Documents evidencing compliance with the requirement</w:t>
            </w:r>
          </w:p>
        </w:tc>
      </w:tr>
      <w:tr w:rsidR="00D9506B" w:rsidRPr="00031A7C" w14:paraId="4BA2CDD3" w14:textId="77777777" w:rsidTr="0095471E">
        <w:tc>
          <w:tcPr>
            <w:tcW w:w="9639" w:type="dxa"/>
            <w:gridSpan w:val="3"/>
            <w:tcBorders>
              <w:top w:val="single" w:sz="4" w:space="0" w:color="000000"/>
              <w:left w:val="single" w:sz="4" w:space="0" w:color="000000"/>
              <w:bottom w:val="single" w:sz="4" w:space="0" w:color="000000"/>
              <w:right w:val="single" w:sz="4" w:space="0" w:color="000000"/>
            </w:tcBorders>
          </w:tcPr>
          <w:p w14:paraId="02EAA30C" w14:textId="77777777" w:rsidR="00D9506B" w:rsidRDefault="00D9506B" w:rsidP="00DF5D25">
            <w:pPr>
              <w:jc w:val="center"/>
              <w:rPr>
                <w:b/>
                <w:bCs/>
                <w:i/>
                <w:iCs/>
                <w:color w:val="000000"/>
                <w:sz w:val="24"/>
                <w:szCs w:val="24"/>
              </w:rPr>
            </w:pPr>
            <w:r w:rsidRPr="00675DA4">
              <w:rPr>
                <w:b/>
                <w:bCs/>
                <w:i/>
                <w:iCs/>
                <w:color w:val="000000"/>
                <w:sz w:val="24"/>
                <w:szCs w:val="24"/>
              </w:rPr>
              <w:t>Techninis ir profesinis pajėgumas</w:t>
            </w:r>
          </w:p>
          <w:p w14:paraId="06B79383" w14:textId="32F6E7BE" w:rsidR="009D17A0" w:rsidRPr="00D13598" w:rsidRDefault="00D13598" w:rsidP="00DF5D25">
            <w:pPr>
              <w:jc w:val="center"/>
              <w:rPr>
                <w:i/>
                <w:iCs/>
                <w:color w:val="000000" w:themeColor="text1"/>
                <w:sz w:val="24"/>
                <w:szCs w:val="24"/>
              </w:rPr>
            </w:pPr>
            <w:r w:rsidRPr="00D13598">
              <w:rPr>
                <w:i/>
                <w:iCs/>
              </w:rPr>
              <w:t>Technical and professional capacity</w:t>
            </w:r>
          </w:p>
        </w:tc>
      </w:tr>
      <w:tr w:rsidR="00D9506B" w:rsidRPr="00675DA4" w14:paraId="0CB5E51A" w14:textId="77777777" w:rsidTr="001432A1">
        <w:tc>
          <w:tcPr>
            <w:tcW w:w="846" w:type="dxa"/>
            <w:tcBorders>
              <w:top w:val="single" w:sz="4" w:space="0" w:color="000000"/>
              <w:left w:val="single" w:sz="4" w:space="0" w:color="000000"/>
              <w:bottom w:val="single" w:sz="4" w:space="0" w:color="000000"/>
              <w:right w:val="single" w:sz="4" w:space="0" w:color="000000"/>
            </w:tcBorders>
          </w:tcPr>
          <w:p w14:paraId="3FBEEB33" w14:textId="77777777" w:rsidR="00D9506B" w:rsidRPr="00675DA4" w:rsidRDefault="00D9506B" w:rsidP="00DF5D25">
            <w:pPr>
              <w:contextualSpacing/>
              <w:rPr>
                <w:rFonts w:eastAsia="Calibri"/>
                <w:sz w:val="24"/>
                <w:szCs w:val="24"/>
                <w:lang w:val="en-US"/>
              </w:rPr>
            </w:pPr>
            <w:r w:rsidRPr="00675DA4">
              <w:rPr>
                <w:rFonts w:eastAsia="Calibri"/>
                <w:sz w:val="24"/>
                <w:szCs w:val="24"/>
                <w:lang w:val="en-US"/>
              </w:rPr>
              <w:t>1.</w:t>
            </w:r>
          </w:p>
        </w:tc>
        <w:tc>
          <w:tcPr>
            <w:tcW w:w="4966" w:type="dxa"/>
            <w:tcBorders>
              <w:top w:val="single" w:sz="4" w:space="0" w:color="000000"/>
              <w:left w:val="single" w:sz="4" w:space="0" w:color="000000"/>
              <w:bottom w:val="single" w:sz="4" w:space="0" w:color="000000"/>
              <w:right w:val="single" w:sz="4" w:space="0" w:color="000000"/>
            </w:tcBorders>
          </w:tcPr>
          <w:p w14:paraId="1A51CB50" w14:textId="589D8F75" w:rsidR="00D9506B" w:rsidRPr="00F0612C" w:rsidRDefault="00D9506B" w:rsidP="00DF5D25">
            <w:pPr>
              <w:autoSpaceDE w:val="0"/>
              <w:autoSpaceDN w:val="0"/>
              <w:adjustRightInd w:val="0"/>
              <w:jc w:val="both"/>
              <w:rPr>
                <w:sz w:val="24"/>
                <w:szCs w:val="24"/>
                <w:shd w:val="clear" w:color="auto" w:fill="FFFFFF"/>
                <w:lang w:eastAsia="en-US"/>
              </w:rPr>
            </w:pPr>
            <w:r w:rsidRPr="00F0612C">
              <w:rPr>
                <w:sz w:val="24"/>
                <w:szCs w:val="24"/>
                <w:shd w:val="clear" w:color="auto" w:fill="FFFFFF"/>
                <w:lang w:eastAsia="en-US"/>
              </w:rPr>
              <w:t xml:space="preserve">Tiekėjas per paskutinius 3 (trejus) metus iki pasiūlymo pateikimo termino pabaigos yra tinkamai įvykdęs vieną arba daugiau </w:t>
            </w:r>
            <w:r w:rsidRPr="00551BD7">
              <w:rPr>
                <w:b/>
                <w:bCs/>
                <w:i/>
                <w:iCs/>
                <w:sz w:val="24"/>
                <w:szCs w:val="24"/>
                <w:shd w:val="clear" w:color="auto" w:fill="FFFFFF"/>
                <w:lang w:eastAsia="en-US"/>
              </w:rPr>
              <w:t>paslaugų</w:t>
            </w:r>
            <w:r w:rsidRPr="00551BD7">
              <w:rPr>
                <w:b/>
                <w:bCs/>
                <w:sz w:val="24"/>
                <w:szCs w:val="24"/>
                <w:shd w:val="clear" w:color="auto" w:fill="FFFFFF"/>
                <w:lang w:eastAsia="en-US"/>
              </w:rPr>
              <w:t xml:space="preserve"> </w:t>
            </w:r>
            <w:r w:rsidR="00551BD7" w:rsidRPr="00551BD7">
              <w:rPr>
                <w:b/>
                <w:bCs/>
                <w:sz w:val="24"/>
                <w:szCs w:val="24"/>
                <w:shd w:val="clear" w:color="auto" w:fill="FFFFFF"/>
                <w:lang w:eastAsia="en-US"/>
              </w:rPr>
              <w:t>(</w:t>
            </w:r>
            <w:r w:rsidR="00634336">
              <w:rPr>
                <w:b/>
                <w:bCs/>
                <w:sz w:val="24"/>
                <w:szCs w:val="24"/>
                <w:shd w:val="clear" w:color="auto" w:fill="FFFFFF"/>
                <w:lang w:eastAsia="en-US"/>
              </w:rPr>
              <w:t>genotipavimo paslaug</w:t>
            </w:r>
            <w:r w:rsidR="00D14CC4">
              <w:rPr>
                <w:b/>
                <w:bCs/>
                <w:sz w:val="24"/>
                <w:szCs w:val="24"/>
                <w:shd w:val="clear" w:color="auto" w:fill="FFFFFF"/>
                <w:lang w:eastAsia="en-US"/>
              </w:rPr>
              <w:t>os</w:t>
            </w:r>
            <w:r w:rsidR="005B2D6E">
              <w:rPr>
                <w:b/>
                <w:bCs/>
                <w:sz w:val="24"/>
                <w:szCs w:val="24"/>
                <w:shd w:val="clear" w:color="auto" w:fill="FFFFFF"/>
                <w:lang w:eastAsia="en-US"/>
              </w:rPr>
              <w:t xml:space="preserve"> miško medžiams</w:t>
            </w:r>
            <w:r w:rsidR="00634336">
              <w:rPr>
                <w:b/>
                <w:bCs/>
                <w:sz w:val="24"/>
                <w:szCs w:val="24"/>
                <w:shd w:val="clear" w:color="auto" w:fill="FFFFFF"/>
                <w:lang w:eastAsia="en-US"/>
              </w:rPr>
              <w:t xml:space="preserve">, </w:t>
            </w:r>
            <w:r w:rsidR="00A23AD9" w:rsidRPr="00551BD7">
              <w:rPr>
                <w:rFonts w:eastAsia="Calibri"/>
                <w:b/>
                <w:bCs/>
                <w:sz w:val="24"/>
                <w:szCs w:val="24"/>
              </w:rPr>
              <w:t>taikant tikslinį GBS (targeted genotyping-by-sequencing) metodą arba lygiaverčius SNP genotipavimo metodus miško medžių rūšims</w:t>
            </w:r>
            <w:r w:rsidR="00551BD7" w:rsidRPr="00551BD7">
              <w:rPr>
                <w:rFonts w:eastAsia="Calibri"/>
                <w:b/>
                <w:bCs/>
                <w:sz w:val="24"/>
                <w:szCs w:val="24"/>
              </w:rPr>
              <w:t>)</w:t>
            </w:r>
            <w:r w:rsidR="00551BD7">
              <w:rPr>
                <w:rFonts w:eastAsia="Calibri"/>
                <w:sz w:val="24"/>
                <w:szCs w:val="24"/>
              </w:rPr>
              <w:t xml:space="preserve"> </w:t>
            </w:r>
            <w:r w:rsidRPr="00F0612C">
              <w:rPr>
                <w:sz w:val="24"/>
                <w:szCs w:val="24"/>
                <w:shd w:val="clear" w:color="auto" w:fill="FFFFFF"/>
                <w:lang w:eastAsia="en-US"/>
              </w:rPr>
              <w:t xml:space="preserve">teikimo sutartį (-is), kurios (-ių) </w:t>
            </w:r>
            <w:r w:rsidRPr="00F0612C">
              <w:rPr>
                <w:b/>
                <w:bCs/>
                <w:sz w:val="24"/>
                <w:szCs w:val="24"/>
                <w:shd w:val="clear" w:color="auto" w:fill="FFFFFF"/>
                <w:lang w:eastAsia="en-US"/>
              </w:rPr>
              <w:t xml:space="preserve">bendra vertė ne mažesnė </w:t>
            </w:r>
            <w:r w:rsidRPr="00D83BDF">
              <w:rPr>
                <w:b/>
                <w:bCs/>
                <w:sz w:val="24"/>
                <w:szCs w:val="24"/>
                <w:shd w:val="clear" w:color="auto" w:fill="FFFFFF"/>
                <w:lang w:eastAsia="en-US"/>
              </w:rPr>
              <w:t xml:space="preserve">kaip </w:t>
            </w:r>
            <w:r w:rsidR="00DF5D25" w:rsidRPr="00D83BDF">
              <w:rPr>
                <w:b/>
                <w:bCs/>
                <w:sz w:val="24"/>
                <w:szCs w:val="24"/>
                <w:shd w:val="clear" w:color="auto" w:fill="FFFFFF"/>
                <w:lang w:eastAsia="en-US"/>
              </w:rPr>
              <w:t>27 500</w:t>
            </w:r>
            <w:r w:rsidR="00250745" w:rsidRPr="00D83BDF">
              <w:rPr>
                <w:b/>
                <w:bCs/>
                <w:sz w:val="24"/>
                <w:szCs w:val="24"/>
                <w:shd w:val="clear" w:color="auto" w:fill="FFFFFF"/>
                <w:lang w:eastAsia="en-US"/>
              </w:rPr>
              <w:t>,00</w:t>
            </w:r>
            <w:r w:rsidRPr="00D83BDF">
              <w:rPr>
                <w:b/>
                <w:bCs/>
                <w:sz w:val="24"/>
                <w:szCs w:val="24"/>
                <w:shd w:val="clear" w:color="auto" w:fill="FFFFFF"/>
                <w:lang w:eastAsia="en-US"/>
              </w:rPr>
              <w:t xml:space="preserve"> Eur be PVM.</w:t>
            </w:r>
            <w:r w:rsidRPr="00D83BDF">
              <w:rPr>
                <w:sz w:val="24"/>
                <w:szCs w:val="24"/>
                <w:shd w:val="clear" w:color="auto" w:fill="FFFFFF"/>
                <w:lang w:eastAsia="en-US"/>
              </w:rPr>
              <w:t xml:space="preserve"> </w:t>
            </w:r>
          </w:p>
          <w:p w14:paraId="4EF16FFD" w14:textId="77777777" w:rsidR="00D9506B" w:rsidRPr="00F0612C" w:rsidRDefault="00D9506B" w:rsidP="00DF5D25">
            <w:pPr>
              <w:autoSpaceDE w:val="0"/>
              <w:autoSpaceDN w:val="0"/>
              <w:adjustRightInd w:val="0"/>
              <w:jc w:val="both"/>
              <w:rPr>
                <w:color w:val="FF0000"/>
                <w:sz w:val="24"/>
                <w:szCs w:val="24"/>
                <w:shd w:val="clear" w:color="auto" w:fill="FFFFFF"/>
                <w:lang w:eastAsia="en-US"/>
              </w:rPr>
            </w:pPr>
            <w:r w:rsidRPr="00F0612C">
              <w:rPr>
                <w:color w:val="FF0000"/>
                <w:sz w:val="24"/>
                <w:szCs w:val="24"/>
                <w:shd w:val="clear" w:color="auto" w:fill="FFFFFF"/>
                <w:lang w:eastAsia="en-US"/>
              </w:rPr>
              <w:t>arba</w:t>
            </w:r>
          </w:p>
          <w:p w14:paraId="2F0F8EE2" w14:textId="77777777" w:rsidR="00D83BDF" w:rsidRDefault="00D9506B" w:rsidP="001432A1">
            <w:pPr>
              <w:autoSpaceDE w:val="0"/>
              <w:autoSpaceDN w:val="0"/>
              <w:adjustRightInd w:val="0"/>
              <w:jc w:val="both"/>
              <w:rPr>
                <w:sz w:val="24"/>
                <w:szCs w:val="24"/>
                <w:shd w:val="clear" w:color="auto" w:fill="FFFFFF"/>
                <w:lang w:eastAsia="en-US"/>
              </w:rPr>
            </w:pPr>
            <w:r w:rsidRPr="00F0612C">
              <w:rPr>
                <w:sz w:val="24"/>
                <w:szCs w:val="24"/>
                <w:shd w:val="clear" w:color="auto" w:fill="FFFFFF"/>
                <w:lang w:eastAsia="en-US"/>
              </w:rPr>
              <w:t xml:space="preserve">Tiekėjas per paskutinius 3 (trejus) metus iki pasiūlymo pateikimo termino pabaigos vykdo 1 (vieną) </w:t>
            </w:r>
            <w:r w:rsidR="00D36DEF" w:rsidRPr="00551BD7">
              <w:rPr>
                <w:b/>
                <w:bCs/>
                <w:i/>
                <w:iCs/>
                <w:sz w:val="24"/>
                <w:szCs w:val="24"/>
                <w:shd w:val="clear" w:color="auto" w:fill="FFFFFF"/>
                <w:lang w:eastAsia="en-US"/>
              </w:rPr>
              <w:t>paslaugų</w:t>
            </w:r>
            <w:r w:rsidR="00D36DEF" w:rsidRPr="00551BD7">
              <w:rPr>
                <w:b/>
                <w:bCs/>
                <w:sz w:val="24"/>
                <w:szCs w:val="24"/>
                <w:shd w:val="clear" w:color="auto" w:fill="FFFFFF"/>
                <w:lang w:eastAsia="en-US"/>
              </w:rPr>
              <w:t xml:space="preserve"> (</w:t>
            </w:r>
            <w:r w:rsidR="00D14CC4">
              <w:rPr>
                <w:b/>
                <w:bCs/>
                <w:sz w:val="24"/>
                <w:szCs w:val="24"/>
                <w:shd w:val="clear" w:color="auto" w:fill="FFFFFF"/>
                <w:lang w:eastAsia="en-US"/>
              </w:rPr>
              <w:t xml:space="preserve">genotipavimo paslaugos miško medžiams, </w:t>
            </w:r>
            <w:r w:rsidR="00D36DEF" w:rsidRPr="00551BD7">
              <w:rPr>
                <w:rFonts w:eastAsia="Calibri"/>
                <w:b/>
                <w:bCs/>
                <w:sz w:val="24"/>
                <w:szCs w:val="24"/>
              </w:rPr>
              <w:t>taikant tikslinį GBS (targeted genotyping-by-sequencing) metodą arba lygiaverčius SNP genotipavimo metodus miško medžių rūšims)</w:t>
            </w:r>
            <w:r w:rsidR="00D36DEF">
              <w:rPr>
                <w:rFonts w:eastAsia="Calibri"/>
                <w:b/>
                <w:bCs/>
                <w:sz w:val="24"/>
                <w:szCs w:val="24"/>
              </w:rPr>
              <w:t xml:space="preserve"> </w:t>
            </w:r>
            <w:r w:rsidRPr="00F0612C">
              <w:rPr>
                <w:sz w:val="24"/>
                <w:szCs w:val="24"/>
                <w:shd w:val="clear" w:color="auto" w:fill="FFFFFF"/>
                <w:lang w:eastAsia="en-US"/>
              </w:rPr>
              <w:t xml:space="preserve">teikimo </w:t>
            </w:r>
            <w:r w:rsidRPr="00F0612C">
              <w:rPr>
                <w:noProof/>
                <w:sz w:val="24"/>
                <w:szCs w:val="24"/>
                <w:shd w:val="clear" w:color="auto" w:fill="FFFFFF"/>
                <w:lang w:eastAsia="en-US"/>
              </w:rPr>
              <w:t xml:space="preserve">sutartį, kurios vertė </w:t>
            </w:r>
            <w:r w:rsidRPr="00D36DEF">
              <w:rPr>
                <w:b/>
                <w:bCs/>
                <w:noProof/>
                <w:sz w:val="24"/>
                <w:szCs w:val="24"/>
                <w:shd w:val="clear" w:color="auto" w:fill="FFFFFF"/>
                <w:lang w:eastAsia="en-US"/>
              </w:rPr>
              <w:t xml:space="preserve">ne mažesnė kaip </w:t>
            </w:r>
            <w:r w:rsidR="00DF5D25" w:rsidRPr="00D36DEF">
              <w:rPr>
                <w:b/>
                <w:bCs/>
                <w:noProof/>
                <w:sz w:val="24"/>
                <w:szCs w:val="24"/>
                <w:shd w:val="clear" w:color="auto" w:fill="FFFFFF"/>
                <w:lang w:eastAsia="en-US"/>
              </w:rPr>
              <w:t>27 500</w:t>
            </w:r>
            <w:r w:rsidR="00250745" w:rsidRPr="00D36DEF">
              <w:rPr>
                <w:b/>
                <w:bCs/>
                <w:noProof/>
                <w:sz w:val="24"/>
                <w:szCs w:val="24"/>
                <w:shd w:val="clear" w:color="auto" w:fill="FFFFFF"/>
                <w:lang w:eastAsia="en-US"/>
              </w:rPr>
              <w:t>,00</w:t>
            </w:r>
            <w:r w:rsidRPr="00D36DEF">
              <w:rPr>
                <w:b/>
                <w:bCs/>
                <w:noProof/>
                <w:sz w:val="24"/>
                <w:szCs w:val="24"/>
                <w:shd w:val="clear" w:color="auto" w:fill="FFFFFF"/>
                <w:lang w:eastAsia="en-US"/>
              </w:rPr>
              <w:t xml:space="preserve"> Eur be PVM</w:t>
            </w:r>
            <w:r w:rsidRPr="00D36DEF">
              <w:rPr>
                <w:b/>
                <w:bCs/>
                <w:sz w:val="24"/>
                <w:szCs w:val="24"/>
                <w:shd w:val="clear" w:color="auto" w:fill="FFFFFF"/>
                <w:lang w:eastAsia="en-US"/>
              </w:rPr>
              <w:t>.</w:t>
            </w:r>
            <w:r w:rsidRPr="00F0612C">
              <w:rPr>
                <w:sz w:val="24"/>
                <w:szCs w:val="24"/>
                <w:shd w:val="clear" w:color="auto" w:fill="FFFFFF"/>
                <w:lang w:eastAsia="en-US"/>
              </w:rPr>
              <w:t xml:space="preserve"> Jei tiekėjas teikia informaciją apie vykdomą sutartį, laikoma, kad jo patirtis atitinka keliamą </w:t>
            </w:r>
            <w:r w:rsidRPr="00F0612C">
              <w:rPr>
                <w:sz w:val="24"/>
                <w:szCs w:val="24"/>
                <w:shd w:val="clear" w:color="auto" w:fill="FFFFFF"/>
                <w:lang w:eastAsia="en-US"/>
              </w:rPr>
              <w:lastRenderedPageBreak/>
              <w:t>reikalavimą</w:t>
            </w:r>
            <w:r w:rsidR="000D3CDD">
              <w:rPr>
                <w:sz w:val="24"/>
                <w:szCs w:val="24"/>
                <w:shd w:val="clear" w:color="auto" w:fill="FFFFFF"/>
                <w:lang w:eastAsia="en-US"/>
              </w:rPr>
              <w:t>,</w:t>
            </w:r>
            <w:r w:rsidRPr="00F0612C">
              <w:rPr>
                <w:sz w:val="24"/>
                <w:szCs w:val="24"/>
                <w:shd w:val="clear" w:color="auto" w:fill="FFFFFF"/>
                <w:lang w:eastAsia="en-US"/>
              </w:rPr>
              <w:t xml:space="preserve"> jei vykdomos sutarties įvykdyta dalis yra ne mažesnė kaip </w:t>
            </w:r>
            <w:r w:rsidR="00DF5D25">
              <w:rPr>
                <w:sz w:val="24"/>
                <w:szCs w:val="24"/>
                <w:shd w:val="clear" w:color="auto" w:fill="FFFFFF"/>
                <w:lang w:eastAsia="en-US"/>
              </w:rPr>
              <w:t>27 500,00</w:t>
            </w:r>
            <w:r w:rsidRPr="00F0612C">
              <w:rPr>
                <w:sz w:val="24"/>
                <w:szCs w:val="24"/>
                <w:shd w:val="clear" w:color="auto" w:fill="FFFFFF"/>
                <w:lang w:eastAsia="en-US"/>
              </w:rPr>
              <w:t xml:space="preserve"> Eur be PVM.</w:t>
            </w:r>
          </w:p>
          <w:p w14:paraId="485D8AE2" w14:textId="77777777" w:rsidR="00D83BDF" w:rsidRDefault="00D83BDF" w:rsidP="001432A1">
            <w:pPr>
              <w:autoSpaceDE w:val="0"/>
              <w:autoSpaceDN w:val="0"/>
              <w:adjustRightInd w:val="0"/>
              <w:jc w:val="both"/>
              <w:rPr>
                <w:sz w:val="24"/>
                <w:szCs w:val="24"/>
                <w:shd w:val="clear" w:color="auto" w:fill="FFFFFF"/>
                <w:lang w:eastAsia="en-US"/>
              </w:rPr>
            </w:pPr>
          </w:p>
          <w:p w14:paraId="15D1BB44" w14:textId="77777777" w:rsidR="00250317" w:rsidRDefault="00D83BDF" w:rsidP="001432A1">
            <w:pPr>
              <w:autoSpaceDE w:val="0"/>
              <w:autoSpaceDN w:val="0"/>
              <w:adjustRightInd w:val="0"/>
              <w:jc w:val="both"/>
              <w:rPr>
                <w:rFonts w:eastAsia="Calibri"/>
                <w:i/>
                <w:iCs/>
                <w:color w:val="EE0000"/>
                <w:sz w:val="24"/>
                <w:szCs w:val="24"/>
              </w:rPr>
            </w:pPr>
            <w:r w:rsidRPr="006954E3">
              <w:rPr>
                <w:rFonts w:eastAsia="Calibri"/>
                <w:i/>
                <w:iCs/>
                <w:color w:val="EE0000"/>
                <w:sz w:val="24"/>
                <w:szCs w:val="24"/>
              </w:rPr>
              <w:t>Perkančioji organizacija pasilieka teisę patikrinti siūlomų metodikų lygiavertiškumą, remdamasi vykdytų miško medžių genotipavimo aprašymu, kuris pateiktas sutarties (-ių) šąraše.</w:t>
            </w:r>
          </w:p>
          <w:p w14:paraId="57E2E744" w14:textId="77777777" w:rsidR="0050706F" w:rsidRDefault="0050706F" w:rsidP="001432A1">
            <w:pPr>
              <w:autoSpaceDE w:val="0"/>
              <w:autoSpaceDN w:val="0"/>
              <w:adjustRightInd w:val="0"/>
              <w:jc w:val="both"/>
              <w:rPr>
                <w:rFonts w:eastAsia="Calibri"/>
                <w:i/>
                <w:iCs/>
                <w:color w:val="EE0000"/>
                <w:sz w:val="24"/>
                <w:szCs w:val="24"/>
              </w:rPr>
            </w:pPr>
          </w:p>
          <w:p w14:paraId="0F231539" w14:textId="77777777" w:rsidR="00EC1B87" w:rsidRPr="006E1CD0" w:rsidRDefault="00EC1B87" w:rsidP="00EC1B87">
            <w:pPr>
              <w:jc w:val="both"/>
              <w:rPr>
                <w:b/>
                <w:bCs/>
                <w:i/>
                <w:iCs/>
                <w:sz w:val="24"/>
                <w:szCs w:val="24"/>
              </w:rPr>
            </w:pPr>
            <w:r w:rsidRPr="006E1CD0">
              <w:rPr>
                <w:i/>
                <w:iCs/>
                <w:sz w:val="24"/>
                <w:szCs w:val="24"/>
              </w:rPr>
              <w:t xml:space="preserve">The supplier must have, within the last 3 (three) years prior to the deadline for submission of tenders, duly performed one or more service contract(s) for the provision </w:t>
            </w:r>
            <w:r w:rsidRPr="006E1CD0">
              <w:rPr>
                <w:b/>
                <w:bCs/>
                <w:i/>
                <w:iCs/>
                <w:sz w:val="24"/>
                <w:szCs w:val="24"/>
              </w:rPr>
              <w:t>of services (genotyping services for forest trees using targeted genotyping-by-sequencing (GBS) or equivalent SNP genotyping methods for forest tree species)</w:t>
            </w:r>
            <w:r w:rsidRPr="006E1CD0">
              <w:rPr>
                <w:i/>
                <w:iCs/>
                <w:sz w:val="24"/>
                <w:szCs w:val="24"/>
              </w:rPr>
              <w:t xml:space="preserve">, </w:t>
            </w:r>
            <w:r w:rsidRPr="006E1CD0">
              <w:rPr>
                <w:b/>
                <w:bCs/>
                <w:i/>
                <w:iCs/>
                <w:sz w:val="24"/>
                <w:szCs w:val="24"/>
              </w:rPr>
              <w:t>the total value of which is not less than EUR 27,500.00 excluding VAT.</w:t>
            </w:r>
          </w:p>
          <w:p w14:paraId="4FF1E8B3" w14:textId="77777777" w:rsidR="00EC1B87" w:rsidRPr="006E1CD0" w:rsidRDefault="00EC1B87" w:rsidP="00EC1B87">
            <w:pPr>
              <w:jc w:val="both"/>
              <w:rPr>
                <w:i/>
                <w:iCs/>
                <w:color w:val="EE0000"/>
                <w:sz w:val="24"/>
                <w:szCs w:val="24"/>
              </w:rPr>
            </w:pPr>
            <w:r w:rsidRPr="006E1CD0">
              <w:rPr>
                <w:i/>
                <w:iCs/>
                <w:color w:val="EE0000"/>
                <w:sz w:val="24"/>
                <w:szCs w:val="24"/>
              </w:rPr>
              <w:t>or</w:t>
            </w:r>
          </w:p>
          <w:p w14:paraId="0E78EF53" w14:textId="77777777" w:rsidR="00EC1B87" w:rsidRDefault="00EC1B87" w:rsidP="00EC1B87">
            <w:pPr>
              <w:jc w:val="both"/>
              <w:rPr>
                <w:sz w:val="24"/>
                <w:szCs w:val="24"/>
              </w:rPr>
            </w:pPr>
            <w:r w:rsidRPr="006E1CD0">
              <w:rPr>
                <w:i/>
                <w:iCs/>
                <w:sz w:val="24"/>
                <w:szCs w:val="24"/>
              </w:rPr>
              <w:t xml:space="preserve">The supplier must have, within the last 3 (three) years prior to the deadline for submission of tenders, been performing 1 (one) service contract for the provision </w:t>
            </w:r>
            <w:r w:rsidRPr="006E1CD0">
              <w:rPr>
                <w:b/>
                <w:bCs/>
                <w:i/>
                <w:iCs/>
                <w:sz w:val="24"/>
                <w:szCs w:val="24"/>
              </w:rPr>
              <w:t>of services (genotyping services for forest trees using targeted genotyping-by-sequencing (GBS) or equivalent SNP genotyping methods for forest tree species), the value of which is not less than EUR 27,500.00 excluding VAT.</w:t>
            </w:r>
            <w:r w:rsidRPr="006E1CD0">
              <w:rPr>
                <w:i/>
                <w:iCs/>
                <w:sz w:val="24"/>
                <w:szCs w:val="24"/>
              </w:rPr>
              <w:t xml:space="preserve"> Where the supplier provides information about an ongoing contract, its experience shall be deemed to meet the requirement if the performed part of the contract amounts to not less than EUR 27,500.00 excluding VAT.</w:t>
            </w:r>
          </w:p>
          <w:p w14:paraId="0954991A" w14:textId="77777777" w:rsidR="00B3774C" w:rsidRPr="00EC1B87" w:rsidRDefault="00B3774C" w:rsidP="00EC1B87">
            <w:pPr>
              <w:jc w:val="both"/>
              <w:rPr>
                <w:sz w:val="24"/>
                <w:szCs w:val="24"/>
              </w:rPr>
            </w:pPr>
          </w:p>
          <w:p w14:paraId="6D623407" w14:textId="7B5D95A0" w:rsidR="0050706F" w:rsidRDefault="00EC1B87" w:rsidP="007324BB">
            <w:pPr>
              <w:jc w:val="both"/>
              <w:rPr>
                <w:rFonts w:eastAsia="Calibri"/>
                <w:i/>
                <w:iCs/>
                <w:color w:val="EE0000"/>
                <w:sz w:val="24"/>
                <w:szCs w:val="24"/>
              </w:rPr>
            </w:pPr>
            <w:r w:rsidRPr="00EC1B87">
              <w:rPr>
                <w:i/>
                <w:iCs/>
                <w:color w:val="EE0000"/>
                <w:sz w:val="24"/>
                <w:szCs w:val="24"/>
              </w:rPr>
              <w:t>The contracting authority reserves the right to verify the equivalence of the proposed methodologies based on the description of the forest tree genotyping carried out, as provided in the list of contracts.</w:t>
            </w:r>
          </w:p>
          <w:p w14:paraId="59386D85" w14:textId="3F5F29F8" w:rsidR="0050706F" w:rsidRPr="006954E3" w:rsidRDefault="0050706F" w:rsidP="001432A1">
            <w:pPr>
              <w:autoSpaceDE w:val="0"/>
              <w:autoSpaceDN w:val="0"/>
              <w:adjustRightInd w:val="0"/>
              <w:jc w:val="both"/>
              <w:rPr>
                <w:i/>
                <w:iCs/>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64CE6127" w14:textId="5366ADF5" w:rsidR="00D9506B" w:rsidRPr="00514BDF" w:rsidRDefault="00D9506B" w:rsidP="00DF5D25">
            <w:pPr>
              <w:suppressAutoHyphens/>
              <w:jc w:val="both"/>
              <w:rPr>
                <w:rFonts w:eastAsia="Arial Unicode MS"/>
                <w:iCs/>
                <w:sz w:val="24"/>
                <w:szCs w:val="24"/>
                <w:lang w:eastAsia="en-US"/>
              </w:rPr>
            </w:pPr>
            <w:r w:rsidRPr="00675DA4">
              <w:rPr>
                <w:rFonts w:eastAsia="Arial Unicode MS"/>
                <w:iCs/>
                <w:sz w:val="24"/>
                <w:szCs w:val="24"/>
                <w:lang w:eastAsia="en-US"/>
              </w:rPr>
              <w:lastRenderedPageBreak/>
              <w:t>Tiekėjo per paskutinius 3 metus iki pasiūlymų pateikimo termino pabaigos  nurodytoje srityje įvykdyt</w:t>
            </w:r>
            <w:r>
              <w:rPr>
                <w:rFonts w:eastAsia="Arial Unicode MS"/>
                <w:iCs/>
                <w:sz w:val="24"/>
                <w:szCs w:val="24"/>
                <w:lang w:eastAsia="en-US"/>
              </w:rPr>
              <w:t>os (-ų)</w:t>
            </w:r>
            <w:r w:rsidRPr="00675DA4">
              <w:rPr>
                <w:rFonts w:eastAsia="Arial Unicode MS"/>
                <w:iCs/>
                <w:sz w:val="24"/>
                <w:szCs w:val="24"/>
                <w:lang w:eastAsia="en-US"/>
              </w:rPr>
              <w:t xml:space="preserve"> ar vykdomos 1 (vienos) </w:t>
            </w:r>
            <w:r w:rsidRPr="00E16674">
              <w:rPr>
                <w:rFonts w:eastAsia="Arial Unicode MS"/>
                <w:b/>
                <w:bCs/>
                <w:iCs/>
                <w:sz w:val="24"/>
                <w:szCs w:val="24"/>
                <w:lang w:eastAsia="en-US"/>
              </w:rPr>
              <w:t>sutarties</w:t>
            </w:r>
            <w:r>
              <w:rPr>
                <w:rFonts w:eastAsia="Arial Unicode MS"/>
                <w:b/>
                <w:bCs/>
                <w:iCs/>
                <w:sz w:val="24"/>
                <w:szCs w:val="24"/>
                <w:lang w:eastAsia="en-US"/>
              </w:rPr>
              <w:t xml:space="preserve">(-ių) sąrašas, </w:t>
            </w:r>
            <w:r w:rsidRPr="00514BDF">
              <w:rPr>
                <w:rFonts w:eastAsia="Arial Unicode MS"/>
                <w:iCs/>
                <w:sz w:val="24"/>
                <w:szCs w:val="24"/>
                <w:lang w:eastAsia="en-US"/>
              </w:rPr>
              <w:t>kuriame nurodoma: sutarties pavadinimas, pateikiamas trumpas aprašymas</w:t>
            </w:r>
            <w:r w:rsidR="0060659B">
              <w:rPr>
                <w:rFonts w:eastAsia="Arial Unicode MS"/>
                <w:iCs/>
                <w:sz w:val="24"/>
                <w:szCs w:val="24"/>
                <w:lang w:eastAsia="en-US"/>
              </w:rPr>
              <w:t xml:space="preserve"> (</w:t>
            </w:r>
            <w:r w:rsidR="00EB2727" w:rsidRPr="006954E3">
              <w:rPr>
                <w:rFonts w:eastAsia="Arial Unicode MS"/>
                <w:i/>
                <w:color w:val="EE0000"/>
                <w:sz w:val="24"/>
                <w:szCs w:val="24"/>
                <w:lang w:eastAsia="en-US"/>
              </w:rPr>
              <w:t>nurodoma</w:t>
            </w:r>
            <w:r w:rsidR="00EB2727" w:rsidRPr="006954E3">
              <w:rPr>
                <w:rFonts w:eastAsia="Arial Unicode MS"/>
                <w:i/>
                <w:sz w:val="24"/>
                <w:szCs w:val="24"/>
                <w:lang w:eastAsia="en-US"/>
              </w:rPr>
              <w:t xml:space="preserve"> </w:t>
            </w:r>
            <w:r w:rsidR="00857A5E" w:rsidRPr="006954E3">
              <w:rPr>
                <w:rFonts w:eastAsia="Arial Unicode MS"/>
                <w:i/>
                <w:color w:val="EE0000"/>
                <w:sz w:val="24"/>
                <w:szCs w:val="24"/>
                <w:lang w:eastAsia="en-US"/>
              </w:rPr>
              <w:t xml:space="preserve">taikyta </w:t>
            </w:r>
            <w:r w:rsidR="00BB2DEF" w:rsidRPr="006954E3">
              <w:rPr>
                <w:rFonts w:eastAsia="Arial Unicode MS"/>
                <w:i/>
                <w:color w:val="EE0000"/>
                <w:sz w:val="24"/>
                <w:szCs w:val="24"/>
                <w:lang w:eastAsia="en-US"/>
              </w:rPr>
              <w:t xml:space="preserve">SNP </w:t>
            </w:r>
            <w:r w:rsidR="00EC089A" w:rsidRPr="006954E3">
              <w:rPr>
                <w:rFonts w:eastAsia="Arial Unicode MS"/>
                <w:i/>
                <w:color w:val="EE0000"/>
                <w:sz w:val="24"/>
                <w:szCs w:val="24"/>
                <w:lang w:eastAsia="en-US"/>
              </w:rPr>
              <w:t xml:space="preserve"> </w:t>
            </w:r>
            <w:r w:rsidR="00BB2DEF" w:rsidRPr="006954E3">
              <w:rPr>
                <w:rFonts w:eastAsia="Arial Unicode MS"/>
                <w:i/>
                <w:color w:val="EE0000"/>
                <w:sz w:val="24"/>
                <w:szCs w:val="24"/>
                <w:lang w:eastAsia="en-US"/>
              </w:rPr>
              <w:t xml:space="preserve">genotipavimo </w:t>
            </w:r>
            <w:r w:rsidR="00857A5E" w:rsidRPr="006954E3">
              <w:rPr>
                <w:rFonts w:eastAsia="Arial Unicode MS"/>
                <w:i/>
                <w:color w:val="EE0000"/>
                <w:sz w:val="24"/>
                <w:szCs w:val="24"/>
                <w:lang w:eastAsia="en-US"/>
              </w:rPr>
              <w:t>metodika</w:t>
            </w:r>
            <w:r w:rsidR="00CC2CD1">
              <w:rPr>
                <w:rFonts w:eastAsia="Arial Unicode MS"/>
                <w:iCs/>
                <w:sz w:val="24"/>
                <w:szCs w:val="24"/>
                <w:lang w:eastAsia="en-US"/>
              </w:rPr>
              <w:t>)</w:t>
            </w:r>
            <w:r w:rsidRPr="00514BDF">
              <w:rPr>
                <w:rFonts w:eastAsia="Arial Unicode MS"/>
                <w:iCs/>
                <w:sz w:val="24"/>
                <w:szCs w:val="24"/>
                <w:lang w:eastAsia="en-US"/>
              </w:rPr>
              <w:t xml:space="preserve">, </w:t>
            </w:r>
            <w:r w:rsidRPr="00F703A2">
              <w:rPr>
                <w:rFonts w:eastAsia="Arial Unicode MS"/>
                <w:iCs/>
                <w:sz w:val="24"/>
                <w:szCs w:val="24"/>
                <w:lang w:eastAsia="en-US"/>
              </w:rPr>
              <w:t>vykdymo laikotarpis (pradžia ir pabaiga)</w:t>
            </w:r>
            <w:r w:rsidRPr="00514BDF">
              <w:rPr>
                <w:rFonts w:eastAsia="Arial Unicode MS"/>
                <w:iCs/>
                <w:sz w:val="24"/>
                <w:szCs w:val="24"/>
                <w:lang w:eastAsia="en-US"/>
              </w:rPr>
              <w:t xml:space="preserve">, sutarties vertė, užsakovai, kontaktiniai asmenys, nurodomi jų telefono numeriai. </w:t>
            </w:r>
          </w:p>
          <w:p w14:paraId="5C720D34" w14:textId="77777777" w:rsidR="00D9506B" w:rsidRDefault="00D9506B" w:rsidP="00DF5D25">
            <w:pPr>
              <w:suppressAutoHyphens/>
              <w:jc w:val="both"/>
              <w:rPr>
                <w:rFonts w:eastAsia="Arial Unicode MS"/>
                <w:b/>
                <w:bCs/>
                <w:iCs/>
                <w:sz w:val="24"/>
                <w:szCs w:val="24"/>
                <w:lang w:eastAsia="en-US"/>
              </w:rPr>
            </w:pPr>
          </w:p>
          <w:p w14:paraId="1E715D48" w14:textId="4B2EAC87" w:rsidR="00D9506B" w:rsidRPr="00675DA4" w:rsidRDefault="00D9506B" w:rsidP="00DF5D25">
            <w:pPr>
              <w:suppressAutoHyphens/>
              <w:jc w:val="both"/>
              <w:rPr>
                <w:rFonts w:eastAsia="Arial Unicode MS"/>
                <w:iCs/>
                <w:sz w:val="24"/>
                <w:szCs w:val="24"/>
                <w:lang w:eastAsia="en-US"/>
              </w:rPr>
            </w:pPr>
            <w:r w:rsidRPr="00514BDF">
              <w:rPr>
                <w:rFonts w:eastAsia="Arial Unicode MS"/>
                <w:iCs/>
                <w:sz w:val="24"/>
                <w:szCs w:val="24"/>
                <w:lang w:eastAsia="en-US"/>
              </w:rPr>
              <w:t>Taip pat turi būti pateikti</w:t>
            </w:r>
            <w:r w:rsidRPr="00675DA4">
              <w:rPr>
                <w:rFonts w:eastAsia="Arial Unicode MS"/>
                <w:b/>
                <w:bCs/>
                <w:iCs/>
                <w:sz w:val="24"/>
                <w:szCs w:val="24"/>
                <w:lang w:eastAsia="en-US"/>
              </w:rPr>
              <w:t xml:space="preserve"> sutarties užsakovų atsiliepimai </w:t>
            </w:r>
            <w:r w:rsidRPr="00514BDF">
              <w:rPr>
                <w:rFonts w:eastAsia="Arial Unicode MS"/>
                <w:iCs/>
                <w:sz w:val="24"/>
                <w:szCs w:val="24"/>
                <w:lang w:eastAsia="en-US"/>
              </w:rPr>
              <w:t>apie tinkamą sutarties įvykdymą / vykdymą ir jos vertę.</w:t>
            </w:r>
            <w:r w:rsidRPr="00675DA4">
              <w:rPr>
                <w:rFonts w:eastAsia="Arial Unicode MS"/>
                <w:iCs/>
                <w:sz w:val="24"/>
                <w:szCs w:val="24"/>
                <w:lang w:eastAsia="en-US"/>
              </w:rPr>
              <w:t xml:space="preserve"> </w:t>
            </w:r>
          </w:p>
          <w:p w14:paraId="7E146161" w14:textId="77777777" w:rsidR="00D9506B" w:rsidRPr="00675DA4" w:rsidRDefault="00D9506B" w:rsidP="00DF5D25">
            <w:pPr>
              <w:suppressAutoHyphens/>
              <w:jc w:val="both"/>
              <w:rPr>
                <w:rFonts w:eastAsia="Arial Unicode MS"/>
                <w:iCs/>
                <w:sz w:val="24"/>
                <w:szCs w:val="24"/>
                <w:lang w:eastAsia="en-US"/>
              </w:rPr>
            </w:pPr>
          </w:p>
          <w:p w14:paraId="593EA364" w14:textId="77777777" w:rsidR="00D9506B" w:rsidRDefault="00D9506B" w:rsidP="00DF5D25">
            <w:pPr>
              <w:jc w:val="both"/>
              <w:rPr>
                <w:b/>
                <w:i/>
                <w:sz w:val="24"/>
                <w:szCs w:val="24"/>
                <w:lang w:eastAsia="en-US"/>
              </w:rPr>
            </w:pPr>
            <w:r w:rsidRPr="00675DA4">
              <w:rPr>
                <w:b/>
                <w:i/>
                <w:sz w:val="24"/>
                <w:szCs w:val="24"/>
                <w:lang w:eastAsia="en-US"/>
              </w:rPr>
              <w:t>Pateikiam</w:t>
            </w:r>
            <w:r>
              <w:rPr>
                <w:b/>
                <w:i/>
                <w:sz w:val="24"/>
                <w:szCs w:val="24"/>
                <w:lang w:eastAsia="en-US"/>
              </w:rPr>
              <w:t>os</w:t>
            </w:r>
            <w:r w:rsidRPr="00675DA4">
              <w:rPr>
                <w:b/>
                <w:i/>
                <w:sz w:val="24"/>
                <w:szCs w:val="24"/>
                <w:lang w:eastAsia="en-US"/>
              </w:rPr>
              <w:t xml:space="preserve"> skaitmeninė</w:t>
            </w:r>
            <w:r>
              <w:rPr>
                <w:b/>
                <w:i/>
                <w:sz w:val="24"/>
                <w:szCs w:val="24"/>
                <w:lang w:eastAsia="en-US"/>
              </w:rPr>
              <w:t>s</w:t>
            </w:r>
            <w:r w:rsidRPr="00675DA4">
              <w:rPr>
                <w:b/>
                <w:i/>
                <w:sz w:val="24"/>
                <w:szCs w:val="24"/>
                <w:lang w:eastAsia="en-US"/>
              </w:rPr>
              <w:t xml:space="preserve"> dokument</w:t>
            </w:r>
            <w:r>
              <w:rPr>
                <w:b/>
                <w:i/>
                <w:sz w:val="24"/>
                <w:szCs w:val="24"/>
                <w:lang w:eastAsia="en-US"/>
              </w:rPr>
              <w:t>ų</w:t>
            </w:r>
            <w:r w:rsidRPr="00675DA4">
              <w:rPr>
                <w:b/>
                <w:i/>
                <w:sz w:val="24"/>
                <w:szCs w:val="24"/>
                <w:lang w:eastAsia="en-US"/>
              </w:rPr>
              <w:t xml:space="preserve"> kopij</w:t>
            </w:r>
            <w:r>
              <w:rPr>
                <w:b/>
                <w:i/>
                <w:sz w:val="24"/>
                <w:szCs w:val="24"/>
                <w:lang w:eastAsia="en-US"/>
              </w:rPr>
              <w:t>os.</w:t>
            </w:r>
          </w:p>
          <w:p w14:paraId="06D475A1" w14:textId="77777777" w:rsidR="00C85DBF" w:rsidRDefault="00C85DBF" w:rsidP="00C85DBF">
            <w:pPr>
              <w:rPr>
                <w:b/>
                <w:i/>
                <w:sz w:val="24"/>
                <w:szCs w:val="24"/>
                <w:lang w:eastAsia="en-US"/>
              </w:rPr>
            </w:pPr>
          </w:p>
          <w:p w14:paraId="0EA07750" w14:textId="77777777" w:rsidR="003544E1" w:rsidRDefault="003544E1" w:rsidP="00DC22CB">
            <w:pPr>
              <w:spacing w:before="100" w:beforeAutospacing="1" w:after="100" w:afterAutospacing="1"/>
              <w:rPr>
                <w:b/>
                <w:bCs/>
                <w:sz w:val="24"/>
                <w:szCs w:val="24"/>
              </w:rPr>
            </w:pPr>
          </w:p>
          <w:p w14:paraId="5C426596" w14:textId="77777777" w:rsidR="003544E1" w:rsidRDefault="003544E1" w:rsidP="00DC22CB">
            <w:pPr>
              <w:spacing w:before="100" w:beforeAutospacing="1" w:after="100" w:afterAutospacing="1"/>
              <w:rPr>
                <w:b/>
                <w:bCs/>
                <w:sz w:val="24"/>
                <w:szCs w:val="24"/>
              </w:rPr>
            </w:pPr>
          </w:p>
          <w:p w14:paraId="0555BCD7" w14:textId="77777777" w:rsidR="003544E1" w:rsidRDefault="003544E1" w:rsidP="00DC22CB">
            <w:pPr>
              <w:spacing w:before="100" w:beforeAutospacing="1" w:after="100" w:afterAutospacing="1"/>
              <w:rPr>
                <w:b/>
                <w:bCs/>
                <w:sz w:val="24"/>
                <w:szCs w:val="24"/>
              </w:rPr>
            </w:pPr>
          </w:p>
          <w:p w14:paraId="33743696" w14:textId="453A2D64" w:rsidR="00DC22CB" w:rsidRPr="006E1CD0" w:rsidRDefault="00DC22CB" w:rsidP="003544E1">
            <w:pPr>
              <w:spacing w:before="100" w:beforeAutospacing="1" w:after="100" w:afterAutospacing="1"/>
              <w:jc w:val="both"/>
              <w:rPr>
                <w:i/>
                <w:iCs/>
                <w:sz w:val="24"/>
                <w:szCs w:val="24"/>
              </w:rPr>
            </w:pPr>
            <w:r w:rsidRPr="006E1CD0">
              <w:rPr>
                <w:b/>
                <w:bCs/>
                <w:i/>
                <w:iCs/>
                <w:sz w:val="24"/>
                <w:szCs w:val="24"/>
              </w:rPr>
              <w:t>A list of</w:t>
            </w:r>
            <w:r w:rsidRPr="006E1CD0">
              <w:rPr>
                <w:i/>
                <w:iCs/>
                <w:sz w:val="24"/>
                <w:szCs w:val="24"/>
              </w:rPr>
              <w:t xml:space="preserve"> 1 (one) contract(s) completed or being performed by the supplier in the specified field within the last 3 years prior to the deadline for </w:t>
            </w:r>
            <w:r w:rsidRPr="006E1CD0">
              <w:rPr>
                <w:b/>
                <w:bCs/>
                <w:i/>
                <w:iCs/>
                <w:sz w:val="24"/>
                <w:szCs w:val="24"/>
              </w:rPr>
              <w:t>submission of tenders</w:t>
            </w:r>
            <w:r w:rsidRPr="006E1CD0">
              <w:rPr>
                <w:i/>
                <w:iCs/>
                <w:sz w:val="24"/>
                <w:szCs w:val="24"/>
              </w:rPr>
              <w:t>, indicating: the contract title, a brief description (</w:t>
            </w:r>
            <w:r w:rsidRPr="006E1CD0">
              <w:rPr>
                <w:i/>
                <w:iCs/>
                <w:color w:val="EE0000"/>
                <w:sz w:val="24"/>
                <w:szCs w:val="24"/>
              </w:rPr>
              <w:t>specifying the SNP genotyping methodology used</w:t>
            </w:r>
            <w:r w:rsidRPr="006E1CD0">
              <w:rPr>
                <w:i/>
                <w:iCs/>
                <w:sz w:val="24"/>
                <w:szCs w:val="24"/>
              </w:rPr>
              <w:t>), the execution period (start and end dates), the contract value, the clients, contact persons, and their phone numbers.</w:t>
            </w:r>
          </w:p>
          <w:p w14:paraId="0C5EDCD5" w14:textId="77777777" w:rsidR="00DC22CB" w:rsidRPr="006E1CD0" w:rsidRDefault="00DC22CB" w:rsidP="003544E1">
            <w:pPr>
              <w:spacing w:before="100" w:beforeAutospacing="1" w:after="100" w:afterAutospacing="1"/>
              <w:jc w:val="both"/>
              <w:rPr>
                <w:i/>
                <w:iCs/>
                <w:sz w:val="24"/>
                <w:szCs w:val="24"/>
              </w:rPr>
            </w:pPr>
            <w:r w:rsidRPr="006E1CD0">
              <w:rPr>
                <w:i/>
                <w:iCs/>
                <w:sz w:val="24"/>
                <w:szCs w:val="24"/>
              </w:rPr>
              <w:t xml:space="preserve">In addition, </w:t>
            </w:r>
            <w:r w:rsidRPr="006E1CD0">
              <w:rPr>
                <w:b/>
                <w:bCs/>
                <w:i/>
                <w:iCs/>
                <w:sz w:val="24"/>
                <w:szCs w:val="24"/>
              </w:rPr>
              <w:t>feedback from the clients</w:t>
            </w:r>
            <w:r w:rsidRPr="006E1CD0">
              <w:rPr>
                <w:i/>
                <w:iCs/>
                <w:sz w:val="24"/>
                <w:szCs w:val="24"/>
              </w:rPr>
              <w:t xml:space="preserve"> on the proper execution/performance of the contract and its value must be provided.</w:t>
            </w:r>
          </w:p>
          <w:p w14:paraId="2E4A7DAB" w14:textId="77777777" w:rsidR="00DC22CB" w:rsidRPr="00DC22CB" w:rsidRDefault="00DC22CB" w:rsidP="003544E1">
            <w:pPr>
              <w:spacing w:before="100" w:beforeAutospacing="1" w:after="100" w:afterAutospacing="1"/>
              <w:jc w:val="both"/>
              <w:rPr>
                <w:b/>
                <w:bCs/>
                <w:i/>
                <w:iCs/>
                <w:sz w:val="24"/>
                <w:szCs w:val="24"/>
              </w:rPr>
            </w:pPr>
            <w:r w:rsidRPr="00DC22CB">
              <w:rPr>
                <w:b/>
                <w:bCs/>
                <w:i/>
                <w:iCs/>
                <w:sz w:val="24"/>
                <w:szCs w:val="24"/>
              </w:rPr>
              <w:t>Digital copies of the documents must be submitted.</w:t>
            </w:r>
          </w:p>
          <w:p w14:paraId="70F5471C" w14:textId="110059C2" w:rsidR="00C85DBF" w:rsidRPr="00C85DBF" w:rsidRDefault="00C85DBF" w:rsidP="00C85DBF">
            <w:pPr>
              <w:jc w:val="both"/>
              <w:rPr>
                <w:sz w:val="24"/>
                <w:szCs w:val="24"/>
              </w:rPr>
            </w:pPr>
          </w:p>
        </w:tc>
      </w:tr>
      <w:tr w:rsidR="005A169E" w:rsidRPr="00675DA4" w14:paraId="3AA203E3" w14:textId="77777777" w:rsidTr="001432A1">
        <w:tc>
          <w:tcPr>
            <w:tcW w:w="846" w:type="dxa"/>
            <w:tcBorders>
              <w:top w:val="single" w:sz="4" w:space="0" w:color="000000"/>
              <w:left w:val="single" w:sz="4" w:space="0" w:color="000000"/>
              <w:bottom w:val="single" w:sz="4" w:space="0" w:color="000000"/>
              <w:right w:val="single" w:sz="4" w:space="0" w:color="000000"/>
            </w:tcBorders>
          </w:tcPr>
          <w:p w14:paraId="63A9E716" w14:textId="097F5F66" w:rsidR="005A169E" w:rsidRPr="00C85DBF" w:rsidRDefault="007E3BC3" w:rsidP="00DF5D25">
            <w:pPr>
              <w:contextualSpacing/>
              <w:rPr>
                <w:rFonts w:eastAsia="Calibri"/>
                <w:sz w:val="24"/>
                <w:szCs w:val="24"/>
              </w:rPr>
            </w:pPr>
            <w:r>
              <w:rPr>
                <w:rFonts w:eastAsia="Calibri"/>
                <w:sz w:val="24"/>
                <w:szCs w:val="24"/>
              </w:rPr>
              <w:lastRenderedPageBreak/>
              <w:t>2.</w:t>
            </w:r>
          </w:p>
        </w:tc>
        <w:tc>
          <w:tcPr>
            <w:tcW w:w="4966" w:type="dxa"/>
            <w:tcBorders>
              <w:top w:val="single" w:sz="4" w:space="0" w:color="000000"/>
              <w:left w:val="single" w:sz="4" w:space="0" w:color="000000"/>
              <w:bottom w:val="single" w:sz="4" w:space="0" w:color="000000"/>
              <w:right w:val="single" w:sz="4" w:space="0" w:color="000000"/>
            </w:tcBorders>
          </w:tcPr>
          <w:p w14:paraId="1EE8D470" w14:textId="66EE4C16" w:rsidR="00270DE3" w:rsidRPr="00270DE3" w:rsidRDefault="005C739E" w:rsidP="002430C9">
            <w:pPr>
              <w:jc w:val="both"/>
              <w:rPr>
                <w:rFonts w:eastAsia="Calibri"/>
                <w:sz w:val="24"/>
                <w:szCs w:val="24"/>
              </w:rPr>
            </w:pPr>
            <w:r w:rsidRPr="002E3176">
              <w:rPr>
                <w:sz w:val="24"/>
                <w:szCs w:val="24"/>
              </w:rPr>
              <w:t>Tiekėjas turi (arba gali išsinuomoti ar kitaip pasitelkti</w:t>
            </w:r>
            <w:r w:rsidR="00820CB0">
              <w:rPr>
                <w:sz w:val="24"/>
                <w:szCs w:val="24"/>
              </w:rPr>
              <w:t>)</w:t>
            </w:r>
            <w:r w:rsidRPr="002E3176">
              <w:rPr>
                <w:sz w:val="24"/>
                <w:szCs w:val="24"/>
              </w:rPr>
              <w:t xml:space="preserve"> </w:t>
            </w:r>
            <w:r w:rsidR="00610948" w:rsidRPr="00820CB0">
              <w:rPr>
                <w:sz w:val="24"/>
                <w:szCs w:val="24"/>
              </w:rPr>
              <w:t>prieigą prie</w:t>
            </w:r>
            <w:r w:rsidR="00820CB0">
              <w:rPr>
                <w:sz w:val="24"/>
                <w:szCs w:val="24"/>
              </w:rPr>
              <w:t xml:space="preserve"> </w:t>
            </w:r>
            <w:r w:rsidR="00270DE3" w:rsidRPr="00270DE3">
              <w:rPr>
                <w:rFonts w:eastAsia="Calibri"/>
                <w:sz w:val="24"/>
                <w:szCs w:val="24"/>
              </w:rPr>
              <w:t>specializuotos DNR išskyrimo</w:t>
            </w:r>
            <w:r w:rsidR="00DC2266">
              <w:rPr>
                <w:rFonts w:eastAsia="Calibri"/>
                <w:sz w:val="24"/>
                <w:szCs w:val="24"/>
              </w:rPr>
              <w:t xml:space="preserve"> ir SNP genotipavimo </w:t>
            </w:r>
            <w:r w:rsidR="00F5159A">
              <w:rPr>
                <w:rFonts w:eastAsia="Calibri"/>
                <w:sz w:val="24"/>
                <w:szCs w:val="24"/>
              </w:rPr>
              <w:t xml:space="preserve"> įrangos</w:t>
            </w:r>
            <w:r w:rsidR="00F6648D">
              <w:rPr>
                <w:rFonts w:eastAsia="Calibri"/>
                <w:sz w:val="24"/>
                <w:szCs w:val="24"/>
              </w:rPr>
              <w:t xml:space="preserve"> ir turi pasirengęs darbo eigos</w:t>
            </w:r>
            <w:r w:rsidR="00270DE3" w:rsidRPr="00270DE3">
              <w:rPr>
                <w:rFonts w:eastAsia="Calibri"/>
                <w:sz w:val="24"/>
                <w:szCs w:val="24"/>
              </w:rPr>
              <w:t xml:space="preserve"> </w:t>
            </w:r>
            <w:r w:rsidR="0024294F" w:rsidRPr="00270DE3">
              <w:rPr>
                <w:rFonts w:eastAsia="Calibri"/>
                <w:sz w:val="24"/>
                <w:szCs w:val="24"/>
              </w:rPr>
              <w:t>optimizuot</w:t>
            </w:r>
            <w:r w:rsidR="0024294F">
              <w:rPr>
                <w:rFonts w:eastAsia="Calibri"/>
                <w:sz w:val="24"/>
                <w:szCs w:val="24"/>
              </w:rPr>
              <w:t>us</w:t>
            </w:r>
            <w:r w:rsidR="0024294F" w:rsidRPr="00270DE3">
              <w:rPr>
                <w:rFonts w:eastAsia="Calibri"/>
                <w:sz w:val="24"/>
                <w:szCs w:val="24"/>
              </w:rPr>
              <w:t xml:space="preserve"> </w:t>
            </w:r>
            <w:r w:rsidR="00270DE3" w:rsidRPr="00270DE3">
              <w:rPr>
                <w:rFonts w:eastAsia="Calibri"/>
                <w:sz w:val="24"/>
                <w:szCs w:val="24"/>
              </w:rPr>
              <w:t>augalinei medžiagai ir didelio masto populiaciniams tyrimams</w:t>
            </w:r>
            <w:r w:rsidR="000D3CDD">
              <w:rPr>
                <w:rFonts w:eastAsia="Calibri"/>
                <w:sz w:val="24"/>
                <w:szCs w:val="24"/>
              </w:rPr>
              <w:t xml:space="preserve"> protokolus.</w:t>
            </w:r>
          </w:p>
          <w:p w14:paraId="36A36200" w14:textId="77777777" w:rsidR="005C739E" w:rsidRPr="00C20BCB" w:rsidRDefault="005C739E" w:rsidP="005C739E">
            <w:pPr>
              <w:autoSpaceDE w:val="0"/>
              <w:autoSpaceDN w:val="0"/>
              <w:adjustRightInd w:val="0"/>
              <w:jc w:val="both"/>
            </w:pPr>
          </w:p>
          <w:p w14:paraId="77123A6B" w14:textId="77777777" w:rsidR="005C739E" w:rsidRDefault="005C739E" w:rsidP="005C739E">
            <w:pPr>
              <w:autoSpaceDE w:val="0"/>
              <w:autoSpaceDN w:val="0"/>
              <w:adjustRightInd w:val="0"/>
              <w:jc w:val="both"/>
            </w:pPr>
          </w:p>
          <w:p w14:paraId="79A69595" w14:textId="77777777" w:rsidR="005C739E" w:rsidRDefault="005C739E" w:rsidP="005C739E">
            <w:pPr>
              <w:autoSpaceDE w:val="0"/>
              <w:autoSpaceDN w:val="0"/>
              <w:adjustRightInd w:val="0"/>
              <w:jc w:val="both"/>
            </w:pPr>
          </w:p>
          <w:p w14:paraId="3CC5C44C" w14:textId="77777777" w:rsidR="006F5312" w:rsidRDefault="006F5312" w:rsidP="005C739E">
            <w:pPr>
              <w:autoSpaceDE w:val="0"/>
              <w:autoSpaceDN w:val="0"/>
              <w:adjustRightInd w:val="0"/>
              <w:jc w:val="both"/>
            </w:pPr>
          </w:p>
          <w:p w14:paraId="17D0C157" w14:textId="77777777" w:rsidR="00F677E1" w:rsidRDefault="00F677E1" w:rsidP="005C739E">
            <w:pPr>
              <w:autoSpaceDE w:val="0"/>
              <w:autoSpaceDN w:val="0"/>
              <w:adjustRightInd w:val="0"/>
              <w:jc w:val="both"/>
              <w:rPr>
                <w:sz w:val="24"/>
                <w:szCs w:val="24"/>
              </w:rPr>
            </w:pPr>
          </w:p>
          <w:p w14:paraId="198AFEE2" w14:textId="77777777" w:rsidR="00F677E1" w:rsidRDefault="00F677E1" w:rsidP="005C739E">
            <w:pPr>
              <w:autoSpaceDE w:val="0"/>
              <w:autoSpaceDN w:val="0"/>
              <w:adjustRightInd w:val="0"/>
              <w:jc w:val="both"/>
              <w:rPr>
                <w:sz w:val="24"/>
                <w:szCs w:val="24"/>
              </w:rPr>
            </w:pPr>
          </w:p>
          <w:p w14:paraId="1690A885" w14:textId="77777777" w:rsidR="00F677E1" w:rsidRDefault="00F677E1" w:rsidP="005C739E">
            <w:pPr>
              <w:autoSpaceDE w:val="0"/>
              <w:autoSpaceDN w:val="0"/>
              <w:adjustRightInd w:val="0"/>
              <w:jc w:val="both"/>
              <w:rPr>
                <w:sz w:val="24"/>
                <w:szCs w:val="24"/>
              </w:rPr>
            </w:pPr>
          </w:p>
          <w:p w14:paraId="7F6B4C2A" w14:textId="0460F481" w:rsidR="006F5312" w:rsidRPr="006E1CD0" w:rsidRDefault="006F5312" w:rsidP="005C739E">
            <w:pPr>
              <w:autoSpaceDE w:val="0"/>
              <w:autoSpaceDN w:val="0"/>
              <w:adjustRightInd w:val="0"/>
              <w:jc w:val="both"/>
              <w:rPr>
                <w:i/>
                <w:iCs/>
                <w:sz w:val="24"/>
                <w:szCs w:val="24"/>
              </w:rPr>
            </w:pPr>
            <w:r w:rsidRPr="006E1CD0">
              <w:rPr>
                <w:i/>
                <w:iCs/>
                <w:sz w:val="24"/>
                <w:szCs w:val="24"/>
              </w:rPr>
              <w:t>The supplier must have (or be able to rent or otherwise access) specialized DNA extraction and SNP genotyping equipment and must have protocols ready that are optimized for workflow with plant material and large-scale population studies.</w:t>
            </w:r>
          </w:p>
          <w:p w14:paraId="7B1854D9" w14:textId="77777777" w:rsidR="00767946" w:rsidRDefault="00767946" w:rsidP="005C739E">
            <w:pPr>
              <w:autoSpaceDE w:val="0"/>
              <w:autoSpaceDN w:val="0"/>
              <w:adjustRightInd w:val="0"/>
              <w:jc w:val="both"/>
            </w:pPr>
          </w:p>
          <w:p w14:paraId="05E07FAC" w14:textId="77777777" w:rsidR="00767946" w:rsidRDefault="00767946" w:rsidP="005C739E">
            <w:pPr>
              <w:autoSpaceDE w:val="0"/>
              <w:autoSpaceDN w:val="0"/>
              <w:adjustRightInd w:val="0"/>
              <w:jc w:val="both"/>
            </w:pPr>
          </w:p>
          <w:p w14:paraId="0813237E" w14:textId="118A7474" w:rsidR="005C739E" w:rsidRPr="00F0612C" w:rsidRDefault="005C739E" w:rsidP="005C739E">
            <w:pPr>
              <w:autoSpaceDE w:val="0"/>
              <w:autoSpaceDN w:val="0"/>
              <w:adjustRightInd w:val="0"/>
              <w:jc w:val="both"/>
              <w:rPr>
                <w:sz w:val="24"/>
                <w:szCs w:val="24"/>
                <w:shd w:val="clear" w:color="auto" w:fill="FFFFFF"/>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379BD153" w14:textId="77777777" w:rsidR="00843D38" w:rsidRDefault="00897352" w:rsidP="00843D38">
            <w:pPr>
              <w:jc w:val="both"/>
              <w:rPr>
                <w:sz w:val="24"/>
                <w:szCs w:val="24"/>
              </w:rPr>
            </w:pPr>
            <w:r w:rsidRPr="00897352">
              <w:rPr>
                <w:sz w:val="24"/>
                <w:szCs w:val="24"/>
              </w:rPr>
              <w:lastRenderedPageBreak/>
              <w:t>Pateikiama pažyma apie Tiekėjo turimas priemones ir įrangą, arba nurodomos galimos pasitelkti priemonės nuomos, panaudos ar preliminarių sutarčių pagrindu (privaloma pateikti tokių sutarčių kopijas skaitmeninėje formoje)</w:t>
            </w:r>
            <w:r w:rsidR="00A45B2A">
              <w:rPr>
                <w:sz w:val="24"/>
                <w:szCs w:val="24"/>
              </w:rPr>
              <w:t xml:space="preserve"> bei </w:t>
            </w:r>
            <w:r w:rsidR="00952061">
              <w:rPr>
                <w:sz w:val="24"/>
                <w:szCs w:val="24"/>
              </w:rPr>
              <w:t>protokol</w:t>
            </w:r>
            <w:r w:rsidR="006D7BBB">
              <w:rPr>
                <w:sz w:val="24"/>
                <w:szCs w:val="24"/>
              </w:rPr>
              <w:t>ai.</w:t>
            </w:r>
          </w:p>
          <w:p w14:paraId="2C89FFC3" w14:textId="5579AAD7" w:rsidR="005A169E" w:rsidRPr="00843D38" w:rsidRDefault="00897352" w:rsidP="00843D38">
            <w:pPr>
              <w:jc w:val="both"/>
              <w:rPr>
                <w:sz w:val="24"/>
                <w:szCs w:val="24"/>
              </w:rPr>
            </w:pPr>
            <w:r w:rsidRPr="00E65ACE">
              <w:rPr>
                <w:rFonts w:eastAsiaTheme="minorHAnsi"/>
                <w:b/>
                <w:bCs/>
                <w:i/>
                <w:iCs/>
                <w:sz w:val="24"/>
                <w:szCs w:val="24"/>
              </w:rPr>
              <w:lastRenderedPageBreak/>
              <w:t>Pateikiamos skaitmeninės dokumentų kopijos.</w:t>
            </w:r>
          </w:p>
          <w:p w14:paraId="4E1D1AE8" w14:textId="77777777" w:rsidR="00F677E1" w:rsidRDefault="00F677E1" w:rsidP="00F677E1">
            <w:pPr>
              <w:rPr>
                <w:rFonts w:eastAsiaTheme="minorHAnsi"/>
                <w:b/>
                <w:bCs/>
                <w:i/>
                <w:iCs/>
                <w:sz w:val="24"/>
                <w:szCs w:val="24"/>
              </w:rPr>
            </w:pPr>
          </w:p>
          <w:p w14:paraId="72C2CDE4" w14:textId="77777777" w:rsidR="00F677E1" w:rsidRPr="006E1CD0" w:rsidRDefault="00F677E1" w:rsidP="00F677E1">
            <w:pPr>
              <w:jc w:val="both"/>
              <w:rPr>
                <w:i/>
                <w:iCs/>
                <w:sz w:val="24"/>
                <w:szCs w:val="24"/>
              </w:rPr>
            </w:pPr>
            <w:r w:rsidRPr="006E1CD0">
              <w:rPr>
                <w:i/>
                <w:iCs/>
                <w:sz w:val="24"/>
                <w:szCs w:val="24"/>
              </w:rPr>
              <w:t>A certificate of the supplier’s available resources and equipment must be provided, or the resources that can be accessed through rental, use, or preliminary agreements must be indicated (digital copies of such agreements are mandatory), along with the protocols.</w:t>
            </w:r>
          </w:p>
          <w:p w14:paraId="258D1779" w14:textId="77777777" w:rsidR="00F677E1" w:rsidRDefault="00F677E1" w:rsidP="00F677E1">
            <w:pPr>
              <w:jc w:val="both"/>
              <w:rPr>
                <w:b/>
                <w:bCs/>
                <w:i/>
                <w:iCs/>
                <w:sz w:val="24"/>
                <w:szCs w:val="24"/>
              </w:rPr>
            </w:pPr>
          </w:p>
          <w:p w14:paraId="36619F76" w14:textId="63F41316" w:rsidR="00F677E1" w:rsidRPr="00F677E1" w:rsidRDefault="00F677E1" w:rsidP="00A00FBB">
            <w:pPr>
              <w:jc w:val="both"/>
              <w:rPr>
                <w:b/>
                <w:bCs/>
                <w:i/>
                <w:iCs/>
                <w:sz w:val="24"/>
                <w:szCs w:val="24"/>
              </w:rPr>
            </w:pPr>
            <w:r w:rsidRPr="00F677E1">
              <w:rPr>
                <w:b/>
                <w:bCs/>
                <w:i/>
                <w:iCs/>
                <w:sz w:val="24"/>
                <w:szCs w:val="24"/>
              </w:rPr>
              <w:t>Digital copies of the documents must be submitted.</w:t>
            </w:r>
          </w:p>
          <w:p w14:paraId="61454CD9" w14:textId="61B15F92" w:rsidR="00F677E1" w:rsidRPr="00F677E1" w:rsidRDefault="00F677E1" w:rsidP="00F677E1">
            <w:pPr>
              <w:rPr>
                <w:rFonts w:eastAsia="Arial Unicode MS"/>
                <w:sz w:val="24"/>
                <w:szCs w:val="24"/>
                <w:lang w:eastAsia="en-US"/>
              </w:rPr>
            </w:pPr>
          </w:p>
        </w:tc>
      </w:tr>
    </w:tbl>
    <w:p w14:paraId="3922C786" w14:textId="77777777" w:rsidR="00D9506B" w:rsidRPr="00F72044" w:rsidRDefault="00D9506B" w:rsidP="00D9506B">
      <w:pPr>
        <w:tabs>
          <w:tab w:val="left" w:pos="568"/>
        </w:tabs>
        <w:spacing w:after="0"/>
        <w:ind w:left="568"/>
        <w:contextualSpacing/>
        <w:jc w:val="center"/>
        <w:rPr>
          <w:rFonts w:cstheme="minorHAnsi"/>
          <w:i/>
          <w:iCs/>
          <w:color w:val="7030A0"/>
        </w:rPr>
      </w:pPr>
    </w:p>
    <w:p w14:paraId="1821A3DD" w14:textId="77777777" w:rsidR="00AE104B" w:rsidRDefault="00AE104B" w:rsidP="00AE104B">
      <w:pPr>
        <w:suppressAutoHyphens/>
        <w:autoSpaceDN w:val="0"/>
        <w:spacing w:after="0" w:line="240" w:lineRule="auto"/>
        <w:ind w:firstLine="567"/>
        <w:jc w:val="both"/>
        <w:rPr>
          <w:rFonts w:ascii="Times New Roman" w:eastAsia="Calibri" w:hAnsi="Times New Roman" w:cs="Times New Roman"/>
          <w:b/>
          <w:sz w:val="22"/>
          <w:szCs w:val="22"/>
        </w:rPr>
      </w:pPr>
      <w:r w:rsidRPr="00AE104B">
        <w:rPr>
          <w:rFonts w:ascii="Times New Roman" w:eastAsia="Calibri" w:hAnsi="Times New Roman" w:cs="Times New Roman"/>
          <w:b/>
          <w:bCs/>
          <w:color w:val="000000"/>
          <w:sz w:val="22"/>
          <w:szCs w:val="22"/>
        </w:rPr>
        <w:t>1.1.</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sz w:val="22"/>
          <w:szCs w:val="22"/>
        </w:rPr>
        <w:t>Tiekėjo, neatitinkančio pirkimo sąlygų Nr. 4 priede 1 lentelėje nustatytų reikalavimų duomenys ir (arba) dokumentai tikslinami, aiškinami ar papildomi vadovaujantis Viešųjų pirkimų tarnybos nustatytomis taisyklėmis.</w:t>
      </w:r>
    </w:p>
    <w:p w14:paraId="60923E78" w14:textId="390F74CC" w:rsidR="00F30D97" w:rsidRPr="0008546A" w:rsidRDefault="0008546A" w:rsidP="007D39E7">
      <w:pPr>
        <w:suppressAutoHyphens/>
        <w:autoSpaceDN w:val="0"/>
        <w:spacing w:after="0" w:line="240" w:lineRule="auto"/>
        <w:ind w:firstLine="993"/>
        <w:jc w:val="both"/>
        <w:rPr>
          <w:rFonts w:ascii="Times New Roman" w:eastAsia="Calibri" w:hAnsi="Times New Roman" w:cs="Times New Roman"/>
          <w:b/>
          <w:bCs/>
          <w:i/>
          <w:iCs/>
          <w:sz w:val="22"/>
          <w:szCs w:val="22"/>
        </w:rPr>
      </w:pPr>
      <w:r w:rsidRPr="0008546A">
        <w:rPr>
          <w:rFonts w:ascii="Times New Roman" w:hAnsi="Times New Roman" w:cs="Times New Roman"/>
          <w:b/>
          <w:bCs/>
          <w:i/>
          <w:iCs/>
          <w:sz w:val="22"/>
          <w:szCs w:val="22"/>
        </w:rPr>
        <w:t>Data and/or documents of a supplier that does not meet the requirements set out in Table 1 of Annex 4 of the procurement may be clarified, explained, or supplemented in accordance with the rules established by the Public Procurement Office.</w:t>
      </w:r>
    </w:p>
    <w:p w14:paraId="5D982682" w14:textId="77777777" w:rsidR="00AE104B" w:rsidRDefault="00AE104B" w:rsidP="00AE104B">
      <w:pPr>
        <w:suppressAutoHyphens/>
        <w:autoSpaceDN w:val="0"/>
        <w:spacing w:after="0" w:line="240" w:lineRule="auto"/>
        <w:ind w:firstLine="540"/>
        <w:jc w:val="both"/>
        <w:rPr>
          <w:rFonts w:ascii="Times New Roman" w:eastAsia="Times New Roman" w:hAnsi="Times New Roman" w:cs="Times New Roman"/>
          <w:color w:val="000000"/>
          <w:sz w:val="22"/>
          <w:szCs w:val="22"/>
        </w:rPr>
      </w:pPr>
      <w:r w:rsidRPr="00AE104B">
        <w:rPr>
          <w:rFonts w:ascii="Times New Roman" w:eastAsia="Calibri" w:hAnsi="Times New Roman" w:cs="Times New Roman"/>
          <w:sz w:val="22"/>
          <w:szCs w:val="22"/>
        </w:rPr>
        <w:t>1.1.1. Jei</w:t>
      </w:r>
      <w:r w:rsidRPr="00AE104B">
        <w:rPr>
          <w:rFonts w:ascii="Times New Roman" w:eastAsia="Times New Roman" w:hAnsi="Times New Roman" w:cs="Times New Roman"/>
          <w:color w:val="000000"/>
          <w:sz w:val="22"/>
          <w:szCs w:val="22"/>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02A15B8D" w14:textId="3757FE14" w:rsidR="007D39E7" w:rsidRPr="007D39E7" w:rsidRDefault="007D39E7" w:rsidP="007D39E7">
      <w:pPr>
        <w:suppressAutoHyphens/>
        <w:autoSpaceDN w:val="0"/>
        <w:spacing w:after="0" w:line="240" w:lineRule="auto"/>
        <w:ind w:firstLine="1134"/>
        <w:jc w:val="both"/>
        <w:rPr>
          <w:rFonts w:ascii="Times New Roman" w:eastAsia="Calibri" w:hAnsi="Times New Roman" w:cs="Times New Roman"/>
          <w:i/>
          <w:iCs/>
          <w:sz w:val="22"/>
          <w:szCs w:val="22"/>
        </w:rPr>
      </w:pPr>
      <w:r w:rsidRPr="007D39E7">
        <w:rPr>
          <w:rFonts w:ascii="Times New Roman" w:hAnsi="Times New Roman" w:cs="Times New Roman"/>
          <w:i/>
          <w:iCs/>
          <w:sz w:val="22"/>
          <w:szCs w:val="22"/>
        </w:rPr>
        <w:t>If legal acts establish certain requirements regarding the right to engage in an activity, but such requirements have not been set out in the procurement documents, the supplier undertakes to the contracting authority that the contract will be performed only by persons having such right (including, but not limited to):</w:t>
      </w:r>
    </w:p>
    <w:p w14:paraId="310A1F2C" w14:textId="77777777" w:rsidR="00AE104B" w:rsidRDefault="00AE104B" w:rsidP="00AE104B">
      <w:pPr>
        <w:suppressAutoHyphens/>
        <w:autoSpaceDN w:val="0"/>
        <w:spacing w:after="0" w:line="240" w:lineRule="auto"/>
        <w:ind w:firstLine="540"/>
        <w:jc w:val="both"/>
        <w:rPr>
          <w:rFonts w:ascii="Times New Roman" w:eastAsia="Times New Roman" w:hAnsi="Times New Roman" w:cs="Times New Roman"/>
          <w:b/>
          <w:color w:val="000000"/>
          <w:sz w:val="22"/>
          <w:szCs w:val="22"/>
        </w:rPr>
      </w:pPr>
      <w:r w:rsidRPr="00AE104B">
        <w:rPr>
          <w:rFonts w:ascii="Times New Roman" w:eastAsia="Times New Roman" w:hAnsi="Times New Roman" w:cs="Times New Roman"/>
          <w:color w:val="000000"/>
          <w:sz w:val="22"/>
          <w:szCs w:val="22"/>
        </w:rPr>
        <w:t xml:space="preserve">1.1.1.1. </w:t>
      </w:r>
      <w:r w:rsidRPr="00AE104B">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3533DF5B" w14:textId="77DC7D8A" w:rsidR="008A4531" w:rsidRPr="00382B25" w:rsidRDefault="008A4531" w:rsidP="008A4531">
      <w:pPr>
        <w:suppressAutoHyphens/>
        <w:autoSpaceDN w:val="0"/>
        <w:spacing w:after="0" w:line="240" w:lineRule="auto"/>
        <w:ind w:firstLine="1134"/>
        <w:jc w:val="both"/>
        <w:rPr>
          <w:rFonts w:ascii="Times New Roman" w:eastAsia="Calibri" w:hAnsi="Times New Roman" w:cs="Times New Roman"/>
          <w:b/>
          <w:bCs/>
          <w:i/>
          <w:iCs/>
          <w:sz w:val="22"/>
          <w:szCs w:val="22"/>
        </w:rPr>
      </w:pPr>
      <w:r w:rsidRPr="00382B25">
        <w:rPr>
          <w:rFonts w:ascii="Times New Roman" w:hAnsi="Times New Roman" w:cs="Times New Roman"/>
          <w:b/>
          <w:bCs/>
          <w:i/>
          <w:iCs/>
          <w:sz w:val="22"/>
          <w:szCs w:val="22"/>
        </w:rPr>
        <w:t>The supplier shall, prior to the commencement of the relevant activities, provide appropriate documents confirming that the contract will be performed only by persons having such right (if applicable); and/or</w:t>
      </w:r>
    </w:p>
    <w:p w14:paraId="6C5A9B92" w14:textId="77777777" w:rsidR="00AE104B" w:rsidRDefault="00AE104B" w:rsidP="00AE104B">
      <w:pPr>
        <w:suppressAutoHyphens/>
        <w:autoSpaceDN w:val="0"/>
        <w:spacing w:after="0" w:line="240" w:lineRule="auto"/>
        <w:ind w:firstLine="540"/>
        <w:jc w:val="both"/>
        <w:rPr>
          <w:rFonts w:ascii="Times New Roman" w:eastAsia="Times New Roman" w:hAnsi="Times New Roman" w:cs="Times New Roman"/>
          <w:color w:val="000000"/>
          <w:sz w:val="22"/>
          <w:szCs w:val="22"/>
        </w:rPr>
      </w:pPr>
      <w:r w:rsidRPr="00AE104B">
        <w:rPr>
          <w:rFonts w:ascii="Times New Roman" w:eastAsia="Times New Roman" w:hAnsi="Times New Roman" w:cs="Times New Roman"/>
          <w:color w:val="000000"/>
          <w:sz w:val="22"/>
          <w:szCs w:val="22"/>
        </w:rPr>
        <w:t xml:space="preserve">1.1.1.2. Tiekėjas pirkimo laimėjimo atveju </w:t>
      </w:r>
      <w:r w:rsidRPr="00AE104B">
        <w:rPr>
          <w:rFonts w:ascii="Times New Roman" w:eastAsia="Times New Roman" w:hAnsi="Times New Roman" w:cs="Times New Roman"/>
          <w:b/>
          <w:sz w:val="22"/>
          <w:szCs w:val="22"/>
        </w:rPr>
        <w:t>iki sutarties pasirašymo</w:t>
      </w:r>
      <w:r w:rsidRPr="00AE104B">
        <w:rPr>
          <w:rFonts w:ascii="Times New Roman" w:eastAsia="Times New Roman" w:hAnsi="Times New Roman" w:cs="Times New Roman"/>
          <w:sz w:val="22"/>
          <w:szCs w:val="22"/>
        </w:rPr>
        <w:t xml:space="preserve"> </w:t>
      </w:r>
      <w:r w:rsidRPr="00AE104B">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20CC5B59" w14:textId="41BE5625" w:rsidR="009E4744" w:rsidRPr="00EF7D28" w:rsidRDefault="00EF7D28" w:rsidP="00EF7D28">
      <w:pPr>
        <w:suppressAutoHyphens/>
        <w:autoSpaceDN w:val="0"/>
        <w:spacing w:after="0" w:line="240" w:lineRule="auto"/>
        <w:ind w:firstLine="1134"/>
        <w:jc w:val="both"/>
        <w:rPr>
          <w:rFonts w:ascii="Times New Roman" w:eastAsia="Calibri" w:hAnsi="Times New Roman" w:cs="Times New Roman"/>
          <w:i/>
          <w:iCs/>
          <w:sz w:val="22"/>
          <w:szCs w:val="22"/>
        </w:rPr>
      </w:pPr>
      <w:r w:rsidRPr="00EF7D28">
        <w:rPr>
          <w:rFonts w:ascii="Times New Roman" w:hAnsi="Times New Roman" w:cs="Times New Roman"/>
          <w:i/>
          <w:iCs/>
          <w:sz w:val="22"/>
          <w:szCs w:val="22"/>
        </w:rPr>
        <w:t xml:space="preserve">In the event of being awarded the procurement, the supplier shall, </w:t>
      </w:r>
      <w:r w:rsidRPr="00F22B1D">
        <w:rPr>
          <w:rFonts w:ascii="Times New Roman" w:hAnsi="Times New Roman" w:cs="Times New Roman"/>
          <w:b/>
          <w:bCs/>
          <w:i/>
          <w:iCs/>
          <w:sz w:val="22"/>
          <w:szCs w:val="22"/>
        </w:rPr>
        <w:t>prior to signing the contract</w:t>
      </w:r>
      <w:r w:rsidRPr="00EF7D28">
        <w:rPr>
          <w:rFonts w:ascii="Times New Roman" w:hAnsi="Times New Roman" w:cs="Times New Roman"/>
          <w:i/>
          <w:iCs/>
          <w:sz w:val="22"/>
          <w:szCs w:val="22"/>
        </w:rPr>
        <w:t>, be required to obtain a business certificate or register an individual activity, if legal acts allow the relevant activity to be carried out on such basis, obtain specific permits related to the performance of the procurement contract, etc. (if applicable).</w:t>
      </w:r>
    </w:p>
    <w:p w14:paraId="3E47E877" w14:textId="6E5AE899" w:rsidR="00AE104B" w:rsidRDefault="00AE104B" w:rsidP="00AE104B">
      <w:pPr>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2</w:t>
      </w:r>
      <w:r w:rsidRPr="00AE104B">
        <w:rPr>
          <w:rFonts w:ascii="Times New Roman" w:eastAsia="Calibri" w:hAnsi="Times New Roman" w:cs="Times New Roman"/>
          <w:b/>
          <w:sz w:val="22"/>
          <w:szCs w:val="22"/>
        </w:rPr>
        <w:t xml:space="preserve">. </w:t>
      </w:r>
      <w:r w:rsidRPr="00AE104B">
        <w:rPr>
          <w:rFonts w:ascii="Times New Roman" w:eastAsia="Calibri"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sidRPr="00AE104B">
        <w:rPr>
          <w:rFonts w:ascii="Times New Roman" w:eastAsia="Calibri" w:hAnsi="Times New Roman" w:cs="Times New Roman"/>
          <w:sz w:val="22"/>
          <w:szCs w:val="22"/>
        </w:rPr>
        <w:t xml:space="preserve"> </w:t>
      </w:r>
      <w:r w:rsidRPr="00AE104B">
        <w:rPr>
          <w:rFonts w:ascii="Times New Roman" w:eastAsia="Calibri"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64E03043" w14:textId="284A6290" w:rsidR="00F22B1D" w:rsidRPr="00867E20" w:rsidRDefault="00867E20" w:rsidP="00867E20">
      <w:pPr>
        <w:suppressAutoHyphens/>
        <w:autoSpaceDN w:val="0"/>
        <w:spacing w:after="0" w:line="240" w:lineRule="auto"/>
        <w:ind w:firstLine="1134"/>
        <w:jc w:val="both"/>
        <w:rPr>
          <w:rFonts w:ascii="Times New Roman" w:eastAsia="Calibri" w:hAnsi="Times New Roman" w:cs="Times New Roman"/>
          <w:i/>
          <w:iCs/>
          <w:sz w:val="22"/>
          <w:szCs w:val="22"/>
        </w:rPr>
      </w:pPr>
      <w:r w:rsidRPr="00867E20">
        <w:rPr>
          <w:rFonts w:ascii="Times New Roman" w:hAnsi="Times New Roman" w:cs="Times New Roman"/>
          <w:i/>
          <w:iCs/>
          <w:sz w:val="22"/>
          <w:szCs w:val="22"/>
        </w:rPr>
        <w:t>The supplier may rely on the capacities of other economic operators in order to meet the qualification requirements set by the contracting authority in the procurement documents. A supplier that has not indicated reliance on the capacities (qualifications) of other economic operators and does not itself meet the qualification requirements specified in the procurement conditions shall not acquire the right, after the deadline for submission of tenders, to engage (indicate) new entities in order to meet the qualification requirements.</w:t>
      </w:r>
    </w:p>
    <w:p w14:paraId="67ADE755" w14:textId="26A6B66D" w:rsidR="00AE104B" w:rsidRDefault="00AE104B" w:rsidP="00AE104B">
      <w:pPr>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b/>
          <w:color w:val="000000"/>
          <w:sz w:val="22"/>
          <w:szCs w:val="22"/>
        </w:rPr>
        <w:lastRenderedPageBreak/>
        <w:t>1.</w:t>
      </w:r>
      <w:r w:rsidR="006B313B">
        <w:rPr>
          <w:rFonts w:ascii="Times New Roman" w:eastAsia="Calibri" w:hAnsi="Times New Roman" w:cs="Times New Roman"/>
          <w:b/>
          <w:color w:val="000000"/>
          <w:sz w:val="22"/>
          <w:szCs w:val="22"/>
        </w:rPr>
        <w:t>3</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66F206ED" w14:textId="45B4E608" w:rsidR="00867E20" w:rsidRPr="00922210" w:rsidRDefault="00922210" w:rsidP="00922210">
      <w:pPr>
        <w:suppressAutoHyphens/>
        <w:autoSpaceDN w:val="0"/>
        <w:spacing w:after="0" w:line="240" w:lineRule="auto"/>
        <w:ind w:firstLine="1134"/>
        <w:jc w:val="both"/>
        <w:rPr>
          <w:rFonts w:ascii="Times New Roman" w:eastAsia="Calibri" w:hAnsi="Times New Roman" w:cs="Times New Roman"/>
          <w:i/>
          <w:iCs/>
          <w:sz w:val="22"/>
          <w:szCs w:val="22"/>
        </w:rPr>
      </w:pPr>
      <w:r w:rsidRPr="00922210">
        <w:rPr>
          <w:rFonts w:ascii="Times New Roman" w:hAnsi="Times New Roman" w:cs="Times New Roman"/>
          <w:i/>
          <w:iCs/>
          <w:sz w:val="22"/>
          <w:szCs w:val="22"/>
        </w:rPr>
        <w:t>The supplier may rely on the capacities of other economic operators only where those operators, whose capacities are relied upon, will themselves supply the goods, provide the services, or carry out the works for which such capacities are required.</w:t>
      </w:r>
    </w:p>
    <w:p w14:paraId="15909A5F" w14:textId="7B6B731D" w:rsidR="00AE104B" w:rsidRDefault="00AE104B" w:rsidP="00AE104B">
      <w:pPr>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4</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2D4E88EA" w14:textId="02F151EC" w:rsidR="00EF13A1" w:rsidRPr="00EF13A1" w:rsidRDefault="00EF13A1" w:rsidP="00EF13A1">
      <w:pPr>
        <w:suppressAutoHyphens/>
        <w:autoSpaceDN w:val="0"/>
        <w:spacing w:after="0" w:line="240" w:lineRule="auto"/>
        <w:ind w:firstLine="1134"/>
        <w:jc w:val="both"/>
        <w:rPr>
          <w:rFonts w:ascii="Times New Roman" w:eastAsia="Calibri" w:hAnsi="Times New Roman" w:cs="Times New Roman"/>
          <w:i/>
          <w:iCs/>
          <w:sz w:val="22"/>
          <w:szCs w:val="22"/>
        </w:rPr>
      </w:pPr>
      <w:r w:rsidRPr="00EF13A1">
        <w:rPr>
          <w:rFonts w:ascii="Times New Roman" w:hAnsi="Times New Roman" w:cs="Times New Roman"/>
          <w:i/>
          <w:iCs/>
          <w:sz w:val="22"/>
          <w:szCs w:val="22"/>
        </w:rPr>
        <w:t>The supplier may rely on the capacities of other economic operators to meet the established qualification requirements, regardless of the legal nature of its relationship with those economic operators.</w:t>
      </w:r>
    </w:p>
    <w:p w14:paraId="677EF6F7" w14:textId="0B7CCAD4" w:rsidR="00AE104B" w:rsidRDefault="00AE104B" w:rsidP="00AE104B">
      <w:pPr>
        <w:suppressAutoHyphens/>
        <w:autoSpaceDN w:val="0"/>
        <w:spacing w:after="0" w:line="240" w:lineRule="auto"/>
        <w:ind w:firstLine="720"/>
        <w:jc w:val="both"/>
        <w:rPr>
          <w:rFonts w:ascii="Times New Roman" w:eastAsia="Calibri" w:hAnsi="Times New Roman" w:cs="Times New Roman"/>
          <w:b/>
          <w:color w:val="000000"/>
          <w:sz w:val="22"/>
          <w:szCs w:val="22"/>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5</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7AD05F89" w14:textId="68CC3789" w:rsidR="00EF13A1" w:rsidRPr="00C73420" w:rsidRDefault="00C73420" w:rsidP="00C73420">
      <w:pPr>
        <w:suppressAutoHyphens/>
        <w:autoSpaceDN w:val="0"/>
        <w:spacing w:after="0" w:line="240" w:lineRule="auto"/>
        <w:ind w:firstLine="1134"/>
        <w:jc w:val="both"/>
        <w:rPr>
          <w:rFonts w:ascii="Times New Roman" w:eastAsia="Calibri" w:hAnsi="Times New Roman" w:cs="Times New Roman"/>
          <w:b/>
          <w:bCs/>
          <w:sz w:val="22"/>
          <w:szCs w:val="22"/>
        </w:rPr>
      </w:pPr>
      <w:r w:rsidRPr="00C73420">
        <w:rPr>
          <w:rFonts w:ascii="Times New Roman" w:hAnsi="Times New Roman" w:cs="Times New Roman"/>
          <w:b/>
          <w:bCs/>
          <w:sz w:val="22"/>
          <w:szCs w:val="22"/>
        </w:rPr>
        <w:t>The supplier may rely only on such capacities of an economic operator that it will actually be able to use throughout the entire period of contract performance. The supplier must demonstrate in its tender to the contracting authority that the resources of the economic operator on whose capacities it relies will be available to the supplier for the entire duration of the contract performance:</w:t>
      </w:r>
    </w:p>
    <w:p w14:paraId="0CD55460" w14:textId="6F900CD0" w:rsidR="00AE104B" w:rsidRDefault="00AE104B" w:rsidP="00AE104B">
      <w:pPr>
        <w:suppressAutoHyphens/>
        <w:autoSpaceDN w:val="0"/>
        <w:spacing w:after="0" w:line="240" w:lineRule="auto"/>
        <w:ind w:firstLine="720"/>
        <w:jc w:val="both"/>
        <w:rPr>
          <w:rFonts w:ascii="Times New Roman" w:eastAsia="Calibri" w:hAnsi="Times New Roman" w:cs="Times New Roman"/>
          <w:i/>
          <w:sz w:val="22"/>
          <w:szCs w:val="22"/>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5</w:t>
      </w:r>
      <w:r w:rsidRPr="00AE104B">
        <w:rPr>
          <w:rFonts w:ascii="Times New Roman" w:eastAsia="Calibri" w:hAnsi="Times New Roman" w:cs="Times New Roman"/>
          <w:b/>
          <w:color w:val="000000"/>
          <w:sz w:val="22"/>
          <w:szCs w:val="22"/>
        </w:rPr>
        <w:t>.1.</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color w:val="000000"/>
          <w:sz w:val="22"/>
          <w:szCs w:val="22"/>
        </w:rPr>
        <w:t>Jei pasiūlymą teikia tiekėjų grupė:</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sz w:val="22"/>
          <w:szCs w:val="22"/>
        </w:rPr>
        <w:t xml:space="preserve">Reikalavimus nustatytus pirkimo sąlygų Nr. 4 priede 1 </w:t>
      </w:r>
      <w:r w:rsidRPr="00AE104B">
        <w:rPr>
          <w:rFonts w:ascii="Times New Roman" w:eastAsia="Calibri" w:hAnsi="Times New Roman" w:cs="Times New Roman"/>
          <w:i/>
          <w:sz w:val="22"/>
          <w:szCs w:val="22"/>
        </w:rPr>
        <w:t>lentelėje turi atitikti ir pateikti nurodytus dokumentus:</w:t>
      </w:r>
    </w:p>
    <w:p w14:paraId="4F394456" w14:textId="3D68BC41" w:rsidR="00C73420" w:rsidRPr="00FB14BF" w:rsidRDefault="00FB14BF" w:rsidP="00FB14BF">
      <w:pPr>
        <w:suppressAutoHyphens/>
        <w:autoSpaceDN w:val="0"/>
        <w:spacing w:after="0" w:line="240" w:lineRule="auto"/>
        <w:ind w:firstLine="1276"/>
        <w:jc w:val="both"/>
        <w:rPr>
          <w:rFonts w:ascii="Times New Roman" w:eastAsia="Calibri" w:hAnsi="Times New Roman" w:cs="Times New Roman"/>
          <w:sz w:val="22"/>
          <w:szCs w:val="22"/>
        </w:rPr>
      </w:pPr>
      <w:r w:rsidRPr="00106C9C">
        <w:rPr>
          <w:rFonts w:ascii="Times New Roman" w:hAnsi="Times New Roman" w:cs="Times New Roman"/>
          <w:b/>
          <w:bCs/>
          <w:sz w:val="22"/>
          <w:szCs w:val="22"/>
        </w:rPr>
        <w:t>If a tender is submitted by a group of suppliers:</w:t>
      </w:r>
      <w:r w:rsidRPr="00FB14BF">
        <w:rPr>
          <w:rFonts w:ascii="Times New Roman" w:hAnsi="Times New Roman" w:cs="Times New Roman"/>
          <w:sz w:val="22"/>
          <w:szCs w:val="22"/>
        </w:rPr>
        <w:t xml:space="preserve"> the requirements set out in Table 1 of Annex 4 of the procurement conditions must be met and the specified documents must be provided by:</w:t>
      </w:r>
    </w:p>
    <w:p w14:paraId="6F1296E7" w14:textId="6E311480" w:rsidR="00AE104B" w:rsidRDefault="00AE104B" w:rsidP="00AE104B">
      <w:pPr>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color w:val="000000"/>
          <w:sz w:val="22"/>
          <w:szCs w:val="22"/>
        </w:rPr>
        <w:t>1.</w:t>
      </w:r>
      <w:r w:rsidR="006B313B">
        <w:rPr>
          <w:rFonts w:ascii="Times New Roman" w:eastAsia="Calibri" w:hAnsi="Times New Roman" w:cs="Times New Roman"/>
          <w:color w:val="000000"/>
          <w:sz w:val="22"/>
          <w:szCs w:val="22"/>
        </w:rPr>
        <w:t>5</w:t>
      </w:r>
      <w:r w:rsidRPr="00AE104B">
        <w:rPr>
          <w:rFonts w:ascii="Times New Roman" w:eastAsia="Calibri" w:hAnsi="Times New Roman" w:cs="Times New Roman"/>
          <w:color w:val="000000"/>
          <w:sz w:val="22"/>
          <w:szCs w:val="22"/>
        </w:rPr>
        <w:t>.1.1. reikalavimą turi atitikti visi ūkio subjektų grupės nariai kartu (ūkio subjektų grupės narių turima patirtis sumuojama), atsižvelgiant į jų prisiimamus įsipareigojimus;</w:t>
      </w:r>
    </w:p>
    <w:p w14:paraId="178EFA79" w14:textId="4FA8D147" w:rsidR="002E7A78" w:rsidRPr="002E7A78" w:rsidRDefault="002E7A78" w:rsidP="002E7A78">
      <w:pPr>
        <w:suppressAutoHyphens/>
        <w:autoSpaceDN w:val="0"/>
        <w:spacing w:after="0" w:line="240" w:lineRule="auto"/>
        <w:ind w:firstLine="1418"/>
        <w:jc w:val="both"/>
        <w:rPr>
          <w:rFonts w:ascii="Times New Roman" w:eastAsia="Calibri" w:hAnsi="Times New Roman" w:cs="Times New Roman"/>
          <w:i/>
          <w:iCs/>
          <w:sz w:val="22"/>
          <w:szCs w:val="22"/>
        </w:rPr>
      </w:pPr>
      <w:r w:rsidRPr="002E7A78">
        <w:rPr>
          <w:rFonts w:ascii="Times New Roman" w:hAnsi="Times New Roman" w:cs="Times New Roman"/>
          <w:i/>
          <w:iCs/>
          <w:sz w:val="22"/>
          <w:szCs w:val="22"/>
        </w:rPr>
        <w:t>The requirement must be met jointly by all members of the group of economic operators (the experience of the members is aggregated), taking into account their respective commitments;</w:t>
      </w:r>
    </w:p>
    <w:p w14:paraId="37340651" w14:textId="0FFC5888"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t>1.</w:t>
      </w:r>
      <w:r w:rsidR="008D004A">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.1.2.</w:t>
      </w:r>
      <w:r w:rsidRPr="00AE104B">
        <w:rPr>
          <w:rFonts w:ascii="Times New Roman" w:eastAsia="Calibri" w:hAnsi="Times New Roman" w:cs="Times New Roman"/>
          <w:sz w:val="22"/>
          <w:szCs w:val="22"/>
        </w:rPr>
        <w:t xml:space="preserve"> Tiekėjas turi įrodyti, kad per visą sutarties vykdymo laikotarpį tiekėjų grupės narių ištekliai, tiekėjui vykdant sutartį bus prieinami;</w:t>
      </w:r>
    </w:p>
    <w:p w14:paraId="5CE2C407" w14:textId="23650029" w:rsidR="002E7A78" w:rsidRPr="003E2BD9" w:rsidRDefault="003E2BD9" w:rsidP="003E2BD9">
      <w:pPr>
        <w:tabs>
          <w:tab w:val="left" w:pos="567"/>
        </w:tabs>
        <w:suppressAutoHyphens/>
        <w:autoSpaceDN w:val="0"/>
        <w:spacing w:after="0" w:line="240" w:lineRule="auto"/>
        <w:ind w:firstLine="1418"/>
        <w:jc w:val="both"/>
        <w:rPr>
          <w:rFonts w:ascii="Times New Roman" w:eastAsia="Calibri" w:hAnsi="Times New Roman" w:cs="Times New Roman"/>
          <w:i/>
          <w:iCs/>
          <w:sz w:val="22"/>
          <w:szCs w:val="22"/>
        </w:rPr>
      </w:pPr>
      <w:r w:rsidRPr="003E2BD9">
        <w:rPr>
          <w:rFonts w:ascii="Times New Roman" w:hAnsi="Times New Roman" w:cs="Times New Roman"/>
          <w:i/>
          <w:iCs/>
          <w:sz w:val="22"/>
          <w:szCs w:val="22"/>
        </w:rPr>
        <w:t>The supplier must demonstrate that, throughout the entire period of contract performance, the resources of the members of the group of suppliers will be available to the supplier during contract execution;</w:t>
      </w:r>
    </w:p>
    <w:p w14:paraId="61E32891" w14:textId="6832DE22" w:rsidR="00AE104B" w:rsidRDefault="00AE104B" w:rsidP="00AE104B">
      <w:pPr>
        <w:tabs>
          <w:tab w:val="left" w:pos="1134"/>
          <w:tab w:val="left" w:pos="1320"/>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.1.3.</w:t>
      </w:r>
      <w:r w:rsidRPr="00AE104B">
        <w:rPr>
          <w:rFonts w:ascii="Times New Roman" w:eastAsia="Calibri" w:hAnsi="Times New Roman" w:cs="Times New Roman"/>
          <w:sz w:val="22"/>
          <w:szCs w:val="22"/>
        </w:rPr>
        <w:t xml:space="preserve"> Į CVP IS priemonėmis pateiktus klausimus atsako tiekėjų grupės paskirtas bendras atstovas arba vadovaujantis narys;</w:t>
      </w:r>
    </w:p>
    <w:p w14:paraId="73EB7033" w14:textId="00A5A7C2" w:rsidR="003E2BD9" w:rsidRPr="003F6121" w:rsidRDefault="003F6121" w:rsidP="003F6121">
      <w:pPr>
        <w:tabs>
          <w:tab w:val="left" w:pos="1134"/>
          <w:tab w:val="left" w:pos="1320"/>
        </w:tabs>
        <w:suppressAutoHyphens/>
        <w:autoSpaceDN w:val="0"/>
        <w:spacing w:after="0" w:line="240" w:lineRule="auto"/>
        <w:ind w:firstLine="1418"/>
        <w:jc w:val="both"/>
        <w:rPr>
          <w:rFonts w:ascii="Times New Roman" w:eastAsia="Calibri" w:hAnsi="Times New Roman" w:cs="Times New Roman"/>
          <w:i/>
          <w:iCs/>
          <w:sz w:val="22"/>
          <w:szCs w:val="22"/>
        </w:rPr>
      </w:pPr>
      <w:r w:rsidRPr="003F6121">
        <w:rPr>
          <w:rFonts w:ascii="Times New Roman" w:hAnsi="Times New Roman" w:cs="Times New Roman"/>
          <w:i/>
          <w:iCs/>
          <w:sz w:val="22"/>
          <w:szCs w:val="22"/>
        </w:rPr>
        <w:t>Questions submitted via the CVP IS must be answered by the joint representative or the leading member appointed by the group of suppliers;</w:t>
      </w:r>
    </w:p>
    <w:p w14:paraId="62982607" w14:textId="1EC22EC7" w:rsidR="00AE104B" w:rsidRDefault="00AE104B" w:rsidP="00AE104B">
      <w:pPr>
        <w:tabs>
          <w:tab w:val="left" w:pos="1134"/>
          <w:tab w:val="left" w:pos="1320"/>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.1.4.</w:t>
      </w:r>
      <w:r w:rsidRPr="00AE104B">
        <w:rPr>
          <w:rFonts w:ascii="Times New Roman" w:eastAsia="Calibri" w:hAnsi="Times New Roman" w:cs="Times New Roman"/>
          <w:sz w:val="22"/>
          <w:szCs w:val="22"/>
        </w:rPr>
        <w:t xml:space="preserve"> Tiekėjas su pasiūlymu privalo pateikti kiekvieno tiekėjų grupės nario EBVPD.</w:t>
      </w:r>
    </w:p>
    <w:p w14:paraId="64304EB0" w14:textId="75732C33" w:rsidR="003F6121" w:rsidRPr="00D45322" w:rsidRDefault="00D45322" w:rsidP="00D45322">
      <w:pPr>
        <w:tabs>
          <w:tab w:val="left" w:pos="1134"/>
          <w:tab w:val="left" w:pos="1320"/>
        </w:tabs>
        <w:suppressAutoHyphens/>
        <w:autoSpaceDN w:val="0"/>
        <w:spacing w:after="0" w:line="240" w:lineRule="auto"/>
        <w:ind w:firstLine="1418"/>
        <w:jc w:val="both"/>
        <w:rPr>
          <w:rFonts w:ascii="Times New Roman" w:eastAsia="Calibri" w:hAnsi="Times New Roman" w:cs="Times New Roman"/>
          <w:i/>
          <w:iCs/>
          <w:sz w:val="22"/>
          <w:szCs w:val="22"/>
        </w:rPr>
      </w:pPr>
      <w:r w:rsidRPr="00D45322">
        <w:rPr>
          <w:rFonts w:ascii="Times New Roman" w:hAnsi="Times New Roman" w:cs="Times New Roman"/>
          <w:i/>
          <w:iCs/>
          <w:sz w:val="22"/>
          <w:szCs w:val="22"/>
        </w:rPr>
        <w:t>The supplier must submit, together with the tender, a ESPD (European Single Procurement Document) for each member of the group of suppliers.</w:t>
      </w:r>
    </w:p>
    <w:p w14:paraId="01F7D534" w14:textId="22D4630C" w:rsidR="00AE104B" w:rsidRDefault="00AE104B" w:rsidP="00AE104B">
      <w:pPr>
        <w:tabs>
          <w:tab w:val="left" w:pos="0"/>
          <w:tab w:val="left" w:pos="1080"/>
        </w:tabs>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w:t>
      </w:r>
      <w:r w:rsidRPr="00AE104B">
        <w:rPr>
          <w:rFonts w:ascii="Times New Roman" w:eastAsia="Calibri" w:hAnsi="Times New Roman" w:cs="Times New Roman"/>
          <w:sz w:val="22"/>
          <w:szCs w:val="22"/>
        </w:rPr>
        <w:t xml:space="preserve"> </w:t>
      </w:r>
      <w:r w:rsidRPr="00AE104B">
        <w:rPr>
          <w:rFonts w:ascii="Times New Roman" w:eastAsia="Calibri" w:hAnsi="Times New Roman" w:cs="Times New Roman"/>
          <w:b/>
          <w:sz w:val="22"/>
          <w:szCs w:val="22"/>
        </w:rPr>
        <w:t>Jei siekiant atitikties kvalifikacijos reikalavimams remiamasi ūkio subjektų, pajėgumais (t. y. pasitelkia ūkio subjektus, kurio pajėgumais remiasi)</w:t>
      </w:r>
      <w:r w:rsidRPr="00AE104B">
        <w:rPr>
          <w:rFonts w:ascii="Times New Roman" w:eastAsia="Calibri" w:hAnsi="Times New Roman" w:cs="Times New Roman"/>
          <w:color w:val="000000"/>
          <w:sz w:val="22"/>
          <w:szCs w:val="22"/>
        </w:rPr>
        <w:t>:</w:t>
      </w:r>
    </w:p>
    <w:p w14:paraId="5D3A3091" w14:textId="214C729B" w:rsidR="00D45322" w:rsidRPr="00737F50" w:rsidRDefault="00737F50" w:rsidP="00737F50">
      <w:pPr>
        <w:tabs>
          <w:tab w:val="left" w:pos="0"/>
          <w:tab w:val="left" w:pos="1080"/>
        </w:tabs>
        <w:suppressAutoHyphens/>
        <w:autoSpaceDN w:val="0"/>
        <w:spacing w:after="0" w:line="240" w:lineRule="auto"/>
        <w:ind w:firstLine="1276"/>
        <w:jc w:val="both"/>
        <w:rPr>
          <w:rFonts w:ascii="Times New Roman" w:eastAsia="Calibri" w:hAnsi="Times New Roman" w:cs="Times New Roman"/>
          <w:b/>
          <w:bCs/>
          <w:sz w:val="22"/>
          <w:szCs w:val="22"/>
        </w:rPr>
      </w:pPr>
      <w:r w:rsidRPr="00737F50">
        <w:rPr>
          <w:rFonts w:ascii="Times New Roman" w:hAnsi="Times New Roman" w:cs="Times New Roman"/>
          <w:b/>
          <w:bCs/>
          <w:sz w:val="22"/>
          <w:szCs w:val="22"/>
        </w:rPr>
        <w:t>Where, in order to meet the qualification requirements, reliance is placed on the capacities of other economic operators (i.e. the supplier engages economic operators whose capacities it relies upon):</w:t>
      </w:r>
    </w:p>
    <w:p w14:paraId="1BBAECA2" w14:textId="1B824621" w:rsidR="00AE104B" w:rsidRDefault="00AE104B" w:rsidP="00AE104B">
      <w:pPr>
        <w:tabs>
          <w:tab w:val="left" w:pos="1080"/>
        </w:tabs>
        <w:suppressAutoHyphens/>
        <w:autoSpaceDN w:val="0"/>
        <w:spacing w:after="0" w:line="240" w:lineRule="auto"/>
        <w:ind w:firstLine="720"/>
        <w:jc w:val="both"/>
        <w:rPr>
          <w:rFonts w:ascii="Times New Roman" w:eastAsia="Calibri" w:hAnsi="Times New Roman" w:cs="Times New Roman"/>
          <w:b/>
          <w:bCs/>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.2.1.</w:t>
      </w:r>
      <w:r w:rsidRPr="00AE104B">
        <w:rPr>
          <w:rFonts w:ascii="Times New Roman" w:eastAsia="Calibri" w:hAnsi="Times New Roman" w:cs="Times New Roman"/>
          <w:sz w:val="22"/>
          <w:szCs w:val="22"/>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sidRPr="00AE104B">
        <w:rPr>
          <w:rFonts w:ascii="Times New Roman" w:eastAsia="Calibri" w:hAnsi="Times New Roman" w:cs="Times New Roman"/>
          <w:i/>
          <w:iCs/>
          <w:sz w:val="22"/>
          <w:szCs w:val="22"/>
        </w:rPr>
        <w:t>ūkio subjekto, (juridinio asmens), kurio pajėgumais remiamasi</w:t>
      </w:r>
      <w:r w:rsidRPr="00AE104B">
        <w:rPr>
          <w:rFonts w:ascii="Times New Roman" w:eastAsia="Calibri" w:hAnsi="Times New Roman" w:cs="Times New Roman"/>
          <w:sz w:val="22"/>
          <w:szCs w:val="22"/>
        </w:rPr>
        <w:t xml:space="preserve">, laisvos formos deklaraciją (patvirtinimą, kad </w:t>
      </w:r>
      <w:r w:rsidRPr="00AE104B">
        <w:rPr>
          <w:rFonts w:ascii="Times New Roman" w:eastAsia="Calibri" w:hAnsi="Times New Roman" w:cs="Times New Roman"/>
          <w:i/>
          <w:iCs/>
          <w:sz w:val="22"/>
          <w:szCs w:val="22"/>
        </w:rPr>
        <w:t>ūkio subjektas, (juridinis asmuo), kurio pajėgumais remiamasi</w:t>
      </w:r>
      <w:r w:rsidRPr="00AE104B">
        <w:rPr>
          <w:rFonts w:ascii="Times New Roman" w:eastAsia="Calibri" w:hAnsi="Times New Roman" w:cs="Times New Roman"/>
          <w:sz w:val="22"/>
          <w:szCs w:val="22"/>
        </w:rPr>
        <w:t xml:space="preserve">,  atliks darbus tiekėjui sutarties vykdymo metu), sutikimą, kuris patvirtintų, kad tiekėjui </w:t>
      </w:r>
      <w:r w:rsidRPr="00AE104B">
        <w:rPr>
          <w:rFonts w:ascii="Times New Roman" w:eastAsia="Calibri" w:hAnsi="Times New Roman" w:cs="Times New Roman"/>
          <w:i/>
          <w:sz w:val="22"/>
          <w:szCs w:val="22"/>
        </w:rPr>
        <w:t>ūkio subjekto, (juridinio asmens), kurio pajėgumais remiamasi</w:t>
      </w:r>
      <w:r w:rsidRPr="00AE104B">
        <w:rPr>
          <w:rFonts w:ascii="Times New Roman" w:eastAsia="Calibri" w:hAnsi="Times New Roman" w:cs="Times New Roman"/>
          <w:sz w:val="22"/>
          <w:szCs w:val="22"/>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AE104B">
        <w:rPr>
          <w:rFonts w:ascii="Times New Roman" w:eastAsia="Calibri" w:hAnsi="Times New Roman" w:cs="Times New Roman"/>
          <w:b/>
          <w:sz w:val="22"/>
          <w:szCs w:val="22"/>
        </w:rPr>
        <w:t xml:space="preserve">Jei tiekėjas pasiūlymo formos (Priedas Nr. </w:t>
      </w:r>
      <w:r w:rsidRPr="00AE104B">
        <w:rPr>
          <w:rFonts w:ascii="Times New Roman" w:eastAsia="Calibri" w:hAnsi="Times New Roman" w:cs="Times New Roman"/>
          <w:b/>
          <w:bCs/>
          <w:sz w:val="22"/>
          <w:szCs w:val="22"/>
        </w:rPr>
        <w:t xml:space="preserve">6) 2.1. punkto neužpildo - laikoma, kad jis kvalifikacijai įrodyti </w:t>
      </w:r>
      <w:r w:rsidRPr="00AE104B">
        <w:rPr>
          <w:rFonts w:ascii="Times New Roman" w:eastAsia="Calibri" w:hAnsi="Times New Roman" w:cs="Times New Roman"/>
          <w:i/>
          <w:iCs/>
          <w:sz w:val="22"/>
          <w:szCs w:val="22"/>
        </w:rPr>
        <w:t>ūkio subjektų, (juridinių asmenų), kurių pajėgumais remiamasi</w:t>
      </w:r>
      <w:r w:rsidRPr="00AE104B">
        <w:rPr>
          <w:rFonts w:ascii="Times New Roman" w:eastAsia="Calibri" w:hAnsi="Times New Roman" w:cs="Times New Roman"/>
          <w:sz w:val="22"/>
          <w:szCs w:val="22"/>
        </w:rPr>
        <w:t>,</w:t>
      </w:r>
      <w:r w:rsidRPr="00AE104B">
        <w:rPr>
          <w:rFonts w:ascii="Times New Roman" w:eastAsia="Calibri" w:hAnsi="Times New Roman" w:cs="Times New Roman"/>
          <w:b/>
          <w:bCs/>
          <w:sz w:val="22"/>
          <w:szCs w:val="22"/>
        </w:rPr>
        <w:t xml:space="preserve"> nepasitelks;</w:t>
      </w:r>
    </w:p>
    <w:p w14:paraId="0135C6D4" w14:textId="754E8847" w:rsidR="0019675D" w:rsidRPr="0019675D" w:rsidRDefault="0019675D" w:rsidP="00AE104B">
      <w:pPr>
        <w:tabs>
          <w:tab w:val="left" w:pos="1080"/>
        </w:tabs>
        <w:suppressAutoHyphens/>
        <w:autoSpaceDN w:val="0"/>
        <w:spacing w:after="0" w:line="240" w:lineRule="auto"/>
        <w:ind w:firstLine="720"/>
        <w:jc w:val="both"/>
        <w:rPr>
          <w:rFonts w:ascii="Times New Roman" w:eastAsia="Calibri" w:hAnsi="Times New Roman" w:cs="Times New Roman"/>
          <w:i/>
          <w:iCs/>
          <w:sz w:val="22"/>
          <w:szCs w:val="22"/>
        </w:rPr>
      </w:pPr>
      <w:r w:rsidRPr="0019675D">
        <w:rPr>
          <w:rFonts w:ascii="Times New Roman" w:hAnsi="Times New Roman" w:cs="Times New Roman"/>
          <w:i/>
          <w:iCs/>
          <w:sz w:val="22"/>
          <w:szCs w:val="22"/>
        </w:rPr>
        <w:t xml:space="preserve">If the supplier engages an economic operator (a legal entity) whose capacities it relies on for the performance of the contract, this information must be provided in Clause 2.1 of the tender form (Annex No. 6). The supplier shall, together with the tender, submit to the contracting authority a contract or a copy thereof, or a preliminary agreement, or a letter of intent, or a free-form declaration of the economic operator (legal entity) whose capacities are relied upon (i.e. a confirmation that the economic operator (legal entity) whose </w:t>
      </w:r>
      <w:r w:rsidRPr="0019675D">
        <w:rPr>
          <w:rFonts w:ascii="Times New Roman" w:hAnsi="Times New Roman" w:cs="Times New Roman"/>
          <w:i/>
          <w:iCs/>
          <w:sz w:val="22"/>
          <w:szCs w:val="22"/>
        </w:rPr>
        <w:lastRenderedPageBreak/>
        <w:t xml:space="preserve">capacities are relied upon will perform works for the supplier during the execution of the contract), as well as a consent confirming that the resources of the economic operator (legal entity) whose capacities are relied upon will be available to the supplier throughout the entire period of performance of the contractual obligations. It is important that the contract, preliminary agreement, letter of intent, declaration, or consent submitted by the supplier be concluded prior to the submission of the tender. </w:t>
      </w:r>
      <w:r w:rsidRPr="00BA2920">
        <w:rPr>
          <w:rFonts w:ascii="Times New Roman" w:hAnsi="Times New Roman" w:cs="Times New Roman"/>
          <w:b/>
          <w:bCs/>
          <w:i/>
          <w:iCs/>
          <w:sz w:val="22"/>
          <w:szCs w:val="22"/>
        </w:rPr>
        <w:t>If the supplier does not complete Clause 2.1 of the tender form (Annex No. 6), it shall be deemed that it will not rely on the capacities</w:t>
      </w:r>
      <w:r w:rsidRPr="0019675D">
        <w:rPr>
          <w:rFonts w:ascii="Times New Roman" w:hAnsi="Times New Roman" w:cs="Times New Roman"/>
          <w:i/>
          <w:iCs/>
          <w:sz w:val="22"/>
          <w:szCs w:val="22"/>
        </w:rPr>
        <w:t xml:space="preserve"> of other economic operators (legal entities) </w:t>
      </w:r>
      <w:r w:rsidRPr="00BA2920">
        <w:rPr>
          <w:rFonts w:ascii="Times New Roman" w:hAnsi="Times New Roman" w:cs="Times New Roman"/>
          <w:b/>
          <w:bCs/>
          <w:i/>
          <w:iCs/>
          <w:sz w:val="22"/>
          <w:szCs w:val="22"/>
        </w:rPr>
        <w:t>to demonstrate its qualification.</w:t>
      </w:r>
    </w:p>
    <w:p w14:paraId="6D14B3EE" w14:textId="11D6D891" w:rsidR="00AE104B" w:rsidRDefault="00AE104B" w:rsidP="00975306">
      <w:pPr>
        <w:tabs>
          <w:tab w:val="left" w:pos="1080"/>
        </w:tabs>
        <w:suppressAutoHyphens/>
        <w:autoSpaceDN w:val="0"/>
        <w:spacing w:after="0" w:line="240" w:lineRule="auto"/>
        <w:ind w:firstLine="720"/>
        <w:jc w:val="both"/>
        <w:rPr>
          <w:rFonts w:ascii="Times New Roman" w:eastAsia="Calibri" w:hAnsi="Times New Roman" w:cs="Times New Roman"/>
          <w:b/>
          <w:bCs/>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.2.2.</w:t>
      </w:r>
      <w:r w:rsidRPr="00AE104B">
        <w:rPr>
          <w:rFonts w:ascii="Times New Roman" w:eastAsia="Calibri" w:hAnsi="Times New Roman" w:cs="Times New Roman"/>
          <w:sz w:val="22"/>
          <w:szCs w:val="22"/>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AE104B">
        <w:rPr>
          <w:rFonts w:ascii="Times New Roman" w:eastAsia="Calibri" w:hAnsi="Times New Roman" w:cs="Times New Roman"/>
          <w:b/>
          <w:bCs/>
          <w:i/>
          <w:iCs/>
          <w:sz w:val="22"/>
          <w:szCs w:val="22"/>
        </w:rPr>
        <w:t xml:space="preserve">ūkio subjektas, (fizinis asmuo), kurio pajėgumais remiamasi </w:t>
      </w:r>
      <w:r w:rsidRPr="00AE104B">
        <w:rPr>
          <w:rFonts w:ascii="Times New Roman" w:eastAsia="Calibri" w:hAnsi="Times New Roman" w:cs="Times New Roman"/>
          <w:sz w:val="22"/>
          <w:szCs w:val="22"/>
        </w:rPr>
        <w:t xml:space="preserve">(ši informacija turi būti pateikiama pasiūlymo formos – Priedo Nr. 6–2.1 punkte). </w:t>
      </w:r>
      <w:bookmarkStart w:id="57" w:name="_Hlk63756237"/>
      <w:r w:rsidRPr="00AE104B">
        <w:rPr>
          <w:rFonts w:ascii="Times New Roman" w:eastAsia="Calibri" w:hAnsi="Times New Roman" w:cs="Times New Roman"/>
          <w:sz w:val="22"/>
          <w:szCs w:val="22"/>
        </w:rPr>
        <w:t xml:space="preserve">Tiekėjas, kartu su pasiūlymu perkančiajai organizacijai pateikia sutartį ar jos nuorašą ar preliminariąją sutartį ar ketinimų protokolą ar </w:t>
      </w:r>
      <w:r w:rsidRPr="00AE104B">
        <w:rPr>
          <w:rFonts w:ascii="Times New Roman" w:eastAsia="Calibri" w:hAnsi="Times New Roman" w:cs="Times New Roman"/>
          <w:i/>
          <w:iCs/>
          <w:sz w:val="22"/>
          <w:szCs w:val="22"/>
        </w:rPr>
        <w:t>ūkio subjekto, (fizinio asmens), kurio pajėgumais remiamasi</w:t>
      </w:r>
      <w:r w:rsidRPr="00AE104B">
        <w:rPr>
          <w:rFonts w:ascii="Times New Roman" w:eastAsia="Calibri" w:hAnsi="Times New Roman" w:cs="Times New Roman"/>
          <w:sz w:val="22"/>
          <w:szCs w:val="22"/>
        </w:rPr>
        <w:t xml:space="preserve">, laisvos formos deklaraciją (patvirtinimą, kad </w:t>
      </w:r>
      <w:r w:rsidRPr="00AE104B">
        <w:rPr>
          <w:rFonts w:ascii="Times New Roman" w:eastAsia="Calibri" w:hAnsi="Times New Roman" w:cs="Times New Roman"/>
          <w:i/>
          <w:iCs/>
          <w:sz w:val="22"/>
          <w:szCs w:val="22"/>
        </w:rPr>
        <w:t>ūkio subjektas, (fizinis asmuo), kurio pajėgumais remiamasi</w:t>
      </w:r>
      <w:r w:rsidRPr="00AE104B">
        <w:rPr>
          <w:rFonts w:ascii="Times New Roman" w:eastAsia="Calibri" w:hAnsi="Times New Roman" w:cs="Times New Roman"/>
          <w:sz w:val="22"/>
          <w:szCs w:val="22"/>
        </w:rPr>
        <w:t xml:space="preserve">,  atliks darbus tiekėjui sutarties vykdymo metu), sutikimą, kuris patvirtintų, kad tiekėjui </w:t>
      </w:r>
      <w:r w:rsidRPr="00AE104B">
        <w:rPr>
          <w:rFonts w:ascii="Times New Roman" w:eastAsia="Calibri" w:hAnsi="Times New Roman" w:cs="Times New Roman"/>
          <w:i/>
          <w:sz w:val="22"/>
          <w:szCs w:val="22"/>
        </w:rPr>
        <w:t>ūkio subjekto, (fizinio asmens), kurio pajėgumais remiamasi</w:t>
      </w:r>
      <w:r w:rsidRPr="00AE104B">
        <w:rPr>
          <w:rFonts w:ascii="Times New Roman" w:eastAsia="Calibri" w:hAnsi="Times New Roman" w:cs="Times New Roman"/>
          <w:sz w:val="22"/>
          <w:szCs w:val="22"/>
        </w:rPr>
        <w:t xml:space="preserve">, ištekliai bus prieinami per visą sutartinių įsipareigojimų vykdymo laikotarpį. </w:t>
      </w:r>
      <w:bookmarkEnd w:id="57"/>
      <w:r w:rsidRPr="00AE104B">
        <w:rPr>
          <w:rFonts w:ascii="Times New Roman" w:eastAsia="Calibri" w:hAnsi="Times New Roman" w:cs="Times New Roman"/>
          <w:sz w:val="22"/>
          <w:szCs w:val="22"/>
        </w:rPr>
        <w:t xml:space="preserve">Svarbu, kad tiekėjo teikiama sutartis, preliminarioji sutartis, ketinimų protokolas, deklaracija ar sutikimas būtų sudarytas iki tiekėjui pateikiant pasiūlymą. </w:t>
      </w:r>
      <w:r w:rsidRPr="00AE104B">
        <w:rPr>
          <w:rFonts w:ascii="Times New Roman" w:eastAsia="Calibri" w:hAnsi="Times New Roman" w:cs="Times New Roman"/>
          <w:b/>
          <w:sz w:val="22"/>
          <w:szCs w:val="22"/>
        </w:rPr>
        <w:t xml:space="preserve">Jei tiekėjas pasiūlymo formos (Priedas Nr. </w:t>
      </w:r>
      <w:r w:rsidRPr="00AE104B">
        <w:rPr>
          <w:rFonts w:ascii="Times New Roman" w:eastAsia="Calibri" w:hAnsi="Times New Roman" w:cs="Times New Roman"/>
          <w:b/>
          <w:bCs/>
          <w:sz w:val="22"/>
          <w:szCs w:val="22"/>
        </w:rPr>
        <w:t xml:space="preserve">6) 2.1 punkto neužpildo - laikoma, kad jis kvalifikacijai įrodyti </w:t>
      </w:r>
      <w:r w:rsidRPr="00AE104B">
        <w:rPr>
          <w:rFonts w:ascii="Times New Roman" w:eastAsia="Calibri" w:hAnsi="Times New Roman" w:cs="Times New Roman"/>
          <w:i/>
          <w:iCs/>
          <w:sz w:val="22"/>
          <w:szCs w:val="22"/>
        </w:rPr>
        <w:t>ūkio subjektų, (fizinių asmenų), kurių pajėgumais remiamasi</w:t>
      </w:r>
      <w:r w:rsidRPr="00AE104B">
        <w:rPr>
          <w:rFonts w:ascii="Times New Roman" w:eastAsia="Calibri" w:hAnsi="Times New Roman" w:cs="Times New Roman"/>
          <w:sz w:val="22"/>
          <w:szCs w:val="22"/>
        </w:rPr>
        <w:t>,</w:t>
      </w:r>
      <w:r w:rsidRPr="00AE104B">
        <w:rPr>
          <w:rFonts w:ascii="Times New Roman" w:eastAsia="Calibri" w:hAnsi="Times New Roman" w:cs="Times New Roman"/>
          <w:b/>
          <w:bCs/>
          <w:sz w:val="22"/>
          <w:szCs w:val="22"/>
        </w:rPr>
        <w:t xml:space="preserve"> nepasitelks;</w:t>
      </w:r>
    </w:p>
    <w:p w14:paraId="27416588" w14:textId="097640EA" w:rsidR="00BA2920" w:rsidRPr="00176DA0" w:rsidRDefault="00176DA0" w:rsidP="00176DA0">
      <w:pPr>
        <w:tabs>
          <w:tab w:val="left" w:pos="1080"/>
        </w:tabs>
        <w:suppressAutoHyphens/>
        <w:autoSpaceDN w:val="0"/>
        <w:spacing w:after="0" w:line="240" w:lineRule="auto"/>
        <w:ind w:firstLine="1418"/>
        <w:jc w:val="both"/>
        <w:rPr>
          <w:rFonts w:ascii="Times New Roman" w:eastAsia="Calibri" w:hAnsi="Times New Roman" w:cs="Times New Roman"/>
          <w:i/>
          <w:iCs/>
          <w:sz w:val="22"/>
          <w:szCs w:val="22"/>
        </w:rPr>
      </w:pPr>
      <w:r w:rsidRPr="00176DA0">
        <w:rPr>
          <w:rFonts w:ascii="Times New Roman" w:hAnsi="Times New Roman" w:cs="Times New Roman"/>
          <w:i/>
          <w:iCs/>
          <w:sz w:val="22"/>
          <w:szCs w:val="22"/>
        </w:rPr>
        <w:t xml:space="preserve">If, for the purpose of demonstrating compliance with qualification requirements, the supplier intends to engage a natural person as a specialist but does not plan to employ them, such a specialist (natural person) shall be indicated in the tender </w:t>
      </w:r>
      <w:r w:rsidRPr="000E3333">
        <w:rPr>
          <w:rFonts w:ascii="Times New Roman" w:hAnsi="Times New Roman" w:cs="Times New Roman"/>
          <w:b/>
          <w:bCs/>
          <w:i/>
          <w:iCs/>
          <w:sz w:val="22"/>
          <w:szCs w:val="22"/>
        </w:rPr>
        <w:t>as an economic operator (natural person) engaged for contract performance, whose capacities are relied upon</w:t>
      </w:r>
      <w:r w:rsidRPr="00176DA0">
        <w:rPr>
          <w:rFonts w:ascii="Times New Roman" w:hAnsi="Times New Roman" w:cs="Times New Roman"/>
          <w:i/>
          <w:iCs/>
          <w:sz w:val="22"/>
          <w:szCs w:val="22"/>
        </w:rPr>
        <w:t xml:space="preserve"> (this information must be provided in Clause 2.1 of the tender form – Annex No. 6). The supplier shall, together with the tender, submit to the contracting authority a contract or a copy thereof, or a preliminary agreement, or a letter of intent, or a free-form declaration of the economic operator (natural person) whose capacities are relied upon (i.e. a confirmation that the economic operator (natural person) whose capacities are relied upon will perform work for the supplier during the execution of the contract), as well as a consent confirming that the resources of the economic operator (natural person) whose capacities are relied upon will be available to the supplier throughout the entire period of performance of the contractual obligations. It is important that the contract, preliminary agreement, letter of intent, declaration, or consent submitted by the supplier be concluded prior to the submission of the tender. </w:t>
      </w:r>
      <w:r w:rsidRPr="000E3333">
        <w:rPr>
          <w:rFonts w:ascii="Times New Roman" w:hAnsi="Times New Roman" w:cs="Times New Roman"/>
          <w:b/>
          <w:bCs/>
          <w:i/>
          <w:iCs/>
          <w:sz w:val="22"/>
          <w:szCs w:val="22"/>
        </w:rPr>
        <w:t>If the supplier does not complete Clause 2.1 of the tender form (Annex No. 6), it shall be deemed that it will not rely on the capacities</w:t>
      </w:r>
      <w:r w:rsidRPr="00176DA0">
        <w:rPr>
          <w:rFonts w:ascii="Times New Roman" w:hAnsi="Times New Roman" w:cs="Times New Roman"/>
          <w:i/>
          <w:iCs/>
          <w:sz w:val="22"/>
          <w:szCs w:val="22"/>
        </w:rPr>
        <w:t xml:space="preserve"> of other economic operators (natural persons) </w:t>
      </w:r>
      <w:r w:rsidRPr="0041001A">
        <w:rPr>
          <w:rFonts w:ascii="Times New Roman" w:hAnsi="Times New Roman" w:cs="Times New Roman"/>
          <w:b/>
          <w:bCs/>
          <w:i/>
          <w:iCs/>
          <w:sz w:val="22"/>
          <w:szCs w:val="22"/>
        </w:rPr>
        <w:t>to demonstrate its qualification.</w:t>
      </w:r>
    </w:p>
    <w:p w14:paraId="4E47A154" w14:textId="2687ABCE" w:rsidR="00AE104B" w:rsidRDefault="00AE104B" w:rsidP="00975306">
      <w:pPr>
        <w:spacing w:after="0" w:line="240" w:lineRule="auto"/>
        <w:ind w:firstLine="709"/>
        <w:jc w:val="both"/>
        <w:rPr>
          <w:rFonts w:ascii="Times New Roman" w:hAnsi="Times New Roman" w:cs="Times New Roman"/>
          <w:sz w:val="22"/>
          <w:szCs w:val="22"/>
        </w:rPr>
      </w:pPr>
      <w:r w:rsidRPr="00975306">
        <w:rPr>
          <w:rFonts w:ascii="Times New Roman" w:hAnsi="Times New Roman" w:cs="Times New Roman"/>
          <w:b/>
          <w:sz w:val="22"/>
          <w:szCs w:val="22"/>
        </w:rPr>
        <w:t>1.</w:t>
      </w:r>
      <w:r w:rsidR="0095743D" w:rsidRPr="00975306">
        <w:rPr>
          <w:rFonts w:ascii="Times New Roman" w:hAnsi="Times New Roman" w:cs="Times New Roman"/>
          <w:b/>
          <w:sz w:val="22"/>
          <w:szCs w:val="22"/>
        </w:rPr>
        <w:t>5</w:t>
      </w:r>
      <w:r w:rsidRPr="00975306">
        <w:rPr>
          <w:rFonts w:ascii="Times New Roman" w:hAnsi="Times New Roman" w:cs="Times New Roman"/>
          <w:b/>
          <w:sz w:val="22"/>
          <w:szCs w:val="22"/>
        </w:rPr>
        <w:t>.2.3.</w:t>
      </w:r>
      <w:r w:rsidRPr="00975306">
        <w:rPr>
          <w:rFonts w:ascii="Times New Roman" w:hAnsi="Times New Roman" w:cs="Times New Roman"/>
          <w:sz w:val="22"/>
          <w:szCs w:val="22"/>
        </w:rPr>
        <w:t xml:space="preserve"> Jeigu tiekėjas pasiūlyme nurodė, kad pirkimo sąlygose nustatytų kvalifikacinių reikalavimų  atitikties įrodymui numato pasitelkti </w:t>
      </w:r>
      <w:r w:rsidRPr="00975306">
        <w:rPr>
          <w:rFonts w:ascii="Times New Roman" w:hAnsi="Times New Roman" w:cs="Times New Roman"/>
          <w:i/>
          <w:sz w:val="22"/>
          <w:szCs w:val="22"/>
        </w:rPr>
        <w:t>ūkio subjektus, (juridinius asmenis), kurių pajėgumais remiamasi ir ūkio subjektus (fizinius asmenis), kurių pajėgumais remiamasi</w:t>
      </w:r>
      <w:r w:rsidRPr="00975306">
        <w:rPr>
          <w:rFonts w:ascii="Times New Roman" w:hAnsi="Times New Roman" w:cs="Times New Roman"/>
          <w:sz w:val="22"/>
          <w:szCs w:val="22"/>
        </w:rPr>
        <w:t>, tiekėjas su pasiūlymu privalo pateikti jų EBVPD.</w:t>
      </w:r>
    </w:p>
    <w:p w14:paraId="4D7A97E3" w14:textId="7AE82DE0" w:rsidR="0041001A" w:rsidRPr="00B54CFA" w:rsidRDefault="00B54CFA" w:rsidP="00B54CFA">
      <w:pPr>
        <w:spacing w:after="0" w:line="240" w:lineRule="auto"/>
        <w:ind w:firstLine="1418"/>
        <w:jc w:val="both"/>
        <w:rPr>
          <w:rFonts w:ascii="Times New Roman" w:hAnsi="Times New Roman" w:cs="Times New Roman"/>
          <w:i/>
          <w:iCs/>
          <w:sz w:val="22"/>
          <w:szCs w:val="22"/>
        </w:rPr>
      </w:pPr>
      <w:r w:rsidRPr="00B54CFA">
        <w:rPr>
          <w:rFonts w:ascii="Times New Roman" w:hAnsi="Times New Roman" w:cs="Times New Roman"/>
          <w:i/>
          <w:iCs/>
          <w:sz w:val="22"/>
          <w:szCs w:val="22"/>
        </w:rPr>
        <w:t>If the supplier indicates in its tender that, to demonstrate compliance with the qualification requirements set out in the procurement conditions, it intends to rely on economic operators (legal entities) and economic operators (natural persons) whose capacities are relied upon, the supplier must submit their ESPDs together with the tender.</w:t>
      </w:r>
    </w:p>
    <w:p w14:paraId="2D04F4B3" w14:textId="74598DD2" w:rsidR="00AE104B" w:rsidRDefault="00AE104B" w:rsidP="00975306">
      <w:pPr>
        <w:tabs>
          <w:tab w:val="left" w:pos="1080"/>
        </w:tabs>
        <w:suppressAutoHyphens/>
        <w:autoSpaceDN w:val="0"/>
        <w:spacing w:after="0" w:line="240" w:lineRule="auto"/>
        <w:ind w:firstLine="720"/>
        <w:jc w:val="both"/>
        <w:rPr>
          <w:rFonts w:ascii="Times New Roman" w:eastAsia="Calibri" w:hAnsi="Times New Roman" w:cs="Times New Roman"/>
          <w:sz w:val="22"/>
          <w:szCs w:val="22"/>
        </w:rPr>
      </w:pPr>
      <w:r w:rsidRPr="00975306">
        <w:rPr>
          <w:rFonts w:ascii="Times New Roman" w:eastAsia="Calibri" w:hAnsi="Times New Roman" w:cs="Times New Roman"/>
          <w:b/>
          <w:sz w:val="22"/>
          <w:szCs w:val="22"/>
        </w:rPr>
        <w:t>1.</w:t>
      </w:r>
      <w:r w:rsidR="0095743D" w:rsidRPr="00975306">
        <w:rPr>
          <w:rFonts w:ascii="Times New Roman" w:eastAsia="Calibri" w:hAnsi="Times New Roman" w:cs="Times New Roman"/>
          <w:b/>
          <w:sz w:val="22"/>
          <w:szCs w:val="22"/>
        </w:rPr>
        <w:t>5</w:t>
      </w:r>
      <w:r w:rsidRPr="00975306">
        <w:rPr>
          <w:rFonts w:ascii="Times New Roman" w:eastAsia="Calibri" w:hAnsi="Times New Roman" w:cs="Times New Roman"/>
          <w:b/>
          <w:sz w:val="22"/>
          <w:szCs w:val="22"/>
        </w:rPr>
        <w:t>.3.</w:t>
      </w:r>
      <w:r w:rsidRPr="00975306">
        <w:rPr>
          <w:rFonts w:ascii="Times New Roman" w:eastAsia="Calibri" w:hAnsi="Times New Roman" w:cs="Times New Roman"/>
          <w:sz w:val="22"/>
          <w:szCs w:val="22"/>
        </w:rPr>
        <w:t xml:space="preserve"> </w:t>
      </w:r>
      <w:r w:rsidRPr="00975306">
        <w:rPr>
          <w:rFonts w:ascii="Times New Roman" w:eastAsia="Calibri" w:hAnsi="Times New Roman" w:cs="Times New Roman"/>
          <w:b/>
          <w:sz w:val="22"/>
          <w:szCs w:val="22"/>
        </w:rPr>
        <w:t>Jei siekiant atitikties kvalifikacijos</w:t>
      </w:r>
      <w:r w:rsidRPr="00AE104B">
        <w:rPr>
          <w:rFonts w:ascii="Times New Roman" w:eastAsia="Calibri" w:hAnsi="Times New Roman" w:cs="Times New Roman"/>
          <w:b/>
          <w:sz w:val="22"/>
          <w:szCs w:val="22"/>
        </w:rPr>
        <w:t xml:space="preserve"> reikalavimams remiamasi kvazisubtiekėjų pajėgumai</w:t>
      </w:r>
      <w:r w:rsidRPr="00AE104B">
        <w:rPr>
          <w:rFonts w:ascii="Times New Roman" w:eastAsia="Calibri" w:hAnsi="Times New Roman" w:cs="Times New Roman"/>
          <w:sz w:val="22"/>
          <w:szCs w:val="22"/>
        </w:rPr>
        <w:t>s (</w:t>
      </w:r>
      <w:r w:rsidRPr="00AE104B">
        <w:rPr>
          <w:rFonts w:ascii="Times New Roman" w:eastAsia="Calibri" w:hAnsi="Times New Roman" w:cs="Times New Roman"/>
          <w:i/>
          <w:sz w:val="22"/>
          <w:szCs w:val="22"/>
        </w:rPr>
        <w:t xml:space="preserve">ši informacija turi būti pateikiama pasiūlymo formos – Priedo Nr. </w:t>
      </w:r>
      <w:r w:rsidRPr="00AE104B">
        <w:rPr>
          <w:rFonts w:ascii="Times New Roman" w:eastAsia="Calibri" w:hAnsi="Times New Roman" w:cs="Times New Roman"/>
          <w:i/>
          <w:iCs/>
          <w:sz w:val="22"/>
          <w:szCs w:val="22"/>
        </w:rPr>
        <w:t>6 – 2.2 punkte</w:t>
      </w:r>
      <w:r w:rsidRPr="00AE104B">
        <w:rPr>
          <w:rFonts w:ascii="Times New Roman" w:eastAsia="Calibri" w:hAnsi="Times New Roman" w:cs="Times New Roman"/>
          <w:sz w:val="22"/>
          <w:szCs w:val="22"/>
        </w:rPr>
        <w:t xml:space="preserve">): </w:t>
      </w:r>
    </w:p>
    <w:p w14:paraId="3BBAC30B" w14:textId="1D541E99" w:rsidR="00B54CFA" w:rsidRPr="00464893" w:rsidRDefault="00464893" w:rsidP="00464893">
      <w:pPr>
        <w:tabs>
          <w:tab w:val="left" w:pos="1080"/>
        </w:tabs>
        <w:suppressAutoHyphens/>
        <w:autoSpaceDN w:val="0"/>
        <w:spacing w:after="0" w:line="240" w:lineRule="auto"/>
        <w:ind w:firstLine="1276"/>
        <w:jc w:val="both"/>
        <w:rPr>
          <w:rFonts w:ascii="Times New Roman" w:eastAsia="Calibri" w:hAnsi="Times New Roman" w:cs="Times New Roman"/>
          <w:i/>
          <w:iCs/>
          <w:sz w:val="22"/>
          <w:szCs w:val="22"/>
        </w:rPr>
      </w:pPr>
      <w:r w:rsidRPr="00464893">
        <w:rPr>
          <w:rFonts w:ascii="Times New Roman" w:hAnsi="Times New Roman" w:cs="Times New Roman"/>
          <w:b/>
          <w:bCs/>
          <w:i/>
          <w:iCs/>
          <w:sz w:val="22"/>
          <w:szCs w:val="22"/>
        </w:rPr>
        <w:t xml:space="preserve">Where, in order to meet the qualification requirements, the supplier relies on the capacities of quasi-subcontractors </w:t>
      </w:r>
      <w:r w:rsidRPr="00464893">
        <w:rPr>
          <w:rFonts w:ascii="Times New Roman" w:hAnsi="Times New Roman" w:cs="Times New Roman"/>
          <w:i/>
          <w:iCs/>
          <w:sz w:val="22"/>
          <w:szCs w:val="22"/>
        </w:rPr>
        <w:t>(this information must be provided in Clause 2.2 of the tender form – Annex No. 6):</w:t>
      </w:r>
    </w:p>
    <w:p w14:paraId="322C410F" w14:textId="3DA86A25"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sz w:val="22"/>
          <w:szCs w:val="22"/>
        </w:rPr>
        <w:t>1.</w:t>
      </w:r>
      <w:r w:rsidR="0095743D">
        <w:rPr>
          <w:rFonts w:ascii="Times New Roman" w:eastAsia="Calibri" w:hAnsi="Times New Roman" w:cs="Times New Roman"/>
          <w:sz w:val="22"/>
          <w:szCs w:val="22"/>
        </w:rPr>
        <w:t>5</w:t>
      </w:r>
      <w:r w:rsidRPr="00AE104B">
        <w:rPr>
          <w:rFonts w:ascii="Times New Roman" w:eastAsia="Calibri" w:hAnsi="Times New Roman" w:cs="Times New Roman"/>
          <w:sz w:val="22"/>
          <w:szCs w:val="22"/>
        </w:rPr>
        <w:t>.3.1.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6) 2.2 punkto neužpildo - laikoma, kad jis kvalifikacijai įrodyti ir sutarčiai vykdyti šių kvazisubtiekėjų nepasitelks.</w:t>
      </w:r>
    </w:p>
    <w:p w14:paraId="4489D488" w14:textId="76E6730F" w:rsidR="00FC7140" w:rsidRPr="00EB3113" w:rsidRDefault="00FC7140" w:rsidP="00FC7140">
      <w:pPr>
        <w:tabs>
          <w:tab w:val="left" w:pos="567"/>
        </w:tabs>
        <w:suppressAutoHyphens/>
        <w:autoSpaceDN w:val="0"/>
        <w:spacing w:after="0" w:line="240" w:lineRule="auto"/>
        <w:ind w:firstLine="1418"/>
        <w:jc w:val="both"/>
        <w:rPr>
          <w:rFonts w:ascii="Times New Roman" w:eastAsia="Calibri" w:hAnsi="Times New Roman" w:cs="Times New Roman"/>
          <w:i/>
          <w:iCs/>
          <w:sz w:val="22"/>
          <w:szCs w:val="22"/>
        </w:rPr>
      </w:pPr>
      <w:r w:rsidRPr="00EB3113">
        <w:rPr>
          <w:rFonts w:ascii="Times New Roman" w:hAnsi="Times New Roman" w:cs="Times New Roman"/>
          <w:i/>
          <w:iCs/>
          <w:sz w:val="22"/>
          <w:szCs w:val="22"/>
        </w:rPr>
        <w:t>The supplier shall, together with the tender, submit to the contracting authority a contract or a copy thereof, or a preliminary agreement, or a letter of intent, or a free-form declaration or consent of the quasi-subcontractor, confirming that, in the event of winning the procurement and signing the contract, the quasi-subcontractor will be engaged. It is important that the contract, preliminary agreement, letter of intent, declaration, or consent submitted by the supplier be concluded prior to the submission of the tender. If the supplier does not complete Clause 2.2 of the tender form (Annex No. 6), it shall be deemed that the supplier will not rely on such quasi-subcontractors to demonstrate qualification or to perform the contract.</w:t>
      </w:r>
    </w:p>
    <w:p w14:paraId="66C8A19B" w14:textId="0183A3DC"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b/>
          <w:color w:val="000000"/>
          <w:sz w:val="22"/>
          <w:szCs w:val="22"/>
        </w:rPr>
      </w:pPr>
      <w:r w:rsidRPr="00AE104B">
        <w:rPr>
          <w:rFonts w:ascii="Times New Roman" w:eastAsia="Calibri" w:hAnsi="Times New Roman" w:cs="Times New Roman"/>
          <w:sz w:val="22"/>
          <w:szCs w:val="22"/>
        </w:rPr>
        <w:lastRenderedPageBreak/>
        <w:t>1.</w:t>
      </w:r>
      <w:r w:rsidR="0095743D">
        <w:rPr>
          <w:rFonts w:ascii="Times New Roman" w:eastAsia="Calibri" w:hAnsi="Times New Roman" w:cs="Times New Roman"/>
          <w:sz w:val="22"/>
          <w:szCs w:val="22"/>
        </w:rPr>
        <w:t>5</w:t>
      </w:r>
      <w:r w:rsidRPr="00AE104B">
        <w:rPr>
          <w:rFonts w:ascii="Times New Roman" w:eastAsia="Calibri" w:hAnsi="Times New Roman" w:cs="Times New Roman"/>
          <w:sz w:val="22"/>
          <w:szCs w:val="22"/>
        </w:rPr>
        <w:t xml:space="preserve">.3.2. </w:t>
      </w:r>
      <w:r w:rsidRPr="00AE104B">
        <w:rPr>
          <w:rFonts w:ascii="Times New Roman" w:eastAsia="Calibri" w:hAnsi="Times New Roman" w:cs="Times New Roman"/>
          <w:b/>
          <w:color w:val="000000"/>
          <w:sz w:val="22"/>
          <w:szCs w:val="22"/>
        </w:rPr>
        <w:t xml:space="preserve">Jeigu tiekėjas pasiūlyme nurodė, kad numato pasitelkti </w:t>
      </w:r>
      <w:r w:rsidRPr="00AE104B">
        <w:rPr>
          <w:rFonts w:ascii="Times New Roman" w:eastAsia="Calibri" w:hAnsi="Times New Roman" w:cs="Times New Roman"/>
          <w:b/>
          <w:sz w:val="22"/>
          <w:szCs w:val="22"/>
        </w:rPr>
        <w:t>kvazisubtiekėjus</w:t>
      </w:r>
      <w:r w:rsidRPr="00AE104B">
        <w:rPr>
          <w:rFonts w:ascii="Times New Roman" w:eastAsia="Calibri" w:hAnsi="Times New Roman" w:cs="Times New Roman"/>
          <w:bCs/>
          <w:color w:val="000000"/>
          <w:sz w:val="22"/>
          <w:szCs w:val="22"/>
        </w:rPr>
        <w:t xml:space="preserve">, </w:t>
      </w:r>
      <w:r w:rsidRPr="00AE104B">
        <w:rPr>
          <w:rFonts w:ascii="Times New Roman" w:eastAsia="Calibri" w:hAnsi="Times New Roman" w:cs="Times New Roman"/>
          <w:b/>
          <w:color w:val="000000"/>
          <w:sz w:val="22"/>
          <w:szCs w:val="22"/>
        </w:rPr>
        <w:t>kurių kvalifikacija remiasi siekdamas atitikti pirkimo dokumentuose nustatytus kvalifikacijos reikalavimus, tiekėjas su pasiūlymu neturi pateikti šių kvazisubtiekėjų  EBVPD.</w:t>
      </w:r>
    </w:p>
    <w:p w14:paraId="5E1CD5D6" w14:textId="1548BE7F" w:rsidR="00FC7140" w:rsidRPr="00EB3113" w:rsidRDefault="00EB3113" w:rsidP="00EB3113">
      <w:pPr>
        <w:tabs>
          <w:tab w:val="left" w:pos="567"/>
        </w:tabs>
        <w:suppressAutoHyphens/>
        <w:autoSpaceDN w:val="0"/>
        <w:spacing w:after="0" w:line="240" w:lineRule="auto"/>
        <w:ind w:firstLine="1560"/>
        <w:jc w:val="both"/>
        <w:rPr>
          <w:rFonts w:ascii="Times New Roman" w:eastAsia="Calibri" w:hAnsi="Times New Roman" w:cs="Times New Roman"/>
          <w:b/>
          <w:bCs/>
          <w:sz w:val="22"/>
          <w:szCs w:val="22"/>
        </w:rPr>
      </w:pPr>
      <w:r w:rsidRPr="00EB3113">
        <w:rPr>
          <w:rFonts w:ascii="Times New Roman" w:hAnsi="Times New Roman" w:cs="Times New Roman"/>
          <w:b/>
          <w:bCs/>
          <w:sz w:val="22"/>
          <w:szCs w:val="22"/>
        </w:rPr>
        <w:t>If the supplier indicates in its tender that it intends to rely on quasi-subcontractors whose qualifications are used to meet the qualification requirements set out in the procurement documents, the supplier is not required to submit the ESPDs of such quasi-subcontractors together with the tender.</w:t>
      </w:r>
    </w:p>
    <w:p w14:paraId="39ECAA40" w14:textId="3C01402B" w:rsidR="00AE104B" w:rsidRDefault="00AE104B" w:rsidP="00AE104B">
      <w:pPr>
        <w:suppressAutoHyphens/>
        <w:autoSpaceDN w:val="0"/>
        <w:spacing w:after="0" w:line="240" w:lineRule="auto"/>
        <w:ind w:firstLine="630"/>
        <w:jc w:val="both"/>
        <w:rPr>
          <w:rFonts w:ascii="Times New Roman" w:eastAsia="Arial Unicode MS" w:hAnsi="Times New Roman" w:cs="Times New Roman"/>
          <w:i/>
          <w:iCs/>
          <w:sz w:val="22"/>
          <w:szCs w:val="22"/>
        </w:rPr>
      </w:pPr>
      <w:r w:rsidRPr="00AE104B">
        <w:rPr>
          <w:rFonts w:ascii="Times New Roman" w:eastAsia="Times New Roman" w:hAnsi="Times New Roman" w:cs="Times New Roman"/>
          <w:b/>
          <w:bCs/>
          <w:sz w:val="22"/>
          <w:szCs w:val="22"/>
        </w:rPr>
        <w:t>1.</w:t>
      </w:r>
      <w:r w:rsidR="0095743D">
        <w:rPr>
          <w:rFonts w:ascii="Times New Roman" w:eastAsia="Times New Roman" w:hAnsi="Times New Roman" w:cs="Times New Roman"/>
          <w:b/>
          <w:bCs/>
          <w:sz w:val="22"/>
          <w:szCs w:val="22"/>
        </w:rPr>
        <w:t>6</w:t>
      </w:r>
      <w:r w:rsidRPr="00AE104B">
        <w:rPr>
          <w:rFonts w:ascii="Times New Roman" w:eastAsia="Times New Roman" w:hAnsi="Times New Roman" w:cs="Times New Roman"/>
          <w:b/>
          <w:bCs/>
          <w:sz w:val="22"/>
          <w:szCs w:val="22"/>
        </w:rPr>
        <w:t>.</w:t>
      </w:r>
      <w:r w:rsidRPr="00AE104B">
        <w:rPr>
          <w:rFonts w:ascii="Times New Roman" w:eastAsia="Times New Roman" w:hAnsi="Times New Roman" w:cs="Times New Roman"/>
          <w:b/>
          <w:bCs/>
          <w:sz w:val="22"/>
          <w:szCs w:val="22"/>
          <w:u w:val="single"/>
        </w:rPr>
        <w:t xml:space="preserve"> Jei tiekėjas sutarties vykdymui numato pasitelkti subti</w:t>
      </w:r>
      <w:r w:rsidRPr="00AE104B">
        <w:rPr>
          <w:rFonts w:ascii="Times New Roman" w:eastAsia="Times New Roman" w:hAnsi="Times New Roman" w:cs="Times New Roman"/>
          <w:b/>
          <w:sz w:val="22"/>
          <w:szCs w:val="22"/>
          <w:u w:val="single"/>
        </w:rPr>
        <w:t>ekėjus  (jei jie yra žinomi)</w:t>
      </w:r>
      <w:r w:rsidRPr="00AE104B">
        <w:rPr>
          <w:rFonts w:ascii="Times New Roman" w:eastAsia="Times New Roman" w:hAnsi="Times New Roman" w:cs="Times New Roman"/>
          <w:b/>
          <w:i/>
          <w:sz w:val="22"/>
          <w:szCs w:val="22"/>
        </w:rPr>
        <w:t xml:space="preserve">, kartu su pasiūlymu Tiekėjas neturi pateikti šių subtiekėjų EBVPD. Šie subtiekėjai turi būti nurodyti pasiūlymo formos – Priedo Nr. </w:t>
      </w:r>
      <w:r w:rsidRPr="00AE104B">
        <w:rPr>
          <w:rFonts w:ascii="Times New Roman" w:eastAsia="Times New Roman" w:hAnsi="Times New Roman" w:cs="Times New Roman"/>
          <w:b/>
          <w:bCs/>
          <w:i/>
          <w:iCs/>
          <w:sz w:val="22"/>
          <w:szCs w:val="22"/>
        </w:rPr>
        <w:t xml:space="preserve">6 - 2.3 </w:t>
      </w:r>
      <w:r w:rsidRPr="00AE104B">
        <w:rPr>
          <w:rFonts w:ascii="Times New Roman" w:eastAsia="Times New Roman" w:hAnsi="Times New Roman" w:cs="Times New Roman"/>
          <w:b/>
          <w:bCs/>
          <w:i/>
          <w:iCs/>
          <w:color w:val="000000"/>
          <w:sz w:val="22"/>
          <w:szCs w:val="22"/>
        </w:rPr>
        <w:t>punkte</w:t>
      </w:r>
      <w:r w:rsidRPr="00AE104B">
        <w:rPr>
          <w:rFonts w:ascii="Times New Roman" w:eastAsia="Times New Roman" w:hAnsi="Times New Roman" w:cs="Times New Roman"/>
          <w:b/>
          <w:bCs/>
          <w:i/>
          <w:iCs/>
          <w:sz w:val="22"/>
          <w:szCs w:val="22"/>
        </w:rPr>
        <w:t xml:space="preserve">, </w:t>
      </w:r>
      <w:r w:rsidRPr="00AE104B">
        <w:rPr>
          <w:rFonts w:ascii="Times New Roman" w:eastAsia="Arial Unicode MS" w:hAnsi="Times New Roman" w:cs="Times New Roman"/>
          <w:i/>
          <w:iCs/>
          <w:sz w:val="22"/>
          <w:szCs w:val="22"/>
        </w:rPr>
        <w:t>ir tiekėjo teikiamame EBVPD II dalies D skirsnyje „Informacija apie subrangovus, kurių pajėgumais ekonominės veiklos vykdytojas nesiremia“.</w:t>
      </w:r>
    </w:p>
    <w:p w14:paraId="5E44C9A5" w14:textId="707CC27E" w:rsidR="00262D90" w:rsidRPr="00262D90" w:rsidRDefault="00262D90" w:rsidP="00262D90">
      <w:pPr>
        <w:suppressAutoHyphens/>
        <w:autoSpaceDN w:val="0"/>
        <w:spacing w:after="0" w:line="240" w:lineRule="auto"/>
        <w:ind w:firstLine="993"/>
        <w:jc w:val="both"/>
        <w:rPr>
          <w:rFonts w:ascii="Times New Roman" w:eastAsia="Calibri" w:hAnsi="Times New Roman" w:cs="Times New Roman"/>
          <w:i/>
          <w:iCs/>
          <w:sz w:val="22"/>
          <w:szCs w:val="22"/>
        </w:rPr>
      </w:pPr>
      <w:r w:rsidRPr="00262D90">
        <w:rPr>
          <w:rFonts w:ascii="Times New Roman" w:hAnsi="Times New Roman" w:cs="Times New Roman"/>
          <w:b/>
          <w:bCs/>
          <w:i/>
          <w:iCs/>
          <w:sz w:val="22"/>
          <w:szCs w:val="22"/>
        </w:rPr>
        <w:t>If the supplier intends to engage subcontractors for contract performance (if they are known), the supplier is not required to submit the ESPDs of such subcontractors together with the tender. These subcontractors must be indicated in Clause 2.3 of the tender form – Annex No. 6</w:t>
      </w:r>
      <w:r w:rsidRPr="00262D90">
        <w:rPr>
          <w:rFonts w:ascii="Times New Roman" w:hAnsi="Times New Roman" w:cs="Times New Roman"/>
          <w:i/>
          <w:iCs/>
          <w:sz w:val="22"/>
          <w:szCs w:val="22"/>
        </w:rPr>
        <w:t>, and in Section D of Part II of the supplier’s ESPD, under “Information on subcontractors whose capacities are not relied upon by the economic operator.”</w:t>
      </w:r>
    </w:p>
    <w:p w14:paraId="474C2527" w14:textId="193CFB78"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t>1.</w:t>
      </w:r>
      <w:r w:rsidR="0095743D">
        <w:rPr>
          <w:rFonts w:ascii="Times New Roman" w:eastAsia="Calibri" w:hAnsi="Times New Roman" w:cs="Times New Roman"/>
          <w:b/>
          <w:sz w:val="22"/>
          <w:szCs w:val="22"/>
        </w:rPr>
        <w:t>7</w:t>
      </w:r>
      <w:r w:rsidRPr="00AE104B">
        <w:rPr>
          <w:rFonts w:ascii="Times New Roman" w:eastAsia="Calibri" w:hAnsi="Times New Roman" w:cs="Times New Roman"/>
          <w:b/>
          <w:sz w:val="22"/>
          <w:szCs w:val="22"/>
        </w:rPr>
        <w:t xml:space="preserve">. </w:t>
      </w:r>
      <w:r w:rsidRPr="00AE104B">
        <w:rPr>
          <w:rFonts w:ascii="Times New Roman" w:eastAsia="Calibri"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5B6D966A" w14:textId="3890551D" w:rsidR="000E4B86" w:rsidRPr="00AE104B" w:rsidRDefault="000E4B86" w:rsidP="000E4B86">
      <w:pPr>
        <w:tabs>
          <w:tab w:val="left" w:pos="567"/>
        </w:tabs>
        <w:suppressAutoHyphens/>
        <w:autoSpaceDN w:val="0"/>
        <w:spacing w:after="0" w:line="240" w:lineRule="auto"/>
        <w:ind w:firstLine="1134"/>
        <w:jc w:val="both"/>
        <w:rPr>
          <w:rFonts w:ascii="Calibri" w:eastAsia="Calibri" w:hAnsi="Calibri" w:cs="Arial"/>
        </w:rPr>
      </w:pPr>
      <w:r w:rsidRPr="00D356CD">
        <w:rPr>
          <w:rFonts w:ascii="Times New Roman" w:hAnsi="Times New Roman" w:cs="Times New Roman"/>
          <w:i/>
          <w:iCs/>
          <w:sz w:val="22"/>
          <w:szCs w:val="22"/>
        </w:rPr>
        <w:t>The supplier’s tender shall be rejected if it provides false information regarding compliance with the established requirements, which the contracting authority can prove by any lawful means</w:t>
      </w:r>
      <w:r>
        <w:t>.</w:t>
      </w:r>
    </w:p>
    <w:p w14:paraId="4F3A2315" w14:textId="27334811"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t>1.</w:t>
      </w:r>
      <w:r w:rsidR="0095743D">
        <w:rPr>
          <w:rFonts w:ascii="Times New Roman" w:eastAsia="Calibri" w:hAnsi="Times New Roman" w:cs="Times New Roman"/>
          <w:b/>
          <w:sz w:val="22"/>
          <w:szCs w:val="22"/>
        </w:rPr>
        <w:t>8</w:t>
      </w:r>
      <w:r w:rsidRPr="00AE104B">
        <w:rPr>
          <w:rFonts w:ascii="Times New Roman" w:eastAsia="Calibri" w:hAnsi="Times New Roman" w:cs="Times New Roman"/>
          <w:b/>
          <w:sz w:val="22"/>
          <w:szCs w:val="22"/>
        </w:rPr>
        <w:t>.</w:t>
      </w:r>
      <w:r w:rsidRPr="00AE104B">
        <w:rPr>
          <w:rFonts w:ascii="Times New Roman" w:eastAsia="Calibri"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361263A1" w14:textId="67B2B735" w:rsidR="00D356CD" w:rsidRPr="00384439" w:rsidRDefault="00384439" w:rsidP="00384439">
      <w:pPr>
        <w:tabs>
          <w:tab w:val="left" w:pos="567"/>
        </w:tabs>
        <w:suppressAutoHyphens/>
        <w:autoSpaceDN w:val="0"/>
        <w:spacing w:after="0" w:line="240" w:lineRule="auto"/>
        <w:ind w:firstLine="1134"/>
        <w:jc w:val="both"/>
        <w:rPr>
          <w:rFonts w:ascii="Times New Roman" w:eastAsia="Calibri" w:hAnsi="Times New Roman" w:cs="Times New Roman"/>
          <w:i/>
          <w:iCs/>
          <w:sz w:val="22"/>
          <w:szCs w:val="22"/>
        </w:rPr>
      </w:pPr>
      <w:r w:rsidRPr="00384439">
        <w:rPr>
          <w:rFonts w:ascii="Times New Roman" w:hAnsi="Times New Roman" w:cs="Times New Roman"/>
          <w:i/>
          <w:iCs/>
          <w:sz w:val="22"/>
          <w:szCs w:val="22"/>
        </w:rPr>
        <w:t>If an economic operator whose capacities the supplier relies upon does not meet the qualification requirements, the contracting authority shall require the supplier to replace it with an economic operator that meets the requirements within a deadline set by the contracting authority.</w:t>
      </w:r>
    </w:p>
    <w:p w14:paraId="0460B546" w14:textId="77777777" w:rsidR="00AE104B" w:rsidRPr="00AE104B" w:rsidRDefault="00AE104B" w:rsidP="00AE104B">
      <w:pPr>
        <w:suppressAutoHyphens/>
        <w:autoSpaceDN w:val="0"/>
        <w:rPr>
          <w:rFonts w:ascii="Calibri" w:eastAsia="Calibri" w:hAnsi="Calibri" w:cs="Calibri"/>
          <w:b/>
          <w:bCs/>
          <w:smallCaps/>
          <w:sz w:val="22"/>
          <w:szCs w:val="22"/>
        </w:rPr>
      </w:pPr>
    </w:p>
    <w:p w14:paraId="0D16ED57" w14:textId="77777777" w:rsidR="00AE104B" w:rsidRDefault="00AE104B" w:rsidP="00AE104B">
      <w:pPr>
        <w:tabs>
          <w:tab w:val="left" w:pos="720"/>
        </w:tabs>
        <w:suppressAutoHyphens/>
        <w:autoSpaceDN w:val="0"/>
        <w:spacing w:after="0" w:line="240" w:lineRule="auto"/>
        <w:ind w:firstLine="567"/>
        <w:jc w:val="center"/>
        <w:rPr>
          <w:rFonts w:ascii="Times New Roman" w:eastAsia="Calibri" w:hAnsi="Times New Roman" w:cs="Times New Roman"/>
          <w:b/>
          <w:bCs/>
          <w:sz w:val="24"/>
          <w:szCs w:val="24"/>
          <w:lang w:eastAsia="en-US"/>
        </w:rPr>
      </w:pPr>
      <w:r w:rsidRPr="00AE104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C3417BE" w14:textId="7FB82F1B" w:rsidR="00384439" w:rsidRPr="00026463" w:rsidRDefault="00770343" w:rsidP="00AE104B">
      <w:pPr>
        <w:tabs>
          <w:tab w:val="left" w:pos="720"/>
        </w:tabs>
        <w:suppressAutoHyphens/>
        <w:autoSpaceDN w:val="0"/>
        <w:spacing w:after="0" w:line="240" w:lineRule="auto"/>
        <w:ind w:firstLine="567"/>
        <w:jc w:val="center"/>
        <w:rPr>
          <w:rFonts w:ascii="Times New Roman" w:eastAsia="Calibri" w:hAnsi="Times New Roman" w:cs="Times New Roman"/>
          <w:b/>
          <w:bCs/>
          <w:sz w:val="24"/>
          <w:szCs w:val="24"/>
          <w:lang w:eastAsia="en-US"/>
        </w:rPr>
      </w:pPr>
      <w:r w:rsidRPr="00026463">
        <w:rPr>
          <w:rFonts w:ascii="Times New Roman" w:hAnsi="Times New Roman" w:cs="Times New Roman"/>
          <w:b/>
          <w:bCs/>
          <w:sz w:val="24"/>
          <w:szCs w:val="24"/>
        </w:rPr>
        <w:t>Requirements for suppliers regarding quality management system and/or environmental management system standards</w:t>
      </w:r>
    </w:p>
    <w:p w14:paraId="439BCAD8" w14:textId="77777777" w:rsidR="00AE104B" w:rsidRPr="00AE104B" w:rsidRDefault="00AE104B" w:rsidP="00AE104B">
      <w:pPr>
        <w:tabs>
          <w:tab w:val="left" w:pos="720"/>
        </w:tabs>
        <w:suppressAutoHyphens/>
        <w:autoSpaceDN w:val="0"/>
        <w:spacing w:after="0" w:line="240" w:lineRule="auto"/>
        <w:ind w:firstLine="567"/>
        <w:jc w:val="center"/>
        <w:rPr>
          <w:rFonts w:ascii="Times New Roman" w:eastAsia="Calibri" w:hAnsi="Times New Roman" w:cs="Times New Roman"/>
          <w:b/>
          <w:bCs/>
          <w:lang w:eastAsia="en-US"/>
        </w:rPr>
      </w:pPr>
    </w:p>
    <w:p w14:paraId="14C34AE7" w14:textId="4AC188B3" w:rsidR="00D9506B" w:rsidRDefault="00AE104B" w:rsidP="00770343">
      <w:pPr>
        <w:spacing w:after="0" w:line="240" w:lineRule="auto"/>
        <w:ind w:firstLine="709"/>
        <w:jc w:val="both"/>
        <w:rPr>
          <w:rFonts w:ascii="Times New Roman" w:eastAsia="Calibri" w:hAnsi="Times New Roman" w:cs="Times New Roman"/>
          <w:sz w:val="24"/>
          <w:szCs w:val="24"/>
          <w:lang w:eastAsia="en-US"/>
        </w:rPr>
      </w:pPr>
      <w:r w:rsidRPr="00AE104B">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449C380F" w14:textId="707D4E35" w:rsidR="00770343" w:rsidRDefault="00026463" w:rsidP="00026463">
      <w:pPr>
        <w:spacing w:after="0" w:line="240" w:lineRule="auto"/>
        <w:ind w:firstLine="709"/>
        <w:jc w:val="both"/>
        <w:rPr>
          <w:rFonts w:ascii="Times New Roman" w:hAnsi="Times New Roman" w:cs="Times New Roman"/>
          <w:i/>
          <w:iCs/>
          <w:sz w:val="24"/>
          <w:szCs w:val="24"/>
        </w:rPr>
      </w:pPr>
      <w:r w:rsidRPr="00026463">
        <w:rPr>
          <w:rFonts w:ascii="Times New Roman" w:hAnsi="Times New Roman" w:cs="Times New Roman"/>
          <w:i/>
          <w:iCs/>
          <w:sz w:val="24"/>
          <w:szCs w:val="24"/>
        </w:rPr>
        <w:t>The contracting authority does not require suppliers to comply with quality management system and/or environmental management system standards.</w:t>
      </w:r>
    </w:p>
    <w:p w14:paraId="3D3B4E2F" w14:textId="77777777" w:rsidR="00AA01A0" w:rsidRPr="00026463" w:rsidRDefault="00AA01A0" w:rsidP="00026463">
      <w:pPr>
        <w:spacing w:after="0" w:line="240" w:lineRule="auto"/>
        <w:ind w:firstLine="709"/>
        <w:jc w:val="both"/>
        <w:rPr>
          <w:rFonts w:ascii="Times New Roman" w:eastAsiaTheme="minorHAnsi" w:hAnsi="Times New Roman" w:cs="Times New Roman"/>
          <w:i/>
          <w:iCs/>
          <w:sz w:val="24"/>
          <w:szCs w:val="24"/>
          <w:lang w:eastAsia="en-US"/>
        </w:rPr>
      </w:pPr>
    </w:p>
    <w:p w14:paraId="231D3E1C" w14:textId="77777777" w:rsidR="00D9506B" w:rsidRDefault="00D9506B" w:rsidP="00D9506B">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33E488DF" w14:textId="77777777" w:rsidR="00D9506B" w:rsidRDefault="00D9506B" w:rsidP="00D9506B">
      <w:pPr>
        <w:spacing w:after="0" w:line="240" w:lineRule="auto"/>
        <w:jc w:val="center"/>
        <w:rPr>
          <w:rFonts w:eastAsiaTheme="minorHAnsi" w:cstheme="minorHAnsi"/>
          <w:lang w:eastAsia="en-US"/>
        </w:rPr>
      </w:pP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DCAE0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A224ED2"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24F882F" w14:textId="77777777" w:rsidR="00C7525F" w:rsidRDefault="00C7525F" w:rsidP="00CF1C02">
      <w:pPr>
        <w:spacing w:after="0" w:line="288" w:lineRule="auto"/>
        <w:ind w:firstLine="720"/>
        <w:jc w:val="center"/>
        <w:rPr>
          <w:rFonts w:ascii="Times New Roman" w:eastAsiaTheme="minorHAnsi" w:hAnsi="Times New Roman" w:cs="Times New Roman"/>
          <w:b/>
          <w:lang w:eastAsia="en-US"/>
        </w:rPr>
      </w:pPr>
    </w:p>
    <w:p w14:paraId="0F69985A" w14:textId="77777777" w:rsidR="00AA01A0" w:rsidRDefault="00AA01A0" w:rsidP="00CF1C02">
      <w:pPr>
        <w:spacing w:after="0" w:line="288" w:lineRule="auto"/>
        <w:ind w:firstLine="720"/>
        <w:jc w:val="center"/>
        <w:rPr>
          <w:rFonts w:ascii="Times New Roman" w:eastAsiaTheme="minorHAnsi" w:hAnsi="Times New Roman" w:cs="Times New Roman"/>
          <w:b/>
          <w:lang w:eastAsia="en-US"/>
        </w:rPr>
      </w:pPr>
    </w:p>
    <w:p w14:paraId="120DA1DC" w14:textId="77777777" w:rsidR="00C7525F" w:rsidRDefault="00C7525F" w:rsidP="00CF1C02">
      <w:pPr>
        <w:spacing w:after="0" w:line="288" w:lineRule="auto"/>
        <w:ind w:firstLine="720"/>
        <w:jc w:val="center"/>
        <w:rPr>
          <w:rFonts w:ascii="Times New Roman" w:eastAsiaTheme="minorHAnsi" w:hAnsi="Times New Roman" w:cs="Times New Roman"/>
          <w:b/>
          <w:lang w:eastAsia="en-US"/>
        </w:rPr>
      </w:pPr>
    </w:p>
    <w:p w14:paraId="1ED65505" w14:textId="77777777" w:rsidR="00C7525F" w:rsidRDefault="00C7525F" w:rsidP="00CF1C02">
      <w:pPr>
        <w:spacing w:after="0" w:line="288" w:lineRule="auto"/>
        <w:ind w:firstLine="720"/>
        <w:jc w:val="center"/>
        <w:rPr>
          <w:rFonts w:ascii="Times New Roman" w:eastAsiaTheme="minorHAnsi" w:hAnsi="Times New Roman" w:cs="Times New Roman"/>
          <w:b/>
          <w:lang w:eastAsia="en-US"/>
        </w:rPr>
      </w:pPr>
    </w:p>
    <w:p w14:paraId="4F8BEB16" w14:textId="77777777" w:rsidR="00C7525F" w:rsidRDefault="00C7525F" w:rsidP="00CF1C02">
      <w:pPr>
        <w:spacing w:after="0" w:line="288" w:lineRule="auto"/>
        <w:ind w:firstLine="720"/>
        <w:jc w:val="center"/>
        <w:rPr>
          <w:rFonts w:ascii="Times New Roman" w:eastAsiaTheme="minorHAnsi" w:hAnsi="Times New Roman" w:cs="Times New Roman"/>
          <w:b/>
          <w:lang w:eastAsia="en-US"/>
        </w:rPr>
      </w:pPr>
    </w:p>
    <w:p w14:paraId="6B52F784" w14:textId="77777777" w:rsidR="00C7525F" w:rsidRDefault="00C7525F" w:rsidP="00CF1C02">
      <w:pPr>
        <w:spacing w:after="0" w:line="288" w:lineRule="auto"/>
        <w:ind w:firstLine="720"/>
        <w:jc w:val="center"/>
        <w:rPr>
          <w:rFonts w:ascii="Times New Roman" w:eastAsiaTheme="minorHAnsi" w:hAnsi="Times New Roman" w:cs="Times New Roman"/>
          <w:b/>
          <w:lang w:eastAsia="en-US"/>
        </w:rPr>
      </w:pP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58" w:name="_Ref38291379"/>
      <w:bookmarkStart w:id="59" w:name="_Ref38291394"/>
      <w:bookmarkStart w:id="60" w:name="_Ref38898251"/>
      <w:bookmarkStart w:id="61" w:name="_Toc225775029"/>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3ED8EE26" w14:textId="77777777" w:rsidR="00DB0F7A" w:rsidRDefault="00DB0F7A" w:rsidP="004B3957">
      <w:pPr>
        <w:jc w:val="center"/>
        <w:rPr>
          <w:rFonts w:ascii="Times New Roman" w:hAnsi="Times New Roman" w:cs="Times New Roman"/>
          <w:smallCaps/>
          <w:sz w:val="22"/>
          <w:szCs w:val="22"/>
        </w:rPr>
      </w:pPr>
    </w:p>
    <w:p w14:paraId="7D825FF3" w14:textId="77777777" w:rsidR="00DB0F7A" w:rsidRDefault="00DB0F7A" w:rsidP="004B3957">
      <w:pPr>
        <w:jc w:val="center"/>
        <w:rPr>
          <w:rFonts w:ascii="Times New Roman" w:hAnsi="Times New Roman" w:cs="Times New Roman"/>
          <w:smallCaps/>
          <w:sz w:val="22"/>
          <w:szCs w:val="22"/>
        </w:rPr>
      </w:pPr>
    </w:p>
    <w:p w14:paraId="4AE8BC34" w14:textId="77777777" w:rsidR="00DB0F7A" w:rsidRDefault="00DB0F7A" w:rsidP="004B3957">
      <w:pPr>
        <w:jc w:val="center"/>
        <w:rPr>
          <w:rFonts w:ascii="Times New Roman" w:hAnsi="Times New Roman" w:cs="Times New Roman"/>
          <w:smallCaps/>
          <w:sz w:val="22"/>
          <w:szCs w:val="22"/>
        </w:rPr>
      </w:pPr>
    </w:p>
    <w:p w14:paraId="5EB106A8" w14:textId="77777777" w:rsidR="00DB0F7A" w:rsidRDefault="00DB0F7A" w:rsidP="004B3957">
      <w:pPr>
        <w:jc w:val="center"/>
        <w:rPr>
          <w:rFonts w:ascii="Times New Roman" w:hAnsi="Times New Roman" w:cs="Times New Roman"/>
          <w:smallCaps/>
          <w:sz w:val="22"/>
          <w:szCs w:val="22"/>
        </w:rPr>
      </w:pPr>
    </w:p>
    <w:p w14:paraId="0456EA40" w14:textId="77777777" w:rsidR="00DB0F7A" w:rsidRDefault="00DB0F7A" w:rsidP="004B3957">
      <w:pPr>
        <w:jc w:val="center"/>
        <w:rPr>
          <w:rFonts w:ascii="Times New Roman" w:hAnsi="Times New Roman" w:cs="Times New Roman"/>
          <w:smallCaps/>
          <w:sz w:val="22"/>
          <w:szCs w:val="22"/>
        </w:rPr>
      </w:pPr>
    </w:p>
    <w:p w14:paraId="352116AA" w14:textId="77777777" w:rsidR="00DB0F7A" w:rsidRDefault="00DB0F7A" w:rsidP="004B3957">
      <w:pPr>
        <w:jc w:val="center"/>
        <w:rPr>
          <w:rFonts w:ascii="Times New Roman" w:hAnsi="Times New Roman" w:cs="Times New Roman"/>
          <w:smallCaps/>
          <w:sz w:val="22"/>
          <w:szCs w:val="22"/>
        </w:rPr>
      </w:pPr>
    </w:p>
    <w:p w14:paraId="1290DCBA" w14:textId="77777777" w:rsidR="00DB0F7A" w:rsidRDefault="00DB0F7A" w:rsidP="004B3957">
      <w:pPr>
        <w:jc w:val="center"/>
        <w:rPr>
          <w:rFonts w:ascii="Times New Roman" w:hAnsi="Times New Roman" w:cs="Times New Roman"/>
          <w:smallCaps/>
          <w:sz w:val="22"/>
          <w:szCs w:val="22"/>
        </w:rPr>
      </w:pPr>
    </w:p>
    <w:p w14:paraId="137C6F1D" w14:textId="77777777" w:rsidR="00DB0F7A" w:rsidRDefault="00DB0F7A" w:rsidP="004B3957">
      <w:pPr>
        <w:jc w:val="center"/>
        <w:rPr>
          <w:rFonts w:ascii="Times New Roman" w:hAnsi="Times New Roman" w:cs="Times New Roman"/>
          <w:smallCaps/>
          <w:sz w:val="22"/>
          <w:szCs w:val="22"/>
        </w:rPr>
      </w:pPr>
    </w:p>
    <w:p w14:paraId="656E6703" w14:textId="77777777" w:rsidR="00DB0F7A" w:rsidRDefault="00DB0F7A" w:rsidP="004B3957">
      <w:pPr>
        <w:jc w:val="center"/>
        <w:rPr>
          <w:rFonts w:ascii="Times New Roman" w:hAnsi="Times New Roman" w:cs="Times New Roman"/>
          <w:smallCaps/>
          <w:sz w:val="22"/>
          <w:szCs w:val="22"/>
        </w:rPr>
      </w:pPr>
    </w:p>
    <w:p w14:paraId="5CC3BCB6" w14:textId="77777777" w:rsidR="00DB0F7A" w:rsidRDefault="00DB0F7A" w:rsidP="004B3957">
      <w:pPr>
        <w:jc w:val="center"/>
        <w:rPr>
          <w:rFonts w:ascii="Times New Roman" w:hAnsi="Times New Roman" w:cs="Times New Roman"/>
          <w:smallCaps/>
          <w:sz w:val="22"/>
          <w:szCs w:val="22"/>
        </w:rPr>
      </w:pPr>
    </w:p>
    <w:p w14:paraId="7907BFD0" w14:textId="77777777" w:rsidR="00DB0F7A" w:rsidRDefault="00DB0F7A" w:rsidP="004B3957">
      <w:pPr>
        <w:jc w:val="center"/>
        <w:rPr>
          <w:rFonts w:ascii="Times New Roman" w:hAnsi="Times New Roman" w:cs="Times New Roman"/>
          <w:smallCaps/>
          <w:sz w:val="22"/>
          <w:szCs w:val="22"/>
        </w:rPr>
      </w:pPr>
    </w:p>
    <w:p w14:paraId="37DE40DD" w14:textId="77777777" w:rsidR="00DB0F7A" w:rsidRDefault="00DB0F7A" w:rsidP="004B3957">
      <w:pPr>
        <w:jc w:val="center"/>
        <w:rPr>
          <w:rFonts w:ascii="Times New Roman" w:hAnsi="Times New Roman" w:cs="Times New Roman"/>
          <w:smallCaps/>
          <w:sz w:val="22"/>
          <w:szCs w:val="22"/>
        </w:rPr>
      </w:pPr>
    </w:p>
    <w:p w14:paraId="185EB60E" w14:textId="77777777" w:rsidR="00DB0F7A" w:rsidRDefault="00DB0F7A" w:rsidP="004B3957">
      <w:pPr>
        <w:jc w:val="center"/>
        <w:rPr>
          <w:rFonts w:ascii="Times New Roman" w:hAnsi="Times New Roman" w:cs="Times New Roman"/>
          <w:smallCaps/>
          <w:sz w:val="22"/>
          <w:szCs w:val="22"/>
        </w:rPr>
      </w:pPr>
    </w:p>
    <w:p w14:paraId="71F2013B" w14:textId="77777777" w:rsidR="00DB0F7A" w:rsidRDefault="00DB0F7A" w:rsidP="004B3957">
      <w:pPr>
        <w:jc w:val="center"/>
        <w:rPr>
          <w:rFonts w:ascii="Times New Roman" w:hAnsi="Times New Roman" w:cs="Times New Roman"/>
          <w:smallCaps/>
          <w:sz w:val="22"/>
          <w:szCs w:val="22"/>
        </w:rPr>
      </w:pPr>
    </w:p>
    <w:p w14:paraId="68AC6158" w14:textId="77777777" w:rsidR="00DB0F7A" w:rsidRDefault="00DB0F7A" w:rsidP="004B3957">
      <w:pPr>
        <w:jc w:val="center"/>
        <w:rPr>
          <w:rFonts w:ascii="Times New Roman" w:hAnsi="Times New Roman" w:cs="Times New Roman"/>
          <w:smallCaps/>
          <w:sz w:val="22"/>
          <w:szCs w:val="22"/>
        </w:rPr>
      </w:pPr>
    </w:p>
    <w:p w14:paraId="7D8097AE" w14:textId="77777777" w:rsidR="00DB0F7A" w:rsidRDefault="00DB0F7A" w:rsidP="004B3957">
      <w:pPr>
        <w:jc w:val="center"/>
        <w:rPr>
          <w:rFonts w:ascii="Times New Roman" w:hAnsi="Times New Roman" w:cs="Times New Roman"/>
          <w:smallCaps/>
          <w:sz w:val="22"/>
          <w:szCs w:val="22"/>
        </w:rPr>
      </w:pPr>
    </w:p>
    <w:p w14:paraId="6510E17D" w14:textId="77777777" w:rsidR="00DB0F7A" w:rsidRDefault="00DB0F7A" w:rsidP="004B3957">
      <w:pPr>
        <w:jc w:val="center"/>
        <w:rPr>
          <w:rFonts w:ascii="Times New Roman" w:hAnsi="Times New Roman" w:cs="Times New Roman"/>
          <w:smallCaps/>
          <w:sz w:val="22"/>
          <w:szCs w:val="22"/>
        </w:rPr>
      </w:pPr>
    </w:p>
    <w:p w14:paraId="563AE5E3" w14:textId="77777777" w:rsidR="00DB0F7A" w:rsidRDefault="00DB0F7A" w:rsidP="004B3957">
      <w:pPr>
        <w:jc w:val="center"/>
        <w:rPr>
          <w:rFonts w:ascii="Times New Roman" w:hAnsi="Times New Roman" w:cs="Times New Roman"/>
          <w:smallCaps/>
          <w:sz w:val="22"/>
          <w:szCs w:val="22"/>
        </w:rPr>
      </w:pPr>
    </w:p>
    <w:p w14:paraId="6A4A1EEF" w14:textId="77777777" w:rsidR="00DB0F7A" w:rsidRDefault="00DB0F7A" w:rsidP="004B3957">
      <w:pPr>
        <w:jc w:val="center"/>
        <w:rPr>
          <w:rFonts w:ascii="Times New Roman" w:hAnsi="Times New Roman" w:cs="Times New Roman"/>
          <w:smallCaps/>
          <w:sz w:val="22"/>
          <w:szCs w:val="22"/>
        </w:rPr>
      </w:pPr>
    </w:p>
    <w:p w14:paraId="392D3C70" w14:textId="77777777" w:rsidR="00DB0F7A" w:rsidRDefault="00DB0F7A" w:rsidP="004B3957">
      <w:pPr>
        <w:jc w:val="center"/>
        <w:rPr>
          <w:rFonts w:ascii="Times New Roman" w:hAnsi="Times New Roman" w:cs="Times New Roman"/>
          <w:smallCaps/>
          <w:sz w:val="22"/>
          <w:szCs w:val="22"/>
        </w:rPr>
      </w:pPr>
    </w:p>
    <w:p w14:paraId="4CF8F63E" w14:textId="77777777" w:rsidR="00DB0F7A" w:rsidRDefault="00DB0F7A" w:rsidP="004B3957">
      <w:pPr>
        <w:jc w:val="center"/>
        <w:rPr>
          <w:rFonts w:ascii="Times New Roman" w:hAnsi="Times New Roman" w:cs="Times New Roman"/>
          <w:smallCaps/>
          <w:sz w:val="22"/>
          <w:szCs w:val="22"/>
        </w:rPr>
      </w:pPr>
    </w:p>
    <w:p w14:paraId="4C57A897" w14:textId="77777777" w:rsidR="00DB0F7A" w:rsidRDefault="00DB0F7A" w:rsidP="004B3957">
      <w:pPr>
        <w:jc w:val="center"/>
        <w:rPr>
          <w:rFonts w:ascii="Times New Roman" w:hAnsi="Times New Roman" w:cs="Times New Roman"/>
          <w:smallCaps/>
          <w:sz w:val="22"/>
          <w:szCs w:val="22"/>
        </w:rPr>
      </w:pPr>
    </w:p>
    <w:p w14:paraId="7C462207" w14:textId="77777777" w:rsidR="00DB0F7A" w:rsidRDefault="00DB0F7A" w:rsidP="004B3957">
      <w:pPr>
        <w:jc w:val="center"/>
        <w:rPr>
          <w:rFonts w:ascii="Times New Roman" w:hAnsi="Times New Roman" w:cs="Times New Roman"/>
          <w:smallCaps/>
          <w:sz w:val="22"/>
          <w:szCs w:val="22"/>
        </w:rPr>
      </w:pPr>
    </w:p>
    <w:p w14:paraId="5BFE0EB1" w14:textId="77777777" w:rsidR="00DB0F7A" w:rsidRDefault="00DB0F7A" w:rsidP="004B3957">
      <w:pPr>
        <w:jc w:val="center"/>
        <w:rPr>
          <w:rFonts w:ascii="Times New Roman" w:hAnsi="Times New Roman" w:cs="Times New Roman"/>
          <w:smallCaps/>
          <w:sz w:val="22"/>
          <w:szCs w:val="22"/>
        </w:rPr>
      </w:pPr>
    </w:p>
    <w:p w14:paraId="374C28B6" w14:textId="77777777" w:rsidR="00DB0F7A" w:rsidRDefault="00DB0F7A" w:rsidP="004B3957">
      <w:pPr>
        <w:jc w:val="center"/>
        <w:rPr>
          <w:rFonts w:ascii="Times New Roman" w:hAnsi="Times New Roman" w:cs="Times New Roman"/>
          <w:smallCaps/>
          <w:sz w:val="22"/>
          <w:szCs w:val="22"/>
        </w:rPr>
      </w:pPr>
    </w:p>
    <w:p w14:paraId="495F06B8" w14:textId="77777777" w:rsidR="00DB0F7A" w:rsidRPr="00AD4388" w:rsidRDefault="00DB0F7A" w:rsidP="004B3957">
      <w:pPr>
        <w:jc w:val="center"/>
        <w:rPr>
          <w:rFonts w:ascii="Times New Roman" w:hAnsi="Times New Roman" w:cs="Times New Roman"/>
          <w:smallCaps/>
          <w:sz w:val="22"/>
          <w:szCs w:val="22"/>
        </w:rPr>
      </w:pP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62" w:name="_Ref38540913"/>
      <w:bookmarkStart w:id="63" w:name="_Ref38898051"/>
      <w:bookmarkStart w:id="64" w:name="_Ref38901392"/>
      <w:bookmarkStart w:id="65" w:name="_Toc225775030"/>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6216F740" w14:textId="77777777" w:rsidR="00DF5D25" w:rsidRPr="00203725" w:rsidRDefault="00DF5D25" w:rsidP="00DF5D2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26184365" w14:textId="77777777" w:rsidR="00DF5D25" w:rsidRDefault="00DF5D25" w:rsidP="00DF5D25">
      <w:pPr>
        <w:rPr>
          <w:rFonts w:cstheme="minorHAnsi"/>
          <w:color w:val="7030A0"/>
        </w:rPr>
      </w:pPr>
    </w:p>
    <w:p w14:paraId="0BDE37CF" w14:textId="77777777" w:rsidR="00DF5D25" w:rsidRDefault="00DF5D25" w:rsidP="00DF5D25">
      <w:pPr>
        <w:jc w:val="center"/>
        <w:rPr>
          <w:rFonts w:cstheme="minorHAnsi"/>
        </w:rPr>
      </w:pPr>
      <w:r>
        <w:rPr>
          <w:rFonts w:cstheme="minorHAnsi"/>
        </w:rPr>
        <w:t>_______________</w:t>
      </w:r>
    </w:p>
    <w:p w14:paraId="41AA8E76" w14:textId="77777777" w:rsidR="00FF7D2A" w:rsidRPr="00FF7D2A" w:rsidRDefault="00FF7D2A" w:rsidP="00FF7D2A">
      <w:pPr>
        <w:spacing w:after="0" w:line="240" w:lineRule="auto"/>
        <w:ind w:left="567"/>
        <w:contextualSpacing/>
        <w:jc w:val="both"/>
        <w:rPr>
          <w:rFonts w:ascii="Times New Roman" w:eastAsia="Calibri" w:hAnsi="Times New Roman" w:cs="Times New Roman"/>
          <w:sz w:val="24"/>
          <w:szCs w:val="24"/>
        </w:rPr>
      </w:pPr>
    </w:p>
    <w:p w14:paraId="544CFFE9" w14:textId="66ADC1A9" w:rsidR="00693D4F" w:rsidRDefault="00693D4F" w:rsidP="007333C8">
      <w:pPr>
        <w:jc w:val="center"/>
        <w:rPr>
          <w:rFonts w:cstheme="minorHAnsi"/>
          <w:color w:val="7030A0"/>
        </w:rPr>
      </w:pPr>
    </w:p>
    <w:p w14:paraId="09E19693" w14:textId="77777777" w:rsidR="00DF5D25" w:rsidRDefault="00DF5D25" w:rsidP="007333C8">
      <w:pPr>
        <w:jc w:val="center"/>
        <w:rPr>
          <w:rFonts w:cstheme="minorHAnsi"/>
          <w:color w:val="7030A0"/>
        </w:rPr>
      </w:pPr>
    </w:p>
    <w:p w14:paraId="5439B8F2" w14:textId="77777777" w:rsidR="00DF5D25" w:rsidRDefault="00DF5D25" w:rsidP="007333C8">
      <w:pPr>
        <w:jc w:val="center"/>
        <w:rPr>
          <w:rFonts w:cstheme="minorHAnsi"/>
          <w:color w:val="7030A0"/>
        </w:rPr>
      </w:pPr>
    </w:p>
    <w:p w14:paraId="17195404" w14:textId="77777777" w:rsidR="00DF5D25" w:rsidRDefault="00DF5D25" w:rsidP="007333C8">
      <w:pPr>
        <w:jc w:val="center"/>
        <w:rPr>
          <w:rFonts w:cstheme="minorHAnsi"/>
          <w:color w:val="7030A0"/>
        </w:rPr>
      </w:pPr>
    </w:p>
    <w:p w14:paraId="6B82AB89" w14:textId="77777777" w:rsidR="00DF5D25" w:rsidRDefault="00DF5D25" w:rsidP="007333C8">
      <w:pPr>
        <w:jc w:val="center"/>
        <w:rPr>
          <w:rFonts w:cstheme="minorHAnsi"/>
          <w:color w:val="7030A0"/>
        </w:rPr>
      </w:pPr>
    </w:p>
    <w:p w14:paraId="0ED29C3E" w14:textId="77777777" w:rsidR="00DF5D25" w:rsidRDefault="00DF5D25" w:rsidP="007333C8">
      <w:pPr>
        <w:jc w:val="center"/>
        <w:rPr>
          <w:rFonts w:cstheme="minorHAnsi"/>
          <w:color w:val="7030A0"/>
        </w:rPr>
      </w:pPr>
    </w:p>
    <w:p w14:paraId="5EAEA810" w14:textId="77777777" w:rsidR="00DF5D25" w:rsidRDefault="00DF5D25" w:rsidP="007333C8">
      <w:pPr>
        <w:jc w:val="center"/>
        <w:rPr>
          <w:rFonts w:cstheme="minorHAnsi"/>
          <w:color w:val="7030A0"/>
        </w:rPr>
      </w:pPr>
    </w:p>
    <w:p w14:paraId="24FFAD19" w14:textId="77777777" w:rsidR="00DF5D25" w:rsidRDefault="00DF5D25" w:rsidP="007333C8">
      <w:pPr>
        <w:jc w:val="center"/>
        <w:rPr>
          <w:rFonts w:cstheme="minorHAnsi"/>
          <w:color w:val="7030A0"/>
        </w:rPr>
      </w:pPr>
    </w:p>
    <w:p w14:paraId="40477633" w14:textId="77777777" w:rsidR="00DF5D25" w:rsidRDefault="00DF5D25" w:rsidP="007333C8">
      <w:pPr>
        <w:jc w:val="center"/>
        <w:rPr>
          <w:rFonts w:cstheme="minorHAnsi"/>
          <w:color w:val="7030A0"/>
        </w:rPr>
      </w:pPr>
    </w:p>
    <w:p w14:paraId="04ABD794" w14:textId="77777777" w:rsidR="00DF5D25" w:rsidRDefault="00DF5D25" w:rsidP="007333C8">
      <w:pPr>
        <w:jc w:val="center"/>
        <w:rPr>
          <w:rFonts w:cstheme="minorHAnsi"/>
          <w:color w:val="7030A0"/>
        </w:rPr>
      </w:pPr>
    </w:p>
    <w:p w14:paraId="2C6B0C30" w14:textId="77777777" w:rsidR="00DF5D25" w:rsidRDefault="00DF5D25" w:rsidP="007333C8">
      <w:pPr>
        <w:jc w:val="center"/>
        <w:rPr>
          <w:rFonts w:cstheme="minorHAnsi"/>
          <w:color w:val="7030A0"/>
        </w:rPr>
      </w:pPr>
    </w:p>
    <w:p w14:paraId="73E08D93" w14:textId="77777777" w:rsidR="00DF5D25" w:rsidRDefault="00DF5D25" w:rsidP="007333C8">
      <w:pPr>
        <w:jc w:val="center"/>
        <w:rPr>
          <w:rFonts w:cstheme="minorHAnsi"/>
          <w:color w:val="7030A0"/>
        </w:rPr>
      </w:pPr>
    </w:p>
    <w:p w14:paraId="2395656F" w14:textId="77777777" w:rsidR="00DF5D25" w:rsidRDefault="00DF5D25" w:rsidP="007333C8">
      <w:pPr>
        <w:jc w:val="center"/>
        <w:rPr>
          <w:rFonts w:cstheme="minorHAnsi"/>
          <w:color w:val="7030A0"/>
        </w:rPr>
      </w:pPr>
    </w:p>
    <w:p w14:paraId="74D8273A" w14:textId="77777777" w:rsidR="00DF5D25" w:rsidRDefault="00DF5D25" w:rsidP="007333C8">
      <w:pPr>
        <w:jc w:val="center"/>
        <w:rPr>
          <w:rFonts w:cstheme="minorHAnsi"/>
          <w:color w:val="7030A0"/>
        </w:rPr>
      </w:pPr>
    </w:p>
    <w:p w14:paraId="19F56963" w14:textId="77777777" w:rsidR="00DF5D25" w:rsidRDefault="00DF5D25" w:rsidP="007333C8">
      <w:pPr>
        <w:jc w:val="center"/>
        <w:rPr>
          <w:rFonts w:cstheme="minorHAnsi"/>
          <w:color w:val="7030A0"/>
        </w:rPr>
      </w:pPr>
    </w:p>
    <w:p w14:paraId="2F67F45D" w14:textId="77777777" w:rsidR="00DF5D25" w:rsidRDefault="00DF5D25" w:rsidP="007333C8">
      <w:pPr>
        <w:jc w:val="center"/>
        <w:rPr>
          <w:rFonts w:cstheme="minorHAnsi"/>
          <w:color w:val="7030A0"/>
        </w:rPr>
      </w:pPr>
    </w:p>
    <w:p w14:paraId="6A48CB15" w14:textId="77777777" w:rsidR="00DF5D25" w:rsidRDefault="00DF5D25" w:rsidP="007333C8">
      <w:pPr>
        <w:jc w:val="center"/>
        <w:rPr>
          <w:rFonts w:cstheme="minorHAnsi"/>
          <w:color w:val="7030A0"/>
        </w:rPr>
      </w:pPr>
    </w:p>
    <w:p w14:paraId="3C6C7B46" w14:textId="77777777" w:rsidR="00DF5D25" w:rsidRDefault="00DF5D25" w:rsidP="007333C8">
      <w:pPr>
        <w:jc w:val="center"/>
        <w:rPr>
          <w:rFonts w:cstheme="minorHAnsi"/>
          <w:color w:val="7030A0"/>
        </w:rPr>
      </w:pPr>
    </w:p>
    <w:p w14:paraId="541015E5" w14:textId="77777777" w:rsidR="00DF5D25" w:rsidRDefault="00DF5D25" w:rsidP="007333C8">
      <w:pPr>
        <w:jc w:val="center"/>
        <w:rPr>
          <w:rFonts w:cstheme="minorHAnsi"/>
          <w:color w:val="7030A0"/>
        </w:rPr>
      </w:pPr>
    </w:p>
    <w:p w14:paraId="54349172" w14:textId="77777777" w:rsidR="00DF5D25" w:rsidRDefault="00DF5D25" w:rsidP="007333C8">
      <w:pPr>
        <w:jc w:val="center"/>
        <w:rPr>
          <w:rFonts w:cstheme="minorHAnsi"/>
          <w:color w:val="7030A0"/>
        </w:rPr>
      </w:pPr>
    </w:p>
    <w:p w14:paraId="09053631" w14:textId="77777777" w:rsidR="00DF5D25" w:rsidRDefault="00DF5D25" w:rsidP="007333C8">
      <w:pPr>
        <w:jc w:val="center"/>
        <w:rPr>
          <w:rFonts w:cstheme="minorHAnsi"/>
          <w:color w:val="7030A0"/>
        </w:rPr>
      </w:pPr>
    </w:p>
    <w:p w14:paraId="15F48BB4" w14:textId="77777777" w:rsidR="00DF5D25" w:rsidRDefault="00DF5D25" w:rsidP="007333C8">
      <w:pPr>
        <w:jc w:val="center"/>
        <w:rPr>
          <w:rFonts w:cstheme="minorHAnsi"/>
          <w:color w:val="7030A0"/>
        </w:rPr>
      </w:pPr>
    </w:p>
    <w:p w14:paraId="29E2F641" w14:textId="77777777" w:rsidR="00DF5D25" w:rsidRDefault="00DF5D25" w:rsidP="007333C8">
      <w:pPr>
        <w:jc w:val="center"/>
        <w:rPr>
          <w:rFonts w:cstheme="minorHAnsi"/>
          <w:color w:val="7030A0"/>
        </w:rPr>
      </w:pPr>
    </w:p>
    <w:p w14:paraId="7E3E4547" w14:textId="77777777" w:rsidR="00DF5D25" w:rsidRDefault="00DF5D25" w:rsidP="007333C8">
      <w:pPr>
        <w:jc w:val="center"/>
        <w:rPr>
          <w:rFonts w:cstheme="minorHAnsi"/>
          <w:color w:val="7030A0"/>
        </w:rPr>
      </w:pPr>
    </w:p>
    <w:p w14:paraId="0009D52B" w14:textId="77777777" w:rsidR="00DF5D25" w:rsidRDefault="00DF5D25" w:rsidP="007333C8">
      <w:pPr>
        <w:jc w:val="center"/>
        <w:rPr>
          <w:rFonts w:cstheme="minorHAnsi"/>
          <w:color w:val="7030A0"/>
        </w:rPr>
      </w:pPr>
    </w:p>
    <w:p w14:paraId="20F8049C" w14:textId="77777777" w:rsidR="00DF5D25" w:rsidRDefault="00DF5D25" w:rsidP="007333C8">
      <w:pPr>
        <w:jc w:val="center"/>
        <w:rPr>
          <w:rFonts w:cstheme="minorHAnsi"/>
          <w:color w:val="7030A0"/>
        </w:rPr>
      </w:pP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66" w:name="_Ref39484039"/>
      <w:bookmarkStart w:id="67" w:name="_Ref40278562"/>
      <w:bookmarkStart w:id="68" w:name="_Toc225775031"/>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Default="00FE3D7C" w:rsidP="0046452D">
      <w:pPr>
        <w:pStyle w:val="Subtitle"/>
        <w:spacing w:after="0" w:line="288" w:lineRule="auto"/>
        <w:jc w:val="center"/>
        <w:rPr>
          <w:rFonts w:ascii="Times New Roman" w:hAnsi="Times New Roman" w:cs="Times New Roman"/>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73BEB234" w14:textId="21C10E70" w:rsidR="007C1704" w:rsidRDefault="0046452D" w:rsidP="0046452D">
      <w:pPr>
        <w:spacing w:after="0" w:line="288" w:lineRule="auto"/>
        <w:jc w:val="center"/>
        <w:rPr>
          <w:rFonts w:ascii="Times New Roman" w:hAnsi="Times New Roman" w:cs="Times New Roman"/>
          <w:i/>
          <w:iCs/>
          <w:sz w:val="22"/>
          <w:szCs w:val="22"/>
        </w:rPr>
      </w:pPr>
      <w:r w:rsidRPr="0046452D">
        <w:rPr>
          <w:rFonts w:ascii="Times New Roman" w:hAnsi="Times New Roman" w:cs="Times New Roman"/>
          <w:i/>
          <w:iCs/>
          <w:sz w:val="22"/>
          <w:szCs w:val="22"/>
        </w:rPr>
        <w:t>CRITERIA AND CONDITIONS FOR THE EVALUATION OF TENDERS</w:t>
      </w:r>
    </w:p>
    <w:p w14:paraId="3B791B58" w14:textId="77777777" w:rsidR="0046452D" w:rsidRPr="0046452D" w:rsidRDefault="0046452D" w:rsidP="0046452D">
      <w:pPr>
        <w:jc w:val="center"/>
        <w:rPr>
          <w:rFonts w:ascii="Times New Roman" w:hAnsi="Times New Roman" w:cs="Times New Roman"/>
          <w:i/>
          <w:iCs/>
          <w:sz w:val="22"/>
          <w:szCs w:val="22"/>
        </w:rPr>
      </w:pPr>
    </w:p>
    <w:p w14:paraId="4AEBD770" w14:textId="77777777" w:rsidR="00616F8E" w:rsidRDefault="00616F8E" w:rsidP="00CF1C02">
      <w:pPr>
        <w:pStyle w:val="ListParagraph"/>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1BA040DC" w14:textId="2758D317" w:rsidR="0046452D" w:rsidRPr="00CE07F8" w:rsidRDefault="00CE07F8" w:rsidP="00CE07F8">
      <w:pPr>
        <w:pStyle w:val="ListParagraph"/>
        <w:tabs>
          <w:tab w:val="left" w:pos="851"/>
          <w:tab w:val="left" w:pos="993"/>
        </w:tabs>
        <w:spacing w:after="0" w:line="288" w:lineRule="auto"/>
        <w:ind w:left="0" w:firstLine="993"/>
        <w:jc w:val="both"/>
        <w:rPr>
          <w:rFonts w:ascii="Times New Roman" w:eastAsia="Calibri" w:hAnsi="Times New Roman" w:cs="Times New Roman"/>
          <w:i/>
          <w:iCs/>
          <w:color w:val="000000"/>
          <w:sz w:val="24"/>
          <w:szCs w:val="24"/>
        </w:rPr>
      </w:pPr>
      <w:r w:rsidRPr="00CE07F8">
        <w:rPr>
          <w:rFonts w:ascii="Times New Roman" w:hAnsi="Times New Roman" w:cs="Times New Roman"/>
          <w:i/>
          <w:iCs/>
          <w:sz w:val="24"/>
          <w:szCs w:val="24"/>
        </w:rPr>
        <w:t>The contracting authority shall select the most economically advantageous tender based on the price criterion, i.e., the tenderer offering the lowest price shall be recognized as the winner.</w:t>
      </w:r>
    </w:p>
    <w:p w14:paraId="54B4C205" w14:textId="77777777" w:rsidR="00616F8E" w:rsidRPr="00CE07F8"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A5BCE12" w14:textId="70883525" w:rsidR="00CE07F8" w:rsidRPr="00E867BE" w:rsidRDefault="00CB1CFF" w:rsidP="00E867BE">
      <w:pPr>
        <w:tabs>
          <w:tab w:val="left" w:pos="851"/>
          <w:tab w:val="left" w:pos="993"/>
        </w:tabs>
        <w:spacing w:after="0" w:line="288" w:lineRule="auto"/>
        <w:ind w:firstLine="720"/>
        <w:contextualSpacing/>
        <w:jc w:val="both"/>
        <w:rPr>
          <w:rFonts w:ascii="Times New Roman" w:eastAsia="Calibri" w:hAnsi="Times New Roman" w:cs="Times New Roman"/>
          <w:i/>
          <w:iCs/>
          <w:color w:val="000000"/>
          <w:sz w:val="24"/>
          <w:szCs w:val="24"/>
        </w:rPr>
      </w:pPr>
      <w:r w:rsidRPr="00E867BE">
        <w:rPr>
          <w:rFonts w:ascii="Times New Roman" w:hAnsi="Times New Roman" w:cs="Times New Roman"/>
          <w:i/>
          <w:iCs/>
          <w:sz w:val="24"/>
          <w:szCs w:val="24"/>
        </w:rPr>
        <w:t>The price of the procurement object indicated in the tender shall, in all cases, be considered abnormally low if it is 30% or more below the arithmetic average of the prices offered by all tenderers whose tenders have not been rejected for other reasons and whose offered price does not exceed the funds allocated for the procurement, as established and recorded by the contracting authority in documents prepared prior to the commencement of the procurement procedure.</w:t>
      </w:r>
    </w:p>
    <w:p w14:paraId="0EE920F4" w14:textId="3CAADCEA" w:rsidR="00A4599F" w:rsidRDefault="009B6F95" w:rsidP="00E867BE">
      <w:pPr>
        <w:pStyle w:val="paragrafesrasas2lygis"/>
        <w:jc w:val="center"/>
        <w:rPr>
          <w:rFonts w:cstheme="minorHAnsi"/>
        </w:rPr>
      </w:pPr>
      <w:r w:rsidRPr="00F0499F">
        <w:rPr>
          <w:rFonts w:cstheme="minorHAnsi"/>
        </w:rPr>
        <w:t>__________</w:t>
      </w:r>
    </w:p>
    <w:p w14:paraId="7F775BF2" w14:textId="77777777" w:rsidR="00DB0F7A" w:rsidRDefault="00DB0F7A" w:rsidP="00E867BE">
      <w:pPr>
        <w:pStyle w:val="paragrafesrasas2lygis"/>
        <w:jc w:val="center"/>
        <w:rPr>
          <w:rFonts w:cstheme="minorHAnsi"/>
          <w:b/>
          <w:bCs/>
          <w:smallCaps/>
        </w:rPr>
      </w:pPr>
    </w:p>
    <w:p w14:paraId="1BFEC1CA" w14:textId="77777777" w:rsidR="00DB0F7A" w:rsidRDefault="00DB0F7A" w:rsidP="00E867BE">
      <w:pPr>
        <w:pStyle w:val="paragrafesrasas2lygis"/>
        <w:jc w:val="center"/>
        <w:rPr>
          <w:rFonts w:cstheme="minorHAnsi"/>
          <w:b/>
          <w:bCs/>
          <w:smallCaps/>
        </w:rPr>
      </w:pPr>
    </w:p>
    <w:p w14:paraId="07B5FE50" w14:textId="77777777" w:rsidR="00DB0F7A" w:rsidRDefault="00DB0F7A" w:rsidP="00E867BE">
      <w:pPr>
        <w:pStyle w:val="paragrafesrasas2lygis"/>
        <w:jc w:val="center"/>
        <w:rPr>
          <w:rFonts w:cstheme="minorHAnsi"/>
          <w:b/>
          <w:bCs/>
          <w:smallCaps/>
        </w:rPr>
      </w:pPr>
    </w:p>
    <w:p w14:paraId="32D50A56" w14:textId="77777777" w:rsidR="00DB0F7A" w:rsidRDefault="00DB0F7A" w:rsidP="00E867BE">
      <w:pPr>
        <w:pStyle w:val="paragrafesrasas2lygis"/>
        <w:jc w:val="center"/>
        <w:rPr>
          <w:rFonts w:cstheme="minorHAnsi"/>
          <w:b/>
          <w:bCs/>
          <w:smallCaps/>
        </w:rPr>
      </w:pPr>
    </w:p>
    <w:p w14:paraId="09F5553B" w14:textId="77777777" w:rsidR="00DB0F7A" w:rsidRDefault="00DB0F7A" w:rsidP="00E867BE">
      <w:pPr>
        <w:pStyle w:val="paragrafesrasas2lygis"/>
        <w:jc w:val="center"/>
        <w:rPr>
          <w:rFonts w:cstheme="minorHAnsi"/>
          <w:b/>
          <w:bCs/>
          <w:smallCaps/>
        </w:rPr>
      </w:pPr>
    </w:p>
    <w:p w14:paraId="6128EE73" w14:textId="77777777" w:rsidR="00DB0F7A" w:rsidRDefault="00DB0F7A" w:rsidP="00E867BE">
      <w:pPr>
        <w:pStyle w:val="paragrafesrasas2lygis"/>
        <w:jc w:val="center"/>
        <w:rPr>
          <w:rFonts w:cstheme="minorHAnsi"/>
          <w:b/>
          <w:bCs/>
          <w:smallCaps/>
        </w:rPr>
      </w:pPr>
    </w:p>
    <w:p w14:paraId="0C6981CF" w14:textId="77777777" w:rsidR="00DB0F7A" w:rsidRDefault="00DB0F7A" w:rsidP="00E867BE">
      <w:pPr>
        <w:pStyle w:val="paragrafesrasas2lygis"/>
        <w:jc w:val="center"/>
        <w:rPr>
          <w:rFonts w:cstheme="minorHAnsi"/>
          <w:b/>
          <w:bCs/>
          <w:smallCaps/>
        </w:rPr>
      </w:pPr>
    </w:p>
    <w:p w14:paraId="0E08608A" w14:textId="77777777" w:rsidR="00DB0F7A" w:rsidRDefault="00DB0F7A" w:rsidP="00E867BE">
      <w:pPr>
        <w:pStyle w:val="paragrafesrasas2lygis"/>
        <w:jc w:val="center"/>
        <w:rPr>
          <w:rFonts w:cstheme="minorHAnsi"/>
          <w:b/>
          <w:bCs/>
          <w:smallCaps/>
        </w:rPr>
      </w:pPr>
    </w:p>
    <w:p w14:paraId="5BA0CAA3" w14:textId="77777777" w:rsidR="00DB0F7A" w:rsidRDefault="00DB0F7A" w:rsidP="00E867BE">
      <w:pPr>
        <w:pStyle w:val="paragrafesrasas2lygis"/>
        <w:jc w:val="center"/>
        <w:rPr>
          <w:rFonts w:cstheme="minorHAnsi"/>
          <w:b/>
          <w:bCs/>
          <w:smallCaps/>
        </w:rPr>
      </w:pPr>
    </w:p>
    <w:p w14:paraId="2C93B2F9" w14:textId="77777777" w:rsidR="00DB0F7A" w:rsidRDefault="00DB0F7A" w:rsidP="00E867BE">
      <w:pPr>
        <w:pStyle w:val="paragrafesrasas2lygis"/>
        <w:jc w:val="center"/>
        <w:rPr>
          <w:rFonts w:cstheme="minorHAnsi"/>
          <w:b/>
          <w:bCs/>
          <w:smallCaps/>
        </w:rPr>
      </w:pPr>
    </w:p>
    <w:p w14:paraId="33FE86B6" w14:textId="77777777" w:rsidR="00DB0F7A" w:rsidRDefault="00DB0F7A" w:rsidP="00E867BE">
      <w:pPr>
        <w:pStyle w:val="paragrafesrasas2lygis"/>
        <w:jc w:val="center"/>
        <w:rPr>
          <w:rFonts w:cstheme="minorHAnsi"/>
          <w:b/>
          <w:bCs/>
          <w:smallCaps/>
        </w:rPr>
      </w:pPr>
    </w:p>
    <w:p w14:paraId="24C94132" w14:textId="77777777" w:rsidR="00DB0F7A" w:rsidRDefault="00DB0F7A" w:rsidP="00E867BE">
      <w:pPr>
        <w:pStyle w:val="paragrafesrasas2lygis"/>
        <w:jc w:val="center"/>
        <w:rPr>
          <w:rFonts w:cstheme="minorHAnsi"/>
          <w:b/>
          <w:bCs/>
          <w:smallCaps/>
        </w:rPr>
      </w:pPr>
    </w:p>
    <w:p w14:paraId="15F02CDB" w14:textId="77777777" w:rsidR="00DB0F7A" w:rsidRDefault="00DB0F7A" w:rsidP="00E867BE">
      <w:pPr>
        <w:pStyle w:val="paragrafesrasas2lygis"/>
        <w:jc w:val="center"/>
        <w:rPr>
          <w:rFonts w:cstheme="minorHAnsi"/>
          <w:b/>
          <w:bCs/>
          <w:smallCaps/>
        </w:rPr>
      </w:pPr>
    </w:p>
    <w:p w14:paraId="41D92676" w14:textId="77777777" w:rsidR="00DB0F7A" w:rsidRDefault="00DB0F7A" w:rsidP="00E867BE">
      <w:pPr>
        <w:pStyle w:val="paragrafesrasas2lygis"/>
        <w:jc w:val="center"/>
        <w:rPr>
          <w:rFonts w:cstheme="minorHAnsi"/>
          <w:b/>
          <w:bCs/>
          <w:smallCaps/>
        </w:rPr>
      </w:pPr>
    </w:p>
    <w:p w14:paraId="5E2FC68E" w14:textId="77777777" w:rsidR="00DB0F7A" w:rsidRDefault="00DB0F7A" w:rsidP="00E867BE">
      <w:pPr>
        <w:pStyle w:val="paragrafesrasas2lygis"/>
        <w:jc w:val="center"/>
        <w:rPr>
          <w:rFonts w:cstheme="minorHAnsi"/>
          <w:b/>
          <w:bCs/>
          <w:smallCaps/>
        </w:rPr>
      </w:pPr>
    </w:p>
    <w:p w14:paraId="0CCC3128" w14:textId="77777777" w:rsidR="00DB0F7A" w:rsidRDefault="00DB0F7A" w:rsidP="00E867BE">
      <w:pPr>
        <w:pStyle w:val="paragrafesrasas2lygis"/>
        <w:jc w:val="center"/>
        <w:rPr>
          <w:rFonts w:cstheme="minorHAnsi"/>
          <w:b/>
          <w:bCs/>
          <w:smallCaps/>
        </w:rPr>
      </w:pPr>
    </w:p>
    <w:p w14:paraId="6FE1AEED" w14:textId="77777777" w:rsidR="00DB0F7A" w:rsidRPr="00F0499F" w:rsidRDefault="00DB0F7A" w:rsidP="00E867BE">
      <w:pPr>
        <w:pStyle w:val="paragrafesrasas2lygis"/>
        <w:jc w:val="center"/>
        <w:rPr>
          <w:rFonts w:cstheme="minorHAnsi"/>
          <w:b/>
          <w:bCs/>
          <w:smallCaps/>
        </w:rPr>
      </w:pP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69" w:name="_Ref39586171"/>
      <w:bookmarkStart w:id="70" w:name="_Ref39673580"/>
      <w:bookmarkStart w:id="71" w:name="_Ref39674283"/>
      <w:bookmarkStart w:id="72" w:name="_Toc225775032"/>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9"/>
      <w:bookmarkEnd w:id="70"/>
      <w:bookmarkEnd w:id="71"/>
      <w:bookmarkEnd w:id="72"/>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3CC2E8DD" w14:textId="77777777" w:rsidR="009213E3" w:rsidRDefault="009213E3" w:rsidP="00AB5541"/>
    <w:p w14:paraId="7C4D06AE" w14:textId="77777777" w:rsidR="009213E3" w:rsidRDefault="009213E3" w:rsidP="00AB5541"/>
    <w:p w14:paraId="50DD9A75" w14:textId="77777777" w:rsidR="009213E3" w:rsidRDefault="009213E3" w:rsidP="00AB5541"/>
    <w:p w14:paraId="79A40001" w14:textId="77777777" w:rsidR="009213E3" w:rsidRDefault="009213E3" w:rsidP="00AB5541"/>
    <w:p w14:paraId="76C1CC52" w14:textId="77777777" w:rsidR="009213E3" w:rsidRDefault="009213E3" w:rsidP="00AB5541"/>
    <w:sectPr w:rsidR="009213E3" w:rsidSect="00F93685">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E493" w14:textId="77777777" w:rsidR="00093439" w:rsidRDefault="00093439" w:rsidP="00D05666">
      <w:r>
        <w:separator/>
      </w:r>
    </w:p>
  </w:endnote>
  <w:endnote w:type="continuationSeparator" w:id="0">
    <w:p w14:paraId="68866706" w14:textId="77777777" w:rsidR="00093439" w:rsidRDefault="00093439" w:rsidP="00D05666">
      <w:r>
        <w:continuationSeparator/>
      </w:r>
    </w:p>
  </w:endnote>
  <w:endnote w:type="continuationNotice" w:id="1">
    <w:p w14:paraId="1EFE6667" w14:textId="77777777" w:rsidR="00093439" w:rsidRDefault="00093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9BE16" w14:textId="77777777" w:rsidR="00093439" w:rsidRDefault="00093439" w:rsidP="00D05666">
      <w:r>
        <w:separator/>
      </w:r>
    </w:p>
  </w:footnote>
  <w:footnote w:type="continuationSeparator" w:id="0">
    <w:p w14:paraId="1FCDC4A9" w14:textId="77777777" w:rsidR="00093439" w:rsidRDefault="00093439" w:rsidP="00D05666">
      <w:r>
        <w:continuationSeparator/>
      </w:r>
    </w:p>
  </w:footnote>
  <w:footnote w:type="continuationNotice" w:id="1">
    <w:p w14:paraId="3F471F18" w14:textId="77777777" w:rsidR="00093439" w:rsidRDefault="00093439">
      <w:pPr>
        <w:spacing w:after="0" w:line="240" w:lineRule="auto"/>
      </w:pPr>
    </w:p>
  </w:footnote>
  <w:footnote w:id="2">
    <w:p w14:paraId="60E3A121" w14:textId="77777777" w:rsidR="006A69A3" w:rsidRPr="00447674" w:rsidRDefault="006A69A3"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2E450C" w:rsidRDefault="006A69A3" w:rsidP="006A69A3">
      <w:pPr>
        <w:pStyle w:val="FootnoteText"/>
        <w:numPr>
          <w:ilvl w:val="0"/>
          <w:numId w:val="21"/>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6A69A3" w:rsidRDefault="006A69A3" w:rsidP="006A69A3">
      <w:pPr>
        <w:pStyle w:val="FootnoteText"/>
        <w:numPr>
          <w:ilvl w:val="0"/>
          <w:numId w:val="21"/>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2E450C" w:rsidRDefault="006A69A3" w:rsidP="006A69A3">
      <w:pPr>
        <w:pStyle w:val="FootnoteText"/>
        <w:numPr>
          <w:ilvl w:val="0"/>
          <w:numId w:val="22"/>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6A69A3" w:rsidRPr="002E450C" w:rsidRDefault="006A69A3" w:rsidP="006A69A3">
      <w:pPr>
        <w:pStyle w:val="FootnoteText"/>
        <w:numPr>
          <w:ilvl w:val="0"/>
          <w:numId w:val="22"/>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5103" w:hanging="360"/>
      </w:pPr>
      <w:rPr>
        <w:rFonts w:hint="default"/>
        <w:b w:val="0"/>
        <w:bCs/>
      </w:rPr>
    </w:lvl>
    <w:lvl w:ilvl="1" w:tplc="04090019" w:tentative="1">
      <w:start w:val="1"/>
      <w:numFmt w:val="lowerLetter"/>
      <w:lvlText w:val="%2."/>
      <w:lvlJc w:val="left"/>
      <w:pPr>
        <w:ind w:left="5823" w:hanging="360"/>
      </w:pPr>
    </w:lvl>
    <w:lvl w:ilvl="2" w:tplc="0409001B" w:tentative="1">
      <w:start w:val="1"/>
      <w:numFmt w:val="lowerRoman"/>
      <w:lvlText w:val="%3."/>
      <w:lvlJc w:val="right"/>
      <w:pPr>
        <w:ind w:left="6543" w:hanging="180"/>
      </w:pPr>
    </w:lvl>
    <w:lvl w:ilvl="3" w:tplc="0409000F" w:tentative="1">
      <w:start w:val="1"/>
      <w:numFmt w:val="decimal"/>
      <w:lvlText w:val="%4."/>
      <w:lvlJc w:val="left"/>
      <w:pPr>
        <w:ind w:left="7263" w:hanging="360"/>
      </w:pPr>
    </w:lvl>
    <w:lvl w:ilvl="4" w:tplc="04090019" w:tentative="1">
      <w:start w:val="1"/>
      <w:numFmt w:val="lowerLetter"/>
      <w:lvlText w:val="%5."/>
      <w:lvlJc w:val="left"/>
      <w:pPr>
        <w:ind w:left="7983" w:hanging="360"/>
      </w:pPr>
    </w:lvl>
    <w:lvl w:ilvl="5" w:tplc="0409001B" w:tentative="1">
      <w:start w:val="1"/>
      <w:numFmt w:val="lowerRoman"/>
      <w:lvlText w:val="%6."/>
      <w:lvlJc w:val="right"/>
      <w:pPr>
        <w:ind w:left="8703" w:hanging="180"/>
      </w:pPr>
    </w:lvl>
    <w:lvl w:ilvl="6" w:tplc="0409000F" w:tentative="1">
      <w:start w:val="1"/>
      <w:numFmt w:val="decimal"/>
      <w:lvlText w:val="%7."/>
      <w:lvlJc w:val="left"/>
      <w:pPr>
        <w:ind w:left="9423" w:hanging="360"/>
      </w:pPr>
    </w:lvl>
    <w:lvl w:ilvl="7" w:tplc="04090019" w:tentative="1">
      <w:start w:val="1"/>
      <w:numFmt w:val="lowerLetter"/>
      <w:lvlText w:val="%8."/>
      <w:lvlJc w:val="left"/>
      <w:pPr>
        <w:ind w:left="10143" w:hanging="360"/>
      </w:pPr>
    </w:lvl>
    <w:lvl w:ilvl="8" w:tplc="0409001B" w:tentative="1">
      <w:start w:val="1"/>
      <w:numFmt w:val="lowerRoman"/>
      <w:lvlText w:val="%9."/>
      <w:lvlJc w:val="right"/>
      <w:pPr>
        <w:ind w:left="10863" w:hanging="180"/>
      </w:pPr>
    </w:lvl>
  </w:abstractNum>
  <w:abstractNum w:abstractNumId="1" w15:restartNumberingAfterBreak="0">
    <w:nsid w:val="01164756"/>
    <w:multiLevelType w:val="multilevel"/>
    <w:tmpl w:val="ADFACB3C"/>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A60"/>
    <w:multiLevelType w:val="hybridMultilevel"/>
    <w:tmpl w:val="4B84906C"/>
    <w:lvl w:ilvl="0" w:tplc="B9FEEB16">
      <w:start w:val="2"/>
      <w:numFmt w:val="bullet"/>
      <w:lvlText w:val="-"/>
      <w:lvlJc w:val="left"/>
      <w:pPr>
        <w:ind w:left="786"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5FC4D4A"/>
    <w:multiLevelType w:val="hybridMultilevel"/>
    <w:tmpl w:val="CDDAD6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1E6E0B"/>
    <w:multiLevelType w:val="multilevel"/>
    <w:tmpl w:val="259ACAE2"/>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487F17"/>
    <w:multiLevelType w:val="hybridMultilevel"/>
    <w:tmpl w:val="034482F0"/>
    <w:lvl w:ilvl="0" w:tplc="041E4C5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13" w15:restartNumberingAfterBreak="0">
    <w:nsid w:val="2716313A"/>
    <w:multiLevelType w:val="multilevel"/>
    <w:tmpl w:val="590221C8"/>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BAD54BD"/>
    <w:multiLevelType w:val="multilevel"/>
    <w:tmpl w:val="590221C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50E6F"/>
    <w:multiLevelType w:val="multilevel"/>
    <w:tmpl w:val="590221C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38472B"/>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4" w15:restartNumberingAfterBreak="0">
    <w:nsid w:val="3FB843FE"/>
    <w:multiLevelType w:val="multilevel"/>
    <w:tmpl w:val="5C267C28"/>
    <w:lvl w:ilvl="0">
      <w:start w:val="9"/>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19E0636"/>
    <w:multiLevelType w:val="multilevel"/>
    <w:tmpl w:val="D090CB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771AED"/>
    <w:multiLevelType w:val="multilevel"/>
    <w:tmpl w:val="3314F9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860B0D"/>
    <w:multiLevelType w:val="hybridMultilevel"/>
    <w:tmpl w:val="786EA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2"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D139EF"/>
    <w:multiLevelType w:val="multilevel"/>
    <w:tmpl w:val="590221C8"/>
    <w:lvl w:ilvl="0">
      <w:start w:val="4"/>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82356C"/>
    <w:multiLevelType w:val="multilevel"/>
    <w:tmpl w:val="0B3C4550"/>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57F0DE3"/>
    <w:multiLevelType w:val="multilevel"/>
    <w:tmpl w:val="9C145A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8B7112A"/>
    <w:multiLevelType w:val="multilevel"/>
    <w:tmpl w:val="2F6454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0E7792"/>
    <w:multiLevelType w:val="multilevel"/>
    <w:tmpl w:val="F08A73B8"/>
    <w:lvl w:ilvl="0">
      <w:start w:val="9"/>
      <w:numFmt w:val="decimal"/>
      <w:lvlText w:val="%1."/>
      <w:lvlJc w:val="left"/>
      <w:pPr>
        <w:ind w:left="360" w:hanging="360"/>
      </w:pPr>
      <w:rPr>
        <w:rFonts w:eastAsiaTheme="minorEastAsia" w:hint="default"/>
      </w:rPr>
    </w:lvl>
    <w:lvl w:ilvl="1">
      <w:start w:val="2"/>
      <w:numFmt w:val="decimal"/>
      <w:lvlText w:val="%1.%2."/>
      <w:lvlJc w:val="left"/>
      <w:pPr>
        <w:ind w:left="1069" w:hanging="360"/>
      </w:pPr>
      <w:rPr>
        <w:rFonts w:eastAsiaTheme="minorEastAsia" w:hint="default"/>
        <w:i w:val="0"/>
        <w:iCs/>
        <w:color w:val="auto"/>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6" w15:restartNumberingAfterBreak="0">
    <w:nsid w:val="6E7B2D9E"/>
    <w:multiLevelType w:val="hybridMultilevel"/>
    <w:tmpl w:val="AE38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FF70AF4"/>
    <w:multiLevelType w:val="hybridMultilevel"/>
    <w:tmpl w:val="469883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2921225">
    <w:abstractNumId w:val="16"/>
  </w:num>
  <w:num w:numId="2" w16cid:durableId="636834954">
    <w:abstractNumId w:val="7"/>
  </w:num>
  <w:num w:numId="3" w16cid:durableId="674039178">
    <w:abstractNumId w:val="34"/>
  </w:num>
  <w:num w:numId="4" w16cid:durableId="910501173">
    <w:abstractNumId w:val="41"/>
  </w:num>
  <w:num w:numId="5" w16cid:durableId="571236946">
    <w:abstractNumId w:val="48"/>
  </w:num>
  <w:num w:numId="6" w16cid:durableId="1907102666">
    <w:abstractNumId w:val="49"/>
  </w:num>
  <w:num w:numId="7" w16cid:durableId="402992485">
    <w:abstractNumId w:val="47"/>
  </w:num>
  <w:num w:numId="8" w16cid:durableId="349528276">
    <w:abstractNumId w:val="20"/>
  </w:num>
  <w:num w:numId="9" w16cid:durableId="43452083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4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53"/>
  </w:num>
  <w:num w:numId="13" w16cid:durableId="665208">
    <w:abstractNumId w:val="8"/>
  </w:num>
  <w:num w:numId="14" w16cid:durableId="244262593">
    <w:abstractNumId w:val="45"/>
  </w:num>
  <w:num w:numId="15" w16cid:durableId="169880610">
    <w:abstractNumId w:val="44"/>
  </w:num>
  <w:num w:numId="16" w16cid:durableId="85809594">
    <w:abstractNumId w:val="18"/>
  </w:num>
  <w:num w:numId="17" w16cid:durableId="1828083507">
    <w:abstractNumId w:val="39"/>
  </w:num>
  <w:num w:numId="18" w16cid:durableId="1392003249">
    <w:abstractNumId w:val="33"/>
  </w:num>
  <w:num w:numId="19" w16cid:durableId="2009597700">
    <w:abstractNumId w:val="29"/>
  </w:num>
  <w:num w:numId="20" w16cid:durableId="313490994">
    <w:abstractNumId w:val="35"/>
  </w:num>
  <w:num w:numId="21" w16cid:durableId="1816407926">
    <w:abstractNumId w:val="43"/>
  </w:num>
  <w:num w:numId="22" w16cid:durableId="388653112">
    <w:abstractNumId w:val="2"/>
  </w:num>
  <w:num w:numId="23" w16cid:durableId="849568619">
    <w:abstractNumId w:val="0"/>
  </w:num>
  <w:num w:numId="24" w16cid:durableId="846210854">
    <w:abstractNumId w:val="6"/>
  </w:num>
  <w:num w:numId="25" w16cid:durableId="16171295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22"/>
  </w:num>
  <w:num w:numId="27" w16cid:durableId="1295328549">
    <w:abstractNumId w:val="52"/>
  </w:num>
  <w:num w:numId="28" w16cid:durableId="1287614798">
    <w:abstractNumId w:val="51"/>
  </w:num>
  <w:num w:numId="29" w16cid:durableId="314989869">
    <w:abstractNumId w:val="11"/>
  </w:num>
  <w:num w:numId="30" w16cid:durableId="1217428685">
    <w:abstractNumId w:val="32"/>
  </w:num>
  <w:num w:numId="31" w16cid:durableId="1318921492">
    <w:abstractNumId w:val="30"/>
  </w:num>
  <w:num w:numId="32" w16cid:durableId="1525358930">
    <w:abstractNumId w:val="23"/>
  </w:num>
  <w:num w:numId="33" w16cid:durableId="239563582">
    <w:abstractNumId w:val="31"/>
  </w:num>
  <w:num w:numId="34" w16cid:durableId="21018251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3"/>
  </w:num>
  <w:num w:numId="36" w16cid:durableId="749809940">
    <w:abstractNumId w:val="5"/>
  </w:num>
  <w:num w:numId="37" w16cid:durableId="303972574">
    <w:abstractNumId w:val="12"/>
  </w:num>
  <w:num w:numId="38" w16cid:durableId="1189950556">
    <w:abstractNumId w:val="42"/>
  </w:num>
  <w:num w:numId="39" w16cid:durableId="594358896">
    <w:abstractNumId w:val="14"/>
  </w:num>
  <w:num w:numId="40" w16cid:durableId="1669751355">
    <w:abstractNumId w:val="19"/>
  </w:num>
  <w:num w:numId="41" w16cid:durableId="593518760">
    <w:abstractNumId w:val="37"/>
  </w:num>
  <w:num w:numId="42" w16cid:durableId="316151726">
    <w:abstractNumId w:val="17"/>
  </w:num>
  <w:num w:numId="43" w16cid:durableId="866874213">
    <w:abstractNumId w:val="36"/>
  </w:num>
  <w:num w:numId="44" w16cid:durableId="553463984">
    <w:abstractNumId w:val="15"/>
  </w:num>
  <w:num w:numId="45" w16cid:durableId="889732706">
    <w:abstractNumId w:val="13"/>
  </w:num>
  <w:num w:numId="46" w16cid:durableId="1942564036">
    <w:abstractNumId w:val="9"/>
  </w:num>
  <w:num w:numId="47" w16cid:durableId="1600987840">
    <w:abstractNumId w:val="1"/>
  </w:num>
  <w:num w:numId="48" w16cid:durableId="1385062994">
    <w:abstractNumId w:val="24"/>
  </w:num>
  <w:num w:numId="49" w16cid:durableId="647174815">
    <w:abstractNumId w:val="28"/>
  </w:num>
  <w:num w:numId="50" w16cid:durableId="835070242">
    <w:abstractNumId w:val="40"/>
  </w:num>
  <w:num w:numId="51" w16cid:durableId="1186286624">
    <w:abstractNumId w:val="54"/>
  </w:num>
  <w:num w:numId="52" w16cid:durableId="218788104">
    <w:abstractNumId w:val="4"/>
  </w:num>
  <w:num w:numId="53" w16cid:durableId="1611158412">
    <w:abstractNumId w:val="25"/>
  </w:num>
  <w:num w:numId="54" w16cid:durableId="1420566281">
    <w:abstractNumId w:val="46"/>
  </w:num>
  <w:num w:numId="55" w16cid:durableId="1238975916">
    <w:abstractNumId w:val="50"/>
  </w:num>
  <w:num w:numId="56" w16cid:durableId="1317510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8407922">
    <w:abstractNumId w:val="26"/>
  </w:num>
  <w:num w:numId="58" w16cid:durableId="279337155">
    <w:abstractNumId w:val="38"/>
  </w:num>
  <w:num w:numId="59" w16cid:durableId="1486043863">
    <w:abstractNumId w:val="10"/>
  </w:num>
  <w:num w:numId="60" w16cid:durableId="133984481">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8D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463"/>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049"/>
    <w:rsid w:val="000571AD"/>
    <w:rsid w:val="00057346"/>
    <w:rsid w:val="000578C9"/>
    <w:rsid w:val="0006040C"/>
    <w:rsid w:val="000605C5"/>
    <w:rsid w:val="000608EF"/>
    <w:rsid w:val="00061084"/>
    <w:rsid w:val="00061466"/>
    <w:rsid w:val="0006179C"/>
    <w:rsid w:val="00061E86"/>
    <w:rsid w:val="00061EC1"/>
    <w:rsid w:val="00062B4A"/>
    <w:rsid w:val="0006300C"/>
    <w:rsid w:val="000631F1"/>
    <w:rsid w:val="00064868"/>
    <w:rsid w:val="0006575D"/>
    <w:rsid w:val="000659E9"/>
    <w:rsid w:val="00066BB9"/>
    <w:rsid w:val="00066D29"/>
    <w:rsid w:val="00067A88"/>
    <w:rsid w:val="00067DCC"/>
    <w:rsid w:val="00067EAF"/>
    <w:rsid w:val="00070459"/>
    <w:rsid w:val="0007051B"/>
    <w:rsid w:val="00070B5D"/>
    <w:rsid w:val="00070B9F"/>
    <w:rsid w:val="000714BF"/>
    <w:rsid w:val="00071548"/>
    <w:rsid w:val="000716B1"/>
    <w:rsid w:val="00071D22"/>
    <w:rsid w:val="00072F31"/>
    <w:rsid w:val="00072FE6"/>
    <w:rsid w:val="000738C7"/>
    <w:rsid w:val="00074973"/>
    <w:rsid w:val="000749D7"/>
    <w:rsid w:val="00074A01"/>
    <w:rsid w:val="00074DEB"/>
    <w:rsid w:val="00074E9E"/>
    <w:rsid w:val="0007511C"/>
    <w:rsid w:val="00075511"/>
    <w:rsid w:val="0007595E"/>
    <w:rsid w:val="00075D27"/>
    <w:rsid w:val="00076FB7"/>
    <w:rsid w:val="00077583"/>
    <w:rsid w:val="000775B4"/>
    <w:rsid w:val="00080396"/>
    <w:rsid w:val="0008090E"/>
    <w:rsid w:val="00080EE8"/>
    <w:rsid w:val="00080F53"/>
    <w:rsid w:val="0008241E"/>
    <w:rsid w:val="00082F6A"/>
    <w:rsid w:val="0008369A"/>
    <w:rsid w:val="0008436A"/>
    <w:rsid w:val="000851E4"/>
    <w:rsid w:val="0008546A"/>
    <w:rsid w:val="00085478"/>
    <w:rsid w:val="00085609"/>
    <w:rsid w:val="000859C8"/>
    <w:rsid w:val="000862D5"/>
    <w:rsid w:val="00086C16"/>
    <w:rsid w:val="00086D57"/>
    <w:rsid w:val="00086DA1"/>
    <w:rsid w:val="00086DDB"/>
    <w:rsid w:val="00087211"/>
    <w:rsid w:val="0008731D"/>
    <w:rsid w:val="000873A9"/>
    <w:rsid w:val="000876C6"/>
    <w:rsid w:val="00087EFE"/>
    <w:rsid w:val="00090235"/>
    <w:rsid w:val="000903D5"/>
    <w:rsid w:val="000904B3"/>
    <w:rsid w:val="00090916"/>
    <w:rsid w:val="00090F9B"/>
    <w:rsid w:val="00091346"/>
    <w:rsid w:val="000917F2"/>
    <w:rsid w:val="00091C9D"/>
    <w:rsid w:val="0009322C"/>
    <w:rsid w:val="00093439"/>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487A"/>
    <w:rsid w:val="000A5738"/>
    <w:rsid w:val="000A5FB1"/>
    <w:rsid w:val="000A6929"/>
    <w:rsid w:val="000A6BBE"/>
    <w:rsid w:val="000A76C1"/>
    <w:rsid w:val="000A7BF8"/>
    <w:rsid w:val="000A7E99"/>
    <w:rsid w:val="000B03F9"/>
    <w:rsid w:val="000B049C"/>
    <w:rsid w:val="000B0CED"/>
    <w:rsid w:val="000B186F"/>
    <w:rsid w:val="000B2E23"/>
    <w:rsid w:val="000B36CB"/>
    <w:rsid w:val="000B4772"/>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A58"/>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3CDD"/>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333"/>
    <w:rsid w:val="000E3448"/>
    <w:rsid w:val="000E35A0"/>
    <w:rsid w:val="000E37BD"/>
    <w:rsid w:val="000E3E3A"/>
    <w:rsid w:val="000E430C"/>
    <w:rsid w:val="000E458D"/>
    <w:rsid w:val="000E4B86"/>
    <w:rsid w:val="000E4BE5"/>
    <w:rsid w:val="000E54BF"/>
    <w:rsid w:val="000E589F"/>
    <w:rsid w:val="000E5927"/>
    <w:rsid w:val="000E5999"/>
    <w:rsid w:val="000E5A41"/>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6EE"/>
    <w:rsid w:val="000F2FF1"/>
    <w:rsid w:val="000F32FF"/>
    <w:rsid w:val="000F403D"/>
    <w:rsid w:val="000F4AA3"/>
    <w:rsid w:val="000F4B8F"/>
    <w:rsid w:val="000F513D"/>
    <w:rsid w:val="000F5629"/>
    <w:rsid w:val="000F5948"/>
    <w:rsid w:val="000F7102"/>
    <w:rsid w:val="000F736C"/>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6C9C"/>
    <w:rsid w:val="001072BE"/>
    <w:rsid w:val="0010779C"/>
    <w:rsid w:val="00107A04"/>
    <w:rsid w:val="00110481"/>
    <w:rsid w:val="0011065A"/>
    <w:rsid w:val="00111429"/>
    <w:rsid w:val="00111943"/>
    <w:rsid w:val="0011199A"/>
    <w:rsid w:val="001123B4"/>
    <w:rsid w:val="001126FB"/>
    <w:rsid w:val="00112EE8"/>
    <w:rsid w:val="0011320C"/>
    <w:rsid w:val="0011344C"/>
    <w:rsid w:val="00113B07"/>
    <w:rsid w:val="00113C79"/>
    <w:rsid w:val="00113CC6"/>
    <w:rsid w:val="00113EAE"/>
    <w:rsid w:val="00113FD3"/>
    <w:rsid w:val="00115438"/>
    <w:rsid w:val="00116953"/>
    <w:rsid w:val="00116A84"/>
    <w:rsid w:val="00117267"/>
    <w:rsid w:val="0011798C"/>
    <w:rsid w:val="00117DD0"/>
    <w:rsid w:val="00120083"/>
    <w:rsid w:val="00120F58"/>
    <w:rsid w:val="00121867"/>
    <w:rsid w:val="00121982"/>
    <w:rsid w:val="0012267C"/>
    <w:rsid w:val="001229FD"/>
    <w:rsid w:val="00124338"/>
    <w:rsid w:val="00124345"/>
    <w:rsid w:val="00124FB1"/>
    <w:rsid w:val="00125082"/>
    <w:rsid w:val="001255B8"/>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35AE"/>
    <w:rsid w:val="0013464D"/>
    <w:rsid w:val="00134825"/>
    <w:rsid w:val="0013485F"/>
    <w:rsid w:val="00135122"/>
    <w:rsid w:val="001351A4"/>
    <w:rsid w:val="00135B56"/>
    <w:rsid w:val="00135EEE"/>
    <w:rsid w:val="0013610E"/>
    <w:rsid w:val="001365CA"/>
    <w:rsid w:val="00136624"/>
    <w:rsid w:val="00137C4D"/>
    <w:rsid w:val="00140D50"/>
    <w:rsid w:val="00141292"/>
    <w:rsid w:val="00141BF1"/>
    <w:rsid w:val="00142237"/>
    <w:rsid w:val="0014226D"/>
    <w:rsid w:val="00142352"/>
    <w:rsid w:val="00142759"/>
    <w:rsid w:val="0014277F"/>
    <w:rsid w:val="001427AB"/>
    <w:rsid w:val="001429E3"/>
    <w:rsid w:val="00142AB7"/>
    <w:rsid w:val="001432A1"/>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2589"/>
    <w:rsid w:val="001640AF"/>
    <w:rsid w:val="00164443"/>
    <w:rsid w:val="001647BD"/>
    <w:rsid w:val="00166073"/>
    <w:rsid w:val="0016665C"/>
    <w:rsid w:val="00166EB7"/>
    <w:rsid w:val="00167192"/>
    <w:rsid w:val="00167555"/>
    <w:rsid w:val="00167E09"/>
    <w:rsid w:val="00170676"/>
    <w:rsid w:val="0017154D"/>
    <w:rsid w:val="00171C73"/>
    <w:rsid w:val="00171FE7"/>
    <w:rsid w:val="001721DF"/>
    <w:rsid w:val="0017277D"/>
    <w:rsid w:val="00172891"/>
    <w:rsid w:val="00172D53"/>
    <w:rsid w:val="00173ACB"/>
    <w:rsid w:val="00173E9D"/>
    <w:rsid w:val="001741F9"/>
    <w:rsid w:val="00174A4C"/>
    <w:rsid w:val="00174EE0"/>
    <w:rsid w:val="0017506F"/>
    <w:rsid w:val="0017533E"/>
    <w:rsid w:val="00176696"/>
    <w:rsid w:val="00176DA0"/>
    <w:rsid w:val="00176FD3"/>
    <w:rsid w:val="00177EC6"/>
    <w:rsid w:val="001801B7"/>
    <w:rsid w:val="00180340"/>
    <w:rsid w:val="00180466"/>
    <w:rsid w:val="00180E06"/>
    <w:rsid w:val="00181168"/>
    <w:rsid w:val="001814E8"/>
    <w:rsid w:val="00181511"/>
    <w:rsid w:val="00181FA0"/>
    <w:rsid w:val="00182729"/>
    <w:rsid w:val="00182CBF"/>
    <w:rsid w:val="00182E25"/>
    <w:rsid w:val="00182EC8"/>
    <w:rsid w:val="0018349F"/>
    <w:rsid w:val="00183AD9"/>
    <w:rsid w:val="00183BC8"/>
    <w:rsid w:val="00183BF1"/>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5D"/>
    <w:rsid w:val="00196FAF"/>
    <w:rsid w:val="00197105"/>
    <w:rsid w:val="0019749C"/>
    <w:rsid w:val="0019775E"/>
    <w:rsid w:val="001977F6"/>
    <w:rsid w:val="00197943"/>
    <w:rsid w:val="00197EF6"/>
    <w:rsid w:val="001A036F"/>
    <w:rsid w:val="001A0600"/>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1A0E"/>
    <w:rsid w:val="001B2074"/>
    <w:rsid w:val="001B2226"/>
    <w:rsid w:val="001B3250"/>
    <w:rsid w:val="001B33A4"/>
    <w:rsid w:val="001B370C"/>
    <w:rsid w:val="001B3C7D"/>
    <w:rsid w:val="001B3F4C"/>
    <w:rsid w:val="001B4266"/>
    <w:rsid w:val="001B468F"/>
    <w:rsid w:val="001B50F3"/>
    <w:rsid w:val="001B53D6"/>
    <w:rsid w:val="001B5627"/>
    <w:rsid w:val="001B59DE"/>
    <w:rsid w:val="001B77FA"/>
    <w:rsid w:val="001C0BEB"/>
    <w:rsid w:val="001C1AD0"/>
    <w:rsid w:val="001C1CC5"/>
    <w:rsid w:val="001C24BC"/>
    <w:rsid w:val="001C305A"/>
    <w:rsid w:val="001C37BD"/>
    <w:rsid w:val="001C3AD1"/>
    <w:rsid w:val="001C45C1"/>
    <w:rsid w:val="001C468D"/>
    <w:rsid w:val="001C4BA8"/>
    <w:rsid w:val="001C4F12"/>
    <w:rsid w:val="001C527B"/>
    <w:rsid w:val="001C545C"/>
    <w:rsid w:val="001C635E"/>
    <w:rsid w:val="001C6757"/>
    <w:rsid w:val="001C6A8E"/>
    <w:rsid w:val="001C6EEC"/>
    <w:rsid w:val="001C762B"/>
    <w:rsid w:val="001C7EFF"/>
    <w:rsid w:val="001C7F48"/>
    <w:rsid w:val="001D08B9"/>
    <w:rsid w:val="001D2623"/>
    <w:rsid w:val="001D2CB6"/>
    <w:rsid w:val="001D37D8"/>
    <w:rsid w:val="001D414C"/>
    <w:rsid w:val="001D41F4"/>
    <w:rsid w:val="001D5752"/>
    <w:rsid w:val="001D6108"/>
    <w:rsid w:val="001D612E"/>
    <w:rsid w:val="001D65F8"/>
    <w:rsid w:val="001D7492"/>
    <w:rsid w:val="001D7890"/>
    <w:rsid w:val="001D7C55"/>
    <w:rsid w:val="001E0107"/>
    <w:rsid w:val="001E04EF"/>
    <w:rsid w:val="001E250F"/>
    <w:rsid w:val="001E2BC5"/>
    <w:rsid w:val="001E3801"/>
    <w:rsid w:val="001E3D5A"/>
    <w:rsid w:val="001E4891"/>
    <w:rsid w:val="001E4C1E"/>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4614"/>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D8C"/>
    <w:rsid w:val="00217893"/>
    <w:rsid w:val="00220588"/>
    <w:rsid w:val="00220B88"/>
    <w:rsid w:val="002211A8"/>
    <w:rsid w:val="00221235"/>
    <w:rsid w:val="00221777"/>
    <w:rsid w:val="00221CC0"/>
    <w:rsid w:val="002221A8"/>
    <w:rsid w:val="0022234B"/>
    <w:rsid w:val="00223614"/>
    <w:rsid w:val="0022364D"/>
    <w:rsid w:val="00223BDE"/>
    <w:rsid w:val="00223D79"/>
    <w:rsid w:val="00223E3B"/>
    <w:rsid w:val="00224F0F"/>
    <w:rsid w:val="002256CF"/>
    <w:rsid w:val="002257B6"/>
    <w:rsid w:val="002257D8"/>
    <w:rsid w:val="00225BEF"/>
    <w:rsid w:val="00225FF0"/>
    <w:rsid w:val="002267DE"/>
    <w:rsid w:val="00226AD0"/>
    <w:rsid w:val="002277E2"/>
    <w:rsid w:val="002279BC"/>
    <w:rsid w:val="002306AB"/>
    <w:rsid w:val="002306FD"/>
    <w:rsid w:val="002307E4"/>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15F"/>
    <w:rsid w:val="002374F8"/>
    <w:rsid w:val="00237EA0"/>
    <w:rsid w:val="002411C2"/>
    <w:rsid w:val="002415C7"/>
    <w:rsid w:val="0024180E"/>
    <w:rsid w:val="00241D43"/>
    <w:rsid w:val="00242459"/>
    <w:rsid w:val="002425E8"/>
    <w:rsid w:val="0024279F"/>
    <w:rsid w:val="0024294F"/>
    <w:rsid w:val="00242CEB"/>
    <w:rsid w:val="002430AE"/>
    <w:rsid w:val="002430C9"/>
    <w:rsid w:val="00244688"/>
    <w:rsid w:val="00245655"/>
    <w:rsid w:val="00245DD5"/>
    <w:rsid w:val="00245E8F"/>
    <w:rsid w:val="0024735B"/>
    <w:rsid w:val="002475AB"/>
    <w:rsid w:val="002476D5"/>
    <w:rsid w:val="00250317"/>
    <w:rsid w:val="00250745"/>
    <w:rsid w:val="00250E8E"/>
    <w:rsid w:val="002510C4"/>
    <w:rsid w:val="0025176F"/>
    <w:rsid w:val="00251D4A"/>
    <w:rsid w:val="00252A35"/>
    <w:rsid w:val="00253090"/>
    <w:rsid w:val="00253C3C"/>
    <w:rsid w:val="00254895"/>
    <w:rsid w:val="00254B13"/>
    <w:rsid w:val="00255225"/>
    <w:rsid w:val="0025607C"/>
    <w:rsid w:val="002568D4"/>
    <w:rsid w:val="002571BD"/>
    <w:rsid w:val="002574E0"/>
    <w:rsid w:val="002576BB"/>
    <w:rsid w:val="00257D82"/>
    <w:rsid w:val="00257DA9"/>
    <w:rsid w:val="002601F1"/>
    <w:rsid w:val="002602D9"/>
    <w:rsid w:val="002603C7"/>
    <w:rsid w:val="002609DE"/>
    <w:rsid w:val="00261376"/>
    <w:rsid w:val="002616A9"/>
    <w:rsid w:val="002617A4"/>
    <w:rsid w:val="002620D1"/>
    <w:rsid w:val="00262386"/>
    <w:rsid w:val="00262D3D"/>
    <w:rsid w:val="00262D90"/>
    <w:rsid w:val="00263B34"/>
    <w:rsid w:val="00263E7F"/>
    <w:rsid w:val="0026424A"/>
    <w:rsid w:val="0026475A"/>
    <w:rsid w:val="00264829"/>
    <w:rsid w:val="0026491C"/>
    <w:rsid w:val="00264B13"/>
    <w:rsid w:val="00264EBF"/>
    <w:rsid w:val="00265055"/>
    <w:rsid w:val="002659F1"/>
    <w:rsid w:val="0026649F"/>
    <w:rsid w:val="002670AA"/>
    <w:rsid w:val="00267262"/>
    <w:rsid w:val="00267751"/>
    <w:rsid w:val="0026791F"/>
    <w:rsid w:val="00267E9A"/>
    <w:rsid w:val="00270113"/>
    <w:rsid w:val="002707A9"/>
    <w:rsid w:val="00270ACB"/>
    <w:rsid w:val="00270DE3"/>
    <w:rsid w:val="002713FB"/>
    <w:rsid w:val="00271411"/>
    <w:rsid w:val="002714F3"/>
    <w:rsid w:val="002716D8"/>
    <w:rsid w:val="00272038"/>
    <w:rsid w:val="0027236E"/>
    <w:rsid w:val="00272857"/>
    <w:rsid w:val="002735AB"/>
    <w:rsid w:val="00273864"/>
    <w:rsid w:val="0027399D"/>
    <w:rsid w:val="00273F59"/>
    <w:rsid w:val="0027493D"/>
    <w:rsid w:val="00274C8A"/>
    <w:rsid w:val="00274E50"/>
    <w:rsid w:val="0027575B"/>
    <w:rsid w:val="00275B72"/>
    <w:rsid w:val="0027723E"/>
    <w:rsid w:val="00277535"/>
    <w:rsid w:val="00277634"/>
    <w:rsid w:val="0027776A"/>
    <w:rsid w:val="002779A1"/>
    <w:rsid w:val="00277D72"/>
    <w:rsid w:val="00280265"/>
    <w:rsid w:val="00280AF0"/>
    <w:rsid w:val="00281309"/>
    <w:rsid w:val="00281735"/>
    <w:rsid w:val="002827A2"/>
    <w:rsid w:val="002827E4"/>
    <w:rsid w:val="00282C0A"/>
    <w:rsid w:val="00282C67"/>
    <w:rsid w:val="00282E1F"/>
    <w:rsid w:val="002831AC"/>
    <w:rsid w:val="00283391"/>
    <w:rsid w:val="00283C6E"/>
    <w:rsid w:val="00283D6A"/>
    <w:rsid w:val="00283DC6"/>
    <w:rsid w:val="00284221"/>
    <w:rsid w:val="0028450F"/>
    <w:rsid w:val="002847F1"/>
    <w:rsid w:val="00285B02"/>
    <w:rsid w:val="00285E5E"/>
    <w:rsid w:val="002907D9"/>
    <w:rsid w:val="00290850"/>
    <w:rsid w:val="00290E7C"/>
    <w:rsid w:val="00290F12"/>
    <w:rsid w:val="00291DCB"/>
    <w:rsid w:val="0029216D"/>
    <w:rsid w:val="002926A1"/>
    <w:rsid w:val="00292B42"/>
    <w:rsid w:val="00292E3D"/>
    <w:rsid w:val="00294B97"/>
    <w:rsid w:val="00294BE3"/>
    <w:rsid w:val="002955C5"/>
    <w:rsid w:val="002960E2"/>
    <w:rsid w:val="002970CF"/>
    <w:rsid w:val="00297490"/>
    <w:rsid w:val="002974D4"/>
    <w:rsid w:val="00297D3F"/>
    <w:rsid w:val="002A00F8"/>
    <w:rsid w:val="002A01FD"/>
    <w:rsid w:val="002A1EB6"/>
    <w:rsid w:val="002A25D9"/>
    <w:rsid w:val="002A2F2F"/>
    <w:rsid w:val="002A2F64"/>
    <w:rsid w:val="002A3664"/>
    <w:rsid w:val="002A3B3E"/>
    <w:rsid w:val="002A3C89"/>
    <w:rsid w:val="002A43AA"/>
    <w:rsid w:val="002A4AC9"/>
    <w:rsid w:val="002A5143"/>
    <w:rsid w:val="002A52A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0DD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6A7D"/>
    <w:rsid w:val="002C7383"/>
    <w:rsid w:val="002C7892"/>
    <w:rsid w:val="002D090E"/>
    <w:rsid w:val="002D0ED4"/>
    <w:rsid w:val="002D1083"/>
    <w:rsid w:val="002D12D8"/>
    <w:rsid w:val="002D1C99"/>
    <w:rsid w:val="002D1EFA"/>
    <w:rsid w:val="002D236C"/>
    <w:rsid w:val="002D28EF"/>
    <w:rsid w:val="002D3712"/>
    <w:rsid w:val="002D42D6"/>
    <w:rsid w:val="002D470F"/>
    <w:rsid w:val="002D48BB"/>
    <w:rsid w:val="002D51D8"/>
    <w:rsid w:val="002D54A2"/>
    <w:rsid w:val="002D54D5"/>
    <w:rsid w:val="002D564E"/>
    <w:rsid w:val="002D5ABC"/>
    <w:rsid w:val="002D61AE"/>
    <w:rsid w:val="002D6348"/>
    <w:rsid w:val="002D6D51"/>
    <w:rsid w:val="002D6E52"/>
    <w:rsid w:val="002D6F74"/>
    <w:rsid w:val="002D71B6"/>
    <w:rsid w:val="002D7695"/>
    <w:rsid w:val="002D7F06"/>
    <w:rsid w:val="002E00F1"/>
    <w:rsid w:val="002E0746"/>
    <w:rsid w:val="002E115D"/>
    <w:rsid w:val="002E120E"/>
    <w:rsid w:val="002E1796"/>
    <w:rsid w:val="002E259F"/>
    <w:rsid w:val="002E2B93"/>
    <w:rsid w:val="002E2CD8"/>
    <w:rsid w:val="002E3176"/>
    <w:rsid w:val="002E348F"/>
    <w:rsid w:val="002E3C32"/>
    <w:rsid w:val="002E450C"/>
    <w:rsid w:val="002E4A5A"/>
    <w:rsid w:val="002E5C9B"/>
    <w:rsid w:val="002E5EA9"/>
    <w:rsid w:val="002E658C"/>
    <w:rsid w:val="002E6BB6"/>
    <w:rsid w:val="002E7A78"/>
    <w:rsid w:val="002F05C1"/>
    <w:rsid w:val="002F0663"/>
    <w:rsid w:val="002F0FBA"/>
    <w:rsid w:val="002F12E7"/>
    <w:rsid w:val="002F148F"/>
    <w:rsid w:val="002F1998"/>
    <w:rsid w:val="002F1CD9"/>
    <w:rsid w:val="002F1D5C"/>
    <w:rsid w:val="002F3361"/>
    <w:rsid w:val="002F396F"/>
    <w:rsid w:val="002F44C0"/>
    <w:rsid w:val="002F536E"/>
    <w:rsid w:val="002F53E0"/>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2E72"/>
    <w:rsid w:val="0030313E"/>
    <w:rsid w:val="00303C2A"/>
    <w:rsid w:val="00303D02"/>
    <w:rsid w:val="003049FC"/>
    <w:rsid w:val="00304E45"/>
    <w:rsid w:val="003061A7"/>
    <w:rsid w:val="00306737"/>
    <w:rsid w:val="00306D9F"/>
    <w:rsid w:val="00306F87"/>
    <w:rsid w:val="003074D1"/>
    <w:rsid w:val="00307836"/>
    <w:rsid w:val="00307AF7"/>
    <w:rsid w:val="0031006E"/>
    <w:rsid w:val="0031008B"/>
    <w:rsid w:val="003101E1"/>
    <w:rsid w:val="00310753"/>
    <w:rsid w:val="0031109D"/>
    <w:rsid w:val="00311111"/>
    <w:rsid w:val="00311EF0"/>
    <w:rsid w:val="0031273B"/>
    <w:rsid w:val="003127FC"/>
    <w:rsid w:val="0031284C"/>
    <w:rsid w:val="00312A64"/>
    <w:rsid w:val="00312FEE"/>
    <w:rsid w:val="00313947"/>
    <w:rsid w:val="00313A09"/>
    <w:rsid w:val="00313C2B"/>
    <w:rsid w:val="0031420A"/>
    <w:rsid w:val="00314972"/>
    <w:rsid w:val="00314A80"/>
    <w:rsid w:val="00314BA3"/>
    <w:rsid w:val="003155D3"/>
    <w:rsid w:val="0031574F"/>
    <w:rsid w:val="00317AC3"/>
    <w:rsid w:val="00320115"/>
    <w:rsid w:val="00320C99"/>
    <w:rsid w:val="00321557"/>
    <w:rsid w:val="00321802"/>
    <w:rsid w:val="00321A79"/>
    <w:rsid w:val="00321B1F"/>
    <w:rsid w:val="00322630"/>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2B4"/>
    <w:rsid w:val="00333BFA"/>
    <w:rsid w:val="00334D33"/>
    <w:rsid w:val="00334EB8"/>
    <w:rsid w:val="003354F0"/>
    <w:rsid w:val="00335959"/>
    <w:rsid w:val="00335A01"/>
    <w:rsid w:val="00335DA5"/>
    <w:rsid w:val="00336095"/>
    <w:rsid w:val="0033642E"/>
    <w:rsid w:val="00337838"/>
    <w:rsid w:val="003406FD"/>
    <w:rsid w:val="003407AA"/>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4E1"/>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25"/>
    <w:rsid w:val="003835F5"/>
    <w:rsid w:val="00384439"/>
    <w:rsid w:val="00384F5A"/>
    <w:rsid w:val="00385D49"/>
    <w:rsid w:val="0038642C"/>
    <w:rsid w:val="00386AF7"/>
    <w:rsid w:val="00386E76"/>
    <w:rsid w:val="003870C9"/>
    <w:rsid w:val="00387B04"/>
    <w:rsid w:val="003903FB"/>
    <w:rsid w:val="00390B20"/>
    <w:rsid w:val="0039114B"/>
    <w:rsid w:val="0039183A"/>
    <w:rsid w:val="00391BC4"/>
    <w:rsid w:val="00391FE7"/>
    <w:rsid w:val="00392704"/>
    <w:rsid w:val="0039299B"/>
    <w:rsid w:val="00393698"/>
    <w:rsid w:val="0039371E"/>
    <w:rsid w:val="00394C27"/>
    <w:rsid w:val="00396CB4"/>
    <w:rsid w:val="003977D0"/>
    <w:rsid w:val="003A001F"/>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5021"/>
    <w:rsid w:val="003A5CE0"/>
    <w:rsid w:val="003A636D"/>
    <w:rsid w:val="003A65F9"/>
    <w:rsid w:val="003A6638"/>
    <w:rsid w:val="003A6652"/>
    <w:rsid w:val="003A683D"/>
    <w:rsid w:val="003A6BC4"/>
    <w:rsid w:val="003A7358"/>
    <w:rsid w:val="003A76AD"/>
    <w:rsid w:val="003A7CA2"/>
    <w:rsid w:val="003B03D1"/>
    <w:rsid w:val="003B0F1F"/>
    <w:rsid w:val="003B12DE"/>
    <w:rsid w:val="003B160F"/>
    <w:rsid w:val="003B1D93"/>
    <w:rsid w:val="003B3624"/>
    <w:rsid w:val="003B3660"/>
    <w:rsid w:val="003B386F"/>
    <w:rsid w:val="003B39F9"/>
    <w:rsid w:val="003B3BE0"/>
    <w:rsid w:val="003B3C98"/>
    <w:rsid w:val="003B4138"/>
    <w:rsid w:val="003B443D"/>
    <w:rsid w:val="003B51FD"/>
    <w:rsid w:val="003B6924"/>
    <w:rsid w:val="003B73AF"/>
    <w:rsid w:val="003B73B7"/>
    <w:rsid w:val="003B7634"/>
    <w:rsid w:val="003B78AD"/>
    <w:rsid w:val="003C018A"/>
    <w:rsid w:val="003C05A0"/>
    <w:rsid w:val="003C07A3"/>
    <w:rsid w:val="003C126F"/>
    <w:rsid w:val="003C1AB1"/>
    <w:rsid w:val="003C1B53"/>
    <w:rsid w:val="003C1BFB"/>
    <w:rsid w:val="003C2412"/>
    <w:rsid w:val="003C253D"/>
    <w:rsid w:val="003C269A"/>
    <w:rsid w:val="003C277C"/>
    <w:rsid w:val="003C2837"/>
    <w:rsid w:val="003C2AC7"/>
    <w:rsid w:val="003C2C67"/>
    <w:rsid w:val="003C2EEB"/>
    <w:rsid w:val="003C34BF"/>
    <w:rsid w:val="003C3F49"/>
    <w:rsid w:val="003C4C02"/>
    <w:rsid w:val="003C4C53"/>
    <w:rsid w:val="003C50DB"/>
    <w:rsid w:val="003C5177"/>
    <w:rsid w:val="003C5AB4"/>
    <w:rsid w:val="003C5CA2"/>
    <w:rsid w:val="003C6C3A"/>
    <w:rsid w:val="003C6C7B"/>
    <w:rsid w:val="003C6FF0"/>
    <w:rsid w:val="003C7285"/>
    <w:rsid w:val="003C73E9"/>
    <w:rsid w:val="003C76F5"/>
    <w:rsid w:val="003C7763"/>
    <w:rsid w:val="003C7AFD"/>
    <w:rsid w:val="003C7CF1"/>
    <w:rsid w:val="003D0037"/>
    <w:rsid w:val="003D03D9"/>
    <w:rsid w:val="003D11CB"/>
    <w:rsid w:val="003D1383"/>
    <w:rsid w:val="003D233D"/>
    <w:rsid w:val="003D33F6"/>
    <w:rsid w:val="003D346C"/>
    <w:rsid w:val="003D3597"/>
    <w:rsid w:val="003D4196"/>
    <w:rsid w:val="003D490C"/>
    <w:rsid w:val="003D4F69"/>
    <w:rsid w:val="003D517C"/>
    <w:rsid w:val="003D5A05"/>
    <w:rsid w:val="003D5D7D"/>
    <w:rsid w:val="003D5EC9"/>
    <w:rsid w:val="003D6258"/>
    <w:rsid w:val="003D63E4"/>
    <w:rsid w:val="003D6501"/>
    <w:rsid w:val="003D659B"/>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2BD9"/>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2CE7"/>
    <w:rsid w:val="003F3C34"/>
    <w:rsid w:val="003F3EFE"/>
    <w:rsid w:val="003F3FC9"/>
    <w:rsid w:val="003F4245"/>
    <w:rsid w:val="003F5489"/>
    <w:rsid w:val="003F54D8"/>
    <w:rsid w:val="003F571D"/>
    <w:rsid w:val="003F5843"/>
    <w:rsid w:val="003F5913"/>
    <w:rsid w:val="003F6121"/>
    <w:rsid w:val="003F740A"/>
    <w:rsid w:val="003F788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01A"/>
    <w:rsid w:val="00410349"/>
    <w:rsid w:val="00410936"/>
    <w:rsid w:val="00410A15"/>
    <w:rsid w:val="00410E4A"/>
    <w:rsid w:val="0041188F"/>
    <w:rsid w:val="00411B94"/>
    <w:rsid w:val="00411BD7"/>
    <w:rsid w:val="0041208A"/>
    <w:rsid w:val="00412879"/>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2EF6"/>
    <w:rsid w:val="00424668"/>
    <w:rsid w:val="0042470D"/>
    <w:rsid w:val="00424B94"/>
    <w:rsid w:val="00424C4C"/>
    <w:rsid w:val="00424D27"/>
    <w:rsid w:val="004252AF"/>
    <w:rsid w:val="0042578B"/>
    <w:rsid w:val="004257A5"/>
    <w:rsid w:val="00425CFB"/>
    <w:rsid w:val="00426471"/>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5C34"/>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E2"/>
    <w:rsid w:val="00462FDC"/>
    <w:rsid w:val="004630FC"/>
    <w:rsid w:val="00463465"/>
    <w:rsid w:val="004635E0"/>
    <w:rsid w:val="00463897"/>
    <w:rsid w:val="004642FA"/>
    <w:rsid w:val="00464400"/>
    <w:rsid w:val="0046452D"/>
    <w:rsid w:val="0046472C"/>
    <w:rsid w:val="00464893"/>
    <w:rsid w:val="00465067"/>
    <w:rsid w:val="004658BF"/>
    <w:rsid w:val="00467B1D"/>
    <w:rsid w:val="00467FCB"/>
    <w:rsid w:val="0047047D"/>
    <w:rsid w:val="00470665"/>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816"/>
    <w:rsid w:val="00480C3E"/>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59B"/>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AAC"/>
    <w:rsid w:val="004A7F0E"/>
    <w:rsid w:val="004B0E0C"/>
    <w:rsid w:val="004B15B4"/>
    <w:rsid w:val="004B1B04"/>
    <w:rsid w:val="004B24F3"/>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086"/>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5478"/>
    <w:rsid w:val="004E5BB3"/>
    <w:rsid w:val="004E63B6"/>
    <w:rsid w:val="004E6400"/>
    <w:rsid w:val="004E6A7F"/>
    <w:rsid w:val="004E6AD3"/>
    <w:rsid w:val="004E6E5F"/>
    <w:rsid w:val="004E6F7E"/>
    <w:rsid w:val="004E7177"/>
    <w:rsid w:val="004E71CB"/>
    <w:rsid w:val="004E776B"/>
    <w:rsid w:val="004E7D39"/>
    <w:rsid w:val="004F0107"/>
    <w:rsid w:val="004F04F4"/>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67A"/>
    <w:rsid w:val="00503E5F"/>
    <w:rsid w:val="005047B8"/>
    <w:rsid w:val="00504E9D"/>
    <w:rsid w:val="00505506"/>
    <w:rsid w:val="005060D2"/>
    <w:rsid w:val="0050706F"/>
    <w:rsid w:val="005070CC"/>
    <w:rsid w:val="0050724C"/>
    <w:rsid w:val="00507314"/>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B41"/>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32CF"/>
    <w:rsid w:val="005334CF"/>
    <w:rsid w:val="00533865"/>
    <w:rsid w:val="00533C4A"/>
    <w:rsid w:val="005346BB"/>
    <w:rsid w:val="00535763"/>
    <w:rsid w:val="005357BB"/>
    <w:rsid w:val="005362D7"/>
    <w:rsid w:val="00536EAD"/>
    <w:rsid w:val="005377B5"/>
    <w:rsid w:val="005379E7"/>
    <w:rsid w:val="00537A4A"/>
    <w:rsid w:val="00540094"/>
    <w:rsid w:val="005404A6"/>
    <w:rsid w:val="00540743"/>
    <w:rsid w:val="00540C9A"/>
    <w:rsid w:val="0054132A"/>
    <w:rsid w:val="005415E4"/>
    <w:rsid w:val="00541BC4"/>
    <w:rsid w:val="005420ED"/>
    <w:rsid w:val="00542A74"/>
    <w:rsid w:val="00543AE0"/>
    <w:rsid w:val="00543C4B"/>
    <w:rsid w:val="00544884"/>
    <w:rsid w:val="005448A6"/>
    <w:rsid w:val="00545F3F"/>
    <w:rsid w:val="005464B7"/>
    <w:rsid w:val="005467EF"/>
    <w:rsid w:val="00547265"/>
    <w:rsid w:val="00547443"/>
    <w:rsid w:val="005505A6"/>
    <w:rsid w:val="005505BF"/>
    <w:rsid w:val="00551B0D"/>
    <w:rsid w:val="00551BD7"/>
    <w:rsid w:val="00551FA7"/>
    <w:rsid w:val="00553286"/>
    <w:rsid w:val="00553E2C"/>
    <w:rsid w:val="0055476C"/>
    <w:rsid w:val="005550CA"/>
    <w:rsid w:val="00556B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870"/>
    <w:rsid w:val="00594AA5"/>
    <w:rsid w:val="00594FA6"/>
    <w:rsid w:val="00595F0B"/>
    <w:rsid w:val="00595F1A"/>
    <w:rsid w:val="00595F8E"/>
    <w:rsid w:val="00596895"/>
    <w:rsid w:val="00596BDA"/>
    <w:rsid w:val="00596C27"/>
    <w:rsid w:val="00597743"/>
    <w:rsid w:val="00597972"/>
    <w:rsid w:val="005979E9"/>
    <w:rsid w:val="005A0791"/>
    <w:rsid w:val="005A07D8"/>
    <w:rsid w:val="005A169E"/>
    <w:rsid w:val="005A195F"/>
    <w:rsid w:val="005A2704"/>
    <w:rsid w:val="005A2AC1"/>
    <w:rsid w:val="005A2B07"/>
    <w:rsid w:val="005A2B8E"/>
    <w:rsid w:val="005A3A0D"/>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6E"/>
    <w:rsid w:val="005B2D9B"/>
    <w:rsid w:val="005B2FD0"/>
    <w:rsid w:val="005B34A6"/>
    <w:rsid w:val="005B383F"/>
    <w:rsid w:val="005B3D70"/>
    <w:rsid w:val="005B3D9C"/>
    <w:rsid w:val="005B46C1"/>
    <w:rsid w:val="005B484F"/>
    <w:rsid w:val="005B537C"/>
    <w:rsid w:val="005B5793"/>
    <w:rsid w:val="005B5C32"/>
    <w:rsid w:val="005B5CC3"/>
    <w:rsid w:val="005B5DF1"/>
    <w:rsid w:val="005B5E18"/>
    <w:rsid w:val="005B5ED5"/>
    <w:rsid w:val="005B6E83"/>
    <w:rsid w:val="005C0258"/>
    <w:rsid w:val="005C0B37"/>
    <w:rsid w:val="005C0E73"/>
    <w:rsid w:val="005C17C2"/>
    <w:rsid w:val="005C1E12"/>
    <w:rsid w:val="005C399F"/>
    <w:rsid w:val="005C3F18"/>
    <w:rsid w:val="005C5BD5"/>
    <w:rsid w:val="005C6C2A"/>
    <w:rsid w:val="005C6C60"/>
    <w:rsid w:val="005C6D8F"/>
    <w:rsid w:val="005C739E"/>
    <w:rsid w:val="005D04AD"/>
    <w:rsid w:val="005D08AD"/>
    <w:rsid w:val="005D0CD2"/>
    <w:rsid w:val="005D1328"/>
    <w:rsid w:val="005D1747"/>
    <w:rsid w:val="005D1EC0"/>
    <w:rsid w:val="005D24F3"/>
    <w:rsid w:val="005D2C56"/>
    <w:rsid w:val="005D2CDD"/>
    <w:rsid w:val="005D342A"/>
    <w:rsid w:val="005D342B"/>
    <w:rsid w:val="005D393D"/>
    <w:rsid w:val="005D46A9"/>
    <w:rsid w:val="005D4AB8"/>
    <w:rsid w:val="005D511B"/>
    <w:rsid w:val="005D5B36"/>
    <w:rsid w:val="005D5E51"/>
    <w:rsid w:val="005D5FBB"/>
    <w:rsid w:val="005D6204"/>
    <w:rsid w:val="005D6530"/>
    <w:rsid w:val="005D65CB"/>
    <w:rsid w:val="005D6A47"/>
    <w:rsid w:val="005D7383"/>
    <w:rsid w:val="005D7998"/>
    <w:rsid w:val="005D7A77"/>
    <w:rsid w:val="005D7D8C"/>
    <w:rsid w:val="005E07FD"/>
    <w:rsid w:val="005E0D10"/>
    <w:rsid w:val="005E1041"/>
    <w:rsid w:val="005E1051"/>
    <w:rsid w:val="005E1572"/>
    <w:rsid w:val="005E15C8"/>
    <w:rsid w:val="005E25A4"/>
    <w:rsid w:val="005E2611"/>
    <w:rsid w:val="005E2700"/>
    <w:rsid w:val="005E287B"/>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4AFB"/>
    <w:rsid w:val="005F4C39"/>
    <w:rsid w:val="005F5663"/>
    <w:rsid w:val="005F5849"/>
    <w:rsid w:val="005F5EF4"/>
    <w:rsid w:val="005F5F2C"/>
    <w:rsid w:val="005F60EC"/>
    <w:rsid w:val="005F6567"/>
    <w:rsid w:val="005F68D4"/>
    <w:rsid w:val="005F6991"/>
    <w:rsid w:val="005F69D5"/>
    <w:rsid w:val="005F6E3D"/>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59B"/>
    <w:rsid w:val="00606FD4"/>
    <w:rsid w:val="00607512"/>
    <w:rsid w:val="00607C46"/>
    <w:rsid w:val="006102F3"/>
    <w:rsid w:val="0061093E"/>
    <w:rsid w:val="00610948"/>
    <w:rsid w:val="00611178"/>
    <w:rsid w:val="006119DC"/>
    <w:rsid w:val="006121D9"/>
    <w:rsid w:val="00612434"/>
    <w:rsid w:val="00612CE6"/>
    <w:rsid w:val="00612DA3"/>
    <w:rsid w:val="00612EDD"/>
    <w:rsid w:val="00612FBA"/>
    <w:rsid w:val="006135AB"/>
    <w:rsid w:val="006146D0"/>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F37"/>
    <w:rsid w:val="00623F56"/>
    <w:rsid w:val="006242E9"/>
    <w:rsid w:val="006250F6"/>
    <w:rsid w:val="006258F1"/>
    <w:rsid w:val="00626341"/>
    <w:rsid w:val="006263B6"/>
    <w:rsid w:val="00626BBC"/>
    <w:rsid w:val="006274B9"/>
    <w:rsid w:val="0062770C"/>
    <w:rsid w:val="00627808"/>
    <w:rsid w:val="0062788C"/>
    <w:rsid w:val="00627A49"/>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336"/>
    <w:rsid w:val="0063491E"/>
    <w:rsid w:val="006349FB"/>
    <w:rsid w:val="00634E47"/>
    <w:rsid w:val="00635013"/>
    <w:rsid w:val="0063557A"/>
    <w:rsid w:val="0063599B"/>
    <w:rsid w:val="00636208"/>
    <w:rsid w:val="006375BD"/>
    <w:rsid w:val="00637F68"/>
    <w:rsid w:val="00640399"/>
    <w:rsid w:val="00640419"/>
    <w:rsid w:val="00640DBD"/>
    <w:rsid w:val="0064169B"/>
    <w:rsid w:val="0064259A"/>
    <w:rsid w:val="00642683"/>
    <w:rsid w:val="006428CA"/>
    <w:rsid w:val="00642E25"/>
    <w:rsid w:val="00643083"/>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6D19"/>
    <w:rsid w:val="0064778F"/>
    <w:rsid w:val="00647DFC"/>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57BDA"/>
    <w:rsid w:val="00660F6D"/>
    <w:rsid w:val="0066179A"/>
    <w:rsid w:val="00661860"/>
    <w:rsid w:val="00661FC2"/>
    <w:rsid w:val="00662606"/>
    <w:rsid w:val="00662701"/>
    <w:rsid w:val="0066271C"/>
    <w:rsid w:val="00663099"/>
    <w:rsid w:val="006638AF"/>
    <w:rsid w:val="00663F12"/>
    <w:rsid w:val="00664184"/>
    <w:rsid w:val="00664879"/>
    <w:rsid w:val="006649BE"/>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33C"/>
    <w:rsid w:val="006837D6"/>
    <w:rsid w:val="0068448B"/>
    <w:rsid w:val="00684A39"/>
    <w:rsid w:val="006852EC"/>
    <w:rsid w:val="006853DD"/>
    <w:rsid w:val="00685538"/>
    <w:rsid w:val="00685C49"/>
    <w:rsid w:val="00685CEB"/>
    <w:rsid w:val="00685F30"/>
    <w:rsid w:val="006860DC"/>
    <w:rsid w:val="006864E5"/>
    <w:rsid w:val="0068660C"/>
    <w:rsid w:val="00686893"/>
    <w:rsid w:val="006876B2"/>
    <w:rsid w:val="00687997"/>
    <w:rsid w:val="00687E47"/>
    <w:rsid w:val="0069025B"/>
    <w:rsid w:val="00690580"/>
    <w:rsid w:val="0069058D"/>
    <w:rsid w:val="006906C5"/>
    <w:rsid w:val="00690B5C"/>
    <w:rsid w:val="0069181A"/>
    <w:rsid w:val="00691BDB"/>
    <w:rsid w:val="00692F9F"/>
    <w:rsid w:val="006932C2"/>
    <w:rsid w:val="00693481"/>
    <w:rsid w:val="006937F3"/>
    <w:rsid w:val="00693B2E"/>
    <w:rsid w:val="00693BF3"/>
    <w:rsid w:val="00693D4F"/>
    <w:rsid w:val="006942B0"/>
    <w:rsid w:val="006944F4"/>
    <w:rsid w:val="00694911"/>
    <w:rsid w:val="00694B0C"/>
    <w:rsid w:val="006954E3"/>
    <w:rsid w:val="00695825"/>
    <w:rsid w:val="00695C7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3F2"/>
    <w:rsid w:val="006B1A42"/>
    <w:rsid w:val="006B257C"/>
    <w:rsid w:val="006B30B8"/>
    <w:rsid w:val="006B313B"/>
    <w:rsid w:val="006B35FA"/>
    <w:rsid w:val="006B3B0C"/>
    <w:rsid w:val="006B3BBD"/>
    <w:rsid w:val="006B3FBF"/>
    <w:rsid w:val="006B43B2"/>
    <w:rsid w:val="006B4773"/>
    <w:rsid w:val="006B4B0E"/>
    <w:rsid w:val="006B5492"/>
    <w:rsid w:val="006B5692"/>
    <w:rsid w:val="006B56F2"/>
    <w:rsid w:val="006B59A5"/>
    <w:rsid w:val="006B5A2F"/>
    <w:rsid w:val="006B5CBB"/>
    <w:rsid w:val="006B746E"/>
    <w:rsid w:val="006B76F0"/>
    <w:rsid w:val="006B7F6F"/>
    <w:rsid w:val="006C0723"/>
    <w:rsid w:val="006C0B42"/>
    <w:rsid w:val="006C0F06"/>
    <w:rsid w:val="006C176F"/>
    <w:rsid w:val="006C18A5"/>
    <w:rsid w:val="006C1CEA"/>
    <w:rsid w:val="006C1F48"/>
    <w:rsid w:val="006C20EC"/>
    <w:rsid w:val="006C2C1D"/>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D7BBB"/>
    <w:rsid w:val="006E04DD"/>
    <w:rsid w:val="006E0DEA"/>
    <w:rsid w:val="006E1496"/>
    <w:rsid w:val="006E1A7B"/>
    <w:rsid w:val="006E1CD0"/>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506C"/>
    <w:rsid w:val="006F5312"/>
    <w:rsid w:val="006F5B33"/>
    <w:rsid w:val="006F631C"/>
    <w:rsid w:val="006F6DAA"/>
    <w:rsid w:val="006F7115"/>
    <w:rsid w:val="00701093"/>
    <w:rsid w:val="00701577"/>
    <w:rsid w:val="0070177A"/>
    <w:rsid w:val="007022FB"/>
    <w:rsid w:val="007024C2"/>
    <w:rsid w:val="0070256E"/>
    <w:rsid w:val="00702FDC"/>
    <w:rsid w:val="00703042"/>
    <w:rsid w:val="00703132"/>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1DE"/>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24BB"/>
    <w:rsid w:val="007332C2"/>
    <w:rsid w:val="007333C8"/>
    <w:rsid w:val="00733758"/>
    <w:rsid w:val="00734737"/>
    <w:rsid w:val="007349E0"/>
    <w:rsid w:val="00734BBA"/>
    <w:rsid w:val="00735C77"/>
    <w:rsid w:val="00735E40"/>
    <w:rsid w:val="0073602A"/>
    <w:rsid w:val="0073676A"/>
    <w:rsid w:val="007367F6"/>
    <w:rsid w:val="0073694E"/>
    <w:rsid w:val="00736EA4"/>
    <w:rsid w:val="0073711D"/>
    <w:rsid w:val="00737598"/>
    <w:rsid w:val="0073778F"/>
    <w:rsid w:val="00737F50"/>
    <w:rsid w:val="007422EF"/>
    <w:rsid w:val="00742633"/>
    <w:rsid w:val="00742B71"/>
    <w:rsid w:val="00742E92"/>
    <w:rsid w:val="00742F8F"/>
    <w:rsid w:val="00742F9F"/>
    <w:rsid w:val="00743205"/>
    <w:rsid w:val="0074401D"/>
    <w:rsid w:val="0074429A"/>
    <w:rsid w:val="0074475B"/>
    <w:rsid w:val="007449CC"/>
    <w:rsid w:val="00744D22"/>
    <w:rsid w:val="00745110"/>
    <w:rsid w:val="00745D62"/>
    <w:rsid w:val="00746011"/>
    <w:rsid w:val="00746057"/>
    <w:rsid w:val="007461B1"/>
    <w:rsid w:val="007466F8"/>
    <w:rsid w:val="00747175"/>
    <w:rsid w:val="007472AA"/>
    <w:rsid w:val="0074743B"/>
    <w:rsid w:val="00747663"/>
    <w:rsid w:val="00747A97"/>
    <w:rsid w:val="00750BFE"/>
    <w:rsid w:val="00751799"/>
    <w:rsid w:val="007520CD"/>
    <w:rsid w:val="00752457"/>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057A"/>
    <w:rsid w:val="007615E9"/>
    <w:rsid w:val="00761BE0"/>
    <w:rsid w:val="00761E60"/>
    <w:rsid w:val="00761FBD"/>
    <w:rsid w:val="007620BE"/>
    <w:rsid w:val="0076216E"/>
    <w:rsid w:val="0076284D"/>
    <w:rsid w:val="00762B52"/>
    <w:rsid w:val="00762D06"/>
    <w:rsid w:val="007630E3"/>
    <w:rsid w:val="0076367A"/>
    <w:rsid w:val="00764CFF"/>
    <w:rsid w:val="00764FD6"/>
    <w:rsid w:val="00765189"/>
    <w:rsid w:val="007654C6"/>
    <w:rsid w:val="00766211"/>
    <w:rsid w:val="00767170"/>
    <w:rsid w:val="00767410"/>
    <w:rsid w:val="00767946"/>
    <w:rsid w:val="00767D24"/>
    <w:rsid w:val="00767D66"/>
    <w:rsid w:val="00767E88"/>
    <w:rsid w:val="00770343"/>
    <w:rsid w:val="0077065B"/>
    <w:rsid w:val="0077159C"/>
    <w:rsid w:val="00771A43"/>
    <w:rsid w:val="00771D7A"/>
    <w:rsid w:val="00771EC8"/>
    <w:rsid w:val="007720C2"/>
    <w:rsid w:val="007729E7"/>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19"/>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F2E"/>
    <w:rsid w:val="007A55C8"/>
    <w:rsid w:val="007A58CD"/>
    <w:rsid w:val="007A5905"/>
    <w:rsid w:val="007A5BDA"/>
    <w:rsid w:val="007A5D9C"/>
    <w:rsid w:val="007A6221"/>
    <w:rsid w:val="007A68AD"/>
    <w:rsid w:val="007A739D"/>
    <w:rsid w:val="007A7D55"/>
    <w:rsid w:val="007A7E8A"/>
    <w:rsid w:val="007B0276"/>
    <w:rsid w:val="007B039D"/>
    <w:rsid w:val="007B0F0F"/>
    <w:rsid w:val="007B12FF"/>
    <w:rsid w:val="007B1749"/>
    <w:rsid w:val="007B185F"/>
    <w:rsid w:val="007B2A01"/>
    <w:rsid w:val="007B2A77"/>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B7DB1"/>
    <w:rsid w:val="007C0612"/>
    <w:rsid w:val="007C12E2"/>
    <w:rsid w:val="007C1704"/>
    <w:rsid w:val="007C1C57"/>
    <w:rsid w:val="007C3390"/>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39E7"/>
    <w:rsid w:val="007D41C0"/>
    <w:rsid w:val="007D52A6"/>
    <w:rsid w:val="007D5985"/>
    <w:rsid w:val="007D5C61"/>
    <w:rsid w:val="007D60F9"/>
    <w:rsid w:val="007D64BF"/>
    <w:rsid w:val="007D6857"/>
    <w:rsid w:val="007D697A"/>
    <w:rsid w:val="007D6D19"/>
    <w:rsid w:val="007D7326"/>
    <w:rsid w:val="007D7364"/>
    <w:rsid w:val="007D7BC5"/>
    <w:rsid w:val="007E05CD"/>
    <w:rsid w:val="007E09C3"/>
    <w:rsid w:val="007E0A9D"/>
    <w:rsid w:val="007E0B96"/>
    <w:rsid w:val="007E0DBA"/>
    <w:rsid w:val="007E1003"/>
    <w:rsid w:val="007E10E2"/>
    <w:rsid w:val="007E1893"/>
    <w:rsid w:val="007E1894"/>
    <w:rsid w:val="007E232C"/>
    <w:rsid w:val="007E2CF6"/>
    <w:rsid w:val="007E2E51"/>
    <w:rsid w:val="007E3BC3"/>
    <w:rsid w:val="007E3D46"/>
    <w:rsid w:val="007E3D62"/>
    <w:rsid w:val="007E41FF"/>
    <w:rsid w:val="007E50FE"/>
    <w:rsid w:val="007E5F3B"/>
    <w:rsid w:val="007E5F55"/>
    <w:rsid w:val="007E610B"/>
    <w:rsid w:val="007E6114"/>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3A32"/>
    <w:rsid w:val="008040CB"/>
    <w:rsid w:val="008043C9"/>
    <w:rsid w:val="00804D0F"/>
    <w:rsid w:val="00804F45"/>
    <w:rsid w:val="008055AB"/>
    <w:rsid w:val="0080573E"/>
    <w:rsid w:val="00805D63"/>
    <w:rsid w:val="00806044"/>
    <w:rsid w:val="00806116"/>
    <w:rsid w:val="00806360"/>
    <w:rsid w:val="00807525"/>
    <w:rsid w:val="008077EE"/>
    <w:rsid w:val="008078CE"/>
    <w:rsid w:val="00807B75"/>
    <w:rsid w:val="00810237"/>
    <w:rsid w:val="00810AF3"/>
    <w:rsid w:val="0081127D"/>
    <w:rsid w:val="008125DB"/>
    <w:rsid w:val="00813105"/>
    <w:rsid w:val="0081425E"/>
    <w:rsid w:val="008142E7"/>
    <w:rsid w:val="00814604"/>
    <w:rsid w:val="00814C2C"/>
    <w:rsid w:val="00814F72"/>
    <w:rsid w:val="008150F0"/>
    <w:rsid w:val="008151BD"/>
    <w:rsid w:val="0081570A"/>
    <w:rsid w:val="00815D5F"/>
    <w:rsid w:val="00816329"/>
    <w:rsid w:val="008176D9"/>
    <w:rsid w:val="00817D5A"/>
    <w:rsid w:val="00820CB0"/>
    <w:rsid w:val="008216CF"/>
    <w:rsid w:val="00821BB1"/>
    <w:rsid w:val="00821C7B"/>
    <w:rsid w:val="008229F3"/>
    <w:rsid w:val="00822FE2"/>
    <w:rsid w:val="00823015"/>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3D38"/>
    <w:rsid w:val="0084502E"/>
    <w:rsid w:val="00845944"/>
    <w:rsid w:val="00845AD5"/>
    <w:rsid w:val="00846788"/>
    <w:rsid w:val="00846A90"/>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764"/>
    <w:rsid w:val="00855F05"/>
    <w:rsid w:val="008563C3"/>
    <w:rsid w:val="0085681A"/>
    <w:rsid w:val="00856832"/>
    <w:rsid w:val="00856B62"/>
    <w:rsid w:val="00856CFA"/>
    <w:rsid w:val="008576A8"/>
    <w:rsid w:val="00857A5E"/>
    <w:rsid w:val="00857DE3"/>
    <w:rsid w:val="008601A5"/>
    <w:rsid w:val="0086077A"/>
    <w:rsid w:val="00860F5E"/>
    <w:rsid w:val="00861205"/>
    <w:rsid w:val="00861AB7"/>
    <w:rsid w:val="00861C17"/>
    <w:rsid w:val="00861F49"/>
    <w:rsid w:val="0086202D"/>
    <w:rsid w:val="00862A9B"/>
    <w:rsid w:val="00862DB8"/>
    <w:rsid w:val="0086300B"/>
    <w:rsid w:val="0086303D"/>
    <w:rsid w:val="008630F9"/>
    <w:rsid w:val="00863818"/>
    <w:rsid w:val="008638DF"/>
    <w:rsid w:val="00864390"/>
    <w:rsid w:val="008643DD"/>
    <w:rsid w:val="0086516A"/>
    <w:rsid w:val="008656E1"/>
    <w:rsid w:val="008662A0"/>
    <w:rsid w:val="0086727C"/>
    <w:rsid w:val="00867806"/>
    <w:rsid w:val="008678E4"/>
    <w:rsid w:val="00867D33"/>
    <w:rsid w:val="00867E20"/>
    <w:rsid w:val="00870F9D"/>
    <w:rsid w:val="00870FC9"/>
    <w:rsid w:val="0087124B"/>
    <w:rsid w:val="008715AB"/>
    <w:rsid w:val="0087164F"/>
    <w:rsid w:val="008717FB"/>
    <w:rsid w:val="00871873"/>
    <w:rsid w:val="0087218A"/>
    <w:rsid w:val="008721F6"/>
    <w:rsid w:val="00872766"/>
    <w:rsid w:val="0087372C"/>
    <w:rsid w:val="00873D68"/>
    <w:rsid w:val="00874383"/>
    <w:rsid w:val="00875609"/>
    <w:rsid w:val="008757B0"/>
    <w:rsid w:val="00875E60"/>
    <w:rsid w:val="008768CD"/>
    <w:rsid w:val="00876B29"/>
    <w:rsid w:val="00876B6A"/>
    <w:rsid w:val="00876F48"/>
    <w:rsid w:val="00877A5D"/>
    <w:rsid w:val="008802B8"/>
    <w:rsid w:val="00881064"/>
    <w:rsid w:val="00881194"/>
    <w:rsid w:val="00881B1D"/>
    <w:rsid w:val="0088228F"/>
    <w:rsid w:val="00882826"/>
    <w:rsid w:val="00882956"/>
    <w:rsid w:val="008834C6"/>
    <w:rsid w:val="00883959"/>
    <w:rsid w:val="00883F51"/>
    <w:rsid w:val="0088443F"/>
    <w:rsid w:val="00884B13"/>
    <w:rsid w:val="00884D1B"/>
    <w:rsid w:val="0088536D"/>
    <w:rsid w:val="008853E3"/>
    <w:rsid w:val="008864C9"/>
    <w:rsid w:val="00886E2B"/>
    <w:rsid w:val="008877C1"/>
    <w:rsid w:val="00887B5D"/>
    <w:rsid w:val="00890A37"/>
    <w:rsid w:val="008913A9"/>
    <w:rsid w:val="008919DA"/>
    <w:rsid w:val="00891A20"/>
    <w:rsid w:val="00892A2B"/>
    <w:rsid w:val="008930CD"/>
    <w:rsid w:val="008931B4"/>
    <w:rsid w:val="0089331B"/>
    <w:rsid w:val="008933BC"/>
    <w:rsid w:val="008936BE"/>
    <w:rsid w:val="00893AE5"/>
    <w:rsid w:val="00893C2B"/>
    <w:rsid w:val="00894C56"/>
    <w:rsid w:val="00894EF3"/>
    <w:rsid w:val="00895F31"/>
    <w:rsid w:val="008969D4"/>
    <w:rsid w:val="00897352"/>
    <w:rsid w:val="008978C5"/>
    <w:rsid w:val="008A00D5"/>
    <w:rsid w:val="008A0157"/>
    <w:rsid w:val="008A1365"/>
    <w:rsid w:val="008A1AB1"/>
    <w:rsid w:val="008A1D5F"/>
    <w:rsid w:val="008A216D"/>
    <w:rsid w:val="008A2970"/>
    <w:rsid w:val="008A2E29"/>
    <w:rsid w:val="008A3063"/>
    <w:rsid w:val="008A3657"/>
    <w:rsid w:val="008A3A6F"/>
    <w:rsid w:val="008A3B80"/>
    <w:rsid w:val="008A3C76"/>
    <w:rsid w:val="008A3C98"/>
    <w:rsid w:val="008A4531"/>
    <w:rsid w:val="008A4861"/>
    <w:rsid w:val="008A51A5"/>
    <w:rsid w:val="008A5606"/>
    <w:rsid w:val="008A5873"/>
    <w:rsid w:val="008A5D2E"/>
    <w:rsid w:val="008A6002"/>
    <w:rsid w:val="008A60BA"/>
    <w:rsid w:val="008A6B05"/>
    <w:rsid w:val="008A7BDC"/>
    <w:rsid w:val="008A7E15"/>
    <w:rsid w:val="008B0AF6"/>
    <w:rsid w:val="008B1FB2"/>
    <w:rsid w:val="008B245D"/>
    <w:rsid w:val="008B2E7D"/>
    <w:rsid w:val="008B30C9"/>
    <w:rsid w:val="008B31B9"/>
    <w:rsid w:val="008B47EE"/>
    <w:rsid w:val="008B4851"/>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8BB"/>
    <w:rsid w:val="008C2A3F"/>
    <w:rsid w:val="008C39ED"/>
    <w:rsid w:val="008C3D60"/>
    <w:rsid w:val="008C3FB4"/>
    <w:rsid w:val="008C4071"/>
    <w:rsid w:val="008C47F4"/>
    <w:rsid w:val="008C5210"/>
    <w:rsid w:val="008C5433"/>
    <w:rsid w:val="008C5658"/>
    <w:rsid w:val="008C5F5E"/>
    <w:rsid w:val="008C6075"/>
    <w:rsid w:val="008C6767"/>
    <w:rsid w:val="008C6D60"/>
    <w:rsid w:val="008C6FC9"/>
    <w:rsid w:val="008C7B15"/>
    <w:rsid w:val="008C7C8C"/>
    <w:rsid w:val="008D004A"/>
    <w:rsid w:val="008D03B2"/>
    <w:rsid w:val="008D07EC"/>
    <w:rsid w:val="008D0A7E"/>
    <w:rsid w:val="008D0E7B"/>
    <w:rsid w:val="008D10F7"/>
    <w:rsid w:val="008D114E"/>
    <w:rsid w:val="008D159A"/>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0D5"/>
    <w:rsid w:val="008F242E"/>
    <w:rsid w:val="008F2477"/>
    <w:rsid w:val="008F27A4"/>
    <w:rsid w:val="008F2900"/>
    <w:rsid w:val="008F2E61"/>
    <w:rsid w:val="008F329D"/>
    <w:rsid w:val="008F32D0"/>
    <w:rsid w:val="008F33DA"/>
    <w:rsid w:val="008F34B0"/>
    <w:rsid w:val="008F34D6"/>
    <w:rsid w:val="008F35AA"/>
    <w:rsid w:val="008F38C8"/>
    <w:rsid w:val="008F3E14"/>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DA"/>
    <w:rsid w:val="00900D5D"/>
    <w:rsid w:val="00901552"/>
    <w:rsid w:val="00901FB3"/>
    <w:rsid w:val="009025EC"/>
    <w:rsid w:val="009032BE"/>
    <w:rsid w:val="009034DF"/>
    <w:rsid w:val="00903F2F"/>
    <w:rsid w:val="009043AE"/>
    <w:rsid w:val="00904BC4"/>
    <w:rsid w:val="00905C8B"/>
    <w:rsid w:val="009079D3"/>
    <w:rsid w:val="009079FE"/>
    <w:rsid w:val="009109E8"/>
    <w:rsid w:val="00910C39"/>
    <w:rsid w:val="00911394"/>
    <w:rsid w:val="0091177F"/>
    <w:rsid w:val="00911B90"/>
    <w:rsid w:val="00911C54"/>
    <w:rsid w:val="009122A7"/>
    <w:rsid w:val="009124D3"/>
    <w:rsid w:val="00912795"/>
    <w:rsid w:val="00913029"/>
    <w:rsid w:val="00913EE3"/>
    <w:rsid w:val="009142CB"/>
    <w:rsid w:val="00914D3F"/>
    <w:rsid w:val="009152F5"/>
    <w:rsid w:val="0091557F"/>
    <w:rsid w:val="009156FD"/>
    <w:rsid w:val="00915AF0"/>
    <w:rsid w:val="0091615C"/>
    <w:rsid w:val="00916CA4"/>
    <w:rsid w:val="00917759"/>
    <w:rsid w:val="0092026D"/>
    <w:rsid w:val="00920619"/>
    <w:rsid w:val="00920762"/>
    <w:rsid w:val="009207CE"/>
    <w:rsid w:val="009209B4"/>
    <w:rsid w:val="00920A13"/>
    <w:rsid w:val="00920DF2"/>
    <w:rsid w:val="009213E3"/>
    <w:rsid w:val="009216C5"/>
    <w:rsid w:val="00922210"/>
    <w:rsid w:val="00922326"/>
    <w:rsid w:val="00922922"/>
    <w:rsid w:val="00923A02"/>
    <w:rsid w:val="00924445"/>
    <w:rsid w:val="00924B7C"/>
    <w:rsid w:val="00925348"/>
    <w:rsid w:val="00925B89"/>
    <w:rsid w:val="0092630C"/>
    <w:rsid w:val="009265B6"/>
    <w:rsid w:val="00927DE7"/>
    <w:rsid w:val="00927FB2"/>
    <w:rsid w:val="00927FFC"/>
    <w:rsid w:val="009302A6"/>
    <w:rsid w:val="0093049E"/>
    <w:rsid w:val="00930569"/>
    <w:rsid w:val="00931518"/>
    <w:rsid w:val="00931AEF"/>
    <w:rsid w:val="00931E5B"/>
    <w:rsid w:val="00931F19"/>
    <w:rsid w:val="0093203D"/>
    <w:rsid w:val="0093210B"/>
    <w:rsid w:val="009323DD"/>
    <w:rsid w:val="0093261C"/>
    <w:rsid w:val="00933AE4"/>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3FDD"/>
    <w:rsid w:val="0094429A"/>
    <w:rsid w:val="00944AF9"/>
    <w:rsid w:val="00945504"/>
    <w:rsid w:val="009465A0"/>
    <w:rsid w:val="00946644"/>
    <w:rsid w:val="00946722"/>
    <w:rsid w:val="009501C3"/>
    <w:rsid w:val="009502BE"/>
    <w:rsid w:val="009502F5"/>
    <w:rsid w:val="009503BF"/>
    <w:rsid w:val="009506A5"/>
    <w:rsid w:val="00951904"/>
    <w:rsid w:val="00952061"/>
    <w:rsid w:val="0095251F"/>
    <w:rsid w:val="00952DFB"/>
    <w:rsid w:val="0095321C"/>
    <w:rsid w:val="00953D09"/>
    <w:rsid w:val="00953F2B"/>
    <w:rsid w:val="0095477A"/>
    <w:rsid w:val="00954A8F"/>
    <w:rsid w:val="00955067"/>
    <w:rsid w:val="00955109"/>
    <w:rsid w:val="00955F2F"/>
    <w:rsid w:val="00956A4E"/>
    <w:rsid w:val="00956AB5"/>
    <w:rsid w:val="00957049"/>
    <w:rsid w:val="009572B3"/>
    <w:rsid w:val="0095743D"/>
    <w:rsid w:val="00957893"/>
    <w:rsid w:val="00960A92"/>
    <w:rsid w:val="00960B6E"/>
    <w:rsid w:val="00961502"/>
    <w:rsid w:val="009621A2"/>
    <w:rsid w:val="0096248C"/>
    <w:rsid w:val="00963009"/>
    <w:rsid w:val="0096353F"/>
    <w:rsid w:val="009636A1"/>
    <w:rsid w:val="009639C8"/>
    <w:rsid w:val="00963E07"/>
    <w:rsid w:val="0096424C"/>
    <w:rsid w:val="009645C9"/>
    <w:rsid w:val="00964A98"/>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0F1C"/>
    <w:rsid w:val="00971170"/>
    <w:rsid w:val="009716FC"/>
    <w:rsid w:val="00971D98"/>
    <w:rsid w:val="00973857"/>
    <w:rsid w:val="00973D2D"/>
    <w:rsid w:val="009743D3"/>
    <w:rsid w:val="00975306"/>
    <w:rsid w:val="00975737"/>
    <w:rsid w:val="00975F1F"/>
    <w:rsid w:val="0097609B"/>
    <w:rsid w:val="009763A6"/>
    <w:rsid w:val="009763B1"/>
    <w:rsid w:val="009766CF"/>
    <w:rsid w:val="00976A65"/>
    <w:rsid w:val="0097716E"/>
    <w:rsid w:val="009773F1"/>
    <w:rsid w:val="009774CC"/>
    <w:rsid w:val="00980D68"/>
    <w:rsid w:val="0098177B"/>
    <w:rsid w:val="0098179C"/>
    <w:rsid w:val="00981973"/>
    <w:rsid w:val="00981C40"/>
    <w:rsid w:val="0098224A"/>
    <w:rsid w:val="009827EC"/>
    <w:rsid w:val="00982EE8"/>
    <w:rsid w:val="00983A43"/>
    <w:rsid w:val="009841CD"/>
    <w:rsid w:val="00984B02"/>
    <w:rsid w:val="009855D4"/>
    <w:rsid w:val="00985A84"/>
    <w:rsid w:val="00985DB7"/>
    <w:rsid w:val="00985F55"/>
    <w:rsid w:val="00986CE1"/>
    <w:rsid w:val="00986FE3"/>
    <w:rsid w:val="00987002"/>
    <w:rsid w:val="00987017"/>
    <w:rsid w:val="00987DE7"/>
    <w:rsid w:val="00990052"/>
    <w:rsid w:val="00990E9B"/>
    <w:rsid w:val="009910A4"/>
    <w:rsid w:val="0099185E"/>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1BB"/>
    <w:rsid w:val="009A0886"/>
    <w:rsid w:val="009A0CF2"/>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24"/>
    <w:rsid w:val="009C3882"/>
    <w:rsid w:val="009C3FEB"/>
    <w:rsid w:val="009C436F"/>
    <w:rsid w:val="009C43B4"/>
    <w:rsid w:val="009C4A6D"/>
    <w:rsid w:val="009C50DB"/>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7A0"/>
    <w:rsid w:val="009D184C"/>
    <w:rsid w:val="009D18A6"/>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744"/>
    <w:rsid w:val="009E4CDE"/>
    <w:rsid w:val="009E5C91"/>
    <w:rsid w:val="009E61A9"/>
    <w:rsid w:val="009E657A"/>
    <w:rsid w:val="009E68ED"/>
    <w:rsid w:val="009E6E3B"/>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0FBB"/>
    <w:rsid w:val="00A01166"/>
    <w:rsid w:val="00A01B3A"/>
    <w:rsid w:val="00A0216C"/>
    <w:rsid w:val="00A021C2"/>
    <w:rsid w:val="00A02524"/>
    <w:rsid w:val="00A028CC"/>
    <w:rsid w:val="00A03422"/>
    <w:rsid w:val="00A03B2D"/>
    <w:rsid w:val="00A0430F"/>
    <w:rsid w:val="00A045BC"/>
    <w:rsid w:val="00A047DD"/>
    <w:rsid w:val="00A047EE"/>
    <w:rsid w:val="00A0494F"/>
    <w:rsid w:val="00A04ACA"/>
    <w:rsid w:val="00A054B9"/>
    <w:rsid w:val="00A061F6"/>
    <w:rsid w:val="00A06455"/>
    <w:rsid w:val="00A065A2"/>
    <w:rsid w:val="00A06AC2"/>
    <w:rsid w:val="00A06CBB"/>
    <w:rsid w:val="00A07631"/>
    <w:rsid w:val="00A07E54"/>
    <w:rsid w:val="00A10706"/>
    <w:rsid w:val="00A109FD"/>
    <w:rsid w:val="00A10D6E"/>
    <w:rsid w:val="00A10FCA"/>
    <w:rsid w:val="00A113C1"/>
    <w:rsid w:val="00A12E1F"/>
    <w:rsid w:val="00A130D3"/>
    <w:rsid w:val="00A13A54"/>
    <w:rsid w:val="00A13B77"/>
    <w:rsid w:val="00A13EAF"/>
    <w:rsid w:val="00A147C9"/>
    <w:rsid w:val="00A14833"/>
    <w:rsid w:val="00A16385"/>
    <w:rsid w:val="00A16421"/>
    <w:rsid w:val="00A1669F"/>
    <w:rsid w:val="00A176D5"/>
    <w:rsid w:val="00A1780C"/>
    <w:rsid w:val="00A215B6"/>
    <w:rsid w:val="00A217B2"/>
    <w:rsid w:val="00A21F3E"/>
    <w:rsid w:val="00A222A1"/>
    <w:rsid w:val="00A223C6"/>
    <w:rsid w:val="00A23042"/>
    <w:rsid w:val="00A23AD9"/>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154F"/>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5B2A"/>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8F4"/>
    <w:rsid w:val="00A63C55"/>
    <w:rsid w:val="00A63C9A"/>
    <w:rsid w:val="00A64641"/>
    <w:rsid w:val="00A646E1"/>
    <w:rsid w:val="00A649F1"/>
    <w:rsid w:val="00A64B3F"/>
    <w:rsid w:val="00A6570E"/>
    <w:rsid w:val="00A65A55"/>
    <w:rsid w:val="00A65B5C"/>
    <w:rsid w:val="00A65C94"/>
    <w:rsid w:val="00A65CD9"/>
    <w:rsid w:val="00A65E3F"/>
    <w:rsid w:val="00A661D8"/>
    <w:rsid w:val="00A6625B"/>
    <w:rsid w:val="00A66374"/>
    <w:rsid w:val="00A67567"/>
    <w:rsid w:val="00A704CD"/>
    <w:rsid w:val="00A70A4B"/>
    <w:rsid w:val="00A70D2F"/>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87B52"/>
    <w:rsid w:val="00A90AF8"/>
    <w:rsid w:val="00A911A5"/>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1A0"/>
    <w:rsid w:val="00AA0DC1"/>
    <w:rsid w:val="00AA1198"/>
    <w:rsid w:val="00AA155C"/>
    <w:rsid w:val="00AA1D7C"/>
    <w:rsid w:val="00AA23FB"/>
    <w:rsid w:val="00AA2718"/>
    <w:rsid w:val="00AA29DF"/>
    <w:rsid w:val="00AA2A14"/>
    <w:rsid w:val="00AA2E1F"/>
    <w:rsid w:val="00AA362E"/>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9A"/>
    <w:rsid w:val="00AB5FFA"/>
    <w:rsid w:val="00AB6922"/>
    <w:rsid w:val="00AB6994"/>
    <w:rsid w:val="00AB69B0"/>
    <w:rsid w:val="00AB7367"/>
    <w:rsid w:val="00AB7576"/>
    <w:rsid w:val="00AB7730"/>
    <w:rsid w:val="00AC075C"/>
    <w:rsid w:val="00AC086D"/>
    <w:rsid w:val="00AC15FE"/>
    <w:rsid w:val="00AC1757"/>
    <w:rsid w:val="00AC1D95"/>
    <w:rsid w:val="00AC2788"/>
    <w:rsid w:val="00AC2801"/>
    <w:rsid w:val="00AC2A50"/>
    <w:rsid w:val="00AC2A6E"/>
    <w:rsid w:val="00AC2AD3"/>
    <w:rsid w:val="00AC32A3"/>
    <w:rsid w:val="00AC3F60"/>
    <w:rsid w:val="00AC4350"/>
    <w:rsid w:val="00AC4934"/>
    <w:rsid w:val="00AC6409"/>
    <w:rsid w:val="00AC69AA"/>
    <w:rsid w:val="00AC6CCC"/>
    <w:rsid w:val="00AC6F14"/>
    <w:rsid w:val="00AC7575"/>
    <w:rsid w:val="00AC7C29"/>
    <w:rsid w:val="00AC7D95"/>
    <w:rsid w:val="00AD010C"/>
    <w:rsid w:val="00AD0431"/>
    <w:rsid w:val="00AD0911"/>
    <w:rsid w:val="00AD0F22"/>
    <w:rsid w:val="00AD141B"/>
    <w:rsid w:val="00AD16FA"/>
    <w:rsid w:val="00AD1B88"/>
    <w:rsid w:val="00AD2106"/>
    <w:rsid w:val="00AD2428"/>
    <w:rsid w:val="00AD352D"/>
    <w:rsid w:val="00AD3648"/>
    <w:rsid w:val="00AD3951"/>
    <w:rsid w:val="00AD3DCD"/>
    <w:rsid w:val="00AD4055"/>
    <w:rsid w:val="00AD5069"/>
    <w:rsid w:val="00AD51F7"/>
    <w:rsid w:val="00AD56F4"/>
    <w:rsid w:val="00AD57B1"/>
    <w:rsid w:val="00AD58BF"/>
    <w:rsid w:val="00AD5BC5"/>
    <w:rsid w:val="00AD5DD1"/>
    <w:rsid w:val="00AD6119"/>
    <w:rsid w:val="00AD6351"/>
    <w:rsid w:val="00AD6A9B"/>
    <w:rsid w:val="00AD797B"/>
    <w:rsid w:val="00AD7D83"/>
    <w:rsid w:val="00AE0668"/>
    <w:rsid w:val="00AE104B"/>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1C"/>
    <w:rsid w:val="00AF19EE"/>
    <w:rsid w:val="00AF2399"/>
    <w:rsid w:val="00AF24D0"/>
    <w:rsid w:val="00AF2695"/>
    <w:rsid w:val="00AF29AD"/>
    <w:rsid w:val="00AF2BB5"/>
    <w:rsid w:val="00AF2E39"/>
    <w:rsid w:val="00AF340E"/>
    <w:rsid w:val="00AF3FDF"/>
    <w:rsid w:val="00AF42F9"/>
    <w:rsid w:val="00AF4EF5"/>
    <w:rsid w:val="00AF551E"/>
    <w:rsid w:val="00AF58B1"/>
    <w:rsid w:val="00AF5CF4"/>
    <w:rsid w:val="00AF6074"/>
    <w:rsid w:val="00AF62E6"/>
    <w:rsid w:val="00AF6471"/>
    <w:rsid w:val="00AF6585"/>
    <w:rsid w:val="00AF6775"/>
    <w:rsid w:val="00AF6844"/>
    <w:rsid w:val="00AF76C1"/>
    <w:rsid w:val="00AF7CB0"/>
    <w:rsid w:val="00AF7F98"/>
    <w:rsid w:val="00AF7FB3"/>
    <w:rsid w:val="00B004F2"/>
    <w:rsid w:val="00B00543"/>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6"/>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41B"/>
    <w:rsid w:val="00B3774C"/>
    <w:rsid w:val="00B37854"/>
    <w:rsid w:val="00B40021"/>
    <w:rsid w:val="00B4032B"/>
    <w:rsid w:val="00B4080D"/>
    <w:rsid w:val="00B40BD5"/>
    <w:rsid w:val="00B40DCB"/>
    <w:rsid w:val="00B41056"/>
    <w:rsid w:val="00B411DB"/>
    <w:rsid w:val="00B413C6"/>
    <w:rsid w:val="00B41C66"/>
    <w:rsid w:val="00B42273"/>
    <w:rsid w:val="00B424B6"/>
    <w:rsid w:val="00B43884"/>
    <w:rsid w:val="00B43A30"/>
    <w:rsid w:val="00B44939"/>
    <w:rsid w:val="00B44C07"/>
    <w:rsid w:val="00B44DAE"/>
    <w:rsid w:val="00B451EF"/>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13B9"/>
    <w:rsid w:val="00B5221E"/>
    <w:rsid w:val="00B522AC"/>
    <w:rsid w:val="00B52729"/>
    <w:rsid w:val="00B5429E"/>
    <w:rsid w:val="00B54910"/>
    <w:rsid w:val="00B54C37"/>
    <w:rsid w:val="00B54CFA"/>
    <w:rsid w:val="00B54DAB"/>
    <w:rsid w:val="00B5521E"/>
    <w:rsid w:val="00B55A65"/>
    <w:rsid w:val="00B55FAF"/>
    <w:rsid w:val="00B56D81"/>
    <w:rsid w:val="00B56F1E"/>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5E1"/>
    <w:rsid w:val="00B71986"/>
    <w:rsid w:val="00B71B06"/>
    <w:rsid w:val="00B72BAC"/>
    <w:rsid w:val="00B73A00"/>
    <w:rsid w:val="00B741D0"/>
    <w:rsid w:val="00B7494D"/>
    <w:rsid w:val="00B74A56"/>
    <w:rsid w:val="00B754EA"/>
    <w:rsid w:val="00B7560A"/>
    <w:rsid w:val="00B75AF1"/>
    <w:rsid w:val="00B75BF5"/>
    <w:rsid w:val="00B75F6D"/>
    <w:rsid w:val="00B7632D"/>
    <w:rsid w:val="00B76501"/>
    <w:rsid w:val="00B76FA2"/>
    <w:rsid w:val="00B772DE"/>
    <w:rsid w:val="00B77C0A"/>
    <w:rsid w:val="00B80082"/>
    <w:rsid w:val="00B80303"/>
    <w:rsid w:val="00B80E8A"/>
    <w:rsid w:val="00B81936"/>
    <w:rsid w:val="00B81E4A"/>
    <w:rsid w:val="00B82198"/>
    <w:rsid w:val="00B83091"/>
    <w:rsid w:val="00B83109"/>
    <w:rsid w:val="00B8383C"/>
    <w:rsid w:val="00B83AF3"/>
    <w:rsid w:val="00B83EA2"/>
    <w:rsid w:val="00B83F3D"/>
    <w:rsid w:val="00B846F7"/>
    <w:rsid w:val="00B84D7D"/>
    <w:rsid w:val="00B852B7"/>
    <w:rsid w:val="00B856FF"/>
    <w:rsid w:val="00B85888"/>
    <w:rsid w:val="00B85D0A"/>
    <w:rsid w:val="00B85D18"/>
    <w:rsid w:val="00B86351"/>
    <w:rsid w:val="00B8671F"/>
    <w:rsid w:val="00B86A7E"/>
    <w:rsid w:val="00B86ABF"/>
    <w:rsid w:val="00B86CBC"/>
    <w:rsid w:val="00B87FE9"/>
    <w:rsid w:val="00B9137D"/>
    <w:rsid w:val="00B91FB8"/>
    <w:rsid w:val="00B9241A"/>
    <w:rsid w:val="00B926B4"/>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2920"/>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108"/>
    <w:rsid w:val="00BB0514"/>
    <w:rsid w:val="00BB0FC8"/>
    <w:rsid w:val="00BB1014"/>
    <w:rsid w:val="00BB174C"/>
    <w:rsid w:val="00BB1ED5"/>
    <w:rsid w:val="00BB2DEF"/>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5AC8"/>
    <w:rsid w:val="00BC7052"/>
    <w:rsid w:val="00BC7099"/>
    <w:rsid w:val="00BC759E"/>
    <w:rsid w:val="00BC7F89"/>
    <w:rsid w:val="00BD00CF"/>
    <w:rsid w:val="00BD0722"/>
    <w:rsid w:val="00BD07FA"/>
    <w:rsid w:val="00BD0898"/>
    <w:rsid w:val="00BD08A2"/>
    <w:rsid w:val="00BD0C86"/>
    <w:rsid w:val="00BD22D9"/>
    <w:rsid w:val="00BD3C64"/>
    <w:rsid w:val="00BD41D7"/>
    <w:rsid w:val="00BD4544"/>
    <w:rsid w:val="00BD584D"/>
    <w:rsid w:val="00BD635F"/>
    <w:rsid w:val="00BD65B2"/>
    <w:rsid w:val="00BD7B3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077D"/>
    <w:rsid w:val="00BF129F"/>
    <w:rsid w:val="00BF1959"/>
    <w:rsid w:val="00BF1D3B"/>
    <w:rsid w:val="00BF1DF8"/>
    <w:rsid w:val="00BF22F5"/>
    <w:rsid w:val="00BF28C5"/>
    <w:rsid w:val="00BF2A69"/>
    <w:rsid w:val="00BF2B58"/>
    <w:rsid w:val="00BF3F39"/>
    <w:rsid w:val="00BF4594"/>
    <w:rsid w:val="00BF5AEB"/>
    <w:rsid w:val="00BF5BC1"/>
    <w:rsid w:val="00BF6793"/>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BB4"/>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2983"/>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744"/>
    <w:rsid w:val="00C20A77"/>
    <w:rsid w:val="00C20BCB"/>
    <w:rsid w:val="00C20E68"/>
    <w:rsid w:val="00C21132"/>
    <w:rsid w:val="00C21A30"/>
    <w:rsid w:val="00C21FEE"/>
    <w:rsid w:val="00C22BD4"/>
    <w:rsid w:val="00C22DB0"/>
    <w:rsid w:val="00C2383A"/>
    <w:rsid w:val="00C23DFD"/>
    <w:rsid w:val="00C23E06"/>
    <w:rsid w:val="00C25FC8"/>
    <w:rsid w:val="00C26588"/>
    <w:rsid w:val="00C265EA"/>
    <w:rsid w:val="00C27084"/>
    <w:rsid w:val="00C271D1"/>
    <w:rsid w:val="00C3061F"/>
    <w:rsid w:val="00C31457"/>
    <w:rsid w:val="00C31BFE"/>
    <w:rsid w:val="00C32030"/>
    <w:rsid w:val="00C320A5"/>
    <w:rsid w:val="00C327B5"/>
    <w:rsid w:val="00C32E53"/>
    <w:rsid w:val="00C338F5"/>
    <w:rsid w:val="00C33B4C"/>
    <w:rsid w:val="00C33DBC"/>
    <w:rsid w:val="00C34753"/>
    <w:rsid w:val="00C34851"/>
    <w:rsid w:val="00C34BAF"/>
    <w:rsid w:val="00C35066"/>
    <w:rsid w:val="00C3528A"/>
    <w:rsid w:val="00C3560C"/>
    <w:rsid w:val="00C357D8"/>
    <w:rsid w:val="00C35C26"/>
    <w:rsid w:val="00C3674B"/>
    <w:rsid w:val="00C373EA"/>
    <w:rsid w:val="00C37C99"/>
    <w:rsid w:val="00C37CB5"/>
    <w:rsid w:val="00C37D6A"/>
    <w:rsid w:val="00C37E50"/>
    <w:rsid w:val="00C402BA"/>
    <w:rsid w:val="00C4066F"/>
    <w:rsid w:val="00C424F6"/>
    <w:rsid w:val="00C42A0E"/>
    <w:rsid w:val="00C438F5"/>
    <w:rsid w:val="00C441D7"/>
    <w:rsid w:val="00C4433D"/>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39CB"/>
    <w:rsid w:val="00C544C8"/>
    <w:rsid w:val="00C54574"/>
    <w:rsid w:val="00C556C1"/>
    <w:rsid w:val="00C558D7"/>
    <w:rsid w:val="00C55E46"/>
    <w:rsid w:val="00C560D8"/>
    <w:rsid w:val="00C5629C"/>
    <w:rsid w:val="00C56765"/>
    <w:rsid w:val="00C56D2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3420"/>
    <w:rsid w:val="00C7525F"/>
    <w:rsid w:val="00C75E83"/>
    <w:rsid w:val="00C7637E"/>
    <w:rsid w:val="00C764E6"/>
    <w:rsid w:val="00C7706C"/>
    <w:rsid w:val="00C77486"/>
    <w:rsid w:val="00C77938"/>
    <w:rsid w:val="00C77AC5"/>
    <w:rsid w:val="00C77CAE"/>
    <w:rsid w:val="00C80574"/>
    <w:rsid w:val="00C80EBC"/>
    <w:rsid w:val="00C8106D"/>
    <w:rsid w:val="00C819DB"/>
    <w:rsid w:val="00C822DC"/>
    <w:rsid w:val="00C8357B"/>
    <w:rsid w:val="00C83859"/>
    <w:rsid w:val="00C83FE2"/>
    <w:rsid w:val="00C840C6"/>
    <w:rsid w:val="00C84434"/>
    <w:rsid w:val="00C84604"/>
    <w:rsid w:val="00C84723"/>
    <w:rsid w:val="00C8502B"/>
    <w:rsid w:val="00C85777"/>
    <w:rsid w:val="00C85D49"/>
    <w:rsid w:val="00C85DBF"/>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3A7F"/>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70D"/>
    <w:rsid w:val="00CA77FA"/>
    <w:rsid w:val="00CB1979"/>
    <w:rsid w:val="00CB1BFC"/>
    <w:rsid w:val="00CB1C73"/>
    <w:rsid w:val="00CB1CFF"/>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365"/>
    <w:rsid w:val="00CC1700"/>
    <w:rsid w:val="00CC1BF5"/>
    <w:rsid w:val="00CC1E27"/>
    <w:rsid w:val="00CC2CD1"/>
    <w:rsid w:val="00CC3078"/>
    <w:rsid w:val="00CC3925"/>
    <w:rsid w:val="00CC42C6"/>
    <w:rsid w:val="00CC45EE"/>
    <w:rsid w:val="00CC4BA7"/>
    <w:rsid w:val="00CC4E78"/>
    <w:rsid w:val="00CC4EEC"/>
    <w:rsid w:val="00CC4F9F"/>
    <w:rsid w:val="00CC565E"/>
    <w:rsid w:val="00CC620F"/>
    <w:rsid w:val="00CC70B1"/>
    <w:rsid w:val="00CC718A"/>
    <w:rsid w:val="00CC722F"/>
    <w:rsid w:val="00CC7433"/>
    <w:rsid w:val="00CC75EA"/>
    <w:rsid w:val="00CC7733"/>
    <w:rsid w:val="00CC7915"/>
    <w:rsid w:val="00CC7BF3"/>
    <w:rsid w:val="00CC7C6B"/>
    <w:rsid w:val="00CD03A8"/>
    <w:rsid w:val="00CD03AD"/>
    <w:rsid w:val="00CD0810"/>
    <w:rsid w:val="00CD0A3B"/>
    <w:rsid w:val="00CD10DF"/>
    <w:rsid w:val="00CD1769"/>
    <w:rsid w:val="00CD2536"/>
    <w:rsid w:val="00CD28BB"/>
    <w:rsid w:val="00CD2D93"/>
    <w:rsid w:val="00CD2E2E"/>
    <w:rsid w:val="00CD338F"/>
    <w:rsid w:val="00CD40C0"/>
    <w:rsid w:val="00CD41CC"/>
    <w:rsid w:val="00CD46EA"/>
    <w:rsid w:val="00CD483E"/>
    <w:rsid w:val="00CD4A66"/>
    <w:rsid w:val="00CD5A4E"/>
    <w:rsid w:val="00CD5F1C"/>
    <w:rsid w:val="00CD6F81"/>
    <w:rsid w:val="00CD6FB8"/>
    <w:rsid w:val="00CD73FF"/>
    <w:rsid w:val="00CE07F5"/>
    <w:rsid w:val="00CE07F8"/>
    <w:rsid w:val="00CE0A3E"/>
    <w:rsid w:val="00CE134E"/>
    <w:rsid w:val="00CE1414"/>
    <w:rsid w:val="00CE14DF"/>
    <w:rsid w:val="00CE15D0"/>
    <w:rsid w:val="00CE1F13"/>
    <w:rsid w:val="00CE2489"/>
    <w:rsid w:val="00CE2592"/>
    <w:rsid w:val="00CE275A"/>
    <w:rsid w:val="00CE28F2"/>
    <w:rsid w:val="00CE2A25"/>
    <w:rsid w:val="00CE2F26"/>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DDC"/>
    <w:rsid w:val="00CF0E17"/>
    <w:rsid w:val="00CF0E30"/>
    <w:rsid w:val="00CF14EB"/>
    <w:rsid w:val="00CF1C02"/>
    <w:rsid w:val="00CF1D58"/>
    <w:rsid w:val="00CF1F79"/>
    <w:rsid w:val="00CF20FF"/>
    <w:rsid w:val="00CF235E"/>
    <w:rsid w:val="00CF2677"/>
    <w:rsid w:val="00CF2CB6"/>
    <w:rsid w:val="00CF3037"/>
    <w:rsid w:val="00CF3FC9"/>
    <w:rsid w:val="00CF547C"/>
    <w:rsid w:val="00CF57DC"/>
    <w:rsid w:val="00CF61DC"/>
    <w:rsid w:val="00CF63E5"/>
    <w:rsid w:val="00CF66FF"/>
    <w:rsid w:val="00CF705D"/>
    <w:rsid w:val="00CF7B33"/>
    <w:rsid w:val="00D00392"/>
    <w:rsid w:val="00D00B14"/>
    <w:rsid w:val="00D016C2"/>
    <w:rsid w:val="00D01D6B"/>
    <w:rsid w:val="00D021AA"/>
    <w:rsid w:val="00D0274C"/>
    <w:rsid w:val="00D029A4"/>
    <w:rsid w:val="00D02A73"/>
    <w:rsid w:val="00D02B3D"/>
    <w:rsid w:val="00D037B0"/>
    <w:rsid w:val="00D03CCF"/>
    <w:rsid w:val="00D03F7E"/>
    <w:rsid w:val="00D04642"/>
    <w:rsid w:val="00D049E6"/>
    <w:rsid w:val="00D05014"/>
    <w:rsid w:val="00D05666"/>
    <w:rsid w:val="00D058D9"/>
    <w:rsid w:val="00D06356"/>
    <w:rsid w:val="00D06478"/>
    <w:rsid w:val="00D068C1"/>
    <w:rsid w:val="00D07AEB"/>
    <w:rsid w:val="00D10344"/>
    <w:rsid w:val="00D103A3"/>
    <w:rsid w:val="00D1057D"/>
    <w:rsid w:val="00D1062D"/>
    <w:rsid w:val="00D10723"/>
    <w:rsid w:val="00D10ED2"/>
    <w:rsid w:val="00D10FA6"/>
    <w:rsid w:val="00D11917"/>
    <w:rsid w:val="00D11E3A"/>
    <w:rsid w:val="00D1200A"/>
    <w:rsid w:val="00D134FE"/>
    <w:rsid w:val="00D13598"/>
    <w:rsid w:val="00D137B6"/>
    <w:rsid w:val="00D14BB3"/>
    <w:rsid w:val="00D14CC4"/>
    <w:rsid w:val="00D14EB8"/>
    <w:rsid w:val="00D1501C"/>
    <w:rsid w:val="00D15370"/>
    <w:rsid w:val="00D1581F"/>
    <w:rsid w:val="00D159D2"/>
    <w:rsid w:val="00D15B4E"/>
    <w:rsid w:val="00D15BB6"/>
    <w:rsid w:val="00D15FF2"/>
    <w:rsid w:val="00D1609F"/>
    <w:rsid w:val="00D17945"/>
    <w:rsid w:val="00D17972"/>
    <w:rsid w:val="00D17A74"/>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6CD"/>
    <w:rsid w:val="00D35747"/>
    <w:rsid w:val="00D36DEF"/>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E3"/>
    <w:rsid w:val="00D45322"/>
    <w:rsid w:val="00D4558C"/>
    <w:rsid w:val="00D45631"/>
    <w:rsid w:val="00D456B0"/>
    <w:rsid w:val="00D457AB"/>
    <w:rsid w:val="00D45A95"/>
    <w:rsid w:val="00D45B9E"/>
    <w:rsid w:val="00D45E0B"/>
    <w:rsid w:val="00D45F21"/>
    <w:rsid w:val="00D4630D"/>
    <w:rsid w:val="00D46449"/>
    <w:rsid w:val="00D464BD"/>
    <w:rsid w:val="00D4785E"/>
    <w:rsid w:val="00D47EF4"/>
    <w:rsid w:val="00D5003D"/>
    <w:rsid w:val="00D5020B"/>
    <w:rsid w:val="00D50778"/>
    <w:rsid w:val="00D50D63"/>
    <w:rsid w:val="00D51C5E"/>
    <w:rsid w:val="00D52566"/>
    <w:rsid w:val="00D525EE"/>
    <w:rsid w:val="00D526C8"/>
    <w:rsid w:val="00D52CB4"/>
    <w:rsid w:val="00D53BF4"/>
    <w:rsid w:val="00D5428E"/>
    <w:rsid w:val="00D54741"/>
    <w:rsid w:val="00D551E2"/>
    <w:rsid w:val="00D56B13"/>
    <w:rsid w:val="00D56E36"/>
    <w:rsid w:val="00D5753E"/>
    <w:rsid w:val="00D5779B"/>
    <w:rsid w:val="00D57CD7"/>
    <w:rsid w:val="00D60217"/>
    <w:rsid w:val="00D60271"/>
    <w:rsid w:val="00D604C3"/>
    <w:rsid w:val="00D60623"/>
    <w:rsid w:val="00D60E01"/>
    <w:rsid w:val="00D6104A"/>
    <w:rsid w:val="00D611AB"/>
    <w:rsid w:val="00D61620"/>
    <w:rsid w:val="00D61638"/>
    <w:rsid w:val="00D62793"/>
    <w:rsid w:val="00D62B64"/>
    <w:rsid w:val="00D63915"/>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3CAB"/>
    <w:rsid w:val="00D740D9"/>
    <w:rsid w:val="00D74236"/>
    <w:rsid w:val="00D75062"/>
    <w:rsid w:val="00D767C1"/>
    <w:rsid w:val="00D76CA3"/>
    <w:rsid w:val="00D77078"/>
    <w:rsid w:val="00D77C78"/>
    <w:rsid w:val="00D8046D"/>
    <w:rsid w:val="00D80CDF"/>
    <w:rsid w:val="00D8178E"/>
    <w:rsid w:val="00D820FC"/>
    <w:rsid w:val="00D83945"/>
    <w:rsid w:val="00D83BDF"/>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360"/>
    <w:rsid w:val="00D94650"/>
    <w:rsid w:val="00D94A6A"/>
    <w:rsid w:val="00D9506B"/>
    <w:rsid w:val="00D95547"/>
    <w:rsid w:val="00D959F6"/>
    <w:rsid w:val="00D95F57"/>
    <w:rsid w:val="00D96083"/>
    <w:rsid w:val="00D9669E"/>
    <w:rsid w:val="00D9674D"/>
    <w:rsid w:val="00D96A3A"/>
    <w:rsid w:val="00D974EE"/>
    <w:rsid w:val="00D97A86"/>
    <w:rsid w:val="00DA0101"/>
    <w:rsid w:val="00DA05AB"/>
    <w:rsid w:val="00DA0A61"/>
    <w:rsid w:val="00DA0BE3"/>
    <w:rsid w:val="00DA1942"/>
    <w:rsid w:val="00DA1B9B"/>
    <w:rsid w:val="00DA1D17"/>
    <w:rsid w:val="00DA22F0"/>
    <w:rsid w:val="00DA3014"/>
    <w:rsid w:val="00DA3E45"/>
    <w:rsid w:val="00DA62B5"/>
    <w:rsid w:val="00DA649F"/>
    <w:rsid w:val="00DA6C21"/>
    <w:rsid w:val="00DA7161"/>
    <w:rsid w:val="00DA72F8"/>
    <w:rsid w:val="00DA758B"/>
    <w:rsid w:val="00DA7A8A"/>
    <w:rsid w:val="00DA7EE1"/>
    <w:rsid w:val="00DB008B"/>
    <w:rsid w:val="00DB0683"/>
    <w:rsid w:val="00DB0F7A"/>
    <w:rsid w:val="00DB1C62"/>
    <w:rsid w:val="00DB27C4"/>
    <w:rsid w:val="00DB2857"/>
    <w:rsid w:val="00DB374C"/>
    <w:rsid w:val="00DB3DB0"/>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66"/>
    <w:rsid w:val="00DC22CB"/>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853"/>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68"/>
    <w:rsid w:val="00DD4257"/>
    <w:rsid w:val="00DD47C8"/>
    <w:rsid w:val="00DD545F"/>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5C3"/>
    <w:rsid w:val="00DE1720"/>
    <w:rsid w:val="00DE18FF"/>
    <w:rsid w:val="00DE2046"/>
    <w:rsid w:val="00DE290C"/>
    <w:rsid w:val="00DE34A5"/>
    <w:rsid w:val="00DE36F4"/>
    <w:rsid w:val="00DE3718"/>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D25"/>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0"/>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1D"/>
    <w:rsid w:val="00E33261"/>
    <w:rsid w:val="00E345D2"/>
    <w:rsid w:val="00E347D3"/>
    <w:rsid w:val="00E355F1"/>
    <w:rsid w:val="00E3566E"/>
    <w:rsid w:val="00E3567D"/>
    <w:rsid w:val="00E357B2"/>
    <w:rsid w:val="00E35F01"/>
    <w:rsid w:val="00E365AF"/>
    <w:rsid w:val="00E375BF"/>
    <w:rsid w:val="00E3782C"/>
    <w:rsid w:val="00E37A98"/>
    <w:rsid w:val="00E40AEA"/>
    <w:rsid w:val="00E41326"/>
    <w:rsid w:val="00E41B4B"/>
    <w:rsid w:val="00E421CD"/>
    <w:rsid w:val="00E42587"/>
    <w:rsid w:val="00E42A6B"/>
    <w:rsid w:val="00E42AB8"/>
    <w:rsid w:val="00E42B7C"/>
    <w:rsid w:val="00E42F69"/>
    <w:rsid w:val="00E43E42"/>
    <w:rsid w:val="00E43FBD"/>
    <w:rsid w:val="00E448B7"/>
    <w:rsid w:val="00E45E50"/>
    <w:rsid w:val="00E47F60"/>
    <w:rsid w:val="00E50595"/>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D90"/>
    <w:rsid w:val="00E627C0"/>
    <w:rsid w:val="00E6341D"/>
    <w:rsid w:val="00E6378C"/>
    <w:rsid w:val="00E63E0C"/>
    <w:rsid w:val="00E64158"/>
    <w:rsid w:val="00E6448D"/>
    <w:rsid w:val="00E655C9"/>
    <w:rsid w:val="00E655D1"/>
    <w:rsid w:val="00E65ACE"/>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16C"/>
    <w:rsid w:val="00E8432A"/>
    <w:rsid w:val="00E84745"/>
    <w:rsid w:val="00E84CD6"/>
    <w:rsid w:val="00E85013"/>
    <w:rsid w:val="00E85E8B"/>
    <w:rsid w:val="00E865C4"/>
    <w:rsid w:val="00E865CE"/>
    <w:rsid w:val="00E867BE"/>
    <w:rsid w:val="00E86BCE"/>
    <w:rsid w:val="00E86E28"/>
    <w:rsid w:val="00E871A9"/>
    <w:rsid w:val="00E90118"/>
    <w:rsid w:val="00E9025B"/>
    <w:rsid w:val="00E905B5"/>
    <w:rsid w:val="00E909CE"/>
    <w:rsid w:val="00E90D60"/>
    <w:rsid w:val="00E91223"/>
    <w:rsid w:val="00E915FB"/>
    <w:rsid w:val="00E9245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AF4"/>
    <w:rsid w:val="00E96E22"/>
    <w:rsid w:val="00E97228"/>
    <w:rsid w:val="00E97B35"/>
    <w:rsid w:val="00E97C7F"/>
    <w:rsid w:val="00EA001C"/>
    <w:rsid w:val="00EA0CD1"/>
    <w:rsid w:val="00EA100E"/>
    <w:rsid w:val="00EA134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48F"/>
    <w:rsid w:val="00EB0868"/>
    <w:rsid w:val="00EB0E06"/>
    <w:rsid w:val="00EB164F"/>
    <w:rsid w:val="00EB1E7A"/>
    <w:rsid w:val="00EB23E7"/>
    <w:rsid w:val="00EB2727"/>
    <w:rsid w:val="00EB2EA0"/>
    <w:rsid w:val="00EB2FF6"/>
    <w:rsid w:val="00EB311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A7"/>
    <w:rsid w:val="00EB79EA"/>
    <w:rsid w:val="00EB7FCE"/>
    <w:rsid w:val="00EC0799"/>
    <w:rsid w:val="00EC089A"/>
    <w:rsid w:val="00EC0E2B"/>
    <w:rsid w:val="00EC121F"/>
    <w:rsid w:val="00EC1554"/>
    <w:rsid w:val="00EC1B6F"/>
    <w:rsid w:val="00EC1B87"/>
    <w:rsid w:val="00EC25E3"/>
    <w:rsid w:val="00EC3339"/>
    <w:rsid w:val="00EC3E8D"/>
    <w:rsid w:val="00EC42F8"/>
    <w:rsid w:val="00EC4989"/>
    <w:rsid w:val="00EC4A1B"/>
    <w:rsid w:val="00EC4B64"/>
    <w:rsid w:val="00EC4EBE"/>
    <w:rsid w:val="00EC50B4"/>
    <w:rsid w:val="00EC5275"/>
    <w:rsid w:val="00EC6703"/>
    <w:rsid w:val="00EC6AC1"/>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A55"/>
    <w:rsid w:val="00ED5B78"/>
    <w:rsid w:val="00ED5C67"/>
    <w:rsid w:val="00ED5E71"/>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A1"/>
    <w:rsid w:val="00EF13E9"/>
    <w:rsid w:val="00EF1EC7"/>
    <w:rsid w:val="00EF22B7"/>
    <w:rsid w:val="00EF2C7C"/>
    <w:rsid w:val="00EF33A3"/>
    <w:rsid w:val="00EF393F"/>
    <w:rsid w:val="00EF3A1B"/>
    <w:rsid w:val="00EF51D5"/>
    <w:rsid w:val="00EF5623"/>
    <w:rsid w:val="00EF577C"/>
    <w:rsid w:val="00EF595E"/>
    <w:rsid w:val="00EF5E21"/>
    <w:rsid w:val="00EF6136"/>
    <w:rsid w:val="00EF6436"/>
    <w:rsid w:val="00EF67DA"/>
    <w:rsid w:val="00EF7124"/>
    <w:rsid w:val="00EF7384"/>
    <w:rsid w:val="00EF77A6"/>
    <w:rsid w:val="00EF7CDF"/>
    <w:rsid w:val="00EF7D28"/>
    <w:rsid w:val="00F0044A"/>
    <w:rsid w:val="00F00EAA"/>
    <w:rsid w:val="00F01B51"/>
    <w:rsid w:val="00F01DAE"/>
    <w:rsid w:val="00F02806"/>
    <w:rsid w:val="00F02B98"/>
    <w:rsid w:val="00F02C2E"/>
    <w:rsid w:val="00F03222"/>
    <w:rsid w:val="00F032A4"/>
    <w:rsid w:val="00F03537"/>
    <w:rsid w:val="00F03EE0"/>
    <w:rsid w:val="00F03FA3"/>
    <w:rsid w:val="00F043FF"/>
    <w:rsid w:val="00F0478F"/>
    <w:rsid w:val="00F0480A"/>
    <w:rsid w:val="00F0499F"/>
    <w:rsid w:val="00F05417"/>
    <w:rsid w:val="00F05A2D"/>
    <w:rsid w:val="00F05F84"/>
    <w:rsid w:val="00F065D6"/>
    <w:rsid w:val="00F070A0"/>
    <w:rsid w:val="00F07198"/>
    <w:rsid w:val="00F07575"/>
    <w:rsid w:val="00F0779F"/>
    <w:rsid w:val="00F10303"/>
    <w:rsid w:val="00F10C2C"/>
    <w:rsid w:val="00F10EB1"/>
    <w:rsid w:val="00F11188"/>
    <w:rsid w:val="00F1174E"/>
    <w:rsid w:val="00F11923"/>
    <w:rsid w:val="00F12475"/>
    <w:rsid w:val="00F126A8"/>
    <w:rsid w:val="00F12AE2"/>
    <w:rsid w:val="00F1334C"/>
    <w:rsid w:val="00F133E3"/>
    <w:rsid w:val="00F1374F"/>
    <w:rsid w:val="00F1383F"/>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2B1D"/>
    <w:rsid w:val="00F235F7"/>
    <w:rsid w:val="00F23E85"/>
    <w:rsid w:val="00F2421D"/>
    <w:rsid w:val="00F25241"/>
    <w:rsid w:val="00F3004A"/>
    <w:rsid w:val="00F302A5"/>
    <w:rsid w:val="00F308B9"/>
    <w:rsid w:val="00F30AA8"/>
    <w:rsid w:val="00F30D97"/>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89D"/>
    <w:rsid w:val="00F40BD7"/>
    <w:rsid w:val="00F40E95"/>
    <w:rsid w:val="00F41BF7"/>
    <w:rsid w:val="00F429B7"/>
    <w:rsid w:val="00F42BEE"/>
    <w:rsid w:val="00F42CE8"/>
    <w:rsid w:val="00F43167"/>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59A"/>
    <w:rsid w:val="00F5171B"/>
    <w:rsid w:val="00F51A87"/>
    <w:rsid w:val="00F51D61"/>
    <w:rsid w:val="00F52939"/>
    <w:rsid w:val="00F52B84"/>
    <w:rsid w:val="00F53752"/>
    <w:rsid w:val="00F5388C"/>
    <w:rsid w:val="00F538F4"/>
    <w:rsid w:val="00F54219"/>
    <w:rsid w:val="00F55531"/>
    <w:rsid w:val="00F555C4"/>
    <w:rsid w:val="00F557AF"/>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1BA7"/>
    <w:rsid w:val="00F6347F"/>
    <w:rsid w:val="00F636E5"/>
    <w:rsid w:val="00F6378E"/>
    <w:rsid w:val="00F638A8"/>
    <w:rsid w:val="00F639F9"/>
    <w:rsid w:val="00F63BE9"/>
    <w:rsid w:val="00F644F1"/>
    <w:rsid w:val="00F647F9"/>
    <w:rsid w:val="00F650C8"/>
    <w:rsid w:val="00F65227"/>
    <w:rsid w:val="00F65FF2"/>
    <w:rsid w:val="00F6648D"/>
    <w:rsid w:val="00F667DA"/>
    <w:rsid w:val="00F6698E"/>
    <w:rsid w:val="00F66FEA"/>
    <w:rsid w:val="00F67417"/>
    <w:rsid w:val="00F674DE"/>
    <w:rsid w:val="00F677E1"/>
    <w:rsid w:val="00F678A1"/>
    <w:rsid w:val="00F701DB"/>
    <w:rsid w:val="00F703A2"/>
    <w:rsid w:val="00F7149B"/>
    <w:rsid w:val="00F71B90"/>
    <w:rsid w:val="00F71EBB"/>
    <w:rsid w:val="00F7215F"/>
    <w:rsid w:val="00F7292B"/>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D1"/>
    <w:rsid w:val="00F85EE3"/>
    <w:rsid w:val="00F86AF6"/>
    <w:rsid w:val="00F86F43"/>
    <w:rsid w:val="00F87CD9"/>
    <w:rsid w:val="00F87DF1"/>
    <w:rsid w:val="00F9024D"/>
    <w:rsid w:val="00F90957"/>
    <w:rsid w:val="00F914B7"/>
    <w:rsid w:val="00F929A5"/>
    <w:rsid w:val="00F929B7"/>
    <w:rsid w:val="00F9327D"/>
    <w:rsid w:val="00F934CA"/>
    <w:rsid w:val="00F93685"/>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4A96"/>
    <w:rsid w:val="00FA4F41"/>
    <w:rsid w:val="00FA56CE"/>
    <w:rsid w:val="00FA5EA4"/>
    <w:rsid w:val="00FA5ECB"/>
    <w:rsid w:val="00FA6816"/>
    <w:rsid w:val="00FA7142"/>
    <w:rsid w:val="00FA7269"/>
    <w:rsid w:val="00FA75F8"/>
    <w:rsid w:val="00FA7D78"/>
    <w:rsid w:val="00FB0339"/>
    <w:rsid w:val="00FB059B"/>
    <w:rsid w:val="00FB10F0"/>
    <w:rsid w:val="00FB14BF"/>
    <w:rsid w:val="00FB1878"/>
    <w:rsid w:val="00FB1FBE"/>
    <w:rsid w:val="00FB275B"/>
    <w:rsid w:val="00FB2EAD"/>
    <w:rsid w:val="00FB31A7"/>
    <w:rsid w:val="00FB3981"/>
    <w:rsid w:val="00FB3AC8"/>
    <w:rsid w:val="00FB3B92"/>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140"/>
    <w:rsid w:val="00FC7724"/>
    <w:rsid w:val="00FC7AD6"/>
    <w:rsid w:val="00FC7D5B"/>
    <w:rsid w:val="00FD003B"/>
    <w:rsid w:val="00FD03FA"/>
    <w:rsid w:val="00FD0648"/>
    <w:rsid w:val="00FD1A28"/>
    <w:rsid w:val="00FD1E9A"/>
    <w:rsid w:val="00FD2355"/>
    <w:rsid w:val="00FD2A30"/>
    <w:rsid w:val="00FD34DC"/>
    <w:rsid w:val="00FD46C9"/>
    <w:rsid w:val="00FD51C2"/>
    <w:rsid w:val="00FD53CF"/>
    <w:rsid w:val="00FD6707"/>
    <w:rsid w:val="00FD67F6"/>
    <w:rsid w:val="00FD6E34"/>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42E"/>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A99"/>
    <w:rsid w:val="00FF7D2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DefaultParagraphFont"/>
    <w:rsid w:val="0000669C"/>
  </w:style>
  <w:style w:type="table" w:customStyle="1" w:styleId="Lentelstinklelis2">
    <w:name w:val="Lentelės tinklelis2"/>
    <w:basedOn w:val="TableNormal"/>
    <w:next w:val="TableGrid"/>
    <w:rsid w:val="00FF7D2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39"/>
    <w:rsid w:val="006B59A5"/>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40149</Words>
  <Characters>22886</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3</cp:revision>
  <cp:lastPrinted>2025-08-11T10:25:00Z</cp:lastPrinted>
  <dcterms:created xsi:type="dcterms:W3CDTF">2026-04-02T11:34:00Z</dcterms:created>
  <dcterms:modified xsi:type="dcterms:W3CDTF">2026-04-02T11:34:00Z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