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2E74D" w14:textId="5B6CE83D" w:rsidR="002637BF" w:rsidRPr="002637BF" w:rsidRDefault="002637BF" w:rsidP="002637BF">
      <w:pPr>
        <w:pStyle w:val="Antrat2"/>
        <w:numPr>
          <w:ilvl w:val="0"/>
          <w:numId w:val="0"/>
        </w:numPr>
        <w:ind w:left="9252"/>
        <w:rPr>
          <w:rFonts w:ascii="Calibri" w:eastAsia="Calibri" w:hAnsi="Calibri" w:cs="Calibri"/>
          <w:sz w:val="22"/>
          <w:szCs w:val="22"/>
        </w:rPr>
      </w:pPr>
      <w:bookmarkStart w:id="0" w:name="_Pirkimo_sąlygų_2"/>
      <w:bookmarkStart w:id="1" w:name="_Ref38540913"/>
      <w:bookmarkStart w:id="2" w:name="_Ref38898051"/>
      <w:bookmarkStart w:id="3" w:name="_Ref38901392"/>
      <w:bookmarkStart w:id="4" w:name="_Toc190416448"/>
      <w:bookmarkStart w:id="5" w:name="_Toc195618406"/>
      <w:bookmarkEnd w:id="0"/>
      <w:r w:rsidRPr="002637BF">
        <w:rPr>
          <w:rFonts w:ascii="Calibri" w:eastAsia="Calibri" w:hAnsi="Calibri" w:cs="Calibri"/>
          <w:sz w:val="22"/>
          <w:szCs w:val="22"/>
        </w:rPr>
        <w:t>Pirkimo specialiųjų sąlygų 2 priedas „Techninė specifikacija“</w:t>
      </w:r>
      <w:bookmarkEnd w:id="1"/>
      <w:bookmarkEnd w:id="2"/>
      <w:bookmarkEnd w:id="3"/>
      <w:bookmarkEnd w:id="4"/>
      <w:bookmarkEnd w:id="5"/>
    </w:p>
    <w:p w14:paraId="53CB0050" w14:textId="5480388F" w:rsidR="006626D1" w:rsidRPr="002637BF" w:rsidRDefault="006626D1" w:rsidP="00861F44">
      <w:pPr>
        <w:spacing w:after="0" w:line="240" w:lineRule="auto"/>
        <w:rPr>
          <w:rFonts w:ascii="Calibri" w:eastAsia="Times New Roman" w:hAnsi="Calibri" w:cs="Calibri"/>
          <w:b/>
          <w:bCs/>
          <w:sz w:val="22"/>
          <w:szCs w:val="24"/>
        </w:rPr>
      </w:pPr>
    </w:p>
    <w:p w14:paraId="4E7E5504" w14:textId="49255CBB" w:rsidR="006626D1" w:rsidRPr="002637BF" w:rsidRDefault="00D75E11" w:rsidP="00861F4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2"/>
          <w:szCs w:val="24"/>
        </w:rPr>
      </w:pPr>
      <w:r>
        <w:rPr>
          <w:rFonts w:ascii="Calibri" w:eastAsia="Times New Roman" w:hAnsi="Calibri" w:cs="Calibri"/>
          <w:b/>
          <w:bCs/>
          <w:sz w:val="22"/>
          <w:szCs w:val="24"/>
        </w:rPr>
        <w:t xml:space="preserve">TECHNINĖ </w:t>
      </w:r>
      <w:r w:rsidR="00FA4B86">
        <w:rPr>
          <w:rFonts w:ascii="Calibri" w:eastAsia="Times New Roman" w:hAnsi="Calibri" w:cs="Calibri"/>
          <w:b/>
          <w:bCs/>
          <w:sz w:val="22"/>
          <w:szCs w:val="24"/>
        </w:rPr>
        <w:t>SPECIFIKACIJA</w:t>
      </w:r>
    </w:p>
    <w:p w14:paraId="5F906A78" w14:textId="77777777" w:rsidR="006626D1" w:rsidRDefault="006626D1">
      <w:pPr>
        <w:spacing w:after="0" w:line="240" w:lineRule="auto"/>
        <w:jc w:val="center"/>
        <w:rPr>
          <w:rFonts w:eastAsia="Times New Roman"/>
          <w:b/>
          <w:bCs/>
          <w:sz w:val="22"/>
          <w:szCs w:val="24"/>
        </w:rPr>
      </w:pPr>
    </w:p>
    <w:tbl>
      <w:tblPr>
        <w:tblW w:w="14826" w:type="dxa"/>
        <w:tblInd w:w="7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3757"/>
        <w:gridCol w:w="5243"/>
        <w:gridCol w:w="2553"/>
        <w:gridCol w:w="2553"/>
      </w:tblGrid>
      <w:tr w:rsidR="00CB42BF" w:rsidRPr="002637BF" w14:paraId="17EC5227" w14:textId="0FCF6939" w:rsidTr="00D148BF">
        <w:trPr>
          <w:trHeight w:hRule="exact" w:val="322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16CA3" w14:textId="77777777" w:rsidR="00CB42BF" w:rsidRPr="002637BF" w:rsidRDefault="00CB42BF" w:rsidP="00D148BF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2"/>
                <w:lang w:val="en-GB" w:eastAsia="ja-JP"/>
              </w:rPr>
            </w:pPr>
            <w:r w:rsidRPr="002637BF">
              <w:rPr>
                <w:rFonts w:ascii="Calibri" w:eastAsia="MS Mincho" w:hAnsi="Calibri" w:cs="Calibri"/>
                <w:b/>
                <w:sz w:val="22"/>
                <w:lang w:val="en-GB" w:eastAsia="ja-JP"/>
              </w:rPr>
              <w:t>Eil. Nr.</w:t>
            </w: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18A66" w14:textId="77777777" w:rsidR="00CB42BF" w:rsidRPr="002637BF" w:rsidRDefault="00CB42BF" w:rsidP="00D148BF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2"/>
                <w:lang w:val="en-GB" w:eastAsia="ja-JP"/>
              </w:rPr>
            </w:pPr>
            <w:r w:rsidRPr="002637BF">
              <w:rPr>
                <w:rFonts w:ascii="Calibri" w:hAnsi="Calibri" w:cs="Calibri"/>
                <w:b/>
                <w:sz w:val="22"/>
              </w:rPr>
              <w:t>Parametrai (specifikacija)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E73515" w14:textId="77777777" w:rsidR="00CB42BF" w:rsidRPr="002637BF" w:rsidRDefault="00CB42BF" w:rsidP="00D148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noProof/>
                <w:sz w:val="22"/>
              </w:rPr>
            </w:pPr>
            <w:r w:rsidRPr="002637BF">
              <w:rPr>
                <w:rFonts w:ascii="Calibri" w:hAnsi="Calibri" w:cs="Calibri"/>
                <w:b/>
                <w:sz w:val="22"/>
              </w:rPr>
              <w:t>Reikalaujamos parametrų reikšmės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1CFC" w14:textId="04A0247D" w:rsidR="00CB42BF" w:rsidRPr="002637BF" w:rsidRDefault="00CB42BF" w:rsidP="00D148B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2637BF">
              <w:rPr>
                <w:rFonts w:ascii="Calibri" w:hAnsi="Calibri" w:cs="Calibri"/>
                <w:b/>
                <w:sz w:val="22"/>
              </w:rPr>
              <w:t>Siūloma parametro reikšmė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5EFD" w14:textId="0EA48D4E" w:rsidR="00CB42BF" w:rsidRPr="002637BF" w:rsidRDefault="00CB42BF" w:rsidP="00D148B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2637BF">
              <w:rPr>
                <w:rFonts w:ascii="Calibri" w:hAnsi="Calibri" w:cs="Calibri"/>
                <w:b/>
                <w:sz w:val="22"/>
              </w:rPr>
              <w:t xml:space="preserve">Tiksliai pažymimas techninis parametras gamintojo parengtoje dokumentacijoje. Būtina pateikti nuorodą į konkretų psl., pažymėti siūlomą parametrą ir nurodyti jo eil. </w:t>
            </w:r>
            <w:proofErr w:type="spellStart"/>
            <w:r w:rsidRPr="002637BF">
              <w:rPr>
                <w:rFonts w:ascii="Calibri" w:hAnsi="Calibri" w:cs="Calibri"/>
                <w:b/>
                <w:sz w:val="22"/>
              </w:rPr>
              <w:t>nr</w:t>
            </w:r>
            <w:proofErr w:type="spellEnd"/>
            <w:r w:rsidRPr="002637BF">
              <w:rPr>
                <w:rFonts w:ascii="Calibri" w:hAnsi="Calibri" w:cs="Calibri"/>
                <w:b/>
                <w:sz w:val="22"/>
              </w:rPr>
              <w:t>, esantį techninėje specifikacijoje</w:t>
            </w:r>
          </w:p>
        </w:tc>
      </w:tr>
      <w:tr w:rsidR="00CB42BF" w:rsidRPr="002637BF" w14:paraId="6F77248A" w14:textId="79BCDAFC" w:rsidTr="00CB42BF">
        <w:trPr>
          <w:trHeight w:val="712"/>
        </w:trPr>
        <w:tc>
          <w:tcPr>
            <w:tcW w:w="4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4F12D" w14:textId="17E22254" w:rsidR="00CB42BF" w:rsidRPr="002637BF" w:rsidRDefault="00CB42BF" w:rsidP="00CB42B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  <w:r w:rsidRPr="002637BF">
              <w:rPr>
                <w:rFonts w:ascii="Calibri" w:eastAsia="Times New Roman" w:hAnsi="Calibri" w:cs="Calibri"/>
                <w:b/>
                <w:bCs/>
                <w:sz w:val="22"/>
              </w:rPr>
              <w:t xml:space="preserve">Optinis </w:t>
            </w:r>
            <w:proofErr w:type="spellStart"/>
            <w:r w:rsidRPr="002637BF">
              <w:rPr>
                <w:rFonts w:ascii="Calibri" w:eastAsia="Times New Roman" w:hAnsi="Calibri" w:cs="Calibri"/>
                <w:b/>
                <w:bCs/>
                <w:sz w:val="22"/>
              </w:rPr>
              <w:t>koherentinis</w:t>
            </w:r>
            <w:proofErr w:type="spellEnd"/>
            <w:r w:rsidRPr="002637BF">
              <w:rPr>
                <w:rFonts w:ascii="Calibri" w:eastAsia="Times New Roman" w:hAnsi="Calibri" w:cs="Calibri"/>
                <w:b/>
                <w:bCs/>
                <w:sz w:val="22"/>
              </w:rPr>
              <w:t xml:space="preserve"> tomografas</w:t>
            </w:r>
            <w:r w:rsidR="00FA4B86">
              <w:rPr>
                <w:rFonts w:ascii="Calibri" w:eastAsia="Times New Roman" w:hAnsi="Calibri" w:cs="Calibri"/>
                <w:b/>
                <w:bCs/>
                <w:sz w:val="22"/>
              </w:rPr>
              <w:t xml:space="preserve">, 1 </w:t>
            </w:r>
            <w:proofErr w:type="spellStart"/>
            <w:r w:rsidR="00FA4B86">
              <w:rPr>
                <w:rFonts w:ascii="Calibri" w:eastAsia="Times New Roman" w:hAnsi="Calibri" w:cs="Calibri"/>
                <w:b/>
                <w:bCs/>
                <w:sz w:val="22"/>
              </w:rPr>
              <w:t>kompl</w:t>
            </w:r>
            <w:proofErr w:type="spellEnd"/>
            <w:r w:rsidR="00FA4B86">
              <w:rPr>
                <w:rFonts w:ascii="Calibri" w:eastAsia="Times New Roman" w:hAnsi="Calibri" w:cs="Calibri"/>
                <w:b/>
                <w:bCs/>
                <w:sz w:val="22"/>
              </w:rPr>
              <w:t>.</w:t>
            </w:r>
            <w:r w:rsidRPr="002637BF">
              <w:rPr>
                <w:rFonts w:ascii="Calibri" w:eastAsia="Times New Roman" w:hAnsi="Calibri" w:cs="Calibri"/>
                <w:b/>
                <w:bCs/>
                <w:sz w:val="22"/>
              </w:rPr>
              <w:t xml:space="preserve"> </w:t>
            </w:r>
          </w:p>
          <w:p w14:paraId="7BB3958F" w14:textId="5764C663" w:rsidR="00CB42BF" w:rsidRPr="002637BF" w:rsidRDefault="00CB42BF" w:rsidP="00CB42BF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7D7826" w14:textId="286661A7" w:rsidR="00CB42BF" w:rsidRPr="002637BF" w:rsidRDefault="00CB42BF" w:rsidP="00CB42BF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2"/>
              </w:rPr>
              <w:t>(įrašomas gamintojas, modelis)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9E28" w14:textId="77777777" w:rsidR="00CB42BF" w:rsidRPr="002637BF" w:rsidRDefault="00CB42BF" w:rsidP="00CB42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F5E6" w14:textId="77777777" w:rsidR="00CB42BF" w:rsidRPr="002637BF" w:rsidRDefault="00CB42BF" w:rsidP="00CB42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2"/>
              </w:rPr>
            </w:pPr>
          </w:p>
        </w:tc>
      </w:tr>
      <w:tr w:rsidR="00CB42BF" w:rsidRPr="002637BF" w14:paraId="5D6BC3C0" w14:textId="2DCB583D" w:rsidTr="00CB42BF">
        <w:trPr>
          <w:trHeight w:val="7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86EBE" w14:textId="77777777" w:rsidR="00CB42BF" w:rsidRPr="002637BF" w:rsidRDefault="00CB42BF" w:rsidP="00030AF3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en-US"/>
              </w:rPr>
            </w:pP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D614B" w14:textId="77777777" w:rsidR="00CB42BF" w:rsidRPr="002637BF" w:rsidRDefault="00CB42BF" w:rsidP="00030AF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 xml:space="preserve">Prietaiso paskirtis 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879BBD" w14:textId="77777777" w:rsidR="00CB42BF" w:rsidRPr="002637BF" w:rsidRDefault="00CB42BF" w:rsidP="00030AF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>Prietaisas skirtas akių dugno ištyrimui šiais metodais:</w:t>
            </w:r>
            <w:r w:rsidRPr="002637BF">
              <w:rPr>
                <w:rFonts w:ascii="Calibri" w:eastAsia="Times New Roman" w:hAnsi="Calibri" w:cs="Calibri"/>
                <w:sz w:val="22"/>
              </w:rPr>
              <w:br/>
            </w:r>
            <w:r w:rsidRPr="002637BF">
              <w:rPr>
                <w:rFonts w:ascii="Calibri" w:eastAsia="Times New Roman" w:hAnsi="Calibri" w:cs="Calibri"/>
                <w:sz w:val="22"/>
                <w:lang w:val="pt-BR"/>
              </w:rPr>
              <w:t xml:space="preserve">1. </w:t>
            </w:r>
            <w:r w:rsidRPr="002637BF">
              <w:rPr>
                <w:rFonts w:ascii="Calibri" w:eastAsia="Times New Roman" w:hAnsi="Calibri" w:cs="Calibri"/>
                <w:sz w:val="22"/>
              </w:rPr>
              <w:t xml:space="preserve">optinės </w:t>
            </w:r>
            <w:proofErr w:type="spellStart"/>
            <w:r w:rsidRPr="002637BF">
              <w:rPr>
                <w:rFonts w:ascii="Calibri" w:eastAsia="Times New Roman" w:hAnsi="Calibri" w:cs="Calibri"/>
                <w:sz w:val="22"/>
              </w:rPr>
              <w:t>koherentinės</w:t>
            </w:r>
            <w:proofErr w:type="spellEnd"/>
            <w:r w:rsidRPr="002637BF">
              <w:rPr>
                <w:rFonts w:ascii="Calibri" w:eastAsia="Times New Roman" w:hAnsi="Calibri" w:cs="Calibri"/>
                <w:sz w:val="22"/>
              </w:rPr>
              <w:t xml:space="preserve"> tomografijos (OKT);</w:t>
            </w:r>
          </w:p>
          <w:p w14:paraId="2D6A2DCC" w14:textId="2EDB40A9" w:rsidR="00CB42BF" w:rsidRPr="002637BF" w:rsidRDefault="00CB42BF" w:rsidP="00030AF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>2. OKT-angiografijos (nenaudojant kontrasto)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993F" w14:textId="77777777" w:rsidR="00CB42BF" w:rsidRPr="002637BF" w:rsidRDefault="00CB42BF" w:rsidP="00030AF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F446" w14:textId="77777777" w:rsidR="00CB42BF" w:rsidRPr="002637BF" w:rsidRDefault="00CB42BF" w:rsidP="00030AF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CB42BF" w:rsidRPr="002637BF" w14:paraId="3760682E" w14:textId="721C12A5" w:rsidTr="00CB42BF">
        <w:trPr>
          <w:trHeight w:val="63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17206" w14:textId="77777777" w:rsidR="00CB42BF" w:rsidRPr="002637BF" w:rsidRDefault="00CB42BF" w:rsidP="00030AF3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F86B" w14:textId="77777777" w:rsidR="00CB42BF" w:rsidRPr="002637BF" w:rsidRDefault="00CB42BF" w:rsidP="00030AF3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>OKT tipas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A9E91A" w14:textId="77777777" w:rsidR="00CB42BF" w:rsidRPr="002637BF" w:rsidRDefault="00CB42BF" w:rsidP="00030AF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>Spektro domeno optinės koherencijos tomografija (SD - OCT), arba reguliuojamo lazerio bangos ilgio optinės koherencijos tomografija (</w:t>
            </w:r>
            <w:proofErr w:type="spellStart"/>
            <w:r w:rsidRPr="002637BF">
              <w:rPr>
                <w:rFonts w:ascii="Calibri" w:eastAsia="Times New Roman" w:hAnsi="Calibri" w:cs="Calibri"/>
                <w:sz w:val="22"/>
              </w:rPr>
              <w:t>Swept</w:t>
            </w:r>
            <w:proofErr w:type="spellEnd"/>
            <w:r w:rsidRPr="002637BF">
              <w:rPr>
                <w:rFonts w:ascii="Calibri" w:eastAsia="Times New Roman" w:hAnsi="Calibri" w:cs="Calibri"/>
                <w:sz w:val="22"/>
              </w:rPr>
              <w:t xml:space="preserve"> </w:t>
            </w:r>
            <w:proofErr w:type="spellStart"/>
            <w:r w:rsidRPr="002637BF">
              <w:rPr>
                <w:rFonts w:ascii="Calibri" w:eastAsia="Times New Roman" w:hAnsi="Calibri" w:cs="Calibri"/>
                <w:sz w:val="22"/>
              </w:rPr>
              <w:t>source</w:t>
            </w:r>
            <w:proofErr w:type="spellEnd"/>
            <w:r w:rsidRPr="002637BF">
              <w:rPr>
                <w:rFonts w:ascii="Calibri" w:eastAsia="Times New Roman" w:hAnsi="Calibri" w:cs="Calibri"/>
                <w:sz w:val="22"/>
              </w:rPr>
              <w:t xml:space="preserve"> – OCT)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2B65" w14:textId="77777777" w:rsidR="00CB42BF" w:rsidRPr="002637BF" w:rsidRDefault="00CB42BF" w:rsidP="00030AF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2F77" w14:textId="77777777" w:rsidR="00CB42BF" w:rsidRPr="002637BF" w:rsidRDefault="00CB42BF" w:rsidP="00030AF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CB42BF" w:rsidRPr="002637BF" w14:paraId="7CAB4C7B" w14:textId="4D9DB4E2" w:rsidTr="00CB42BF">
        <w:trPr>
          <w:trHeight w:val="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98F78" w14:textId="77777777" w:rsidR="00CB42BF" w:rsidRPr="002637BF" w:rsidRDefault="00CB42BF" w:rsidP="00030AF3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1B182" w14:textId="77777777" w:rsidR="00CB42BF" w:rsidRPr="002637BF" w:rsidRDefault="00CB42BF" w:rsidP="00030AF3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>OKT skenavimo greitis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138391" w14:textId="3AE3A826" w:rsidR="00CB42BF" w:rsidRPr="002637BF" w:rsidRDefault="00CB42BF" w:rsidP="00030AF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 xml:space="preserve">≥80000 A </w:t>
            </w:r>
            <w:proofErr w:type="spellStart"/>
            <w:r w:rsidRPr="002637BF">
              <w:rPr>
                <w:rFonts w:ascii="Calibri" w:eastAsia="Times New Roman" w:hAnsi="Calibri" w:cs="Calibri"/>
                <w:sz w:val="22"/>
              </w:rPr>
              <w:t>skenų</w:t>
            </w:r>
            <w:proofErr w:type="spellEnd"/>
            <w:r w:rsidRPr="002637BF">
              <w:rPr>
                <w:rFonts w:ascii="Calibri" w:eastAsia="Times New Roman" w:hAnsi="Calibri" w:cs="Calibri"/>
                <w:sz w:val="22"/>
              </w:rPr>
              <w:t xml:space="preserve"> per sekundę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D5F0" w14:textId="77777777" w:rsidR="00CB42BF" w:rsidRPr="002637BF" w:rsidRDefault="00CB42BF" w:rsidP="00030AF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14F9" w14:textId="77777777" w:rsidR="00CB42BF" w:rsidRPr="002637BF" w:rsidRDefault="00CB42BF" w:rsidP="00030AF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CB42BF" w:rsidRPr="002637BF" w14:paraId="2F19D5EB" w14:textId="13FE6A41" w:rsidTr="00CB42BF">
        <w:trPr>
          <w:trHeight w:val="27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1FFCC" w14:textId="77777777" w:rsidR="00CB42BF" w:rsidRPr="002637BF" w:rsidRDefault="00CB42BF" w:rsidP="00030AF3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0B5A" w14:textId="77777777" w:rsidR="00CB42BF" w:rsidRPr="002637BF" w:rsidRDefault="00CB42BF" w:rsidP="00030AF3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val="pt-BR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 xml:space="preserve">OKT skenavimo lazerio bangos ilgis 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C35829" w14:textId="15BDA11B" w:rsidR="00CB42BF" w:rsidRPr="002637BF" w:rsidRDefault="00CB42BF" w:rsidP="00030AF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  <w:lang w:val="en-US"/>
              </w:rPr>
              <w:t>≥880 nm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E3F3" w14:textId="77777777" w:rsidR="00CB42BF" w:rsidRPr="002637BF" w:rsidRDefault="00CB42BF" w:rsidP="00030AF3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F244" w14:textId="77777777" w:rsidR="00CB42BF" w:rsidRPr="002637BF" w:rsidRDefault="00CB42BF" w:rsidP="00030AF3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</w:p>
        </w:tc>
      </w:tr>
      <w:tr w:rsidR="00CB42BF" w:rsidRPr="002637BF" w14:paraId="051BE691" w14:textId="63E0EC73" w:rsidTr="00CB42BF">
        <w:trPr>
          <w:trHeight w:val="12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0549E" w14:textId="77777777" w:rsidR="00CB42BF" w:rsidRPr="002637BF" w:rsidRDefault="00CB42BF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E660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 xml:space="preserve">OKT skenavimo ašinė optinė rezoliucija 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D4B477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  <w:lang w:val="en-US"/>
              </w:rPr>
              <w:t>≤8 µm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046D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D823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</w:p>
        </w:tc>
      </w:tr>
      <w:tr w:rsidR="00CB42BF" w:rsidRPr="002637BF" w14:paraId="51F86535" w14:textId="7AFF80D1" w:rsidTr="00CB42BF">
        <w:trPr>
          <w:trHeight w:val="41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8F808" w14:textId="77777777" w:rsidR="00CB42BF" w:rsidRPr="002637BF" w:rsidRDefault="00CB42BF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01CF4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hAnsi="Calibri" w:cs="Calibri"/>
                <w:sz w:val="22"/>
              </w:rPr>
              <w:t>OKT skenavimo plotis (horizontaliai) tinklainėje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639282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  <w:r w:rsidRPr="002637BF">
              <w:rPr>
                <w:rFonts w:ascii="Calibri" w:eastAsia="Times New Roman" w:hAnsi="Calibri" w:cs="Calibri"/>
                <w:sz w:val="22"/>
                <w:lang w:val="en-US"/>
              </w:rPr>
              <w:t>≥9 mm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0965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C46B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</w:p>
        </w:tc>
      </w:tr>
      <w:tr w:rsidR="00CB42BF" w:rsidRPr="002637BF" w14:paraId="1C7EBED6" w14:textId="40650554" w:rsidTr="00CB42BF">
        <w:trPr>
          <w:trHeight w:val="33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F963E" w14:textId="77777777" w:rsidR="00CB42BF" w:rsidRPr="002637BF" w:rsidRDefault="00CB42BF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3A942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hAnsi="Calibri" w:cs="Calibri"/>
                <w:sz w:val="22"/>
              </w:rPr>
              <w:t>OKT skenavimo aukštis (vertikaliai) tinklainėje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C10F8F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  <w:lang w:val="en-US"/>
              </w:rPr>
              <w:t>≥9 mm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BB99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33CA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</w:p>
        </w:tc>
      </w:tr>
      <w:tr w:rsidR="00CB42BF" w:rsidRPr="002637BF" w14:paraId="54B956F6" w14:textId="16F1C924" w:rsidTr="00CB42BF">
        <w:trPr>
          <w:trHeight w:val="86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BE212" w14:textId="77777777" w:rsidR="00CB42BF" w:rsidRPr="002637BF" w:rsidRDefault="00CB42BF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AD92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>OKT skenavimo šablonai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B9C80" w14:textId="77777777" w:rsidR="00CB42BF" w:rsidRPr="002637BF" w:rsidRDefault="00CB42BF" w:rsidP="00B50ADB">
            <w:pPr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  <w:lang w:val="en-US"/>
              </w:rPr>
              <w:t>3D t</w:t>
            </w:r>
            <w:proofErr w:type="spellStart"/>
            <w:r w:rsidRPr="002637BF">
              <w:rPr>
                <w:rFonts w:ascii="Calibri" w:eastAsia="Times New Roman" w:hAnsi="Calibri" w:cs="Calibri"/>
                <w:sz w:val="22"/>
              </w:rPr>
              <w:t>ūrinis</w:t>
            </w:r>
            <w:proofErr w:type="spellEnd"/>
            <w:r w:rsidRPr="002637BF">
              <w:rPr>
                <w:rFonts w:ascii="Calibri" w:eastAsia="Times New Roman" w:hAnsi="Calibri" w:cs="Calibri"/>
                <w:sz w:val="22"/>
              </w:rPr>
              <w:t xml:space="preserve"> </w:t>
            </w:r>
            <w:proofErr w:type="spellStart"/>
            <w:proofErr w:type="gramStart"/>
            <w:r w:rsidRPr="002637BF">
              <w:rPr>
                <w:rFonts w:ascii="Calibri" w:eastAsia="Times New Roman" w:hAnsi="Calibri" w:cs="Calibri"/>
                <w:sz w:val="22"/>
                <w:lang w:val="en-US"/>
              </w:rPr>
              <w:t>skenavimas</w:t>
            </w:r>
            <w:proofErr w:type="spellEnd"/>
            <w:r w:rsidRPr="002637BF">
              <w:rPr>
                <w:rFonts w:ascii="Calibri" w:eastAsia="Times New Roman" w:hAnsi="Calibri" w:cs="Calibri"/>
                <w:sz w:val="22"/>
                <w:lang w:val="en-US"/>
              </w:rPr>
              <w:t>;</w:t>
            </w:r>
            <w:proofErr w:type="gramEnd"/>
          </w:p>
          <w:p w14:paraId="751F8189" w14:textId="77777777" w:rsidR="00CB42BF" w:rsidRPr="002637BF" w:rsidRDefault="00CB42BF" w:rsidP="00B50ADB">
            <w:pPr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030EA4">
              <w:rPr>
                <w:rFonts w:ascii="Calibri" w:eastAsia="Times New Roman" w:hAnsi="Calibri" w:cs="Calibri"/>
                <w:sz w:val="22"/>
                <w:lang w:val="fi-FI"/>
              </w:rPr>
              <w:t>linijinis skenavimas</w:t>
            </w:r>
            <w:r w:rsidRPr="002637BF">
              <w:rPr>
                <w:rFonts w:ascii="Calibri" w:eastAsia="Times New Roman" w:hAnsi="Calibri" w:cs="Calibri"/>
                <w:sz w:val="22"/>
              </w:rPr>
              <w:t xml:space="preserve"> (</w:t>
            </w:r>
            <w:r w:rsidRPr="00030EA4">
              <w:rPr>
                <w:rFonts w:ascii="Calibri" w:eastAsia="Times New Roman" w:hAnsi="Calibri" w:cs="Calibri"/>
                <w:sz w:val="22"/>
                <w:lang w:val="fi-FI"/>
              </w:rPr>
              <w:t>linijos, persikry</w:t>
            </w:r>
            <w:proofErr w:type="spellStart"/>
            <w:r w:rsidRPr="002637BF">
              <w:rPr>
                <w:rFonts w:ascii="Calibri" w:eastAsia="Times New Roman" w:hAnsi="Calibri" w:cs="Calibri"/>
                <w:sz w:val="22"/>
              </w:rPr>
              <w:t>žiuojančių</w:t>
            </w:r>
            <w:proofErr w:type="spellEnd"/>
            <w:r w:rsidRPr="002637BF">
              <w:rPr>
                <w:rFonts w:ascii="Calibri" w:eastAsia="Times New Roman" w:hAnsi="Calibri" w:cs="Calibri"/>
                <w:sz w:val="22"/>
              </w:rPr>
              <w:t xml:space="preserve"> linijų, </w:t>
            </w:r>
            <w:proofErr w:type="spellStart"/>
            <w:r w:rsidRPr="002637BF">
              <w:rPr>
                <w:rFonts w:ascii="Calibri" w:eastAsia="Times New Roman" w:hAnsi="Calibri" w:cs="Calibri"/>
                <w:sz w:val="22"/>
              </w:rPr>
              <w:t>radialinis</w:t>
            </w:r>
            <w:proofErr w:type="spellEnd"/>
            <w:r w:rsidRPr="002637BF">
              <w:rPr>
                <w:rFonts w:ascii="Calibri" w:eastAsia="Times New Roman" w:hAnsi="Calibri" w:cs="Calibri"/>
                <w:sz w:val="22"/>
              </w:rPr>
              <w:t>);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1990" w14:textId="77777777" w:rsidR="00CB42BF" w:rsidRPr="002637BF" w:rsidRDefault="00CB42BF" w:rsidP="00CB42BF">
            <w:pPr>
              <w:spacing w:after="0" w:line="240" w:lineRule="auto"/>
              <w:ind w:left="360"/>
              <w:rPr>
                <w:rFonts w:ascii="Calibri" w:eastAsia="Times New Roman" w:hAnsi="Calibri" w:cs="Calibri"/>
                <w:sz w:val="22"/>
                <w:lang w:val="fi-FI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2E30" w14:textId="77777777" w:rsidR="00CB42BF" w:rsidRPr="002637BF" w:rsidRDefault="00CB42BF" w:rsidP="00CB42BF">
            <w:pPr>
              <w:spacing w:after="0" w:line="240" w:lineRule="auto"/>
              <w:ind w:left="360"/>
              <w:rPr>
                <w:rFonts w:ascii="Calibri" w:eastAsia="Times New Roman" w:hAnsi="Calibri" w:cs="Calibri"/>
                <w:sz w:val="22"/>
                <w:lang w:val="fi-FI"/>
              </w:rPr>
            </w:pPr>
          </w:p>
        </w:tc>
      </w:tr>
      <w:tr w:rsidR="00CB42BF" w:rsidRPr="002637BF" w14:paraId="7F729AFA" w14:textId="1EFEC58D" w:rsidTr="00CB42BF">
        <w:trPr>
          <w:trHeight w:val="24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EE50" w14:textId="77777777" w:rsidR="00CB42BF" w:rsidRPr="002637BF" w:rsidRDefault="00CB42BF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84FD2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>Automatinis tinklainės sluoksnių išskyrimas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2B268C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>≥</w:t>
            </w:r>
            <w:r w:rsidRPr="002637BF">
              <w:rPr>
                <w:rFonts w:ascii="Calibri" w:eastAsia="Times New Roman" w:hAnsi="Calibri" w:cs="Calibri"/>
                <w:sz w:val="22"/>
                <w:lang w:val="en-GB"/>
              </w:rPr>
              <w:t>5</w:t>
            </w:r>
            <w:r w:rsidRPr="002637BF">
              <w:rPr>
                <w:rFonts w:ascii="Calibri" w:eastAsia="Times New Roman" w:hAnsi="Calibri" w:cs="Calibri"/>
                <w:sz w:val="22"/>
                <w:lang w:val="en-US"/>
              </w:rPr>
              <w:t xml:space="preserve"> </w:t>
            </w:r>
            <w:proofErr w:type="spellStart"/>
            <w:r w:rsidRPr="002637BF">
              <w:rPr>
                <w:rFonts w:ascii="Calibri" w:eastAsia="Times New Roman" w:hAnsi="Calibri" w:cs="Calibri"/>
                <w:sz w:val="22"/>
                <w:lang w:val="en-US"/>
              </w:rPr>
              <w:t>sluoksni</w:t>
            </w:r>
            <w:proofErr w:type="spellEnd"/>
            <w:r w:rsidRPr="002637BF">
              <w:rPr>
                <w:rFonts w:ascii="Calibri" w:eastAsia="Times New Roman" w:hAnsi="Calibri" w:cs="Calibri"/>
                <w:sz w:val="22"/>
              </w:rPr>
              <w:t>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8D92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6B18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CB42BF" w:rsidRPr="002637BF" w14:paraId="07D0EAB9" w14:textId="65324C63" w:rsidTr="00CB42BF">
        <w:trPr>
          <w:trHeight w:val="42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06C04" w14:textId="77777777" w:rsidR="00CB42BF" w:rsidRPr="002637BF" w:rsidRDefault="00CB42BF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D7C2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>Akies dugno vizualizavimas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5DDC16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color w:val="000000"/>
                <w:sz w:val="22"/>
              </w:rPr>
              <w:t xml:space="preserve">≥ 40° apžvalgos kampu, </w:t>
            </w:r>
            <w:proofErr w:type="spellStart"/>
            <w:r w:rsidRPr="002637BF">
              <w:rPr>
                <w:rFonts w:ascii="Calibri" w:eastAsia="Times New Roman" w:hAnsi="Calibri" w:cs="Calibri"/>
                <w:color w:val="000000"/>
                <w:sz w:val="22"/>
              </w:rPr>
              <w:t>daugiažidininio</w:t>
            </w:r>
            <w:proofErr w:type="spellEnd"/>
            <w:r w:rsidRPr="002637BF">
              <w:rPr>
                <w:rFonts w:ascii="Calibri" w:eastAsia="Times New Roman" w:hAnsi="Calibri" w:cs="Calibri"/>
                <w:color w:val="000000"/>
                <w:sz w:val="22"/>
              </w:rPr>
              <w:t xml:space="preserve"> skenuojančio  </w:t>
            </w:r>
            <w:proofErr w:type="spellStart"/>
            <w:r w:rsidRPr="002637BF">
              <w:rPr>
                <w:rFonts w:ascii="Calibri" w:eastAsia="Times New Roman" w:hAnsi="Calibri" w:cs="Calibri"/>
                <w:color w:val="000000"/>
                <w:sz w:val="22"/>
              </w:rPr>
              <w:t>oftalmoskopo</w:t>
            </w:r>
            <w:proofErr w:type="spellEnd"/>
            <w:r w:rsidRPr="002637BF">
              <w:rPr>
                <w:rFonts w:ascii="Calibri" w:eastAsia="Times New Roman" w:hAnsi="Calibri" w:cs="Calibri"/>
                <w:color w:val="000000"/>
                <w:sz w:val="22"/>
              </w:rPr>
              <w:t xml:space="preserve"> arba spalvotos ne-</w:t>
            </w:r>
            <w:proofErr w:type="spellStart"/>
            <w:r w:rsidRPr="002637BF">
              <w:rPr>
                <w:rFonts w:ascii="Calibri" w:eastAsia="Times New Roman" w:hAnsi="Calibri" w:cs="Calibri"/>
                <w:color w:val="000000"/>
                <w:sz w:val="22"/>
              </w:rPr>
              <w:t>midriazinės</w:t>
            </w:r>
            <w:proofErr w:type="spellEnd"/>
            <w:r w:rsidRPr="002637BF">
              <w:rPr>
                <w:rFonts w:ascii="Calibri" w:eastAsia="Times New Roman" w:hAnsi="Calibri" w:cs="Calibri"/>
                <w:color w:val="000000"/>
                <w:sz w:val="22"/>
              </w:rPr>
              <w:t xml:space="preserve"> (neplečiant vyzdžio) akies dugno fotografijos metodu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F193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558B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CB42BF" w:rsidRPr="002637BF" w14:paraId="395C49EC" w14:textId="5C439EB2" w:rsidTr="00CB42BF">
        <w:trPr>
          <w:trHeight w:val="42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6D8E" w14:textId="77777777" w:rsidR="00CB42BF" w:rsidRPr="002637BF" w:rsidRDefault="00CB42BF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E32F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proofErr w:type="spellStart"/>
            <w:r w:rsidRPr="002637BF">
              <w:rPr>
                <w:rFonts w:ascii="Calibri" w:eastAsia="Times New Roman" w:hAnsi="Calibri" w:cs="Calibri"/>
                <w:sz w:val="22"/>
              </w:rPr>
              <w:t>Fluorescentinės</w:t>
            </w:r>
            <w:proofErr w:type="spellEnd"/>
            <w:r w:rsidRPr="002637BF">
              <w:rPr>
                <w:rFonts w:ascii="Calibri" w:eastAsia="Times New Roman" w:hAnsi="Calibri" w:cs="Calibri"/>
                <w:sz w:val="22"/>
              </w:rPr>
              <w:t xml:space="preserve"> angiografijos tyrimas (</w:t>
            </w:r>
            <w:r w:rsidRPr="002637BF">
              <w:rPr>
                <w:rFonts w:ascii="Calibri" w:eastAsia="Times New Roman" w:hAnsi="Calibri" w:cs="Calibri"/>
                <w:i/>
                <w:sz w:val="22"/>
              </w:rPr>
              <w:t>angliškas trumpinys: FA</w:t>
            </w:r>
            <w:r w:rsidRPr="002637BF">
              <w:rPr>
                <w:rFonts w:ascii="Calibri" w:eastAsia="Times New Roman" w:hAnsi="Calibri" w:cs="Calibri"/>
                <w:sz w:val="22"/>
              </w:rPr>
              <w:t>)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2472FE" w14:textId="0CA7D735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>Būtina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F52C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ED67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CB42BF" w:rsidRPr="002637BF" w14:paraId="1D5EFE2F" w14:textId="153F60FC" w:rsidTr="00CB42BF">
        <w:trPr>
          <w:trHeight w:val="35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BA13" w14:textId="77777777" w:rsidR="00CB42BF" w:rsidRPr="002637BF" w:rsidRDefault="00CB42BF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93E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>OKT angiografijos tyrimas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CF0E29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>Būtinas, leidžiantis vizualizuoti tinklainės ir optinio nervo disko kraujagysles, nenaudojant kontrasto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9E26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71D9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CB42BF" w:rsidRPr="002637BF" w14:paraId="74773D82" w14:textId="16B4648E" w:rsidTr="00CB42BF">
        <w:trPr>
          <w:trHeight w:val="33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8C37" w14:textId="77777777" w:rsidR="00CB42BF" w:rsidRPr="002637BF" w:rsidRDefault="00CB42BF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E01D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>Tos pačios vietos skenavimas (</w:t>
            </w:r>
            <w:proofErr w:type="spellStart"/>
            <w:r w:rsidRPr="002637BF">
              <w:rPr>
                <w:rFonts w:ascii="Calibri" w:eastAsia="Times New Roman" w:hAnsi="Calibri" w:cs="Calibri"/>
                <w:i/>
                <w:sz w:val="22"/>
              </w:rPr>
              <w:t>anliškai</w:t>
            </w:r>
            <w:proofErr w:type="spellEnd"/>
            <w:r w:rsidRPr="002637BF">
              <w:rPr>
                <w:rFonts w:ascii="Calibri" w:eastAsia="Times New Roman" w:hAnsi="Calibri" w:cs="Calibri"/>
                <w:i/>
                <w:sz w:val="22"/>
              </w:rPr>
              <w:t xml:space="preserve">: </w:t>
            </w:r>
            <w:proofErr w:type="spellStart"/>
            <w:r w:rsidRPr="002637BF">
              <w:rPr>
                <w:rFonts w:ascii="Calibri" w:eastAsia="Times New Roman" w:hAnsi="Calibri" w:cs="Calibri"/>
                <w:i/>
                <w:sz w:val="22"/>
              </w:rPr>
              <w:t>Follow-up</w:t>
            </w:r>
            <w:proofErr w:type="spellEnd"/>
            <w:r w:rsidRPr="002637BF">
              <w:rPr>
                <w:rFonts w:ascii="Calibri" w:eastAsia="Times New Roman" w:hAnsi="Calibri" w:cs="Calibri"/>
                <w:sz w:val="22"/>
              </w:rPr>
              <w:t>)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B492F9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>Automatinis anksčiau tirtos vietos nustatymas ir skenavimas toje pačioje vietoje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898F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6372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CB42BF" w:rsidRPr="002637BF" w14:paraId="18BE7906" w14:textId="222DC74F" w:rsidTr="00CB42BF">
        <w:trPr>
          <w:trHeight w:val="40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FA960" w14:textId="77777777" w:rsidR="00CB42BF" w:rsidRPr="002637BF" w:rsidRDefault="00CB42BF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992C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>Glaukomos analizės galimybės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AE09E4" w14:textId="7416D88E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>Tinklainės nervinių skaidulų sluoksnio (</w:t>
            </w:r>
            <w:r w:rsidRPr="002637BF">
              <w:rPr>
                <w:rFonts w:ascii="Calibri" w:eastAsia="Times New Roman" w:hAnsi="Calibri" w:cs="Calibri"/>
                <w:i/>
                <w:sz w:val="22"/>
              </w:rPr>
              <w:t>angliškai: RNFL</w:t>
            </w:r>
            <w:r w:rsidRPr="002637BF">
              <w:rPr>
                <w:rFonts w:ascii="Calibri" w:eastAsia="Times New Roman" w:hAnsi="Calibri" w:cs="Calibri"/>
                <w:sz w:val="22"/>
              </w:rPr>
              <w:t xml:space="preserve">) storio optiniame diske ir </w:t>
            </w:r>
            <w:proofErr w:type="spellStart"/>
            <w:r w:rsidRPr="002637BF">
              <w:rPr>
                <w:rFonts w:ascii="Calibri" w:eastAsia="Times New Roman" w:hAnsi="Calibri" w:cs="Calibri"/>
                <w:sz w:val="22"/>
              </w:rPr>
              <w:t>makuloje</w:t>
            </w:r>
            <w:proofErr w:type="spellEnd"/>
            <w:r w:rsidRPr="002637BF">
              <w:rPr>
                <w:rFonts w:ascii="Calibri" w:eastAsia="Times New Roman" w:hAnsi="Calibri" w:cs="Calibri"/>
                <w:sz w:val="22"/>
              </w:rPr>
              <w:t xml:space="preserve">, </w:t>
            </w:r>
            <w:proofErr w:type="spellStart"/>
            <w:r w:rsidRPr="002637BF">
              <w:rPr>
                <w:rFonts w:ascii="Calibri" w:eastAsia="Times New Roman" w:hAnsi="Calibri" w:cs="Calibri"/>
                <w:sz w:val="22"/>
              </w:rPr>
              <w:t>ganglinių</w:t>
            </w:r>
            <w:proofErr w:type="spellEnd"/>
            <w:r w:rsidRPr="002637BF">
              <w:rPr>
                <w:rFonts w:ascii="Calibri" w:eastAsia="Times New Roman" w:hAnsi="Calibri" w:cs="Calibri"/>
                <w:sz w:val="22"/>
              </w:rPr>
              <w:t xml:space="preserve"> ląstelių sluoksnio (</w:t>
            </w:r>
            <w:r w:rsidRPr="002637BF">
              <w:rPr>
                <w:rFonts w:ascii="Calibri" w:eastAsia="Times New Roman" w:hAnsi="Calibri" w:cs="Calibri"/>
                <w:i/>
                <w:sz w:val="22"/>
              </w:rPr>
              <w:t>angliškai: GCL</w:t>
            </w:r>
            <w:r w:rsidRPr="002637BF">
              <w:rPr>
                <w:rFonts w:ascii="Calibri" w:eastAsia="Times New Roman" w:hAnsi="Calibri" w:cs="Calibri"/>
                <w:sz w:val="22"/>
              </w:rPr>
              <w:t xml:space="preserve">) storio </w:t>
            </w:r>
            <w:proofErr w:type="spellStart"/>
            <w:r w:rsidRPr="002637BF">
              <w:rPr>
                <w:rFonts w:ascii="Calibri" w:eastAsia="Times New Roman" w:hAnsi="Calibri" w:cs="Calibri"/>
                <w:sz w:val="22"/>
              </w:rPr>
              <w:t>makuloje</w:t>
            </w:r>
            <w:proofErr w:type="spellEnd"/>
            <w:r w:rsidRPr="002637BF">
              <w:rPr>
                <w:rFonts w:ascii="Calibri" w:eastAsia="Times New Roman" w:hAnsi="Calibri" w:cs="Calibri"/>
                <w:sz w:val="22"/>
              </w:rPr>
              <w:t xml:space="preserve"> nustatymas, palyginimas su normatyvine duomenų baze, pokyčių tendencijų nustatymas.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D143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F2B2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CB42BF" w:rsidRPr="002637BF" w14:paraId="569241B6" w14:textId="36C27E11" w:rsidTr="00CB42BF">
        <w:trPr>
          <w:trHeight w:val="63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5A522" w14:textId="77777777" w:rsidR="00CB42BF" w:rsidRPr="002637BF" w:rsidRDefault="00CB42BF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EDE8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proofErr w:type="spellStart"/>
            <w:r w:rsidRPr="002637BF">
              <w:rPr>
                <w:rFonts w:ascii="Calibri" w:eastAsia="Times New Roman" w:hAnsi="Calibri" w:cs="Calibri"/>
                <w:sz w:val="22"/>
                <w:lang w:val="en-US"/>
              </w:rPr>
              <w:t>Makulos</w:t>
            </w:r>
            <w:proofErr w:type="spellEnd"/>
            <w:r w:rsidRPr="002637BF">
              <w:rPr>
                <w:rFonts w:ascii="Calibri" w:eastAsia="Times New Roman" w:hAnsi="Calibri" w:cs="Calibri"/>
                <w:sz w:val="22"/>
                <w:lang w:val="en-US"/>
              </w:rPr>
              <w:t xml:space="preserve"> </w:t>
            </w:r>
            <w:proofErr w:type="spellStart"/>
            <w:r w:rsidRPr="002637BF">
              <w:rPr>
                <w:rFonts w:ascii="Calibri" w:eastAsia="Times New Roman" w:hAnsi="Calibri" w:cs="Calibri"/>
                <w:sz w:val="22"/>
                <w:lang w:val="en-US"/>
              </w:rPr>
              <w:t>analiz</w:t>
            </w:r>
            <w:proofErr w:type="spellEnd"/>
            <w:r w:rsidRPr="002637BF">
              <w:rPr>
                <w:rFonts w:ascii="Calibri" w:eastAsia="Times New Roman" w:hAnsi="Calibri" w:cs="Calibri"/>
                <w:sz w:val="22"/>
              </w:rPr>
              <w:t>ės galimybės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0FADFB" w14:textId="2768243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>Tinklainės storio nustatymas, palyginimas su normatyvine duomenų baze, pokyčių tendencijų nustatymas.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B105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1F20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CB42BF" w:rsidRPr="002637BF" w14:paraId="4DB95E1E" w14:textId="4E95FD5E" w:rsidTr="00CB42BF">
        <w:trPr>
          <w:trHeight w:val="13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C08E" w14:textId="77777777" w:rsidR="00CB42BF" w:rsidRPr="002637BF" w:rsidRDefault="00CB42BF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CE77" w14:textId="77777777" w:rsidR="00CB42BF" w:rsidRPr="002637BF" w:rsidRDefault="00CB42BF" w:rsidP="00B50ADB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2637BF">
              <w:rPr>
                <w:rFonts w:ascii="Calibri" w:eastAsia="Times New Roman" w:hAnsi="Calibri" w:cs="Calibri"/>
                <w:sz w:val="22"/>
                <w:lang w:val="en-US"/>
              </w:rPr>
              <w:t>Programinė</w:t>
            </w:r>
            <w:proofErr w:type="spellEnd"/>
            <w:r w:rsidRPr="002637BF">
              <w:rPr>
                <w:rFonts w:ascii="Calibri" w:eastAsia="Times New Roman" w:hAnsi="Calibri" w:cs="Calibri"/>
                <w:sz w:val="22"/>
                <w:lang w:val="en-US"/>
              </w:rPr>
              <w:t xml:space="preserve"> </w:t>
            </w:r>
            <w:proofErr w:type="spellStart"/>
            <w:r w:rsidRPr="002637BF">
              <w:rPr>
                <w:rFonts w:ascii="Calibri" w:eastAsia="Times New Roman" w:hAnsi="Calibri" w:cs="Calibri"/>
                <w:sz w:val="22"/>
                <w:lang w:val="en-US"/>
              </w:rPr>
              <w:t>įranga</w:t>
            </w:r>
            <w:proofErr w:type="spellEnd"/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8FA4FE" w14:textId="77777777" w:rsidR="00CB42BF" w:rsidRPr="002637BF" w:rsidRDefault="00CB42BF" w:rsidP="00B50ADB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>Pacientų duomenų ir tyrimų rezultatų išsaugojimui, suderinama su DICOM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6A74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EAD1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CB42BF" w:rsidRPr="002637BF" w14:paraId="325AB4D0" w14:textId="28AE54CE" w:rsidTr="00CB42BF">
        <w:trPr>
          <w:trHeight w:val="13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876E" w14:textId="77777777" w:rsidR="00CB42BF" w:rsidRPr="002637BF" w:rsidRDefault="00CB42BF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5B55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>Elektrinis maitinimas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F09397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>Iš ~220V, 50Hz elektros tinklo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EE3F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267F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CB42BF" w:rsidRPr="002637BF" w14:paraId="0A3D40FE" w14:textId="44E9B0CD" w:rsidTr="00CB42BF">
        <w:trPr>
          <w:trHeight w:val="63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768CD" w14:textId="77777777" w:rsidR="00CB42BF" w:rsidRPr="002637BF" w:rsidRDefault="00CB42BF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pt-BR"/>
              </w:rPr>
            </w:pP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6720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  <w:r w:rsidRPr="002637BF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OKT </w:t>
            </w:r>
            <w:proofErr w:type="spellStart"/>
            <w:r w:rsidRPr="002637BF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prietaiso</w:t>
            </w:r>
            <w:proofErr w:type="spellEnd"/>
            <w:r w:rsidRPr="002637BF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2637BF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staliukas</w:t>
            </w:r>
            <w:proofErr w:type="spellEnd"/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6D0A9E" w14:textId="2116FF8E" w:rsidR="00CB42BF" w:rsidRPr="002945A0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val="pt-BR"/>
              </w:rPr>
            </w:pPr>
            <w:r w:rsidRPr="002945A0">
              <w:rPr>
                <w:rFonts w:ascii="Calibri" w:eastAsia="Times New Roman" w:hAnsi="Calibri" w:cs="Calibri"/>
                <w:color w:val="000000"/>
                <w:sz w:val="22"/>
                <w:lang w:val="pt-BR"/>
              </w:rPr>
              <w:t>Pilną prietaiso funkcionalumą užtikrinantis, elektros pavara reguliuojamo auk</w:t>
            </w:r>
            <w:proofErr w:type="spellStart"/>
            <w:r w:rsidRPr="002637BF">
              <w:rPr>
                <w:rFonts w:ascii="Calibri" w:eastAsia="Times New Roman" w:hAnsi="Calibri" w:cs="Calibri"/>
                <w:color w:val="000000"/>
                <w:sz w:val="22"/>
              </w:rPr>
              <w:t>ščio</w:t>
            </w:r>
            <w:proofErr w:type="spellEnd"/>
            <w:r w:rsidRPr="002637BF">
              <w:rPr>
                <w:rFonts w:ascii="Calibri" w:eastAsia="Times New Roman" w:hAnsi="Calibri" w:cs="Calibri"/>
                <w:color w:val="000000"/>
                <w:sz w:val="22"/>
              </w:rPr>
              <w:t xml:space="preserve"> staliukas, pritaikytas ir vežimėlyje sėdintiems pacientams tirti.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81CD" w14:textId="77777777" w:rsidR="00CB42BF" w:rsidRPr="002945A0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pt-BR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7A12" w14:textId="77777777" w:rsidR="00CB42BF" w:rsidRPr="002945A0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pt-BR"/>
              </w:rPr>
            </w:pPr>
          </w:p>
        </w:tc>
      </w:tr>
      <w:tr w:rsidR="00CB42BF" w:rsidRPr="002637BF" w14:paraId="4B2AF436" w14:textId="62C7D6F5" w:rsidTr="00CB42BF">
        <w:trPr>
          <w:trHeight w:val="15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311D5" w14:textId="77777777" w:rsidR="00CB42BF" w:rsidRPr="002945A0" w:rsidRDefault="00CB42BF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pt-BR"/>
              </w:rPr>
            </w:pP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161D" w14:textId="77777777" w:rsidR="00CB42BF" w:rsidRPr="00030EA4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val="fi-FI"/>
              </w:rPr>
            </w:pPr>
            <w:r w:rsidRPr="002637BF">
              <w:rPr>
                <w:rFonts w:ascii="Calibri" w:hAnsi="Calibri" w:cs="Calibri"/>
                <w:color w:val="000000"/>
                <w:sz w:val="22"/>
              </w:rPr>
              <w:t>Kompiuteris tyrimų apdorojimui ir kaupimui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B5F3D8" w14:textId="00F23153" w:rsidR="00CB42BF" w:rsidRDefault="00CB42BF" w:rsidP="00B50ADB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271960">
              <w:rPr>
                <w:rFonts w:ascii="Calibri" w:hAnsi="Calibri" w:cs="Calibri"/>
                <w:sz w:val="22"/>
              </w:rPr>
              <w:t xml:space="preserve">Stacionarus arba integruotas kompiuteris, </w:t>
            </w:r>
            <w:r w:rsidRPr="002637BF">
              <w:rPr>
                <w:rFonts w:ascii="Calibri" w:hAnsi="Calibri" w:cs="Calibri"/>
                <w:color w:val="000000"/>
                <w:sz w:val="22"/>
              </w:rPr>
              <w:t xml:space="preserve">užtikrinantis pilną prietaiso funkcionalumą,  su aukštos raiškos (HD arba lygiaverčiu) monitoriumi, klaviatūra, kompiuterine pele. </w:t>
            </w:r>
          </w:p>
          <w:p w14:paraId="405D0238" w14:textId="474B01C4" w:rsidR="00C41F04" w:rsidRPr="00030EA4" w:rsidRDefault="00C41F04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C41F04">
              <w:rPr>
                <w:rFonts w:eastAsia="Times New Roman"/>
                <w:i/>
                <w:iCs/>
                <w:sz w:val="22"/>
                <w:lang w:eastAsia="lt-LT"/>
              </w:rPr>
              <w:t>Papildom</w:t>
            </w:r>
            <w:r>
              <w:rPr>
                <w:rFonts w:eastAsia="Times New Roman"/>
                <w:i/>
                <w:iCs/>
                <w:sz w:val="22"/>
                <w:lang w:eastAsia="lt-LT"/>
              </w:rPr>
              <w:t>i</w:t>
            </w:r>
            <w:r w:rsidRPr="00C41F04">
              <w:rPr>
                <w:rFonts w:eastAsia="Times New Roman"/>
                <w:i/>
                <w:iCs/>
                <w:sz w:val="22"/>
                <w:lang w:eastAsia="lt-LT"/>
              </w:rPr>
              <w:t xml:space="preserve"> BVPŽ </w:t>
            </w:r>
            <w:r>
              <w:rPr>
                <w:rFonts w:eastAsia="Times New Roman"/>
                <w:i/>
                <w:iCs/>
                <w:sz w:val="22"/>
                <w:lang w:eastAsia="lt-LT"/>
              </w:rPr>
              <w:t xml:space="preserve"> </w:t>
            </w:r>
            <w:r w:rsidR="00C818B8" w:rsidRPr="00C818B8">
              <w:rPr>
                <w:rFonts w:eastAsia="Times New Roman"/>
                <w:i/>
                <w:iCs/>
                <w:sz w:val="22"/>
                <w:lang w:eastAsia="lt-LT"/>
              </w:rPr>
              <w:t xml:space="preserve">30211200-3 Pagrindinė techninė kompiuterio įranga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3547" w14:textId="53E07EBB" w:rsidR="00CB42BF" w:rsidRPr="002637BF" w:rsidRDefault="008A3123" w:rsidP="00B50ADB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2637BF">
              <w:rPr>
                <w:rFonts w:ascii="Calibri" w:eastAsia="Times New Roman" w:hAnsi="Calibri" w:cs="Calibri"/>
                <w:i/>
                <w:iCs/>
                <w:color w:val="FF0000"/>
                <w:sz w:val="22"/>
              </w:rPr>
              <w:t>Nurodomas įrangos pavadinimas, gamintojas, kilmės šalis</w:t>
            </w:r>
            <w:r w:rsidR="00632818" w:rsidRPr="002637BF">
              <w:rPr>
                <w:rFonts w:ascii="Calibri" w:eastAsia="Times New Roman" w:hAnsi="Calibri" w:cs="Calibri"/>
                <w:i/>
                <w:iCs/>
                <w:color w:val="FF0000"/>
                <w:sz w:val="22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6DB7" w14:textId="77777777" w:rsidR="00CB42BF" w:rsidRPr="002637BF" w:rsidRDefault="00CB42BF" w:rsidP="00B50ADB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CB42BF" w:rsidRPr="002637BF" w14:paraId="633EE934" w14:textId="7165406D" w:rsidTr="00CB42BF">
        <w:trPr>
          <w:trHeight w:val="2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A2F8" w14:textId="77777777" w:rsidR="00CB42BF" w:rsidRPr="002637BF" w:rsidRDefault="00CB42BF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lang w:val="pt-BR"/>
              </w:rPr>
            </w:pP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EC8C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  <w:proofErr w:type="spellStart"/>
            <w:r w:rsidRPr="002637BF">
              <w:rPr>
                <w:rFonts w:ascii="Calibri" w:eastAsia="Times New Roman" w:hAnsi="Calibri" w:cs="Calibri"/>
                <w:sz w:val="22"/>
                <w:lang w:val="en-US"/>
              </w:rPr>
              <w:t>Garantija</w:t>
            </w:r>
            <w:proofErr w:type="spellEnd"/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3A7247" w14:textId="1BE38DEC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  <w:r w:rsidRPr="002637BF">
              <w:rPr>
                <w:rFonts w:ascii="Calibri" w:eastAsia="Times New Roman" w:hAnsi="Calibri" w:cs="Calibri"/>
                <w:sz w:val="22"/>
                <w:lang w:val="en-US"/>
              </w:rPr>
              <w:t xml:space="preserve">Ne </w:t>
            </w:r>
            <w:proofErr w:type="spellStart"/>
            <w:r w:rsidRPr="002637BF">
              <w:rPr>
                <w:rFonts w:ascii="Calibri" w:eastAsia="Times New Roman" w:hAnsi="Calibri" w:cs="Calibri"/>
                <w:sz w:val="22"/>
                <w:lang w:val="en-US"/>
              </w:rPr>
              <w:t>mažiau</w:t>
            </w:r>
            <w:proofErr w:type="spellEnd"/>
            <w:r w:rsidRPr="002637BF">
              <w:rPr>
                <w:rFonts w:ascii="Calibri" w:eastAsia="Times New Roman" w:hAnsi="Calibri" w:cs="Calibri"/>
                <w:sz w:val="22"/>
                <w:lang w:val="en-US"/>
              </w:rPr>
              <w:t xml:space="preserve"> </w:t>
            </w:r>
            <w:r w:rsidR="00030EA4">
              <w:rPr>
                <w:rFonts w:ascii="Calibri" w:eastAsia="Times New Roman" w:hAnsi="Calibri" w:cs="Calibri"/>
                <w:sz w:val="22"/>
                <w:lang w:val="en-US"/>
              </w:rPr>
              <w:t>24</w:t>
            </w:r>
            <w:r w:rsidR="00030EA4" w:rsidRPr="002637BF">
              <w:rPr>
                <w:rFonts w:ascii="Calibri" w:eastAsia="Times New Roman" w:hAnsi="Calibri" w:cs="Calibri"/>
                <w:sz w:val="22"/>
                <w:lang w:val="en-US"/>
              </w:rPr>
              <w:t xml:space="preserve"> </w:t>
            </w:r>
            <w:proofErr w:type="spellStart"/>
            <w:r w:rsidRPr="002637BF">
              <w:rPr>
                <w:rFonts w:ascii="Calibri" w:eastAsia="Times New Roman" w:hAnsi="Calibri" w:cs="Calibri"/>
                <w:sz w:val="22"/>
                <w:lang w:val="en-US"/>
              </w:rPr>
              <w:t>mėn</w:t>
            </w:r>
            <w:proofErr w:type="spellEnd"/>
            <w:r w:rsidRPr="002637BF">
              <w:rPr>
                <w:rFonts w:ascii="Calibri" w:eastAsia="Times New Roman" w:hAnsi="Calibri" w:cs="Calibri"/>
                <w:sz w:val="22"/>
                <w:lang w:val="en-US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2C77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7AFA" w14:textId="7FD35628" w:rsidR="00CB42BF" w:rsidRPr="002637BF" w:rsidRDefault="002B7D35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  <w:r w:rsidRPr="002637BF">
              <w:rPr>
                <w:rFonts w:ascii="Calibri" w:eastAsia="Times New Roman" w:hAnsi="Calibri" w:cs="Calibri"/>
                <w:i/>
                <w:iCs/>
                <w:sz w:val="22"/>
              </w:rPr>
              <w:t>Įrodančių dokumentų nereikalaujama</w:t>
            </w:r>
          </w:p>
        </w:tc>
      </w:tr>
    </w:tbl>
    <w:p w14:paraId="3ADFB4C6" w14:textId="77777777" w:rsidR="006626D1" w:rsidRDefault="006626D1" w:rsidP="00861F44">
      <w:pPr>
        <w:pStyle w:val="Pagrindinistekstas"/>
        <w:rPr>
          <w:sz w:val="22"/>
        </w:rPr>
      </w:pPr>
    </w:p>
    <w:p w14:paraId="026C389D" w14:textId="77777777" w:rsidR="002B7D35" w:rsidRPr="002B7D35" w:rsidRDefault="002B7D35" w:rsidP="002B7D35">
      <w:pPr>
        <w:pStyle w:val="Pagrindinistekstas"/>
        <w:ind w:left="709"/>
        <w:jc w:val="both"/>
        <w:rPr>
          <w:b/>
          <w:bCs/>
          <w:sz w:val="22"/>
        </w:rPr>
      </w:pPr>
      <w:r w:rsidRPr="002B7D35">
        <w:rPr>
          <w:b/>
          <w:bCs/>
          <w:sz w:val="22"/>
        </w:rPr>
        <w:t>Bendrieji reikalavimai:</w:t>
      </w:r>
    </w:p>
    <w:p w14:paraId="66C79DDC" w14:textId="5D96F7F0" w:rsidR="00D2443D" w:rsidRDefault="002B7D35" w:rsidP="002D3609">
      <w:pPr>
        <w:pStyle w:val="Pagrindinistekstas"/>
        <w:ind w:left="709"/>
        <w:jc w:val="both"/>
        <w:rPr>
          <w:sz w:val="22"/>
        </w:rPr>
      </w:pPr>
      <w:r w:rsidRPr="002B7D35">
        <w:rPr>
          <w:sz w:val="22"/>
        </w:rPr>
        <w:t>1.</w:t>
      </w:r>
      <w:r w:rsidRPr="002B7D35">
        <w:rPr>
          <w:sz w:val="22"/>
        </w:rPr>
        <w:tab/>
      </w:r>
      <w:r w:rsidR="003E2F68">
        <w:rPr>
          <w:sz w:val="22"/>
        </w:rPr>
        <w:t>Tiekėjas turi pateikti d</w:t>
      </w:r>
      <w:r w:rsidR="004F71FF" w:rsidRPr="004F71FF">
        <w:rPr>
          <w:sz w:val="22"/>
        </w:rPr>
        <w:t>etal</w:t>
      </w:r>
      <w:r w:rsidR="003E2F68">
        <w:rPr>
          <w:sz w:val="22"/>
        </w:rPr>
        <w:t>ius</w:t>
      </w:r>
      <w:r w:rsidR="004F71FF" w:rsidRPr="004F71FF">
        <w:rPr>
          <w:sz w:val="22"/>
        </w:rPr>
        <w:t xml:space="preserve"> siūlomų prekių techninių charakteristikų aprašym</w:t>
      </w:r>
      <w:r w:rsidR="003E2F68">
        <w:rPr>
          <w:sz w:val="22"/>
        </w:rPr>
        <w:t>us</w:t>
      </w:r>
      <w:r w:rsidR="004F71FF" w:rsidRPr="004F71FF">
        <w:rPr>
          <w:sz w:val="22"/>
        </w:rPr>
        <w:t xml:space="preserve"> (prekių katalog</w:t>
      </w:r>
      <w:r w:rsidR="003E2F68">
        <w:rPr>
          <w:sz w:val="22"/>
        </w:rPr>
        <w:t>us</w:t>
      </w:r>
      <w:r w:rsidR="004F71FF" w:rsidRPr="004F71FF">
        <w:rPr>
          <w:sz w:val="22"/>
        </w:rPr>
        <w:t>, ar jų dal</w:t>
      </w:r>
      <w:r w:rsidR="003E2F68">
        <w:rPr>
          <w:sz w:val="22"/>
        </w:rPr>
        <w:t>i</w:t>
      </w:r>
      <w:r w:rsidR="004F71FF" w:rsidRPr="004F71FF">
        <w:rPr>
          <w:sz w:val="22"/>
        </w:rPr>
        <w:t>s ar kit</w:t>
      </w:r>
      <w:r w:rsidR="003E2F68">
        <w:rPr>
          <w:sz w:val="22"/>
        </w:rPr>
        <w:t>us</w:t>
      </w:r>
      <w:r w:rsidR="004F71FF" w:rsidRPr="004F71FF">
        <w:rPr>
          <w:sz w:val="22"/>
        </w:rPr>
        <w:t xml:space="preserve"> lygiaverči</w:t>
      </w:r>
      <w:r w:rsidR="003E2F68">
        <w:rPr>
          <w:sz w:val="22"/>
        </w:rPr>
        <w:t>us</w:t>
      </w:r>
      <w:r w:rsidR="004F71FF" w:rsidRPr="004F71FF">
        <w:rPr>
          <w:sz w:val="22"/>
        </w:rPr>
        <w:t xml:space="preserve"> gamintojo parengt</w:t>
      </w:r>
      <w:r w:rsidR="003E2F68">
        <w:rPr>
          <w:sz w:val="22"/>
        </w:rPr>
        <w:t>us</w:t>
      </w:r>
      <w:r w:rsidR="004F71FF" w:rsidRPr="004F71FF">
        <w:rPr>
          <w:sz w:val="22"/>
        </w:rPr>
        <w:t xml:space="preserve"> dokument</w:t>
      </w:r>
      <w:r w:rsidR="003E2F68">
        <w:rPr>
          <w:sz w:val="22"/>
        </w:rPr>
        <w:t>us</w:t>
      </w:r>
      <w:r w:rsidR="004F71FF" w:rsidRPr="004F71FF">
        <w:rPr>
          <w:sz w:val="22"/>
        </w:rPr>
        <w:t>, kuri</w:t>
      </w:r>
      <w:r w:rsidR="003E2F68">
        <w:rPr>
          <w:sz w:val="22"/>
        </w:rPr>
        <w:t>u</w:t>
      </w:r>
      <w:r w:rsidR="004F71FF" w:rsidRPr="004F71FF">
        <w:rPr>
          <w:sz w:val="22"/>
        </w:rPr>
        <w:t xml:space="preserve">ose aprašomos siūlomos prekės) </w:t>
      </w:r>
      <w:r w:rsidR="002C0DDF">
        <w:rPr>
          <w:sz w:val="22"/>
        </w:rPr>
        <w:t xml:space="preserve">lietuvių kalba arba </w:t>
      </w:r>
      <w:r w:rsidR="004F71FF" w:rsidRPr="004F71FF">
        <w:rPr>
          <w:sz w:val="22"/>
        </w:rPr>
        <w:t>anglų kalba su techninės specifikacijos parametrų vertimu į lietuvių kalbą, įrodan</w:t>
      </w:r>
      <w:r w:rsidR="00871675">
        <w:rPr>
          <w:sz w:val="22"/>
        </w:rPr>
        <w:t>čius</w:t>
      </w:r>
      <w:r w:rsidR="004F71FF" w:rsidRPr="004F71FF">
        <w:rPr>
          <w:sz w:val="22"/>
        </w:rPr>
        <w:t xml:space="preserve">, kad siūlomos prekės atitinka techninės specifikacijos reikalavimus (techninėje dokumentacijoje būtina pažymėti </w:t>
      </w:r>
      <w:r w:rsidR="00D2443D" w:rsidRPr="00D2443D">
        <w:rPr>
          <w:sz w:val="22"/>
        </w:rPr>
        <w:t xml:space="preserve">siūlomą parametrą ir nurodyti jo eil. </w:t>
      </w:r>
      <w:proofErr w:type="spellStart"/>
      <w:r w:rsidR="00D2443D" w:rsidRPr="00D2443D">
        <w:rPr>
          <w:sz w:val="22"/>
        </w:rPr>
        <w:t>nr</w:t>
      </w:r>
      <w:proofErr w:type="spellEnd"/>
      <w:r w:rsidR="00D2443D" w:rsidRPr="00D2443D">
        <w:rPr>
          <w:sz w:val="22"/>
        </w:rPr>
        <w:t>, esantį techninėje specifikacijoje</w:t>
      </w:r>
      <w:r w:rsidR="004F71FF" w:rsidRPr="004F71FF">
        <w:rPr>
          <w:sz w:val="22"/>
        </w:rPr>
        <w:t>);</w:t>
      </w:r>
    </w:p>
    <w:p w14:paraId="2E6467EA" w14:textId="12309CD3" w:rsidR="002D3609" w:rsidRPr="00C36D9B" w:rsidRDefault="002F5410" w:rsidP="00300D49">
      <w:pPr>
        <w:pStyle w:val="Pagrindinistekstas"/>
        <w:spacing w:after="0" w:line="300" w:lineRule="auto"/>
        <w:ind w:left="709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sz w:val="22"/>
        </w:rPr>
        <w:lastRenderedPageBreak/>
        <w:t>2</w:t>
      </w:r>
      <w:r w:rsidR="002B7D35" w:rsidRPr="002B7D35">
        <w:rPr>
          <w:sz w:val="22"/>
        </w:rPr>
        <w:t>.</w:t>
      </w:r>
      <w:r w:rsidR="002B7D35">
        <w:tab/>
      </w:r>
      <w:r w:rsidR="002B7D35" w:rsidRPr="002B7D35">
        <w:rPr>
          <w:sz w:val="22"/>
        </w:rPr>
        <w:t xml:space="preserve">Medicininė įranga turi atitikti 2017 m. balandžio 5 d. Europos Parlamento ir Tarybos reglamentą (ES) 2017/745 dėl medicinos priemonių, kuriuo iš dalies keičiama Direktyva 2001/83/EB, Reglamentas (EB) Nr. 178/2002 ir Reglamentas (EB) Nr. 1223/2009 ir kuriuo panaikinamos Tarybos direktyvos 90/385/EEB ir 93/42/EEB arba lygiavertės nustatytus reikalavimus.  </w:t>
      </w:r>
      <w:r w:rsidR="002B7D35" w:rsidRPr="00C36D9B">
        <w:rPr>
          <w:sz w:val="22"/>
        </w:rPr>
        <w:t xml:space="preserve">Tiekėjas </w:t>
      </w:r>
      <w:r w:rsidR="002B7D35" w:rsidRPr="00CB42EC">
        <w:rPr>
          <w:b/>
          <w:bCs/>
          <w:sz w:val="22"/>
        </w:rPr>
        <w:t xml:space="preserve">kartu su </w:t>
      </w:r>
      <w:r w:rsidR="00924E1F" w:rsidRPr="00CB42EC">
        <w:rPr>
          <w:b/>
          <w:bCs/>
          <w:sz w:val="22"/>
        </w:rPr>
        <w:t>pasiūlymu</w:t>
      </w:r>
      <w:r w:rsidR="002B7D35" w:rsidRPr="00C36D9B">
        <w:rPr>
          <w:sz w:val="22"/>
        </w:rPr>
        <w:t xml:space="preserve"> privalo pateikti </w:t>
      </w:r>
      <w:r w:rsidR="007725DC" w:rsidRPr="00C36D9B">
        <w:rPr>
          <w:sz w:val="22"/>
        </w:rPr>
        <w:t xml:space="preserve">žymėjimą </w:t>
      </w:r>
      <w:r w:rsidR="00CA4A49" w:rsidRPr="00C36D9B">
        <w:rPr>
          <w:sz w:val="22"/>
        </w:rPr>
        <w:t xml:space="preserve">CE ženklu liudijančio </w:t>
      </w:r>
      <w:r w:rsidR="00CA4A49" w:rsidRPr="00C36D9B">
        <w:rPr>
          <w:rFonts w:eastAsia="Times New Roman"/>
          <w:sz w:val="22"/>
        </w:rPr>
        <w:t>dokumento kopiją</w:t>
      </w:r>
      <w:r w:rsidR="21CA55E5" w:rsidRPr="371EDB16">
        <w:rPr>
          <w:sz w:val="22"/>
        </w:rPr>
        <w:t>.</w:t>
      </w:r>
      <w:r w:rsidR="494381E1" w:rsidRPr="371EDB16">
        <w:rPr>
          <w:sz w:val="22"/>
        </w:rPr>
        <w:t xml:space="preserve"> </w:t>
      </w:r>
      <w:r w:rsidR="404100BB" w:rsidRPr="371EDB16">
        <w:t>Reikalavimas netaikomas kartu su medicinine įranga siūlomiems kompiuteriams ir periferinei įrangai (klaviatūra, pelė, spausdintuvas)</w:t>
      </w:r>
      <w:r w:rsidR="004B6CAE">
        <w:t>.</w:t>
      </w:r>
      <w:r w:rsidR="404100BB" w:rsidRPr="371EDB16">
        <w:t xml:space="preserve"> </w:t>
      </w:r>
    </w:p>
    <w:sectPr w:rsidR="002D3609" w:rsidRPr="00C36D9B" w:rsidSect="00CB42BF">
      <w:footerReference w:type="even" r:id="rId10"/>
      <w:footerReference w:type="default" r:id="rId11"/>
      <w:pgSz w:w="16840" w:h="11907" w:orient="landscape" w:code="9"/>
      <w:pgMar w:top="720" w:right="720" w:bottom="720" w:left="720" w:header="561" w:footer="561" w:gutter="0"/>
      <w:pgNumType w:start="1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0EE69" w14:textId="77777777" w:rsidR="00194266" w:rsidRDefault="00194266">
      <w:pPr>
        <w:rPr>
          <w:sz w:val="23"/>
          <w:szCs w:val="23"/>
        </w:rPr>
      </w:pPr>
      <w:r>
        <w:rPr>
          <w:sz w:val="23"/>
          <w:szCs w:val="23"/>
        </w:rPr>
        <w:separator/>
      </w:r>
    </w:p>
  </w:endnote>
  <w:endnote w:type="continuationSeparator" w:id="0">
    <w:p w14:paraId="0452A19E" w14:textId="77777777" w:rsidR="00194266" w:rsidRDefault="00194266">
      <w:pPr>
        <w:rPr>
          <w:sz w:val="23"/>
          <w:szCs w:val="23"/>
        </w:rPr>
      </w:pPr>
      <w:r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0DB34" w14:textId="77777777" w:rsidR="006626D1" w:rsidRDefault="006626D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8E62844" w14:textId="77777777" w:rsidR="006626D1" w:rsidRDefault="006626D1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F06D" w14:textId="77777777" w:rsidR="006626D1" w:rsidRDefault="006626D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653AF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99B673A" w14:textId="77777777" w:rsidR="006626D1" w:rsidRDefault="006626D1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488D7" w14:textId="77777777" w:rsidR="00194266" w:rsidRDefault="00194266">
      <w:pPr>
        <w:rPr>
          <w:sz w:val="23"/>
          <w:szCs w:val="23"/>
        </w:rPr>
      </w:pPr>
      <w:r>
        <w:rPr>
          <w:sz w:val="23"/>
          <w:szCs w:val="23"/>
        </w:rPr>
        <w:separator/>
      </w:r>
    </w:p>
  </w:footnote>
  <w:footnote w:type="continuationSeparator" w:id="0">
    <w:p w14:paraId="7D4163FE" w14:textId="77777777" w:rsidR="00194266" w:rsidRDefault="00194266">
      <w:pPr>
        <w:rPr>
          <w:sz w:val="23"/>
          <w:szCs w:val="23"/>
        </w:rPr>
      </w:pPr>
      <w:r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DEAE0D8"/>
    <w:name w:val="WW8Num2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5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55E0FF4"/>
    <w:multiLevelType w:val="hybridMultilevel"/>
    <w:tmpl w:val="9330FD10"/>
    <w:lvl w:ilvl="0" w:tplc="9130515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072483"/>
    <w:multiLevelType w:val="hybridMultilevel"/>
    <w:tmpl w:val="D17047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CF060F"/>
    <w:multiLevelType w:val="hybridMultilevel"/>
    <w:tmpl w:val="6A967DA0"/>
    <w:lvl w:ilvl="0" w:tplc="658AED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D55FEB"/>
    <w:multiLevelType w:val="hybridMultilevel"/>
    <w:tmpl w:val="C8701F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12CDC"/>
    <w:multiLevelType w:val="hybridMultilevel"/>
    <w:tmpl w:val="5956B010"/>
    <w:lvl w:ilvl="0" w:tplc="3F1EC522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257"/>
        </w:tabs>
        <w:ind w:left="18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1" w15:restartNumberingAfterBreak="0">
    <w:nsid w:val="32DA1CB3"/>
    <w:multiLevelType w:val="hybridMultilevel"/>
    <w:tmpl w:val="58A2D232"/>
    <w:lvl w:ilvl="0" w:tplc="81504F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302432"/>
    <w:multiLevelType w:val="hybridMultilevel"/>
    <w:tmpl w:val="50425E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F6F76"/>
    <w:multiLevelType w:val="hybridMultilevel"/>
    <w:tmpl w:val="C046D02A"/>
    <w:lvl w:ilvl="0" w:tplc="CEDA41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222CD4"/>
    <w:multiLevelType w:val="hybridMultilevel"/>
    <w:tmpl w:val="E2A434C6"/>
    <w:lvl w:ilvl="0" w:tplc="56127B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BF1F17"/>
    <w:multiLevelType w:val="hybridMultilevel"/>
    <w:tmpl w:val="076873E4"/>
    <w:lvl w:ilvl="0" w:tplc="95742E7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5C01EE"/>
    <w:multiLevelType w:val="hybridMultilevel"/>
    <w:tmpl w:val="B6AC8DE4"/>
    <w:lvl w:ilvl="0" w:tplc="658AED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E65EA5"/>
    <w:multiLevelType w:val="hybridMultilevel"/>
    <w:tmpl w:val="37F289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E3670"/>
    <w:multiLevelType w:val="hybridMultilevel"/>
    <w:tmpl w:val="29FAA36A"/>
    <w:lvl w:ilvl="0" w:tplc="82126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A40C2A"/>
    <w:multiLevelType w:val="hybridMultilevel"/>
    <w:tmpl w:val="7D6AD04E"/>
    <w:lvl w:ilvl="0" w:tplc="E856D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8D070F"/>
    <w:multiLevelType w:val="hybridMultilevel"/>
    <w:tmpl w:val="14E62040"/>
    <w:lvl w:ilvl="0" w:tplc="71BEE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A0D8E"/>
    <w:multiLevelType w:val="hybridMultilevel"/>
    <w:tmpl w:val="E9DC65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C69DE"/>
    <w:multiLevelType w:val="hybridMultilevel"/>
    <w:tmpl w:val="80D4AD0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7A38C2"/>
    <w:multiLevelType w:val="hybridMultilevel"/>
    <w:tmpl w:val="B3FC3C46"/>
    <w:lvl w:ilvl="0" w:tplc="0A3C0936">
      <w:start w:val="1"/>
      <w:numFmt w:val="decimal"/>
      <w:lvlText w:val="21.%1."/>
      <w:lvlJc w:val="left"/>
      <w:pPr>
        <w:tabs>
          <w:tab w:val="num" w:pos="833"/>
        </w:tabs>
        <w:ind w:left="510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6D122F"/>
    <w:multiLevelType w:val="hybridMultilevel"/>
    <w:tmpl w:val="A4DC2F08"/>
    <w:lvl w:ilvl="0" w:tplc="10B41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57369"/>
    <w:multiLevelType w:val="hybridMultilevel"/>
    <w:tmpl w:val="0A885A4C"/>
    <w:lvl w:ilvl="0" w:tplc="EE0CC4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9224D"/>
    <w:multiLevelType w:val="hybridMultilevel"/>
    <w:tmpl w:val="39E6B7C4"/>
    <w:lvl w:ilvl="0" w:tplc="C8B4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C2CAF2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76518A"/>
    <w:multiLevelType w:val="hybridMultilevel"/>
    <w:tmpl w:val="149278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67BF8"/>
    <w:multiLevelType w:val="hybridMultilevel"/>
    <w:tmpl w:val="52D2922C"/>
    <w:lvl w:ilvl="0" w:tplc="7B3C2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671019"/>
    <w:multiLevelType w:val="hybridMultilevel"/>
    <w:tmpl w:val="B6D24660"/>
    <w:lvl w:ilvl="0" w:tplc="13B8E1AE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0" w:hanging="360"/>
      </w:pPr>
    </w:lvl>
    <w:lvl w:ilvl="2" w:tplc="0427001B" w:tentative="1">
      <w:start w:val="1"/>
      <w:numFmt w:val="lowerRoman"/>
      <w:lvlText w:val="%3."/>
      <w:lvlJc w:val="right"/>
      <w:pPr>
        <w:ind w:left="1910" w:hanging="180"/>
      </w:pPr>
    </w:lvl>
    <w:lvl w:ilvl="3" w:tplc="0427000F" w:tentative="1">
      <w:start w:val="1"/>
      <w:numFmt w:val="decimal"/>
      <w:lvlText w:val="%4."/>
      <w:lvlJc w:val="left"/>
      <w:pPr>
        <w:ind w:left="2630" w:hanging="360"/>
      </w:pPr>
    </w:lvl>
    <w:lvl w:ilvl="4" w:tplc="04270019" w:tentative="1">
      <w:start w:val="1"/>
      <w:numFmt w:val="lowerLetter"/>
      <w:lvlText w:val="%5."/>
      <w:lvlJc w:val="left"/>
      <w:pPr>
        <w:ind w:left="3350" w:hanging="360"/>
      </w:pPr>
    </w:lvl>
    <w:lvl w:ilvl="5" w:tplc="0427001B" w:tentative="1">
      <w:start w:val="1"/>
      <w:numFmt w:val="lowerRoman"/>
      <w:lvlText w:val="%6."/>
      <w:lvlJc w:val="right"/>
      <w:pPr>
        <w:ind w:left="4070" w:hanging="180"/>
      </w:pPr>
    </w:lvl>
    <w:lvl w:ilvl="6" w:tplc="0427000F" w:tentative="1">
      <w:start w:val="1"/>
      <w:numFmt w:val="decimal"/>
      <w:lvlText w:val="%7."/>
      <w:lvlJc w:val="left"/>
      <w:pPr>
        <w:ind w:left="4790" w:hanging="360"/>
      </w:pPr>
    </w:lvl>
    <w:lvl w:ilvl="7" w:tplc="04270019" w:tentative="1">
      <w:start w:val="1"/>
      <w:numFmt w:val="lowerLetter"/>
      <w:lvlText w:val="%8."/>
      <w:lvlJc w:val="left"/>
      <w:pPr>
        <w:ind w:left="5510" w:hanging="360"/>
      </w:pPr>
    </w:lvl>
    <w:lvl w:ilvl="8" w:tplc="0427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0" w15:restartNumberingAfterBreak="0">
    <w:nsid w:val="72CD73CF"/>
    <w:multiLevelType w:val="hybridMultilevel"/>
    <w:tmpl w:val="5BE25A42"/>
    <w:lvl w:ilvl="0" w:tplc="F5B6C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F7595"/>
    <w:multiLevelType w:val="hybridMultilevel"/>
    <w:tmpl w:val="64E2B858"/>
    <w:lvl w:ilvl="0" w:tplc="259A0C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3" w15:restartNumberingAfterBreak="0">
    <w:nsid w:val="7A4C14EB"/>
    <w:multiLevelType w:val="hybridMultilevel"/>
    <w:tmpl w:val="5A246D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411921">
    <w:abstractNumId w:val="32"/>
  </w:num>
  <w:num w:numId="2" w16cid:durableId="780169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6513377">
    <w:abstractNumId w:val="0"/>
  </w:num>
  <w:num w:numId="4" w16cid:durableId="1256404306">
    <w:abstractNumId w:val="19"/>
  </w:num>
  <w:num w:numId="5" w16cid:durableId="1367371784">
    <w:abstractNumId w:val="26"/>
  </w:num>
  <w:num w:numId="6" w16cid:durableId="739257722">
    <w:abstractNumId w:val="11"/>
  </w:num>
  <w:num w:numId="7" w16cid:durableId="1577788387">
    <w:abstractNumId w:val="18"/>
  </w:num>
  <w:num w:numId="8" w16cid:durableId="2044095114">
    <w:abstractNumId w:val="14"/>
  </w:num>
  <w:num w:numId="9" w16cid:durableId="249892837">
    <w:abstractNumId w:val="15"/>
  </w:num>
  <w:num w:numId="10" w16cid:durableId="1556112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1696027">
    <w:abstractNumId w:val="7"/>
  </w:num>
  <w:num w:numId="12" w16cid:durableId="850802993">
    <w:abstractNumId w:val="16"/>
  </w:num>
  <w:num w:numId="13" w16cid:durableId="1191409462">
    <w:abstractNumId w:val="29"/>
  </w:num>
  <w:num w:numId="14" w16cid:durableId="896011177">
    <w:abstractNumId w:val="22"/>
  </w:num>
  <w:num w:numId="15" w16cid:durableId="1947079422">
    <w:abstractNumId w:val="21"/>
  </w:num>
  <w:num w:numId="16" w16cid:durableId="1348826861">
    <w:abstractNumId w:val="8"/>
  </w:num>
  <w:num w:numId="17" w16cid:durableId="828903369">
    <w:abstractNumId w:val="25"/>
  </w:num>
  <w:num w:numId="18" w16cid:durableId="1361053225">
    <w:abstractNumId w:val="12"/>
  </w:num>
  <w:num w:numId="19" w16cid:durableId="359746213">
    <w:abstractNumId w:val="13"/>
  </w:num>
  <w:num w:numId="20" w16cid:durableId="1585451766">
    <w:abstractNumId w:val="31"/>
  </w:num>
  <w:num w:numId="21" w16cid:durableId="316038208">
    <w:abstractNumId w:val="27"/>
  </w:num>
  <w:num w:numId="22" w16cid:durableId="1437754425">
    <w:abstractNumId w:val="17"/>
  </w:num>
  <w:num w:numId="23" w16cid:durableId="681006311">
    <w:abstractNumId w:val="20"/>
  </w:num>
  <w:num w:numId="24" w16cid:durableId="1837108647">
    <w:abstractNumId w:val="30"/>
  </w:num>
  <w:num w:numId="25" w16cid:durableId="39209341">
    <w:abstractNumId w:val="28"/>
  </w:num>
  <w:num w:numId="26" w16cid:durableId="381055485">
    <w:abstractNumId w:val="9"/>
  </w:num>
  <w:num w:numId="27" w16cid:durableId="1240212513">
    <w:abstractNumId w:val="24"/>
  </w:num>
  <w:num w:numId="28" w16cid:durableId="975061893">
    <w:abstractNumId w:val="33"/>
  </w:num>
  <w:num w:numId="29" w16cid:durableId="2123457183">
    <w:abstractNumId w:val="5"/>
  </w:num>
  <w:num w:numId="30" w16cid:durableId="1195802333">
    <w:abstractNumId w:val="23"/>
  </w:num>
  <w:num w:numId="31" w16cid:durableId="7712394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A58"/>
    <w:rsid w:val="000119F4"/>
    <w:rsid w:val="00030AF3"/>
    <w:rsid w:val="00030EA4"/>
    <w:rsid w:val="0003414D"/>
    <w:rsid w:val="00036EAC"/>
    <w:rsid w:val="000445ED"/>
    <w:rsid w:val="000507B5"/>
    <w:rsid w:val="00055FAC"/>
    <w:rsid w:val="00065098"/>
    <w:rsid w:val="00077F05"/>
    <w:rsid w:val="000A4395"/>
    <w:rsid w:val="000C5E78"/>
    <w:rsid w:val="000D5200"/>
    <w:rsid w:val="000E6990"/>
    <w:rsid w:val="000E75D8"/>
    <w:rsid w:val="00106AC7"/>
    <w:rsid w:val="0011288D"/>
    <w:rsid w:val="00117932"/>
    <w:rsid w:val="0012160D"/>
    <w:rsid w:val="00122A05"/>
    <w:rsid w:val="00167992"/>
    <w:rsid w:val="00173F15"/>
    <w:rsid w:val="001840F5"/>
    <w:rsid w:val="00194266"/>
    <w:rsid w:val="001A6FAB"/>
    <w:rsid w:val="001B4115"/>
    <w:rsid w:val="001C71E8"/>
    <w:rsid w:val="002140CE"/>
    <w:rsid w:val="0022546E"/>
    <w:rsid w:val="00245D09"/>
    <w:rsid w:val="00246D62"/>
    <w:rsid w:val="002637BF"/>
    <w:rsid w:val="00271960"/>
    <w:rsid w:val="00273D41"/>
    <w:rsid w:val="002945A0"/>
    <w:rsid w:val="002A088D"/>
    <w:rsid w:val="002A1B48"/>
    <w:rsid w:val="002B7D35"/>
    <w:rsid w:val="002C0DDF"/>
    <w:rsid w:val="002D3609"/>
    <w:rsid w:val="002E76DE"/>
    <w:rsid w:val="002F5410"/>
    <w:rsid w:val="00300D49"/>
    <w:rsid w:val="00337C05"/>
    <w:rsid w:val="00337D9C"/>
    <w:rsid w:val="00350BD2"/>
    <w:rsid w:val="003574B1"/>
    <w:rsid w:val="003653AF"/>
    <w:rsid w:val="003B3BD5"/>
    <w:rsid w:val="003B4768"/>
    <w:rsid w:val="003C3909"/>
    <w:rsid w:val="003E2F68"/>
    <w:rsid w:val="003E399F"/>
    <w:rsid w:val="003E7EC1"/>
    <w:rsid w:val="004108CA"/>
    <w:rsid w:val="00445400"/>
    <w:rsid w:val="00465354"/>
    <w:rsid w:val="00466E6E"/>
    <w:rsid w:val="00470F62"/>
    <w:rsid w:val="004761F9"/>
    <w:rsid w:val="00492C9F"/>
    <w:rsid w:val="004973B1"/>
    <w:rsid w:val="004A3490"/>
    <w:rsid w:val="004B1743"/>
    <w:rsid w:val="004B6CAE"/>
    <w:rsid w:val="004F29EF"/>
    <w:rsid w:val="004F71FF"/>
    <w:rsid w:val="005028D8"/>
    <w:rsid w:val="0051235C"/>
    <w:rsid w:val="005146A6"/>
    <w:rsid w:val="005745EA"/>
    <w:rsid w:val="00595C71"/>
    <w:rsid w:val="00596DE5"/>
    <w:rsid w:val="005B4899"/>
    <w:rsid w:val="005C37A0"/>
    <w:rsid w:val="005D0045"/>
    <w:rsid w:val="005F336B"/>
    <w:rsid w:val="005F6F73"/>
    <w:rsid w:val="0062495D"/>
    <w:rsid w:val="00632818"/>
    <w:rsid w:val="00634BAA"/>
    <w:rsid w:val="00645BAE"/>
    <w:rsid w:val="006607BA"/>
    <w:rsid w:val="006626D1"/>
    <w:rsid w:val="006655D3"/>
    <w:rsid w:val="006909AF"/>
    <w:rsid w:val="006B21AE"/>
    <w:rsid w:val="006C37DC"/>
    <w:rsid w:val="006E3239"/>
    <w:rsid w:val="006F1B97"/>
    <w:rsid w:val="006F652F"/>
    <w:rsid w:val="00735053"/>
    <w:rsid w:val="00737F2C"/>
    <w:rsid w:val="0074227F"/>
    <w:rsid w:val="007452FD"/>
    <w:rsid w:val="00757D1B"/>
    <w:rsid w:val="00761145"/>
    <w:rsid w:val="00764585"/>
    <w:rsid w:val="007679E8"/>
    <w:rsid w:val="007725DC"/>
    <w:rsid w:val="00772C43"/>
    <w:rsid w:val="007811D8"/>
    <w:rsid w:val="00783FC5"/>
    <w:rsid w:val="0079285C"/>
    <w:rsid w:val="0079583F"/>
    <w:rsid w:val="007A5AA1"/>
    <w:rsid w:val="007C0E9C"/>
    <w:rsid w:val="007C774A"/>
    <w:rsid w:val="007D0A09"/>
    <w:rsid w:val="007D1612"/>
    <w:rsid w:val="007D71C5"/>
    <w:rsid w:val="00805D5F"/>
    <w:rsid w:val="00815CDF"/>
    <w:rsid w:val="00854D22"/>
    <w:rsid w:val="00861F44"/>
    <w:rsid w:val="00871675"/>
    <w:rsid w:val="0087674D"/>
    <w:rsid w:val="00886521"/>
    <w:rsid w:val="008943DB"/>
    <w:rsid w:val="008A10EF"/>
    <w:rsid w:val="008A3123"/>
    <w:rsid w:val="008B7CFD"/>
    <w:rsid w:val="008C2056"/>
    <w:rsid w:val="008D46A2"/>
    <w:rsid w:val="008E18D9"/>
    <w:rsid w:val="008F38DE"/>
    <w:rsid w:val="008F7F29"/>
    <w:rsid w:val="00900DB3"/>
    <w:rsid w:val="00902B33"/>
    <w:rsid w:val="00924E1F"/>
    <w:rsid w:val="00931CD6"/>
    <w:rsid w:val="00953C79"/>
    <w:rsid w:val="00954FCF"/>
    <w:rsid w:val="00963E7D"/>
    <w:rsid w:val="00967705"/>
    <w:rsid w:val="00982E8F"/>
    <w:rsid w:val="0098503A"/>
    <w:rsid w:val="00985B2B"/>
    <w:rsid w:val="00985FB9"/>
    <w:rsid w:val="009A16A8"/>
    <w:rsid w:val="009A4025"/>
    <w:rsid w:val="009C14CB"/>
    <w:rsid w:val="009C44EF"/>
    <w:rsid w:val="009C55E3"/>
    <w:rsid w:val="009C7B0D"/>
    <w:rsid w:val="009D779D"/>
    <w:rsid w:val="009F1085"/>
    <w:rsid w:val="009F3EF5"/>
    <w:rsid w:val="009F60C5"/>
    <w:rsid w:val="00A12631"/>
    <w:rsid w:val="00A203F2"/>
    <w:rsid w:val="00A265C7"/>
    <w:rsid w:val="00A46A8B"/>
    <w:rsid w:val="00A525E1"/>
    <w:rsid w:val="00A71A51"/>
    <w:rsid w:val="00A849DE"/>
    <w:rsid w:val="00A93D4C"/>
    <w:rsid w:val="00AB0C6E"/>
    <w:rsid w:val="00AD3189"/>
    <w:rsid w:val="00AE092C"/>
    <w:rsid w:val="00AE2CAC"/>
    <w:rsid w:val="00AE6622"/>
    <w:rsid w:val="00AF2A87"/>
    <w:rsid w:val="00B22A58"/>
    <w:rsid w:val="00B32825"/>
    <w:rsid w:val="00B4730C"/>
    <w:rsid w:val="00B50ADB"/>
    <w:rsid w:val="00B56A87"/>
    <w:rsid w:val="00B72709"/>
    <w:rsid w:val="00B74A39"/>
    <w:rsid w:val="00B8385A"/>
    <w:rsid w:val="00BD7ACE"/>
    <w:rsid w:val="00BE0847"/>
    <w:rsid w:val="00BE339C"/>
    <w:rsid w:val="00BF24BD"/>
    <w:rsid w:val="00C03251"/>
    <w:rsid w:val="00C13FB8"/>
    <w:rsid w:val="00C16494"/>
    <w:rsid w:val="00C36D9B"/>
    <w:rsid w:val="00C41F04"/>
    <w:rsid w:val="00C45E1C"/>
    <w:rsid w:val="00C63042"/>
    <w:rsid w:val="00C75D26"/>
    <w:rsid w:val="00C80F23"/>
    <w:rsid w:val="00C818B8"/>
    <w:rsid w:val="00C82D58"/>
    <w:rsid w:val="00CA4A49"/>
    <w:rsid w:val="00CB42BF"/>
    <w:rsid w:val="00CB42EC"/>
    <w:rsid w:val="00CB5DFE"/>
    <w:rsid w:val="00CE610D"/>
    <w:rsid w:val="00D148BF"/>
    <w:rsid w:val="00D2443D"/>
    <w:rsid w:val="00D43972"/>
    <w:rsid w:val="00D570B9"/>
    <w:rsid w:val="00D61E12"/>
    <w:rsid w:val="00D75E11"/>
    <w:rsid w:val="00D92572"/>
    <w:rsid w:val="00D970F0"/>
    <w:rsid w:val="00DA6A71"/>
    <w:rsid w:val="00DD4BFF"/>
    <w:rsid w:val="00DD7DDB"/>
    <w:rsid w:val="00DE7E06"/>
    <w:rsid w:val="00E13C99"/>
    <w:rsid w:val="00E2224E"/>
    <w:rsid w:val="00E3569D"/>
    <w:rsid w:val="00E43BBA"/>
    <w:rsid w:val="00E50716"/>
    <w:rsid w:val="00E50E5A"/>
    <w:rsid w:val="00E60BBE"/>
    <w:rsid w:val="00E60C27"/>
    <w:rsid w:val="00E62096"/>
    <w:rsid w:val="00E743D8"/>
    <w:rsid w:val="00E80B6F"/>
    <w:rsid w:val="00EB06DB"/>
    <w:rsid w:val="00EC1D4B"/>
    <w:rsid w:val="00EC3A7D"/>
    <w:rsid w:val="00ED6B41"/>
    <w:rsid w:val="00F30C66"/>
    <w:rsid w:val="00F31482"/>
    <w:rsid w:val="00F37CE2"/>
    <w:rsid w:val="00F64170"/>
    <w:rsid w:val="00F673E0"/>
    <w:rsid w:val="00F8176A"/>
    <w:rsid w:val="00FA35E4"/>
    <w:rsid w:val="00FA4B86"/>
    <w:rsid w:val="00FA4DE5"/>
    <w:rsid w:val="00FA79A5"/>
    <w:rsid w:val="00FB3C93"/>
    <w:rsid w:val="00FC6E45"/>
    <w:rsid w:val="00FE1682"/>
    <w:rsid w:val="00FF4AF9"/>
    <w:rsid w:val="0E5FF3F2"/>
    <w:rsid w:val="21CA55E5"/>
    <w:rsid w:val="371EDB16"/>
    <w:rsid w:val="3F48B4BF"/>
    <w:rsid w:val="404100BB"/>
    <w:rsid w:val="45019771"/>
    <w:rsid w:val="494381E1"/>
    <w:rsid w:val="49F2ACDA"/>
    <w:rsid w:val="73AA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717B7"/>
  <w15:chartTrackingRefBased/>
  <w15:docId w15:val="{880FC861-B4EC-4CDA-A453-5B29DE40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eastAsia="Times New Roman"/>
      <w:sz w:val="28"/>
      <w:lang w:eastAsia="lt-LT"/>
    </w:rPr>
  </w:style>
  <w:style w:type="paragraph" w:styleId="Antrat2">
    <w:name w:val="heading 2"/>
    <w:basedOn w:val="prastasis"/>
    <w:next w:val="prastasis"/>
    <w:qFormat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1">
    <w:name w:val="Heading 1 Char1"/>
    <w:rPr>
      <w:sz w:val="28"/>
      <w:szCs w:val="22"/>
    </w:rPr>
  </w:style>
  <w:style w:type="character" w:customStyle="1" w:styleId="Heading2Char">
    <w:name w:val="Heading 2 Char"/>
    <w:rPr>
      <w:sz w:val="24"/>
    </w:rPr>
  </w:style>
  <w:style w:type="character" w:customStyle="1" w:styleId="Heading3Char">
    <w:name w:val="Heading 3 Char"/>
    <w:rPr>
      <w:sz w:val="24"/>
    </w:rPr>
  </w:style>
  <w:style w:type="character" w:customStyle="1" w:styleId="Heading4Char">
    <w:name w:val="Heading 4 Char"/>
    <w:rPr>
      <w:b/>
      <w:sz w:val="44"/>
    </w:rPr>
  </w:style>
  <w:style w:type="character" w:customStyle="1" w:styleId="Heading5Char">
    <w:name w:val="Heading 5 Char"/>
    <w:rPr>
      <w:b/>
      <w:sz w:val="40"/>
    </w:rPr>
  </w:style>
  <w:style w:type="character" w:customStyle="1" w:styleId="Heading6Char">
    <w:name w:val="Heading 6 Char"/>
    <w:rPr>
      <w:b/>
      <w:sz w:val="36"/>
    </w:rPr>
  </w:style>
  <w:style w:type="character" w:customStyle="1" w:styleId="Heading7Char">
    <w:name w:val="Heading 7 Char"/>
    <w:rPr>
      <w:sz w:val="48"/>
    </w:rPr>
  </w:style>
  <w:style w:type="character" w:customStyle="1" w:styleId="Heading8Char">
    <w:name w:val="Heading 8 Char"/>
    <w:rPr>
      <w:b/>
      <w:sz w:val="18"/>
    </w:rPr>
  </w:style>
  <w:style w:type="character" w:customStyle="1" w:styleId="Heading9Char">
    <w:name w:val="Heading 9 Char"/>
    <w:rPr>
      <w:sz w:val="40"/>
    </w:rPr>
  </w:style>
  <w:style w:type="character" w:styleId="Hipersaitas">
    <w:name w:val="Hyperlink"/>
    <w:semiHidden/>
    <w:unhideWhenUsed/>
    <w:rPr>
      <w:color w:val="0000FF"/>
      <w:u w:val="single"/>
    </w:rPr>
  </w:style>
  <w:style w:type="paragraph" w:styleId="Komentarotekstas">
    <w:name w:val="annotation text"/>
    <w:basedOn w:val="prastasis"/>
    <w:unhideWhenUsed/>
    <w:rPr>
      <w:sz w:val="20"/>
      <w:szCs w:val="20"/>
    </w:rPr>
  </w:style>
  <w:style w:type="character" w:customStyle="1" w:styleId="CommentTextChar">
    <w:name w:val="Comment Text Char"/>
    <w:semiHidden/>
    <w:rPr>
      <w:rFonts w:eastAsia="Calibri"/>
      <w:lang w:val="lt-LT" w:eastAsia="en-US" w:bidi="ar-SA"/>
    </w:rPr>
  </w:style>
  <w:style w:type="paragraph" w:styleId="Antrats">
    <w:name w:val="header"/>
    <w:basedOn w:val="prastasis"/>
    <w:semiHidden/>
    <w:unhideWhenUsed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rPr>
      <w:sz w:val="24"/>
      <w:lang w:val="lt-LT" w:eastAsia="lt-LT" w:bidi="ar-SA"/>
    </w:rPr>
  </w:style>
  <w:style w:type="paragraph" w:styleId="Porat">
    <w:name w:val="footer"/>
    <w:basedOn w:val="prastasis"/>
    <w:semiHidden/>
    <w:unhideWhenUsed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FooterChar">
    <w:name w:val="Footer Char"/>
    <w:semiHidden/>
    <w:rPr>
      <w:sz w:val="24"/>
      <w:lang w:val="lt-LT" w:eastAsia="lt-LT" w:bidi="ar-SA"/>
    </w:rPr>
  </w:style>
  <w:style w:type="paragraph" w:styleId="Pagrindinistekstas">
    <w:name w:val="Body Text"/>
    <w:basedOn w:val="prastasis"/>
    <w:semiHidden/>
    <w:unhideWhenUsed/>
    <w:pPr>
      <w:spacing w:after="120"/>
    </w:pPr>
  </w:style>
  <w:style w:type="character" w:customStyle="1" w:styleId="BodyTextChar">
    <w:name w:val="Body Text Char"/>
    <w:semiHidden/>
    <w:rPr>
      <w:rFonts w:eastAsia="Calibri"/>
      <w:sz w:val="24"/>
      <w:szCs w:val="22"/>
      <w:lang w:val="lt-LT" w:eastAsia="en-US" w:bidi="ar-SA"/>
    </w:rPr>
  </w:style>
  <w:style w:type="paragraph" w:styleId="Pagrindiniotekstotrauka3">
    <w:name w:val="Body Text Indent 3"/>
    <w:basedOn w:val="prastasis"/>
    <w:semiHidden/>
    <w:unhideWhenUsed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semiHidden/>
    <w:locked/>
    <w:rPr>
      <w:rFonts w:eastAsia="Calibri"/>
      <w:lang w:val="en-US" w:eastAsia="en-US" w:bidi="ar-SA"/>
    </w:rPr>
  </w:style>
  <w:style w:type="paragraph" w:styleId="Paprastasistekstas">
    <w:name w:val="Plain Text"/>
    <w:basedOn w:val="prastasis"/>
    <w:semiHidden/>
    <w:unhideWhenUsed/>
    <w:pPr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PlainTextChar">
    <w:name w:val="Plain Text Char"/>
    <w:semiHidden/>
    <w:locked/>
    <w:rPr>
      <w:rFonts w:ascii="Courier New" w:eastAsia="Calibri" w:hAnsi="Courier New" w:cs="Courier New"/>
      <w:lang w:val="en-US" w:eastAsia="en-US" w:bidi="ar-SA"/>
    </w:rPr>
  </w:style>
  <w:style w:type="paragraph" w:styleId="Komentarotema">
    <w:name w:val="annotation subject"/>
    <w:basedOn w:val="Komentarotekstas"/>
    <w:next w:val="Komentarotekstas"/>
    <w:semiHidden/>
    <w:unhideWhenUsed/>
    <w:rPr>
      <w:sz w:val="28"/>
      <w:szCs w:val="22"/>
      <w:lang w:eastAsia="lt-LT"/>
    </w:rPr>
  </w:style>
  <w:style w:type="character" w:customStyle="1" w:styleId="CommentSubjectChar">
    <w:name w:val="Comment Subject Char"/>
    <w:semiHidden/>
    <w:locked/>
    <w:rPr>
      <w:rFonts w:eastAsia="Calibri"/>
      <w:sz w:val="28"/>
      <w:szCs w:val="22"/>
      <w:lang w:val="lt-LT" w:eastAsia="lt-LT" w:bidi="ar-SA"/>
    </w:rPr>
  </w:style>
  <w:style w:type="paragraph" w:styleId="Debesliotekstas">
    <w:name w:val="Balloon Text"/>
    <w:basedOn w:val="prastasis"/>
    <w:semiHidden/>
    <w:unhideWhenUsed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semiHidden/>
    <w:locked/>
    <w:rPr>
      <w:rFonts w:ascii="Tahoma" w:eastAsia="Calibri" w:hAnsi="Tahoma" w:cs="Tahoma"/>
      <w:sz w:val="16"/>
      <w:szCs w:val="16"/>
      <w:lang w:val="en-US" w:eastAsia="en-US" w:bidi="ar-SA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Pagrindinistekstas1">
    <w:name w:val="Pagrindinis tekstas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linija">
    <w:name w:val="linija"/>
    <w:basedOn w:val="prastasis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blrowlbl1">
    <w:name w:val="tblrowlbl1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bodytext">
    <w:name w:val="bodytext"/>
    <w:basedOn w:val="prastasis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Sraopastraipa">
    <w:name w:val="List Paragraph"/>
    <w:basedOn w:val="prastasis"/>
    <w:qFormat/>
    <w:pPr>
      <w:spacing w:after="0" w:line="240" w:lineRule="auto"/>
      <w:ind w:left="1296"/>
    </w:pPr>
    <w:rPr>
      <w:rFonts w:eastAsia="Times New Roman"/>
      <w:szCs w:val="24"/>
      <w:lang w:val="en-US"/>
    </w:rPr>
  </w:style>
  <w:style w:type="paragraph" w:customStyle="1" w:styleId="CharCharCharChar">
    <w:name w:val="Char Char Char Char"/>
    <w:basedOn w:val="prastasis"/>
    <w:semiHidden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styleId="Puslapionumeris">
    <w:name w:val="page number"/>
    <w:basedOn w:val="Numatytasispastraiposriftas"/>
    <w:semiHidden/>
  </w:style>
  <w:style w:type="paragraph" w:styleId="HTMLiankstoformatuotas">
    <w:name w:val="HTML Preformatted"/>
    <w:basedOn w:val="prastasis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Betarp">
    <w:name w:val="No Spacing"/>
    <w:qFormat/>
    <w:pPr>
      <w:suppressAutoHyphens/>
    </w:pPr>
    <w:rPr>
      <w:rFonts w:cs="Calibri"/>
      <w:lang w:val="en-US" w:eastAsia="ar-SA"/>
    </w:rPr>
  </w:style>
  <w:style w:type="character" w:customStyle="1" w:styleId="BodytextChar0">
    <w:name w:val="Body text Char"/>
    <w:rPr>
      <w:rFonts w:ascii="TimesLT" w:hAnsi="TimesLT"/>
      <w:lang w:val="en-US" w:eastAsia="en-US" w:bidi="ar-SA"/>
    </w:rPr>
  </w:style>
  <w:style w:type="character" w:customStyle="1" w:styleId="FontStyle49">
    <w:name w:val="Font Style49"/>
    <w:rPr>
      <w:rFonts w:ascii="Times New Roman" w:hAnsi="Times New Roman" w:cs="Times New Roman"/>
      <w:sz w:val="22"/>
      <w:szCs w:val="22"/>
    </w:rPr>
  </w:style>
  <w:style w:type="paragraph" w:customStyle="1" w:styleId="DiagramaDiagramaCharCharDiagramaDiagrama">
    <w:name w:val="Diagrama Diagrama Char Char Diagrama Diagrama"/>
    <w:basedOn w:val="prastasis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">
    <w:name w:val="Diagrama Diagrama Diagrama Diagrama Diagrama"/>
    <w:basedOn w:val="prastasis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Grietas">
    <w:name w:val="Strong"/>
    <w:qFormat/>
    <w:rPr>
      <w:b/>
      <w:bCs/>
    </w:rPr>
  </w:style>
  <w:style w:type="character" w:customStyle="1" w:styleId="Heading1Char">
    <w:name w:val="Heading 1 Char"/>
    <w:locked/>
    <w:rPr>
      <w:rFonts w:ascii="Times New Roman" w:hAnsi="Times New Roman" w:cs="Times New Roman"/>
      <w:sz w:val="28"/>
      <w:lang w:val="x-none" w:eastAsia="lt-LT"/>
    </w:rPr>
  </w:style>
  <w:style w:type="paragraph" w:styleId="Pagrindinistekstas2">
    <w:name w:val="Body Text 2"/>
    <w:basedOn w:val="prastasis"/>
    <w:semiHidden/>
    <w:pPr>
      <w:spacing w:after="120" w:line="480" w:lineRule="auto"/>
    </w:pPr>
  </w:style>
  <w:style w:type="character" w:customStyle="1" w:styleId="BodyText2Char">
    <w:name w:val="Body Text 2 Char"/>
    <w:rPr>
      <w:rFonts w:eastAsia="Calibri"/>
      <w:sz w:val="24"/>
      <w:szCs w:val="22"/>
      <w:lang w:eastAsia="en-US"/>
    </w:rPr>
  </w:style>
  <w:style w:type="paragraph" w:customStyle="1" w:styleId="Textbodyindent">
    <w:name w:val="Text body indent"/>
    <w:basedOn w:val="prastasis"/>
    <w:pPr>
      <w:suppressAutoHyphens/>
      <w:spacing w:after="0" w:line="240" w:lineRule="auto"/>
      <w:ind w:firstLine="851"/>
      <w:jc w:val="both"/>
      <w:textAlignment w:val="baseline"/>
    </w:pPr>
    <w:rPr>
      <w:kern w:val="1"/>
      <w:lang w:eastAsia="ar-SA"/>
    </w:r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1"/>
      <w:sz w:val="24"/>
      <w:szCs w:val="24"/>
      <w:lang w:val="en-GB" w:eastAsia="ar-SA"/>
    </w:rPr>
  </w:style>
  <w:style w:type="paragraph" w:styleId="Pagrindinistekstas3">
    <w:name w:val="Body Text 3"/>
    <w:basedOn w:val="prastasis"/>
    <w:semiHidden/>
    <w:pPr>
      <w:spacing w:after="0" w:line="240" w:lineRule="auto"/>
      <w:jc w:val="center"/>
    </w:pPr>
    <w:rPr>
      <w:rFonts w:eastAsia="Times New Roman"/>
      <w:sz w:val="22"/>
      <w:szCs w:val="24"/>
      <w:lang w:val="en-US"/>
    </w:rPr>
  </w:style>
  <w:style w:type="paragraph" w:styleId="Pagrindiniotekstotrauka">
    <w:name w:val="Body Text Indent"/>
    <w:basedOn w:val="prastasis"/>
    <w:semiHidden/>
    <w:pPr>
      <w:spacing w:after="0" w:line="240" w:lineRule="auto"/>
      <w:ind w:left="360"/>
      <w:jc w:val="center"/>
    </w:pPr>
    <w:rPr>
      <w:rFonts w:eastAsia="Times New Roman"/>
      <w:noProof/>
      <w:szCs w:val="24"/>
      <w:lang w:val="en-GB"/>
    </w:rPr>
  </w:style>
  <w:style w:type="character" w:customStyle="1" w:styleId="BodyTextIndentChar">
    <w:name w:val="Body Text Indent Char"/>
    <w:rPr>
      <w:noProof/>
      <w:sz w:val="24"/>
      <w:szCs w:val="24"/>
      <w:lang w:val="en-GB" w:eastAsia="en-US"/>
    </w:rPr>
  </w:style>
  <w:style w:type="paragraph" w:styleId="Pavadinimas">
    <w:name w:val="Title"/>
    <w:basedOn w:val="prastasis"/>
    <w:qFormat/>
    <w:pPr>
      <w:spacing w:after="0" w:line="240" w:lineRule="auto"/>
      <w:jc w:val="center"/>
    </w:pPr>
    <w:rPr>
      <w:rFonts w:eastAsia="Times New Roman"/>
      <w:b/>
      <w:szCs w:val="20"/>
    </w:rPr>
  </w:style>
  <w:style w:type="character" w:customStyle="1" w:styleId="TitleChar">
    <w:name w:val="Title Char"/>
    <w:rPr>
      <w:b/>
      <w:sz w:val="24"/>
      <w:lang w:eastAsia="en-US"/>
    </w:rPr>
  </w:style>
  <w:style w:type="paragraph" w:customStyle="1" w:styleId="Char">
    <w:name w:val="Char"/>
    <w:basedOn w:val="prastasis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ListParagraph1">
    <w:name w:val="List Paragraph1"/>
    <w:basedOn w:val="prastasis"/>
    <w:qFormat/>
    <w:pPr>
      <w:ind w:left="720"/>
      <w:contextualSpacing/>
    </w:pPr>
    <w:rPr>
      <w:szCs w:val="24"/>
    </w:rPr>
  </w:style>
  <w:style w:type="paragraph" w:customStyle="1" w:styleId="BodyText31">
    <w:name w:val="Body Text 31"/>
    <w:basedOn w:val="prastasis"/>
    <w:pPr>
      <w:widowControl w:val="0"/>
      <w:suppressAutoHyphens/>
      <w:overflowPunct w:val="0"/>
      <w:autoSpaceDE w:val="0"/>
      <w:spacing w:after="0" w:line="240" w:lineRule="auto"/>
      <w:ind w:right="-113"/>
      <w:textAlignment w:val="baseline"/>
    </w:pPr>
    <w:rPr>
      <w:rFonts w:ascii="Arial" w:eastAsia="Arial" w:hAnsi="Arial"/>
      <w:szCs w:val="20"/>
      <w:lang w:eastAsia="ar-SA"/>
    </w:rPr>
  </w:style>
  <w:style w:type="paragraph" w:customStyle="1" w:styleId="xl40">
    <w:name w:val="xl40"/>
    <w:basedOn w:val="prastasis"/>
    <w:pPr>
      <w:spacing w:before="100" w:after="100" w:line="240" w:lineRule="auto"/>
      <w:jc w:val="center"/>
      <w:textAlignment w:val="center"/>
    </w:pPr>
    <w:rPr>
      <w:rFonts w:ascii="Arial Unicode MS" w:eastAsia="Arial Unicode MS" w:hAnsi="Arial Unicode MS"/>
      <w:szCs w:val="20"/>
      <w:lang w:val="en-GB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46D62"/>
    <w:rPr>
      <w:sz w:val="16"/>
      <w:szCs w:val="16"/>
    </w:rPr>
  </w:style>
  <w:style w:type="paragraph" w:styleId="Pataisymai">
    <w:name w:val="Revision"/>
    <w:hidden/>
    <w:uiPriority w:val="99"/>
    <w:semiHidden/>
    <w:rsid w:val="00D75E11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43401dcd471be193dd09795e8938d425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ff848f6fb603e6a5ccb4ce043e1425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042E60-06AB-4E47-96CF-F4ECE9E162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4B607-B623-4B37-A600-B52FB141B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58E75-4B45-4ADA-951D-51AB9DD9D439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483</Words>
  <Characters>3552</Characters>
  <Application>Microsoft Office Word</Application>
  <DocSecurity>0</DocSecurity>
  <Lines>169</Lines>
  <Paragraphs>87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</dc:creator>
  <cp:keywords/>
  <cp:lastModifiedBy>Inga Sadukienė</cp:lastModifiedBy>
  <cp:revision>6</cp:revision>
  <cp:lastPrinted>2020-09-22T22:18:00Z</cp:lastPrinted>
  <dcterms:created xsi:type="dcterms:W3CDTF">2026-04-02T08:27:00Z</dcterms:created>
  <dcterms:modified xsi:type="dcterms:W3CDTF">2026-04-02T12:00:00Z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0x0101008E25670BE377154BAD1C9BBF22B81D14</vt:lpwstr>
  </property>
  <property fmtid="{D5CDD505-2E9C-101B-9397-08002B2CF9AE}" pid="4" name="MediaServiceImageTags">
    <vt:lpwstr/>
  </property>
  <property fmtid="{D5CDD505-2E9C-101B-9397-08002B2CF9AE}" pid="5" name="docLang">
    <vt:lpwstr>lt</vt:lpwstr>
  </property>
</Properties>
</file>