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83A73" w14:textId="77777777" w:rsidR="00027B83" w:rsidRPr="007E2047" w:rsidRDefault="000B0897" w:rsidP="004B0DC3">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7E2047">
        <w:rPr>
          <w:rFonts w:ascii="Cambria" w:hAnsi="Cambria"/>
          <w:b/>
          <w:bCs/>
          <w:caps/>
          <w:sz w:val="22"/>
          <w:szCs w:val="22"/>
        </w:rPr>
        <w:t>paslaugų pirkimo-pardavimo sutarties Specialiosios sąlygos</w:t>
      </w:r>
    </w:p>
    <w:p w14:paraId="405AF235" w14:textId="77777777" w:rsidR="00027B83" w:rsidRPr="007E2047" w:rsidRDefault="00027B83" w:rsidP="004B0DC3">
      <w:pPr>
        <w:widowControl w:val="0"/>
        <w:pBdr>
          <w:top w:val="nil"/>
          <w:left w:val="nil"/>
          <w:bottom w:val="nil"/>
          <w:right w:val="nil"/>
          <w:between w:val="nil"/>
        </w:pBdr>
        <w:tabs>
          <w:tab w:val="left" w:pos="567"/>
          <w:tab w:val="left" w:pos="851"/>
        </w:tabs>
        <w:rPr>
          <w:rFonts w:ascii="Cambria" w:hAnsi="Cambria"/>
          <w:caps/>
          <w:sz w:val="22"/>
          <w:szCs w:val="22"/>
        </w:rPr>
      </w:pPr>
    </w:p>
    <w:p w14:paraId="7C0AA98D" w14:textId="77777777" w:rsidR="00027B83" w:rsidRPr="007E2047" w:rsidRDefault="00027B83" w:rsidP="004B0DC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E2047" w14:paraId="06BD45D9" w14:textId="77777777">
        <w:tc>
          <w:tcPr>
            <w:tcW w:w="2448" w:type="dxa"/>
          </w:tcPr>
          <w:p w14:paraId="40177F4F"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Sutarties pavadinimas</w:t>
            </w:r>
          </w:p>
        </w:tc>
        <w:tc>
          <w:tcPr>
            <w:tcW w:w="7110" w:type="dxa"/>
            <w:gridSpan w:val="3"/>
          </w:tcPr>
          <w:p w14:paraId="607BC18E" w14:textId="4D0A48D5" w:rsidR="00027B83" w:rsidRPr="007E2047" w:rsidRDefault="009741DC" w:rsidP="004B0DC3">
            <w:pPr>
              <w:jc w:val="both"/>
              <w:rPr>
                <w:rFonts w:ascii="Cambria" w:hAnsi="Cambria"/>
                <w:b/>
                <w:kern w:val="2"/>
                <w:sz w:val="22"/>
                <w:szCs w:val="22"/>
              </w:rPr>
            </w:pPr>
            <w:r>
              <w:rPr>
                <w:rFonts w:ascii="Cambria" w:hAnsi="Cambria"/>
                <w:b/>
                <w:kern w:val="2"/>
                <w:sz w:val="22"/>
                <w:szCs w:val="22"/>
                <w:lang w:val="en-US"/>
              </w:rPr>
              <w:t>PRAMONINIŲ ĮRENGINIŲ REMONTO IR PRIEŽIŪROS PASLAUGŲ</w:t>
            </w:r>
            <w:r w:rsidR="00AD796F">
              <w:rPr>
                <w:rFonts w:ascii="Cambria" w:hAnsi="Cambria"/>
                <w:b/>
                <w:kern w:val="2"/>
                <w:sz w:val="22"/>
                <w:szCs w:val="22"/>
                <w:lang w:val="en-US"/>
              </w:rPr>
              <w:t xml:space="preserve"> </w:t>
            </w:r>
            <w:r w:rsidR="0029040A" w:rsidRPr="0029040A">
              <w:rPr>
                <w:rFonts w:ascii="Cambria" w:hAnsi="Cambria"/>
                <w:b/>
                <w:kern w:val="2"/>
                <w:sz w:val="22"/>
                <w:szCs w:val="22"/>
              </w:rPr>
              <w:t xml:space="preserve"> </w:t>
            </w:r>
            <w:r w:rsidR="000966CC" w:rsidRPr="007E2047">
              <w:rPr>
                <w:rFonts w:ascii="Cambria" w:hAnsi="Cambria"/>
                <w:b/>
                <w:kern w:val="2"/>
                <w:sz w:val="22"/>
                <w:szCs w:val="22"/>
              </w:rPr>
              <w:t>VIEŠOJO PIRKIMO – PARDAVIMO SUTARTIS</w:t>
            </w:r>
          </w:p>
        </w:tc>
      </w:tr>
      <w:tr w:rsidR="00027B83" w:rsidRPr="007E2047" w14:paraId="2F08ABA7" w14:textId="77777777">
        <w:tc>
          <w:tcPr>
            <w:tcW w:w="2448" w:type="dxa"/>
          </w:tcPr>
          <w:p w14:paraId="262D4078"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Sutarties data</w:t>
            </w:r>
          </w:p>
        </w:tc>
        <w:tc>
          <w:tcPr>
            <w:tcW w:w="2177" w:type="dxa"/>
          </w:tcPr>
          <w:p w14:paraId="310EFCA2" w14:textId="77777777" w:rsidR="00027B83" w:rsidRPr="007E2047" w:rsidRDefault="00027B83" w:rsidP="004B0DC3">
            <w:pPr>
              <w:jc w:val="both"/>
              <w:rPr>
                <w:rFonts w:ascii="Cambria" w:hAnsi="Cambria"/>
                <w:kern w:val="2"/>
                <w:sz w:val="22"/>
                <w:szCs w:val="22"/>
              </w:rPr>
            </w:pPr>
          </w:p>
        </w:tc>
        <w:tc>
          <w:tcPr>
            <w:tcW w:w="2362" w:type="dxa"/>
          </w:tcPr>
          <w:p w14:paraId="26FE9FCE"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Sutarties numeris</w:t>
            </w:r>
          </w:p>
        </w:tc>
        <w:tc>
          <w:tcPr>
            <w:tcW w:w="2571" w:type="dxa"/>
          </w:tcPr>
          <w:p w14:paraId="11456A38" w14:textId="77777777" w:rsidR="00027B83" w:rsidRPr="007E2047" w:rsidRDefault="00027B83" w:rsidP="004B0DC3">
            <w:pPr>
              <w:jc w:val="both"/>
              <w:rPr>
                <w:rFonts w:ascii="Cambria" w:hAnsi="Cambria"/>
                <w:kern w:val="2"/>
                <w:sz w:val="22"/>
                <w:szCs w:val="22"/>
              </w:rPr>
            </w:pPr>
          </w:p>
        </w:tc>
      </w:tr>
    </w:tbl>
    <w:p w14:paraId="7AAE002E" w14:textId="77777777" w:rsidR="00027B83" w:rsidRPr="007E2047" w:rsidRDefault="00027B83" w:rsidP="004B0DC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E2047" w14:paraId="2A8CDD09" w14:textId="77777777">
        <w:tc>
          <w:tcPr>
            <w:tcW w:w="9558" w:type="dxa"/>
            <w:gridSpan w:val="3"/>
          </w:tcPr>
          <w:p w14:paraId="0049CEBD" w14:textId="77777777" w:rsidR="00027B83" w:rsidRPr="007E2047" w:rsidRDefault="000B0897" w:rsidP="004B0DC3">
            <w:pPr>
              <w:jc w:val="center"/>
              <w:rPr>
                <w:rFonts w:ascii="Cambria" w:hAnsi="Cambria"/>
                <w:b/>
                <w:kern w:val="2"/>
                <w:sz w:val="22"/>
                <w:szCs w:val="22"/>
              </w:rPr>
            </w:pPr>
            <w:r w:rsidRPr="007E2047">
              <w:rPr>
                <w:rFonts w:ascii="Cambria" w:hAnsi="Cambria"/>
                <w:b/>
                <w:kern w:val="2"/>
                <w:sz w:val="22"/>
                <w:szCs w:val="22"/>
              </w:rPr>
              <w:t>1. SUTARTIES ŠALYS</w:t>
            </w:r>
          </w:p>
        </w:tc>
      </w:tr>
      <w:tr w:rsidR="004B0DC3" w:rsidRPr="007E2047" w14:paraId="7A216576" w14:textId="77777777">
        <w:tc>
          <w:tcPr>
            <w:tcW w:w="2808" w:type="dxa"/>
            <w:vMerge w:val="restart"/>
          </w:tcPr>
          <w:p w14:paraId="79087AD5" w14:textId="77777777" w:rsidR="004B0DC3" w:rsidRPr="007E2047" w:rsidRDefault="004B0DC3" w:rsidP="004B0DC3">
            <w:pPr>
              <w:jc w:val="center"/>
              <w:rPr>
                <w:rFonts w:ascii="Cambria" w:hAnsi="Cambria"/>
                <w:b/>
                <w:kern w:val="2"/>
                <w:sz w:val="22"/>
                <w:szCs w:val="22"/>
              </w:rPr>
            </w:pPr>
          </w:p>
          <w:p w14:paraId="555D406D" w14:textId="77777777" w:rsidR="004B0DC3" w:rsidRPr="007E2047" w:rsidRDefault="004B0DC3" w:rsidP="004B0DC3">
            <w:pPr>
              <w:jc w:val="center"/>
              <w:rPr>
                <w:rFonts w:ascii="Cambria" w:hAnsi="Cambria"/>
                <w:b/>
                <w:kern w:val="2"/>
                <w:sz w:val="22"/>
                <w:szCs w:val="22"/>
              </w:rPr>
            </w:pPr>
          </w:p>
          <w:p w14:paraId="757D89F5" w14:textId="77777777" w:rsidR="004B0DC3" w:rsidRPr="007E2047" w:rsidRDefault="004B0DC3" w:rsidP="004B0DC3">
            <w:pPr>
              <w:jc w:val="center"/>
              <w:rPr>
                <w:rFonts w:ascii="Cambria" w:hAnsi="Cambria"/>
                <w:b/>
                <w:kern w:val="2"/>
                <w:sz w:val="22"/>
                <w:szCs w:val="22"/>
              </w:rPr>
            </w:pPr>
          </w:p>
          <w:p w14:paraId="6C227F93" w14:textId="77777777" w:rsidR="004B0DC3" w:rsidRPr="007E2047" w:rsidRDefault="004B0DC3" w:rsidP="004B0DC3">
            <w:pPr>
              <w:rPr>
                <w:rFonts w:ascii="Cambria" w:hAnsi="Cambria"/>
                <w:b/>
                <w:kern w:val="2"/>
                <w:sz w:val="22"/>
                <w:szCs w:val="22"/>
              </w:rPr>
            </w:pPr>
          </w:p>
          <w:p w14:paraId="0285291C"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1.1. Pirkėjas</w:t>
            </w:r>
          </w:p>
        </w:tc>
        <w:tc>
          <w:tcPr>
            <w:tcW w:w="3240" w:type="dxa"/>
          </w:tcPr>
          <w:p w14:paraId="4986D0A4"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1.1.1. Pavadinimas</w:t>
            </w:r>
          </w:p>
        </w:tc>
        <w:tc>
          <w:tcPr>
            <w:tcW w:w="3510" w:type="dxa"/>
          </w:tcPr>
          <w:p w14:paraId="53FF09A2" w14:textId="6343AA34" w:rsidR="004B0DC3" w:rsidRPr="007E2047" w:rsidRDefault="004B0DC3" w:rsidP="004B0DC3">
            <w:pPr>
              <w:jc w:val="both"/>
              <w:rPr>
                <w:rFonts w:ascii="Cambria" w:hAnsi="Cambria"/>
                <w:kern w:val="2"/>
                <w:sz w:val="22"/>
                <w:szCs w:val="22"/>
              </w:rPr>
            </w:pPr>
            <w:r w:rsidRPr="007E2047">
              <w:rPr>
                <w:rFonts w:ascii="Cambria" w:hAnsi="Cambria"/>
                <w:b/>
                <w:sz w:val="22"/>
                <w:szCs w:val="22"/>
              </w:rPr>
              <w:t>Lietuvos sveikatos mokslų universiteto ligoninė Kauno klinikos</w:t>
            </w:r>
          </w:p>
        </w:tc>
      </w:tr>
      <w:tr w:rsidR="004B0DC3" w:rsidRPr="007E2047" w14:paraId="46894EEE" w14:textId="77777777">
        <w:tc>
          <w:tcPr>
            <w:tcW w:w="2808" w:type="dxa"/>
            <w:vMerge/>
          </w:tcPr>
          <w:p w14:paraId="6E3E695C" w14:textId="77777777" w:rsidR="004B0DC3" w:rsidRPr="007E2047" w:rsidRDefault="004B0DC3" w:rsidP="004B0DC3">
            <w:pPr>
              <w:rPr>
                <w:rFonts w:ascii="Cambria" w:hAnsi="Cambria"/>
                <w:kern w:val="2"/>
                <w:sz w:val="22"/>
                <w:szCs w:val="22"/>
              </w:rPr>
            </w:pPr>
          </w:p>
        </w:tc>
        <w:tc>
          <w:tcPr>
            <w:tcW w:w="3240" w:type="dxa"/>
          </w:tcPr>
          <w:p w14:paraId="6B5CD43F"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1.1.2. Juridinio asmens kodas</w:t>
            </w:r>
          </w:p>
        </w:tc>
        <w:tc>
          <w:tcPr>
            <w:tcW w:w="3510" w:type="dxa"/>
          </w:tcPr>
          <w:p w14:paraId="63476F65" w14:textId="35E586F3" w:rsidR="004B0DC3" w:rsidRPr="007E2047" w:rsidRDefault="004B0DC3" w:rsidP="004B0DC3">
            <w:pPr>
              <w:jc w:val="both"/>
              <w:rPr>
                <w:rFonts w:ascii="Cambria" w:hAnsi="Cambria"/>
                <w:kern w:val="2"/>
                <w:sz w:val="22"/>
                <w:szCs w:val="22"/>
              </w:rPr>
            </w:pPr>
            <w:r w:rsidRPr="007E2047">
              <w:rPr>
                <w:rFonts w:ascii="Cambria" w:hAnsi="Cambria"/>
                <w:sz w:val="22"/>
                <w:szCs w:val="22"/>
              </w:rPr>
              <w:t>135163499</w:t>
            </w:r>
          </w:p>
        </w:tc>
      </w:tr>
      <w:tr w:rsidR="004B0DC3" w:rsidRPr="007E2047" w14:paraId="356739C7" w14:textId="77777777">
        <w:tc>
          <w:tcPr>
            <w:tcW w:w="2808" w:type="dxa"/>
            <w:vMerge/>
          </w:tcPr>
          <w:p w14:paraId="1CA5E71D" w14:textId="77777777" w:rsidR="004B0DC3" w:rsidRPr="007E2047" w:rsidRDefault="004B0DC3" w:rsidP="004B0DC3">
            <w:pPr>
              <w:rPr>
                <w:rFonts w:ascii="Cambria" w:hAnsi="Cambria"/>
                <w:kern w:val="2"/>
                <w:sz w:val="22"/>
                <w:szCs w:val="22"/>
              </w:rPr>
            </w:pPr>
          </w:p>
        </w:tc>
        <w:tc>
          <w:tcPr>
            <w:tcW w:w="3240" w:type="dxa"/>
          </w:tcPr>
          <w:p w14:paraId="23A01788"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1.1.3. Adresas</w:t>
            </w:r>
          </w:p>
        </w:tc>
        <w:tc>
          <w:tcPr>
            <w:tcW w:w="3510" w:type="dxa"/>
          </w:tcPr>
          <w:p w14:paraId="4FB387A2" w14:textId="4176EDFF" w:rsidR="004B0DC3" w:rsidRPr="007E2047" w:rsidRDefault="004B0DC3" w:rsidP="004B0DC3">
            <w:pPr>
              <w:jc w:val="both"/>
              <w:rPr>
                <w:rFonts w:ascii="Cambria" w:hAnsi="Cambria"/>
                <w:kern w:val="2"/>
                <w:sz w:val="22"/>
                <w:szCs w:val="22"/>
              </w:rPr>
            </w:pPr>
            <w:r w:rsidRPr="007E2047">
              <w:rPr>
                <w:rFonts w:ascii="Cambria" w:hAnsi="Cambria"/>
                <w:sz w:val="22"/>
                <w:szCs w:val="22"/>
              </w:rPr>
              <w:t>Eivenių g. 2, LT-50161 Kaunas</w:t>
            </w:r>
          </w:p>
        </w:tc>
      </w:tr>
      <w:tr w:rsidR="004B0DC3" w:rsidRPr="007E2047" w14:paraId="00E15A94" w14:textId="77777777">
        <w:tc>
          <w:tcPr>
            <w:tcW w:w="2808" w:type="dxa"/>
            <w:vMerge/>
          </w:tcPr>
          <w:p w14:paraId="54205EA9" w14:textId="77777777" w:rsidR="004B0DC3" w:rsidRPr="007E2047" w:rsidRDefault="004B0DC3" w:rsidP="004B0DC3">
            <w:pPr>
              <w:rPr>
                <w:rFonts w:ascii="Cambria" w:hAnsi="Cambria"/>
                <w:kern w:val="2"/>
                <w:sz w:val="22"/>
                <w:szCs w:val="22"/>
              </w:rPr>
            </w:pPr>
          </w:p>
        </w:tc>
        <w:tc>
          <w:tcPr>
            <w:tcW w:w="3240" w:type="dxa"/>
          </w:tcPr>
          <w:p w14:paraId="78DC4B4A"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1.1.4. PVM mokėtojo kodas</w:t>
            </w:r>
          </w:p>
        </w:tc>
        <w:tc>
          <w:tcPr>
            <w:tcW w:w="3510" w:type="dxa"/>
          </w:tcPr>
          <w:p w14:paraId="3641442E" w14:textId="0A9521B0" w:rsidR="004B0DC3" w:rsidRPr="007E2047" w:rsidRDefault="004B0DC3" w:rsidP="004B0DC3">
            <w:pPr>
              <w:jc w:val="both"/>
              <w:rPr>
                <w:rFonts w:ascii="Cambria" w:hAnsi="Cambria"/>
                <w:kern w:val="2"/>
                <w:sz w:val="22"/>
                <w:szCs w:val="22"/>
              </w:rPr>
            </w:pPr>
            <w:r w:rsidRPr="007E2047">
              <w:rPr>
                <w:rFonts w:ascii="Cambria" w:hAnsi="Cambria"/>
                <w:sz w:val="22"/>
                <w:szCs w:val="22"/>
              </w:rPr>
              <w:t>LT351634917</w:t>
            </w:r>
          </w:p>
        </w:tc>
      </w:tr>
      <w:tr w:rsidR="004B0DC3" w:rsidRPr="007E2047" w14:paraId="164424F3" w14:textId="77777777">
        <w:tc>
          <w:tcPr>
            <w:tcW w:w="2808" w:type="dxa"/>
            <w:vMerge/>
          </w:tcPr>
          <w:p w14:paraId="605C8647" w14:textId="77777777" w:rsidR="004B0DC3" w:rsidRPr="007E2047" w:rsidRDefault="004B0DC3" w:rsidP="004B0DC3">
            <w:pPr>
              <w:rPr>
                <w:rFonts w:ascii="Cambria" w:hAnsi="Cambria"/>
                <w:kern w:val="2"/>
                <w:sz w:val="22"/>
                <w:szCs w:val="22"/>
              </w:rPr>
            </w:pPr>
          </w:p>
        </w:tc>
        <w:tc>
          <w:tcPr>
            <w:tcW w:w="3240" w:type="dxa"/>
          </w:tcPr>
          <w:p w14:paraId="58983992"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1.1.5. Atsiskaitomoji sąskaita</w:t>
            </w:r>
          </w:p>
        </w:tc>
        <w:tc>
          <w:tcPr>
            <w:tcW w:w="3510" w:type="dxa"/>
          </w:tcPr>
          <w:p w14:paraId="62E56AEE" w14:textId="163A0C72" w:rsidR="004B0DC3" w:rsidRPr="007E2047" w:rsidRDefault="004B0DC3" w:rsidP="004B0DC3">
            <w:pPr>
              <w:jc w:val="both"/>
              <w:rPr>
                <w:rFonts w:ascii="Cambria" w:hAnsi="Cambria"/>
                <w:kern w:val="2"/>
                <w:sz w:val="22"/>
                <w:szCs w:val="22"/>
              </w:rPr>
            </w:pPr>
            <w:r w:rsidRPr="007E2047">
              <w:rPr>
                <w:rFonts w:ascii="Cambria" w:hAnsi="Cambria"/>
                <w:sz w:val="22"/>
                <w:szCs w:val="22"/>
                <w:shd w:val="clear" w:color="auto" w:fill="FFFFFF"/>
              </w:rPr>
              <w:t>LT21 7300 0100 0222 6410</w:t>
            </w:r>
          </w:p>
        </w:tc>
      </w:tr>
      <w:tr w:rsidR="004B0DC3" w:rsidRPr="007E2047" w14:paraId="6B7E848E" w14:textId="77777777">
        <w:tc>
          <w:tcPr>
            <w:tcW w:w="2808" w:type="dxa"/>
            <w:vMerge/>
          </w:tcPr>
          <w:p w14:paraId="4F4A34C0" w14:textId="77777777" w:rsidR="004B0DC3" w:rsidRPr="007E2047" w:rsidRDefault="004B0DC3" w:rsidP="004B0DC3">
            <w:pPr>
              <w:rPr>
                <w:rFonts w:ascii="Cambria" w:hAnsi="Cambria"/>
                <w:kern w:val="2"/>
                <w:sz w:val="22"/>
                <w:szCs w:val="22"/>
              </w:rPr>
            </w:pPr>
          </w:p>
        </w:tc>
        <w:tc>
          <w:tcPr>
            <w:tcW w:w="3240" w:type="dxa"/>
          </w:tcPr>
          <w:p w14:paraId="6CD6859C"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1.1.6. Bankas, banko kodas</w:t>
            </w:r>
          </w:p>
        </w:tc>
        <w:tc>
          <w:tcPr>
            <w:tcW w:w="3510" w:type="dxa"/>
          </w:tcPr>
          <w:p w14:paraId="7CD0A608" w14:textId="6D29C048" w:rsidR="004B0DC3" w:rsidRPr="007E2047" w:rsidRDefault="004B0DC3" w:rsidP="004B0DC3">
            <w:pPr>
              <w:jc w:val="both"/>
              <w:rPr>
                <w:rFonts w:ascii="Cambria" w:hAnsi="Cambria"/>
                <w:kern w:val="2"/>
                <w:sz w:val="22"/>
                <w:szCs w:val="22"/>
              </w:rPr>
            </w:pPr>
            <w:r w:rsidRPr="007E2047">
              <w:rPr>
                <w:rFonts w:ascii="Cambria" w:hAnsi="Cambria"/>
                <w:sz w:val="22"/>
                <w:szCs w:val="22"/>
              </w:rPr>
              <w:t xml:space="preserve">AB </w:t>
            </w:r>
            <w:r w:rsidR="0029040A" w:rsidRPr="0029040A">
              <w:rPr>
                <w:rFonts w:ascii="Cambria" w:hAnsi="Cambria"/>
                <w:sz w:val="22"/>
                <w:szCs w:val="22"/>
              </w:rPr>
              <w:t>„Swedbank”</w:t>
            </w:r>
            <w:r w:rsidRPr="007E2047">
              <w:rPr>
                <w:rFonts w:ascii="Cambria" w:hAnsi="Cambria"/>
                <w:sz w:val="22"/>
                <w:szCs w:val="22"/>
              </w:rPr>
              <w:t xml:space="preserve">, </w:t>
            </w:r>
            <w:r w:rsidRPr="007E2047">
              <w:rPr>
                <w:rFonts w:ascii="Cambria" w:hAnsi="Cambria"/>
                <w:kern w:val="2"/>
                <w:sz w:val="22"/>
                <w:szCs w:val="22"/>
              </w:rPr>
              <w:t>73000</w:t>
            </w:r>
          </w:p>
        </w:tc>
      </w:tr>
      <w:tr w:rsidR="004B0DC3" w:rsidRPr="007E2047" w14:paraId="3C8A477F" w14:textId="77777777">
        <w:tc>
          <w:tcPr>
            <w:tcW w:w="2808" w:type="dxa"/>
            <w:vMerge/>
          </w:tcPr>
          <w:p w14:paraId="6FB01AF8" w14:textId="77777777" w:rsidR="004B0DC3" w:rsidRPr="007E2047" w:rsidRDefault="004B0DC3" w:rsidP="004B0DC3">
            <w:pPr>
              <w:rPr>
                <w:rFonts w:ascii="Cambria" w:hAnsi="Cambria"/>
                <w:kern w:val="2"/>
                <w:sz w:val="22"/>
                <w:szCs w:val="22"/>
              </w:rPr>
            </w:pPr>
          </w:p>
        </w:tc>
        <w:tc>
          <w:tcPr>
            <w:tcW w:w="3240" w:type="dxa"/>
          </w:tcPr>
          <w:p w14:paraId="52077EC6"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1.1.7. Telefonas</w:t>
            </w:r>
          </w:p>
        </w:tc>
        <w:tc>
          <w:tcPr>
            <w:tcW w:w="3510" w:type="dxa"/>
          </w:tcPr>
          <w:p w14:paraId="04975451" w14:textId="574C10BA" w:rsidR="004B0DC3" w:rsidRPr="007E2047" w:rsidRDefault="000966CC" w:rsidP="004B0DC3">
            <w:pPr>
              <w:jc w:val="both"/>
              <w:rPr>
                <w:rFonts w:ascii="Cambria" w:hAnsi="Cambria"/>
                <w:kern w:val="2"/>
                <w:sz w:val="22"/>
                <w:szCs w:val="22"/>
                <w:lang w:val="en-US"/>
              </w:rPr>
            </w:pPr>
            <w:r w:rsidRPr="007E2047">
              <w:rPr>
                <w:rFonts w:ascii="Cambria" w:hAnsi="Cambria"/>
                <w:sz w:val="22"/>
                <w:szCs w:val="22"/>
              </w:rPr>
              <w:t>+370 37326</w:t>
            </w:r>
            <w:r w:rsidRPr="007E2047">
              <w:rPr>
                <w:rFonts w:ascii="Cambria" w:hAnsi="Cambria"/>
                <w:sz w:val="22"/>
                <w:szCs w:val="22"/>
                <w:lang w:val="en-US"/>
              </w:rPr>
              <w:t>768</w:t>
            </w:r>
          </w:p>
        </w:tc>
      </w:tr>
      <w:tr w:rsidR="004B0DC3" w:rsidRPr="007E2047" w14:paraId="7B8191B7" w14:textId="77777777">
        <w:tc>
          <w:tcPr>
            <w:tcW w:w="2808" w:type="dxa"/>
            <w:vMerge/>
          </w:tcPr>
          <w:p w14:paraId="1FE5A316" w14:textId="77777777" w:rsidR="004B0DC3" w:rsidRPr="007E2047" w:rsidRDefault="004B0DC3" w:rsidP="004B0DC3">
            <w:pPr>
              <w:rPr>
                <w:rFonts w:ascii="Cambria" w:hAnsi="Cambria"/>
                <w:kern w:val="2"/>
                <w:sz w:val="22"/>
                <w:szCs w:val="22"/>
              </w:rPr>
            </w:pPr>
          </w:p>
        </w:tc>
        <w:tc>
          <w:tcPr>
            <w:tcW w:w="3240" w:type="dxa"/>
          </w:tcPr>
          <w:p w14:paraId="47AE5590"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1.1.8. El. paštas</w:t>
            </w:r>
          </w:p>
        </w:tc>
        <w:tc>
          <w:tcPr>
            <w:tcW w:w="3510" w:type="dxa"/>
          </w:tcPr>
          <w:p w14:paraId="06155599" w14:textId="72B3C2EC" w:rsidR="004B0DC3" w:rsidRPr="007E2047" w:rsidRDefault="004B0DC3" w:rsidP="004B0DC3">
            <w:pPr>
              <w:jc w:val="both"/>
              <w:rPr>
                <w:rFonts w:ascii="Cambria" w:hAnsi="Cambria"/>
                <w:kern w:val="2"/>
                <w:sz w:val="22"/>
                <w:szCs w:val="22"/>
              </w:rPr>
            </w:pPr>
            <w:r w:rsidRPr="007E2047">
              <w:rPr>
                <w:rFonts w:ascii="Cambria" w:hAnsi="Cambria"/>
                <w:sz w:val="22"/>
                <w:szCs w:val="22"/>
              </w:rPr>
              <w:t>rastine@kaunoklinikos.lt</w:t>
            </w:r>
          </w:p>
        </w:tc>
      </w:tr>
      <w:tr w:rsidR="004B0DC3" w:rsidRPr="007E2047" w14:paraId="1959C3F5" w14:textId="77777777">
        <w:tc>
          <w:tcPr>
            <w:tcW w:w="2808" w:type="dxa"/>
            <w:vMerge/>
          </w:tcPr>
          <w:p w14:paraId="34C01018" w14:textId="77777777" w:rsidR="004B0DC3" w:rsidRPr="007E2047" w:rsidRDefault="004B0DC3" w:rsidP="004B0DC3">
            <w:pPr>
              <w:rPr>
                <w:rFonts w:ascii="Cambria" w:hAnsi="Cambria"/>
                <w:kern w:val="2"/>
                <w:sz w:val="22"/>
                <w:szCs w:val="22"/>
              </w:rPr>
            </w:pPr>
          </w:p>
        </w:tc>
        <w:tc>
          <w:tcPr>
            <w:tcW w:w="3240" w:type="dxa"/>
          </w:tcPr>
          <w:p w14:paraId="473630E0"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1.1.9. Šalies atstovas</w:t>
            </w:r>
          </w:p>
        </w:tc>
        <w:tc>
          <w:tcPr>
            <w:tcW w:w="3510" w:type="dxa"/>
          </w:tcPr>
          <w:p w14:paraId="142AD7D9" w14:textId="77777777" w:rsidR="008141EB" w:rsidRPr="007E2047" w:rsidRDefault="008141EB" w:rsidP="008141EB">
            <w:pPr>
              <w:jc w:val="both"/>
              <w:rPr>
                <w:rFonts w:ascii="Cambria" w:hAnsi="Cambria"/>
                <w:sz w:val="22"/>
                <w:szCs w:val="22"/>
              </w:rPr>
            </w:pPr>
            <w:r w:rsidRPr="007E2047">
              <w:rPr>
                <w:rFonts w:ascii="Cambria" w:hAnsi="Cambria"/>
                <w:sz w:val="22"/>
                <w:szCs w:val="22"/>
              </w:rPr>
              <w:t xml:space="preserve">Generalinis direktorius </w:t>
            </w:r>
          </w:p>
          <w:p w14:paraId="04FDD825" w14:textId="79D97619" w:rsidR="004B0DC3" w:rsidRPr="007E2047" w:rsidRDefault="008141EB" w:rsidP="008141EB">
            <w:pPr>
              <w:jc w:val="both"/>
              <w:rPr>
                <w:rFonts w:ascii="Cambria" w:hAnsi="Cambria"/>
                <w:kern w:val="2"/>
                <w:sz w:val="22"/>
                <w:szCs w:val="22"/>
              </w:rPr>
            </w:pPr>
            <w:r w:rsidRPr="007E2047">
              <w:rPr>
                <w:rFonts w:ascii="Cambria" w:hAnsi="Cambria"/>
                <w:sz w:val="22"/>
                <w:szCs w:val="22"/>
              </w:rPr>
              <w:t xml:space="preserve">prof. habil. dr. Renaldas Jurkevičius </w:t>
            </w:r>
          </w:p>
        </w:tc>
      </w:tr>
      <w:tr w:rsidR="000966CC" w:rsidRPr="007E2047" w14:paraId="475D93E9" w14:textId="77777777">
        <w:tc>
          <w:tcPr>
            <w:tcW w:w="2808" w:type="dxa"/>
            <w:vMerge/>
          </w:tcPr>
          <w:p w14:paraId="23BF508B" w14:textId="77777777" w:rsidR="000966CC" w:rsidRPr="007E2047" w:rsidRDefault="000966CC" w:rsidP="000966CC">
            <w:pPr>
              <w:rPr>
                <w:rFonts w:ascii="Cambria" w:hAnsi="Cambria"/>
                <w:kern w:val="2"/>
                <w:sz w:val="22"/>
                <w:szCs w:val="22"/>
              </w:rPr>
            </w:pPr>
          </w:p>
        </w:tc>
        <w:tc>
          <w:tcPr>
            <w:tcW w:w="3240" w:type="dxa"/>
          </w:tcPr>
          <w:p w14:paraId="7D81A35C"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1.1.10. Atstovavimo pagrindas</w:t>
            </w:r>
          </w:p>
        </w:tc>
        <w:tc>
          <w:tcPr>
            <w:tcW w:w="3510" w:type="dxa"/>
          </w:tcPr>
          <w:p w14:paraId="7164E978" w14:textId="26C8F49C" w:rsidR="000966CC" w:rsidRPr="007E2047" w:rsidRDefault="00AD796F" w:rsidP="000966CC">
            <w:pPr>
              <w:jc w:val="both"/>
              <w:rPr>
                <w:rFonts w:ascii="Cambria" w:hAnsi="Cambria"/>
                <w:kern w:val="2"/>
                <w:sz w:val="22"/>
                <w:szCs w:val="22"/>
              </w:rPr>
            </w:pPr>
            <w:r>
              <w:rPr>
                <w:rFonts w:ascii="Cambria" w:hAnsi="Cambria"/>
                <w:kern w:val="2"/>
                <w:sz w:val="22"/>
                <w:szCs w:val="22"/>
              </w:rPr>
              <w:t>Įstatu pagrindu</w:t>
            </w:r>
          </w:p>
        </w:tc>
      </w:tr>
      <w:tr w:rsidR="000966CC" w:rsidRPr="007E2047" w14:paraId="208DA5AB" w14:textId="77777777">
        <w:tc>
          <w:tcPr>
            <w:tcW w:w="2808" w:type="dxa"/>
            <w:vMerge w:val="restart"/>
          </w:tcPr>
          <w:p w14:paraId="6C001A19" w14:textId="77777777" w:rsidR="000966CC" w:rsidRPr="007E2047" w:rsidRDefault="000966CC" w:rsidP="000966CC">
            <w:pPr>
              <w:rPr>
                <w:rFonts w:ascii="Cambria" w:hAnsi="Cambria"/>
                <w:b/>
                <w:kern w:val="2"/>
                <w:sz w:val="22"/>
                <w:szCs w:val="22"/>
              </w:rPr>
            </w:pPr>
          </w:p>
          <w:p w14:paraId="5AF623B9" w14:textId="77777777" w:rsidR="000966CC" w:rsidRPr="007E2047" w:rsidRDefault="000966CC" w:rsidP="000966CC">
            <w:pPr>
              <w:rPr>
                <w:rFonts w:ascii="Cambria" w:hAnsi="Cambria"/>
                <w:b/>
                <w:kern w:val="2"/>
                <w:sz w:val="22"/>
                <w:szCs w:val="22"/>
              </w:rPr>
            </w:pPr>
          </w:p>
          <w:p w14:paraId="2FC546C0" w14:textId="77777777" w:rsidR="000966CC" w:rsidRPr="007E2047" w:rsidRDefault="000966CC" w:rsidP="000966CC">
            <w:pPr>
              <w:rPr>
                <w:rFonts w:ascii="Cambria" w:hAnsi="Cambria"/>
                <w:b/>
                <w:kern w:val="2"/>
                <w:sz w:val="22"/>
                <w:szCs w:val="22"/>
              </w:rPr>
            </w:pPr>
          </w:p>
          <w:p w14:paraId="3E3805B9" w14:textId="77777777" w:rsidR="000966CC" w:rsidRPr="007E2047" w:rsidRDefault="000966CC" w:rsidP="000966CC">
            <w:pPr>
              <w:rPr>
                <w:rFonts w:ascii="Cambria" w:hAnsi="Cambria"/>
                <w:b/>
                <w:kern w:val="2"/>
                <w:sz w:val="22"/>
                <w:szCs w:val="22"/>
              </w:rPr>
            </w:pPr>
            <w:r w:rsidRPr="007E2047">
              <w:rPr>
                <w:rFonts w:ascii="Cambria" w:hAnsi="Cambria"/>
                <w:b/>
                <w:kern w:val="2"/>
                <w:sz w:val="22"/>
                <w:szCs w:val="22"/>
              </w:rPr>
              <w:t>1.2. Tiekėjas</w:t>
            </w:r>
          </w:p>
          <w:p w14:paraId="0640591C" w14:textId="77777777" w:rsidR="000966CC" w:rsidRPr="007E2047" w:rsidRDefault="000966CC" w:rsidP="000966CC">
            <w:pPr>
              <w:rPr>
                <w:rFonts w:ascii="Cambria" w:hAnsi="Cambria"/>
                <w:color w:val="4472C4" w:themeColor="accent1"/>
                <w:kern w:val="2"/>
                <w:sz w:val="22"/>
                <w:szCs w:val="22"/>
              </w:rPr>
            </w:pPr>
            <w:r w:rsidRPr="007E2047">
              <w:rPr>
                <w:rFonts w:ascii="Cambria" w:hAnsi="Cambria"/>
                <w:color w:val="4472C4" w:themeColor="accent1"/>
                <w:kern w:val="2"/>
                <w:sz w:val="22"/>
                <w:szCs w:val="22"/>
              </w:rPr>
              <w:t>(jei Tiekėjas yra fizinis asmuo, skiltys atitinkamai pakoreguojamos.</w:t>
            </w:r>
          </w:p>
          <w:p w14:paraId="450B9242" w14:textId="54F078D5" w:rsidR="000966CC" w:rsidRPr="007E2047" w:rsidRDefault="000966CC" w:rsidP="000966CC">
            <w:pPr>
              <w:rPr>
                <w:rFonts w:ascii="Cambria" w:hAnsi="Cambria"/>
                <w:kern w:val="2"/>
                <w:sz w:val="22"/>
                <w:szCs w:val="22"/>
              </w:rPr>
            </w:pPr>
            <w:r w:rsidRPr="007E2047">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67F6D24E"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1.2.1. Pavadinimas</w:t>
            </w:r>
          </w:p>
        </w:tc>
        <w:tc>
          <w:tcPr>
            <w:tcW w:w="3510" w:type="dxa"/>
          </w:tcPr>
          <w:p w14:paraId="02EEDC7F" w14:textId="77777777" w:rsidR="000966CC" w:rsidRPr="007E2047" w:rsidRDefault="000966CC" w:rsidP="000966CC">
            <w:pPr>
              <w:jc w:val="center"/>
              <w:rPr>
                <w:rFonts w:ascii="Cambria" w:hAnsi="Cambria"/>
                <w:kern w:val="2"/>
                <w:sz w:val="22"/>
                <w:szCs w:val="22"/>
              </w:rPr>
            </w:pPr>
          </w:p>
        </w:tc>
      </w:tr>
      <w:tr w:rsidR="000966CC" w:rsidRPr="007E2047" w14:paraId="3EAB2D74" w14:textId="77777777">
        <w:tc>
          <w:tcPr>
            <w:tcW w:w="2808" w:type="dxa"/>
            <w:vMerge/>
          </w:tcPr>
          <w:p w14:paraId="75194712" w14:textId="77777777" w:rsidR="000966CC" w:rsidRPr="007E2047" w:rsidRDefault="000966CC" w:rsidP="000966CC">
            <w:pPr>
              <w:rPr>
                <w:rFonts w:ascii="Cambria" w:hAnsi="Cambria"/>
                <w:b/>
                <w:kern w:val="2"/>
                <w:sz w:val="22"/>
                <w:szCs w:val="22"/>
              </w:rPr>
            </w:pPr>
          </w:p>
        </w:tc>
        <w:tc>
          <w:tcPr>
            <w:tcW w:w="3240" w:type="dxa"/>
          </w:tcPr>
          <w:p w14:paraId="65C865FD"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1.2.2. Juridinio asmens kodas</w:t>
            </w:r>
          </w:p>
        </w:tc>
        <w:tc>
          <w:tcPr>
            <w:tcW w:w="3510" w:type="dxa"/>
          </w:tcPr>
          <w:p w14:paraId="53FD7CD7" w14:textId="77777777" w:rsidR="000966CC" w:rsidRPr="007E2047" w:rsidRDefault="000966CC" w:rsidP="000966CC">
            <w:pPr>
              <w:jc w:val="center"/>
              <w:rPr>
                <w:rFonts w:ascii="Cambria" w:hAnsi="Cambria"/>
                <w:kern w:val="2"/>
                <w:sz w:val="22"/>
                <w:szCs w:val="22"/>
              </w:rPr>
            </w:pPr>
          </w:p>
        </w:tc>
      </w:tr>
      <w:tr w:rsidR="000966CC" w:rsidRPr="007E2047" w14:paraId="666244A6" w14:textId="77777777">
        <w:tc>
          <w:tcPr>
            <w:tcW w:w="2808" w:type="dxa"/>
            <w:vMerge/>
          </w:tcPr>
          <w:p w14:paraId="47FBA3D1" w14:textId="77777777" w:rsidR="000966CC" w:rsidRPr="007E2047" w:rsidRDefault="000966CC" w:rsidP="000966CC">
            <w:pPr>
              <w:rPr>
                <w:rFonts w:ascii="Cambria" w:hAnsi="Cambria"/>
                <w:b/>
                <w:kern w:val="2"/>
                <w:sz w:val="22"/>
                <w:szCs w:val="22"/>
              </w:rPr>
            </w:pPr>
          </w:p>
        </w:tc>
        <w:tc>
          <w:tcPr>
            <w:tcW w:w="3240" w:type="dxa"/>
          </w:tcPr>
          <w:p w14:paraId="1BC85940"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1.2.3. Adresas</w:t>
            </w:r>
          </w:p>
        </w:tc>
        <w:tc>
          <w:tcPr>
            <w:tcW w:w="3510" w:type="dxa"/>
          </w:tcPr>
          <w:p w14:paraId="7014BB4C" w14:textId="77777777" w:rsidR="000966CC" w:rsidRPr="007E2047" w:rsidRDefault="000966CC" w:rsidP="000966CC">
            <w:pPr>
              <w:jc w:val="center"/>
              <w:rPr>
                <w:rFonts w:ascii="Cambria" w:hAnsi="Cambria"/>
                <w:kern w:val="2"/>
                <w:sz w:val="22"/>
                <w:szCs w:val="22"/>
              </w:rPr>
            </w:pPr>
          </w:p>
        </w:tc>
      </w:tr>
      <w:tr w:rsidR="000966CC" w:rsidRPr="007E2047" w14:paraId="29C53A2D" w14:textId="77777777">
        <w:tc>
          <w:tcPr>
            <w:tcW w:w="2808" w:type="dxa"/>
            <w:vMerge/>
          </w:tcPr>
          <w:p w14:paraId="62F07FD3" w14:textId="77777777" w:rsidR="000966CC" w:rsidRPr="007E2047" w:rsidRDefault="000966CC" w:rsidP="000966CC">
            <w:pPr>
              <w:rPr>
                <w:rFonts w:ascii="Cambria" w:hAnsi="Cambria"/>
                <w:b/>
                <w:kern w:val="2"/>
                <w:sz w:val="22"/>
                <w:szCs w:val="22"/>
              </w:rPr>
            </w:pPr>
          </w:p>
        </w:tc>
        <w:tc>
          <w:tcPr>
            <w:tcW w:w="3240" w:type="dxa"/>
          </w:tcPr>
          <w:p w14:paraId="3F64B498"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1.2.4. PVM mokėtojo kodas</w:t>
            </w:r>
          </w:p>
        </w:tc>
        <w:tc>
          <w:tcPr>
            <w:tcW w:w="3510" w:type="dxa"/>
          </w:tcPr>
          <w:p w14:paraId="1570F720" w14:textId="77777777" w:rsidR="000966CC" w:rsidRPr="007E2047" w:rsidRDefault="000966CC" w:rsidP="000966CC">
            <w:pPr>
              <w:jc w:val="center"/>
              <w:rPr>
                <w:rFonts w:ascii="Cambria" w:hAnsi="Cambria"/>
                <w:kern w:val="2"/>
                <w:sz w:val="22"/>
                <w:szCs w:val="22"/>
              </w:rPr>
            </w:pPr>
          </w:p>
        </w:tc>
      </w:tr>
      <w:tr w:rsidR="000966CC" w:rsidRPr="007E2047" w14:paraId="5B9A0B4B" w14:textId="77777777">
        <w:tc>
          <w:tcPr>
            <w:tcW w:w="2808" w:type="dxa"/>
            <w:vMerge/>
          </w:tcPr>
          <w:p w14:paraId="0E55A8FE" w14:textId="77777777" w:rsidR="000966CC" w:rsidRPr="007E2047" w:rsidRDefault="000966CC" w:rsidP="000966CC">
            <w:pPr>
              <w:rPr>
                <w:rFonts w:ascii="Cambria" w:hAnsi="Cambria"/>
                <w:b/>
                <w:kern w:val="2"/>
                <w:sz w:val="22"/>
                <w:szCs w:val="22"/>
              </w:rPr>
            </w:pPr>
          </w:p>
        </w:tc>
        <w:tc>
          <w:tcPr>
            <w:tcW w:w="3240" w:type="dxa"/>
          </w:tcPr>
          <w:p w14:paraId="0740C72F"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1.2.5. Atsiskaitomoji sąskaita</w:t>
            </w:r>
          </w:p>
        </w:tc>
        <w:tc>
          <w:tcPr>
            <w:tcW w:w="3510" w:type="dxa"/>
          </w:tcPr>
          <w:p w14:paraId="5B25FE4F" w14:textId="77777777" w:rsidR="000966CC" w:rsidRPr="007E2047" w:rsidRDefault="000966CC" w:rsidP="000966CC">
            <w:pPr>
              <w:jc w:val="center"/>
              <w:rPr>
                <w:rFonts w:ascii="Cambria" w:hAnsi="Cambria"/>
                <w:kern w:val="2"/>
                <w:sz w:val="22"/>
                <w:szCs w:val="22"/>
              </w:rPr>
            </w:pPr>
          </w:p>
        </w:tc>
      </w:tr>
      <w:tr w:rsidR="000966CC" w:rsidRPr="007E2047" w14:paraId="0D812494" w14:textId="77777777">
        <w:tc>
          <w:tcPr>
            <w:tcW w:w="2808" w:type="dxa"/>
            <w:vMerge/>
          </w:tcPr>
          <w:p w14:paraId="3FB019FB" w14:textId="77777777" w:rsidR="000966CC" w:rsidRPr="007E2047" w:rsidRDefault="000966CC" w:rsidP="000966CC">
            <w:pPr>
              <w:rPr>
                <w:rFonts w:ascii="Cambria" w:hAnsi="Cambria"/>
                <w:b/>
                <w:kern w:val="2"/>
                <w:sz w:val="22"/>
                <w:szCs w:val="22"/>
              </w:rPr>
            </w:pPr>
          </w:p>
        </w:tc>
        <w:tc>
          <w:tcPr>
            <w:tcW w:w="3240" w:type="dxa"/>
          </w:tcPr>
          <w:p w14:paraId="61E194F0"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1.2.6. Bankas, banko kodas</w:t>
            </w:r>
          </w:p>
        </w:tc>
        <w:tc>
          <w:tcPr>
            <w:tcW w:w="3510" w:type="dxa"/>
          </w:tcPr>
          <w:p w14:paraId="261BA477" w14:textId="77777777" w:rsidR="000966CC" w:rsidRPr="007E2047" w:rsidRDefault="000966CC" w:rsidP="000966CC">
            <w:pPr>
              <w:jc w:val="center"/>
              <w:rPr>
                <w:rFonts w:ascii="Cambria" w:hAnsi="Cambria"/>
                <w:kern w:val="2"/>
                <w:sz w:val="22"/>
                <w:szCs w:val="22"/>
              </w:rPr>
            </w:pPr>
          </w:p>
        </w:tc>
      </w:tr>
      <w:tr w:rsidR="000966CC" w:rsidRPr="007E2047" w14:paraId="3A61E74A" w14:textId="77777777">
        <w:tc>
          <w:tcPr>
            <w:tcW w:w="2808" w:type="dxa"/>
            <w:vMerge/>
          </w:tcPr>
          <w:p w14:paraId="2E64EFD9" w14:textId="77777777" w:rsidR="000966CC" w:rsidRPr="007E2047" w:rsidRDefault="000966CC" w:rsidP="000966CC">
            <w:pPr>
              <w:rPr>
                <w:rFonts w:ascii="Cambria" w:hAnsi="Cambria"/>
                <w:b/>
                <w:kern w:val="2"/>
                <w:sz w:val="22"/>
                <w:szCs w:val="22"/>
              </w:rPr>
            </w:pPr>
          </w:p>
        </w:tc>
        <w:tc>
          <w:tcPr>
            <w:tcW w:w="3240" w:type="dxa"/>
          </w:tcPr>
          <w:p w14:paraId="71522681"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1.2.7. Telefonas</w:t>
            </w:r>
          </w:p>
        </w:tc>
        <w:tc>
          <w:tcPr>
            <w:tcW w:w="3510" w:type="dxa"/>
          </w:tcPr>
          <w:p w14:paraId="779C186C" w14:textId="77777777" w:rsidR="000966CC" w:rsidRPr="007E2047" w:rsidRDefault="000966CC" w:rsidP="000966CC">
            <w:pPr>
              <w:jc w:val="center"/>
              <w:rPr>
                <w:rFonts w:ascii="Cambria" w:hAnsi="Cambria"/>
                <w:kern w:val="2"/>
                <w:sz w:val="22"/>
                <w:szCs w:val="22"/>
              </w:rPr>
            </w:pPr>
          </w:p>
        </w:tc>
      </w:tr>
      <w:tr w:rsidR="000966CC" w:rsidRPr="007E2047" w14:paraId="4A6AF2AD" w14:textId="77777777">
        <w:tc>
          <w:tcPr>
            <w:tcW w:w="2808" w:type="dxa"/>
            <w:vMerge/>
          </w:tcPr>
          <w:p w14:paraId="58F2C5B1" w14:textId="77777777" w:rsidR="000966CC" w:rsidRPr="007E2047" w:rsidRDefault="000966CC" w:rsidP="000966CC">
            <w:pPr>
              <w:rPr>
                <w:rFonts w:ascii="Cambria" w:hAnsi="Cambria"/>
                <w:b/>
                <w:kern w:val="2"/>
                <w:sz w:val="22"/>
                <w:szCs w:val="22"/>
              </w:rPr>
            </w:pPr>
          </w:p>
        </w:tc>
        <w:tc>
          <w:tcPr>
            <w:tcW w:w="3240" w:type="dxa"/>
          </w:tcPr>
          <w:p w14:paraId="7496FFE6"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1.2.8. El. paštas</w:t>
            </w:r>
          </w:p>
        </w:tc>
        <w:tc>
          <w:tcPr>
            <w:tcW w:w="3510" w:type="dxa"/>
          </w:tcPr>
          <w:p w14:paraId="5FE40A45" w14:textId="77777777" w:rsidR="000966CC" w:rsidRPr="007E2047" w:rsidRDefault="000966CC" w:rsidP="000966CC">
            <w:pPr>
              <w:jc w:val="center"/>
              <w:rPr>
                <w:rFonts w:ascii="Cambria" w:hAnsi="Cambria"/>
                <w:kern w:val="2"/>
                <w:sz w:val="22"/>
                <w:szCs w:val="22"/>
              </w:rPr>
            </w:pPr>
          </w:p>
        </w:tc>
      </w:tr>
      <w:tr w:rsidR="000966CC" w:rsidRPr="007E2047" w14:paraId="67CA8A8E" w14:textId="77777777">
        <w:tc>
          <w:tcPr>
            <w:tcW w:w="2808" w:type="dxa"/>
            <w:vMerge/>
          </w:tcPr>
          <w:p w14:paraId="03ECA91F" w14:textId="77777777" w:rsidR="000966CC" w:rsidRPr="007E2047" w:rsidRDefault="000966CC" w:rsidP="000966CC">
            <w:pPr>
              <w:rPr>
                <w:rFonts w:ascii="Cambria" w:hAnsi="Cambria"/>
                <w:b/>
                <w:kern w:val="2"/>
                <w:sz w:val="22"/>
                <w:szCs w:val="22"/>
              </w:rPr>
            </w:pPr>
          </w:p>
        </w:tc>
        <w:tc>
          <w:tcPr>
            <w:tcW w:w="3240" w:type="dxa"/>
          </w:tcPr>
          <w:p w14:paraId="2920CEAC"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1.2.9. Šalies atstovas</w:t>
            </w:r>
          </w:p>
        </w:tc>
        <w:tc>
          <w:tcPr>
            <w:tcW w:w="3510" w:type="dxa"/>
          </w:tcPr>
          <w:p w14:paraId="6AA5701A" w14:textId="77777777" w:rsidR="000966CC" w:rsidRPr="007E2047" w:rsidRDefault="000966CC" w:rsidP="000966CC">
            <w:pPr>
              <w:jc w:val="center"/>
              <w:rPr>
                <w:rFonts w:ascii="Cambria" w:hAnsi="Cambria"/>
                <w:kern w:val="2"/>
                <w:sz w:val="22"/>
                <w:szCs w:val="22"/>
              </w:rPr>
            </w:pPr>
          </w:p>
        </w:tc>
      </w:tr>
      <w:tr w:rsidR="000966CC" w:rsidRPr="007E2047" w14:paraId="21B1C29D" w14:textId="77777777">
        <w:tc>
          <w:tcPr>
            <w:tcW w:w="2808" w:type="dxa"/>
            <w:vMerge/>
          </w:tcPr>
          <w:p w14:paraId="6032661D" w14:textId="77777777" w:rsidR="000966CC" w:rsidRPr="007E2047" w:rsidRDefault="000966CC" w:rsidP="000966CC">
            <w:pPr>
              <w:rPr>
                <w:rFonts w:ascii="Cambria" w:hAnsi="Cambria"/>
                <w:b/>
                <w:kern w:val="2"/>
                <w:sz w:val="22"/>
                <w:szCs w:val="22"/>
              </w:rPr>
            </w:pPr>
          </w:p>
        </w:tc>
        <w:tc>
          <w:tcPr>
            <w:tcW w:w="3240" w:type="dxa"/>
          </w:tcPr>
          <w:p w14:paraId="08846265"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1.2.10. Atstovavimo pagrindas</w:t>
            </w:r>
          </w:p>
        </w:tc>
        <w:tc>
          <w:tcPr>
            <w:tcW w:w="3510" w:type="dxa"/>
          </w:tcPr>
          <w:p w14:paraId="59BF79D5" w14:textId="77777777" w:rsidR="000966CC" w:rsidRPr="007E2047" w:rsidRDefault="000966CC" w:rsidP="000966CC">
            <w:pPr>
              <w:jc w:val="center"/>
              <w:rPr>
                <w:rFonts w:ascii="Cambria" w:hAnsi="Cambria"/>
                <w:kern w:val="2"/>
                <w:sz w:val="22"/>
                <w:szCs w:val="22"/>
              </w:rPr>
            </w:pPr>
          </w:p>
        </w:tc>
      </w:tr>
    </w:tbl>
    <w:p w14:paraId="3B83B988" w14:textId="77777777" w:rsidR="00027B83" w:rsidRPr="007E2047" w:rsidRDefault="00027B83" w:rsidP="004B0DC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rsidRPr="007E2047" w14:paraId="65ACB567" w14:textId="77777777">
        <w:trPr>
          <w:trHeight w:val="300"/>
        </w:trPr>
        <w:tc>
          <w:tcPr>
            <w:tcW w:w="9535" w:type="dxa"/>
            <w:gridSpan w:val="4"/>
          </w:tcPr>
          <w:p w14:paraId="47716E99" w14:textId="77777777" w:rsidR="00027B83" w:rsidRPr="007E2047" w:rsidRDefault="000B0897" w:rsidP="004B0DC3">
            <w:pPr>
              <w:jc w:val="center"/>
              <w:rPr>
                <w:rFonts w:ascii="Cambria" w:hAnsi="Cambria"/>
                <w:b/>
                <w:kern w:val="2"/>
                <w:sz w:val="22"/>
                <w:szCs w:val="22"/>
              </w:rPr>
            </w:pPr>
            <w:r w:rsidRPr="007E2047">
              <w:rPr>
                <w:rFonts w:ascii="Cambria" w:hAnsi="Cambria"/>
                <w:b/>
                <w:kern w:val="2"/>
                <w:sz w:val="22"/>
                <w:szCs w:val="22"/>
              </w:rPr>
              <w:t>2. ATSAKINGI ASMENYS</w:t>
            </w:r>
          </w:p>
        </w:tc>
      </w:tr>
      <w:tr w:rsidR="00027B83" w:rsidRPr="007E2047" w14:paraId="15A7C904" w14:textId="77777777">
        <w:trPr>
          <w:trHeight w:val="300"/>
        </w:trPr>
        <w:tc>
          <w:tcPr>
            <w:tcW w:w="3094" w:type="dxa"/>
            <w:gridSpan w:val="2"/>
          </w:tcPr>
          <w:p w14:paraId="2DB817BF" w14:textId="77777777" w:rsidR="00027B83" w:rsidRPr="007E2047" w:rsidRDefault="000B0897" w:rsidP="004B0DC3">
            <w:pPr>
              <w:rPr>
                <w:rFonts w:ascii="Cambria" w:hAnsi="Cambria"/>
                <w:b/>
                <w:kern w:val="2"/>
                <w:sz w:val="22"/>
                <w:szCs w:val="22"/>
              </w:rPr>
            </w:pPr>
            <w:r w:rsidRPr="007E2047">
              <w:rPr>
                <w:rFonts w:ascii="Cambria" w:hAnsi="Cambria"/>
                <w:b/>
                <w:kern w:val="2"/>
                <w:sz w:val="22"/>
                <w:szCs w:val="22"/>
              </w:rPr>
              <w:t xml:space="preserve">2.1. Pirkėjo kontaktiniai asmenys, atsakingi už Sutarties vykdymą, </w:t>
            </w:r>
            <w:r w:rsidRPr="007E2047">
              <w:rPr>
                <w:rFonts w:ascii="Cambria" w:hAnsi="Cambria"/>
                <w:b/>
                <w:sz w:val="22"/>
                <w:szCs w:val="22"/>
              </w:rPr>
              <w:t>Paslaugų</w:t>
            </w:r>
            <w:r w:rsidRPr="007E2047">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7E2047" w:rsidRDefault="000B0897" w:rsidP="004B0DC3">
            <w:pPr>
              <w:rPr>
                <w:rFonts w:ascii="Cambria" w:hAnsi="Cambria"/>
                <w:kern w:val="2"/>
                <w:sz w:val="22"/>
                <w:szCs w:val="22"/>
              </w:rPr>
            </w:pPr>
            <w:r w:rsidRPr="007E2047">
              <w:rPr>
                <w:rFonts w:ascii="Cambria" w:hAnsi="Cambria"/>
                <w:kern w:val="2"/>
                <w:sz w:val="22"/>
                <w:szCs w:val="22"/>
              </w:rPr>
              <w:t>(nurodyti padalinį / skyrių, pareigas, vardą, pavardę, tel., el. paštą)</w:t>
            </w:r>
          </w:p>
        </w:tc>
      </w:tr>
      <w:tr w:rsidR="00027B83" w:rsidRPr="007E2047" w14:paraId="7B08F743" w14:textId="77777777">
        <w:trPr>
          <w:trHeight w:val="300"/>
        </w:trPr>
        <w:tc>
          <w:tcPr>
            <w:tcW w:w="3094" w:type="dxa"/>
            <w:gridSpan w:val="2"/>
          </w:tcPr>
          <w:p w14:paraId="60D76363" w14:textId="77777777" w:rsidR="00027B83" w:rsidRPr="007E2047" w:rsidRDefault="000B0897" w:rsidP="004B0DC3">
            <w:pPr>
              <w:rPr>
                <w:rFonts w:ascii="Cambria" w:hAnsi="Cambria"/>
                <w:b/>
                <w:kern w:val="2"/>
                <w:sz w:val="22"/>
                <w:szCs w:val="22"/>
              </w:rPr>
            </w:pPr>
            <w:r w:rsidRPr="007E2047">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7E2047" w:rsidRDefault="000B0897" w:rsidP="004B0DC3">
            <w:pPr>
              <w:rPr>
                <w:rFonts w:ascii="Cambria" w:hAnsi="Cambria"/>
                <w:kern w:val="2"/>
                <w:sz w:val="22"/>
                <w:szCs w:val="22"/>
              </w:rPr>
            </w:pPr>
            <w:r w:rsidRPr="007E2047">
              <w:rPr>
                <w:rFonts w:ascii="Cambria" w:hAnsi="Cambria"/>
                <w:kern w:val="2"/>
                <w:sz w:val="22"/>
                <w:szCs w:val="22"/>
              </w:rPr>
              <w:t>(nurodyti padalinį / skyrių, pareigas, vardą, pavardę, tel., el. paštą)</w:t>
            </w:r>
          </w:p>
        </w:tc>
      </w:tr>
      <w:tr w:rsidR="00027B83" w:rsidRPr="007E2047" w14:paraId="5F38F90D" w14:textId="77777777">
        <w:trPr>
          <w:trHeight w:val="300"/>
        </w:trPr>
        <w:tc>
          <w:tcPr>
            <w:tcW w:w="9535" w:type="dxa"/>
            <w:gridSpan w:val="4"/>
          </w:tcPr>
          <w:p w14:paraId="2202C47F" w14:textId="77777777" w:rsidR="00027B83" w:rsidRPr="007E2047" w:rsidRDefault="000B0897" w:rsidP="004B0DC3">
            <w:pPr>
              <w:jc w:val="center"/>
              <w:rPr>
                <w:rFonts w:ascii="Cambria" w:hAnsi="Cambria"/>
                <w:b/>
                <w:kern w:val="2"/>
                <w:sz w:val="22"/>
                <w:szCs w:val="22"/>
              </w:rPr>
            </w:pPr>
            <w:r w:rsidRPr="007E2047">
              <w:rPr>
                <w:rFonts w:ascii="Cambria" w:hAnsi="Cambria"/>
                <w:b/>
                <w:kern w:val="2"/>
                <w:sz w:val="22"/>
                <w:szCs w:val="22"/>
              </w:rPr>
              <w:t>3. SUTARTIES DALYKAS</w:t>
            </w:r>
          </w:p>
        </w:tc>
      </w:tr>
      <w:tr w:rsidR="00027B83" w:rsidRPr="007E2047" w14:paraId="0382195F" w14:textId="77777777">
        <w:trPr>
          <w:trHeight w:val="300"/>
        </w:trPr>
        <w:tc>
          <w:tcPr>
            <w:tcW w:w="3094" w:type="dxa"/>
            <w:gridSpan w:val="2"/>
          </w:tcPr>
          <w:p w14:paraId="27B75B6A"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3.1. Sutarties dalykas</w:t>
            </w:r>
          </w:p>
        </w:tc>
        <w:tc>
          <w:tcPr>
            <w:tcW w:w="6441" w:type="dxa"/>
            <w:gridSpan w:val="2"/>
          </w:tcPr>
          <w:p w14:paraId="7D25A40C" w14:textId="2EBFF542" w:rsidR="003113D4" w:rsidRDefault="000B0897" w:rsidP="003113D4">
            <w:pPr>
              <w:jc w:val="both"/>
            </w:pPr>
            <w:r w:rsidRPr="007E2047">
              <w:rPr>
                <w:rFonts w:ascii="Cambria" w:hAnsi="Cambria"/>
                <w:kern w:val="2"/>
                <w:sz w:val="22"/>
                <w:szCs w:val="22"/>
              </w:rPr>
              <w:t>Tiekėjas įsipareigoja Sutartyje numatytomis sąlygomis suteikti Pirkėjui Paslaugas</w:t>
            </w:r>
            <w:r w:rsidR="002F4747">
              <w:rPr>
                <w:rFonts w:ascii="Cambria" w:hAnsi="Cambria"/>
                <w:kern w:val="2"/>
                <w:sz w:val="22"/>
                <w:szCs w:val="22"/>
              </w:rPr>
              <w:t xml:space="preserve"> –</w:t>
            </w:r>
            <w:r w:rsidR="004B0DC3" w:rsidRPr="007E2047">
              <w:rPr>
                <w:rFonts w:ascii="Cambria" w:hAnsi="Cambria"/>
                <w:kern w:val="2"/>
                <w:sz w:val="22"/>
                <w:szCs w:val="22"/>
              </w:rPr>
              <w:t xml:space="preserve"> </w:t>
            </w:r>
            <w:r w:rsidR="00DC75F7" w:rsidRPr="00DC75F7">
              <w:rPr>
                <w:rFonts w:ascii="Cambria" w:hAnsi="Cambria"/>
                <w:b/>
                <w:kern w:val="2"/>
                <w:sz w:val="22"/>
                <w:szCs w:val="22"/>
                <w:lang w:val="en-US"/>
              </w:rPr>
              <w:t>pramoninių įrenginių remonto ir priežiūros paslaugas</w:t>
            </w:r>
            <w:r w:rsidR="00AD796F">
              <w:rPr>
                <w:rFonts w:ascii="Cambria" w:hAnsi="Cambria"/>
                <w:kern w:val="2"/>
                <w:sz w:val="22"/>
                <w:szCs w:val="22"/>
                <w:lang w:val="en-US"/>
              </w:rPr>
              <w:t xml:space="preserve"> (toliau – Paslaugos).</w:t>
            </w:r>
            <w:r w:rsidR="00AD796F">
              <w:t xml:space="preserve"> </w:t>
            </w:r>
          </w:p>
          <w:p w14:paraId="27730B38" w14:textId="3850E0A8" w:rsidR="00027B83" w:rsidRPr="007E2047" w:rsidRDefault="004B0DC3" w:rsidP="003113D4">
            <w:pPr>
              <w:jc w:val="both"/>
              <w:rPr>
                <w:rFonts w:ascii="Cambria" w:hAnsi="Cambria"/>
                <w:kern w:val="2"/>
                <w:sz w:val="22"/>
                <w:szCs w:val="22"/>
              </w:rPr>
            </w:pPr>
            <w:r w:rsidRPr="007E2047">
              <w:rPr>
                <w:rFonts w:ascii="Cambria" w:hAnsi="Cambria"/>
                <w:kern w:val="2"/>
                <w:sz w:val="22"/>
                <w:szCs w:val="22"/>
              </w:rPr>
              <w:t xml:space="preserve">Išsamus </w:t>
            </w:r>
            <w:r w:rsidRPr="007E2047">
              <w:rPr>
                <w:rFonts w:ascii="Cambria" w:hAnsi="Cambria"/>
                <w:sz w:val="22"/>
                <w:szCs w:val="22"/>
              </w:rPr>
              <w:t>Paslaugų</w:t>
            </w:r>
            <w:r w:rsidRPr="007E2047">
              <w:rPr>
                <w:rFonts w:ascii="Cambria" w:hAnsi="Cambria"/>
                <w:kern w:val="2"/>
                <w:sz w:val="22"/>
                <w:szCs w:val="22"/>
              </w:rPr>
              <w:t xml:space="preserve"> aprašymas ir kiti reikalavimai teikiamoms </w:t>
            </w:r>
            <w:r w:rsidRPr="007E2047">
              <w:rPr>
                <w:rFonts w:ascii="Cambria" w:hAnsi="Cambria"/>
                <w:sz w:val="22"/>
                <w:szCs w:val="22"/>
              </w:rPr>
              <w:t>Paslaugoms</w:t>
            </w:r>
            <w:r w:rsidRPr="007E2047">
              <w:rPr>
                <w:rFonts w:ascii="Cambria" w:hAnsi="Cambria"/>
                <w:kern w:val="2"/>
                <w:sz w:val="22"/>
                <w:szCs w:val="22"/>
              </w:rPr>
              <w:t xml:space="preserve"> nustatyti Sutarties priede Nr. 1 „Techninė specifikacija“ </w:t>
            </w:r>
            <w:r w:rsidRPr="007E2047">
              <w:rPr>
                <w:rFonts w:ascii="Cambria" w:hAnsi="Cambria"/>
                <w:kern w:val="2"/>
                <w:sz w:val="22"/>
                <w:szCs w:val="22"/>
              </w:rPr>
              <w:lastRenderedPageBreak/>
              <w:t>(toliau – Techninė specifikacija)</w:t>
            </w:r>
            <w:r w:rsidR="00185C8E" w:rsidRPr="007E2047">
              <w:rPr>
                <w:rFonts w:ascii="Cambria" w:hAnsi="Cambria"/>
                <w:kern w:val="2"/>
                <w:sz w:val="22"/>
                <w:szCs w:val="22"/>
              </w:rPr>
              <w:t xml:space="preserve">, </w:t>
            </w:r>
            <w:r w:rsidRPr="007E2047">
              <w:rPr>
                <w:rFonts w:ascii="Cambria" w:hAnsi="Cambria"/>
                <w:kern w:val="2"/>
                <w:sz w:val="22"/>
                <w:szCs w:val="22"/>
              </w:rPr>
              <w:t>Sutarties priede Nr. 2 „Paslaugų žiniaraštis“</w:t>
            </w:r>
            <w:r w:rsidR="003113D4">
              <w:rPr>
                <w:rFonts w:ascii="Cambria" w:hAnsi="Cambria"/>
                <w:kern w:val="2"/>
                <w:sz w:val="22"/>
                <w:szCs w:val="22"/>
              </w:rPr>
              <w:t xml:space="preserve"> ir Sutarties priede Nr. 4 „Pasiūlymas“</w:t>
            </w:r>
            <w:r w:rsidRPr="007E2047">
              <w:rPr>
                <w:rFonts w:ascii="Cambria" w:hAnsi="Cambria"/>
                <w:kern w:val="2"/>
                <w:sz w:val="22"/>
                <w:szCs w:val="22"/>
              </w:rPr>
              <w:t>.</w:t>
            </w:r>
          </w:p>
        </w:tc>
      </w:tr>
      <w:tr w:rsidR="004B0DC3" w:rsidRPr="007E2047" w14:paraId="20C46499" w14:textId="77777777">
        <w:trPr>
          <w:trHeight w:val="300"/>
        </w:trPr>
        <w:tc>
          <w:tcPr>
            <w:tcW w:w="3094" w:type="dxa"/>
            <w:gridSpan w:val="2"/>
          </w:tcPr>
          <w:p w14:paraId="31140391"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3.2. Pirkimo pavadinimas ir numeris</w:t>
            </w:r>
          </w:p>
        </w:tc>
        <w:tc>
          <w:tcPr>
            <w:tcW w:w="6441" w:type="dxa"/>
            <w:gridSpan w:val="2"/>
          </w:tcPr>
          <w:p w14:paraId="67D99209" w14:textId="2197C900" w:rsidR="004B0DC3" w:rsidRPr="007E2047" w:rsidRDefault="004B0DC3" w:rsidP="00DC75F7">
            <w:pPr>
              <w:jc w:val="both"/>
              <w:rPr>
                <w:rFonts w:ascii="Cambria" w:hAnsi="Cambria"/>
                <w:kern w:val="2"/>
                <w:sz w:val="22"/>
                <w:szCs w:val="22"/>
              </w:rPr>
            </w:pPr>
            <w:r w:rsidRPr="007E2047">
              <w:rPr>
                <w:rFonts w:ascii="Cambria" w:hAnsi="Cambria"/>
                <w:kern w:val="2"/>
                <w:sz w:val="22"/>
                <w:szCs w:val="22"/>
              </w:rPr>
              <w:t>Atviras konkursas</w:t>
            </w:r>
            <w:r w:rsidR="00DC75F7">
              <w:rPr>
                <w:rFonts w:ascii="Cambria" w:hAnsi="Cambria"/>
                <w:kern w:val="2"/>
                <w:sz w:val="22"/>
                <w:szCs w:val="22"/>
              </w:rPr>
              <w:t xml:space="preserve"> (supaprastintas pirkimas)</w:t>
            </w:r>
            <w:r w:rsidR="00273B7B">
              <w:rPr>
                <w:rFonts w:ascii="Cambria" w:hAnsi="Cambria"/>
                <w:kern w:val="2"/>
                <w:sz w:val="22"/>
                <w:szCs w:val="22"/>
              </w:rPr>
              <w:t xml:space="preserve"> </w:t>
            </w:r>
            <w:r w:rsidRPr="007E2047">
              <w:rPr>
                <w:rFonts w:ascii="Cambria" w:hAnsi="Cambria"/>
                <w:kern w:val="2"/>
                <w:sz w:val="22"/>
                <w:szCs w:val="22"/>
              </w:rPr>
              <w:t>„</w:t>
            </w:r>
            <w:r w:rsidR="00DC75F7">
              <w:rPr>
                <w:rFonts w:ascii="Cambria" w:hAnsi="Cambria"/>
                <w:kern w:val="2"/>
                <w:sz w:val="22"/>
                <w:szCs w:val="22"/>
                <w:lang w:val="en-US"/>
              </w:rPr>
              <w:t>Pramoninių įrenginių remonto ir priežiūros paslauga</w:t>
            </w:r>
            <w:r w:rsidRPr="007E2047">
              <w:rPr>
                <w:rFonts w:ascii="Cambria" w:hAnsi="Cambria"/>
                <w:kern w:val="2"/>
                <w:sz w:val="22"/>
                <w:szCs w:val="22"/>
              </w:rPr>
              <w:t xml:space="preserve">“ </w:t>
            </w:r>
            <w:r w:rsidR="00445916" w:rsidRPr="007E2047">
              <w:rPr>
                <w:rFonts w:ascii="Cambria" w:hAnsi="Cambria"/>
                <w:kern w:val="2"/>
                <w:sz w:val="22"/>
                <w:szCs w:val="22"/>
              </w:rPr>
              <w:t xml:space="preserve">pirkimo </w:t>
            </w:r>
            <w:r w:rsidRPr="007E2047">
              <w:rPr>
                <w:rFonts w:ascii="Cambria" w:hAnsi="Cambria"/>
                <w:kern w:val="2"/>
                <w:sz w:val="22"/>
                <w:szCs w:val="22"/>
              </w:rPr>
              <w:t>Nr.</w:t>
            </w:r>
          </w:p>
        </w:tc>
      </w:tr>
      <w:tr w:rsidR="004B0DC3" w:rsidRPr="007E2047" w14:paraId="5A252299" w14:textId="77777777">
        <w:trPr>
          <w:trHeight w:val="300"/>
        </w:trPr>
        <w:tc>
          <w:tcPr>
            <w:tcW w:w="3094" w:type="dxa"/>
            <w:gridSpan w:val="2"/>
          </w:tcPr>
          <w:p w14:paraId="295408B1"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3.3. Informacija apie Europos Sąjungos lėšomis finansuojamą projektą arba kitą projektą</w:t>
            </w:r>
          </w:p>
        </w:tc>
        <w:tc>
          <w:tcPr>
            <w:tcW w:w="6441" w:type="dxa"/>
            <w:gridSpan w:val="2"/>
          </w:tcPr>
          <w:p w14:paraId="17DE303E"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12762990" w14:textId="4673D80E" w:rsidR="004B0DC3" w:rsidRPr="007E2047" w:rsidRDefault="004B0DC3" w:rsidP="004B0DC3">
            <w:pPr>
              <w:rPr>
                <w:rFonts w:ascii="Cambria" w:hAnsi="Cambria"/>
                <w:kern w:val="2"/>
                <w:sz w:val="22"/>
                <w:szCs w:val="22"/>
              </w:rPr>
            </w:pPr>
          </w:p>
        </w:tc>
      </w:tr>
      <w:tr w:rsidR="004B0DC3" w:rsidRPr="007E2047" w14:paraId="56639858" w14:textId="77777777">
        <w:trPr>
          <w:trHeight w:val="300"/>
        </w:trPr>
        <w:tc>
          <w:tcPr>
            <w:tcW w:w="9535" w:type="dxa"/>
            <w:gridSpan w:val="4"/>
          </w:tcPr>
          <w:p w14:paraId="5DAD24A4"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 xml:space="preserve">4. PASLAUGŲ SUTEIKIMO TERMINAI IR PASLAUGŲ PERDAVIMO </w:t>
            </w:r>
            <w:r w:rsidRPr="007E2047">
              <w:rPr>
                <w:rFonts w:ascii="Cambria" w:hAnsi="Cambria"/>
                <w:kern w:val="2"/>
                <w:sz w:val="22"/>
                <w:szCs w:val="22"/>
              </w:rPr>
              <w:t>–</w:t>
            </w:r>
            <w:r w:rsidRPr="007E2047">
              <w:rPr>
                <w:rFonts w:ascii="Cambria" w:hAnsi="Cambria"/>
                <w:b/>
                <w:kern w:val="2"/>
                <w:sz w:val="22"/>
                <w:szCs w:val="22"/>
              </w:rPr>
              <w:t xml:space="preserve"> PRIĖMIMO TVARKA</w:t>
            </w:r>
          </w:p>
        </w:tc>
      </w:tr>
      <w:tr w:rsidR="00EC0314" w:rsidRPr="007E2047" w14:paraId="5CC6782A" w14:textId="77777777">
        <w:trPr>
          <w:trHeight w:val="300"/>
        </w:trPr>
        <w:tc>
          <w:tcPr>
            <w:tcW w:w="3094" w:type="dxa"/>
            <w:gridSpan w:val="2"/>
          </w:tcPr>
          <w:p w14:paraId="6BC959D5" w14:textId="446B2702" w:rsidR="004B0DC3" w:rsidRPr="007E2047" w:rsidRDefault="004B0DC3" w:rsidP="00A52450">
            <w:pPr>
              <w:rPr>
                <w:rFonts w:ascii="Cambria" w:hAnsi="Cambria"/>
                <w:b/>
                <w:kern w:val="2"/>
                <w:sz w:val="22"/>
                <w:szCs w:val="22"/>
              </w:rPr>
            </w:pPr>
            <w:r w:rsidRPr="007E2047">
              <w:rPr>
                <w:rFonts w:ascii="Cambria" w:hAnsi="Cambria"/>
                <w:b/>
                <w:kern w:val="2"/>
                <w:sz w:val="22"/>
                <w:szCs w:val="22"/>
              </w:rPr>
              <w:t xml:space="preserve">4.1. </w:t>
            </w:r>
            <w:r w:rsidR="001B39CB" w:rsidRPr="001B39CB">
              <w:rPr>
                <w:rFonts w:ascii="Cambria" w:hAnsi="Cambria"/>
                <w:b/>
                <w:sz w:val="22"/>
                <w:szCs w:val="22"/>
              </w:rPr>
              <w:t>Paslaugų suteikimo terminai, kai Paslaugos teikiamos etapais</w:t>
            </w:r>
          </w:p>
        </w:tc>
        <w:tc>
          <w:tcPr>
            <w:tcW w:w="6441" w:type="dxa"/>
            <w:gridSpan w:val="2"/>
          </w:tcPr>
          <w:p w14:paraId="36B51A80" w14:textId="0479861B" w:rsidR="002F4747" w:rsidRPr="007E2047" w:rsidRDefault="001B39CB" w:rsidP="003113D4">
            <w:pPr>
              <w:jc w:val="both"/>
              <w:rPr>
                <w:rFonts w:ascii="Cambria" w:hAnsi="Cambria"/>
                <w:sz w:val="22"/>
                <w:szCs w:val="22"/>
              </w:rPr>
            </w:pPr>
            <w:r w:rsidRPr="001B39CB">
              <w:rPr>
                <w:rFonts w:ascii="Cambria" w:hAnsi="Cambria" w:cs="Calibri"/>
                <w:color w:val="000000"/>
                <w:sz w:val="22"/>
                <w:szCs w:val="22"/>
                <w:shd w:val="clear" w:color="auto" w:fill="FFFFFF"/>
              </w:rPr>
              <w:t>Tiekėjas įsipareigoja suteikti Paslaugas Techninėje specifikacijoje nurodytų etapų ei</w:t>
            </w:r>
            <w:r w:rsidR="002F4747">
              <w:rPr>
                <w:rFonts w:ascii="Cambria" w:hAnsi="Cambria" w:cs="Calibri"/>
                <w:color w:val="000000"/>
                <w:sz w:val="22"/>
                <w:szCs w:val="22"/>
                <w:shd w:val="clear" w:color="auto" w:fill="FFFFFF"/>
              </w:rPr>
              <w:t>liškumu, terminais ir sąlygomis</w:t>
            </w:r>
            <w:r w:rsidR="00FE0CA3">
              <w:rPr>
                <w:rFonts w:ascii="Cambria" w:hAnsi="Cambria" w:cs="Calibri"/>
                <w:color w:val="000000"/>
                <w:sz w:val="22"/>
                <w:szCs w:val="22"/>
                <w:shd w:val="clear" w:color="auto" w:fill="FFFFFF"/>
              </w:rPr>
              <w:t xml:space="preserve"> šiuo adresu: </w:t>
            </w:r>
            <w:r w:rsidR="00FE0CA3" w:rsidRPr="00FE0CA3">
              <w:rPr>
                <w:rFonts w:ascii="Cambria" w:hAnsi="Cambria" w:cs="Calibri"/>
                <w:iCs/>
                <w:color w:val="000000"/>
                <w:sz w:val="22"/>
                <w:szCs w:val="22"/>
                <w:shd w:val="clear" w:color="auto" w:fill="FFFFFF"/>
              </w:rPr>
              <w:t>Lietuvos sveikatos mokslų universiteto ligoninė Kauno klinikos</w:t>
            </w:r>
            <w:r w:rsidR="00FE0CA3">
              <w:rPr>
                <w:rFonts w:ascii="Cambria" w:hAnsi="Cambria" w:cs="Calibri"/>
                <w:color w:val="000000"/>
                <w:sz w:val="22"/>
                <w:szCs w:val="22"/>
                <w:shd w:val="clear" w:color="auto" w:fill="FFFFFF"/>
              </w:rPr>
              <w:t>, Eivenių g. 2, Kaunas bei filialuose: Onkologijos ligoninė, Volungių g. 16, Kaunas; Romainių ligoninė, Šilainių pl. 21, Kaunas; Kulautuvos reabilitacijos ligoninė, Akacijų al. 18, Kulautuva, Kauno r.; Vaikų reabilitacijos ligoninė „Lopšelis“, Lopšelio g. 10, Kaunas; Druskininkų reabilitacijos centras „Dainava“, Maironio g. 22, Druskininkai</w:t>
            </w:r>
            <w:r w:rsidR="003113D4">
              <w:rPr>
                <w:rFonts w:ascii="Cambria" w:hAnsi="Cambria" w:cs="Calibri"/>
                <w:color w:val="000000"/>
                <w:sz w:val="22"/>
                <w:szCs w:val="22"/>
                <w:shd w:val="clear" w:color="auto" w:fill="FFFFFF"/>
              </w:rPr>
              <w:t>.</w:t>
            </w:r>
          </w:p>
        </w:tc>
      </w:tr>
      <w:tr w:rsidR="004B0DC3" w:rsidRPr="007E2047" w14:paraId="445BEF51" w14:textId="77777777">
        <w:trPr>
          <w:trHeight w:val="300"/>
        </w:trPr>
        <w:tc>
          <w:tcPr>
            <w:tcW w:w="3094" w:type="dxa"/>
            <w:gridSpan w:val="2"/>
          </w:tcPr>
          <w:p w14:paraId="0CD01515" w14:textId="580AC43E" w:rsidR="004B0DC3" w:rsidRPr="007E2047" w:rsidRDefault="004B0DC3" w:rsidP="004B0DC3">
            <w:pPr>
              <w:rPr>
                <w:rFonts w:ascii="Cambria" w:hAnsi="Cambria"/>
                <w:b/>
                <w:kern w:val="2"/>
                <w:sz w:val="22"/>
                <w:szCs w:val="22"/>
              </w:rPr>
            </w:pPr>
            <w:r w:rsidRPr="007E2047">
              <w:rPr>
                <w:rFonts w:ascii="Cambria" w:hAnsi="Cambria"/>
                <w:b/>
                <w:kern w:val="2"/>
                <w:sz w:val="22"/>
                <w:szCs w:val="22"/>
              </w:rPr>
              <w:t>4.2. Paslaugų / jų dalies / etapo / periodo suteikimo termino pratęsimas</w:t>
            </w:r>
          </w:p>
        </w:tc>
        <w:tc>
          <w:tcPr>
            <w:tcW w:w="6441" w:type="dxa"/>
            <w:gridSpan w:val="2"/>
          </w:tcPr>
          <w:p w14:paraId="0750ECCF" w14:textId="77777777" w:rsidR="004B0DC3" w:rsidRPr="007E2047" w:rsidRDefault="004B0DC3" w:rsidP="004B0DC3">
            <w:pPr>
              <w:jc w:val="both"/>
              <w:rPr>
                <w:rFonts w:ascii="Cambria" w:hAnsi="Cambria"/>
                <w:kern w:val="2"/>
                <w:sz w:val="22"/>
                <w:szCs w:val="22"/>
              </w:rPr>
            </w:pPr>
            <w:r w:rsidRPr="007E2047">
              <w:rPr>
                <w:rFonts w:ascii="Cambria" w:hAnsi="Cambria"/>
                <w:kern w:val="2"/>
                <w:sz w:val="22"/>
                <w:szCs w:val="22"/>
              </w:rPr>
              <w:t>Netaikoma</w:t>
            </w:r>
          </w:p>
          <w:p w14:paraId="6DCF4A22" w14:textId="0FB472EE" w:rsidR="004B0DC3" w:rsidRPr="007E2047" w:rsidRDefault="004B0DC3" w:rsidP="004B0DC3">
            <w:pPr>
              <w:rPr>
                <w:rFonts w:ascii="Cambria" w:hAnsi="Cambria"/>
                <w:sz w:val="22"/>
                <w:szCs w:val="22"/>
              </w:rPr>
            </w:pPr>
          </w:p>
        </w:tc>
      </w:tr>
      <w:tr w:rsidR="004B0DC3" w:rsidRPr="007E2047" w14:paraId="1B23F72E" w14:textId="77777777">
        <w:trPr>
          <w:trHeight w:val="300"/>
        </w:trPr>
        <w:tc>
          <w:tcPr>
            <w:tcW w:w="3094" w:type="dxa"/>
            <w:gridSpan w:val="2"/>
          </w:tcPr>
          <w:p w14:paraId="15F8BEBC"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4.3. Užsakymų teikimo tvarka</w:t>
            </w:r>
          </w:p>
        </w:tc>
        <w:tc>
          <w:tcPr>
            <w:tcW w:w="6441" w:type="dxa"/>
            <w:gridSpan w:val="2"/>
          </w:tcPr>
          <w:p w14:paraId="15D80427" w14:textId="7A3C6CE9" w:rsidR="004B0DC3" w:rsidRPr="007E2047" w:rsidRDefault="00866184" w:rsidP="00E328C2">
            <w:pPr>
              <w:jc w:val="both"/>
              <w:rPr>
                <w:rFonts w:ascii="Cambria" w:hAnsi="Cambria"/>
                <w:sz w:val="22"/>
                <w:szCs w:val="22"/>
              </w:rPr>
            </w:pPr>
            <w:r>
              <w:rPr>
                <w:rFonts w:ascii="Cambria" w:hAnsi="Cambria"/>
                <w:kern w:val="2"/>
                <w:sz w:val="22"/>
                <w:szCs w:val="22"/>
              </w:rPr>
              <w:t>Užsakymai teikiami Tiekėjo nurodytu elektroniniu paštu ir laikomi gautais nedelsiant nuo Užsakymo pateikimo</w:t>
            </w:r>
            <w:r w:rsidR="000C6673" w:rsidRPr="007E2047">
              <w:rPr>
                <w:rFonts w:ascii="Cambria" w:hAnsi="Cambria"/>
                <w:kern w:val="2"/>
                <w:sz w:val="22"/>
                <w:szCs w:val="22"/>
              </w:rPr>
              <w:t xml:space="preserve">. </w:t>
            </w:r>
          </w:p>
        </w:tc>
      </w:tr>
      <w:tr w:rsidR="00EC0314" w:rsidRPr="007E2047" w14:paraId="63190814" w14:textId="77777777" w:rsidTr="00E328C2">
        <w:trPr>
          <w:trHeight w:val="33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26E2BA7D" w14:textId="2AB99619" w:rsidR="004B0DC3" w:rsidRPr="007E2047" w:rsidRDefault="004B0DC3" w:rsidP="004B0DC3">
            <w:pPr>
              <w:rPr>
                <w:rFonts w:ascii="Cambria" w:hAnsi="Cambria"/>
                <w:sz w:val="22"/>
                <w:szCs w:val="22"/>
              </w:rPr>
            </w:pPr>
          </w:p>
        </w:tc>
      </w:tr>
      <w:tr w:rsidR="004B0DC3" w:rsidRPr="007E2047" w14:paraId="6A12AB7F" w14:textId="77777777">
        <w:trPr>
          <w:trHeight w:val="300"/>
        </w:trPr>
        <w:tc>
          <w:tcPr>
            <w:tcW w:w="3094" w:type="dxa"/>
            <w:gridSpan w:val="2"/>
          </w:tcPr>
          <w:p w14:paraId="5257C9B8"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4.5. Pateikiami dokumentai</w:t>
            </w:r>
          </w:p>
        </w:tc>
        <w:tc>
          <w:tcPr>
            <w:tcW w:w="6441" w:type="dxa"/>
            <w:gridSpan w:val="2"/>
          </w:tcPr>
          <w:p w14:paraId="621D551A" w14:textId="3D4EB989" w:rsidR="00B3015B" w:rsidRPr="007E2047" w:rsidRDefault="006868B6" w:rsidP="00B3015B">
            <w:pPr>
              <w:jc w:val="both"/>
              <w:rPr>
                <w:rFonts w:ascii="Cambria" w:hAnsi="Cambria"/>
                <w:kern w:val="2"/>
                <w:sz w:val="22"/>
                <w:szCs w:val="22"/>
              </w:rPr>
            </w:pPr>
            <w:r w:rsidRPr="007E2047">
              <w:rPr>
                <w:rFonts w:ascii="Cambria" w:hAnsi="Cambria"/>
                <w:kern w:val="2"/>
                <w:sz w:val="22"/>
                <w:szCs w:val="22"/>
              </w:rPr>
              <w:t>Turi būti pateikiami šie dokumentai: (i)</w:t>
            </w:r>
            <w:r w:rsidR="00B3015B" w:rsidRPr="007E2047">
              <w:rPr>
                <w:rFonts w:ascii="Cambria" w:hAnsi="Cambria"/>
                <w:kern w:val="2"/>
                <w:sz w:val="22"/>
                <w:szCs w:val="22"/>
              </w:rPr>
              <w:t>Paslaugų perdavimo-priėmimo aktas</w:t>
            </w:r>
            <w:r w:rsidR="00B3015B" w:rsidRPr="007E2047">
              <w:rPr>
                <w:rFonts w:ascii="Cambria" w:hAnsi="Cambria"/>
                <w:sz w:val="22"/>
                <w:szCs w:val="22"/>
              </w:rPr>
              <w:t>.</w:t>
            </w:r>
          </w:p>
          <w:p w14:paraId="0CE28B9D" w14:textId="1A56AFB9" w:rsidR="00B3015B" w:rsidRPr="007E2047" w:rsidRDefault="00B3015B" w:rsidP="00B3015B">
            <w:pPr>
              <w:jc w:val="both"/>
              <w:rPr>
                <w:rFonts w:ascii="Cambria" w:hAnsi="Cambria"/>
                <w:sz w:val="22"/>
                <w:szCs w:val="22"/>
              </w:rPr>
            </w:pPr>
            <w:r w:rsidRPr="007E2047">
              <w:rPr>
                <w:rFonts w:ascii="Cambria" w:hAnsi="Cambria"/>
                <w:kern w:val="2"/>
                <w:sz w:val="22"/>
                <w:szCs w:val="22"/>
              </w:rPr>
              <w:t>Tiekėjui nepateikus nurodytų dokumentų, laikoma, kad Paslaugos neatitinka Sutartyje nustatytų reikalavimų.</w:t>
            </w:r>
          </w:p>
        </w:tc>
      </w:tr>
      <w:tr w:rsidR="004B0DC3" w:rsidRPr="007E2047" w14:paraId="5BCB922D" w14:textId="77777777">
        <w:trPr>
          <w:trHeight w:val="300"/>
        </w:trPr>
        <w:tc>
          <w:tcPr>
            <w:tcW w:w="9535" w:type="dxa"/>
            <w:gridSpan w:val="4"/>
          </w:tcPr>
          <w:p w14:paraId="694A2072"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5. SUTARTIES KAINA IR ATSISKAITYMO TVARKA</w:t>
            </w:r>
          </w:p>
        </w:tc>
      </w:tr>
      <w:tr w:rsidR="004B0DC3" w:rsidRPr="007E2047" w14:paraId="52F3204D" w14:textId="77777777">
        <w:trPr>
          <w:trHeight w:val="300"/>
        </w:trPr>
        <w:tc>
          <w:tcPr>
            <w:tcW w:w="3094" w:type="dxa"/>
            <w:gridSpan w:val="2"/>
          </w:tcPr>
          <w:p w14:paraId="2BB39D3E"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5.1. Sutarčiai taikomas kainos apskaičiavimo būdas</w:t>
            </w:r>
          </w:p>
        </w:tc>
        <w:tc>
          <w:tcPr>
            <w:tcW w:w="6441" w:type="dxa"/>
            <w:gridSpan w:val="2"/>
          </w:tcPr>
          <w:p w14:paraId="4CAEB66B"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Fiksuoto įkainio kainodara</w:t>
            </w:r>
          </w:p>
          <w:p w14:paraId="1199C3A4" w14:textId="7E4EE2C5" w:rsidR="004B0DC3" w:rsidRPr="007E2047" w:rsidRDefault="004B0DC3" w:rsidP="004B0DC3">
            <w:pPr>
              <w:rPr>
                <w:rFonts w:ascii="Cambria" w:hAnsi="Cambria"/>
                <w:kern w:val="2"/>
                <w:sz w:val="22"/>
                <w:szCs w:val="22"/>
              </w:rPr>
            </w:pPr>
          </w:p>
        </w:tc>
      </w:tr>
      <w:tr w:rsidR="00EC0314" w:rsidRPr="007E2047" w14:paraId="7C6FAC1F" w14:textId="77777777">
        <w:trPr>
          <w:trHeight w:val="300"/>
        </w:trPr>
        <w:tc>
          <w:tcPr>
            <w:tcW w:w="3094" w:type="dxa"/>
            <w:gridSpan w:val="2"/>
          </w:tcPr>
          <w:p w14:paraId="23592E8B"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5.2. Pradinės Sutarties vertė ir Sutarties kaina, kai taikoma </w:t>
            </w:r>
            <w:r w:rsidRPr="007E2047">
              <w:rPr>
                <w:rFonts w:ascii="Cambria" w:hAnsi="Cambria"/>
                <w:b/>
                <w:kern w:val="2"/>
                <w:sz w:val="22"/>
                <w:szCs w:val="22"/>
                <w:u w:val="single"/>
              </w:rPr>
              <w:t>fiksuoto įkainio</w:t>
            </w:r>
            <w:r w:rsidRPr="007E2047">
              <w:rPr>
                <w:rFonts w:ascii="Cambria" w:hAnsi="Cambria"/>
                <w:b/>
                <w:kern w:val="2"/>
                <w:sz w:val="22"/>
                <w:szCs w:val="22"/>
              </w:rPr>
              <w:t xml:space="preserve"> kainodara</w:t>
            </w:r>
          </w:p>
          <w:p w14:paraId="2F5B4D7C" w14:textId="77777777" w:rsidR="004B0DC3" w:rsidRPr="007E2047" w:rsidRDefault="004B0DC3" w:rsidP="004B0DC3">
            <w:pPr>
              <w:rPr>
                <w:rFonts w:ascii="Cambria" w:hAnsi="Cambria"/>
                <w:b/>
                <w:kern w:val="2"/>
                <w:sz w:val="22"/>
                <w:szCs w:val="22"/>
              </w:rPr>
            </w:pPr>
          </w:p>
          <w:p w14:paraId="5CB8505B" w14:textId="77777777" w:rsidR="004B0DC3" w:rsidRPr="007E2047" w:rsidRDefault="004B0DC3" w:rsidP="004B0DC3">
            <w:pPr>
              <w:rPr>
                <w:rFonts w:ascii="Cambria" w:hAnsi="Cambria"/>
                <w:b/>
                <w:kern w:val="2"/>
                <w:sz w:val="22"/>
                <w:szCs w:val="22"/>
              </w:rPr>
            </w:pPr>
          </w:p>
          <w:p w14:paraId="25EFA9BF" w14:textId="77777777" w:rsidR="004B0DC3" w:rsidRPr="007E2047" w:rsidRDefault="004B0DC3" w:rsidP="004B0DC3">
            <w:pPr>
              <w:rPr>
                <w:rFonts w:ascii="Cambria" w:hAnsi="Cambria"/>
                <w:b/>
                <w:kern w:val="2"/>
                <w:sz w:val="22"/>
                <w:szCs w:val="22"/>
              </w:rPr>
            </w:pPr>
          </w:p>
          <w:p w14:paraId="764FD36F" w14:textId="77777777" w:rsidR="004B0DC3" w:rsidRPr="007E2047" w:rsidRDefault="004B0DC3" w:rsidP="004B0DC3">
            <w:pPr>
              <w:rPr>
                <w:rFonts w:ascii="Cambria" w:hAnsi="Cambria"/>
                <w:b/>
                <w:kern w:val="2"/>
                <w:sz w:val="22"/>
                <w:szCs w:val="22"/>
              </w:rPr>
            </w:pPr>
          </w:p>
          <w:p w14:paraId="6F6F3B5D" w14:textId="77777777" w:rsidR="004B0DC3" w:rsidRPr="007E2047" w:rsidRDefault="004B0DC3" w:rsidP="004B0DC3">
            <w:pPr>
              <w:rPr>
                <w:rFonts w:ascii="Cambria" w:hAnsi="Cambria"/>
                <w:b/>
                <w:kern w:val="2"/>
                <w:sz w:val="22"/>
                <w:szCs w:val="22"/>
              </w:rPr>
            </w:pPr>
          </w:p>
          <w:p w14:paraId="19454A4F" w14:textId="77777777" w:rsidR="004B0DC3" w:rsidRPr="007E2047" w:rsidRDefault="004B0DC3" w:rsidP="004B0DC3">
            <w:pPr>
              <w:rPr>
                <w:rFonts w:ascii="Cambria" w:hAnsi="Cambria"/>
                <w:b/>
                <w:kern w:val="2"/>
                <w:sz w:val="22"/>
                <w:szCs w:val="22"/>
              </w:rPr>
            </w:pPr>
          </w:p>
          <w:p w14:paraId="34DC97CC" w14:textId="77777777" w:rsidR="004B0DC3" w:rsidRPr="007E2047" w:rsidRDefault="004B0DC3" w:rsidP="004B0DC3">
            <w:pPr>
              <w:rPr>
                <w:rFonts w:ascii="Cambria" w:hAnsi="Cambria"/>
                <w:b/>
                <w:kern w:val="2"/>
                <w:sz w:val="22"/>
                <w:szCs w:val="22"/>
              </w:rPr>
            </w:pPr>
          </w:p>
          <w:p w14:paraId="5D7C9F13" w14:textId="77777777" w:rsidR="004B0DC3" w:rsidRPr="007E2047" w:rsidRDefault="004B0DC3" w:rsidP="00D41FD5">
            <w:pPr>
              <w:jc w:val="both"/>
              <w:rPr>
                <w:rFonts w:ascii="Cambria" w:hAnsi="Cambria"/>
                <w:b/>
                <w:kern w:val="2"/>
                <w:sz w:val="22"/>
                <w:szCs w:val="22"/>
              </w:rPr>
            </w:pPr>
          </w:p>
        </w:tc>
        <w:tc>
          <w:tcPr>
            <w:tcW w:w="6441" w:type="dxa"/>
            <w:gridSpan w:val="2"/>
          </w:tcPr>
          <w:p w14:paraId="4E0CF8EB" w14:textId="7F516538" w:rsidR="00301F84" w:rsidRPr="007E2047" w:rsidRDefault="00301F84" w:rsidP="00301F84">
            <w:pPr>
              <w:jc w:val="both"/>
              <w:rPr>
                <w:rFonts w:ascii="Cambria" w:hAnsi="Cambria"/>
                <w:kern w:val="2"/>
                <w:sz w:val="22"/>
                <w:szCs w:val="22"/>
              </w:rPr>
            </w:pPr>
            <w:r w:rsidRPr="007E2047">
              <w:rPr>
                <w:rFonts w:ascii="Cambria" w:hAnsi="Cambria"/>
                <w:kern w:val="2"/>
                <w:sz w:val="22"/>
                <w:szCs w:val="22"/>
              </w:rPr>
              <w:t xml:space="preserve">Pradinės Sutarties vertė yra </w:t>
            </w:r>
            <w:r w:rsidR="0099050B">
              <w:rPr>
                <w:rFonts w:ascii="Cambria" w:hAnsi="Cambria"/>
                <w:b/>
                <w:kern w:val="2"/>
                <w:sz w:val="22"/>
                <w:szCs w:val="22"/>
              </w:rPr>
              <w:t>28 000,00</w:t>
            </w:r>
            <w:r w:rsidR="00163926">
              <w:rPr>
                <w:rFonts w:ascii="Cambria" w:hAnsi="Cambria"/>
                <w:b/>
                <w:kern w:val="2"/>
                <w:sz w:val="22"/>
                <w:szCs w:val="22"/>
              </w:rPr>
              <w:t xml:space="preserve"> </w:t>
            </w:r>
            <w:r w:rsidRPr="007E2047">
              <w:rPr>
                <w:rFonts w:ascii="Cambria" w:hAnsi="Cambria"/>
                <w:b/>
                <w:kern w:val="2"/>
                <w:sz w:val="22"/>
                <w:szCs w:val="22"/>
              </w:rPr>
              <w:t>Eur</w:t>
            </w:r>
            <w:r w:rsidRPr="007E2047">
              <w:rPr>
                <w:rFonts w:ascii="Cambria" w:hAnsi="Cambria"/>
                <w:kern w:val="2"/>
                <w:sz w:val="22"/>
                <w:szCs w:val="22"/>
              </w:rPr>
              <w:t xml:space="preserve"> (</w:t>
            </w:r>
            <w:r w:rsidR="0099050B">
              <w:rPr>
                <w:rFonts w:ascii="Cambria" w:hAnsi="Cambria"/>
                <w:kern w:val="2"/>
                <w:sz w:val="22"/>
                <w:szCs w:val="22"/>
              </w:rPr>
              <w:t>dvidešimt aštuoni</w:t>
            </w:r>
            <w:r w:rsidR="00372B66" w:rsidRPr="00372B66">
              <w:rPr>
                <w:rFonts w:ascii="Cambria" w:hAnsi="Cambria"/>
                <w:kern w:val="2"/>
                <w:sz w:val="22"/>
                <w:szCs w:val="22"/>
              </w:rPr>
              <w:t xml:space="preserve"> tūkstančiai </w:t>
            </w:r>
            <w:r w:rsidR="0099050B">
              <w:rPr>
                <w:rFonts w:ascii="Cambria" w:hAnsi="Cambria"/>
                <w:kern w:val="2"/>
                <w:sz w:val="22"/>
                <w:szCs w:val="22"/>
              </w:rPr>
              <w:t>eurų, 0</w:t>
            </w:r>
            <w:r w:rsidR="00372B66" w:rsidRPr="00372B66">
              <w:rPr>
                <w:rFonts w:ascii="Cambria" w:hAnsi="Cambria"/>
                <w:kern w:val="2"/>
                <w:sz w:val="22"/>
                <w:szCs w:val="22"/>
              </w:rPr>
              <w:t>0 ct</w:t>
            </w:r>
            <w:r w:rsidRPr="007E2047">
              <w:rPr>
                <w:rFonts w:ascii="Cambria" w:hAnsi="Cambria"/>
                <w:kern w:val="2"/>
                <w:sz w:val="22"/>
                <w:szCs w:val="22"/>
              </w:rPr>
              <w:t xml:space="preserve">) be pridėtinės vertės mokesčio (toliau – PVM). </w:t>
            </w:r>
          </w:p>
          <w:p w14:paraId="62B62743" w14:textId="02E8A307" w:rsidR="00301F84" w:rsidRPr="007E2047" w:rsidRDefault="00301F84" w:rsidP="00301F84">
            <w:pPr>
              <w:jc w:val="both"/>
              <w:rPr>
                <w:rFonts w:ascii="Cambria" w:hAnsi="Cambria"/>
                <w:kern w:val="2"/>
                <w:sz w:val="22"/>
                <w:szCs w:val="22"/>
              </w:rPr>
            </w:pPr>
            <w:r w:rsidRPr="007E2047">
              <w:rPr>
                <w:rFonts w:ascii="Cambria" w:hAnsi="Cambria"/>
                <w:kern w:val="2"/>
                <w:sz w:val="22"/>
                <w:szCs w:val="22"/>
              </w:rPr>
              <w:t xml:space="preserve">PVM sudaro </w:t>
            </w:r>
            <w:r w:rsidR="0099050B">
              <w:rPr>
                <w:rFonts w:ascii="Cambria" w:hAnsi="Cambria"/>
                <w:b/>
                <w:kern w:val="2"/>
                <w:sz w:val="22"/>
                <w:szCs w:val="22"/>
              </w:rPr>
              <w:t>5 880,00</w:t>
            </w:r>
            <w:r w:rsidR="00BF0890">
              <w:rPr>
                <w:rFonts w:ascii="Cambria" w:hAnsi="Cambria"/>
                <w:b/>
                <w:kern w:val="2"/>
                <w:sz w:val="22"/>
                <w:szCs w:val="22"/>
              </w:rPr>
              <w:t xml:space="preserve"> </w:t>
            </w:r>
            <w:r w:rsidRPr="007E2047">
              <w:rPr>
                <w:rFonts w:ascii="Cambria" w:hAnsi="Cambria"/>
                <w:b/>
                <w:kern w:val="2"/>
                <w:sz w:val="22"/>
                <w:szCs w:val="22"/>
              </w:rPr>
              <w:t>Eur</w:t>
            </w:r>
            <w:r w:rsidRPr="007E2047">
              <w:rPr>
                <w:rFonts w:ascii="Cambria" w:hAnsi="Cambria"/>
                <w:kern w:val="2"/>
                <w:sz w:val="22"/>
                <w:szCs w:val="22"/>
              </w:rPr>
              <w:t xml:space="preserve"> (</w:t>
            </w:r>
            <w:r w:rsidR="0099050B">
              <w:rPr>
                <w:rFonts w:ascii="Cambria" w:hAnsi="Cambria"/>
                <w:kern w:val="2"/>
                <w:sz w:val="22"/>
                <w:szCs w:val="22"/>
              </w:rPr>
              <w:t>penki tūkstančiai</w:t>
            </w:r>
            <w:r w:rsidR="00372B66" w:rsidRPr="00372B66">
              <w:rPr>
                <w:rFonts w:ascii="Cambria" w:hAnsi="Cambria"/>
                <w:kern w:val="2"/>
                <w:sz w:val="22"/>
                <w:szCs w:val="22"/>
              </w:rPr>
              <w:t xml:space="preserve"> </w:t>
            </w:r>
            <w:r w:rsidR="0099050B">
              <w:rPr>
                <w:rFonts w:ascii="Cambria" w:hAnsi="Cambria"/>
                <w:kern w:val="2"/>
                <w:sz w:val="22"/>
                <w:szCs w:val="22"/>
              </w:rPr>
              <w:t>aštuoni</w:t>
            </w:r>
            <w:r w:rsidR="00372B66" w:rsidRPr="00372B66">
              <w:rPr>
                <w:rFonts w:ascii="Cambria" w:hAnsi="Cambria"/>
                <w:kern w:val="2"/>
                <w:sz w:val="22"/>
                <w:szCs w:val="22"/>
              </w:rPr>
              <w:t xml:space="preserve"> šimtai </w:t>
            </w:r>
            <w:r w:rsidR="0099050B">
              <w:rPr>
                <w:rFonts w:ascii="Cambria" w:hAnsi="Cambria"/>
                <w:kern w:val="2"/>
                <w:sz w:val="22"/>
                <w:szCs w:val="22"/>
              </w:rPr>
              <w:t xml:space="preserve">aštuoniasdešimt </w:t>
            </w:r>
            <w:r w:rsidR="00372B66" w:rsidRPr="00372B66">
              <w:rPr>
                <w:rFonts w:ascii="Cambria" w:hAnsi="Cambria"/>
                <w:kern w:val="2"/>
                <w:sz w:val="22"/>
                <w:szCs w:val="22"/>
              </w:rPr>
              <w:t>e</w:t>
            </w:r>
            <w:r w:rsidR="0099050B">
              <w:rPr>
                <w:rFonts w:ascii="Cambria" w:hAnsi="Cambria"/>
                <w:kern w:val="2"/>
                <w:sz w:val="22"/>
                <w:szCs w:val="22"/>
              </w:rPr>
              <w:t>urų, 0</w:t>
            </w:r>
            <w:r w:rsidR="00372B66" w:rsidRPr="00372B66">
              <w:rPr>
                <w:rFonts w:ascii="Cambria" w:hAnsi="Cambria"/>
                <w:kern w:val="2"/>
                <w:sz w:val="22"/>
                <w:szCs w:val="22"/>
              </w:rPr>
              <w:t>0 ct</w:t>
            </w:r>
            <w:r w:rsidRPr="007E2047">
              <w:rPr>
                <w:rFonts w:ascii="Cambria" w:hAnsi="Cambria"/>
                <w:kern w:val="2"/>
                <w:sz w:val="22"/>
                <w:szCs w:val="22"/>
              </w:rPr>
              <w:t>).</w:t>
            </w:r>
          </w:p>
          <w:p w14:paraId="010D11A8" w14:textId="30CF6941" w:rsidR="00301F84" w:rsidRPr="007E2047" w:rsidRDefault="00301F84" w:rsidP="00301F84">
            <w:pPr>
              <w:jc w:val="both"/>
              <w:rPr>
                <w:rFonts w:ascii="Cambria" w:hAnsi="Cambria"/>
                <w:kern w:val="2"/>
                <w:sz w:val="22"/>
                <w:szCs w:val="22"/>
              </w:rPr>
            </w:pPr>
            <w:r w:rsidRPr="007E2047">
              <w:rPr>
                <w:rFonts w:ascii="Cambria" w:hAnsi="Cambria"/>
                <w:kern w:val="2"/>
                <w:sz w:val="22"/>
                <w:szCs w:val="22"/>
              </w:rPr>
              <w:t xml:space="preserve">Sutarties kaina yra </w:t>
            </w:r>
            <w:r w:rsidR="0099050B">
              <w:rPr>
                <w:rFonts w:ascii="Cambria" w:hAnsi="Cambria"/>
                <w:b/>
                <w:kern w:val="2"/>
                <w:sz w:val="22"/>
                <w:szCs w:val="22"/>
              </w:rPr>
              <w:t>33 880</w:t>
            </w:r>
            <w:r w:rsidR="00372B66">
              <w:rPr>
                <w:rFonts w:ascii="Cambria" w:hAnsi="Cambria"/>
                <w:b/>
                <w:kern w:val="2"/>
                <w:sz w:val="22"/>
                <w:szCs w:val="22"/>
              </w:rPr>
              <w:t>,</w:t>
            </w:r>
            <w:r w:rsidR="00372B66" w:rsidRPr="00372B66">
              <w:rPr>
                <w:rFonts w:ascii="Cambria" w:hAnsi="Cambria"/>
                <w:b/>
                <w:kern w:val="2"/>
                <w:sz w:val="22"/>
                <w:szCs w:val="22"/>
              </w:rPr>
              <w:t>00</w:t>
            </w:r>
            <w:r w:rsidR="00BF0890">
              <w:rPr>
                <w:rFonts w:ascii="Cambria" w:hAnsi="Cambria"/>
                <w:b/>
                <w:kern w:val="2"/>
                <w:sz w:val="22"/>
                <w:szCs w:val="22"/>
              </w:rPr>
              <w:t xml:space="preserve"> </w:t>
            </w:r>
            <w:r w:rsidRPr="007E2047">
              <w:rPr>
                <w:rFonts w:ascii="Cambria" w:hAnsi="Cambria"/>
                <w:b/>
                <w:kern w:val="2"/>
                <w:sz w:val="22"/>
                <w:szCs w:val="22"/>
              </w:rPr>
              <w:t>Eur</w:t>
            </w:r>
            <w:r w:rsidRPr="007E2047">
              <w:rPr>
                <w:rFonts w:ascii="Cambria" w:hAnsi="Cambria"/>
                <w:kern w:val="2"/>
                <w:sz w:val="22"/>
                <w:szCs w:val="22"/>
              </w:rPr>
              <w:t xml:space="preserve"> (</w:t>
            </w:r>
            <w:r w:rsidR="0099050B">
              <w:rPr>
                <w:rFonts w:ascii="Cambria" w:hAnsi="Cambria"/>
                <w:kern w:val="2"/>
                <w:sz w:val="22"/>
                <w:szCs w:val="22"/>
              </w:rPr>
              <w:t>trisdešimt trys</w:t>
            </w:r>
            <w:r w:rsidR="00372B66" w:rsidRPr="00372B66">
              <w:rPr>
                <w:rFonts w:ascii="Cambria" w:hAnsi="Cambria"/>
                <w:kern w:val="2"/>
                <w:sz w:val="22"/>
                <w:szCs w:val="22"/>
              </w:rPr>
              <w:t xml:space="preserve"> tūkstančiai</w:t>
            </w:r>
            <w:r w:rsidR="0099050B">
              <w:rPr>
                <w:rFonts w:ascii="Cambria" w:hAnsi="Cambria"/>
                <w:kern w:val="2"/>
                <w:sz w:val="22"/>
                <w:szCs w:val="22"/>
              </w:rPr>
              <w:t xml:space="preserve"> aštuoni šimtai aštuoniasdešimt</w:t>
            </w:r>
            <w:r w:rsidR="00372B66" w:rsidRPr="00372B66">
              <w:rPr>
                <w:rFonts w:ascii="Cambria" w:hAnsi="Cambria"/>
                <w:kern w:val="2"/>
                <w:sz w:val="22"/>
                <w:szCs w:val="22"/>
              </w:rPr>
              <w:t xml:space="preserve"> eurų</w:t>
            </w:r>
            <w:r w:rsidR="00372B66">
              <w:rPr>
                <w:rFonts w:ascii="Cambria" w:hAnsi="Cambria"/>
                <w:kern w:val="2"/>
                <w:sz w:val="22"/>
                <w:szCs w:val="22"/>
              </w:rPr>
              <w:t>, 00 ct</w:t>
            </w:r>
            <w:r w:rsidR="00DD34CD">
              <w:rPr>
                <w:rFonts w:ascii="Cambria" w:hAnsi="Cambria"/>
                <w:kern w:val="2"/>
                <w:sz w:val="22"/>
                <w:szCs w:val="22"/>
              </w:rPr>
              <w:t>)</w:t>
            </w:r>
            <w:r w:rsidRPr="007E2047">
              <w:rPr>
                <w:rFonts w:ascii="Cambria" w:hAnsi="Cambria"/>
                <w:kern w:val="2"/>
                <w:sz w:val="22"/>
                <w:szCs w:val="22"/>
              </w:rPr>
              <w:t xml:space="preserve"> su PVM.</w:t>
            </w:r>
          </w:p>
          <w:p w14:paraId="6D6B051D" w14:textId="77777777" w:rsidR="00301F84" w:rsidRPr="007E2047" w:rsidRDefault="00301F84" w:rsidP="00301F84">
            <w:pPr>
              <w:jc w:val="both"/>
              <w:rPr>
                <w:rFonts w:ascii="Cambria" w:hAnsi="Cambria"/>
                <w:kern w:val="2"/>
                <w:sz w:val="22"/>
                <w:szCs w:val="22"/>
              </w:rPr>
            </w:pPr>
          </w:p>
          <w:p w14:paraId="0B79AB4D" w14:textId="5C7F73AC" w:rsidR="004B0DC3" w:rsidRDefault="00301F84" w:rsidP="001F554C">
            <w:pPr>
              <w:jc w:val="both"/>
              <w:rPr>
                <w:rFonts w:ascii="Cambria" w:hAnsi="Cambria"/>
                <w:kern w:val="2"/>
                <w:sz w:val="22"/>
                <w:szCs w:val="22"/>
              </w:rPr>
            </w:pPr>
            <w:r w:rsidRPr="007E2047">
              <w:rPr>
                <w:rFonts w:ascii="Cambria" w:hAnsi="Cambria"/>
                <w:kern w:val="2"/>
                <w:sz w:val="22"/>
                <w:szCs w:val="22"/>
              </w:rPr>
              <w:t>Šioje Sutartyje Pradinės Sutarties vertė yra lygi </w:t>
            </w:r>
            <w:r w:rsidRPr="007E2047">
              <w:rPr>
                <w:rFonts w:ascii="Cambria" w:hAnsi="Cambria"/>
                <w:b/>
                <w:kern w:val="2"/>
                <w:sz w:val="22"/>
                <w:szCs w:val="22"/>
              </w:rPr>
              <w:t>maksimaliai pirkimui skirtai lėšų sumai be PVM</w:t>
            </w:r>
            <w:r w:rsidRPr="007E2047">
              <w:rPr>
                <w:rFonts w:ascii="Cambria" w:hAnsi="Cambria"/>
                <w:kern w:val="2"/>
                <w:sz w:val="22"/>
                <w:szCs w:val="22"/>
              </w:rPr>
              <w:t xml:space="preserve"> pirkimo dokumentuose ir Sutartyje nurodytų Prekių įsigijimui Tiekėjo pasiūlyme nurodytais įkainiais be PVM. Pirkėjas perka Paslaugas pagal poreikį Sutartyje arba jos priede Nr. 2 nu</w:t>
            </w:r>
            <w:r w:rsidR="001F554C">
              <w:rPr>
                <w:rFonts w:ascii="Cambria" w:hAnsi="Cambria"/>
                <w:kern w:val="2"/>
                <w:sz w:val="22"/>
                <w:szCs w:val="22"/>
              </w:rPr>
              <w:t xml:space="preserve">rodytais įkainiais, neviršijant </w:t>
            </w:r>
            <w:r w:rsidRPr="007E2047">
              <w:rPr>
                <w:rFonts w:ascii="Cambria" w:hAnsi="Cambria"/>
                <w:kern w:val="2"/>
                <w:sz w:val="22"/>
                <w:szCs w:val="22"/>
              </w:rPr>
              <w:t>Sutarties kainos.</w:t>
            </w:r>
            <w:r w:rsidR="001F554C">
              <w:rPr>
                <w:rFonts w:ascii="Cambria" w:hAnsi="Cambria"/>
                <w:kern w:val="2"/>
                <w:sz w:val="22"/>
                <w:szCs w:val="22"/>
              </w:rPr>
              <w:t xml:space="preserve"> </w:t>
            </w:r>
            <w:r w:rsidR="001F554C" w:rsidRPr="001F554C">
              <w:rPr>
                <w:rFonts w:ascii="Cambria" w:hAnsi="Cambria"/>
                <w:kern w:val="2"/>
                <w:sz w:val="22"/>
                <w:szCs w:val="22"/>
              </w:rPr>
              <w:t>Sutartyje arba jos priede Nr. 2</w:t>
            </w:r>
            <w:r w:rsidR="001F554C">
              <w:rPr>
                <w:rFonts w:ascii="Cambria" w:hAnsi="Cambria"/>
                <w:kern w:val="2"/>
                <w:sz w:val="22"/>
                <w:szCs w:val="22"/>
              </w:rPr>
              <w:t xml:space="preserve"> atskirose eilutėse nurodytas Paslaugų kiekis gali būti keičiamas (didėti ar mažėti).</w:t>
            </w:r>
          </w:p>
          <w:p w14:paraId="5751E94A" w14:textId="702741B5" w:rsidR="001F554C" w:rsidRPr="007E2047" w:rsidRDefault="001F554C" w:rsidP="001F554C">
            <w:pPr>
              <w:jc w:val="both"/>
              <w:rPr>
                <w:rFonts w:ascii="Cambria" w:hAnsi="Cambria"/>
                <w:kern w:val="2"/>
                <w:sz w:val="22"/>
                <w:szCs w:val="22"/>
              </w:rPr>
            </w:pPr>
            <w:r>
              <w:rPr>
                <w:rFonts w:ascii="Cambria" w:hAnsi="Cambria"/>
                <w:kern w:val="2"/>
                <w:sz w:val="22"/>
                <w:szCs w:val="22"/>
              </w:rPr>
              <w:t>Pirkėjas neįsipareigoja išpirkti preliminaraus Paslaugų kiekio ar bet kokios jo dalies.</w:t>
            </w:r>
          </w:p>
        </w:tc>
      </w:tr>
      <w:tr w:rsidR="004B0DC3" w:rsidRPr="007E2047" w14:paraId="267D47BF" w14:textId="77777777">
        <w:trPr>
          <w:trHeight w:val="300"/>
        </w:trPr>
        <w:tc>
          <w:tcPr>
            <w:tcW w:w="3094" w:type="dxa"/>
            <w:gridSpan w:val="2"/>
          </w:tcPr>
          <w:p w14:paraId="46985E13"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 xml:space="preserve">5.3. Sutarties kainos / įkainių perskaičiavimas taikant </w:t>
            </w:r>
            <w:r w:rsidRPr="007E2047">
              <w:rPr>
                <w:rFonts w:ascii="Cambria" w:hAnsi="Cambria"/>
                <w:b/>
                <w:kern w:val="2"/>
                <w:sz w:val="22"/>
                <w:szCs w:val="22"/>
                <w:u w:val="single"/>
              </w:rPr>
              <w:t>peržiūros</w:t>
            </w:r>
            <w:r w:rsidRPr="007E2047">
              <w:rPr>
                <w:rFonts w:ascii="Cambria" w:hAnsi="Cambria"/>
                <w:b/>
                <w:kern w:val="2"/>
                <w:sz w:val="22"/>
                <w:szCs w:val="22"/>
              </w:rPr>
              <w:t xml:space="preserve"> taisykles</w:t>
            </w:r>
          </w:p>
          <w:p w14:paraId="5E5DEA20" w14:textId="77777777" w:rsidR="004B0DC3" w:rsidRPr="007E2047" w:rsidRDefault="004B0DC3" w:rsidP="004B0DC3">
            <w:pPr>
              <w:rPr>
                <w:rFonts w:ascii="Cambria" w:hAnsi="Cambria"/>
                <w:b/>
                <w:kern w:val="2"/>
                <w:sz w:val="22"/>
                <w:szCs w:val="22"/>
              </w:rPr>
            </w:pPr>
          </w:p>
          <w:p w14:paraId="53EBA4B1" w14:textId="77777777" w:rsidR="004B0DC3" w:rsidRPr="007E2047" w:rsidRDefault="004B0DC3" w:rsidP="004B0DC3">
            <w:pPr>
              <w:rPr>
                <w:rFonts w:ascii="Cambria" w:hAnsi="Cambria"/>
                <w:kern w:val="2"/>
                <w:sz w:val="22"/>
                <w:szCs w:val="22"/>
              </w:rPr>
            </w:pPr>
          </w:p>
        </w:tc>
        <w:tc>
          <w:tcPr>
            <w:tcW w:w="6441" w:type="dxa"/>
            <w:gridSpan w:val="2"/>
          </w:tcPr>
          <w:p w14:paraId="35A9E16C" w14:textId="77777777" w:rsidR="004B0DC3" w:rsidRPr="007E2047" w:rsidRDefault="004B0DC3" w:rsidP="004B0DC3">
            <w:pPr>
              <w:rPr>
                <w:rFonts w:ascii="Cambria" w:hAnsi="Cambria"/>
                <w:sz w:val="22"/>
                <w:szCs w:val="22"/>
              </w:rPr>
            </w:pPr>
            <w:r w:rsidRPr="007E2047">
              <w:rPr>
                <w:rFonts w:ascii="Cambria" w:hAnsi="Cambria"/>
                <w:kern w:val="2"/>
                <w:sz w:val="22"/>
                <w:szCs w:val="22"/>
              </w:rPr>
              <w:t>Sutarties kaina / įkainiai bus perskaičiuojami:</w:t>
            </w:r>
          </w:p>
          <w:p w14:paraId="5139C732"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5.3.1. dėl PVM tarifo pasikeitimo;</w:t>
            </w:r>
          </w:p>
          <w:p w14:paraId="309BB6A3" w14:textId="53477C27" w:rsidR="004B0DC3" w:rsidRPr="007E2047" w:rsidRDefault="004B0DC3" w:rsidP="004B0DC3">
            <w:pPr>
              <w:rPr>
                <w:rFonts w:ascii="Cambria" w:hAnsi="Cambria"/>
                <w:kern w:val="2"/>
                <w:sz w:val="22"/>
                <w:szCs w:val="22"/>
              </w:rPr>
            </w:pPr>
            <w:r w:rsidRPr="007E2047">
              <w:rPr>
                <w:rFonts w:ascii="Cambria" w:hAnsi="Cambria"/>
                <w:kern w:val="2"/>
                <w:sz w:val="22"/>
                <w:szCs w:val="22"/>
              </w:rPr>
              <w:t xml:space="preserve">5.3.2. </w:t>
            </w:r>
            <w:r w:rsidR="005635D6" w:rsidRPr="007E2047">
              <w:rPr>
                <w:rFonts w:ascii="Cambria" w:hAnsi="Cambria"/>
                <w:kern w:val="2"/>
                <w:sz w:val="22"/>
                <w:szCs w:val="22"/>
              </w:rPr>
              <w:t>netaikoma;</w:t>
            </w:r>
          </w:p>
          <w:p w14:paraId="60BA4D26"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5.3.3. dėl kainų lygio pokyčio;</w:t>
            </w:r>
          </w:p>
          <w:p w14:paraId="662EA503" w14:textId="4F086595" w:rsidR="004B0DC3" w:rsidRPr="007E2047" w:rsidRDefault="004B0DC3" w:rsidP="004B0DC3">
            <w:pPr>
              <w:rPr>
                <w:rFonts w:ascii="Cambria" w:hAnsi="Cambria"/>
                <w:kern w:val="2"/>
                <w:sz w:val="22"/>
                <w:szCs w:val="22"/>
              </w:rPr>
            </w:pPr>
            <w:r w:rsidRPr="007E2047">
              <w:rPr>
                <w:rFonts w:ascii="Cambria" w:hAnsi="Cambria"/>
                <w:kern w:val="2"/>
                <w:sz w:val="22"/>
                <w:szCs w:val="22"/>
              </w:rPr>
              <w:t xml:space="preserve">5.3.4. </w:t>
            </w:r>
            <w:r w:rsidR="005635D6" w:rsidRPr="007E2047">
              <w:rPr>
                <w:rFonts w:ascii="Cambria" w:hAnsi="Cambria"/>
                <w:kern w:val="2"/>
                <w:sz w:val="22"/>
                <w:szCs w:val="22"/>
              </w:rPr>
              <w:t>netaikoma</w:t>
            </w:r>
          </w:p>
        </w:tc>
      </w:tr>
      <w:tr w:rsidR="004B0DC3" w:rsidRPr="007E2047" w14:paraId="493E8FAB" w14:textId="77777777">
        <w:trPr>
          <w:trHeight w:val="300"/>
        </w:trPr>
        <w:tc>
          <w:tcPr>
            <w:tcW w:w="3094" w:type="dxa"/>
            <w:gridSpan w:val="2"/>
          </w:tcPr>
          <w:p w14:paraId="2F363431"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5.3.1. Sutarties kainos / įkainių peržiūra dėl PVM tarifo pasikeitimo</w:t>
            </w:r>
          </w:p>
        </w:tc>
        <w:tc>
          <w:tcPr>
            <w:tcW w:w="6441" w:type="dxa"/>
            <w:gridSpan w:val="2"/>
          </w:tcPr>
          <w:p w14:paraId="4D7D126B" w14:textId="543812D0" w:rsidR="004B0DC3" w:rsidRPr="007E2047" w:rsidRDefault="004B0DC3" w:rsidP="00225182">
            <w:pPr>
              <w:jc w:val="both"/>
              <w:rPr>
                <w:rFonts w:ascii="Cambria" w:hAnsi="Cambria"/>
                <w:sz w:val="22"/>
                <w:szCs w:val="22"/>
              </w:rPr>
            </w:pPr>
            <w:r w:rsidRPr="007E2047">
              <w:rPr>
                <w:rFonts w:ascii="Cambria" w:hAnsi="Cambria"/>
                <w:kern w:val="2"/>
                <w:sz w:val="22"/>
                <w:szCs w:val="22"/>
              </w:rPr>
              <w:t>Jeigu Sutarties vykdymo metu pasikeičia PVM mokėjimą reglamentuojantys teisės aktai, darantys tiesioginę įtaką Tiekėjo t</w:t>
            </w:r>
            <w:r w:rsidRPr="007E2047">
              <w:rPr>
                <w:rFonts w:ascii="Cambria" w:hAnsi="Cambria"/>
                <w:sz w:val="22"/>
                <w:szCs w:val="22"/>
              </w:rPr>
              <w:t>ei</w:t>
            </w:r>
            <w:r w:rsidRPr="007E2047">
              <w:rPr>
                <w:rFonts w:ascii="Cambria" w:hAnsi="Cambria"/>
                <w:kern w:val="2"/>
                <w:sz w:val="22"/>
                <w:szCs w:val="22"/>
              </w:rPr>
              <w:t>kiamų P</w:t>
            </w:r>
            <w:r w:rsidRPr="007E2047">
              <w:rPr>
                <w:rFonts w:ascii="Cambria" w:hAnsi="Cambria"/>
                <w:sz w:val="22"/>
                <w:szCs w:val="22"/>
              </w:rPr>
              <w:t>aslaugų</w:t>
            </w:r>
            <w:r w:rsidR="001F554C">
              <w:rPr>
                <w:rFonts w:ascii="Cambria" w:hAnsi="Cambria"/>
                <w:kern w:val="2"/>
                <w:sz w:val="22"/>
                <w:szCs w:val="22"/>
              </w:rPr>
              <w:t xml:space="preserve"> Sutartyje nurodytai </w:t>
            </w:r>
            <w:r w:rsidRPr="007E2047">
              <w:rPr>
                <w:rFonts w:ascii="Cambria" w:hAnsi="Cambria"/>
                <w:kern w:val="2"/>
                <w:sz w:val="22"/>
                <w:szCs w:val="22"/>
              </w:rPr>
              <w:t>įkainiams, Sutarties kaina / įkainiai perskaičiuojami nekeičiant P</w:t>
            </w:r>
            <w:r w:rsidRPr="007E2047">
              <w:rPr>
                <w:rFonts w:ascii="Cambria" w:hAnsi="Cambria"/>
                <w:sz w:val="22"/>
                <w:szCs w:val="22"/>
              </w:rPr>
              <w:t>aslaugų</w:t>
            </w:r>
            <w:r w:rsidRPr="007E2047">
              <w:rPr>
                <w:rFonts w:ascii="Cambria" w:hAnsi="Cambria"/>
                <w:kern w:val="2"/>
                <w:sz w:val="22"/>
                <w:szCs w:val="22"/>
              </w:rPr>
              <w:t xml:space="preserve"> kainos / įkainio be PVM.</w:t>
            </w:r>
          </w:p>
          <w:p w14:paraId="52386BCF" w14:textId="77777777" w:rsidR="004B0DC3" w:rsidRPr="007E2047" w:rsidRDefault="004B0DC3" w:rsidP="004B0DC3">
            <w:pPr>
              <w:rPr>
                <w:rFonts w:ascii="Cambria" w:hAnsi="Cambria"/>
                <w:kern w:val="2"/>
                <w:sz w:val="22"/>
                <w:szCs w:val="22"/>
              </w:rPr>
            </w:pPr>
          </w:p>
          <w:p w14:paraId="20571E9F" w14:textId="2863E7CE" w:rsidR="004B0DC3" w:rsidRPr="007E2047" w:rsidRDefault="004B0DC3" w:rsidP="005635D6">
            <w:pPr>
              <w:jc w:val="both"/>
              <w:rPr>
                <w:rFonts w:ascii="Cambria" w:hAnsi="Cambria"/>
                <w:sz w:val="22"/>
                <w:szCs w:val="22"/>
              </w:rPr>
            </w:pPr>
            <w:r w:rsidRPr="007E2047">
              <w:rPr>
                <w:rFonts w:ascii="Cambria" w:hAnsi="Cambria"/>
                <w:kern w:val="2"/>
                <w:sz w:val="22"/>
                <w:szCs w:val="22"/>
              </w:rPr>
              <w:t xml:space="preserve">Perskaičiavimas įforminamas Susitarimu ne vėliau kaip per </w:t>
            </w:r>
            <w:r w:rsidR="005635D6" w:rsidRPr="007E2047">
              <w:rPr>
                <w:rFonts w:ascii="Cambria" w:hAnsi="Cambria"/>
                <w:kern w:val="2"/>
                <w:sz w:val="22"/>
                <w:szCs w:val="22"/>
              </w:rPr>
              <w:t xml:space="preserve">10 (dešimt) darbo dienų </w:t>
            </w:r>
            <w:r w:rsidRPr="007E2047">
              <w:rPr>
                <w:rFonts w:ascii="Cambria" w:hAnsi="Cambria"/>
                <w:kern w:val="2"/>
                <w:sz w:val="22"/>
                <w:szCs w:val="22"/>
              </w:rPr>
              <w:t>nuo PVM mokėjimą reglamentuojančių teisės aktų pasikeitimo, kuris tampa neatskiriama Sutarties dalimi. Perskaičiuota (-as) Sutarties kaina / įkainiai taikoma (-i) už tą P</w:t>
            </w:r>
            <w:r w:rsidRPr="007E2047">
              <w:rPr>
                <w:rFonts w:ascii="Cambria" w:hAnsi="Cambria"/>
                <w:sz w:val="22"/>
                <w:szCs w:val="22"/>
              </w:rPr>
              <w:t>aslaugų</w:t>
            </w:r>
            <w:r w:rsidRPr="007E2047">
              <w:rPr>
                <w:rFonts w:ascii="Cambria" w:hAnsi="Cambria"/>
                <w:kern w:val="2"/>
                <w:sz w:val="22"/>
                <w:szCs w:val="22"/>
              </w:rPr>
              <w:t xml:space="preserve"> dalį, kurios bus teikiamos nuo Šalių </w:t>
            </w:r>
            <w:r w:rsidR="005635D6" w:rsidRPr="007E2047">
              <w:rPr>
                <w:rFonts w:ascii="Cambria" w:hAnsi="Cambria"/>
                <w:kern w:val="2"/>
                <w:sz w:val="22"/>
                <w:szCs w:val="22"/>
              </w:rPr>
              <w:t>s</w:t>
            </w:r>
            <w:r w:rsidRPr="007E2047">
              <w:rPr>
                <w:rFonts w:ascii="Cambria" w:hAnsi="Cambria"/>
                <w:kern w:val="2"/>
                <w:sz w:val="22"/>
                <w:szCs w:val="22"/>
              </w:rPr>
              <w:t>usitarime nurodytos dienos</w:t>
            </w:r>
            <w:r w:rsidR="005635D6" w:rsidRPr="007E2047">
              <w:rPr>
                <w:rFonts w:ascii="Cambria" w:hAnsi="Cambria"/>
                <w:kern w:val="2"/>
                <w:sz w:val="22"/>
                <w:szCs w:val="22"/>
              </w:rPr>
              <w:t>.</w:t>
            </w:r>
          </w:p>
        </w:tc>
      </w:tr>
      <w:tr w:rsidR="004B0DC3" w:rsidRPr="007E2047" w14:paraId="664B1697" w14:textId="77777777">
        <w:trPr>
          <w:trHeight w:val="300"/>
        </w:trPr>
        <w:tc>
          <w:tcPr>
            <w:tcW w:w="3094" w:type="dxa"/>
            <w:gridSpan w:val="2"/>
          </w:tcPr>
          <w:p w14:paraId="001A6369" w14:textId="77777777" w:rsidR="004B0DC3" w:rsidRPr="007E2047" w:rsidRDefault="004B0DC3" w:rsidP="004B0DC3">
            <w:pPr>
              <w:rPr>
                <w:rFonts w:ascii="Cambria" w:hAnsi="Cambria"/>
                <w:sz w:val="22"/>
                <w:szCs w:val="22"/>
              </w:rPr>
            </w:pPr>
            <w:r w:rsidRPr="007E2047">
              <w:rPr>
                <w:rFonts w:ascii="Cambria" w:hAnsi="Cambria"/>
                <w:b/>
                <w:bCs/>
                <w:kern w:val="2"/>
                <w:sz w:val="22"/>
                <w:szCs w:val="22"/>
              </w:rPr>
              <w:t>5.3.2.</w:t>
            </w:r>
            <w:r w:rsidRPr="007E2047">
              <w:rPr>
                <w:rFonts w:ascii="Cambria" w:hAnsi="Cambria"/>
                <w:kern w:val="2"/>
                <w:sz w:val="22"/>
                <w:szCs w:val="22"/>
              </w:rPr>
              <w:t xml:space="preserve"> </w:t>
            </w:r>
            <w:r w:rsidRPr="007E2047">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1A7C8B08" w14:textId="77777777" w:rsidR="004B0DC3" w:rsidRPr="007E2047" w:rsidRDefault="004B0DC3" w:rsidP="004B0DC3">
            <w:pPr>
              <w:rPr>
                <w:rFonts w:ascii="Cambria" w:hAnsi="Cambria"/>
                <w:kern w:val="2"/>
                <w:sz w:val="22"/>
                <w:szCs w:val="22"/>
              </w:rPr>
            </w:pPr>
          </w:p>
          <w:p w14:paraId="5772B308" w14:textId="099BD9CB" w:rsidR="004B0DC3" w:rsidRPr="007E2047" w:rsidRDefault="004B0DC3" w:rsidP="004B0DC3">
            <w:pPr>
              <w:rPr>
                <w:rFonts w:ascii="Cambria" w:hAnsi="Cambria"/>
                <w:sz w:val="22"/>
                <w:szCs w:val="22"/>
              </w:rPr>
            </w:pPr>
          </w:p>
        </w:tc>
      </w:tr>
      <w:tr w:rsidR="004B0DC3" w:rsidRPr="007E2047" w14:paraId="022882B0" w14:textId="77777777">
        <w:trPr>
          <w:trHeight w:val="300"/>
        </w:trPr>
        <w:tc>
          <w:tcPr>
            <w:tcW w:w="3094" w:type="dxa"/>
            <w:gridSpan w:val="2"/>
          </w:tcPr>
          <w:p w14:paraId="6060A47B" w14:textId="7CE0D2FA" w:rsidR="004B0DC3" w:rsidRPr="007E2047" w:rsidRDefault="004B0DC3" w:rsidP="004B0DC3">
            <w:pPr>
              <w:rPr>
                <w:rFonts w:ascii="Cambria" w:hAnsi="Cambria"/>
                <w:bCs/>
                <w:kern w:val="2"/>
                <w:sz w:val="22"/>
                <w:szCs w:val="22"/>
              </w:rPr>
            </w:pPr>
            <w:r w:rsidRPr="007E2047">
              <w:rPr>
                <w:rFonts w:ascii="Cambria" w:hAnsi="Cambria"/>
                <w:b/>
                <w:kern w:val="2"/>
                <w:sz w:val="22"/>
                <w:szCs w:val="22"/>
              </w:rPr>
              <w:t>5.3.3. Sutarties kainos / įkainių peržiūra dėl kainų lygio pokyčio</w:t>
            </w:r>
          </w:p>
          <w:p w14:paraId="7692EB0E" w14:textId="77777777" w:rsidR="004B0DC3" w:rsidRPr="007E2047" w:rsidRDefault="004B0DC3" w:rsidP="004B0DC3">
            <w:pPr>
              <w:rPr>
                <w:rFonts w:ascii="Cambria" w:hAnsi="Cambria"/>
                <w:kern w:val="2"/>
                <w:sz w:val="22"/>
                <w:szCs w:val="22"/>
              </w:rPr>
            </w:pPr>
          </w:p>
          <w:p w14:paraId="34D2BE09" w14:textId="61B282F7" w:rsidR="004B0DC3" w:rsidRPr="007E2047" w:rsidRDefault="004B0DC3" w:rsidP="004B0DC3">
            <w:pPr>
              <w:rPr>
                <w:rFonts w:ascii="Cambria" w:hAnsi="Cambria"/>
                <w:b/>
                <w:kern w:val="2"/>
                <w:sz w:val="22"/>
                <w:szCs w:val="22"/>
              </w:rPr>
            </w:pPr>
          </w:p>
        </w:tc>
        <w:tc>
          <w:tcPr>
            <w:tcW w:w="6441" w:type="dxa"/>
            <w:gridSpan w:val="2"/>
          </w:tcPr>
          <w:p w14:paraId="6AA472FF" w14:textId="4783703E" w:rsidR="009772A2" w:rsidRPr="007E2047" w:rsidRDefault="009772A2" w:rsidP="009772A2">
            <w:pPr>
              <w:jc w:val="both"/>
              <w:rPr>
                <w:rFonts w:ascii="Cambria" w:hAnsi="Cambria"/>
                <w:sz w:val="22"/>
                <w:szCs w:val="22"/>
              </w:rPr>
            </w:pPr>
            <w:r w:rsidRPr="007E2047">
              <w:rPr>
                <w:rFonts w:ascii="Cambria" w:hAnsi="Cambria"/>
                <w:sz w:val="22"/>
                <w:szCs w:val="22"/>
              </w:rPr>
              <w:t xml:space="preserve">5.3.3.1. Bet kuri Sutarties Šalis Sutarties galiojimo metu turi teisę inicijuoti Sutarties kainos / įkainių peržiūrą (keitimą) ne anksčiau kaip po </w:t>
            </w:r>
            <w:r w:rsidRPr="007E2047">
              <w:rPr>
                <w:rFonts w:ascii="Cambria" w:hAnsi="Cambria"/>
                <w:kern w:val="2"/>
                <w:sz w:val="22"/>
                <w:szCs w:val="22"/>
              </w:rPr>
              <w:t xml:space="preserve">6 (šešių) mėnesių </w:t>
            </w:r>
            <w:r w:rsidRPr="007E2047">
              <w:rPr>
                <w:rFonts w:ascii="Cambria" w:hAnsi="Cambria"/>
                <w:sz w:val="22"/>
                <w:szCs w:val="22"/>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Pr="007E2047">
              <w:rPr>
                <w:rFonts w:ascii="Cambria" w:hAnsi="Cambria"/>
                <w:kern w:val="2"/>
                <w:sz w:val="22"/>
                <w:szCs w:val="22"/>
              </w:rPr>
              <w:t>12 (dvylika) mėnesių</w:t>
            </w:r>
            <w:r w:rsidRPr="007E2047">
              <w:rPr>
                <w:rFonts w:ascii="Cambria" w:hAnsi="Cambria"/>
                <w:sz w:val="22"/>
                <w:szCs w:val="22"/>
              </w:rPr>
              <w:t>.</w:t>
            </w:r>
          </w:p>
          <w:p w14:paraId="02B9F6AF" w14:textId="77777777"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5.3.3.2. Sutarties k</w:t>
            </w:r>
            <w:r w:rsidRPr="007E2047">
              <w:rPr>
                <w:rFonts w:ascii="Cambria" w:hAnsi="Cambria"/>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 xml:space="preserve">5.3.3.3. </w:t>
            </w:r>
            <w:r w:rsidRPr="007E2047">
              <w:rPr>
                <w:rFonts w:ascii="Cambria" w:hAnsi="Cambria"/>
                <w:kern w:val="2"/>
                <w:sz w:val="22"/>
                <w:szCs w:val="22"/>
                <w:shd w:val="clear" w:color="auto" w:fill="FFFFFF"/>
              </w:rPr>
              <w:t>Jeigu P</w:t>
            </w:r>
            <w:r w:rsidRPr="007E2047">
              <w:rPr>
                <w:rFonts w:ascii="Cambria" w:hAnsi="Cambria"/>
                <w:sz w:val="22"/>
                <w:szCs w:val="22"/>
              </w:rPr>
              <w:t>aslaugų teikimas</w:t>
            </w:r>
            <w:r w:rsidRPr="007E2047">
              <w:rPr>
                <w:rFonts w:ascii="Cambria" w:hAnsi="Cambria"/>
                <w:kern w:val="2"/>
                <w:sz w:val="22"/>
                <w:szCs w:val="22"/>
                <w:shd w:val="clear" w:color="auto" w:fill="FFFFFF"/>
              </w:rPr>
              <w:t xml:space="preserve"> vėluoja dėl Tiekėjo kaltės, uždelstų suteikti P</w:t>
            </w:r>
            <w:r w:rsidRPr="007E2047">
              <w:rPr>
                <w:rFonts w:ascii="Cambria" w:hAnsi="Cambria"/>
                <w:sz w:val="22"/>
                <w:szCs w:val="22"/>
              </w:rPr>
              <w:t>aslaugų</w:t>
            </w:r>
            <w:r w:rsidRPr="007E2047">
              <w:rPr>
                <w:rFonts w:ascii="Cambria" w:hAnsi="Cambria"/>
                <w:kern w:val="2"/>
                <w:sz w:val="22"/>
                <w:szCs w:val="22"/>
                <w:shd w:val="clear" w:color="auto" w:fill="FFFFFF"/>
              </w:rPr>
              <w:t xml:space="preserve"> kaina / įkainiai nėra perskaičiuojami dėl kainų lygio kilimo (gali būti mažinami, tačiau negali būti didinami).</w:t>
            </w:r>
          </w:p>
          <w:p w14:paraId="37296D19" w14:textId="6E28F21F"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 xml:space="preserve">5.3.3.4. Atlikdamos Sutarties kainos / įkainių peržiūrą </w:t>
            </w:r>
            <w:r w:rsidRPr="007E2047">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77777777"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BEB311" w14:textId="5D8D55B0" w:rsidR="004B0DC3" w:rsidRPr="007E2047" w:rsidRDefault="004B0DC3" w:rsidP="00225182">
            <w:pPr>
              <w:jc w:val="both"/>
              <w:rPr>
                <w:rFonts w:ascii="Cambria" w:hAnsi="Cambria"/>
                <w:sz w:val="22"/>
                <w:szCs w:val="22"/>
              </w:rPr>
            </w:pPr>
            <w:r w:rsidRPr="007E2047">
              <w:rPr>
                <w:rFonts w:ascii="Cambria" w:hAnsi="Cambria"/>
                <w:kern w:val="2"/>
                <w:sz w:val="22"/>
                <w:szCs w:val="22"/>
                <w:shd w:val="clear" w:color="auto" w:fill="FFFFFF"/>
              </w:rPr>
              <w:t>5.3.3.6. Nauja Sutarties kaina / įkainiai apskaičiuojami pagal žemiau pateiktą formulę:</w:t>
            </w:r>
          </w:p>
          <w:p w14:paraId="6AE8904E" w14:textId="77777777" w:rsidR="004B0DC3" w:rsidRPr="007E2047" w:rsidRDefault="00F029DB" w:rsidP="00225182">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4B0DC3" w:rsidRPr="007E2047">
              <w:rPr>
                <w:rFonts w:ascii="Cambria" w:hAnsi="Cambria"/>
                <w:kern w:val="2"/>
                <w:sz w:val="22"/>
                <w:szCs w:val="22"/>
              </w:rPr>
              <w:t>, kur a – kaina / įkainis (Eur be PVM) (jei peržiūra jau buvo atlikta, tai po paskutinio perskaičiavimo)</w:t>
            </w:r>
          </w:p>
          <w:p w14:paraId="76F4E75C" w14:textId="77777777" w:rsidR="004B0DC3" w:rsidRPr="007E2047" w:rsidRDefault="004B0DC3" w:rsidP="00225182">
            <w:pPr>
              <w:jc w:val="both"/>
              <w:textAlignment w:val="baseline"/>
              <w:rPr>
                <w:rFonts w:ascii="Cambria" w:hAnsi="Cambria"/>
                <w:sz w:val="22"/>
                <w:szCs w:val="22"/>
              </w:rPr>
            </w:pPr>
            <w:r w:rsidRPr="007E2047">
              <w:rPr>
                <w:rFonts w:ascii="Cambria" w:hAnsi="Cambria"/>
                <w:kern w:val="2"/>
                <w:sz w:val="22"/>
                <w:szCs w:val="22"/>
              </w:rPr>
              <w:t>a</w:t>
            </w:r>
            <w:r w:rsidRPr="007E2047">
              <w:rPr>
                <w:rFonts w:ascii="Cambria" w:hAnsi="Cambria"/>
                <w:kern w:val="2"/>
                <w:sz w:val="22"/>
                <w:szCs w:val="22"/>
                <w:vertAlign w:val="subscript"/>
              </w:rPr>
              <w:t>1</w:t>
            </w:r>
            <w:r w:rsidRPr="007E2047">
              <w:rPr>
                <w:rFonts w:ascii="Cambria" w:hAnsi="Cambria"/>
                <w:kern w:val="2"/>
                <w:sz w:val="22"/>
                <w:szCs w:val="22"/>
              </w:rPr>
              <w:t xml:space="preserve"> – perskaičiuota (pakeista) kaina / įkainis (Eur be PVM)</w:t>
            </w:r>
          </w:p>
          <w:p w14:paraId="2C5CAB56" w14:textId="6BC9CE20" w:rsidR="004B0DC3" w:rsidRPr="007E2047" w:rsidRDefault="004B0DC3" w:rsidP="00225182">
            <w:pPr>
              <w:jc w:val="both"/>
              <w:textAlignment w:val="baseline"/>
              <w:rPr>
                <w:rFonts w:ascii="Cambria" w:hAnsi="Cambria"/>
                <w:sz w:val="22"/>
                <w:szCs w:val="22"/>
              </w:rPr>
            </w:pPr>
            <w:r w:rsidRPr="007E2047">
              <w:rPr>
                <w:rFonts w:ascii="Cambria" w:hAnsi="Cambria"/>
                <w:kern w:val="2"/>
                <w:sz w:val="22"/>
                <w:szCs w:val="22"/>
              </w:rPr>
              <w:t>k – pagal vartotojų kainų indeksą apskaičiuotas Vartojimo prekių ir paslaugų kainų pokytis (padidėjimas arba sumažėjimas) (%). „k“ reikšmė skaičiuojama pagal formulę</w:t>
            </w:r>
            <w:r w:rsidR="00A878B4" w:rsidRPr="007E2047">
              <w:rPr>
                <w:rFonts w:ascii="Cambria" w:hAnsi="Cambria"/>
                <w:kern w:val="2"/>
                <w:sz w:val="22"/>
                <w:szCs w:val="22"/>
              </w:rPr>
              <w:t>:</w:t>
            </w:r>
          </w:p>
          <w:p w14:paraId="7A25BFE8" w14:textId="77777777" w:rsidR="004B0DC3" w:rsidRPr="007E2047" w:rsidRDefault="004B0DC3" w:rsidP="004B0DC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7E2047">
              <w:rPr>
                <w:rFonts w:ascii="Cambria" w:hAnsi="Cambria"/>
                <w:kern w:val="2"/>
                <w:sz w:val="22"/>
                <w:szCs w:val="22"/>
              </w:rPr>
              <w:t>, (proc.) kur</w:t>
            </w:r>
          </w:p>
          <w:p w14:paraId="154013EE" w14:textId="405CE418" w:rsidR="004B0DC3" w:rsidRPr="007E2047" w:rsidRDefault="004B0DC3" w:rsidP="004B0DC3">
            <w:pPr>
              <w:jc w:val="both"/>
              <w:textAlignment w:val="baseline"/>
              <w:rPr>
                <w:rFonts w:ascii="Cambria" w:hAnsi="Cambria"/>
                <w:sz w:val="22"/>
                <w:szCs w:val="22"/>
              </w:rPr>
            </w:pPr>
            <w:r w:rsidRPr="007E2047">
              <w:rPr>
                <w:rFonts w:ascii="Cambria" w:hAnsi="Cambria"/>
                <w:kern w:val="2"/>
                <w:sz w:val="22"/>
                <w:szCs w:val="22"/>
              </w:rPr>
              <w:t>Ind</w:t>
            </w:r>
            <w:r w:rsidRPr="007E2047">
              <w:rPr>
                <w:rFonts w:ascii="Cambria" w:hAnsi="Cambria"/>
                <w:kern w:val="2"/>
                <w:sz w:val="22"/>
                <w:szCs w:val="22"/>
                <w:vertAlign w:val="subscript"/>
              </w:rPr>
              <w:t>naujausias</w:t>
            </w:r>
            <w:r w:rsidRPr="007E2047">
              <w:rPr>
                <w:rFonts w:ascii="Cambria" w:hAnsi="Cambria"/>
                <w:kern w:val="2"/>
                <w:sz w:val="22"/>
                <w:szCs w:val="22"/>
              </w:rPr>
              <w:t xml:space="preserve"> – kreipimosi dėl kainos / įkainių peržiūros išsiuntimo kitai Šaliai dieną paskelbtas naujausias vartojimo prekių ir paslaugų indeksas</w:t>
            </w:r>
            <w:r w:rsidR="00D73042" w:rsidRPr="007E2047">
              <w:rPr>
                <w:rFonts w:ascii="Cambria" w:hAnsi="Cambria"/>
                <w:kern w:val="2"/>
                <w:sz w:val="22"/>
                <w:szCs w:val="22"/>
              </w:rPr>
              <w:t>.</w:t>
            </w:r>
          </w:p>
          <w:p w14:paraId="5649539F" w14:textId="2A6CB9AE" w:rsidR="004B0DC3" w:rsidRPr="007E2047" w:rsidRDefault="004B0DC3" w:rsidP="00225182">
            <w:pPr>
              <w:jc w:val="both"/>
              <w:rPr>
                <w:rFonts w:ascii="Cambria" w:hAnsi="Cambria"/>
                <w:sz w:val="22"/>
                <w:szCs w:val="22"/>
              </w:rPr>
            </w:pPr>
            <w:r w:rsidRPr="007E2047">
              <w:rPr>
                <w:rFonts w:ascii="Cambria" w:hAnsi="Cambria"/>
                <w:kern w:val="2"/>
                <w:sz w:val="22"/>
                <w:szCs w:val="22"/>
              </w:rPr>
              <w:t>Ind</w:t>
            </w:r>
            <w:r w:rsidRPr="007E2047">
              <w:rPr>
                <w:rFonts w:ascii="Cambria" w:hAnsi="Cambria"/>
                <w:kern w:val="2"/>
                <w:sz w:val="22"/>
                <w:szCs w:val="22"/>
                <w:vertAlign w:val="subscript"/>
              </w:rPr>
              <w:t>pradžia</w:t>
            </w:r>
            <w:r w:rsidRPr="007E2047">
              <w:rPr>
                <w:rFonts w:ascii="Cambria" w:hAnsi="Cambria"/>
                <w:kern w:val="2"/>
                <w:sz w:val="22"/>
                <w:szCs w:val="22"/>
              </w:rPr>
              <w:t xml:space="preserve"> – laikotarpio pradžios datos (mėnesio) vartojimo prekių ir paslaugų indeksas</w:t>
            </w:r>
            <w:r w:rsidR="00D73042" w:rsidRPr="007E2047">
              <w:rPr>
                <w:rFonts w:ascii="Cambria" w:hAnsi="Cambria"/>
                <w:kern w:val="2"/>
                <w:sz w:val="22"/>
                <w:szCs w:val="22"/>
              </w:rPr>
              <w:t xml:space="preserve">. </w:t>
            </w:r>
            <w:r w:rsidRPr="007E2047">
              <w:rPr>
                <w:rFonts w:ascii="Cambria" w:hAnsi="Cambria"/>
                <w:kern w:val="2"/>
                <w:sz w:val="22"/>
                <w:szCs w:val="22"/>
              </w:rPr>
              <w:t>Pirmojo perskaičiavimo atveju laikotarpio pradžia (mėnuo) yra</w:t>
            </w:r>
            <w:r w:rsidRPr="007E2047">
              <w:rPr>
                <w:rFonts w:ascii="Cambria" w:hAnsi="Cambria"/>
                <w:sz w:val="22"/>
                <w:szCs w:val="22"/>
              </w:rPr>
              <w:t xml:space="preserve"> Sutarties įsigaliojimo dienos mėnuo</w:t>
            </w:r>
            <w:r w:rsidR="00D73042" w:rsidRPr="007E2047">
              <w:rPr>
                <w:rFonts w:ascii="Cambria" w:hAnsi="Cambria"/>
                <w:sz w:val="22"/>
                <w:szCs w:val="22"/>
              </w:rPr>
              <w:t xml:space="preserve">. </w:t>
            </w:r>
            <w:r w:rsidRPr="007E2047">
              <w:rPr>
                <w:rFonts w:ascii="Cambria" w:hAnsi="Cambria"/>
                <w:kern w:val="2"/>
                <w:sz w:val="22"/>
                <w:szCs w:val="22"/>
              </w:rPr>
              <w:t>Antrojo ir vėlesnių perskaičiavimų atveju laikotarpio pradžia (mėnuo) yra paskutinio perskaičiavimo metu naudotos paskelbto atitinkamo indekso reikšmės mėnuo.</w:t>
            </w:r>
          </w:p>
          <w:p w14:paraId="5619E383" w14:textId="2927AC9A"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 xml:space="preserve">5.3.3.7. </w:t>
            </w:r>
            <w:r w:rsidRPr="007E2047">
              <w:rPr>
                <w:rFonts w:ascii="Cambria" w:hAnsi="Cambria"/>
                <w:kern w:val="2"/>
                <w:sz w:val="22"/>
                <w:szCs w:val="22"/>
                <w:shd w:val="clear" w:color="auto" w:fill="FFFFFF"/>
              </w:rPr>
              <w:t xml:space="preserve">Skaičiavimams indeksų reikšmės imamos </w:t>
            </w:r>
            <w:r w:rsidRPr="007E2047">
              <w:rPr>
                <w:rFonts w:ascii="Cambria" w:hAnsi="Cambria"/>
                <w:b/>
                <w:kern w:val="2"/>
                <w:sz w:val="22"/>
                <w:szCs w:val="22"/>
                <w:shd w:val="clear" w:color="auto" w:fill="FFFFFF"/>
              </w:rPr>
              <w:t>keturių</w:t>
            </w:r>
            <w:r w:rsidRPr="007E2047">
              <w:rPr>
                <w:rFonts w:ascii="Cambria" w:hAnsi="Cambria"/>
                <w:kern w:val="2"/>
                <w:sz w:val="22"/>
                <w:szCs w:val="22"/>
                <w:shd w:val="clear" w:color="auto" w:fill="FFFFFF"/>
              </w:rPr>
              <w:t xml:space="preserve"> skaitmenų po kablelio tikslumu. Apskaičiuotas pokytis (k) tolimesniems skaičiavimams naudojamas suapvalinus iki </w:t>
            </w:r>
            <w:r w:rsidRPr="007E2047">
              <w:rPr>
                <w:rFonts w:ascii="Cambria" w:hAnsi="Cambria"/>
                <w:b/>
                <w:kern w:val="2"/>
                <w:sz w:val="22"/>
                <w:szCs w:val="22"/>
                <w:shd w:val="clear" w:color="auto" w:fill="FFFFFF"/>
              </w:rPr>
              <w:t>vieno</w:t>
            </w:r>
            <w:r w:rsidRPr="007E2047">
              <w:rPr>
                <w:rFonts w:ascii="Cambria" w:hAnsi="Cambria"/>
                <w:kern w:val="2"/>
                <w:sz w:val="22"/>
                <w:szCs w:val="22"/>
                <w:shd w:val="clear" w:color="auto" w:fill="FFFFFF"/>
              </w:rPr>
              <w:t xml:space="preserve"> skaitmens po kablelio, o apskaičiuotas įkainis „a</w:t>
            </w:r>
            <w:r w:rsidRPr="007E2047">
              <w:rPr>
                <w:rFonts w:ascii="Cambria" w:hAnsi="Cambria"/>
                <w:kern w:val="2"/>
                <w:sz w:val="22"/>
                <w:szCs w:val="22"/>
                <w:shd w:val="clear" w:color="auto" w:fill="FFFFFF"/>
                <w:vertAlign w:val="subscript"/>
              </w:rPr>
              <w:t>1</w:t>
            </w:r>
            <w:r w:rsidRPr="007E2047">
              <w:rPr>
                <w:rFonts w:ascii="Cambria" w:hAnsi="Cambria"/>
                <w:kern w:val="2"/>
                <w:sz w:val="22"/>
                <w:szCs w:val="22"/>
                <w:shd w:val="clear" w:color="auto" w:fill="FFFFFF"/>
              </w:rPr>
              <w:t xml:space="preserve">“ suapvalinamas iki </w:t>
            </w:r>
            <w:r w:rsidRPr="007E2047">
              <w:rPr>
                <w:rFonts w:ascii="Cambria" w:hAnsi="Cambria"/>
                <w:b/>
                <w:kern w:val="2"/>
                <w:sz w:val="22"/>
                <w:szCs w:val="22"/>
                <w:shd w:val="clear" w:color="auto" w:fill="FFFFFF"/>
              </w:rPr>
              <w:t xml:space="preserve">dviejų </w:t>
            </w:r>
            <w:r w:rsidRPr="007E2047">
              <w:rPr>
                <w:rFonts w:ascii="Cambria" w:hAnsi="Cambria"/>
                <w:kern w:val="2"/>
                <w:sz w:val="22"/>
                <w:szCs w:val="22"/>
                <w:shd w:val="clear" w:color="auto" w:fill="FFFFFF"/>
              </w:rPr>
              <w:t>skaitmenų po kablelio.</w:t>
            </w:r>
          </w:p>
          <w:p w14:paraId="3A39EFE2" w14:textId="72155DCB"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E2047">
              <w:rPr>
                <w:rFonts w:ascii="Cambria" w:hAnsi="Cambria"/>
                <w:kern w:val="2"/>
                <w:sz w:val="22"/>
                <w:szCs w:val="22"/>
                <w:bdr w:val="none" w:sz="0" w:space="0" w:color="auto" w:frame="1"/>
              </w:rPr>
              <w:t>kitus oficialius šaltinių duomenis</w:t>
            </w:r>
            <w:r w:rsidRPr="007E2047">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BB47C07" w14:textId="583BF3D3"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5</w:t>
            </w:r>
            <w:r w:rsidRPr="007E2047">
              <w:rPr>
                <w:rFonts w:ascii="Cambria" w:hAnsi="Cambria"/>
                <w:kern w:val="2"/>
                <w:sz w:val="22"/>
                <w:szCs w:val="22"/>
              </w:rPr>
              <w:t xml:space="preserve">.3.3.9. </w:t>
            </w:r>
            <w:r w:rsidRPr="007E2047">
              <w:rPr>
                <w:rFonts w:ascii="Cambria" w:hAnsi="Cambria"/>
                <w:kern w:val="2"/>
                <w:sz w:val="22"/>
                <w:szCs w:val="22"/>
                <w:shd w:val="clear" w:color="auto" w:fill="FFFFFF"/>
              </w:rPr>
              <w:t xml:space="preserve">Susitarimas turi būti sudarytas per </w:t>
            </w:r>
            <w:r w:rsidR="00D73042" w:rsidRPr="007E2047">
              <w:rPr>
                <w:rFonts w:ascii="Cambria" w:hAnsi="Cambria"/>
                <w:kern w:val="2"/>
                <w:sz w:val="22"/>
                <w:szCs w:val="22"/>
                <w:shd w:val="clear" w:color="auto" w:fill="FFFFFF"/>
              </w:rPr>
              <w:t xml:space="preserve">10 (dešimt) darbo dienų </w:t>
            </w:r>
            <w:r w:rsidRPr="007E2047">
              <w:rPr>
                <w:rFonts w:ascii="Cambria" w:hAnsi="Cambria"/>
                <w:kern w:val="2"/>
                <w:sz w:val="22"/>
                <w:szCs w:val="22"/>
                <w:shd w:val="clear" w:color="auto" w:fill="FFFFFF"/>
              </w:rPr>
              <w:t>nuo Šalies pateikto tinkamo prašymo perskaičiuoti S</w:t>
            </w:r>
            <w:r w:rsidRPr="007E2047">
              <w:rPr>
                <w:rFonts w:ascii="Cambria" w:hAnsi="Cambria"/>
                <w:kern w:val="2"/>
                <w:sz w:val="22"/>
                <w:szCs w:val="22"/>
              </w:rPr>
              <w:t xml:space="preserve">utarties </w:t>
            </w:r>
            <w:r w:rsidRPr="007E2047">
              <w:rPr>
                <w:rFonts w:ascii="Cambria" w:hAnsi="Cambria"/>
                <w:kern w:val="2"/>
                <w:sz w:val="22"/>
                <w:szCs w:val="22"/>
                <w:shd w:val="clear" w:color="auto" w:fill="FFFFFF"/>
              </w:rPr>
              <w:t>kainą / įkainius gavimo dienos.</w:t>
            </w:r>
          </w:p>
          <w:p w14:paraId="38752C12" w14:textId="6B2B4F76" w:rsidR="004B0DC3" w:rsidRPr="007E2047" w:rsidRDefault="004B0DC3" w:rsidP="00225182">
            <w:pPr>
              <w:jc w:val="both"/>
              <w:rPr>
                <w:rFonts w:ascii="Cambria" w:hAnsi="Cambria"/>
                <w:kern w:val="2"/>
                <w:sz w:val="22"/>
                <w:szCs w:val="22"/>
                <w:bdr w:val="none" w:sz="0" w:space="0" w:color="auto" w:frame="1"/>
              </w:rPr>
            </w:pPr>
            <w:r w:rsidRPr="007E2047">
              <w:rPr>
                <w:rFonts w:ascii="Cambria" w:hAnsi="Cambria"/>
                <w:kern w:val="2"/>
                <w:sz w:val="22"/>
                <w:szCs w:val="22"/>
                <w:shd w:val="clear" w:color="auto" w:fill="FFFFFF"/>
              </w:rPr>
              <w:t xml:space="preserve">5.3.3.10. </w:t>
            </w:r>
            <w:r w:rsidRPr="007E2047">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4B0DC3" w:rsidRPr="007E2047" w14:paraId="6D143C7C" w14:textId="77777777">
        <w:trPr>
          <w:trHeight w:val="300"/>
        </w:trPr>
        <w:tc>
          <w:tcPr>
            <w:tcW w:w="3094" w:type="dxa"/>
            <w:gridSpan w:val="2"/>
          </w:tcPr>
          <w:p w14:paraId="672A4CBD"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 xml:space="preserve">5.3.4. Sutarties kainos / įkainių peržiūra dėl kainų lygio pokyčio pagal </w:t>
            </w:r>
            <w:r w:rsidRPr="007E2047">
              <w:rPr>
                <w:rFonts w:ascii="Cambria" w:hAnsi="Cambria"/>
                <w:b/>
                <w:bCs/>
                <w:kern w:val="2"/>
                <w:sz w:val="22"/>
                <w:szCs w:val="22"/>
              </w:rPr>
              <w:t>Paslaugų</w:t>
            </w:r>
            <w:r w:rsidRPr="007E2047">
              <w:rPr>
                <w:rFonts w:ascii="Cambria" w:hAnsi="Cambria"/>
                <w:b/>
                <w:kern w:val="2"/>
                <w:sz w:val="22"/>
                <w:szCs w:val="22"/>
              </w:rPr>
              <w:t xml:space="preserve"> grupių kainų pokyčius</w:t>
            </w:r>
          </w:p>
        </w:tc>
        <w:tc>
          <w:tcPr>
            <w:tcW w:w="6441" w:type="dxa"/>
            <w:gridSpan w:val="2"/>
          </w:tcPr>
          <w:p w14:paraId="5CCECE58"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61574C3A" w14:textId="7B7D8542" w:rsidR="004B0DC3" w:rsidRPr="007E2047" w:rsidRDefault="004B0DC3" w:rsidP="004B0DC3">
            <w:pPr>
              <w:rPr>
                <w:rFonts w:ascii="Cambria" w:hAnsi="Cambria"/>
                <w:sz w:val="22"/>
                <w:szCs w:val="22"/>
              </w:rPr>
            </w:pPr>
          </w:p>
        </w:tc>
      </w:tr>
      <w:tr w:rsidR="004B0DC3" w:rsidRPr="007E2047" w14:paraId="22049506" w14:textId="77777777">
        <w:trPr>
          <w:trHeight w:val="300"/>
        </w:trPr>
        <w:tc>
          <w:tcPr>
            <w:tcW w:w="3094" w:type="dxa"/>
            <w:gridSpan w:val="2"/>
          </w:tcPr>
          <w:p w14:paraId="3C616512" w14:textId="77777777" w:rsidR="004B0DC3" w:rsidRPr="007E2047" w:rsidRDefault="004B0DC3" w:rsidP="004B0DC3">
            <w:pPr>
              <w:rPr>
                <w:rFonts w:ascii="Cambria" w:hAnsi="Cambria"/>
                <w:b/>
                <w:bCs/>
                <w:kern w:val="2"/>
                <w:sz w:val="22"/>
                <w:szCs w:val="22"/>
              </w:rPr>
            </w:pPr>
            <w:r w:rsidRPr="007E2047">
              <w:rPr>
                <w:rFonts w:ascii="Cambria" w:hAnsi="Cambria"/>
                <w:b/>
                <w:bCs/>
                <w:kern w:val="2"/>
                <w:sz w:val="22"/>
                <w:szCs w:val="22"/>
              </w:rPr>
              <w:t xml:space="preserve">5.4. Sutarties kainos / įkainių apskaičiavimas taikant </w:t>
            </w:r>
            <w:r w:rsidRPr="007E2047">
              <w:rPr>
                <w:rFonts w:ascii="Cambria" w:hAnsi="Cambria"/>
                <w:b/>
                <w:bCs/>
                <w:kern w:val="2"/>
                <w:sz w:val="22"/>
                <w:szCs w:val="22"/>
                <w:u w:val="single"/>
              </w:rPr>
              <w:t>kiekio (apimties)</w:t>
            </w:r>
            <w:r w:rsidRPr="007E2047">
              <w:rPr>
                <w:rFonts w:ascii="Cambria" w:hAnsi="Cambria"/>
                <w:b/>
                <w:bCs/>
                <w:kern w:val="2"/>
                <w:sz w:val="22"/>
                <w:szCs w:val="22"/>
              </w:rPr>
              <w:t xml:space="preserve"> keitimo taisykles</w:t>
            </w:r>
          </w:p>
        </w:tc>
        <w:tc>
          <w:tcPr>
            <w:tcW w:w="6441" w:type="dxa"/>
            <w:gridSpan w:val="2"/>
          </w:tcPr>
          <w:p w14:paraId="7F6F3F79"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327A89C8" w14:textId="196E3542" w:rsidR="004B0DC3" w:rsidRPr="007E2047" w:rsidRDefault="004B0DC3" w:rsidP="004B0DC3">
            <w:pPr>
              <w:rPr>
                <w:rFonts w:ascii="Cambria" w:hAnsi="Cambria"/>
                <w:sz w:val="22"/>
                <w:szCs w:val="22"/>
              </w:rPr>
            </w:pPr>
          </w:p>
        </w:tc>
      </w:tr>
      <w:tr w:rsidR="004B0DC3" w:rsidRPr="007E2047" w14:paraId="64F75697" w14:textId="77777777">
        <w:trPr>
          <w:trHeight w:val="300"/>
        </w:trPr>
        <w:tc>
          <w:tcPr>
            <w:tcW w:w="3094" w:type="dxa"/>
            <w:gridSpan w:val="2"/>
          </w:tcPr>
          <w:p w14:paraId="24D5D914"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5.5. Atsiskaitymo su Tiekėju terminas ir tvarka</w:t>
            </w:r>
          </w:p>
        </w:tc>
        <w:tc>
          <w:tcPr>
            <w:tcW w:w="6441" w:type="dxa"/>
            <w:gridSpan w:val="2"/>
          </w:tcPr>
          <w:p w14:paraId="7FDCF197" w14:textId="77777777" w:rsidR="008B61A7" w:rsidRPr="007E2047" w:rsidRDefault="008B61A7" w:rsidP="008B61A7">
            <w:pPr>
              <w:jc w:val="both"/>
              <w:rPr>
                <w:rFonts w:ascii="Cambria" w:hAnsi="Cambria"/>
                <w:kern w:val="2"/>
                <w:sz w:val="22"/>
                <w:szCs w:val="22"/>
              </w:rPr>
            </w:pPr>
            <w:r w:rsidRPr="007E2047">
              <w:rPr>
                <w:rFonts w:ascii="Cambria" w:hAnsi="Cambria"/>
                <w:kern w:val="2"/>
                <w:sz w:val="22"/>
                <w:szCs w:val="22"/>
              </w:rPr>
              <w:t xml:space="preserve">Pirkėjas atsiskaito su Tiekėju ne vėliau kaip per </w:t>
            </w:r>
            <w:r w:rsidRPr="007E2047">
              <w:rPr>
                <w:rFonts w:ascii="Cambria" w:hAnsi="Cambria"/>
                <w:kern w:val="2"/>
                <w:sz w:val="22"/>
                <w:szCs w:val="22"/>
                <w:shd w:val="clear" w:color="auto" w:fill="FFFFFF"/>
              </w:rPr>
              <w:t>30 (trisdešimt) kalendorinių dienų</w:t>
            </w:r>
            <w:r w:rsidRPr="007E2047">
              <w:rPr>
                <w:rFonts w:ascii="Cambria" w:hAnsi="Cambria"/>
                <w:kern w:val="2"/>
                <w:sz w:val="22"/>
                <w:szCs w:val="22"/>
              </w:rPr>
              <w:t xml:space="preserve"> nuo Sąskaitos gavimo dienos.</w:t>
            </w:r>
          </w:p>
          <w:p w14:paraId="2E393D74" w14:textId="3E7772A2" w:rsidR="004B0DC3" w:rsidRPr="007E2047" w:rsidRDefault="008B61A7" w:rsidP="008B61A7">
            <w:pPr>
              <w:jc w:val="both"/>
              <w:rPr>
                <w:rFonts w:ascii="Cambria" w:hAnsi="Cambria"/>
                <w:kern w:val="2"/>
                <w:sz w:val="22"/>
                <w:szCs w:val="22"/>
              </w:rPr>
            </w:pPr>
            <w:r w:rsidRPr="007E2047">
              <w:rPr>
                <w:rFonts w:ascii="Cambria" w:hAnsi="Cambria"/>
                <w:kern w:val="2"/>
                <w:sz w:val="22"/>
                <w:szCs w:val="22"/>
                <w:shd w:val="clear" w:color="auto" w:fill="FFFFFF"/>
              </w:rPr>
              <w:t xml:space="preserve">Apmokėjimo sąlygos: </w:t>
            </w:r>
            <w:r w:rsidR="00301F84" w:rsidRPr="007E2047">
              <w:rPr>
                <w:rFonts w:ascii="Cambria" w:hAnsi="Cambria"/>
                <w:kern w:val="2"/>
                <w:sz w:val="22"/>
                <w:szCs w:val="22"/>
                <w:shd w:val="clear" w:color="auto" w:fill="FFFFFF"/>
              </w:rPr>
              <w:t>Įvykdžius užsakymą, mokama už konkretų kiekį / apimtį pagal nustatytus įkainius.</w:t>
            </w:r>
          </w:p>
        </w:tc>
      </w:tr>
      <w:tr w:rsidR="004B0DC3" w:rsidRPr="007E2047" w14:paraId="65C41120" w14:textId="77777777">
        <w:trPr>
          <w:trHeight w:val="300"/>
        </w:trPr>
        <w:tc>
          <w:tcPr>
            <w:tcW w:w="3094" w:type="dxa"/>
            <w:gridSpan w:val="2"/>
          </w:tcPr>
          <w:p w14:paraId="7FC1DBAF" w14:textId="7C3CF058" w:rsidR="004B0DC3" w:rsidRPr="007E2047" w:rsidRDefault="004B0DC3" w:rsidP="004B0DC3">
            <w:pPr>
              <w:rPr>
                <w:rFonts w:ascii="Cambria" w:hAnsi="Cambria"/>
                <w:b/>
                <w:kern w:val="2"/>
                <w:sz w:val="22"/>
                <w:szCs w:val="22"/>
              </w:rPr>
            </w:pPr>
            <w:r w:rsidRPr="007E2047">
              <w:rPr>
                <w:rFonts w:ascii="Cambria" w:hAnsi="Cambria"/>
                <w:b/>
                <w:kern w:val="2"/>
                <w:sz w:val="22"/>
                <w:szCs w:val="22"/>
              </w:rPr>
              <w:t>5.6. Avansas</w:t>
            </w:r>
          </w:p>
        </w:tc>
        <w:tc>
          <w:tcPr>
            <w:tcW w:w="6441" w:type="dxa"/>
            <w:gridSpan w:val="2"/>
          </w:tcPr>
          <w:p w14:paraId="382B074E" w14:textId="02385212" w:rsidR="004B0DC3" w:rsidRPr="007E2047" w:rsidRDefault="00301F84" w:rsidP="008E234A">
            <w:pPr>
              <w:jc w:val="both"/>
              <w:rPr>
                <w:rFonts w:ascii="Cambria" w:hAnsi="Cambria"/>
                <w:kern w:val="2"/>
                <w:sz w:val="22"/>
                <w:szCs w:val="22"/>
              </w:rPr>
            </w:pPr>
            <w:r w:rsidRPr="007E2047">
              <w:rPr>
                <w:rFonts w:ascii="Cambria" w:hAnsi="Cambria"/>
                <w:color w:val="000000"/>
                <w:kern w:val="2"/>
                <w:sz w:val="22"/>
                <w:szCs w:val="22"/>
                <w:shd w:val="clear" w:color="auto" w:fill="FFFFFF"/>
              </w:rPr>
              <w:t>Netaikoma</w:t>
            </w:r>
          </w:p>
        </w:tc>
      </w:tr>
      <w:tr w:rsidR="004B0DC3" w:rsidRPr="007E2047" w14:paraId="19884362" w14:textId="77777777">
        <w:trPr>
          <w:trHeight w:val="300"/>
        </w:trPr>
        <w:tc>
          <w:tcPr>
            <w:tcW w:w="3094" w:type="dxa"/>
            <w:gridSpan w:val="2"/>
          </w:tcPr>
          <w:p w14:paraId="2DD1F801" w14:textId="646FE729"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5.7. Avanso užtikrinimas</w:t>
            </w:r>
          </w:p>
        </w:tc>
        <w:tc>
          <w:tcPr>
            <w:tcW w:w="6441" w:type="dxa"/>
            <w:gridSpan w:val="2"/>
          </w:tcPr>
          <w:p w14:paraId="3258F3A8" w14:textId="719D9A01"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r w:rsidRPr="007E2047">
              <w:rPr>
                <w:rFonts w:ascii="Cambria" w:hAnsi="Cambria"/>
                <w:kern w:val="2"/>
                <w:sz w:val="22"/>
                <w:szCs w:val="22"/>
                <w:shd w:val="clear" w:color="auto" w:fill="FFFFFF"/>
              </w:rPr>
              <w:t xml:space="preserve"> </w:t>
            </w:r>
          </w:p>
        </w:tc>
      </w:tr>
      <w:tr w:rsidR="004B0DC3" w:rsidRPr="007E2047" w14:paraId="29366B46" w14:textId="77777777">
        <w:trPr>
          <w:trHeight w:val="300"/>
        </w:trPr>
        <w:tc>
          <w:tcPr>
            <w:tcW w:w="9535" w:type="dxa"/>
            <w:gridSpan w:val="4"/>
          </w:tcPr>
          <w:p w14:paraId="1B8DC7CB"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6. PASLAUGŲ KOKYBĖ IR GARANTINIAI ĮSIPAREIGOJIMAI</w:t>
            </w:r>
          </w:p>
        </w:tc>
      </w:tr>
      <w:tr w:rsidR="004B0DC3" w:rsidRPr="007E2047" w14:paraId="3D56CB1B" w14:textId="77777777">
        <w:trPr>
          <w:trHeight w:val="300"/>
        </w:trPr>
        <w:tc>
          <w:tcPr>
            <w:tcW w:w="3094" w:type="dxa"/>
            <w:gridSpan w:val="2"/>
          </w:tcPr>
          <w:p w14:paraId="27BE1C92" w14:textId="0DC47AF5" w:rsidR="004B0DC3" w:rsidRPr="007E2047" w:rsidRDefault="004B0DC3" w:rsidP="004B0DC3">
            <w:pPr>
              <w:rPr>
                <w:rFonts w:ascii="Cambria" w:hAnsi="Cambria"/>
                <w:b/>
                <w:kern w:val="2"/>
                <w:sz w:val="22"/>
                <w:szCs w:val="22"/>
              </w:rPr>
            </w:pPr>
            <w:r w:rsidRPr="007E2047">
              <w:rPr>
                <w:rFonts w:ascii="Cambria" w:hAnsi="Cambria"/>
                <w:b/>
                <w:kern w:val="2"/>
                <w:sz w:val="22"/>
                <w:szCs w:val="22"/>
              </w:rPr>
              <w:t>6.1. Garantinis terminas</w:t>
            </w:r>
          </w:p>
        </w:tc>
        <w:tc>
          <w:tcPr>
            <w:tcW w:w="6441" w:type="dxa"/>
            <w:gridSpan w:val="2"/>
          </w:tcPr>
          <w:p w14:paraId="16CAAEA9" w14:textId="3C17A6A5" w:rsidR="004A58F9" w:rsidRDefault="004A58F9" w:rsidP="004A58F9">
            <w:pPr>
              <w:jc w:val="both"/>
              <w:rPr>
                <w:rFonts w:ascii="Cambria" w:hAnsi="Cambria"/>
                <w:kern w:val="2"/>
                <w:sz w:val="22"/>
                <w:szCs w:val="22"/>
              </w:rPr>
            </w:pPr>
            <w:r>
              <w:rPr>
                <w:rFonts w:ascii="Cambria" w:hAnsi="Cambria"/>
                <w:kern w:val="2"/>
                <w:sz w:val="22"/>
                <w:szCs w:val="22"/>
              </w:rPr>
              <w:t xml:space="preserve">Paslaugoms taikomas Techninėje specifikacijoje nustatytas garantinis terminas, kuris yra  </w:t>
            </w:r>
            <w:r w:rsidR="00CE33D9" w:rsidRPr="00CE33D9">
              <w:rPr>
                <w:rFonts w:ascii="Cambria" w:hAnsi="Cambria"/>
                <w:b/>
                <w:kern w:val="2"/>
                <w:sz w:val="22"/>
                <w:szCs w:val="22"/>
              </w:rPr>
              <w:t>6 (šeši</w:t>
            </w:r>
            <w:r w:rsidRPr="00CE33D9">
              <w:rPr>
                <w:rFonts w:ascii="Cambria" w:hAnsi="Cambria"/>
                <w:b/>
                <w:kern w:val="2"/>
                <w:sz w:val="22"/>
                <w:szCs w:val="22"/>
              </w:rPr>
              <w:t xml:space="preserve">) </w:t>
            </w:r>
            <w:r w:rsidR="00CE33D9" w:rsidRPr="00CE33D9">
              <w:rPr>
                <w:rFonts w:ascii="Cambria" w:hAnsi="Cambria"/>
                <w:b/>
                <w:kern w:val="2"/>
                <w:sz w:val="22"/>
                <w:szCs w:val="22"/>
              </w:rPr>
              <w:t>mėnesiai</w:t>
            </w:r>
            <w:r>
              <w:rPr>
                <w:rFonts w:ascii="Cambria" w:hAnsi="Cambria"/>
                <w:kern w:val="2"/>
                <w:sz w:val="22"/>
                <w:szCs w:val="22"/>
              </w:rPr>
              <w:t xml:space="preserve">. Garantinis terminas skaičiuojamas nuo Paslaugų perdavimo-priėmimo akto ar Sąskaitos (kai Paslaugų perdavimo-priėmimo aktas nėra pasirašomas) pasirašymo dienos. </w:t>
            </w:r>
          </w:p>
          <w:p w14:paraId="1491D6D3" w14:textId="6A932F69" w:rsidR="004A58F9" w:rsidRDefault="004A58F9" w:rsidP="004A58F9">
            <w:pPr>
              <w:jc w:val="both"/>
              <w:rPr>
                <w:rFonts w:ascii="Cambria" w:hAnsi="Cambria"/>
                <w:kern w:val="2"/>
                <w:sz w:val="22"/>
                <w:szCs w:val="22"/>
              </w:rPr>
            </w:pPr>
            <w:r>
              <w:rPr>
                <w:rFonts w:ascii="Cambria" w:hAnsi="Cambria"/>
                <w:kern w:val="2"/>
                <w:sz w:val="22"/>
                <w:szCs w:val="22"/>
              </w:rPr>
              <w:t>ir</w:t>
            </w:r>
          </w:p>
          <w:p w14:paraId="606FD54D" w14:textId="18D3F780" w:rsidR="004B0DC3" w:rsidRPr="007E2047" w:rsidRDefault="00372B66" w:rsidP="004A58F9">
            <w:pPr>
              <w:jc w:val="both"/>
              <w:rPr>
                <w:rFonts w:ascii="Cambria" w:hAnsi="Cambria"/>
                <w:kern w:val="2"/>
                <w:sz w:val="22"/>
                <w:szCs w:val="22"/>
              </w:rPr>
            </w:pPr>
            <w:r>
              <w:rPr>
                <w:rFonts w:ascii="Cambria" w:hAnsi="Cambria"/>
                <w:kern w:val="2"/>
                <w:sz w:val="22"/>
                <w:szCs w:val="22"/>
              </w:rPr>
              <w:t xml:space="preserve">Su </w:t>
            </w:r>
            <w:r w:rsidR="00896730">
              <w:rPr>
                <w:rFonts w:ascii="Cambria" w:hAnsi="Cambria"/>
                <w:kern w:val="2"/>
                <w:sz w:val="22"/>
                <w:szCs w:val="22"/>
              </w:rPr>
              <w:t>Paslaugom</w:t>
            </w:r>
            <w:r>
              <w:rPr>
                <w:rFonts w:ascii="Cambria" w:hAnsi="Cambria"/>
                <w:kern w:val="2"/>
                <w:sz w:val="22"/>
                <w:szCs w:val="22"/>
              </w:rPr>
              <w:t>i</w:t>
            </w:r>
            <w:r w:rsidR="00301F84" w:rsidRPr="007E2047">
              <w:rPr>
                <w:rFonts w:ascii="Cambria" w:hAnsi="Cambria"/>
                <w:kern w:val="2"/>
                <w:sz w:val="22"/>
                <w:szCs w:val="22"/>
              </w:rPr>
              <w:t xml:space="preserve">s </w:t>
            </w:r>
            <w:r>
              <w:rPr>
                <w:rFonts w:ascii="Cambria" w:hAnsi="Cambria"/>
                <w:kern w:val="2"/>
                <w:sz w:val="22"/>
                <w:szCs w:val="22"/>
              </w:rPr>
              <w:t>susijusioms prekėms nustatomas</w:t>
            </w:r>
            <w:r w:rsidR="00301F84" w:rsidRPr="007E2047">
              <w:rPr>
                <w:rFonts w:ascii="Cambria" w:hAnsi="Cambria"/>
                <w:kern w:val="2"/>
                <w:sz w:val="22"/>
                <w:szCs w:val="22"/>
              </w:rPr>
              <w:t xml:space="preserve"> Techninėje specifikacijoje nustatytas garantinis terminas, kuris yra </w:t>
            </w:r>
            <w:r w:rsidR="0099050B">
              <w:rPr>
                <w:rFonts w:ascii="Cambria" w:hAnsi="Cambria"/>
                <w:b/>
                <w:kern w:val="2"/>
                <w:sz w:val="22"/>
                <w:szCs w:val="22"/>
              </w:rPr>
              <w:t>6</w:t>
            </w:r>
            <w:r w:rsidR="001D0B2E" w:rsidRPr="007E2047">
              <w:rPr>
                <w:rFonts w:ascii="Cambria" w:hAnsi="Cambria"/>
                <w:b/>
                <w:kern w:val="2"/>
                <w:sz w:val="22"/>
                <w:szCs w:val="22"/>
              </w:rPr>
              <w:t xml:space="preserve"> (</w:t>
            </w:r>
            <w:r w:rsidR="004A58F9">
              <w:rPr>
                <w:rFonts w:ascii="Cambria" w:hAnsi="Cambria"/>
                <w:b/>
                <w:kern w:val="2"/>
                <w:sz w:val="22"/>
                <w:szCs w:val="22"/>
              </w:rPr>
              <w:t>šeši</w:t>
            </w:r>
            <w:r w:rsidR="001D0B2E" w:rsidRPr="007E2047">
              <w:rPr>
                <w:rFonts w:ascii="Cambria" w:hAnsi="Cambria"/>
                <w:b/>
                <w:kern w:val="2"/>
                <w:sz w:val="22"/>
                <w:szCs w:val="22"/>
              </w:rPr>
              <w:t>)</w:t>
            </w:r>
            <w:r w:rsidR="001D0B2E" w:rsidRPr="007E2047">
              <w:rPr>
                <w:rFonts w:ascii="Cambria" w:hAnsi="Cambria"/>
                <w:kern w:val="2"/>
                <w:sz w:val="22"/>
                <w:szCs w:val="22"/>
              </w:rPr>
              <w:t xml:space="preserve"> </w:t>
            </w:r>
            <w:r w:rsidR="004A58F9">
              <w:rPr>
                <w:rFonts w:ascii="Cambria" w:hAnsi="Cambria"/>
                <w:b/>
                <w:kern w:val="2"/>
                <w:sz w:val="22"/>
                <w:szCs w:val="22"/>
              </w:rPr>
              <w:t>mėnesiai</w:t>
            </w:r>
            <w:r w:rsidR="001D0B2E" w:rsidRPr="007E2047">
              <w:rPr>
                <w:rFonts w:ascii="Cambria" w:hAnsi="Cambria"/>
                <w:kern w:val="2"/>
                <w:sz w:val="22"/>
                <w:szCs w:val="22"/>
              </w:rPr>
              <w:t>. Garantinis terminas skaičiuojamas nuo Paslaugų perdavimo–priėmimo akto ar Sąskaitos (kai Paslaugų perdavimo–priėmimo aktas nėra pasirašomas) pasirašymo dienos.</w:t>
            </w:r>
          </w:p>
        </w:tc>
      </w:tr>
      <w:tr w:rsidR="004B0DC3" w:rsidRPr="007E2047" w14:paraId="1619DC5D" w14:textId="77777777">
        <w:trPr>
          <w:trHeight w:val="300"/>
        </w:trPr>
        <w:tc>
          <w:tcPr>
            <w:tcW w:w="3094" w:type="dxa"/>
            <w:gridSpan w:val="2"/>
          </w:tcPr>
          <w:p w14:paraId="45BAA65F" w14:textId="5ED03B61" w:rsidR="004B0DC3" w:rsidRPr="007E2047" w:rsidRDefault="004B0DC3" w:rsidP="004B0DC3">
            <w:pPr>
              <w:rPr>
                <w:rFonts w:ascii="Cambria" w:hAnsi="Cambria"/>
                <w:b/>
                <w:kern w:val="2"/>
                <w:sz w:val="22"/>
                <w:szCs w:val="22"/>
              </w:rPr>
            </w:pPr>
            <w:r w:rsidRPr="007E2047">
              <w:rPr>
                <w:rFonts w:ascii="Cambria" w:hAnsi="Cambria"/>
                <w:b/>
                <w:sz w:val="22"/>
                <w:szCs w:val="22"/>
              </w:rPr>
              <w:t>6.2. Terminas Paslaugų trūkumams pašalinti</w:t>
            </w:r>
          </w:p>
        </w:tc>
        <w:tc>
          <w:tcPr>
            <w:tcW w:w="6441" w:type="dxa"/>
            <w:gridSpan w:val="2"/>
          </w:tcPr>
          <w:p w14:paraId="4A64BFAB" w14:textId="64704543" w:rsidR="004B0DC3" w:rsidRPr="007E2047" w:rsidRDefault="001D0B2E" w:rsidP="00CE33D9">
            <w:pPr>
              <w:jc w:val="both"/>
              <w:rPr>
                <w:rFonts w:ascii="Cambria" w:hAnsi="Cambria"/>
                <w:kern w:val="2"/>
                <w:sz w:val="22"/>
                <w:szCs w:val="22"/>
              </w:rPr>
            </w:pPr>
            <w:r w:rsidRPr="007E2047">
              <w:rPr>
                <w:rFonts w:ascii="Cambria" w:hAnsi="Cambria"/>
                <w:kern w:val="2"/>
                <w:sz w:val="22"/>
                <w:szCs w:val="22"/>
              </w:rPr>
              <w:t xml:space="preserve">Sutartyje nurodytu garantinio termino laikotarpiu </w:t>
            </w:r>
            <w:r w:rsidR="00896730">
              <w:rPr>
                <w:rFonts w:ascii="Cambria" w:hAnsi="Cambria"/>
                <w:kern w:val="2"/>
                <w:sz w:val="22"/>
                <w:szCs w:val="22"/>
              </w:rPr>
              <w:t>nustačius Paslaugų trūkumų</w:t>
            </w:r>
            <w:r w:rsidRPr="007E2047">
              <w:rPr>
                <w:rFonts w:ascii="Cambria" w:hAnsi="Cambria"/>
                <w:kern w:val="2"/>
                <w:sz w:val="22"/>
                <w:szCs w:val="22"/>
              </w:rPr>
              <w:t xml:space="preserve">, Tiekėjas turi ne vėliau kaip per </w:t>
            </w:r>
            <w:r w:rsidR="00CE33D9">
              <w:rPr>
                <w:rFonts w:ascii="Cambria" w:hAnsi="Cambria"/>
                <w:b/>
                <w:kern w:val="2"/>
                <w:sz w:val="22"/>
                <w:szCs w:val="22"/>
                <w:lang w:val="en-US"/>
              </w:rPr>
              <w:t>5</w:t>
            </w:r>
            <w:r w:rsidRPr="007E2047">
              <w:rPr>
                <w:rFonts w:ascii="Cambria" w:hAnsi="Cambria"/>
                <w:b/>
                <w:kern w:val="2"/>
                <w:sz w:val="22"/>
                <w:szCs w:val="22"/>
              </w:rPr>
              <w:t xml:space="preserve"> (</w:t>
            </w:r>
            <w:r w:rsidR="00CE33D9">
              <w:rPr>
                <w:rFonts w:ascii="Cambria" w:hAnsi="Cambria"/>
                <w:b/>
                <w:kern w:val="2"/>
                <w:sz w:val="22"/>
                <w:szCs w:val="22"/>
              </w:rPr>
              <w:t>penkias</w:t>
            </w:r>
            <w:r w:rsidRPr="007E2047">
              <w:rPr>
                <w:rFonts w:ascii="Cambria" w:hAnsi="Cambria"/>
                <w:b/>
                <w:kern w:val="2"/>
                <w:sz w:val="22"/>
                <w:szCs w:val="22"/>
              </w:rPr>
              <w:t>) darbo dienas</w:t>
            </w:r>
            <w:r w:rsidR="00CE33D9">
              <w:rPr>
                <w:rFonts w:ascii="Cambria" w:hAnsi="Cambria"/>
                <w:kern w:val="2"/>
                <w:sz w:val="22"/>
                <w:szCs w:val="22"/>
              </w:rPr>
              <w:t xml:space="preserve"> </w:t>
            </w:r>
            <w:r w:rsidRPr="007E2047">
              <w:rPr>
                <w:rFonts w:ascii="Cambria" w:hAnsi="Cambria"/>
                <w:kern w:val="2"/>
                <w:sz w:val="22"/>
                <w:szCs w:val="22"/>
              </w:rPr>
              <w:t>nuo rašytinės pretenzijos gavimo dienos pašalinti Paslaugų trūkumus.</w:t>
            </w:r>
            <w:r w:rsidR="004A58F9">
              <w:rPr>
                <w:rFonts w:ascii="Cambria" w:hAnsi="Cambria"/>
                <w:kern w:val="2"/>
                <w:sz w:val="22"/>
                <w:szCs w:val="22"/>
              </w:rPr>
              <w:t xml:space="preserve"> </w:t>
            </w:r>
          </w:p>
        </w:tc>
      </w:tr>
      <w:tr w:rsidR="004B0DC3" w:rsidRPr="007E2047" w14:paraId="37AEF7C6" w14:textId="77777777">
        <w:trPr>
          <w:trHeight w:val="300"/>
        </w:trPr>
        <w:tc>
          <w:tcPr>
            <w:tcW w:w="3094" w:type="dxa"/>
            <w:gridSpan w:val="2"/>
          </w:tcPr>
          <w:p w14:paraId="79279C12" w14:textId="746DE322" w:rsidR="004B0DC3" w:rsidRPr="007E2047" w:rsidRDefault="004B0DC3" w:rsidP="004B0DC3">
            <w:pPr>
              <w:rPr>
                <w:rFonts w:ascii="Cambria" w:hAnsi="Cambria"/>
                <w:b/>
                <w:sz w:val="22"/>
                <w:szCs w:val="22"/>
              </w:rPr>
            </w:pPr>
            <w:r w:rsidRPr="007E2047">
              <w:rPr>
                <w:rFonts w:ascii="Cambria" w:hAnsi="Cambria"/>
                <w:b/>
                <w:sz w:val="22"/>
                <w:szCs w:val="22"/>
              </w:rPr>
              <w:t>6.3. Kokybinių kriterijų įgyvendinimo ir tikrinimo tvarka</w:t>
            </w:r>
          </w:p>
        </w:tc>
        <w:tc>
          <w:tcPr>
            <w:tcW w:w="6441" w:type="dxa"/>
            <w:gridSpan w:val="2"/>
          </w:tcPr>
          <w:p w14:paraId="07A1B23B" w14:textId="242BF104" w:rsidR="009901E0" w:rsidRPr="007E2047" w:rsidRDefault="004B0DC3" w:rsidP="009901E0">
            <w:pPr>
              <w:rPr>
                <w:rFonts w:ascii="Cambria" w:hAnsi="Cambria"/>
                <w:kern w:val="2"/>
                <w:sz w:val="22"/>
                <w:szCs w:val="22"/>
              </w:rPr>
            </w:pPr>
            <w:r w:rsidRPr="007E2047">
              <w:rPr>
                <w:rFonts w:ascii="Cambria" w:hAnsi="Cambria"/>
                <w:kern w:val="2"/>
                <w:sz w:val="22"/>
                <w:szCs w:val="22"/>
              </w:rPr>
              <w:t xml:space="preserve">Netaikoma </w:t>
            </w:r>
          </w:p>
          <w:p w14:paraId="449C3520" w14:textId="67222B51" w:rsidR="004B0DC3" w:rsidRPr="007E2047" w:rsidRDefault="004B0DC3" w:rsidP="004B0DC3">
            <w:pPr>
              <w:rPr>
                <w:rFonts w:ascii="Cambria" w:hAnsi="Cambria"/>
                <w:kern w:val="2"/>
                <w:sz w:val="22"/>
                <w:szCs w:val="22"/>
              </w:rPr>
            </w:pPr>
          </w:p>
        </w:tc>
      </w:tr>
      <w:tr w:rsidR="004B0DC3" w:rsidRPr="007E2047" w14:paraId="759FE80C" w14:textId="77777777">
        <w:trPr>
          <w:trHeight w:val="300"/>
        </w:trPr>
        <w:tc>
          <w:tcPr>
            <w:tcW w:w="9535" w:type="dxa"/>
            <w:gridSpan w:val="4"/>
          </w:tcPr>
          <w:p w14:paraId="4E643707"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7. SUTARTIES VYKDYMUI PASITELKIAMI SUBTIEKĖJAI IR (AR) SPECIALISTAI</w:t>
            </w:r>
          </w:p>
        </w:tc>
      </w:tr>
      <w:tr w:rsidR="004B0DC3" w:rsidRPr="007E2047" w14:paraId="1A744996" w14:textId="77777777">
        <w:trPr>
          <w:trHeight w:val="300"/>
        </w:trPr>
        <w:tc>
          <w:tcPr>
            <w:tcW w:w="3094" w:type="dxa"/>
            <w:gridSpan w:val="2"/>
          </w:tcPr>
          <w:p w14:paraId="129612C4" w14:textId="77777777" w:rsidR="004B0DC3" w:rsidRPr="007E2047" w:rsidRDefault="004B0DC3" w:rsidP="004B0DC3">
            <w:pPr>
              <w:rPr>
                <w:rFonts w:ascii="Cambria" w:hAnsi="Cambria"/>
                <w:b/>
                <w:bCs/>
                <w:kern w:val="2"/>
                <w:sz w:val="22"/>
                <w:szCs w:val="22"/>
              </w:rPr>
            </w:pPr>
            <w:r w:rsidRPr="007E2047">
              <w:rPr>
                <w:rFonts w:ascii="Cambria" w:hAnsi="Cambria"/>
                <w:b/>
                <w:bCs/>
                <w:kern w:val="2"/>
                <w:sz w:val="22"/>
                <w:szCs w:val="22"/>
              </w:rPr>
              <w:t>7.1. Sutarties vykdymui pasitelkiami subtiekėjai ir (ar) specialistai</w:t>
            </w:r>
          </w:p>
        </w:tc>
        <w:tc>
          <w:tcPr>
            <w:tcW w:w="6441" w:type="dxa"/>
            <w:gridSpan w:val="2"/>
          </w:tcPr>
          <w:p w14:paraId="225AAD2A" w14:textId="77777777" w:rsidR="004B0DC3" w:rsidRPr="007E2047" w:rsidRDefault="004B0DC3" w:rsidP="0088659C">
            <w:pPr>
              <w:jc w:val="both"/>
              <w:rPr>
                <w:rFonts w:ascii="Cambria" w:hAnsi="Cambria"/>
                <w:kern w:val="2"/>
                <w:sz w:val="22"/>
                <w:szCs w:val="22"/>
              </w:rPr>
            </w:pPr>
            <w:r w:rsidRPr="007E2047">
              <w:rPr>
                <w:rFonts w:ascii="Cambria" w:hAnsi="Cambria"/>
                <w:kern w:val="2"/>
                <w:sz w:val="22"/>
                <w:szCs w:val="22"/>
              </w:rPr>
              <w:t>Sutarties vykdymui subtiekėjai ir (ar) specialistai nepasitelkiami.</w:t>
            </w:r>
          </w:p>
          <w:p w14:paraId="0BB1F46F" w14:textId="77777777" w:rsidR="004B0DC3" w:rsidRPr="007E2047" w:rsidRDefault="004B0DC3" w:rsidP="0088659C">
            <w:pPr>
              <w:jc w:val="both"/>
              <w:rPr>
                <w:rFonts w:ascii="Cambria" w:hAnsi="Cambria"/>
                <w:kern w:val="2"/>
                <w:sz w:val="22"/>
                <w:szCs w:val="22"/>
              </w:rPr>
            </w:pPr>
          </w:p>
          <w:p w14:paraId="44FB0770" w14:textId="77777777" w:rsidR="004B0DC3" w:rsidRPr="007E2047" w:rsidRDefault="004B0DC3" w:rsidP="0088659C">
            <w:pPr>
              <w:jc w:val="both"/>
              <w:rPr>
                <w:rFonts w:ascii="Cambria" w:hAnsi="Cambria"/>
                <w:kern w:val="2"/>
                <w:sz w:val="22"/>
                <w:szCs w:val="22"/>
              </w:rPr>
            </w:pPr>
            <w:r w:rsidRPr="007E2047">
              <w:rPr>
                <w:rFonts w:ascii="Cambria" w:hAnsi="Cambria"/>
                <w:kern w:val="2"/>
                <w:sz w:val="22"/>
                <w:szCs w:val="22"/>
              </w:rPr>
              <w:t>arba</w:t>
            </w:r>
          </w:p>
          <w:p w14:paraId="6D59279B" w14:textId="77777777" w:rsidR="004B0DC3" w:rsidRPr="007E2047" w:rsidRDefault="004B0DC3" w:rsidP="0088659C">
            <w:pPr>
              <w:jc w:val="both"/>
              <w:rPr>
                <w:rFonts w:ascii="Cambria" w:hAnsi="Cambria"/>
                <w:kern w:val="2"/>
                <w:sz w:val="22"/>
                <w:szCs w:val="22"/>
              </w:rPr>
            </w:pPr>
          </w:p>
          <w:p w14:paraId="10514FEF" w14:textId="77777777" w:rsidR="004B0DC3" w:rsidRPr="007E2047" w:rsidRDefault="004B0DC3" w:rsidP="0088659C">
            <w:pPr>
              <w:jc w:val="both"/>
              <w:rPr>
                <w:rFonts w:ascii="Cambria" w:hAnsi="Cambria"/>
                <w:b/>
                <w:kern w:val="2"/>
                <w:sz w:val="22"/>
                <w:szCs w:val="22"/>
              </w:rPr>
            </w:pPr>
            <w:r w:rsidRPr="007E2047">
              <w:rPr>
                <w:rFonts w:ascii="Cambria" w:hAnsi="Cambria"/>
                <w:kern w:val="2"/>
                <w:sz w:val="22"/>
                <w:szCs w:val="22"/>
              </w:rPr>
              <w:t xml:space="preserve">Sutarties vykdymui pasitelkiami subtiekėjai ir (ar) specialistai yra nurodyti Sutarties priede Nr. </w:t>
            </w:r>
            <w:r w:rsidRPr="007E2047">
              <w:rPr>
                <w:rFonts w:ascii="Cambria" w:hAnsi="Cambria"/>
                <w:kern w:val="2"/>
                <w:sz w:val="22"/>
                <w:szCs w:val="22"/>
                <w:highlight w:val="yellow"/>
              </w:rPr>
              <w:t>[...]</w:t>
            </w:r>
            <w:r w:rsidRPr="007E2047">
              <w:rPr>
                <w:rFonts w:ascii="Cambria" w:hAnsi="Cambria"/>
                <w:kern w:val="2"/>
                <w:sz w:val="22"/>
                <w:szCs w:val="22"/>
              </w:rPr>
              <w:t xml:space="preserve"> „Sutarties vykdymui pasitelkiami subtiekėjai ir (ar) specialistai“</w:t>
            </w:r>
          </w:p>
        </w:tc>
      </w:tr>
      <w:tr w:rsidR="004B0DC3" w:rsidRPr="007E2047" w14:paraId="4677BEA7" w14:textId="77777777">
        <w:trPr>
          <w:trHeight w:val="300"/>
        </w:trPr>
        <w:tc>
          <w:tcPr>
            <w:tcW w:w="9535" w:type="dxa"/>
            <w:gridSpan w:val="4"/>
          </w:tcPr>
          <w:p w14:paraId="7A37B716"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8. PRIEVOLIŲ PAGAL SUTARTĮ ĮVYKDYMO UŽTIKRINIMAS</w:t>
            </w:r>
          </w:p>
        </w:tc>
      </w:tr>
      <w:tr w:rsidR="004B0DC3" w:rsidRPr="007E2047" w14:paraId="4155B16E" w14:textId="77777777">
        <w:trPr>
          <w:trHeight w:val="300"/>
        </w:trPr>
        <w:tc>
          <w:tcPr>
            <w:tcW w:w="3094" w:type="dxa"/>
            <w:gridSpan w:val="2"/>
          </w:tcPr>
          <w:p w14:paraId="7AD9E9A7"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8.1. Prievolių pagal Sutartį įvykdymo užtikrinimas</w:t>
            </w:r>
          </w:p>
        </w:tc>
        <w:tc>
          <w:tcPr>
            <w:tcW w:w="6441" w:type="dxa"/>
            <w:gridSpan w:val="2"/>
          </w:tcPr>
          <w:p w14:paraId="67B471C9" w14:textId="77777777" w:rsidR="007B055B" w:rsidRDefault="004B0DC3" w:rsidP="0088659C">
            <w:pPr>
              <w:jc w:val="both"/>
              <w:rPr>
                <w:rFonts w:ascii="Cambria" w:hAnsi="Cambria"/>
                <w:kern w:val="2"/>
                <w:sz w:val="22"/>
                <w:szCs w:val="22"/>
              </w:rPr>
            </w:pPr>
            <w:r w:rsidRPr="007E2047">
              <w:rPr>
                <w:rFonts w:ascii="Cambria" w:hAnsi="Cambria"/>
                <w:kern w:val="2"/>
                <w:sz w:val="22"/>
                <w:szCs w:val="22"/>
              </w:rPr>
              <w:t>Prievolių pagal Sutartį įvykdymas užtikrinamas</w:t>
            </w:r>
            <w:r w:rsidR="007B055B">
              <w:rPr>
                <w:rFonts w:ascii="Cambria" w:hAnsi="Cambria"/>
                <w:kern w:val="2"/>
                <w:sz w:val="22"/>
                <w:szCs w:val="22"/>
              </w:rPr>
              <w:t>:</w:t>
            </w:r>
          </w:p>
          <w:p w14:paraId="2D80CD6E" w14:textId="576FFF48" w:rsidR="004B0DC3" w:rsidRPr="007E2047" w:rsidRDefault="004B0DC3" w:rsidP="0088659C">
            <w:pPr>
              <w:jc w:val="both"/>
              <w:rPr>
                <w:rFonts w:ascii="Cambria" w:hAnsi="Cambria"/>
                <w:kern w:val="2"/>
                <w:sz w:val="22"/>
                <w:szCs w:val="22"/>
              </w:rPr>
            </w:pPr>
            <w:r w:rsidRPr="007E2047">
              <w:rPr>
                <w:rFonts w:ascii="Cambria" w:hAnsi="Cambria"/>
                <w:kern w:val="2"/>
                <w:sz w:val="22"/>
                <w:szCs w:val="22"/>
              </w:rPr>
              <w:t>Netesybomis (delspinigiais, bauda);</w:t>
            </w:r>
          </w:p>
        </w:tc>
      </w:tr>
      <w:tr w:rsidR="004B0DC3" w:rsidRPr="007E2047" w14:paraId="25D80381" w14:textId="77777777">
        <w:trPr>
          <w:trHeight w:val="300"/>
        </w:trPr>
        <w:tc>
          <w:tcPr>
            <w:tcW w:w="3094" w:type="dxa"/>
            <w:gridSpan w:val="2"/>
          </w:tcPr>
          <w:p w14:paraId="0F8492D8" w14:textId="65641063" w:rsidR="004B0DC3" w:rsidRPr="007E2047" w:rsidRDefault="004B0DC3" w:rsidP="004B0DC3">
            <w:pPr>
              <w:rPr>
                <w:rFonts w:ascii="Cambria" w:hAnsi="Cambria"/>
                <w:b/>
                <w:kern w:val="2"/>
                <w:sz w:val="22"/>
                <w:szCs w:val="22"/>
              </w:rPr>
            </w:pPr>
            <w:r w:rsidRPr="007E2047">
              <w:rPr>
                <w:rFonts w:ascii="Cambria" w:hAnsi="Cambria"/>
                <w:b/>
                <w:kern w:val="2"/>
                <w:sz w:val="22"/>
                <w:szCs w:val="22"/>
              </w:rPr>
              <w:t>8.2 Sutarties įvykdymo užtikrinimo galiojimo terminas</w:t>
            </w:r>
          </w:p>
        </w:tc>
        <w:tc>
          <w:tcPr>
            <w:tcW w:w="6441" w:type="dxa"/>
            <w:gridSpan w:val="2"/>
          </w:tcPr>
          <w:p w14:paraId="39D7C947"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6A3C4961" w14:textId="6FCFF722" w:rsidR="004B0DC3" w:rsidRPr="007E2047" w:rsidRDefault="004B0DC3" w:rsidP="004B0DC3">
            <w:pPr>
              <w:rPr>
                <w:rFonts w:ascii="Cambria" w:hAnsi="Cambria"/>
                <w:kern w:val="2"/>
                <w:sz w:val="22"/>
                <w:szCs w:val="22"/>
              </w:rPr>
            </w:pPr>
          </w:p>
        </w:tc>
      </w:tr>
      <w:tr w:rsidR="004B0DC3" w:rsidRPr="007E2047" w14:paraId="2A4E7446" w14:textId="77777777">
        <w:trPr>
          <w:trHeight w:val="300"/>
        </w:trPr>
        <w:tc>
          <w:tcPr>
            <w:tcW w:w="3094" w:type="dxa"/>
            <w:gridSpan w:val="2"/>
          </w:tcPr>
          <w:p w14:paraId="6B0B299A"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8.3. Sutarties įvykdymo užtikrinimo pateikimas</w:t>
            </w:r>
          </w:p>
        </w:tc>
        <w:tc>
          <w:tcPr>
            <w:tcW w:w="6441" w:type="dxa"/>
            <w:gridSpan w:val="2"/>
          </w:tcPr>
          <w:p w14:paraId="2647EC90"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47D3FAEF" w14:textId="1848B403" w:rsidR="004B0DC3" w:rsidRPr="007E2047" w:rsidRDefault="004B0DC3" w:rsidP="004B0DC3">
            <w:pPr>
              <w:rPr>
                <w:rFonts w:ascii="Cambria" w:hAnsi="Cambria"/>
                <w:sz w:val="22"/>
                <w:szCs w:val="22"/>
              </w:rPr>
            </w:pPr>
          </w:p>
        </w:tc>
      </w:tr>
      <w:tr w:rsidR="004B0DC3" w:rsidRPr="007E2047" w14:paraId="15859C99" w14:textId="77777777">
        <w:trPr>
          <w:trHeight w:val="300"/>
        </w:trPr>
        <w:tc>
          <w:tcPr>
            <w:tcW w:w="9535" w:type="dxa"/>
            <w:gridSpan w:val="4"/>
          </w:tcPr>
          <w:p w14:paraId="1ECF65EB"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9. ŠALIŲ ATSAKOMYBĖ</w:t>
            </w:r>
          </w:p>
        </w:tc>
      </w:tr>
      <w:tr w:rsidR="004B0DC3" w:rsidRPr="007E2047" w14:paraId="751AAE6F" w14:textId="77777777">
        <w:trPr>
          <w:trHeight w:val="300"/>
        </w:trPr>
        <w:tc>
          <w:tcPr>
            <w:tcW w:w="3094" w:type="dxa"/>
            <w:gridSpan w:val="2"/>
          </w:tcPr>
          <w:p w14:paraId="41D56436" w14:textId="067E4BE6" w:rsidR="004B0DC3" w:rsidRPr="007E2047" w:rsidRDefault="004B0DC3" w:rsidP="004B0DC3">
            <w:pPr>
              <w:rPr>
                <w:rFonts w:ascii="Cambria" w:hAnsi="Cambria"/>
                <w:b/>
                <w:kern w:val="2"/>
                <w:sz w:val="22"/>
                <w:szCs w:val="22"/>
              </w:rPr>
            </w:pPr>
            <w:r w:rsidRPr="007E2047">
              <w:rPr>
                <w:rFonts w:ascii="Cambria" w:hAnsi="Cambria"/>
                <w:b/>
                <w:kern w:val="2"/>
                <w:sz w:val="22"/>
                <w:szCs w:val="22"/>
              </w:rPr>
              <w:t>9.1. Pirkėjui taikomos netesybos už mokėjimų pagal Sutartį vėlavimą</w:t>
            </w:r>
          </w:p>
        </w:tc>
        <w:tc>
          <w:tcPr>
            <w:tcW w:w="6441" w:type="dxa"/>
            <w:gridSpan w:val="2"/>
          </w:tcPr>
          <w:p w14:paraId="070C11FC" w14:textId="6D1F4EE9" w:rsidR="004B0DC3" w:rsidRPr="007E2047" w:rsidRDefault="004B0DC3" w:rsidP="00F97CF1">
            <w:pPr>
              <w:jc w:val="both"/>
              <w:rPr>
                <w:rFonts w:ascii="Cambria" w:hAnsi="Cambria"/>
                <w:bCs/>
                <w:kern w:val="2"/>
                <w:sz w:val="22"/>
                <w:szCs w:val="22"/>
              </w:rPr>
            </w:pPr>
            <w:r w:rsidRPr="007E2047">
              <w:rPr>
                <w:rFonts w:ascii="Cambria" w:hAnsi="Cambria"/>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1D0B2E" w:rsidRPr="007E2047">
              <w:rPr>
                <w:rFonts w:ascii="Cambria" w:hAnsi="Cambria"/>
                <w:bCs/>
                <w:kern w:val="2"/>
                <w:sz w:val="22"/>
                <w:szCs w:val="22"/>
              </w:rPr>
              <w:t>2</w:t>
            </w:r>
            <w:r w:rsidRPr="007E2047">
              <w:rPr>
                <w:rFonts w:ascii="Cambria" w:hAnsi="Cambria"/>
                <w:bCs/>
                <w:kern w:val="2"/>
                <w:sz w:val="22"/>
                <w:szCs w:val="22"/>
              </w:rPr>
              <w:t xml:space="preserve"> (</w:t>
            </w:r>
            <w:r w:rsidR="001D0B2E" w:rsidRPr="007E2047">
              <w:rPr>
                <w:rFonts w:ascii="Cambria" w:hAnsi="Cambria"/>
                <w:kern w:val="2"/>
                <w:sz w:val="22"/>
                <w:szCs w:val="22"/>
              </w:rPr>
              <w:t>dvi</w:t>
            </w:r>
            <w:r w:rsidR="00F97CF1" w:rsidRPr="007E2047">
              <w:rPr>
                <w:rFonts w:ascii="Cambria" w:hAnsi="Cambria"/>
                <w:kern w:val="2"/>
                <w:sz w:val="22"/>
                <w:szCs w:val="22"/>
              </w:rPr>
              <w:t xml:space="preserve"> šimtosios</w:t>
            </w:r>
            <w:r w:rsidRPr="007E2047">
              <w:rPr>
                <w:rFonts w:ascii="Cambria" w:hAnsi="Cambria"/>
                <w:bCs/>
                <w:kern w:val="2"/>
                <w:sz w:val="22"/>
                <w:szCs w:val="22"/>
              </w:rPr>
              <w:t>) procento  dydžio delspinigius nuo neapmokėtos sumos be PVM už kiekvieną vėlavimo dieną.</w:t>
            </w:r>
          </w:p>
        </w:tc>
      </w:tr>
      <w:tr w:rsidR="004B0DC3" w:rsidRPr="007E2047" w14:paraId="2C60DAC2" w14:textId="77777777">
        <w:trPr>
          <w:trHeight w:val="300"/>
        </w:trPr>
        <w:tc>
          <w:tcPr>
            <w:tcW w:w="3094" w:type="dxa"/>
            <w:gridSpan w:val="2"/>
          </w:tcPr>
          <w:p w14:paraId="1BA2D9E1" w14:textId="425BB12B" w:rsidR="004B0DC3" w:rsidRPr="007E2047" w:rsidRDefault="004B0DC3" w:rsidP="004B0DC3">
            <w:pPr>
              <w:rPr>
                <w:rFonts w:ascii="Cambria" w:hAnsi="Cambria"/>
                <w:b/>
                <w:kern w:val="2"/>
                <w:sz w:val="22"/>
                <w:szCs w:val="22"/>
              </w:rPr>
            </w:pPr>
            <w:r w:rsidRPr="007E2047">
              <w:rPr>
                <w:rFonts w:ascii="Cambria" w:hAnsi="Cambria"/>
                <w:b/>
                <w:sz w:val="22"/>
                <w:szCs w:val="22"/>
              </w:rPr>
              <w:t>9.2. Tiekėjui taikomos netesybos</w:t>
            </w:r>
          </w:p>
        </w:tc>
        <w:tc>
          <w:tcPr>
            <w:tcW w:w="6441" w:type="dxa"/>
            <w:gridSpan w:val="2"/>
          </w:tcPr>
          <w:p w14:paraId="2A5DA7FD" w14:textId="5F671B6F" w:rsidR="004B0DC3" w:rsidRPr="007E2047" w:rsidRDefault="004B0DC3" w:rsidP="00F97CF1">
            <w:pPr>
              <w:jc w:val="both"/>
              <w:rPr>
                <w:rFonts w:ascii="Cambria" w:hAnsi="Cambria"/>
                <w:sz w:val="22"/>
                <w:szCs w:val="22"/>
              </w:rPr>
            </w:pPr>
            <w:r w:rsidRPr="007E2047">
              <w:rPr>
                <w:rFonts w:ascii="Cambria" w:hAnsi="Cambria"/>
                <w:sz w:val="22"/>
                <w:szCs w:val="22"/>
                <w:lang w:val="lt"/>
              </w:rPr>
              <w:t>9.2.1. Jeigu Tiekėjas vėluoja suteikti Paslaugas arba nevykdo kitų sutartinių įsipareigojimų, Pirkėjas nuo kitos nei nustatytas terminas dienos Tiekėjui skaičiuoja 0,0</w:t>
            </w:r>
            <w:r w:rsidR="00372B66">
              <w:rPr>
                <w:rFonts w:ascii="Cambria" w:hAnsi="Cambria"/>
                <w:sz w:val="22"/>
                <w:szCs w:val="22"/>
                <w:lang w:val="lt"/>
              </w:rPr>
              <w:t>5</w:t>
            </w:r>
            <w:r w:rsidRPr="007E2047">
              <w:rPr>
                <w:rFonts w:ascii="Cambria" w:hAnsi="Cambria"/>
                <w:sz w:val="22"/>
                <w:szCs w:val="22"/>
                <w:lang w:val="lt"/>
              </w:rPr>
              <w:t xml:space="preserve"> (</w:t>
            </w:r>
            <w:r w:rsidR="00372B66">
              <w:rPr>
                <w:rFonts w:ascii="Cambria" w:hAnsi="Cambria"/>
                <w:kern w:val="2"/>
                <w:sz w:val="22"/>
                <w:szCs w:val="22"/>
              </w:rPr>
              <w:t>penkios</w:t>
            </w:r>
            <w:r w:rsidR="00F97CF1" w:rsidRPr="007E2047">
              <w:rPr>
                <w:rFonts w:ascii="Cambria" w:hAnsi="Cambria"/>
                <w:kern w:val="2"/>
                <w:sz w:val="22"/>
                <w:szCs w:val="22"/>
              </w:rPr>
              <w:t xml:space="preserve"> šimtosios</w:t>
            </w:r>
            <w:r w:rsidRPr="007E2047">
              <w:rPr>
                <w:rFonts w:ascii="Cambria" w:hAnsi="Cambria"/>
                <w:sz w:val="22"/>
                <w:szCs w:val="22"/>
                <w:lang w:val="lt"/>
              </w:rPr>
              <w:t>) procento dydžio delspinigius už kiekvieną uždelstą dieną nuo laiku nesuteiktų Paslaugų ar kitų sutartinių įsipareigojimų nevykdymo kainos be PVM.</w:t>
            </w:r>
          </w:p>
          <w:p w14:paraId="66025186" w14:textId="16510A87" w:rsidR="004B0DC3" w:rsidRPr="007E2047" w:rsidRDefault="004B0DC3" w:rsidP="00F97CF1">
            <w:pPr>
              <w:jc w:val="both"/>
              <w:rPr>
                <w:rFonts w:ascii="Cambria" w:hAnsi="Cambria"/>
                <w:sz w:val="22"/>
                <w:szCs w:val="22"/>
              </w:rPr>
            </w:pPr>
            <w:r w:rsidRPr="007E2047">
              <w:rPr>
                <w:rFonts w:ascii="Cambria" w:hAnsi="Cambria"/>
                <w:sz w:val="22"/>
                <w:szCs w:val="22"/>
                <w:lang w:val="lt"/>
              </w:rPr>
              <w:t xml:space="preserve">9.2.2. Jeigu Tiekėjas vėluoja grąžinti dėl Tiekėjui mokėtinos sumos sumažinimo susidariusią permoką pagal Bendrųjų sąlygų 7.4.1.2 </w:t>
            </w:r>
            <w:r w:rsidRPr="007E2047">
              <w:rPr>
                <w:rFonts w:ascii="Cambria" w:hAnsi="Cambria"/>
                <w:sz w:val="22"/>
                <w:szCs w:val="22"/>
                <w:lang w:val="lt"/>
              </w:rPr>
              <w:lastRenderedPageBreak/>
              <w:t>papunktį, Pirkėjas nuo kitos nei nustatytas terminas dienos Tiekėjui skaičiuoja 0,0</w:t>
            </w:r>
            <w:r w:rsidR="007B055B">
              <w:rPr>
                <w:rFonts w:ascii="Cambria" w:hAnsi="Cambria"/>
                <w:sz w:val="22"/>
                <w:szCs w:val="22"/>
                <w:lang w:val="lt"/>
              </w:rPr>
              <w:t>2</w:t>
            </w:r>
            <w:r w:rsidRPr="007E2047">
              <w:rPr>
                <w:rFonts w:ascii="Cambria" w:hAnsi="Cambria"/>
                <w:sz w:val="22"/>
                <w:szCs w:val="22"/>
                <w:lang w:val="lt"/>
              </w:rPr>
              <w:t xml:space="preserve"> (</w:t>
            </w:r>
            <w:r w:rsidR="007B055B">
              <w:rPr>
                <w:rFonts w:ascii="Cambria" w:hAnsi="Cambria"/>
                <w:kern w:val="2"/>
                <w:sz w:val="22"/>
                <w:szCs w:val="22"/>
              </w:rPr>
              <w:t>dvi</w:t>
            </w:r>
            <w:r w:rsidR="00F97CF1" w:rsidRPr="007E2047">
              <w:rPr>
                <w:rFonts w:ascii="Cambria" w:hAnsi="Cambria"/>
                <w:kern w:val="2"/>
                <w:sz w:val="22"/>
                <w:szCs w:val="22"/>
              </w:rPr>
              <w:t xml:space="preserve"> šimtosios</w:t>
            </w:r>
            <w:r w:rsidRPr="007E2047">
              <w:rPr>
                <w:rFonts w:ascii="Cambria" w:hAnsi="Cambria"/>
                <w:sz w:val="22"/>
                <w:szCs w:val="22"/>
                <w:lang w:val="lt"/>
              </w:rPr>
              <w:t>) procento dydžio delspinigius už kiekvieną uždelstą dieną nuo laiku negrąžintos permokos kainos be PVM.</w:t>
            </w:r>
          </w:p>
          <w:p w14:paraId="0E6DFBC8" w14:textId="37606699" w:rsidR="004B0DC3" w:rsidRPr="007E2047" w:rsidRDefault="004B0DC3" w:rsidP="00F97CF1">
            <w:pPr>
              <w:jc w:val="both"/>
              <w:rPr>
                <w:rFonts w:ascii="Cambria" w:hAnsi="Cambria"/>
                <w:b/>
                <w:kern w:val="2"/>
                <w:sz w:val="22"/>
                <w:szCs w:val="22"/>
              </w:rPr>
            </w:pPr>
            <w:r w:rsidRPr="007E2047">
              <w:rPr>
                <w:rFonts w:ascii="Cambria" w:hAnsi="Cambria"/>
                <w:kern w:val="2"/>
                <w:sz w:val="22"/>
                <w:szCs w:val="22"/>
              </w:rPr>
              <w:t xml:space="preserve">9.2.3. Tiekėjas privalo sumokėti Pirkėjui netesybas per </w:t>
            </w:r>
            <w:r w:rsidR="001D0B2E" w:rsidRPr="007E2047">
              <w:rPr>
                <w:rFonts w:ascii="Cambria" w:hAnsi="Cambria"/>
                <w:kern w:val="2"/>
                <w:sz w:val="22"/>
                <w:szCs w:val="22"/>
              </w:rPr>
              <w:t>30 (tris</w:t>
            </w:r>
            <w:r w:rsidR="00F97CF1" w:rsidRPr="007E2047">
              <w:rPr>
                <w:rFonts w:ascii="Cambria" w:hAnsi="Cambria"/>
                <w:kern w:val="2"/>
                <w:sz w:val="22"/>
                <w:szCs w:val="22"/>
              </w:rPr>
              <w:t xml:space="preserve">dešimt) </w:t>
            </w:r>
            <w:r w:rsidRPr="007E2047">
              <w:rPr>
                <w:rFonts w:ascii="Cambria" w:hAnsi="Cambria"/>
                <w:kern w:val="2"/>
                <w:sz w:val="22"/>
                <w:szCs w:val="22"/>
              </w:rPr>
              <w:t xml:space="preserve">dienų nuo Pirkėjo pareikalavimo, jeigu netesybų suma nėra </w:t>
            </w:r>
            <w:r w:rsidRPr="007E2047">
              <w:rPr>
                <w:rFonts w:ascii="Cambria" w:hAnsi="Cambria"/>
                <w:sz w:val="22"/>
                <w:szCs w:val="22"/>
              </w:rPr>
              <w:t>išskaitoma iš Tiekėjui mokėtinos sumos.</w:t>
            </w:r>
          </w:p>
        </w:tc>
      </w:tr>
      <w:tr w:rsidR="004B0DC3" w:rsidRPr="007E2047" w14:paraId="681F27EE" w14:textId="77777777">
        <w:trPr>
          <w:trHeight w:val="300"/>
        </w:trPr>
        <w:tc>
          <w:tcPr>
            <w:tcW w:w="3094" w:type="dxa"/>
            <w:gridSpan w:val="2"/>
          </w:tcPr>
          <w:p w14:paraId="1AB519AC" w14:textId="7CBD3645"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551A078A" w14:textId="3C4F1331" w:rsidR="004B0DC3" w:rsidRPr="007E2047" w:rsidRDefault="004B0DC3" w:rsidP="00450FA1">
            <w:pPr>
              <w:jc w:val="both"/>
              <w:rPr>
                <w:rFonts w:ascii="Cambria" w:hAnsi="Cambria"/>
                <w:bCs/>
                <w:sz w:val="22"/>
                <w:szCs w:val="22"/>
              </w:rPr>
            </w:pPr>
            <w:r w:rsidRPr="007E2047">
              <w:rPr>
                <w:rFonts w:ascii="Cambria" w:hAnsi="Cambria"/>
                <w:bCs/>
                <w:kern w:val="2"/>
                <w:sz w:val="22"/>
                <w:szCs w:val="22"/>
              </w:rPr>
              <w:t xml:space="preserve">9.3.1. Nutraukus Sutartį dėl esminio Sutarties pažeidimo, nustatyto Sutarties Specialiosiose sąlygose, mokama </w:t>
            </w:r>
            <w:r w:rsidR="007B055B">
              <w:rPr>
                <w:rFonts w:ascii="Cambria" w:hAnsi="Cambria"/>
                <w:kern w:val="2"/>
                <w:sz w:val="22"/>
                <w:szCs w:val="22"/>
                <w:lang w:val="en-US"/>
              </w:rPr>
              <w:t>3</w:t>
            </w:r>
            <w:r w:rsidR="00696465">
              <w:rPr>
                <w:rFonts w:ascii="Cambria" w:hAnsi="Cambria"/>
                <w:kern w:val="2"/>
                <w:sz w:val="22"/>
                <w:szCs w:val="22"/>
                <w:lang w:val="en-US"/>
              </w:rPr>
              <w:t>0</w:t>
            </w:r>
            <w:r w:rsidR="001B39CB">
              <w:rPr>
                <w:rFonts w:ascii="Cambria" w:hAnsi="Cambria"/>
                <w:kern w:val="2"/>
                <w:sz w:val="22"/>
                <w:szCs w:val="22"/>
              </w:rPr>
              <w:t xml:space="preserve"> (</w:t>
            </w:r>
            <w:r w:rsidR="007B055B">
              <w:rPr>
                <w:rFonts w:ascii="Cambria" w:hAnsi="Cambria"/>
                <w:kern w:val="2"/>
                <w:sz w:val="22"/>
                <w:szCs w:val="22"/>
              </w:rPr>
              <w:t>tris</w:t>
            </w:r>
            <w:r w:rsidR="00450FA1" w:rsidRPr="007E2047">
              <w:rPr>
                <w:rFonts w:ascii="Cambria" w:hAnsi="Cambria"/>
                <w:kern w:val="2"/>
                <w:sz w:val="22"/>
                <w:szCs w:val="22"/>
              </w:rPr>
              <w:t xml:space="preserve">dešimt) </w:t>
            </w:r>
            <w:r w:rsidRPr="007E2047">
              <w:rPr>
                <w:rFonts w:ascii="Cambria" w:hAnsi="Cambria"/>
                <w:bCs/>
                <w:kern w:val="2"/>
                <w:sz w:val="22"/>
                <w:szCs w:val="22"/>
              </w:rPr>
              <w:t>procentų dydžio bauda nuo Pradinės Sutarties vertės, nurodytos Specialiųjų sąlygų 5.2 punkte.</w:t>
            </w:r>
          </w:p>
          <w:p w14:paraId="7CBFE0C7" w14:textId="54E778D0" w:rsidR="004B0DC3" w:rsidRPr="007E2047" w:rsidRDefault="004B0DC3" w:rsidP="007B055B">
            <w:pPr>
              <w:jc w:val="both"/>
              <w:rPr>
                <w:rFonts w:ascii="Cambria" w:hAnsi="Cambria"/>
                <w:bCs/>
                <w:sz w:val="22"/>
                <w:szCs w:val="22"/>
              </w:rPr>
            </w:pPr>
            <w:r w:rsidRPr="007E2047">
              <w:rPr>
                <w:rFonts w:ascii="Cambria" w:hAnsi="Cambria"/>
                <w:bCs/>
                <w:sz w:val="22"/>
                <w:szCs w:val="22"/>
              </w:rPr>
              <w:t xml:space="preserve">9.3.2. Nepagrįstai nutraukus Sutarties vykdymą ne Sutartyje nustatyta tvarka, mokama </w:t>
            </w:r>
            <w:r w:rsidR="007B055B">
              <w:rPr>
                <w:rFonts w:ascii="Cambria" w:hAnsi="Cambria"/>
                <w:kern w:val="2"/>
                <w:sz w:val="22"/>
                <w:szCs w:val="22"/>
              </w:rPr>
              <w:t>2</w:t>
            </w:r>
            <w:r w:rsidR="001B39CB">
              <w:rPr>
                <w:rFonts w:ascii="Cambria" w:hAnsi="Cambria"/>
                <w:kern w:val="2"/>
                <w:sz w:val="22"/>
                <w:szCs w:val="22"/>
              </w:rPr>
              <w:t>0 (</w:t>
            </w:r>
            <w:r w:rsidR="007B055B">
              <w:rPr>
                <w:rFonts w:ascii="Cambria" w:hAnsi="Cambria"/>
                <w:kern w:val="2"/>
                <w:sz w:val="22"/>
                <w:szCs w:val="22"/>
              </w:rPr>
              <w:t>dvi</w:t>
            </w:r>
            <w:r w:rsidR="00450FA1" w:rsidRPr="007E2047">
              <w:rPr>
                <w:rFonts w:ascii="Cambria" w:hAnsi="Cambria"/>
                <w:kern w:val="2"/>
                <w:sz w:val="22"/>
                <w:szCs w:val="22"/>
              </w:rPr>
              <w:t xml:space="preserve">dešimt) </w:t>
            </w:r>
            <w:r w:rsidRPr="007E2047">
              <w:rPr>
                <w:rFonts w:ascii="Cambria" w:hAnsi="Cambria"/>
                <w:bCs/>
                <w:kern w:val="2"/>
                <w:sz w:val="22"/>
                <w:szCs w:val="22"/>
              </w:rPr>
              <w:t>procentų dydžio bauda nuo Pradinės Sutarties vertės, nurodytos Specialiųjų sąlygų 5.2 punkte.</w:t>
            </w:r>
          </w:p>
        </w:tc>
      </w:tr>
      <w:tr w:rsidR="004B0DC3" w:rsidRPr="007E2047" w14:paraId="3A1BC4FA" w14:textId="77777777">
        <w:trPr>
          <w:trHeight w:val="300"/>
        </w:trPr>
        <w:tc>
          <w:tcPr>
            <w:tcW w:w="3094" w:type="dxa"/>
            <w:gridSpan w:val="2"/>
          </w:tcPr>
          <w:p w14:paraId="0E4BB632" w14:textId="0AF19C99" w:rsidR="004B0DC3" w:rsidRPr="007E2047" w:rsidRDefault="004B0DC3" w:rsidP="004B0DC3">
            <w:pPr>
              <w:rPr>
                <w:rFonts w:ascii="Cambria" w:hAnsi="Cambria"/>
                <w:b/>
                <w:kern w:val="2"/>
                <w:sz w:val="22"/>
                <w:szCs w:val="22"/>
              </w:rPr>
            </w:pPr>
            <w:r w:rsidRPr="007E2047">
              <w:rPr>
                <w:rFonts w:ascii="Cambria" w:hAnsi="Cambria"/>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p w14:paraId="663FD6AE" w14:textId="4F2A6A1A" w:rsidR="004B0DC3" w:rsidRPr="007E2047" w:rsidRDefault="004B0DC3" w:rsidP="004B0DC3">
            <w:pPr>
              <w:rPr>
                <w:rFonts w:ascii="Cambria" w:hAnsi="Cambria"/>
                <w:kern w:val="2"/>
                <w:sz w:val="22"/>
                <w:szCs w:val="22"/>
              </w:rPr>
            </w:pPr>
          </w:p>
        </w:tc>
      </w:tr>
      <w:tr w:rsidR="004B0DC3" w:rsidRPr="007E2047" w14:paraId="02A0AD2F" w14:textId="77777777">
        <w:trPr>
          <w:trHeight w:val="300"/>
        </w:trPr>
        <w:tc>
          <w:tcPr>
            <w:tcW w:w="3094" w:type="dxa"/>
            <w:gridSpan w:val="2"/>
          </w:tcPr>
          <w:p w14:paraId="566076A6" w14:textId="1092562B" w:rsidR="004B0DC3" w:rsidRPr="007E2047" w:rsidRDefault="004B0DC3" w:rsidP="004B0DC3">
            <w:pPr>
              <w:rPr>
                <w:rFonts w:ascii="Cambria" w:hAnsi="Cambria"/>
                <w:b/>
                <w:kern w:val="2"/>
                <w:sz w:val="22"/>
                <w:szCs w:val="22"/>
              </w:rPr>
            </w:pPr>
            <w:r w:rsidRPr="007E2047">
              <w:rPr>
                <w:rFonts w:ascii="Cambria" w:hAnsi="Cambria"/>
                <w:b/>
                <w:kern w:val="2"/>
                <w:sz w:val="22"/>
                <w:szCs w:val="22"/>
              </w:rPr>
              <w:t>9.5. Tiekėjui taikomos baudos dėl aplinkosauginių ir (arba) socialinių kriterijų nesilaikymo</w:t>
            </w:r>
          </w:p>
        </w:tc>
        <w:tc>
          <w:tcPr>
            <w:tcW w:w="6441" w:type="dxa"/>
            <w:gridSpan w:val="2"/>
          </w:tcPr>
          <w:p w14:paraId="4CD7E3E4" w14:textId="77777777" w:rsidR="000C6E6F" w:rsidRPr="007E2047" w:rsidRDefault="000C6E6F" w:rsidP="000C6E6F">
            <w:pPr>
              <w:jc w:val="both"/>
              <w:rPr>
                <w:rFonts w:ascii="Cambria" w:hAnsi="Cambria"/>
                <w:kern w:val="2"/>
                <w:sz w:val="22"/>
                <w:szCs w:val="22"/>
              </w:rPr>
            </w:pPr>
            <w:r w:rsidRPr="007E2047">
              <w:rPr>
                <w:rFonts w:ascii="Cambria" w:hAnsi="Cambria"/>
                <w:kern w:val="2"/>
                <w:sz w:val="22"/>
                <w:szCs w:val="22"/>
              </w:rPr>
              <w:t>Pažeidus 13.1 punkto reikalavimus Tiekėjui bus taikoma 50 (penkiasdešimt) eurų dydžio bauda.</w:t>
            </w:r>
          </w:p>
          <w:p w14:paraId="748DE540" w14:textId="45B85D16" w:rsidR="004B0DC3" w:rsidRPr="007E2047" w:rsidRDefault="004B0DC3" w:rsidP="004B0DC3">
            <w:pPr>
              <w:rPr>
                <w:rFonts w:ascii="Cambria" w:hAnsi="Cambria"/>
                <w:kern w:val="2"/>
                <w:sz w:val="22"/>
                <w:szCs w:val="22"/>
              </w:rPr>
            </w:pPr>
          </w:p>
        </w:tc>
      </w:tr>
      <w:tr w:rsidR="004B0DC3" w:rsidRPr="007E2047" w14:paraId="7439E02A" w14:textId="77777777">
        <w:trPr>
          <w:trHeight w:val="300"/>
        </w:trPr>
        <w:tc>
          <w:tcPr>
            <w:tcW w:w="3094" w:type="dxa"/>
            <w:gridSpan w:val="2"/>
          </w:tcPr>
          <w:p w14:paraId="69208AF6" w14:textId="7EE0BDAD" w:rsidR="004B0DC3" w:rsidRPr="007E2047" w:rsidRDefault="004B0DC3" w:rsidP="004B0DC3">
            <w:pPr>
              <w:rPr>
                <w:rFonts w:ascii="Cambria" w:hAnsi="Cambria"/>
                <w:b/>
                <w:kern w:val="2"/>
                <w:sz w:val="22"/>
                <w:szCs w:val="22"/>
              </w:rPr>
            </w:pPr>
            <w:r w:rsidRPr="007E2047">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p w14:paraId="30A99159" w14:textId="114E85EF" w:rsidR="004B0DC3" w:rsidRPr="007E2047" w:rsidRDefault="004B0DC3" w:rsidP="004B0DC3">
            <w:pPr>
              <w:rPr>
                <w:rFonts w:ascii="Cambria" w:hAnsi="Cambria"/>
                <w:kern w:val="2"/>
                <w:sz w:val="22"/>
                <w:szCs w:val="22"/>
              </w:rPr>
            </w:pPr>
          </w:p>
        </w:tc>
      </w:tr>
      <w:tr w:rsidR="004B0DC3" w:rsidRPr="007E2047" w14:paraId="1E6BA83A" w14:textId="77777777">
        <w:trPr>
          <w:trHeight w:val="300"/>
        </w:trPr>
        <w:tc>
          <w:tcPr>
            <w:tcW w:w="3094" w:type="dxa"/>
            <w:gridSpan w:val="2"/>
          </w:tcPr>
          <w:p w14:paraId="6B59AD7B" w14:textId="3DB423A4" w:rsidR="004B0DC3" w:rsidRPr="007E2047" w:rsidRDefault="004B0DC3" w:rsidP="004B0DC3">
            <w:pPr>
              <w:rPr>
                <w:rFonts w:ascii="Cambria" w:hAnsi="Cambria"/>
                <w:b/>
                <w:kern w:val="2"/>
                <w:sz w:val="22"/>
                <w:szCs w:val="22"/>
              </w:rPr>
            </w:pPr>
            <w:r w:rsidRPr="007E2047">
              <w:rPr>
                <w:rFonts w:ascii="Cambria" w:hAnsi="Cambria"/>
                <w:b/>
                <w:sz w:val="22"/>
                <w:szCs w:val="22"/>
              </w:rPr>
              <w:t>9.7. Tiekėjui taikomos netesybos dėl pirkimo dokumentuose nustatytų Kokybinių kriterijų nepasiekimo Sutarties vykdymo metu</w:t>
            </w:r>
          </w:p>
        </w:tc>
        <w:tc>
          <w:tcPr>
            <w:tcW w:w="6441" w:type="dxa"/>
            <w:gridSpan w:val="2"/>
          </w:tcPr>
          <w:p w14:paraId="12273A2F" w14:textId="331B29B8" w:rsidR="000C6E6F" w:rsidRPr="007E2047" w:rsidRDefault="004B0DC3" w:rsidP="000C6E6F">
            <w:pPr>
              <w:rPr>
                <w:rFonts w:ascii="Cambria" w:hAnsi="Cambria"/>
                <w:kern w:val="2"/>
                <w:sz w:val="22"/>
                <w:szCs w:val="22"/>
              </w:rPr>
            </w:pPr>
            <w:r w:rsidRPr="007E2047">
              <w:rPr>
                <w:rFonts w:ascii="Cambria" w:hAnsi="Cambria"/>
                <w:bCs/>
                <w:sz w:val="22"/>
                <w:szCs w:val="22"/>
              </w:rPr>
              <w:t xml:space="preserve">Netaikoma </w:t>
            </w:r>
          </w:p>
          <w:p w14:paraId="31D0481F" w14:textId="0C74EF14" w:rsidR="004B0DC3" w:rsidRPr="007E2047" w:rsidRDefault="004B0DC3" w:rsidP="004B0DC3">
            <w:pPr>
              <w:rPr>
                <w:rFonts w:ascii="Cambria" w:hAnsi="Cambria"/>
                <w:kern w:val="2"/>
                <w:sz w:val="22"/>
                <w:szCs w:val="22"/>
              </w:rPr>
            </w:pPr>
          </w:p>
        </w:tc>
      </w:tr>
      <w:tr w:rsidR="00EC0314" w:rsidRPr="007E2047" w14:paraId="2E410A63" w14:textId="77777777" w:rsidTr="003F4AC2">
        <w:trPr>
          <w:trHeight w:val="104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9.8. Tiekėjui taikomos netesybos dėl Sutarties įvykdymo užtikrinimo </w:t>
            </w:r>
            <w:r w:rsidRPr="007E2047">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3CFAA24"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tc>
      </w:tr>
      <w:tr w:rsidR="004B0DC3" w:rsidRPr="007E2047" w14:paraId="126A6D36" w14:textId="77777777">
        <w:trPr>
          <w:trHeight w:val="300"/>
        </w:trPr>
        <w:tc>
          <w:tcPr>
            <w:tcW w:w="3094" w:type="dxa"/>
            <w:gridSpan w:val="2"/>
          </w:tcPr>
          <w:p w14:paraId="10384E36" w14:textId="4FFA607E" w:rsidR="004B0DC3" w:rsidRPr="007E2047" w:rsidRDefault="004B0DC3" w:rsidP="004B0DC3">
            <w:pPr>
              <w:rPr>
                <w:rFonts w:ascii="Cambria" w:hAnsi="Cambria"/>
                <w:b/>
                <w:bCs/>
                <w:kern w:val="2"/>
                <w:sz w:val="22"/>
                <w:szCs w:val="22"/>
              </w:rPr>
            </w:pPr>
            <w:r w:rsidRPr="007E2047">
              <w:rPr>
                <w:rFonts w:ascii="Cambria" w:hAnsi="Cambria"/>
                <w:b/>
                <w:sz w:val="22"/>
                <w:szCs w:val="22"/>
              </w:rPr>
              <w:t>9.9. Tiekėjui taikoma bauda dėl Pirkėjo simbolių, pavadinimo ir ženklo reklamoje ar rinkodaroje naudojimo reikalavimų nesilaikymo bei draudimo naudotis Pirkėjo sukurtais</w:t>
            </w:r>
            <w:r w:rsidRPr="007E2047">
              <w:rPr>
                <w:rFonts w:ascii="Cambria" w:hAnsi="Cambria"/>
                <w:bCs/>
                <w:sz w:val="22"/>
                <w:szCs w:val="22"/>
              </w:rPr>
              <w:t xml:space="preserve"> </w:t>
            </w:r>
            <w:r w:rsidRPr="007E2047">
              <w:rPr>
                <w:rFonts w:ascii="Cambria" w:hAnsi="Cambria"/>
                <w:b/>
                <w:sz w:val="22"/>
                <w:szCs w:val="22"/>
              </w:rPr>
              <w:t>intelektiniais veiklos rezultatais nesilaikymo</w:t>
            </w:r>
          </w:p>
        </w:tc>
        <w:tc>
          <w:tcPr>
            <w:tcW w:w="6441" w:type="dxa"/>
            <w:gridSpan w:val="2"/>
          </w:tcPr>
          <w:p w14:paraId="5354982A" w14:textId="77777777"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p w14:paraId="3293B58C" w14:textId="0109254D" w:rsidR="004B0DC3" w:rsidRPr="007E2047" w:rsidRDefault="004B0DC3" w:rsidP="004B0DC3">
            <w:pPr>
              <w:rPr>
                <w:rFonts w:ascii="Cambria" w:hAnsi="Cambria"/>
                <w:bCs/>
                <w:sz w:val="22"/>
                <w:szCs w:val="22"/>
              </w:rPr>
            </w:pPr>
          </w:p>
          <w:p w14:paraId="39D0982B" w14:textId="77777777" w:rsidR="004B0DC3" w:rsidRPr="007E2047" w:rsidRDefault="004B0DC3" w:rsidP="004B0DC3">
            <w:pPr>
              <w:rPr>
                <w:rFonts w:ascii="Cambria" w:hAnsi="Cambria"/>
                <w:kern w:val="2"/>
                <w:sz w:val="22"/>
                <w:szCs w:val="22"/>
              </w:rPr>
            </w:pPr>
          </w:p>
        </w:tc>
      </w:tr>
      <w:tr w:rsidR="004B0DC3" w:rsidRPr="007E2047" w14:paraId="77AEF0AE" w14:textId="77777777">
        <w:trPr>
          <w:trHeight w:val="300"/>
        </w:trPr>
        <w:tc>
          <w:tcPr>
            <w:tcW w:w="3094" w:type="dxa"/>
            <w:gridSpan w:val="2"/>
          </w:tcPr>
          <w:p w14:paraId="17EC5DF4" w14:textId="49390910" w:rsidR="004B0DC3" w:rsidRPr="007E2047" w:rsidRDefault="004B0DC3" w:rsidP="004B0DC3">
            <w:pPr>
              <w:rPr>
                <w:rFonts w:ascii="Cambria" w:hAnsi="Cambria"/>
                <w:b/>
                <w:kern w:val="2"/>
                <w:sz w:val="22"/>
                <w:szCs w:val="22"/>
                <w:lang w:val="en-US"/>
              </w:rPr>
            </w:pPr>
            <w:r w:rsidRPr="007E2047">
              <w:rPr>
                <w:rFonts w:ascii="Cambria" w:hAnsi="Cambria"/>
                <w:b/>
                <w:kern w:val="2"/>
                <w:sz w:val="22"/>
                <w:szCs w:val="22"/>
                <w:lang w:val="en-US"/>
              </w:rPr>
              <w:t xml:space="preserve">9.10. </w:t>
            </w:r>
            <w:r w:rsidRPr="007E2047">
              <w:rPr>
                <w:rFonts w:ascii="Cambria" w:hAnsi="Cambria"/>
                <w:b/>
                <w:kern w:val="2"/>
                <w:sz w:val="22"/>
                <w:szCs w:val="22"/>
              </w:rPr>
              <w:t>Kitos netesybos</w:t>
            </w:r>
          </w:p>
        </w:tc>
        <w:tc>
          <w:tcPr>
            <w:tcW w:w="6441" w:type="dxa"/>
            <w:gridSpan w:val="2"/>
          </w:tcPr>
          <w:p w14:paraId="61DD08FE" w14:textId="7EE31026" w:rsidR="004B0DC3" w:rsidRPr="007E2047" w:rsidRDefault="003F4AC2" w:rsidP="004B0DC3">
            <w:pPr>
              <w:rPr>
                <w:rFonts w:ascii="Cambria" w:hAnsi="Cambria"/>
                <w:kern w:val="2"/>
                <w:sz w:val="22"/>
                <w:szCs w:val="22"/>
              </w:rPr>
            </w:pPr>
            <w:r w:rsidRPr="007E2047">
              <w:rPr>
                <w:rFonts w:ascii="Cambria" w:hAnsi="Cambria"/>
                <w:kern w:val="2"/>
                <w:sz w:val="22"/>
                <w:szCs w:val="22"/>
              </w:rPr>
              <w:t>Netaikoma</w:t>
            </w:r>
          </w:p>
        </w:tc>
      </w:tr>
      <w:tr w:rsidR="004B0DC3" w:rsidRPr="007E2047" w14:paraId="7412B22E" w14:textId="77777777">
        <w:trPr>
          <w:trHeight w:val="300"/>
        </w:trPr>
        <w:tc>
          <w:tcPr>
            <w:tcW w:w="9535" w:type="dxa"/>
            <w:gridSpan w:val="4"/>
          </w:tcPr>
          <w:p w14:paraId="0D543F72" w14:textId="77777777" w:rsidR="004B0DC3" w:rsidRPr="007E2047" w:rsidRDefault="004B0DC3" w:rsidP="004B0DC3">
            <w:pPr>
              <w:jc w:val="center"/>
              <w:rPr>
                <w:rFonts w:ascii="Cambria" w:hAnsi="Cambria"/>
                <w:kern w:val="2"/>
                <w:sz w:val="22"/>
                <w:szCs w:val="22"/>
              </w:rPr>
            </w:pPr>
            <w:r w:rsidRPr="007E2047">
              <w:rPr>
                <w:rFonts w:ascii="Cambria" w:hAnsi="Cambria"/>
                <w:b/>
                <w:kern w:val="2"/>
                <w:sz w:val="22"/>
                <w:szCs w:val="22"/>
              </w:rPr>
              <w:lastRenderedPageBreak/>
              <w:t>10. ESMINĖS SUTARTIES SĄLYGOS</w:t>
            </w:r>
          </w:p>
        </w:tc>
      </w:tr>
      <w:tr w:rsidR="00251984" w:rsidRPr="007E2047" w14:paraId="4A74E676" w14:textId="77777777">
        <w:trPr>
          <w:trHeight w:val="300"/>
        </w:trPr>
        <w:tc>
          <w:tcPr>
            <w:tcW w:w="3094" w:type="dxa"/>
            <w:gridSpan w:val="2"/>
          </w:tcPr>
          <w:p w14:paraId="0C4A90A4" w14:textId="48800356" w:rsidR="00251984" w:rsidRPr="007E2047" w:rsidRDefault="00251984" w:rsidP="00251984">
            <w:pPr>
              <w:rPr>
                <w:rFonts w:ascii="Cambria" w:hAnsi="Cambria"/>
                <w:b/>
                <w:kern w:val="2"/>
                <w:sz w:val="22"/>
                <w:szCs w:val="22"/>
                <w:lang w:val="en-US"/>
              </w:rPr>
            </w:pPr>
            <w:r w:rsidRPr="007E2047">
              <w:rPr>
                <w:rFonts w:ascii="Cambria" w:hAnsi="Cambria"/>
                <w:b/>
                <w:kern w:val="2"/>
                <w:sz w:val="22"/>
                <w:szCs w:val="22"/>
                <w:lang w:val="en-US"/>
              </w:rPr>
              <w:t xml:space="preserve">10.1. </w:t>
            </w:r>
            <w:r w:rsidRPr="007E2047">
              <w:rPr>
                <w:rFonts w:ascii="Cambria" w:hAnsi="Cambria"/>
                <w:b/>
                <w:kern w:val="2"/>
                <w:sz w:val="22"/>
                <w:szCs w:val="22"/>
              </w:rPr>
              <w:t>Esminės Sutarties sąlygos</w:t>
            </w:r>
          </w:p>
        </w:tc>
        <w:tc>
          <w:tcPr>
            <w:tcW w:w="6441" w:type="dxa"/>
            <w:gridSpan w:val="2"/>
          </w:tcPr>
          <w:p w14:paraId="1B0FFD63" w14:textId="7777777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10.1.1 Tiekėjo prisiimtų įsipareigojimų už Sutartyje nustatytą Sutarties kainą / įkainius vykdymas;</w:t>
            </w:r>
          </w:p>
          <w:p w14:paraId="4F787CB5" w14:textId="104F6BE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 xml:space="preserve">10.1.2. Sutartyje nustatytų </w:t>
            </w:r>
            <w:r w:rsidR="00A13CA6" w:rsidRPr="007E2047">
              <w:rPr>
                <w:rFonts w:ascii="Cambria" w:hAnsi="Cambria"/>
                <w:kern w:val="2"/>
                <w:sz w:val="22"/>
                <w:szCs w:val="22"/>
              </w:rPr>
              <w:t>Paslaugų</w:t>
            </w:r>
            <w:r w:rsidRPr="007E2047">
              <w:rPr>
                <w:rFonts w:ascii="Cambria" w:hAnsi="Cambria"/>
                <w:kern w:val="2"/>
                <w:sz w:val="22"/>
                <w:szCs w:val="22"/>
              </w:rPr>
              <w:t xml:space="preserve"> tiekimo terminų laikymasis;</w:t>
            </w:r>
          </w:p>
          <w:p w14:paraId="5C54F901" w14:textId="23D1FD50"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10.1.3. Sutartyje ir (ar) teisės aktuose nustatytus reikalavimus atitinkančių</w:t>
            </w:r>
            <w:r w:rsidR="00A13CA6" w:rsidRPr="007E2047">
              <w:rPr>
                <w:rFonts w:ascii="Cambria" w:hAnsi="Cambria"/>
                <w:kern w:val="2"/>
                <w:sz w:val="22"/>
                <w:szCs w:val="22"/>
              </w:rPr>
              <w:t xml:space="preserve"> Paslaugų teikimas; </w:t>
            </w:r>
          </w:p>
          <w:p w14:paraId="42E17F9E" w14:textId="7777777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10.1.4. Sutarties nuostatų, reglamentuojančių aplinkosauginius reikalavimus, laikymasis;</w:t>
            </w:r>
          </w:p>
          <w:p w14:paraId="5FE9AB96" w14:textId="7777777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10.1.5. Sutarties nuostatų, reglamentuojančių konkurenciją, intelektinės nuosavybės ar konfidencialios informacijos valdymą, laikymasis;</w:t>
            </w:r>
          </w:p>
          <w:p w14:paraId="1AD3CD3A" w14:textId="22687582" w:rsidR="00251984" w:rsidRPr="007E2047" w:rsidRDefault="005D7A84" w:rsidP="005D7A84">
            <w:pPr>
              <w:jc w:val="both"/>
              <w:rPr>
                <w:rFonts w:ascii="Cambria" w:hAnsi="Cambria"/>
                <w:kern w:val="2"/>
                <w:sz w:val="22"/>
                <w:szCs w:val="22"/>
              </w:rPr>
            </w:pPr>
            <w:r w:rsidRPr="007E2047">
              <w:rPr>
                <w:rFonts w:ascii="Cambria" w:hAnsi="Cambria"/>
                <w:kern w:val="2"/>
                <w:sz w:val="22"/>
                <w:szCs w:val="22"/>
              </w:rPr>
              <w:t>10.1.6. Bendrųjų sąlygų nuostatų dėl Sutarties vykdymui pasitelkiamų naujų subtiekėjų ir (ar specialistų) / esamų subtiekėjų ir (ar) specialistų keitimo, laikymasis (jeigu taikoma).</w:t>
            </w:r>
          </w:p>
        </w:tc>
      </w:tr>
      <w:tr w:rsidR="00251984" w:rsidRPr="007E2047" w14:paraId="68A8F8F5" w14:textId="77777777">
        <w:trPr>
          <w:trHeight w:val="300"/>
        </w:trPr>
        <w:tc>
          <w:tcPr>
            <w:tcW w:w="3094" w:type="dxa"/>
            <w:gridSpan w:val="2"/>
          </w:tcPr>
          <w:p w14:paraId="458F7686" w14:textId="28A3D4D6" w:rsidR="00251984" w:rsidRPr="007E2047" w:rsidRDefault="00251984" w:rsidP="00251984">
            <w:pPr>
              <w:rPr>
                <w:rFonts w:ascii="Cambria" w:hAnsi="Cambria"/>
                <w:b/>
                <w:kern w:val="2"/>
                <w:sz w:val="22"/>
                <w:szCs w:val="22"/>
              </w:rPr>
            </w:pPr>
            <w:r w:rsidRPr="007E2047">
              <w:rPr>
                <w:rFonts w:ascii="Cambria" w:hAnsi="Cambria"/>
                <w:b/>
                <w:bCs/>
                <w:sz w:val="22"/>
                <w:szCs w:val="22"/>
              </w:rPr>
              <w:t>10.2. Dideli arba nuolatiniai esminės Sutarties sąlygos vykdymo trūkumai</w:t>
            </w:r>
          </w:p>
        </w:tc>
        <w:tc>
          <w:tcPr>
            <w:tcW w:w="6441" w:type="dxa"/>
            <w:gridSpan w:val="2"/>
          </w:tcPr>
          <w:p w14:paraId="4A33317E" w14:textId="7D70A01F"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10.2.1. Jeigu Tiekėjas nesilaiko Sutartyje nustatytų</w:t>
            </w:r>
            <w:r w:rsidR="00A13CA6" w:rsidRPr="007E2047">
              <w:rPr>
                <w:rFonts w:ascii="Cambria" w:hAnsi="Cambria"/>
                <w:kern w:val="2"/>
                <w:sz w:val="22"/>
                <w:szCs w:val="22"/>
              </w:rPr>
              <w:t xml:space="preserve"> Paslaugų</w:t>
            </w:r>
            <w:r w:rsidRPr="007E2047">
              <w:rPr>
                <w:rFonts w:ascii="Cambria" w:hAnsi="Cambria"/>
                <w:kern w:val="2"/>
                <w:sz w:val="22"/>
                <w:szCs w:val="22"/>
              </w:rPr>
              <w:t xml:space="preserve"> tiekimo terminų ir 2 (du) ar daugiau kartų per Sutarties vykdymo laikotarpį vėluoja pristatyti Prekes daugiau nei 5 (penkias) darbo dienas;</w:t>
            </w:r>
          </w:p>
          <w:p w14:paraId="28FE8877" w14:textId="0C45C162" w:rsidR="00D807E3" w:rsidRPr="007E2047" w:rsidRDefault="00D807E3" w:rsidP="00D807E3">
            <w:pPr>
              <w:jc w:val="both"/>
              <w:rPr>
                <w:rFonts w:ascii="Cambria" w:hAnsi="Cambria"/>
                <w:kern w:val="2"/>
                <w:sz w:val="22"/>
                <w:szCs w:val="22"/>
              </w:rPr>
            </w:pPr>
            <w:r w:rsidRPr="007E2047">
              <w:rPr>
                <w:rFonts w:ascii="Cambria" w:hAnsi="Cambria"/>
                <w:kern w:val="2"/>
                <w:sz w:val="22"/>
                <w:szCs w:val="22"/>
              </w:rPr>
              <w:t xml:space="preserve">10.2.2. Tiekėjas 2 (du) ir daugiau kartų per Sutarties vykdymo laikotarpį </w:t>
            </w:r>
            <w:r w:rsidR="00A13CA6" w:rsidRPr="007E2047">
              <w:rPr>
                <w:rFonts w:ascii="Cambria" w:hAnsi="Cambria"/>
                <w:kern w:val="2"/>
                <w:sz w:val="22"/>
                <w:szCs w:val="22"/>
              </w:rPr>
              <w:t>suteikia Paslaugas</w:t>
            </w:r>
            <w:r w:rsidRPr="007E2047">
              <w:rPr>
                <w:rFonts w:ascii="Cambria" w:hAnsi="Cambria"/>
                <w:kern w:val="2"/>
                <w:sz w:val="22"/>
                <w:szCs w:val="22"/>
              </w:rPr>
              <w:t>, kurios neatitinka Sutartyje ir (ar) teisės aktų nustatytų reikalavimų Prekėms;</w:t>
            </w:r>
          </w:p>
          <w:p w14:paraId="47C600F7" w14:textId="77777777"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10.2.3.Teikėjas 2 (du) ar daugiau kartų pažeidžia šios Sutarties nuostatas, reglamentuojančias aplinkosauginių reikalavimų, laikymąsi;</w:t>
            </w:r>
          </w:p>
          <w:p w14:paraId="121FE55D" w14:textId="77777777"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10.2.4. Tiekėjas pažeidžia Bendrųjų sąlygų nuostatas, reglamentuojančias konkurenciją, intelektinės nuosavybės ar konfidencialios informacijos valdymą;</w:t>
            </w:r>
          </w:p>
          <w:p w14:paraId="6CAEEE42" w14:textId="77777777"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10.2.5. Tiekėjas daugiau negu 2 (du) kartus nesilaiko prisiimtų įsipareigojimų už Sutartyje nustatytą Sutarties kainą/įkainius;</w:t>
            </w:r>
          </w:p>
          <w:p w14:paraId="2BC2BBBD" w14:textId="0DF75324" w:rsidR="00251984" w:rsidRPr="007E2047" w:rsidRDefault="00D807E3" w:rsidP="00D807E3">
            <w:pPr>
              <w:jc w:val="both"/>
              <w:rPr>
                <w:rFonts w:ascii="Cambria" w:hAnsi="Cambria"/>
                <w:kern w:val="2"/>
                <w:sz w:val="22"/>
                <w:szCs w:val="22"/>
              </w:rPr>
            </w:pPr>
            <w:r w:rsidRPr="007E2047">
              <w:rPr>
                <w:rFonts w:ascii="Cambria" w:hAnsi="Cambria"/>
                <w:kern w:val="2"/>
                <w:sz w:val="22"/>
                <w:szCs w:val="22"/>
              </w:rPr>
              <w:t>10.2.6. Tiekėjas daugiau nei 2 (du) kartus nesiliko bendrųjų sąlygų nuostatų dėl Sutarties vykdymui pasitelkiamų naujų subtiekėjų ir (ar specialistų)/esamų subtiekėjų ir (ar) specialistų keitimo.</w:t>
            </w:r>
          </w:p>
        </w:tc>
      </w:tr>
      <w:tr w:rsidR="004B0DC3" w:rsidRPr="007E2047" w14:paraId="5D5614C8" w14:textId="77777777">
        <w:trPr>
          <w:trHeight w:val="300"/>
        </w:trPr>
        <w:tc>
          <w:tcPr>
            <w:tcW w:w="9535" w:type="dxa"/>
            <w:gridSpan w:val="4"/>
          </w:tcPr>
          <w:p w14:paraId="01BA2625"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11. SUTARTIES GALIOJIMAS IR KEITIMAS</w:t>
            </w:r>
          </w:p>
        </w:tc>
      </w:tr>
      <w:tr w:rsidR="004B0DC3" w:rsidRPr="007E2047" w14:paraId="01B4A21F" w14:textId="77777777">
        <w:trPr>
          <w:trHeight w:val="300"/>
        </w:trPr>
        <w:tc>
          <w:tcPr>
            <w:tcW w:w="3094" w:type="dxa"/>
            <w:gridSpan w:val="2"/>
          </w:tcPr>
          <w:p w14:paraId="4A683777" w14:textId="77777777" w:rsidR="004B0DC3" w:rsidRPr="007E2047" w:rsidRDefault="004B0DC3" w:rsidP="004B0DC3">
            <w:pPr>
              <w:rPr>
                <w:rFonts w:ascii="Cambria" w:hAnsi="Cambria"/>
                <w:b/>
                <w:kern w:val="2"/>
                <w:sz w:val="22"/>
                <w:szCs w:val="22"/>
              </w:rPr>
            </w:pPr>
            <w:r w:rsidRPr="007E2047">
              <w:rPr>
                <w:rFonts w:ascii="Cambria" w:hAnsi="Cambria"/>
                <w:b/>
                <w:sz w:val="22"/>
                <w:szCs w:val="22"/>
              </w:rPr>
              <w:t>11.1. Sutarties sudarymas ir įsigaliojimas</w:t>
            </w:r>
          </w:p>
        </w:tc>
        <w:tc>
          <w:tcPr>
            <w:tcW w:w="6441" w:type="dxa"/>
            <w:gridSpan w:val="2"/>
          </w:tcPr>
          <w:p w14:paraId="6A6371C6"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Ši Sutartis laikoma sudaryta ir įsigalioja nuo Sutarties pasirašymo dienos (antrosios Šalies pasirašymo dieną).</w:t>
            </w:r>
          </w:p>
          <w:p w14:paraId="7396F7FD" w14:textId="257EAABF" w:rsidR="004B0DC3" w:rsidRPr="007E2047" w:rsidRDefault="004B0DC3" w:rsidP="003F4AC2">
            <w:pPr>
              <w:jc w:val="both"/>
              <w:rPr>
                <w:rFonts w:ascii="Cambria" w:hAnsi="Cambria"/>
                <w:kern w:val="2"/>
                <w:sz w:val="22"/>
                <w:szCs w:val="22"/>
              </w:rPr>
            </w:pPr>
            <w:r w:rsidRPr="007E2047">
              <w:rPr>
                <w:rFonts w:ascii="Cambria" w:hAnsi="Cambria"/>
                <w:kern w:val="2"/>
                <w:sz w:val="22"/>
                <w:szCs w:val="22"/>
              </w:rPr>
              <w:t xml:space="preserve">Sutartis galioja iki visiško prievolių įvykdymo (kol bus išnaudota Pradinės Sutarties vertė, bet jos terminas negali būti ilgesnis kaip </w:t>
            </w:r>
            <w:r w:rsidR="001D0B2E" w:rsidRPr="007E2047">
              <w:rPr>
                <w:rFonts w:ascii="Cambria" w:hAnsi="Cambria"/>
                <w:kern w:val="2"/>
                <w:sz w:val="22"/>
                <w:szCs w:val="22"/>
              </w:rPr>
              <w:t>24 (dvi</w:t>
            </w:r>
            <w:r w:rsidR="00251984" w:rsidRPr="007E2047">
              <w:rPr>
                <w:rFonts w:ascii="Cambria" w:hAnsi="Cambria"/>
                <w:kern w:val="2"/>
                <w:sz w:val="22"/>
                <w:szCs w:val="22"/>
              </w:rPr>
              <w:t>dešimt keturi</w:t>
            </w:r>
            <w:r w:rsidR="003F4AC2" w:rsidRPr="007E2047">
              <w:rPr>
                <w:rFonts w:ascii="Cambria" w:hAnsi="Cambria"/>
                <w:kern w:val="2"/>
                <w:sz w:val="22"/>
                <w:szCs w:val="22"/>
              </w:rPr>
              <w:t>) mėnesiai.</w:t>
            </w:r>
          </w:p>
        </w:tc>
      </w:tr>
      <w:tr w:rsidR="004B0DC3" w:rsidRPr="007E2047" w14:paraId="0D3292E1" w14:textId="77777777">
        <w:trPr>
          <w:trHeight w:val="300"/>
        </w:trPr>
        <w:tc>
          <w:tcPr>
            <w:tcW w:w="3094" w:type="dxa"/>
            <w:gridSpan w:val="2"/>
          </w:tcPr>
          <w:p w14:paraId="09BC2075" w14:textId="316E2550" w:rsidR="004B0DC3" w:rsidRPr="007E2047" w:rsidRDefault="004B0DC3" w:rsidP="004B0DC3">
            <w:pPr>
              <w:rPr>
                <w:rFonts w:ascii="Cambria" w:hAnsi="Cambria"/>
                <w:b/>
                <w:kern w:val="2"/>
                <w:sz w:val="22"/>
                <w:szCs w:val="22"/>
              </w:rPr>
            </w:pPr>
            <w:r w:rsidRPr="007E2047">
              <w:rPr>
                <w:rFonts w:ascii="Cambria" w:hAnsi="Cambria"/>
                <w:b/>
                <w:kern w:val="2"/>
                <w:sz w:val="22"/>
                <w:szCs w:val="22"/>
              </w:rPr>
              <w:t>11.2. Sutarties galiojimo termino pratęsimas</w:t>
            </w:r>
          </w:p>
        </w:tc>
        <w:tc>
          <w:tcPr>
            <w:tcW w:w="6441" w:type="dxa"/>
            <w:gridSpan w:val="2"/>
          </w:tcPr>
          <w:p w14:paraId="7197E005"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782060E8" w14:textId="4FD8C6BF" w:rsidR="004B0DC3" w:rsidRPr="007E2047" w:rsidRDefault="004B0DC3" w:rsidP="004B0DC3">
            <w:pPr>
              <w:rPr>
                <w:rFonts w:ascii="Cambria" w:hAnsi="Cambria"/>
                <w:kern w:val="2"/>
                <w:sz w:val="22"/>
                <w:szCs w:val="22"/>
              </w:rPr>
            </w:pPr>
          </w:p>
        </w:tc>
      </w:tr>
      <w:tr w:rsidR="004B0DC3" w:rsidRPr="007E2047" w14:paraId="7FE809EC" w14:textId="77777777">
        <w:trPr>
          <w:trHeight w:val="300"/>
        </w:trPr>
        <w:tc>
          <w:tcPr>
            <w:tcW w:w="9535" w:type="dxa"/>
            <w:gridSpan w:val="4"/>
          </w:tcPr>
          <w:p w14:paraId="6839791C"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12. SUTARTIES NUTRAUKIMAS</w:t>
            </w:r>
          </w:p>
        </w:tc>
      </w:tr>
      <w:tr w:rsidR="004B0DC3" w:rsidRPr="007E2047"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48CA41E" w:rsidR="004B0DC3" w:rsidRPr="007E2047" w:rsidRDefault="004B0DC3" w:rsidP="003F4AC2">
            <w:pPr>
              <w:jc w:val="both"/>
              <w:rPr>
                <w:rFonts w:ascii="Cambria" w:hAnsi="Cambria"/>
                <w:kern w:val="2"/>
                <w:sz w:val="22"/>
                <w:szCs w:val="22"/>
              </w:rPr>
            </w:pPr>
            <w:r w:rsidRPr="007E2047">
              <w:rPr>
                <w:rFonts w:ascii="Cambria" w:hAnsi="Cambria"/>
                <w:kern w:val="2"/>
                <w:sz w:val="22"/>
                <w:szCs w:val="22"/>
              </w:rPr>
              <w:t>Sutartis gali būti nutraukiama rašytiniu Šalių susitarimu arba vienašališkai, Bendrosiose sąlygose nustatyta tvarka.</w:t>
            </w:r>
          </w:p>
        </w:tc>
      </w:tr>
      <w:tr w:rsidR="004B0DC3" w:rsidRPr="007E2047"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12.2. Esminiai Sutarties </w:t>
            </w:r>
            <w:r w:rsidRPr="007E2047">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4C509CE" w14:textId="7777777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12.2.1. jeigu Tiekėjas nevykdo prisiimtų įsipareigojimų už Sutartyje nustatytą Sutarties kainą / įkainius;</w:t>
            </w:r>
          </w:p>
          <w:p w14:paraId="6615E8FE" w14:textId="7E588AD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r w:rsidR="00A13CA6" w:rsidRPr="007E2047">
              <w:rPr>
                <w:rFonts w:ascii="Cambria" w:hAnsi="Cambria"/>
                <w:kern w:val="2"/>
                <w:sz w:val="22"/>
                <w:szCs w:val="22"/>
              </w:rPr>
              <w:t xml:space="preserve"> (jei taikoma)</w:t>
            </w:r>
            <w:r w:rsidRPr="007E2047">
              <w:rPr>
                <w:rFonts w:ascii="Cambria" w:hAnsi="Cambria"/>
                <w:kern w:val="2"/>
                <w:sz w:val="22"/>
                <w:szCs w:val="22"/>
              </w:rPr>
              <w:t>;</w:t>
            </w:r>
          </w:p>
          <w:p w14:paraId="71984B36" w14:textId="402C2043" w:rsidR="00BC1F93" w:rsidRPr="007E2047" w:rsidRDefault="00BC1F93" w:rsidP="00BC1F93">
            <w:pPr>
              <w:jc w:val="both"/>
              <w:rPr>
                <w:rFonts w:ascii="Cambria" w:hAnsi="Cambria"/>
                <w:kern w:val="2"/>
                <w:sz w:val="22"/>
                <w:szCs w:val="22"/>
              </w:rPr>
            </w:pPr>
            <w:r w:rsidRPr="007E2047">
              <w:rPr>
                <w:rFonts w:ascii="Cambria" w:hAnsi="Cambria"/>
                <w:kern w:val="2"/>
                <w:sz w:val="22"/>
                <w:szCs w:val="22"/>
              </w:rPr>
              <w:lastRenderedPageBreak/>
              <w:t xml:space="preserve">12.2.3. jeigu Tiekėjas nesilaiko Sutartyje nustatytų </w:t>
            </w:r>
            <w:r w:rsidR="00A13CA6" w:rsidRPr="007E2047">
              <w:rPr>
                <w:rFonts w:ascii="Cambria" w:hAnsi="Cambria"/>
                <w:kern w:val="2"/>
                <w:sz w:val="22"/>
                <w:szCs w:val="22"/>
              </w:rPr>
              <w:t>Paslaugų</w:t>
            </w:r>
            <w:r w:rsidRPr="007E2047">
              <w:rPr>
                <w:rFonts w:ascii="Cambria" w:hAnsi="Cambria"/>
                <w:kern w:val="2"/>
                <w:sz w:val="22"/>
                <w:szCs w:val="22"/>
              </w:rPr>
              <w:t xml:space="preserve"> tiekimo terminų 2 (du) kartus iš eilės arba vėluoja </w:t>
            </w:r>
            <w:r w:rsidR="00A13CA6" w:rsidRPr="007E2047">
              <w:rPr>
                <w:rFonts w:ascii="Cambria" w:hAnsi="Cambria"/>
                <w:kern w:val="2"/>
                <w:sz w:val="22"/>
                <w:szCs w:val="22"/>
              </w:rPr>
              <w:t xml:space="preserve">suteiki Paslaugas </w:t>
            </w:r>
            <w:r w:rsidRPr="007E2047">
              <w:rPr>
                <w:rFonts w:ascii="Cambria" w:hAnsi="Cambria"/>
                <w:kern w:val="2"/>
                <w:sz w:val="22"/>
                <w:szCs w:val="22"/>
              </w:rPr>
              <w:t xml:space="preserve">daugiau kaip 5 (penkias) darbo dienas </w:t>
            </w:r>
            <w:r w:rsidR="00AE2FC9" w:rsidRPr="007E2047">
              <w:rPr>
                <w:rFonts w:ascii="Cambria" w:hAnsi="Cambria"/>
                <w:kern w:val="2"/>
                <w:sz w:val="22"/>
                <w:szCs w:val="22"/>
              </w:rPr>
              <w:t xml:space="preserve">pagal </w:t>
            </w:r>
            <w:r w:rsidRPr="007E2047">
              <w:rPr>
                <w:rFonts w:ascii="Cambria" w:hAnsi="Cambria"/>
                <w:kern w:val="2"/>
                <w:sz w:val="22"/>
                <w:szCs w:val="22"/>
              </w:rPr>
              <w:t>Sutartyje nustatyt</w:t>
            </w:r>
            <w:r w:rsidR="00AE2FC9" w:rsidRPr="007E2047">
              <w:rPr>
                <w:rFonts w:ascii="Cambria" w:hAnsi="Cambria"/>
                <w:kern w:val="2"/>
                <w:sz w:val="22"/>
                <w:szCs w:val="22"/>
              </w:rPr>
              <w:t>ą</w:t>
            </w:r>
            <w:r w:rsidRPr="007E2047">
              <w:rPr>
                <w:rFonts w:ascii="Cambria" w:hAnsi="Cambria"/>
                <w:kern w:val="2"/>
                <w:sz w:val="22"/>
                <w:szCs w:val="22"/>
              </w:rPr>
              <w:t xml:space="preserve"> </w:t>
            </w:r>
            <w:r w:rsidR="00AE2FC9" w:rsidRPr="007E2047">
              <w:rPr>
                <w:rFonts w:ascii="Cambria" w:hAnsi="Cambria"/>
                <w:kern w:val="2"/>
                <w:sz w:val="22"/>
                <w:szCs w:val="22"/>
              </w:rPr>
              <w:t xml:space="preserve">Paslaugų suteikimo </w:t>
            </w:r>
            <w:r w:rsidRPr="007E2047">
              <w:rPr>
                <w:rFonts w:ascii="Cambria" w:hAnsi="Cambria"/>
                <w:kern w:val="2"/>
                <w:sz w:val="22"/>
                <w:szCs w:val="22"/>
              </w:rPr>
              <w:t>termin</w:t>
            </w:r>
            <w:r w:rsidR="00AE2FC9" w:rsidRPr="007E2047">
              <w:rPr>
                <w:rFonts w:ascii="Cambria" w:hAnsi="Cambria"/>
                <w:kern w:val="2"/>
                <w:sz w:val="22"/>
                <w:szCs w:val="22"/>
              </w:rPr>
              <w:t>ą</w:t>
            </w:r>
            <w:r w:rsidRPr="007E2047">
              <w:rPr>
                <w:rFonts w:ascii="Cambria" w:hAnsi="Cambria"/>
                <w:kern w:val="2"/>
                <w:sz w:val="22"/>
                <w:szCs w:val="22"/>
              </w:rPr>
              <w:t>;</w:t>
            </w:r>
          </w:p>
          <w:p w14:paraId="7A8A48E1" w14:textId="7EA83C4B"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12.2.4. jeigu Tiekėjas pažeidžia </w:t>
            </w:r>
            <w:r w:rsidR="00AE2FC9" w:rsidRPr="007E2047">
              <w:rPr>
                <w:rFonts w:ascii="Cambria" w:hAnsi="Cambria"/>
                <w:kern w:val="2"/>
                <w:sz w:val="22"/>
                <w:szCs w:val="22"/>
              </w:rPr>
              <w:t xml:space="preserve">Paslaugų suteikimo </w:t>
            </w:r>
            <w:r w:rsidRPr="007E2047">
              <w:rPr>
                <w:rFonts w:ascii="Cambria" w:hAnsi="Cambria"/>
                <w:kern w:val="2"/>
                <w:sz w:val="22"/>
                <w:szCs w:val="22"/>
              </w:rPr>
              <w:t>terminus ir priskaičiuotų netesybų už vėlavimą suma viršija 20 (dvidešimt) proc. Pradinės sutarties vertės;</w:t>
            </w:r>
          </w:p>
          <w:p w14:paraId="261AE018" w14:textId="316854B0"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12.2.5. Tiekėjas pažeidžia </w:t>
            </w:r>
            <w:r w:rsidR="00CD0186" w:rsidRPr="007E2047">
              <w:rPr>
                <w:rFonts w:ascii="Cambria" w:hAnsi="Cambria"/>
                <w:kern w:val="2"/>
                <w:sz w:val="22"/>
                <w:szCs w:val="22"/>
              </w:rPr>
              <w:t>Paslaugų suteikimo</w:t>
            </w:r>
            <w:r w:rsidRPr="007E2047">
              <w:rPr>
                <w:rFonts w:ascii="Cambria" w:hAnsi="Cambria"/>
                <w:kern w:val="2"/>
                <w:sz w:val="22"/>
                <w:szCs w:val="22"/>
              </w:rPr>
              <w:t xml:space="preserve"> terminus ir dėl </w:t>
            </w:r>
            <w:r w:rsidR="00CD0186" w:rsidRPr="007E2047">
              <w:rPr>
                <w:rFonts w:ascii="Cambria" w:hAnsi="Cambria"/>
                <w:kern w:val="2"/>
                <w:sz w:val="22"/>
                <w:szCs w:val="22"/>
              </w:rPr>
              <w:t xml:space="preserve">Paslaugų suteikimo </w:t>
            </w:r>
            <w:r w:rsidRPr="007E2047">
              <w:rPr>
                <w:rFonts w:ascii="Cambria" w:hAnsi="Cambria"/>
                <w:kern w:val="2"/>
                <w:sz w:val="22"/>
                <w:szCs w:val="22"/>
              </w:rPr>
              <w:t>vėlavimo P</w:t>
            </w:r>
            <w:r w:rsidR="00CD0186" w:rsidRPr="007E2047">
              <w:rPr>
                <w:rFonts w:ascii="Cambria" w:hAnsi="Cambria"/>
                <w:kern w:val="2"/>
                <w:sz w:val="22"/>
                <w:szCs w:val="22"/>
              </w:rPr>
              <w:t>aslaugos</w:t>
            </w:r>
            <w:r w:rsidRPr="007E2047">
              <w:rPr>
                <w:rFonts w:ascii="Cambria" w:hAnsi="Cambria"/>
                <w:kern w:val="2"/>
                <w:sz w:val="22"/>
                <w:szCs w:val="22"/>
              </w:rPr>
              <w:t xml:space="preserve"> tampa nebereikalingos;</w:t>
            </w:r>
          </w:p>
          <w:p w14:paraId="7013B209" w14:textId="6B011817" w:rsidR="00BC1F93" w:rsidRDefault="00BC1F93" w:rsidP="00BC1F93">
            <w:pPr>
              <w:jc w:val="both"/>
              <w:rPr>
                <w:rFonts w:ascii="Cambria" w:hAnsi="Cambria"/>
                <w:kern w:val="2"/>
                <w:sz w:val="22"/>
                <w:szCs w:val="22"/>
              </w:rPr>
            </w:pPr>
            <w:r w:rsidRPr="007E2047">
              <w:rPr>
                <w:rFonts w:ascii="Cambria" w:hAnsi="Cambria"/>
                <w:kern w:val="2"/>
                <w:sz w:val="22"/>
                <w:szCs w:val="22"/>
              </w:rPr>
              <w:t xml:space="preserve">12.2.6. Tiekėjas daugiau kaip 2 (du) kartus </w:t>
            </w:r>
            <w:r w:rsidR="00CD0186" w:rsidRPr="007E2047">
              <w:rPr>
                <w:rFonts w:ascii="Cambria" w:hAnsi="Cambria"/>
                <w:kern w:val="2"/>
                <w:sz w:val="22"/>
                <w:szCs w:val="22"/>
              </w:rPr>
              <w:t>suteikia Paslaugas</w:t>
            </w:r>
            <w:r w:rsidRPr="007E2047">
              <w:rPr>
                <w:rFonts w:ascii="Cambria" w:hAnsi="Cambria"/>
                <w:kern w:val="2"/>
                <w:sz w:val="22"/>
                <w:szCs w:val="22"/>
              </w:rPr>
              <w:t>, kurios neatitinka Sutartyje ir (ar) Įstatymuose nustatytų reikalavimų P</w:t>
            </w:r>
            <w:r w:rsidR="00CD0186" w:rsidRPr="007E2047">
              <w:rPr>
                <w:rFonts w:ascii="Cambria" w:hAnsi="Cambria"/>
                <w:kern w:val="2"/>
                <w:sz w:val="22"/>
                <w:szCs w:val="22"/>
              </w:rPr>
              <w:t>aslaugoms</w:t>
            </w:r>
            <w:r w:rsidRPr="007E2047">
              <w:rPr>
                <w:rFonts w:ascii="Cambria" w:hAnsi="Cambria"/>
                <w:kern w:val="2"/>
                <w:sz w:val="22"/>
                <w:szCs w:val="22"/>
              </w:rPr>
              <w:t>;</w:t>
            </w:r>
          </w:p>
          <w:p w14:paraId="240614D5" w14:textId="41B902A7" w:rsidR="007B055B" w:rsidRPr="007E2047" w:rsidRDefault="003F2908" w:rsidP="00BC1F93">
            <w:pPr>
              <w:jc w:val="both"/>
              <w:rPr>
                <w:rFonts w:ascii="Cambria" w:hAnsi="Cambria"/>
                <w:kern w:val="2"/>
                <w:sz w:val="22"/>
                <w:szCs w:val="22"/>
              </w:rPr>
            </w:pPr>
            <w:r>
              <w:rPr>
                <w:rFonts w:ascii="Cambria" w:hAnsi="Cambria"/>
                <w:kern w:val="2"/>
                <w:sz w:val="22"/>
                <w:szCs w:val="22"/>
              </w:rPr>
              <w:t xml:space="preserve">12.2.7. </w:t>
            </w:r>
            <w:r w:rsidRPr="003F2908">
              <w:rPr>
                <w:rFonts w:ascii="Cambria" w:hAnsi="Cambria"/>
                <w:kern w:val="2"/>
                <w:sz w:val="22"/>
                <w:szCs w:val="22"/>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3EA201C0" w14:textId="737814AE" w:rsidR="00BC1F93" w:rsidRPr="007E2047" w:rsidRDefault="003F2908" w:rsidP="00BC1F93">
            <w:pPr>
              <w:jc w:val="both"/>
              <w:rPr>
                <w:rFonts w:ascii="Cambria" w:hAnsi="Cambria"/>
                <w:kern w:val="2"/>
                <w:sz w:val="22"/>
                <w:szCs w:val="22"/>
              </w:rPr>
            </w:pPr>
            <w:r>
              <w:rPr>
                <w:rFonts w:ascii="Cambria" w:hAnsi="Cambria"/>
                <w:kern w:val="2"/>
                <w:sz w:val="22"/>
                <w:szCs w:val="22"/>
              </w:rPr>
              <w:t>12.2.8.</w:t>
            </w:r>
            <w:r w:rsidR="00BC1F93" w:rsidRPr="007E2047">
              <w:rPr>
                <w:rFonts w:ascii="Cambria" w:hAnsi="Cambria"/>
                <w:kern w:val="2"/>
                <w:sz w:val="22"/>
                <w:szCs w:val="22"/>
              </w:rPr>
              <w:t>Tiekėjas pažeidžia šios Sutarties nuostatas, reglamentuojančias konkurenciją, intelektinės nuosavybės ar konfidencialios informacijos valdymą;</w:t>
            </w:r>
          </w:p>
          <w:p w14:paraId="0B019B64" w14:textId="1F99429B" w:rsidR="004B0DC3" w:rsidRPr="007E2047" w:rsidRDefault="003F2908" w:rsidP="00BC1F93">
            <w:pPr>
              <w:tabs>
                <w:tab w:val="left" w:pos="567"/>
                <w:tab w:val="left" w:pos="851"/>
                <w:tab w:val="left" w:pos="992"/>
                <w:tab w:val="left" w:pos="1134"/>
              </w:tabs>
              <w:jc w:val="both"/>
              <w:rPr>
                <w:rFonts w:ascii="Cambria" w:eastAsia="Arial" w:hAnsi="Cambria"/>
                <w:kern w:val="2"/>
                <w:sz w:val="22"/>
                <w:szCs w:val="22"/>
                <w:lang w:val="lt"/>
              </w:rPr>
            </w:pPr>
            <w:r>
              <w:rPr>
                <w:rFonts w:ascii="Cambria" w:hAnsi="Cambria"/>
                <w:kern w:val="2"/>
                <w:sz w:val="22"/>
                <w:szCs w:val="22"/>
              </w:rPr>
              <w:t>12.2.9</w:t>
            </w:r>
            <w:r w:rsidR="00BC1F93" w:rsidRPr="007E2047">
              <w:rPr>
                <w:rFonts w:ascii="Cambria" w:hAnsi="Cambria"/>
                <w:kern w:val="2"/>
                <w:sz w:val="22"/>
                <w:szCs w:val="22"/>
              </w:rPr>
              <w:t>. Tiekėjas daugiau kaip 2 (du) kartus pažeidžia esminę Sutarties sąlygą.</w:t>
            </w:r>
          </w:p>
        </w:tc>
      </w:tr>
      <w:tr w:rsidR="004B0DC3" w:rsidRPr="007E2047" w14:paraId="46270E91" w14:textId="77777777">
        <w:trPr>
          <w:trHeight w:val="300"/>
        </w:trPr>
        <w:tc>
          <w:tcPr>
            <w:tcW w:w="9535" w:type="dxa"/>
            <w:gridSpan w:val="4"/>
          </w:tcPr>
          <w:p w14:paraId="07E06248" w14:textId="6B0C7691" w:rsidR="004B0DC3" w:rsidRPr="007E2047" w:rsidRDefault="004B0DC3" w:rsidP="004B0DC3">
            <w:pPr>
              <w:jc w:val="center"/>
              <w:rPr>
                <w:rFonts w:ascii="Cambria" w:hAnsi="Cambria"/>
                <w:kern w:val="2"/>
                <w:sz w:val="22"/>
                <w:szCs w:val="22"/>
              </w:rPr>
            </w:pPr>
            <w:r w:rsidRPr="007E2047">
              <w:rPr>
                <w:rFonts w:ascii="Cambria" w:hAnsi="Cambria"/>
                <w:b/>
                <w:kern w:val="2"/>
                <w:sz w:val="22"/>
                <w:szCs w:val="22"/>
              </w:rPr>
              <w:lastRenderedPageBreak/>
              <w:t xml:space="preserve">13. APLINKOS APSAUGOS IR SOCIALINIAI KRITERIJAI </w:t>
            </w:r>
          </w:p>
        </w:tc>
      </w:tr>
      <w:tr w:rsidR="004B0DC3" w:rsidRPr="007E2047" w14:paraId="18AE2F61" w14:textId="77777777">
        <w:trPr>
          <w:trHeight w:val="300"/>
        </w:trPr>
        <w:tc>
          <w:tcPr>
            <w:tcW w:w="3058" w:type="dxa"/>
          </w:tcPr>
          <w:p w14:paraId="6366A32C"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13.1. Su perkamomis paslaugomis susiję  aplinkos apsaugos kriterijai </w:t>
            </w:r>
          </w:p>
        </w:tc>
        <w:tc>
          <w:tcPr>
            <w:tcW w:w="6477" w:type="dxa"/>
            <w:gridSpan w:val="3"/>
          </w:tcPr>
          <w:p w14:paraId="7C304225" w14:textId="5955508A" w:rsidR="008B61A7" w:rsidRPr="007E2047" w:rsidRDefault="004049A1" w:rsidP="00FE51A2">
            <w:pPr>
              <w:jc w:val="both"/>
              <w:rPr>
                <w:rFonts w:ascii="Cambria" w:hAnsi="Cambria"/>
                <w:kern w:val="2"/>
                <w:sz w:val="22"/>
                <w:szCs w:val="22"/>
                <w:shd w:val="clear" w:color="auto" w:fill="FFFFFF"/>
              </w:rPr>
            </w:pPr>
            <w:r>
              <w:rPr>
                <w:rFonts w:ascii="Cambria" w:hAnsi="Cambria"/>
                <w:color w:val="000000"/>
                <w:kern w:val="2"/>
                <w:sz w:val="22"/>
                <w:szCs w:val="22"/>
                <w:shd w:val="clear" w:color="auto" w:fill="FFFFFF"/>
              </w:rPr>
              <w:t>13.1.1.</w:t>
            </w:r>
            <w:r w:rsidR="008B61A7" w:rsidRPr="007E2047">
              <w:rPr>
                <w:rFonts w:ascii="Cambria" w:hAnsi="Cambria"/>
                <w:color w:val="000000"/>
                <w:kern w:val="2"/>
                <w:sz w:val="22"/>
                <w:szCs w:val="22"/>
                <w:shd w:val="clear" w:color="auto" w:fill="FFFFFF"/>
              </w:rPr>
              <w:t xml:space="preserve">Aplinkosauginiai kriterijai Prekėms nustatomi vadovaujantis </w:t>
            </w:r>
            <w:r w:rsidR="008B61A7" w:rsidRPr="007E2047">
              <w:rPr>
                <w:rFonts w:ascii="Cambria" w:hAnsi="Cambria"/>
                <w:color w:val="000000"/>
                <w:kern w:val="2"/>
                <w:sz w:val="22"/>
                <w:szCs w:val="22"/>
              </w:rPr>
              <w:t>Aplinkos apsaugos kriterijų taikymo, vykdant žaliuosius pirkimus, tvarkos aprašo, patvirtinto 2011 m. birželio 28 d. įsakymu D1-508</w:t>
            </w:r>
            <w:r w:rsidR="008B61A7" w:rsidRPr="007E204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30389F" w:rsidRPr="007E2047">
              <w:rPr>
                <w:rFonts w:ascii="Cambria" w:hAnsi="Cambria"/>
                <w:color w:val="333333"/>
                <w:sz w:val="22"/>
                <w:szCs w:val="22"/>
                <w:shd w:val="clear" w:color="auto" w:fill="FFFFFF"/>
              </w:rPr>
              <w:t>4.3</w:t>
            </w:r>
            <w:r w:rsidR="008B61A7" w:rsidRPr="007E2047">
              <w:rPr>
                <w:rFonts w:ascii="Cambria" w:hAnsi="Cambria"/>
                <w:color w:val="333333"/>
                <w:sz w:val="22"/>
                <w:szCs w:val="22"/>
                <w:shd w:val="clear" w:color="auto" w:fill="FFFFFF"/>
              </w:rPr>
              <w:t> </w:t>
            </w:r>
            <w:r w:rsidR="008B61A7" w:rsidRPr="007E2047">
              <w:rPr>
                <w:rFonts w:ascii="Cambria" w:hAnsi="Cambria"/>
                <w:color w:val="000000"/>
                <w:kern w:val="2"/>
                <w:sz w:val="22"/>
                <w:szCs w:val="22"/>
                <w:shd w:val="clear" w:color="auto" w:fill="FFFFFF"/>
              </w:rPr>
              <w:t xml:space="preserve">papunkčiu </w:t>
            </w:r>
            <w:r w:rsidR="008B61A7" w:rsidRPr="007E2047">
              <w:rPr>
                <w:rFonts w:ascii="Cambria" w:hAnsi="Cambria"/>
                <w:kern w:val="2"/>
                <w:sz w:val="22"/>
                <w:szCs w:val="22"/>
                <w:shd w:val="clear" w:color="auto" w:fill="FFFFFF"/>
              </w:rPr>
              <w:t>(</w:t>
            </w:r>
            <w:r w:rsidR="0030389F" w:rsidRPr="007E2047">
              <w:rPr>
                <w:rFonts w:ascii="Cambria" w:hAnsi="Cambria"/>
                <w:kern w:val="2"/>
                <w:sz w:val="22"/>
                <w:szCs w:val="22"/>
                <w:shd w:val="clear" w:color="auto" w:fill="FFFFFF"/>
              </w:rPr>
              <w:t>perkamai paslaugai ar darbui tiekėjas taiko aplinkos apsaugos vadybos sistemos reikalavimus pagal standartą LST EN ISO 14001 „Aplinkos vadybos sistemos</w:t>
            </w:r>
            <w:r w:rsidR="008B61A7" w:rsidRPr="007E2047">
              <w:rPr>
                <w:rFonts w:ascii="Cambria" w:hAnsi="Cambria"/>
                <w:kern w:val="2"/>
                <w:sz w:val="22"/>
                <w:szCs w:val="22"/>
                <w:shd w:val="clear" w:color="auto" w:fill="FFFFFF"/>
              </w:rPr>
              <w:t>)</w:t>
            </w:r>
            <w:r w:rsidR="00A87BD2">
              <w:rPr>
                <w:rFonts w:ascii="Cambria" w:hAnsi="Cambria"/>
                <w:kern w:val="2"/>
                <w:sz w:val="22"/>
                <w:szCs w:val="22"/>
                <w:shd w:val="clear" w:color="auto" w:fill="FFFFFF"/>
              </w:rPr>
              <w:t>“</w:t>
            </w:r>
            <w:r w:rsidR="008B61A7" w:rsidRPr="007E2047">
              <w:rPr>
                <w:rFonts w:ascii="Cambria" w:hAnsi="Cambria"/>
                <w:kern w:val="2"/>
                <w:sz w:val="22"/>
                <w:szCs w:val="22"/>
                <w:shd w:val="clear" w:color="auto" w:fill="FFFFFF"/>
              </w:rPr>
              <w:t>.</w:t>
            </w:r>
            <w:r w:rsidR="00A87BD2">
              <w:rPr>
                <w:rFonts w:ascii="Cambria" w:hAnsi="Cambria"/>
                <w:kern w:val="2"/>
                <w:sz w:val="22"/>
                <w:szCs w:val="22"/>
                <w:shd w:val="clear" w:color="auto" w:fill="FFFFFF"/>
              </w:rPr>
              <w:t xml:space="preserve"> </w:t>
            </w:r>
            <w:r w:rsidR="00A87BD2" w:rsidRPr="00A87BD2">
              <w:rPr>
                <w:rFonts w:ascii="Cambria" w:hAnsi="Cambria"/>
                <w:kern w:val="2"/>
                <w:sz w:val="22"/>
                <w:szCs w:val="22"/>
                <w:shd w:val="clear" w:color="auto" w:fill="FFFFFF"/>
              </w:rPr>
              <w:t>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r w:rsidR="00AF0882">
              <w:rPr>
                <w:rFonts w:ascii="Cambria" w:hAnsi="Cambria"/>
                <w:kern w:val="2"/>
                <w:sz w:val="22"/>
                <w:szCs w:val="22"/>
                <w:shd w:val="clear" w:color="auto" w:fill="FFFFFF"/>
              </w:rPr>
              <w:t>)</w:t>
            </w:r>
            <w:r w:rsidR="00A87BD2" w:rsidRPr="00A87BD2">
              <w:rPr>
                <w:rFonts w:ascii="Cambria" w:hAnsi="Cambria"/>
                <w:kern w:val="2"/>
                <w:sz w:val="22"/>
                <w:szCs w:val="22"/>
                <w:shd w:val="clear" w:color="auto" w:fill="FFFFFF"/>
              </w:rPr>
              <w:t>.</w:t>
            </w:r>
          </w:p>
          <w:p w14:paraId="74055370" w14:textId="21863191" w:rsidR="00FE51A2" w:rsidRPr="007E2047" w:rsidRDefault="004049A1" w:rsidP="00FE51A2">
            <w:pPr>
              <w:jc w:val="both"/>
              <w:rPr>
                <w:rFonts w:ascii="Cambria" w:hAnsi="Cambria"/>
                <w:kern w:val="2"/>
                <w:sz w:val="22"/>
                <w:szCs w:val="22"/>
                <w:shd w:val="clear" w:color="auto" w:fill="FFFFFF"/>
              </w:rPr>
            </w:pPr>
            <w:r>
              <w:rPr>
                <w:rFonts w:ascii="Cambria" w:hAnsi="Cambria"/>
                <w:kern w:val="2"/>
                <w:sz w:val="22"/>
                <w:szCs w:val="22"/>
                <w:shd w:val="clear" w:color="auto" w:fill="FFFFFF"/>
              </w:rPr>
              <w:t xml:space="preserve">13.1.2. </w:t>
            </w:r>
            <w:r w:rsidR="00FE51A2" w:rsidRPr="007E2047">
              <w:rPr>
                <w:rFonts w:ascii="Cambria" w:hAnsi="Cambria"/>
                <w:kern w:val="2"/>
                <w:sz w:val="22"/>
                <w:szCs w:val="22"/>
                <w:shd w:val="clear" w:color="auto" w:fill="FFFFFF"/>
              </w:rPr>
              <w:t xml:space="preserve">Tiekėjas privalo </w:t>
            </w:r>
            <w:r w:rsidR="00AC1593" w:rsidRPr="007E2047">
              <w:rPr>
                <w:rFonts w:ascii="Cambria" w:hAnsi="Cambria"/>
                <w:kern w:val="2"/>
                <w:sz w:val="22"/>
                <w:szCs w:val="22"/>
                <w:shd w:val="clear" w:color="auto" w:fill="FFFFFF"/>
              </w:rPr>
              <w:t>atvykti</w:t>
            </w:r>
            <w:r w:rsidR="00FE51A2" w:rsidRPr="007E2047">
              <w:rPr>
                <w:rFonts w:ascii="Cambria" w:hAnsi="Cambria"/>
                <w:kern w:val="2"/>
                <w:sz w:val="22"/>
                <w:szCs w:val="22"/>
                <w:shd w:val="clear" w:color="auto" w:fill="FFFFFF"/>
              </w:rPr>
              <w:t xml:space="preserve"> suteikti </w:t>
            </w:r>
            <w:r w:rsidR="00AC1593" w:rsidRPr="007E2047">
              <w:rPr>
                <w:rFonts w:ascii="Cambria" w:hAnsi="Cambria"/>
                <w:kern w:val="2"/>
                <w:sz w:val="22"/>
                <w:szCs w:val="22"/>
                <w:shd w:val="clear" w:color="auto" w:fill="FFFFFF"/>
              </w:rPr>
              <w:t xml:space="preserve">Paslaugas </w:t>
            </w:r>
            <w:r w:rsidR="00FE51A2" w:rsidRPr="007E2047">
              <w:rPr>
                <w:rFonts w:ascii="Cambria" w:hAnsi="Cambria"/>
                <w:kern w:val="2"/>
                <w:sz w:val="22"/>
                <w:szCs w:val="22"/>
                <w:shd w:val="clear" w:color="auto" w:fill="FFFFFF"/>
              </w:rPr>
              <w:t>Pirkėjui</w:t>
            </w:r>
            <w:r w:rsidR="00FE51A2" w:rsidRPr="007E2047">
              <w:rPr>
                <w:rFonts w:ascii="Cambria" w:hAnsi="Cambria"/>
                <w:noProof/>
                <w:sz w:val="22"/>
                <w:szCs w:val="22"/>
              </w:rPr>
              <w:t xml:space="preserve"> n</w:t>
            </w:r>
            <w:r w:rsidR="00FE51A2" w:rsidRPr="007E2047">
              <w:rPr>
                <w:rFonts w:ascii="Cambria" w:hAnsi="Cambria"/>
                <w:kern w:val="2"/>
                <w:sz w:val="22"/>
                <w:szCs w:val="22"/>
                <w:shd w:val="clear" w:color="auto" w:fill="FFFFFF"/>
              </w:rPr>
              <w:t xml:space="preserve">e kelių eismo piko valandomis, pirmadieniais − </w:t>
            </w:r>
            <w:r>
              <w:rPr>
                <w:rFonts w:ascii="Cambria" w:hAnsi="Cambria"/>
                <w:kern w:val="2"/>
                <w:sz w:val="22"/>
                <w:szCs w:val="22"/>
                <w:shd w:val="clear" w:color="auto" w:fill="FFFFFF"/>
              </w:rPr>
              <w:t>sekmadieniais</w:t>
            </w:r>
            <w:r w:rsidR="00FE51A2" w:rsidRPr="007E2047">
              <w:rPr>
                <w:rFonts w:ascii="Cambria" w:hAnsi="Cambria"/>
                <w:kern w:val="2"/>
                <w:sz w:val="22"/>
                <w:szCs w:val="22"/>
                <w:shd w:val="clear" w:color="auto" w:fill="FFFFFF"/>
              </w:rPr>
              <w:t xml:space="preserve"> nuo </w:t>
            </w:r>
            <w:r w:rsidR="003F2908">
              <w:rPr>
                <w:rFonts w:ascii="Cambria" w:hAnsi="Cambria"/>
                <w:kern w:val="2"/>
                <w:sz w:val="22"/>
                <w:szCs w:val="22"/>
                <w:shd w:val="clear" w:color="auto" w:fill="FFFFFF"/>
              </w:rPr>
              <w:t>7</w:t>
            </w:r>
            <w:r w:rsidR="00372B66">
              <w:rPr>
                <w:rFonts w:ascii="Cambria" w:hAnsi="Cambria"/>
                <w:kern w:val="2"/>
                <w:sz w:val="22"/>
                <w:szCs w:val="22"/>
                <w:shd w:val="clear" w:color="auto" w:fill="FFFFFF"/>
              </w:rPr>
              <w:t>:3</w:t>
            </w:r>
            <w:r w:rsidR="00FE51A2" w:rsidRPr="007E2047">
              <w:rPr>
                <w:rFonts w:ascii="Cambria" w:hAnsi="Cambria"/>
                <w:kern w:val="2"/>
                <w:sz w:val="22"/>
                <w:szCs w:val="22"/>
                <w:shd w:val="clear" w:color="auto" w:fill="FFFFFF"/>
              </w:rPr>
              <w:t xml:space="preserve">0 iki </w:t>
            </w:r>
            <w:r w:rsidR="003F2908">
              <w:rPr>
                <w:rFonts w:ascii="Cambria" w:hAnsi="Cambria"/>
                <w:kern w:val="2"/>
                <w:sz w:val="22"/>
                <w:szCs w:val="22"/>
                <w:shd w:val="clear" w:color="auto" w:fill="FFFFFF"/>
              </w:rPr>
              <w:t>15</w:t>
            </w:r>
            <w:r w:rsidR="00372B66">
              <w:rPr>
                <w:rFonts w:ascii="Cambria" w:hAnsi="Cambria"/>
                <w:kern w:val="2"/>
                <w:sz w:val="22"/>
                <w:szCs w:val="22"/>
                <w:shd w:val="clear" w:color="auto" w:fill="FFFFFF"/>
              </w:rPr>
              <w:t>:3</w:t>
            </w:r>
            <w:r w:rsidR="00FE51A2" w:rsidRPr="007E2047">
              <w:rPr>
                <w:rFonts w:ascii="Cambria" w:hAnsi="Cambria"/>
                <w:kern w:val="2"/>
                <w:sz w:val="22"/>
                <w:szCs w:val="22"/>
                <w:shd w:val="clear" w:color="auto" w:fill="FFFFFF"/>
              </w:rPr>
              <w:t xml:space="preserve">0 val. </w:t>
            </w:r>
            <w:r w:rsidR="00372B66">
              <w:rPr>
                <w:rFonts w:ascii="Cambria" w:hAnsi="Cambria"/>
                <w:kern w:val="2"/>
                <w:sz w:val="22"/>
                <w:szCs w:val="22"/>
                <w:shd w:val="clear" w:color="auto" w:fill="FFFFFF"/>
              </w:rPr>
              <w:t xml:space="preserve">darbo dienomis, savaitgaliais ir švenčių dienomis </w:t>
            </w:r>
            <w:r w:rsidR="00FE51A2" w:rsidRPr="007E2047">
              <w:rPr>
                <w:rFonts w:ascii="Cambria" w:hAnsi="Cambria"/>
                <w:kern w:val="2"/>
                <w:sz w:val="22"/>
                <w:szCs w:val="22"/>
                <w:shd w:val="clear" w:color="auto" w:fill="FFFFFF"/>
              </w:rPr>
              <w:t xml:space="preserve">ir/arba trumpiausiais galimais maršrutais. Už suteiktų Paslaugų priėmimą atsakingas Pirkėjo atstovas, nurodytas šios Specialiųjų sąlygų 3.1 punkte,  priimdamas Paslaugas fiziškai įsitikina, ar Tiekėjas atvyko paslaugas suteikti ne kelių eismo piko valandomis. Pirkėjas turi teisę Sutarties vykdymo metu pareikalauti trumpiausio galimo maršruto pasirinkimą įrodančių dokumentų. </w:t>
            </w:r>
          </w:p>
          <w:p w14:paraId="3F14B69B" w14:textId="549041CB" w:rsidR="004B0DC3" w:rsidRPr="007E2047" w:rsidRDefault="004B0DC3" w:rsidP="00FE51A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Nustačius, kad Tiekėjas šiame papunktyje nustatyto kriterijaus (-jų) nesilaiko, Tiekėjui taikoma Specialiųjų sąlygų 9.5 punkte nurodyto dydžio bauda.</w:t>
            </w:r>
          </w:p>
        </w:tc>
      </w:tr>
      <w:tr w:rsidR="004B0DC3" w:rsidRPr="007E2047" w14:paraId="71B127CD" w14:textId="77777777">
        <w:trPr>
          <w:trHeight w:val="300"/>
        </w:trPr>
        <w:tc>
          <w:tcPr>
            <w:tcW w:w="3058" w:type="dxa"/>
          </w:tcPr>
          <w:p w14:paraId="6D5C5242"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13.2. Su perkamomis Paslaugomis susiję socialiniai kriterijai</w:t>
            </w:r>
          </w:p>
        </w:tc>
        <w:tc>
          <w:tcPr>
            <w:tcW w:w="6477" w:type="dxa"/>
            <w:gridSpan w:val="3"/>
          </w:tcPr>
          <w:p w14:paraId="09CCACC2" w14:textId="77777777" w:rsidR="004B0DC3" w:rsidRPr="007E2047" w:rsidRDefault="004B0DC3" w:rsidP="004B0DC3">
            <w:pPr>
              <w:rPr>
                <w:rFonts w:ascii="Cambria" w:hAnsi="Cambria"/>
                <w:kern w:val="2"/>
                <w:sz w:val="22"/>
                <w:szCs w:val="22"/>
                <w:shd w:val="clear" w:color="auto" w:fill="FFFFFF"/>
              </w:rPr>
            </w:pPr>
            <w:r w:rsidRPr="007E2047">
              <w:rPr>
                <w:rFonts w:ascii="Cambria" w:hAnsi="Cambria"/>
                <w:kern w:val="2"/>
                <w:sz w:val="22"/>
                <w:szCs w:val="22"/>
                <w:shd w:val="clear" w:color="auto" w:fill="FFFFFF"/>
              </w:rPr>
              <w:t>Netaikoma</w:t>
            </w:r>
          </w:p>
          <w:p w14:paraId="7170065E" w14:textId="3D38E103" w:rsidR="004B0DC3" w:rsidRPr="007E2047" w:rsidRDefault="004B0DC3" w:rsidP="004B0DC3">
            <w:pPr>
              <w:rPr>
                <w:rFonts w:ascii="Cambria" w:hAnsi="Cambria"/>
                <w:kern w:val="2"/>
                <w:sz w:val="22"/>
                <w:szCs w:val="22"/>
              </w:rPr>
            </w:pPr>
          </w:p>
        </w:tc>
      </w:tr>
      <w:tr w:rsidR="00EC0314" w:rsidRPr="007E2047" w14:paraId="0E3437C2" w14:textId="77777777">
        <w:trPr>
          <w:trHeight w:val="300"/>
        </w:trPr>
        <w:tc>
          <w:tcPr>
            <w:tcW w:w="9535" w:type="dxa"/>
            <w:gridSpan w:val="4"/>
          </w:tcPr>
          <w:p w14:paraId="1BD9D104" w14:textId="19679C8E" w:rsidR="004B0DC3" w:rsidRPr="007E2047" w:rsidRDefault="004B0DC3" w:rsidP="00F52A5B">
            <w:pPr>
              <w:jc w:val="center"/>
              <w:rPr>
                <w:rFonts w:ascii="Cambria" w:hAnsi="Cambria"/>
                <w:b/>
                <w:kern w:val="2"/>
                <w:sz w:val="22"/>
                <w:szCs w:val="22"/>
              </w:rPr>
            </w:pPr>
            <w:r w:rsidRPr="007E2047">
              <w:rPr>
                <w:rFonts w:ascii="Cambria" w:hAnsi="Cambria"/>
                <w:b/>
                <w:kern w:val="2"/>
                <w:sz w:val="22"/>
                <w:szCs w:val="22"/>
              </w:rPr>
              <w:t xml:space="preserve">14. BENDRŲJŲ SĄLYGŲ PAKEITIMAI IR PAPILDYMAI </w:t>
            </w:r>
          </w:p>
        </w:tc>
      </w:tr>
      <w:tr w:rsidR="00FE51A2" w:rsidRPr="007E2047" w14:paraId="00CDF661" w14:textId="77777777">
        <w:trPr>
          <w:trHeight w:val="300"/>
        </w:trPr>
        <w:tc>
          <w:tcPr>
            <w:tcW w:w="3058" w:type="dxa"/>
          </w:tcPr>
          <w:p w14:paraId="044BD4E3"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lastRenderedPageBreak/>
              <w:t xml:space="preserve">14.1. </w:t>
            </w:r>
          </w:p>
        </w:tc>
        <w:tc>
          <w:tcPr>
            <w:tcW w:w="6477" w:type="dxa"/>
            <w:gridSpan w:val="3"/>
          </w:tcPr>
          <w:p w14:paraId="71F9375E" w14:textId="038E1675"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FE51A2" w:rsidRPr="007E2047" w14:paraId="2CA3CEA0" w14:textId="77777777">
        <w:trPr>
          <w:trHeight w:val="300"/>
        </w:trPr>
        <w:tc>
          <w:tcPr>
            <w:tcW w:w="3058" w:type="dxa"/>
          </w:tcPr>
          <w:p w14:paraId="7871A9FF"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14.2.</w:t>
            </w:r>
          </w:p>
        </w:tc>
        <w:tc>
          <w:tcPr>
            <w:tcW w:w="6477" w:type="dxa"/>
            <w:gridSpan w:val="3"/>
          </w:tcPr>
          <w:p w14:paraId="27E58ECB" w14:textId="0CC003BB"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FE51A2" w:rsidRPr="007E2047" w14:paraId="52826352" w14:textId="77777777">
        <w:trPr>
          <w:trHeight w:val="300"/>
        </w:trPr>
        <w:tc>
          <w:tcPr>
            <w:tcW w:w="3058" w:type="dxa"/>
          </w:tcPr>
          <w:p w14:paraId="233A918A"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14.3.</w:t>
            </w:r>
          </w:p>
        </w:tc>
        <w:tc>
          <w:tcPr>
            <w:tcW w:w="6477" w:type="dxa"/>
            <w:gridSpan w:val="3"/>
          </w:tcPr>
          <w:p w14:paraId="02FD8275" w14:textId="05AAA594"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FE51A2" w:rsidRPr="007E2047" w14:paraId="2EFF1763" w14:textId="77777777">
        <w:trPr>
          <w:trHeight w:val="300"/>
        </w:trPr>
        <w:tc>
          <w:tcPr>
            <w:tcW w:w="3058" w:type="dxa"/>
          </w:tcPr>
          <w:p w14:paraId="6F29300F"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14.4.</w:t>
            </w:r>
          </w:p>
        </w:tc>
        <w:tc>
          <w:tcPr>
            <w:tcW w:w="6477" w:type="dxa"/>
            <w:gridSpan w:val="3"/>
          </w:tcPr>
          <w:p w14:paraId="1A25962E" w14:textId="3072897C"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4B0DC3" w:rsidRPr="007E2047" w14:paraId="48D32DC8" w14:textId="77777777">
        <w:trPr>
          <w:trHeight w:val="300"/>
        </w:trPr>
        <w:tc>
          <w:tcPr>
            <w:tcW w:w="3058" w:type="dxa"/>
          </w:tcPr>
          <w:p w14:paraId="0B30FF0B"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14.5.</w:t>
            </w:r>
          </w:p>
        </w:tc>
        <w:tc>
          <w:tcPr>
            <w:tcW w:w="6477" w:type="dxa"/>
            <w:gridSpan w:val="3"/>
          </w:tcPr>
          <w:p w14:paraId="71B506CF" w14:textId="77777777" w:rsidR="004B0DC3" w:rsidRPr="007E2047" w:rsidRDefault="004B0DC3" w:rsidP="00F52A5B">
            <w:pPr>
              <w:jc w:val="both"/>
              <w:rPr>
                <w:rFonts w:ascii="Cambria" w:hAnsi="Cambria"/>
                <w:kern w:val="2"/>
                <w:sz w:val="22"/>
                <w:szCs w:val="22"/>
              </w:rPr>
            </w:pPr>
            <w:r w:rsidRPr="007E2047">
              <w:rPr>
                <w:rFonts w:ascii="Cambria" w:hAnsi="Cambria"/>
                <w:kern w:val="2"/>
                <w:sz w:val="22"/>
                <w:szCs w:val="22"/>
              </w:rPr>
              <w:t>Sutarties Bendrosiose sąlygose nurodytos alternatyvios nuostatos (su prierašu „jei taikoma“ ir pan.) taikomos tik tokiu atveju, jeigu jos konkrečiai aprašomos Sutarties Specialiosiose sąlygose arba prieduose.</w:t>
            </w:r>
          </w:p>
        </w:tc>
      </w:tr>
      <w:tr w:rsidR="004B0DC3" w:rsidRPr="007E2047" w14:paraId="7ED2EDF1" w14:textId="77777777">
        <w:trPr>
          <w:trHeight w:val="300"/>
        </w:trPr>
        <w:tc>
          <w:tcPr>
            <w:tcW w:w="9535" w:type="dxa"/>
            <w:gridSpan w:val="4"/>
          </w:tcPr>
          <w:p w14:paraId="689031C9"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15. SUTARTIES PRIEDAI</w:t>
            </w:r>
          </w:p>
        </w:tc>
      </w:tr>
      <w:tr w:rsidR="00FE51A2" w:rsidRPr="007E2047" w14:paraId="43B17553" w14:textId="77777777">
        <w:trPr>
          <w:trHeight w:val="300"/>
        </w:trPr>
        <w:tc>
          <w:tcPr>
            <w:tcW w:w="3058" w:type="dxa"/>
          </w:tcPr>
          <w:p w14:paraId="7CFF3567"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15.1. Priedas Nr. 1</w:t>
            </w:r>
          </w:p>
        </w:tc>
        <w:tc>
          <w:tcPr>
            <w:tcW w:w="6477" w:type="dxa"/>
            <w:gridSpan w:val="3"/>
          </w:tcPr>
          <w:p w14:paraId="65B09E30" w14:textId="593EEE92" w:rsidR="00FE51A2" w:rsidRPr="007E2047" w:rsidRDefault="00FE51A2" w:rsidP="00FE51A2">
            <w:pPr>
              <w:rPr>
                <w:rFonts w:ascii="Cambria" w:hAnsi="Cambria"/>
                <w:b/>
                <w:kern w:val="2"/>
                <w:sz w:val="22"/>
                <w:szCs w:val="22"/>
              </w:rPr>
            </w:pPr>
            <w:r w:rsidRPr="007E2047">
              <w:rPr>
                <w:rFonts w:ascii="Cambria" w:hAnsi="Cambria"/>
                <w:bCs/>
                <w:kern w:val="2"/>
                <w:sz w:val="22"/>
                <w:szCs w:val="22"/>
              </w:rPr>
              <w:t>Techninė specifikacija;</w:t>
            </w:r>
          </w:p>
        </w:tc>
      </w:tr>
      <w:tr w:rsidR="00FE51A2" w:rsidRPr="007E2047" w14:paraId="2CC1D4F0" w14:textId="77777777">
        <w:trPr>
          <w:trHeight w:val="300"/>
        </w:trPr>
        <w:tc>
          <w:tcPr>
            <w:tcW w:w="3058" w:type="dxa"/>
          </w:tcPr>
          <w:p w14:paraId="09EEBB7C"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15.2. Priedas Nr. 2</w:t>
            </w:r>
          </w:p>
        </w:tc>
        <w:tc>
          <w:tcPr>
            <w:tcW w:w="6477" w:type="dxa"/>
            <w:gridSpan w:val="3"/>
          </w:tcPr>
          <w:p w14:paraId="269B3EB8" w14:textId="5E5345C8" w:rsidR="00FE51A2" w:rsidRPr="007E2047" w:rsidRDefault="00FE51A2" w:rsidP="00FE51A2">
            <w:pPr>
              <w:rPr>
                <w:rFonts w:ascii="Cambria" w:hAnsi="Cambria"/>
                <w:b/>
                <w:kern w:val="2"/>
                <w:sz w:val="22"/>
                <w:szCs w:val="22"/>
              </w:rPr>
            </w:pPr>
            <w:r w:rsidRPr="007E2047">
              <w:rPr>
                <w:rFonts w:ascii="Cambria" w:hAnsi="Cambria"/>
                <w:bCs/>
                <w:kern w:val="2"/>
                <w:sz w:val="22"/>
                <w:szCs w:val="22"/>
              </w:rPr>
              <w:t>Paslaugų žiniaraštis;</w:t>
            </w:r>
          </w:p>
        </w:tc>
      </w:tr>
      <w:tr w:rsidR="00FE51A2" w:rsidRPr="007E2047" w14:paraId="58745085" w14:textId="77777777">
        <w:trPr>
          <w:trHeight w:val="300"/>
        </w:trPr>
        <w:tc>
          <w:tcPr>
            <w:tcW w:w="3058" w:type="dxa"/>
          </w:tcPr>
          <w:p w14:paraId="2312C897"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15.3. Priedas Nr. 3</w:t>
            </w:r>
          </w:p>
        </w:tc>
        <w:tc>
          <w:tcPr>
            <w:tcW w:w="6477" w:type="dxa"/>
            <w:gridSpan w:val="3"/>
          </w:tcPr>
          <w:p w14:paraId="22A614AF" w14:textId="3BA8F554" w:rsidR="00FE51A2" w:rsidRPr="007E2047" w:rsidRDefault="00FE51A2" w:rsidP="00DC7B8C">
            <w:pPr>
              <w:jc w:val="both"/>
              <w:rPr>
                <w:rFonts w:ascii="Cambria" w:hAnsi="Cambria"/>
                <w:b/>
                <w:kern w:val="2"/>
                <w:sz w:val="22"/>
                <w:szCs w:val="22"/>
              </w:rPr>
            </w:pPr>
            <w:r w:rsidRPr="007E2047">
              <w:rPr>
                <w:rFonts w:ascii="Cambria" w:hAnsi="Cambria"/>
                <w:bCs/>
                <w:kern w:val="2"/>
                <w:sz w:val="22"/>
                <w:szCs w:val="22"/>
              </w:rPr>
              <w:t xml:space="preserve">Pirkimo sąlygos </w:t>
            </w:r>
            <w:r w:rsidRPr="007E2047">
              <w:rPr>
                <w:rFonts w:ascii="Cambria" w:hAnsi="Cambria"/>
                <w:sz w:val="22"/>
                <w:szCs w:val="22"/>
              </w:rPr>
              <w:t>(išskyrus dokumentus, kurie pridedami kaip atskiri priedai, nurodyti aukščiau) (atskirai nepridedamos);</w:t>
            </w:r>
          </w:p>
        </w:tc>
      </w:tr>
      <w:tr w:rsidR="00FE51A2" w:rsidRPr="007E2047" w14:paraId="49AEEE04" w14:textId="77777777">
        <w:trPr>
          <w:trHeight w:val="300"/>
        </w:trPr>
        <w:tc>
          <w:tcPr>
            <w:tcW w:w="3058" w:type="dxa"/>
          </w:tcPr>
          <w:p w14:paraId="0141DB15"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15.4. Priedas Nr. 4</w:t>
            </w:r>
          </w:p>
        </w:tc>
        <w:tc>
          <w:tcPr>
            <w:tcW w:w="6477" w:type="dxa"/>
            <w:gridSpan w:val="3"/>
          </w:tcPr>
          <w:p w14:paraId="567E6329" w14:textId="5BD87207" w:rsidR="00FE51A2" w:rsidRPr="007E2047" w:rsidRDefault="00FE51A2" w:rsidP="00FE51A2">
            <w:pPr>
              <w:rPr>
                <w:rFonts w:ascii="Cambria" w:hAnsi="Cambria"/>
                <w:b/>
                <w:kern w:val="2"/>
                <w:sz w:val="22"/>
                <w:szCs w:val="22"/>
              </w:rPr>
            </w:pPr>
            <w:r w:rsidRPr="007E2047">
              <w:rPr>
                <w:rFonts w:ascii="Cambria" w:hAnsi="Cambria"/>
                <w:bCs/>
                <w:kern w:val="2"/>
                <w:sz w:val="22"/>
                <w:szCs w:val="22"/>
              </w:rPr>
              <w:t>Tiekėjo pasiūlymas (atskirai nepridedamas);</w:t>
            </w:r>
          </w:p>
        </w:tc>
      </w:tr>
      <w:tr w:rsidR="00EC0314" w:rsidRPr="007E2047" w14:paraId="64E7ECA8" w14:textId="77777777">
        <w:trPr>
          <w:trHeight w:val="300"/>
        </w:trPr>
        <w:tc>
          <w:tcPr>
            <w:tcW w:w="3058" w:type="dxa"/>
          </w:tcPr>
          <w:p w14:paraId="56EDF7C1"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15.5. Priedas Nr. 5</w:t>
            </w:r>
          </w:p>
        </w:tc>
        <w:tc>
          <w:tcPr>
            <w:tcW w:w="6477" w:type="dxa"/>
            <w:gridSpan w:val="3"/>
          </w:tcPr>
          <w:p w14:paraId="02467AF6" w14:textId="199B6092" w:rsidR="00FE51A2" w:rsidRPr="007E2047" w:rsidRDefault="00FE51A2" w:rsidP="00FE51A2">
            <w:pPr>
              <w:rPr>
                <w:rFonts w:ascii="Cambria" w:hAnsi="Cambria"/>
                <w:b/>
                <w:kern w:val="2"/>
                <w:sz w:val="22"/>
                <w:szCs w:val="22"/>
              </w:rPr>
            </w:pPr>
            <w:r w:rsidRPr="007E2047">
              <w:rPr>
                <w:rFonts w:ascii="Cambria" w:hAnsi="Cambria"/>
                <w:bCs/>
                <w:kern w:val="2"/>
                <w:sz w:val="22"/>
                <w:szCs w:val="22"/>
              </w:rPr>
              <w:t>Kiti dokumentai (jei tokių yra).</w:t>
            </w:r>
          </w:p>
        </w:tc>
      </w:tr>
      <w:tr w:rsidR="004B0DC3" w:rsidRPr="007E2047" w14:paraId="278F6726" w14:textId="77777777">
        <w:tc>
          <w:tcPr>
            <w:tcW w:w="9535" w:type="dxa"/>
            <w:gridSpan w:val="4"/>
          </w:tcPr>
          <w:p w14:paraId="306ED934"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16. ŠALIŲ ATSTOVŲ PARAŠAI</w:t>
            </w:r>
          </w:p>
        </w:tc>
      </w:tr>
      <w:tr w:rsidR="004B0DC3" w:rsidRPr="007E2047" w14:paraId="1A4801F8" w14:textId="77777777" w:rsidTr="00AC13BA">
        <w:tc>
          <w:tcPr>
            <w:tcW w:w="4815" w:type="dxa"/>
            <w:gridSpan w:val="3"/>
          </w:tcPr>
          <w:p w14:paraId="4374ECAE"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PIRKĖJAS</w:t>
            </w:r>
          </w:p>
        </w:tc>
        <w:tc>
          <w:tcPr>
            <w:tcW w:w="4720" w:type="dxa"/>
          </w:tcPr>
          <w:p w14:paraId="77A89ACF"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TIEKĖJAS</w:t>
            </w:r>
          </w:p>
        </w:tc>
      </w:tr>
      <w:tr w:rsidR="00AC13BA" w:rsidRPr="007E2047" w14:paraId="21CAB534" w14:textId="77777777" w:rsidTr="00AC13BA">
        <w:tc>
          <w:tcPr>
            <w:tcW w:w="4815" w:type="dxa"/>
            <w:gridSpan w:val="3"/>
          </w:tcPr>
          <w:p w14:paraId="578049DB" w14:textId="6F6A8A13" w:rsidR="00AC13BA" w:rsidRPr="00C47FDD" w:rsidRDefault="00AC13BA" w:rsidP="00AC13BA">
            <w:pPr>
              <w:jc w:val="center"/>
              <w:rPr>
                <w:rFonts w:ascii="Cambria" w:hAnsi="Cambria"/>
                <w:color w:val="4472C4" w:themeColor="accent1"/>
                <w:sz w:val="22"/>
                <w:szCs w:val="22"/>
              </w:rPr>
            </w:pPr>
            <w:r w:rsidRPr="00C47FDD">
              <w:rPr>
                <w:rFonts w:ascii="Cambria" w:hAnsi="Cambria"/>
                <w:color w:val="4472C4" w:themeColor="accent1"/>
                <w:kern w:val="2"/>
                <w:sz w:val="22"/>
                <w:szCs w:val="22"/>
              </w:rPr>
              <w:t>(nurodomos atstovo pareigos, vardas, pavardė)</w:t>
            </w:r>
          </w:p>
        </w:tc>
        <w:tc>
          <w:tcPr>
            <w:tcW w:w="4720" w:type="dxa"/>
          </w:tcPr>
          <w:p w14:paraId="6F9E2A53" w14:textId="77777777" w:rsidR="00AC13BA" w:rsidRPr="00C47FDD" w:rsidRDefault="00AC13BA" w:rsidP="00AC13BA">
            <w:pPr>
              <w:jc w:val="center"/>
              <w:rPr>
                <w:rFonts w:ascii="Cambria" w:hAnsi="Cambria"/>
                <w:color w:val="4472C4" w:themeColor="accent1"/>
                <w:kern w:val="2"/>
                <w:sz w:val="22"/>
                <w:szCs w:val="22"/>
              </w:rPr>
            </w:pPr>
            <w:r w:rsidRPr="00C47FDD">
              <w:rPr>
                <w:rFonts w:ascii="Cambria" w:hAnsi="Cambria"/>
                <w:color w:val="4472C4" w:themeColor="accent1"/>
                <w:kern w:val="2"/>
                <w:sz w:val="22"/>
                <w:szCs w:val="22"/>
              </w:rPr>
              <w:t>(nurodomos atstovo pareigos, vardas, pavardė)</w:t>
            </w:r>
          </w:p>
        </w:tc>
      </w:tr>
      <w:tr w:rsidR="004B0DC3" w:rsidRPr="007E2047" w14:paraId="0C834F1B" w14:textId="77777777" w:rsidTr="00AC13BA">
        <w:tc>
          <w:tcPr>
            <w:tcW w:w="4815" w:type="dxa"/>
            <w:gridSpan w:val="3"/>
          </w:tcPr>
          <w:p w14:paraId="789659E3" w14:textId="77777777" w:rsidR="004B0DC3" w:rsidRPr="00A87BD2" w:rsidRDefault="004B0DC3" w:rsidP="004B0DC3">
            <w:pPr>
              <w:jc w:val="center"/>
              <w:rPr>
                <w:rFonts w:ascii="Cambria" w:hAnsi="Cambria"/>
                <w:b/>
                <w:color w:val="4472C4" w:themeColor="accent1"/>
                <w:kern w:val="2"/>
                <w:sz w:val="22"/>
                <w:szCs w:val="22"/>
              </w:rPr>
            </w:pPr>
          </w:p>
          <w:p w14:paraId="3B035D0A" w14:textId="77777777" w:rsidR="004B0DC3" w:rsidRPr="00A87BD2" w:rsidRDefault="004B0DC3" w:rsidP="004B0DC3">
            <w:pPr>
              <w:jc w:val="center"/>
              <w:rPr>
                <w:rFonts w:ascii="Cambria" w:hAnsi="Cambria"/>
                <w:b/>
                <w:color w:val="4472C4" w:themeColor="accent1"/>
                <w:kern w:val="2"/>
                <w:sz w:val="22"/>
                <w:szCs w:val="22"/>
              </w:rPr>
            </w:pPr>
            <w:r w:rsidRPr="00A87BD2">
              <w:rPr>
                <w:rFonts w:ascii="Cambria" w:hAnsi="Cambria"/>
                <w:b/>
                <w:color w:val="4472C4" w:themeColor="accent1"/>
                <w:kern w:val="2"/>
                <w:sz w:val="22"/>
                <w:szCs w:val="22"/>
              </w:rPr>
              <w:t>(parašas)</w:t>
            </w:r>
          </w:p>
          <w:p w14:paraId="449ED037" w14:textId="77777777" w:rsidR="004B0DC3" w:rsidRPr="00A87BD2" w:rsidRDefault="004B0DC3" w:rsidP="00F52A5B">
            <w:pPr>
              <w:rPr>
                <w:rFonts w:ascii="Cambria" w:hAnsi="Cambria"/>
                <w:b/>
                <w:color w:val="4472C4" w:themeColor="accent1"/>
                <w:kern w:val="2"/>
                <w:sz w:val="22"/>
                <w:szCs w:val="22"/>
              </w:rPr>
            </w:pPr>
          </w:p>
        </w:tc>
        <w:tc>
          <w:tcPr>
            <w:tcW w:w="4720" w:type="dxa"/>
          </w:tcPr>
          <w:p w14:paraId="1BA6AD11" w14:textId="77777777" w:rsidR="004B0DC3" w:rsidRPr="00A87BD2" w:rsidRDefault="004B0DC3" w:rsidP="004B0DC3">
            <w:pPr>
              <w:jc w:val="center"/>
              <w:rPr>
                <w:rFonts w:ascii="Cambria" w:hAnsi="Cambria"/>
                <w:b/>
                <w:color w:val="4472C4" w:themeColor="accent1"/>
                <w:kern w:val="2"/>
                <w:sz w:val="22"/>
                <w:szCs w:val="22"/>
              </w:rPr>
            </w:pPr>
          </w:p>
          <w:p w14:paraId="644A2BE8" w14:textId="77777777" w:rsidR="004B0DC3" w:rsidRPr="00A87BD2" w:rsidRDefault="004B0DC3" w:rsidP="004B0DC3">
            <w:pPr>
              <w:jc w:val="center"/>
              <w:rPr>
                <w:rFonts w:ascii="Cambria" w:hAnsi="Cambria"/>
                <w:b/>
                <w:color w:val="4472C4" w:themeColor="accent1"/>
                <w:kern w:val="2"/>
                <w:sz w:val="22"/>
                <w:szCs w:val="22"/>
              </w:rPr>
            </w:pPr>
            <w:r w:rsidRPr="00A87BD2">
              <w:rPr>
                <w:rFonts w:ascii="Cambria" w:hAnsi="Cambria"/>
                <w:b/>
                <w:color w:val="4472C4" w:themeColor="accent1"/>
                <w:kern w:val="2"/>
                <w:sz w:val="22"/>
                <w:szCs w:val="22"/>
              </w:rPr>
              <w:t>(parašas)</w:t>
            </w:r>
          </w:p>
        </w:tc>
      </w:tr>
    </w:tbl>
    <w:p w14:paraId="247E80E6" w14:textId="77777777" w:rsidR="00027B83" w:rsidRPr="007E2047" w:rsidRDefault="00027B83" w:rsidP="004B0DC3">
      <w:pPr>
        <w:rPr>
          <w:rFonts w:ascii="Cambria" w:hAnsi="Cambria"/>
          <w:sz w:val="22"/>
          <w:szCs w:val="22"/>
        </w:rPr>
      </w:pPr>
    </w:p>
    <w:p w14:paraId="2423B2FA" w14:textId="77777777" w:rsidR="00027B83" w:rsidRPr="007E2047" w:rsidRDefault="00027B83" w:rsidP="004B0DC3">
      <w:pPr>
        <w:rPr>
          <w:rFonts w:ascii="Cambria" w:hAnsi="Cambria"/>
          <w:sz w:val="22"/>
          <w:szCs w:val="22"/>
        </w:rPr>
      </w:pPr>
    </w:p>
    <w:p w14:paraId="0895D5E0" w14:textId="69E7D27E" w:rsidR="00027B83" w:rsidRPr="007E2047" w:rsidRDefault="000B0897" w:rsidP="004B0DC3">
      <w:pPr>
        <w:tabs>
          <w:tab w:val="left" w:pos="5400"/>
        </w:tabs>
        <w:jc w:val="center"/>
        <w:textAlignment w:val="center"/>
        <w:rPr>
          <w:rFonts w:ascii="Cambria" w:hAnsi="Cambria"/>
          <w:b/>
          <w:bCs/>
          <w:sz w:val="22"/>
          <w:szCs w:val="22"/>
        </w:rPr>
      </w:pPr>
      <w:r w:rsidRPr="007E2047">
        <w:rPr>
          <w:rFonts w:ascii="Cambria" w:hAnsi="Cambria"/>
          <w:b/>
          <w:bCs/>
          <w:sz w:val="22"/>
          <w:szCs w:val="22"/>
        </w:rPr>
        <w:t>______________</w:t>
      </w:r>
    </w:p>
    <w:p w14:paraId="5738FC59" w14:textId="77777777" w:rsidR="007E2047" w:rsidRPr="007E2047" w:rsidRDefault="007E2047" w:rsidP="0030389F">
      <w:pPr>
        <w:jc w:val="right"/>
        <w:rPr>
          <w:rFonts w:ascii="Cambria" w:hAnsi="Cambria"/>
          <w:sz w:val="22"/>
          <w:szCs w:val="22"/>
        </w:rPr>
      </w:pPr>
    </w:p>
    <w:p w14:paraId="400046B0" w14:textId="77777777" w:rsidR="007E2047" w:rsidRPr="007E2047" w:rsidRDefault="007E2047" w:rsidP="0030389F">
      <w:pPr>
        <w:jc w:val="right"/>
        <w:rPr>
          <w:rFonts w:ascii="Cambria" w:hAnsi="Cambria"/>
          <w:sz w:val="22"/>
          <w:szCs w:val="22"/>
        </w:rPr>
      </w:pPr>
    </w:p>
    <w:p w14:paraId="1C6C27E4" w14:textId="77777777" w:rsidR="007E2047" w:rsidRPr="007E2047" w:rsidRDefault="007E2047" w:rsidP="0030389F">
      <w:pPr>
        <w:jc w:val="right"/>
        <w:rPr>
          <w:rFonts w:ascii="Cambria" w:hAnsi="Cambria"/>
          <w:sz w:val="22"/>
          <w:szCs w:val="22"/>
        </w:rPr>
      </w:pPr>
    </w:p>
    <w:p w14:paraId="4D22EB47" w14:textId="77777777" w:rsidR="007E2047" w:rsidRPr="007E2047" w:rsidRDefault="007E2047" w:rsidP="0030389F">
      <w:pPr>
        <w:jc w:val="right"/>
        <w:rPr>
          <w:rFonts w:ascii="Cambria" w:hAnsi="Cambria"/>
          <w:sz w:val="22"/>
          <w:szCs w:val="22"/>
        </w:rPr>
      </w:pPr>
    </w:p>
    <w:p w14:paraId="5E8FEE91" w14:textId="77777777" w:rsidR="007E2047" w:rsidRPr="007E2047" w:rsidRDefault="007E2047" w:rsidP="0030389F">
      <w:pPr>
        <w:jc w:val="right"/>
        <w:rPr>
          <w:rFonts w:ascii="Cambria" w:hAnsi="Cambria"/>
          <w:sz w:val="22"/>
          <w:szCs w:val="22"/>
        </w:rPr>
      </w:pPr>
    </w:p>
    <w:p w14:paraId="1BC04225" w14:textId="77777777" w:rsidR="007E2047" w:rsidRPr="007E2047" w:rsidRDefault="007E2047" w:rsidP="0030389F">
      <w:pPr>
        <w:jc w:val="right"/>
        <w:rPr>
          <w:rFonts w:ascii="Cambria" w:hAnsi="Cambria"/>
          <w:sz w:val="22"/>
          <w:szCs w:val="22"/>
        </w:rPr>
      </w:pPr>
    </w:p>
    <w:p w14:paraId="70CFC56A" w14:textId="77777777" w:rsidR="007E2047" w:rsidRPr="007E2047" w:rsidRDefault="007E2047" w:rsidP="0030389F">
      <w:pPr>
        <w:jc w:val="right"/>
        <w:rPr>
          <w:rFonts w:ascii="Cambria" w:hAnsi="Cambria"/>
          <w:sz w:val="22"/>
          <w:szCs w:val="22"/>
        </w:rPr>
      </w:pPr>
    </w:p>
    <w:p w14:paraId="71433248" w14:textId="77777777" w:rsidR="007E2047" w:rsidRPr="007E2047" w:rsidRDefault="007E2047" w:rsidP="0030389F">
      <w:pPr>
        <w:jc w:val="right"/>
        <w:rPr>
          <w:rFonts w:ascii="Cambria" w:hAnsi="Cambria"/>
          <w:sz w:val="22"/>
          <w:szCs w:val="22"/>
        </w:rPr>
      </w:pPr>
    </w:p>
    <w:p w14:paraId="15CEBF0D" w14:textId="77777777" w:rsidR="007E2047" w:rsidRPr="007E2047" w:rsidRDefault="007E2047" w:rsidP="0030389F">
      <w:pPr>
        <w:jc w:val="right"/>
        <w:rPr>
          <w:rFonts w:ascii="Cambria" w:hAnsi="Cambria"/>
          <w:sz w:val="22"/>
          <w:szCs w:val="22"/>
        </w:rPr>
      </w:pPr>
    </w:p>
    <w:p w14:paraId="3AC28DE6" w14:textId="77777777" w:rsidR="007E2047" w:rsidRPr="007E2047" w:rsidRDefault="007E2047" w:rsidP="0030389F">
      <w:pPr>
        <w:jc w:val="right"/>
        <w:rPr>
          <w:rFonts w:ascii="Cambria" w:hAnsi="Cambria"/>
          <w:sz w:val="22"/>
          <w:szCs w:val="22"/>
        </w:rPr>
      </w:pPr>
    </w:p>
    <w:p w14:paraId="6AFFCA08" w14:textId="77777777" w:rsidR="007E2047" w:rsidRPr="007E2047" w:rsidRDefault="007E2047" w:rsidP="0030389F">
      <w:pPr>
        <w:jc w:val="right"/>
        <w:rPr>
          <w:rFonts w:ascii="Cambria" w:hAnsi="Cambria"/>
          <w:sz w:val="22"/>
          <w:szCs w:val="22"/>
        </w:rPr>
      </w:pPr>
    </w:p>
    <w:p w14:paraId="5A28EDD4" w14:textId="77777777" w:rsidR="007E2047" w:rsidRPr="007E2047" w:rsidRDefault="007E2047" w:rsidP="0030389F">
      <w:pPr>
        <w:jc w:val="right"/>
        <w:rPr>
          <w:rFonts w:ascii="Cambria" w:hAnsi="Cambria"/>
          <w:sz w:val="22"/>
          <w:szCs w:val="22"/>
        </w:rPr>
      </w:pPr>
    </w:p>
    <w:p w14:paraId="540A0171" w14:textId="77777777" w:rsidR="007E2047" w:rsidRPr="007E2047" w:rsidRDefault="007E2047" w:rsidP="0030389F">
      <w:pPr>
        <w:jc w:val="right"/>
        <w:rPr>
          <w:rFonts w:ascii="Cambria" w:hAnsi="Cambria"/>
          <w:sz w:val="22"/>
          <w:szCs w:val="22"/>
        </w:rPr>
      </w:pPr>
    </w:p>
    <w:p w14:paraId="3A2E612D" w14:textId="77777777" w:rsidR="007E2047" w:rsidRPr="007E2047" w:rsidRDefault="007E2047" w:rsidP="0030389F">
      <w:pPr>
        <w:jc w:val="right"/>
        <w:rPr>
          <w:rFonts w:ascii="Cambria" w:hAnsi="Cambria"/>
          <w:sz w:val="22"/>
          <w:szCs w:val="22"/>
        </w:rPr>
      </w:pPr>
    </w:p>
    <w:p w14:paraId="354681DC" w14:textId="77777777" w:rsidR="007E2047" w:rsidRPr="007E2047" w:rsidRDefault="007E2047" w:rsidP="0030389F">
      <w:pPr>
        <w:jc w:val="right"/>
        <w:rPr>
          <w:rFonts w:ascii="Cambria" w:hAnsi="Cambria"/>
          <w:sz w:val="22"/>
          <w:szCs w:val="22"/>
        </w:rPr>
      </w:pPr>
    </w:p>
    <w:p w14:paraId="2F3BA132" w14:textId="77777777" w:rsidR="007E2047" w:rsidRPr="007E2047" w:rsidRDefault="007E2047" w:rsidP="0030389F">
      <w:pPr>
        <w:jc w:val="right"/>
        <w:rPr>
          <w:rFonts w:ascii="Cambria" w:hAnsi="Cambria"/>
          <w:sz w:val="22"/>
          <w:szCs w:val="22"/>
        </w:rPr>
      </w:pPr>
    </w:p>
    <w:p w14:paraId="7D68219A" w14:textId="77777777" w:rsidR="007E2047" w:rsidRPr="007E2047" w:rsidRDefault="007E2047" w:rsidP="0030389F">
      <w:pPr>
        <w:jc w:val="right"/>
        <w:rPr>
          <w:rFonts w:ascii="Cambria" w:hAnsi="Cambria"/>
          <w:sz w:val="22"/>
          <w:szCs w:val="22"/>
        </w:rPr>
      </w:pPr>
    </w:p>
    <w:p w14:paraId="18A73897" w14:textId="77777777" w:rsidR="007E2047" w:rsidRPr="007E2047" w:rsidRDefault="007E2047" w:rsidP="0030389F">
      <w:pPr>
        <w:jc w:val="right"/>
        <w:rPr>
          <w:rFonts w:ascii="Cambria" w:hAnsi="Cambria"/>
          <w:sz w:val="22"/>
          <w:szCs w:val="22"/>
        </w:rPr>
      </w:pPr>
    </w:p>
    <w:p w14:paraId="20EC8A17" w14:textId="77777777" w:rsidR="007E2047" w:rsidRPr="007E2047" w:rsidRDefault="007E2047" w:rsidP="0030389F">
      <w:pPr>
        <w:jc w:val="right"/>
        <w:rPr>
          <w:rFonts w:ascii="Cambria" w:hAnsi="Cambria"/>
          <w:sz w:val="22"/>
          <w:szCs w:val="22"/>
        </w:rPr>
      </w:pPr>
    </w:p>
    <w:p w14:paraId="641F9582" w14:textId="77777777" w:rsidR="007E2047" w:rsidRPr="007E2047" w:rsidRDefault="007E2047" w:rsidP="0030389F">
      <w:pPr>
        <w:jc w:val="right"/>
        <w:rPr>
          <w:rFonts w:ascii="Cambria" w:hAnsi="Cambria"/>
          <w:sz w:val="22"/>
          <w:szCs w:val="22"/>
        </w:rPr>
      </w:pPr>
    </w:p>
    <w:p w14:paraId="3667F424" w14:textId="77777777" w:rsidR="007E2047" w:rsidRPr="007E2047" w:rsidRDefault="007E2047" w:rsidP="0030389F">
      <w:pPr>
        <w:jc w:val="right"/>
        <w:rPr>
          <w:rFonts w:ascii="Cambria" w:hAnsi="Cambria"/>
          <w:sz w:val="22"/>
          <w:szCs w:val="22"/>
        </w:rPr>
      </w:pPr>
    </w:p>
    <w:p w14:paraId="2E7C21F1" w14:textId="77777777" w:rsidR="007E2047" w:rsidRPr="007E2047" w:rsidRDefault="007E2047" w:rsidP="0030389F">
      <w:pPr>
        <w:jc w:val="right"/>
        <w:rPr>
          <w:rFonts w:ascii="Cambria" w:hAnsi="Cambria"/>
          <w:sz w:val="22"/>
          <w:szCs w:val="22"/>
        </w:rPr>
      </w:pPr>
    </w:p>
    <w:p w14:paraId="34ECC149" w14:textId="77777777" w:rsidR="007E2047" w:rsidRPr="007E2047" w:rsidRDefault="007E2047" w:rsidP="0030389F">
      <w:pPr>
        <w:jc w:val="right"/>
        <w:rPr>
          <w:rFonts w:ascii="Cambria" w:hAnsi="Cambria"/>
          <w:sz w:val="22"/>
          <w:szCs w:val="22"/>
        </w:rPr>
      </w:pPr>
    </w:p>
    <w:p w14:paraId="3D21C468" w14:textId="618CB40A" w:rsidR="007E2047" w:rsidRDefault="007E2047" w:rsidP="0030389F">
      <w:pPr>
        <w:jc w:val="right"/>
        <w:rPr>
          <w:rFonts w:ascii="Cambria" w:hAnsi="Cambria"/>
          <w:sz w:val="22"/>
          <w:szCs w:val="22"/>
        </w:rPr>
      </w:pPr>
      <w:bookmarkStart w:id="0" w:name="_GoBack"/>
      <w:bookmarkEnd w:id="0"/>
    </w:p>
    <w:p w14:paraId="6DE3E10F" w14:textId="77777777" w:rsidR="00AE2FAF" w:rsidRPr="007E2047" w:rsidRDefault="00AE2FAF" w:rsidP="0030389F">
      <w:pPr>
        <w:jc w:val="right"/>
        <w:rPr>
          <w:rFonts w:ascii="Cambria" w:hAnsi="Cambria"/>
          <w:sz w:val="22"/>
          <w:szCs w:val="22"/>
        </w:rPr>
      </w:pPr>
    </w:p>
    <w:p w14:paraId="3E11BDD9" w14:textId="0C2D59C4" w:rsidR="00372B66" w:rsidRPr="007E2047" w:rsidRDefault="00372B66" w:rsidP="007E2047">
      <w:pPr>
        <w:rPr>
          <w:rFonts w:ascii="Cambria" w:hAnsi="Cambria"/>
          <w:sz w:val="22"/>
          <w:szCs w:val="22"/>
        </w:rPr>
      </w:pPr>
    </w:p>
    <w:p w14:paraId="70AED2BA" w14:textId="6145A71D" w:rsidR="0030389F" w:rsidRPr="007E2047" w:rsidRDefault="0030389F" w:rsidP="0030389F">
      <w:pPr>
        <w:jc w:val="right"/>
        <w:rPr>
          <w:rFonts w:ascii="Cambria" w:hAnsi="Cambria"/>
          <w:sz w:val="22"/>
          <w:szCs w:val="22"/>
        </w:rPr>
      </w:pPr>
      <w:r w:rsidRPr="007E2047">
        <w:rPr>
          <w:rFonts w:ascii="Cambria" w:hAnsi="Cambria"/>
          <w:sz w:val="22"/>
          <w:szCs w:val="22"/>
        </w:rPr>
        <w:lastRenderedPageBreak/>
        <w:t>Sutarties Nr. _______________</w:t>
      </w:r>
    </w:p>
    <w:p w14:paraId="7DD72F77" w14:textId="33ED6EEA" w:rsidR="0030389F" w:rsidRPr="007E2047" w:rsidRDefault="0030389F" w:rsidP="0030389F">
      <w:pPr>
        <w:jc w:val="right"/>
        <w:rPr>
          <w:rFonts w:ascii="Cambria" w:hAnsi="Cambria"/>
          <w:sz w:val="22"/>
          <w:szCs w:val="22"/>
        </w:rPr>
      </w:pP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t xml:space="preserve">                    Priedas Nr. 1 </w:t>
      </w:r>
    </w:p>
    <w:p w14:paraId="4344D8D9" w14:textId="77777777" w:rsidR="0030389F" w:rsidRPr="007E2047" w:rsidRDefault="0030389F" w:rsidP="0030389F">
      <w:pPr>
        <w:jc w:val="right"/>
        <w:rPr>
          <w:rFonts w:ascii="Cambria" w:hAnsi="Cambria"/>
          <w:sz w:val="22"/>
          <w:szCs w:val="22"/>
        </w:rPr>
      </w:pPr>
    </w:p>
    <w:p w14:paraId="433FD6F9" w14:textId="33D5B176" w:rsidR="0030389F" w:rsidRPr="007E2047" w:rsidRDefault="003F2908" w:rsidP="0030389F">
      <w:pPr>
        <w:jc w:val="center"/>
        <w:rPr>
          <w:rFonts w:ascii="Cambria" w:hAnsi="Cambria"/>
          <w:b/>
          <w:sz w:val="22"/>
          <w:szCs w:val="22"/>
        </w:rPr>
      </w:pPr>
      <w:r>
        <w:rPr>
          <w:rFonts w:ascii="Cambria" w:hAnsi="Cambria"/>
          <w:b/>
          <w:sz w:val="22"/>
          <w:szCs w:val="22"/>
          <w:lang w:val="en-US"/>
        </w:rPr>
        <w:t>PRAMONINIŲ ĮRENGINIŲ REMONTO IR PRIEŽIŪROS</w:t>
      </w:r>
      <w:r w:rsidR="00372B66">
        <w:rPr>
          <w:rFonts w:ascii="Cambria" w:hAnsi="Cambria"/>
          <w:b/>
          <w:sz w:val="22"/>
          <w:szCs w:val="22"/>
          <w:lang w:val="en-US"/>
        </w:rPr>
        <w:t xml:space="preserve"> PASLAUGŲ</w:t>
      </w:r>
      <w:r w:rsidR="00A87BD2" w:rsidRPr="00A87BD2">
        <w:rPr>
          <w:rFonts w:ascii="Cambria" w:hAnsi="Cambria"/>
          <w:b/>
          <w:sz w:val="22"/>
          <w:szCs w:val="22"/>
        </w:rPr>
        <w:t xml:space="preserve"> </w:t>
      </w:r>
      <w:r w:rsidR="0030389F" w:rsidRPr="007E2047">
        <w:rPr>
          <w:rFonts w:ascii="Cambria" w:hAnsi="Cambria"/>
          <w:b/>
          <w:sz w:val="22"/>
          <w:szCs w:val="22"/>
        </w:rPr>
        <w:t>TECHNINĖ SPECIFIKACIJA</w:t>
      </w:r>
    </w:p>
    <w:p w14:paraId="0326D5A5" w14:textId="77777777" w:rsidR="0030389F" w:rsidRPr="007E2047" w:rsidRDefault="0030389F" w:rsidP="0030389F">
      <w:pPr>
        <w:jc w:val="center"/>
        <w:rPr>
          <w:rFonts w:ascii="Cambria" w:hAnsi="Cambria"/>
          <w:sz w:val="22"/>
          <w:szCs w:val="22"/>
        </w:rPr>
      </w:pPr>
    </w:p>
    <w:p w14:paraId="03DEBD7D" w14:textId="77777777" w:rsidR="0030389F" w:rsidRPr="007E2047" w:rsidRDefault="0030389F" w:rsidP="0030389F">
      <w:pPr>
        <w:jc w:val="center"/>
        <w:rPr>
          <w:rFonts w:ascii="Cambria" w:hAnsi="Cambria"/>
          <w:sz w:val="22"/>
          <w:szCs w:val="22"/>
        </w:rPr>
      </w:pPr>
    </w:p>
    <w:p w14:paraId="13180DC7" w14:textId="77777777" w:rsidR="0030389F" w:rsidRPr="007E2047" w:rsidRDefault="0030389F" w:rsidP="0030389F">
      <w:pPr>
        <w:jc w:val="center"/>
        <w:rPr>
          <w:rFonts w:ascii="Cambria" w:hAnsi="Cambria"/>
          <w:sz w:val="22"/>
          <w:szCs w:val="22"/>
        </w:rPr>
      </w:pPr>
    </w:p>
    <w:p w14:paraId="1CD53997" w14:textId="77777777" w:rsidR="0030389F" w:rsidRPr="007E2047" w:rsidRDefault="0030389F" w:rsidP="0030389F">
      <w:pPr>
        <w:jc w:val="center"/>
        <w:rPr>
          <w:rFonts w:ascii="Cambria" w:hAnsi="Cambria"/>
          <w:sz w:val="22"/>
          <w:szCs w:val="22"/>
        </w:rPr>
      </w:pPr>
    </w:p>
    <w:p w14:paraId="3B0F2A30" w14:textId="77777777" w:rsidR="0030389F" w:rsidRPr="007E2047" w:rsidRDefault="0030389F" w:rsidP="0030389F">
      <w:pPr>
        <w:jc w:val="center"/>
        <w:rPr>
          <w:rFonts w:ascii="Cambria" w:hAnsi="Cambria"/>
          <w:sz w:val="22"/>
          <w:szCs w:val="22"/>
        </w:rPr>
      </w:pPr>
    </w:p>
    <w:p w14:paraId="4FD24AD7" w14:textId="5C302161" w:rsidR="0030389F" w:rsidRDefault="0030389F" w:rsidP="0030389F">
      <w:pPr>
        <w:jc w:val="center"/>
        <w:rPr>
          <w:rFonts w:ascii="Cambria" w:hAnsi="Cambria"/>
          <w:sz w:val="22"/>
          <w:szCs w:val="22"/>
        </w:rPr>
      </w:pPr>
    </w:p>
    <w:p w14:paraId="3D7D7CED" w14:textId="61CCC7E9" w:rsidR="004A51CB" w:rsidRDefault="004A51CB" w:rsidP="0030389F">
      <w:pPr>
        <w:jc w:val="center"/>
        <w:rPr>
          <w:rFonts w:ascii="Cambria" w:hAnsi="Cambria"/>
          <w:sz w:val="22"/>
          <w:szCs w:val="22"/>
        </w:rPr>
      </w:pPr>
    </w:p>
    <w:p w14:paraId="081E24B1" w14:textId="022CF973" w:rsidR="004A51CB" w:rsidRDefault="004A51CB" w:rsidP="0030389F">
      <w:pPr>
        <w:jc w:val="center"/>
        <w:rPr>
          <w:rFonts w:ascii="Cambria" w:hAnsi="Cambria"/>
          <w:sz w:val="22"/>
          <w:szCs w:val="22"/>
        </w:rPr>
      </w:pPr>
    </w:p>
    <w:p w14:paraId="126A6694" w14:textId="1308CD88" w:rsidR="004A51CB" w:rsidRDefault="004A51CB" w:rsidP="0030389F">
      <w:pPr>
        <w:jc w:val="center"/>
        <w:rPr>
          <w:rFonts w:ascii="Cambria" w:hAnsi="Cambria"/>
          <w:sz w:val="22"/>
          <w:szCs w:val="22"/>
        </w:rPr>
      </w:pPr>
    </w:p>
    <w:p w14:paraId="53C1A4CF" w14:textId="74619204" w:rsidR="004A51CB" w:rsidRDefault="004A51CB" w:rsidP="0030389F">
      <w:pPr>
        <w:jc w:val="center"/>
        <w:rPr>
          <w:rFonts w:ascii="Cambria" w:hAnsi="Cambria"/>
          <w:sz w:val="22"/>
          <w:szCs w:val="22"/>
        </w:rPr>
      </w:pPr>
    </w:p>
    <w:p w14:paraId="5E2B8A4F" w14:textId="1A70F680" w:rsidR="004A51CB" w:rsidRDefault="004A51CB" w:rsidP="0030389F">
      <w:pPr>
        <w:jc w:val="center"/>
        <w:rPr>
          <w:rFonts w:ascii="Cambria" w:hAnsi="Cambria"/>
          <w:sz w:val="22"/>
          <w:szCs w:val="22"/>
        </w:rPr>
      </w:pPr>
    </w:p>
    <w:p w14:paraId="7AAD3D93" w14:textId="544F396F" w:rsidR="004A51CB" w:rsidRDefault="004A51CB" w:rsidP="0030389F">
      <w:pPr>
        <w:jc w:val="center"/>
        <w:rPr>
          <w:rFonts w:ascii="Cambria" w:hAnsi="Cambria"/>
          <w:sz w:val="22"/>
          <w:szCs w:val="22"/>
        </w:rPr>
      </w:pPr>
    </w:p>
    <w:p w14:paraId="7E5B349B" w14:textId="44353D26" w:rsidR="004A51CB" w:rsidRDefault="004A51CB" w:rsidP="0030389F">
      <w:pPr>
        <w:jc w:val="center"/>
        <w:rPr>
          <w:rFonts w:ascii="Cambria" w:hAnsi="Cambria"/>
          <w:sz w:val="22"/>
          <w:szCs w:val="22"/>
        </w:rPr>
      </w:pPr>
    </w:p>
    <w:p w14:paraId="4977AEE0" w14:textId="364126D6" w:rsidR="004A51CB" w:rsidRDefault="004A51CB" w:rsidP="0030389F">
      <w:pPr>
        <w:jc w:val="center"/>
        <w:rPr>
          <w:rFonts w:ascii="Cambria" w:hAnsi="Cambria"/>
          <w:sz w:val="22"/>
          <w:szCs w:val="22"/>
        </w:rPr>
      </w:pPr>
    </w:p>
    <w:p w14:paraId="7C7BA606" w14:textId="54B40A6B" w:rsidR="004A51CB" w:rsidRDefault="004A51CB" w:rsidP="0030389F">
      <w:pPr>
        <w:jc w:val="center"/>
        <w:rPr>
          <w:rFonts w:ascii="Cambria" w:hAnsi="Cambria"/>
          <w:sz w:val="22"/>
          <w:szCs w:val="22"/>
        </w:rPr>
      </w:pPr>
    </w:p>
    <w:p w14:paraId="1A008C95" w14:textId="5A26775D" w:rsidR="004A51CB" w:rsidRDefault="004A51CB" w:rsidP="0030389F">
      <w:pPr>
        <w:jc w:val="center"/>
        <w:rPr>
          <w:rFonts w:ascii="Cambria" w:hAnsi="Cambria"/>
          <w:sz w:val="22"/>
          <w:szCs w:val="22"/>
        </w:rPr>
      </w:pPr>
    </w:p>
    <w:p w14:paraId="10BE1E8D" w14:textId="3FA1BA61" w:rsidR="004A51CB" w:rsidRDefault="004A51CB" w:rsidP="0030389F">
      <w:pPr>
        <w:jc w:val="center"/>
        <w:rPr>
          <w:rFonts w:ascii="Cambria" w:hAnsi="Cambria"/>
          <w:sz w:val="22"/>
          <w:szCs w:val="22"/>
        </w:rPr>
      </w:pPr>
    </w:p>
    <w:p w14:paraId="3A77FA19" w14:textId="0C8586D5" w:rsidR="004A51CB" w:rsidRDefault="004A51CB" w:rsidP="0030389F">
      <w:pPr>
        <w:jc w:val="center"/>
        <w:rPr>
          <w:rFonts w:ascii="Cambria" w:hAnsi="Cambria"/>
          <w:sz w:val="22"/>
          <w:szCs w:val="22"/>
        </w:rPr>
      </w:pPr>
    </w:p>
    <w:p w14:paraId="79925769" w14:textId="6E02C4B1" w:rsidR="004A51CB" w:rsidRDefault="004A51CB" w:rsidP="0030389F">
      <w:pPr>
        <w:jc w:val="center"/>
        <w:rPr>
          <w:rFonts w:ascii="Cambria" w:hAnsi="Cambria"/>
          <w:sz w:val="22"/>
          <w:szCs w:val="22"/>
        </w:rPr>
      </w:pPr>
    </w:p>
    <w:p w14:paraId="7B40A8E4" w14:textId="3FD7CA7E" w:rsidR="004A51CB" w:rsidRDefault="004A51CB" w:rsidP="0030389F">
      <w:pPr>
        <w:jc w:val="center"/>
        <w:rPr>
          <w:rFonts w:ascii="Cambria" w:hAnsi="Cambria"/>
          <w:sz w:val="22"/>
          <w:szCs w:val="22"/>
        </w:rPr>
      </w:pPr>
    </w:p>
    <w:p w14:paraId="548019F1" w14:textId="1BACF90B" w:rsidR="004A51CB" w:rsidRDefault="004A51CB" w:rsidP="0030389F">
      <w:pPr>
        <w:jc w:val="center"/>
        <w:rPr>
          <w:rFonts w:ascii="Cambria" w:hAnsi="Cambria"/>
          <w:sz w:val="22"/>
          <w:szCs w:val="22"/>
        </w:rPr>
      </w:pPr>
    </w:p>
    <w:p w14:paraId="55DAE254" w14:textId="6DF3E693" w:rsidR="004A51CB" w:rsidRDefault="004A51CB" w:rsidP="0030389F">
      <w:pPr>
        <w:jc w:val="center"/>
        <w:rPr>
          <w:rFonts w:ascii="Cambria" w:hAnsi="Cambria"/>
          <w:sz w:val="22"/>
          <w:szCs w:val="22"/>
        </w:rPr>
      </w:pPr>
    </w:p>
    <w:p w14:paraId="40E17B15" w14:textId="225A99F1" w:rsidR="004A51CB" w:rsidRDefault="004A51CB" w:rsidP="0030389F">
      <w:pPr>
        <w:jc w:val="center"/>
        <w:rPr>
          <w:rFonts w:ascii="Cambria" w:hAnsi="Cambria"/>
          <w:sz w:val="22"/>
          <w:szCs w:val="22"/>
        </w:rPr>
      </w:pPr>
    </w:p>
    <w:p w14:paraId="08D06F79" w14:textId="6667C62C" w:rsidR="004A51CB" w:rsidRDefault="004A51CB" w:rsidP="0030389F">
      <w:pPr>
        <w:jc w:val="center"/>
        <w:rPr>
          <w:rFonts w:ascii="Cambria" w:hAnsi="Cambria"/>
          <w:sz w:val="22"/>
          <w:szCs w:val="22"/>
        </w:rPr>
      </w:pPr>
    </w:p>
    <w:p w14:paraId="362A6076" w14:textId="7BDC5229" w:rsidR="004A51CB" w:rsidRDefault="004A51CB" w:rsidP="0030389F">
      <w:pPr>
        <w:jc w:val="center"/>
        <w:rPr>
          <w:rFonts w:ascii="Cambria" w:hAnsi="Cambria"/>
          <w:sz w:val="22"/>
          <w:szCs w:val="22"/>
        </w:rPr>
      </w:pPr>
    </w:p>
    <w:p w14:paraId="4E48DFF6" w14:textId="33A5835E" w:rsidR="004A51CB" w:rsidRDefault="004A51CB" w:rsidP="0030389F">
      <w:pPr>
        <w:jc w:val="center"/>
        <w:rPr>
          <w:rFonts w:ascii="Cambria" w:hAnsi="Cambria"/>
          <w:sz w:val="22"/>
          <w:szCs w:val="22"/>
        </w:rPr>
      </w:pPr>
    </w:p>
    <w:p w14:paraId="6FAD8257" w14:textId="1450FA11" w:rsidR="004A51CB" w:rsidRDefault="004A51CB" w:rsidP="0030389F">
      <w:pPr>
        <w:jc w:val="center"/>
        <w:rPr>
          <w:rFonts w:ascii="Cambria" w:hAnsi="Cambria"/>
          <w:sz w:val="22"/>
          <w:szCs w:val="22"/>
        </w:rPr>
      </w:pPr>
    </w:p>
    <w:p w14:paraId="0196206B" w14:textId="1CE15EC6" w:rsidR="004A51CB" w:rsidRDefault="004A51CB" w:rsidP="0030389F">
      <w:pPr>
        <w:jc w:val="center"/>
        <w:rPr>
          <w:rFonts w:ascii="Cambria" w:hAnsi="Cambria"/>
          <w:sz w:val="22"/>
          <w:szCs w:val="22"/>
        </w:rPr>
      </w:pPr>
    </w:p>
    <w:p w14:paraId="2313AD75" w14:textId="68605E2F" w:rsidR="003F2908" w:rsidRDefault="003F2908" w:rsidP="003F2908">
      <w:pPr>
        <w:jc w:val="center"/>
        <w:rPr>
          <w:rFonts w:ascii="Cambria" w:hAnsi="Cambria"/>
          <w:sz w:val="22"/>
          <w:szCs w:val="22"/>
        </w:rPr>
        <w:sectPr w:rsidR="003F2908" w:rsidSect="004B0DC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pPr>
      <w:r>
        <w:rPr>
          <w:rFonts w:ascii="Cambria" w:hAnsi="Cambria"/>
          <w:sz w:val="22"/>
          <w:szCs w:val="22"/>
        </w:rPr>
        <w:t>__________________</w:t>
      </w:r>
    </w:p>
    <w:p w14:paraId="31341FB7" w14:textId="0F317D3B" w:rsidR="003F2908" w:rsidRDefault="003F2908" w:rsidP="003F2908">
      <w:pPr>
        <w:tabs>
          <w:tab w:val="left" w:pos="9150"/>
        </w:tabs>
        <w:rPr>
          <w:rFonts w:ascii="Cambria" w:hAnsi="Cambria"/>
          <w:sz w:val="22"/>
          <w:szCs w:val="22"/>
        </w:rPr>
      </w:pPr>
    </w:p>
    <w:p w14:paraId="679C700B" w14:textId="4130CAAE" w:rsidR="004A51CB" w:rsidRPr="007E2047" w:rsidRDefault="003F2908" w:rsidP="003F2908">
      <w:pPr>
        <w:tabs>
          <w:tab w:val="left" w:pos="7740"/>
        </w:tabs>
        <w:rPr>
          <w:rFonts w:ascii="Cambria" w:hAnsi="Cambria"/>
          <w:sz w:val="22"/>
          <w:szCs w:val="22"/>
        </w:rPr>
      </w:pPr>
      <w:r>
        <w:rPr>
          <w:rFonts w:ascii="Cambria" w:hAnsi="Cambria"/>
          <w:sz w:val="22"/>
          <w:szCs w:val="22"/>
        </w:rPr>
        <w:tab/>
        <w:t>S</w:t>
      </w:r>
      <w:r w:rsidR="004A51CB" w:rsidRPr="007E2047">
        <w:rPr>
          <w:rFonts w:ascii="Cambria" w:hAnsi="Cambria"/>
          <w:sz w:val="22"/>
          <w:szCs w:val="22"/>
        </w:rPr>
        <w:t>utarties Nr. ____________</w:t>
      </w:r>
    </w:p>
    <w:p w14:paraId="7783530C" w14:textId="39EE9B12" w:rsidR="003F2908" w:rsidRDefault="004A51CB" w:rsidP="004A51CB">
      <w:pPr>
        <w:tabs>
          <w:tab w:val="left" w:pos="5400"/>
        </w:tabs>
        <w:jc w:val="right"/>
        <w:textAlignment w:val="center"/>
        <w:rPr>
          <w:rFonts w:ascii="Cambria" w:hAnsi="Cambria"/>
          <w:b/>
          <w:sz w:val="22"/>
          <w:szCs w:val="22"/>
        </w:rPr>
      </w:pPr>
      <w:r w:rsidRPr="007E2047">
        <w:rPr>
          <w:rFonts w:ascii="Cambria" w:hAnsi="Cambria"/>
          <w:sz w:val="22"/>
          <w:szCs w:val="22"/>
        </w:rPr>
        <w:t>2 priedas</w:t>
      </w:r>
    </w:p>
    <w:p w14:paraId="11BFD7B6" w14:textId="7393C973" w:rsidR="004A51CB" w:rsidRDefault="003F2908" w:rsidP="003F2908">
      <w:pPr>
        <w:tabs>
          <w:tab w:val="left" w:pos="10875"/>
        </w:tabs>
        <w:rPr>
          <w:rFonts w:ascii="Cambria" w:hAnsi="Cambria"/>
          <w:sz w:val="22"/>
          <w:szCs w:val="22"/>
        </w:rPr>
      </w:pPr>
      <w:r>
        <w:rPr>
          <w:rFonts w:ascii="Cambria" w:hAnsi="Cambria"/>
          <w:sz w:val="22"/>
          <w:szCs w:val="22"/>
        </w:rPr>
        <w:tab/>
      </w:r>
    </w:p>
    <w:p w14:paraId="07A4300D" w14:textId="7FD5F31B" w:rsidR="003F2908" w:rsidRDefault="003F2908" w:rsidP="003F2908">
      <w:pPr>
        <w:tabs>
          <w:tab w:val="left" w:pos="10875"/>
        </w:tabs>
        <w:jc w:val="center"/>
        <w:rPr>
          <w:rFonts w:ascii="Cambria" w:hAnsi="Cambria"/>
          <w:b/>
          <w:sz w:val="22"/>
          <w:szCs w:val="22"/>
        </w:rPr>
      </w:pPr>
      <w:r w:rsidRPr="003F2908">
        <w:rPr>
          <w:rFonts w:ascii="Cambria" w:hAnsi="Cambria"/>
          <w:b/>
          <w:sz w:val="22"/>
          <w:szCs w:val="22"/>
        </w:rPr>
        <w:t>PASLAUGŲ ŽINIARAŠTIS</w:t>
      </w:r>
    </w:p>
    <w:p w14:paraId="4DDC3E08" w14:textId="473999E8" w:rsidR="003F2908" w:rsidRDefault="003F2908" w:rsidP="003F2908">
      <w:pPr>
        <w:tabs>
          <w:tab w:val="left" w:pos="10875"/>
        </w:tabs>
        <w:jc w:val="center"/>
        <w:rPr>
          <w:rFonts w:ascii="Cambria" w:hAnsi="Cambria"/>
          <w:b/>
          <w:sz w:val="22"/>
          <w:szCs w:val="2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544"/>
        <w:gridCol w:w="1417"/>
        <w:gridCol w:w="1843"/>
        <w:gridCol w:w="2410"/>
      </w:tblGrid>
      <w:tr w:rsidR="0099329B" w:rsidRPr="0099329B" w14:paraId="00DEBE06" w14:textId="77777777" w:rsidTr="0099329B">
        <w:trPr>
          <w:trHeight w:val="849"/>
          <w:jc w:val="center"/>
        </w:trPr>
        <w:tc>
          <w:tcPr>
            <w:tcW w:w="846" w:type="dxa"/>
            <w:vAlign w:val="center"/>
          </w:tcPr>
          <w:p w14:paraId="348C303E" w14:textId="77777777" w:rsidR="0099329B" w:rsidRPr="0099329B" w:rsidRDefault="0099329B" w:rsidP="0099329B">
            <w:pPr>
              <w:jc w:val="center"/>
              <w:rPr>
                <w:rFonts w:ascii="Cambria" w:hAnsi="Cambria"/>
                <w:b/>
                <w:bCs/>
                <w:sz w:val="22"/>
                <w:lang w:eastAsia="en-US"/>
              </w:rPr>
            </w:pPr>
            <w:r w:rsidRPr="0099329B">
              <w:rPr>
                <w:rFonts w:ascii="Cambria" w:hAnsi="Cambria"/>
                <w:b/>
                <w:sz w:val="22"/>
                <w:lang w:eastAsia="en-US"/>
              </w:rPr>
              <w:t>Eil. Nr.</w:t>
            </w:r>
          </w:p>
        </w:tc>
        <w:tc>
          <w:tcPr>
            <w:tcW w:w="3544" w:type="dxa"/>
            <w:vAlign w:val="center"/>
          </w:tcPr>
          <w:p w14:paraId="0123908C" w14:textId="77777777" w:rsidR="0099329B" w:rsidRPr="0099329B" w:rsidRDefault="0099329B" w:rsidP="0099329B">
            <w:pPr>
              <w:jc w:val="center"/>
              <w:rPr>
                <w:rFonts w:ascii="Cambria" w:hAnsi="Cambria"/>
                <w:b/>
                <w:bCs/>
                <w:sz w:val="22"/>
                <w:lang w:eastAsia="en-US"/>
              </w:rPr>
            </w:pPr>
            <w:r w:rsidRPr="0099329B">
              <w:rPr>
                <w:rFonts w:ascii="Cambria" w:hAnsi="Cambria"/>
                <w:b/>
                <w:bCs/>
                <w:sz w:val="22"/>
                <w:lang w:eastAsia="en-US"/>
              </w:rPr>
              <w:t xml:space="preserve">Paslaugos </w:t>
            </w:r>
            <w:r w:rsidRPr="0099329B">
              <w:rPr>
                <w:rFonts w:ascii="Cambria" w:hAnsi="Cambria"/>
                <w:b/>
                <w:iCs/>
                <w:spacing w:val="-4"/>
                <w:sz w:val="22"/>
                <w:lang w:eastAsia="en-US"/>
              </w:rPr>
              <w:t>pavadinimas</w:t>
            </w:r>
          </w:p>
        </w:tc>
        <w:tc>
          <w:tcPr>
            <w:tcW w:w="1417" w:type="dxa"/>
            <w:vAlign w:val="center"/>
          </w:tcPr>
          <w:p w14:paraId="4C6CEC0D" w14:textId="77777777" w:rsidR="0099329B" w:rsidRPr="0099329B" w:rsidRDefault="0099329B" w:rsidP="0099329B">
            <w:pPr>
              <w:jc w:val="center"/>
              <w:rPr>
                <w:rFonts w:ascii="Cambria" w:hAnsi="Cambria"/>
                <w:b/>
                <w:bCs/>
                <w:sz w:val="22"/>
                <w:lang w:eastAsia="en-US"/>
              </w:rPr>
            </w:pPr>
            <w:r w:rsidRPr="0099329B">
              <w:rPr>
                <w:rFonts w:ascii="Cambria" w:hAnsi="Cambria"/>
                <w:b/>
                <w:bCs/>
                <w:sz w:val="22"/>
                <w:lang w:eastAsia="en-US"/>
              </w:rPr>
              <w:t>Mato vienetas</w:t>
            </w:r>
          </w:p>
        </w:tc>
        <w:tc>
          <w:tcPr>
            <w:tcW w:w="1843" w:type="dxa"/>
            <w:vAlign w:val="center"/>
          </w:tcPr>
          <w:p w14:paraId="09C6B6D9" w14:textId="0457FCB7" w:rsidR="0099329B" w:rsidRPr="0099329B" w:rsidRDefault="0099329B" w:rsidP="0099329B">
            <w:pPr>
              <w:jc w:val="center"/>
              <w:rPr>
                <w:rFonts w:ascii="Cambria" w:hAnsi="Cambria"/>
                <w:b/>
                <w:sz w:val="22"/>
                <w:lang w:eastAsia="en-US"/>
              </w:rPr>
            </w:pPr>
            <w:r w:rsidRPr="0099329B">
              <w:rPr>
                <w:rFonts w:ascii="Cambria" w:hAnsi="Cambria"/>
                <w:b/>
                <w:sz w:val="22"/>
                <w:lang w:eastAsia="en-US"/>
              </w:rPr>
              <w:t xml:space="preserve">Įkainis </w:t>
            </w:r>
          </w:p>
          <w:p w14:paraId="27616705" w14:textId="77777777" w:rsidR="0099329B" w:rsidRPr="0099329B" w:rsidRDefault="0099329B" w:rsidP="0099329B">
            <w:pPr>
              <w:jc w:val="center"/>
              <w:rPr>
                <w:rFonts w:ascii="Cambria" w:hAnsi="Cambria"/>
                <w:b/>
                <w:sz w:val="22"/>
                <w:lang w:eastAsia="en-US"/>
              </w:rPr>
            </w:pPr>
            <w:r w:rsidRPr="0099329B">
              <w:rPr>
                <w:rFonts w:ascii="Cambria" w:hAnsi="Cambria"/>
                <w:b/>
                <w:sz w:val="22"/>
                <w:lang w:eastAsia="en-US"/>
              </w:rPr>
              <w:t>€ už vnt.</w:t>
            </w:r>
          </w:p>
          <w:p w14:paraId="09A89A79" w14:textId="04F3C8A3" w:rsidR="0099329B" w:rsidRPr="0099329B" w:rsidRDefault="0099329B" w:rsidP="0099329B">
            <w:pPr>
              <w:jc w:val="center"/>
              <w:rPr>
                <w:rFonts w:ascii="Cambria" w:hAnsi="Cambria"/>
                <w:b/>
                <w:sz w:val="22"/>
                <w:lang w:eastAsia="en-US"/>
              </w:rPr>
            </w:pPr>
            <w:r w:rsidRPr="0099329B">
              <w:rPr>
                <w:rFonts w:ascii="Cambria" w:hAnsi="Cambria"/>
                <w:b/>
                <w:sz w:val="22"/>
                <w:lang w:eastAsia="en-US"/>
              </w:rPr>
              <w:t xml:space="preserve"> be PVM</w:t>
            </w:r>
          </w:p>
        </w:tc>
        <w:tc>
          <w:tcPr>
            <w:tcW w:w="2410" w:type="dxa"/>
            <w:vAlign w:val="center"/>
          </w:tcPr>
          <w:p w14:paraId="775661BF" w14:textId="77777777" w:rsidR="0099329B" w:rsidRPr="0099329B" w:rsidRDefault="0099329B" w:rsidP="0099329B">
            <w:pPr>
              <w:jc w:val="center"/>
              <w:rPr>
                <w:rFonts w:ascii="Cambria" w:hAnsi="Cambria"/>
                <w:b/>
                <w:sz w:val="22"/>
                <w:lang w:eastAsia="en-US"/>
              </w:rPr>
            </w:pPr>
            <w:r w:rsidRPr="0099329B">
              <w:rPr>
                <w:rFonts w:ascii="Cambria" w:hAnsi="Cambria"/>
                <w:b/>
                <w:sz w:val="22"/>
                <w:lang w:eastAsia="en-US"/>
              </w:rPr>
              <w:t xml:space="preserve">Įkainis </w:t>
            </w:r>
          </w:p>
          <w:p w14:paraId="47F0C716" w14:textId="77777777" w:rsidR="0099329B" w:rsidRPr="0099329B" w:rsidRDefault="0099329B" w:rsidP="0099329B">
            <w:pPr>
              <w:jc w:val="center"/>
              <w:rPr>
                <w:rFonts w:ascii="Cambria" w:hAnsi="Cambria"/>
                <w:b/>
                <w:sz w:val="22"/>
                <w:lang w:eastAsia="en-US"/>
              </w:rPr>
            </w:pPr>
            <w:r w:rsidRPr="0099329B">
              <w:rPr>
                <w:rFonts w:ascii="Cambria" w:hAnsi="Cambria"/>
                <w:b/>
                <w:sz w:val="22"/>
                <w:lang w:eastAsia="en-US"/>
              </w:rPr>
              <w:t>€ už vnt.</w:t>
            </w:r>
          </w:p>
          <w:p w14:paraId="243ADA8B" w14:textId="4D371DDE" w:rsidR="0099329B" w:rsidRPr="0099329B" w:rsidRDefault="0099329B" w:rsidP="0099329B">
            <w:pPr>
              <w:jc w:val="center"/>
              <w:rPr>
                <w:rFonts w:ascii="Cambria" w:hAnsi="Cambria"/>
                <w:b/>
                <w:sz w:val="22"/>
                <w:lang w:eastAsia="en-US"/>
              </w:rPr>
            </w:pPr>
            <w:r w:rsidRPr="0099329B">
              <w:rPr>
                <w:rFonts w:ascii="Cambria" w:hAnsi="Cambria"/>
                <w:b/>
                <w:sz w:val="22"/>
                <w:lang w:eastAsia="en-US"/>
              </w:rPr>
              <w:t xml:space="preserve"> SU PVM</w:t>
            </w:r>
          </w:p>
        </w:tc>
      </w:tr>
      <w:tr w:rsidR="0099329B" w:rsidRPr="0099329B" w14:paraId="389FB056" w14:textId="77777777" w:rsidTr="00D56BA2">
        <w:trPr>
          <w:trHeight w:val="392"/>
          <w:jc w:val="center"/>
        </w:trPr>
        <w:tc>
          <w:tcPr>
            <w:tcW w:w="846" w:type="dxa"/>
            <w:vAlign w:val="center"/>
          </w:tcPr>
          <w:p w14:paraId="7C2C9024" w14:textId="77777777" w:rsidR="0099329B" w:rsidRPr="0099329B" w:rsidRDefault="0099329B" w:rsidP="0099329B">
            <w:pPr>
              <w:jc w:val="center"/>
              <w:rPr>
                <w:rFonts w:ascii="Cambria" w:hAnsi="Cambria"/>
                <w:sz w:val="22"/>
                <w:lang w:eastAsia="en-US"/>
              </w:rPr>
            </w:pPr>
          </w:p>
        </w:tc>
        <w:tc>
          <w:tcPr>
            <w:tcW w:w="3544" w:type="dxa"/>
          </w:tcPr>
          <w:p w14:paraId="54A2BC79" w14:textId="77777777" w:rsidR="0099329B" w:rsidRPr="0099329B" w:rsidRDefault="0099329B" w:rsidP="0099329B">
            <w:pPr>
              <w:tabs>
                <w:tab w:val="left" w:pos="319"/>
              </w:tabs>
              <w:rPr>
                <w:rFonts w:ascii="Cambria" w:hAnsi="Cambria"/>
                <w:sz w:val="22"/>
                <w:lang w:eastAsia="en-US"/>
              </w:rPr>
            </w:pPr>
          </w:p>
        </w:tc>
        <w:tc>
          <w:tcPr>
            <w:tcW w:w="1417" w:type="dxa"/>
          </w:tcPr>
          <w:p w14:paraId="02255C08" w14:textId="77777777" w:rsidR="0099329B" w:rsidRPr="0099329B" w:rsidRDefault="0099329B" w:rsidP="0099329B">
            <w:pPr>
              <w:jc w:val="center"/>
              <w:rPr>
                <w:rFonts w:ascii="Cambria" w:hAnsi="Cambria"/>
                <w:sz w:val="22"/>
                <w:lang w:eastAsia="en-US"/>
              </w:rPr>
            </w:pPr>
          </w:p>
        </w:tc>
        <w:tc>
          <w:tcPr>
            <w:tcW w:w="1843" w:type="dxa"/>
            <w:vAlign w:val="center"/>
          </w:tcPr>
          <w:p w14:paraId="6E484BDC" w14:textId="77777777" w:rsidR="0099329B" w:rsidRPr="0099329B" w:rsidRDefault="0099329B" w:rsidP="0099329B">
            <w:pPr>
              <w:jc w:val="center"/>
              <w:rPr>
                <w:rFonts w:ascii="Cambria" w:hAnsi="Cambria"/>
                <w:sz w:val="22"/>
                <w:lang w:val="en-US" w:eastAsia="en-US"/>
              </w:rPr>
            </w:pPr>
          </w:p>
        </w:tc>
        <w:tc>
          <w:tcPr>
            <w:tcW w:w="2410" w:type="dxa"/>
            <w:vAlign w:val="center"/>
          </w:tcPr>
          <w:p w14:paraId="66933686" w14:textId="77777777" w:rsidR="0099329B" w:rsidRPr="0099329B" w:rsidRDefault="0099329B" w:rsidP="0099329B">
            <w:pPr>
              <w:jc w:val="center"/>
              <w:rPr>
                <w:rFonts w:ascii="Cambria" w:hAnsi="Cambria"/>
                <w:sz w:val="22"/>
                <w:lang w:eastAsia="en-US"/>
              </w:rPr>
            </w:pPr>
          </w:p>
        </w:tc>
      </w:tr>
    </w:tbl>
    <w:p w14:paraId="07D230E0" w14:textId="77777777" w:rsidR="003F2908" w:rsidRPr="003F2908" w:rsidRDefault="003F2908" w:rsidP="003F2908">
      <w:pPr>
        <w:tabs>
          <w:tab w:val="left" w:pos="10875"/>
        </w:tabs>
        <w:rPr>
          <w:rFonts w:ascii="Cambria" w:hAnsi="Cambria"/>
          <w:b/>
          <w:sz w:val="22"/>
          <w:szCs w:val="22"/>
        </w:rPr>
      </w:pPr>
    </w:p>
    <w:sectPr w:rsidR="003F2908" w:rsidRPr="003F2908" w:rsidSect="003F2908">
      <w:endnotePr>
        <w:numFmt w:val="decimal"/>
      </w:endnotePr>
      <w:pgSz w:w="12240" w:h="15840" w:code="1"/>
      <w:pgMar w:top="1134" w:right="567" w:bottom="1134" w:left="1701" w:header="720" w:footer="720" w:gutter="0"/>
      <w:pgNumType w:start="1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34766" w14:textId="77777777" w:rsidR="00F029DB" w:rsidRDefault="00F029DB">
      <w:pPr>
        <w:rPr>
          <w:sz w:val="20"/>
        </w:rPr>
      </w:pPr>
      <w:r>
        <w:rPr>
          <w:sz w:val="20"/>
        </w:rPr>
        <w:separator/>
      </w:r>
    </w:p>
  </w:endnote>
  <w:endnote w:type="continuationSeparator" w:id="0">
    <w:p w14:paraId="75AB8072" w14:textId="77777777" w:rsidR="00F029DB" w:rsidRDefault="00F029DB">
      <w:pPr>
        <w:rPr>
          <w:sz w:val="20"/>
        </w:rPr>
      </w:pPr>
      <w:r>
        <w:rPr>
          <w:sz w:val="20"/>
        </w:rPr>
        <w:continuationSeparator/>
      </w:r>
    </w:p>
  </w:endnote>
  <w:endnote w:type="continuationNotice" w:id="1">
    <w:p w14:paraId="6BF05E9F" w14:textId="77777777" w:rsidR="00F029DB" w:rsidRDefault="00F029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7F7E2" w14:textId="77777777" w:rsidR="004A58F9" w:rsidRDefault="004A5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4A58F9" w:rsidRDefault="004A58F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A5672" w14:textId="77777777" w:rsidR="004A58F9" w:rsidRDefault="004A5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06C946" w14:textId="77777777" w:rsidR="00F029DB" w:rsidRDefault="00F029DB">
      <w:pPr>
        <w:rPr>
          <w:sz w:val="20"/>
        </w:rPr>
      </w:pPr>
      <w:r>
        <w:rPr>
          <w:sz w:val="20"/>
        </w:rPr>
        <w:separator/>
      </w:r>
    </w:p>
  </w:footnote>
  <w:footnote w:type="continuationSeparator" w:id="0">
    <w:p w14:paraId="149DEB0C" w14:textId="77777777" w:rsidR="00F029DB" w:rsidRDefault="00F029DB">
      <w:pPr>
        <w:rPr>
          <w:sz w:val="20"/>
        </w:rPr>
      </w:pPr>
      <w:r>
        <w:rPr>
          <w:sz w:val="20"/>
        </w:rPr>
        <w:continuationSeparator/>
      </w:r>
    </w:p>
  </w:footnote>
  <w:footnote w:type="continuationNotice" w:id="1">
    <w:p w14:paraId="31DE8861" w14:textId="77777777" w:rsidR="00F029DB" w:rsidRDefault="00F029D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3A08D" w14:textId="77777777" w:rsidR="004A58F9" w:rsidRDefault="004A5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0447D58B" w:rsidR="004A58F9" w:rsidRPr="00372B66" w:rsidRDefault="004A58F9">
    <w:pPr>
      <w:tabs>
        <w:tab w:val="center" w:pos="4680"/>
        <w:tab w:val="right" w:pos="9360"/>
      </w:tabs>
      <w:jc w:val="center"/>
      <w:rPr>
        <w:rFonts w:ascii="Cambria" w:eastAsia="Arial" w:hAnsi="Cambria" w:cs="Arial"/>
        <w:sz w:val="20"/>
        <w:szCs w:val="18"/>
      </w:rPr>
    </w:pPr>
    <w:r w:rsidRPr="00372B66">
      <w:rPr>
        <w:rFonts w:ascii="Cambria" w:eastAsia="Arial" w:hAnsi="Cambria" w:cs="Arial"/>
        <w:sz w:val="20"/>
        <w:szCs w:val="18"/>
      </w:rPr>
      <w:fldChar w:fldCharType="begin"/>
    </w:r>
    <w:r w:rsidRPr="00372B66">
      <w:rPr>
        <w:rFonts w:ascii="Cambria" w:eastAsia="Arial" w:hAnsi="Cambria" w:cs="Arial"/>
        <w:sz w:val="20"/>
        <w:szCs w:val="18"/>
      </w:rPr>
      <w:instrText>PAGE   \* MERGEFORMAT</w:instrText>
    </w:r>
    <w:r w:rsidRPr="00372B66">
      <w:rPr>
        <w:rFonts w:ascii="Cambria" w:eastAsia="Arial" w:hAnsi="Cambria" w:cs="Arial"/>
        <w:sz w:val="20"/>
        <w:szCs w:val="18"/>
      </w:rPr>
      <w:fldChar w:fldCharType="separate"/>
    </w:r>
    <w:r w:rsidR="00D56BA2">
      <w:rPr>
        <w:rFonts w:ascii="Cambria" w:eastAsia="Arial" w:hAnsi="Cambria" w:cs="Arial"/>
        <w:noProof/>
        <w:sz w:val="20"/>
        <w:szCs w:val="18"/>
      </w:rPr>
      <w:t>8</w:t>
    </w:r>
    <w:r w:rsidRPr="00372B66">
      <w:rPr>
        <w:rFonts w:ascii="Cambria" w:eastAsia="Arial" w:hAnsi="Cambria" w:cs="Arial"/>
        <w:sz w:val="20"/>
        <w:szCs w:val="18"/>
      </w:rPr>
      <w:fldChar w:fldCharType="end"/>
    </w:r>
  </w:p>
  <w:p w14:paraId="18CA756E" w14:textId="77777777" w:rsidR="004A58F9" w:rsidRDefault="004A58F9">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sz w:val="20"/>
      </w:rPr>
      <w:id w:val="-1115985039"/>
      <w:docPartObj>
        <w:docPartGallery w:val="Page Numbers (Top of Page)"/>
        <w:docPartUnique/>
      </w:docPartObj>
    </w:sdtPr>
    <w:sdtEndPr/>
    <w:sdtContent>
      <w:p w14:paraId="78D8BAEF" w14:textId="15185E37" w:rsidR="004A58F9" w:rsidRPr="0030591B" w:rsidRDefault="004A58F9" w:rsidP="004A51CB">
        <w:pPr>
          <w:pStyle w:val="Header"/>
          <w:jc w:val="right"/>
          <w:rPr>
            <w:rFonts w:ascii="Cambria" w:hAnsi="Cambria"/>
            <w:sz w:val="20"/>
          </w:rPr>
        </w:pPr>
        <w:r w:rsidRPr="0030591B">
          <w:rPr>
            <w:rFonts w:ascii="Cambria" w:hAnsi="Cambria"/>
            <w:sz w:val="20"/>
          </w:rPr>
          <w:t>Atviro konkurso</w:t>
        </w:r>
        <w:r>
          <w:rPr>
            <w:rFonts w:ascii="Cambria" w:hAnsi="Cambria"/>
            <w:sz w:val="20"/>
          </w:rPr>
          <w:t>(supaprastinto pirkimo) sąlygų</w:t>
        </w:r>
      </w:p>
      <w:p w14:paraId="05E985F8" w14:textId="77777777" w:rsidR="004A58F9" w:rsidRPr="0030591B" w:rsidRDefault="004A58F9" w:rsidP="004A51CB">
        <w:pPr>
          <w:pStyle w:val="Header"/>
          <w:jc w:val="right"/>
          <w:rPr>
            <w:rFonts w:ascii="Cambria" w:hAnsi="Cambria"/>
            <w:sz w:val="20"/>
          </w:rPr>
        </w:pPr>
        <w:r w:rsidRPr="0030591B">
          <w:rPr>
            <w:rFonts w:ascii="Cambria" w:hAnsi="Cambria"/>
            <w:sz w:val="20"/>
          </w:rPr>
          <w:t>Projektas</w:t>
        </w:r>
      </w:p>
      <w:p w14:paraId="19ADE047" w14:textId="0A4DE436" w:rsidR="004A58F9" w:rsidRPr="0030591B" w:rsidRDefault="004A58F9" w:rsidP="004A51CB">
        <w:pPr>
          <w:pStyle w:val="Header"/>
          <w:jc w:val="right"/>
          <w:rPr>
            <w:rFonts w:ascii="Cambria" w:hAnsi="Cambria"/>
            <w:sz w:val="20"/>
          </w:rPr>
        </w:pPr>
        <w:r w:rsidRPr="0030591B">
          <w:rPr>
            <w:rFonts w:ascii="Cambria" w:hAnsi="Cambria"/>
            <w:sz w:val="20"/>
          </w:rPr>
          <w:t>SUTP-</w:t>
        </w:r>
        <w:r w:rsidR="00AE2FAF">
          <w:rPr>
            <w:rFonts w:ascii="Cambria" w:hAnsi="Cambria"/>
            <w:sz w:val="20"/>
          </w:rPr>
          <w:t>1084</w:t>
        </w:r>
      </w:p>
    </w:sdtContent>
  </w:sdt>
  <w:p w14:paraId="78BDD982" w14:textId="316749C2" w:rsidR="004A58F9" w:rsidRPr="004A51CB" w:rsidRDefault="004A58F9" w:rsidP="004A51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50ED"/>
    <w:multiLevelType w:val="hybridMultilevel"/>
    <w:tmpl w:val="61DE07B2"/>
    <w:lvl w:ilvl="0" w:tplc="9E4EC692">
      <w:start w:val="1"/>
      <w:numFmt w:val="lowerLetter"/>
      <w:lvlText w:val="%1)"/>
      <w:lvlJc w:val="left"/>
      <w:pPr>
        <w:tabs>
          <w:tab w:val="num" w:pos="2911"/>
        </w:tabs>
        <w:ind w:left="2911" w:hanging="360"/>
      </w:pPr>
      <w:rPr>
        <w:rFonts w:ascii="Times New Roman" w:hAnsi="Times New Roman" w:cs="Times New Roman" w:hint="default"/>
      </w:rPr>
    </w:lvl>
    <w:lvl w:ilvl="1" w:tplc="04090019">
      <w:start w:val="1"/>
      <w:numFmt w:val="lowerLetter"/>
      <w:lvlText w:val="%2."/>
      <w:lvlJc w:val="left"/>
      <w:pPr>
        <w:tabs>
          <w:tab w:val="num" w:pos="3631"/>
        </w:tabs>
        <w:ind w:left="3631" w:hanging="360"/>
      </w:pPr>
      <w:rPr>
        <w:rFonts w:ascii="Times New Roman" w:hAnsi="Times New Roman" w:cs="Times New Roman"/>
      </w:rPr>
    </w:lvl>
    <w:lvl w:ilvl="2" w:tplc="0409001B">
      <w:start w:val="1"/>
      <w:numFmt w:val="lowerRoman"/>
      <w:lvlText w:val="%3."/>
      <w:lvlJc w:val="right"/>
      <w:pPr>
        <w:tabs>
          <w:tab w:val="num" w:pos="4351"/>
        </w:tabs>
        <w:ind w:left="4351" w:hanging="180"/>
      </w:pPr>
      <w:rPr>
        <w:rFonts w:ascii="Times New Roman" w:hAnsi="Times New Roman" w:cs="Times New Roman"/>
      </w:rPr>
    </w:lvl>
    <w:lvl w:ilvl="3" w:tplc="0409000F">
      <w:start w:val="1"/>
      <w:numFmt w:val="decimal"/>
      <w:lvlText w:val="%4."/>
      <w:lvlJc w:val="left"/>
      <w:pPr>
        <w:tabs>
          <w:tab w:val="num" w:pos="5071"/>
        </w:tabs>
        <w:ind w:left="5071" w:hanging="360"/>
      </w:pPr>
      <w:rPr>
        <w:rFonts w:ascii="Times New Roman" w:hAnsi="Times New Roman" w:cs="Times New Roman"/>
      </w:rPr>
    </w:lvl>
    <w:lvl w:ilvl="4" w:tplc="04090019">
      <w:start w:val="1"/>
      <w:numFmt w:val="lowerLetter"/>
      <w:lvlText w:val="%5."/>
      <w:lvlJc w:val="left"/>
      <w:pPr>
        <w:tabs>
          <w:tab w:val="num" w:pos="5791"/>
        </w:tabs>
        <w:ind w:left="5791" w:hanging="360"/>
      </w:pPr>
      <w:rPr>
        <w:rFonts w:ascii="Times New Roman" w:hAnsi="Times New Roman" w:cs="Times New Roman"/>
      </w:rPr>
    </w:lvl>
    <w:lvl w:ilvl="5" w:tplc="0409001B">
      <w:start w:val="1"/>
      <w:numFmt w:val="lowerRoman"/>
      <w:lvlText w:val="%6."/>
      <w:lvlJc w:val="right"/>
      <w:pPr>
        <w:tabs>
          <w:tab w:val="num" w:pos="6511"/>
        </w:tabs>
        <w:ind w:left="6511" w:hanging="180"/>
      </w:pPr>
      <w:rPr>
        <w:rFonts w:ascii="Times New Roman" w:hAnsi="Times New Roman" w:cs="Times New Roman"/>
      </w:rPr>
    </w:lvl>
    <w:lvl w:ilvl="6" w:tplc="0409000F">
      <w:start w:val="1"/>
      <w:numFmt w:val="decimal"/>
      <w:lvlText w:val="%7."/>
      <w:lvlJc w:val="left"/>
      <w:pPr>
        <w:tabs>
          <w:tab w:val="num" w:pos="7231"/>
        </w:tabs>
        <w:ind w:left="7231" w:hanging="360"/>
      </w:pPr>
      <w:rPr>
        <w:rFonts w:ascii="Times New Roman" w:hAnsi="Times New Roman" w:cs="Times New Roman"/>
      </w:rPr>
    </w:lvl>
    <w:lvl w:ilvl="7" w:tplc="04090019">
      <w:start w:val="1"/>
      <w:numFmt w:val="lowerLetter"/>
      <w:lvlText w:val="%8."/>
      <w:lvlJc w:val="left"/>
      <w:pPr>
        <w:tabs>
          <w:tab w:val="num" w:pos="7951"/>
        </w:tabs>
        <w:ind w:left="7951" w:hanging="360"/>
      </w:pPr>
      <w:rPr>
        <w:rFonts w:ascii="Times New Roman" w:hAnsi="Times New Roman" w:cs="Times New Roman"/>
      </w:rPr>
    </w:lvl>
    <w:lvl w:ilvl="8" w:tplc="0409001B">
      <w:start w:val="1"/>
      <w:numFmt w:val="lowerRoman"/>
      <w:lvlText w:val="%9."/>
      <w:lvlJc w:val="right"/>
      <w:pPr>
        <w:tabs>
          <w:tab w:val="num" w:pos="8671"/>
        </w:tabs>
        <w:ind w:left="8671" w:hanging="180"/>
      </w:pPr>
      <w:rPr>
        <w:rFonts w:ascii="Times New Roman" w:hAnsi="Times New Roman" w:cs="Times New Roman"/>
      </w:rPr>
    </w:lvl>
  </w:abstractNum>
  <w:abstractNum w:abstractNumId="1" w15:restartNumberingAfterBreak="0">
    <w:nsid w:val="0B835245"/>
    <w:multiLevelType w:val="hybridMultilevel"/>
    <w:tmpl w:val="52423D30"/>
    <w:lvl w:ilvl="0" w:tplc="ACF6FA8C">
      <w:start w:val="1"/>
      <w:numFmt w:val="lowerLetter"/>
      <w:lvlText w:val="%1)"/>
      <w:lvlJc w:val="left"/>
      <w:pPr>
        <w:tabs>
          <w:tab w:val="num" w:pos="720"/>
        </w:tabs>
        <w:ind w:left="720" w:hanging="360"/>
      </w:pPr>
      <w:rPr>
        <w:rFonts w:ascii="Cambria" w:hAnsi="Cambria" w:cs="Times New Roman" w:hint="default"/>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44425C02"/>
    <w:multiLevelType w:val="hybridMultilevel"/>
    <w:tmpl w:val="EA403552"/>
    <w:lvl w:ilvl="0" w:tplc="04090017">
      <w:start w:val="1"/>
      <w:numFmt w:val="lowerLetter"/>
      <w:lvlText w:val="%1)"/>
      <w:lvlJc w:val="left"/>
      <w:pPr>
        <w:tabs>
          <w:tab w:val="num" w:pos="680"/>
        </w:tabs>
        <w:ind w:left="680" w:hanging="396"/>
      </w:pPr>
      <w:rPr>
        <w:rFonts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680425E2"/>
    <w:multiLevelType w:val="hybridMultilevel"/>
    <w:tmpl w:val="B50C3AFC"/>
    <w:lvl w:ilvl="0" w:tplc="FD181DDA">
      <w:start w:val="1"/>
      <w:numFmt w:val="decimal"/>
      <w:lvlText w:val="%1."/>
      <w:lvlJc w:val="left"/>
      <w:pPr>
        <w:ind w:left="207"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529E9"/>
    <w:rsid w:val="000554A4"/>
    <w:rsid w:val="00067F02"/>
    <w:rsid w:val="000966CC"/>
    <w:rsid w:val="000B0897"/>
    <w:rsid w:val="000B1F96"/>
    <w:rsid w:val="000C0DE6"/>
    <w:rsid w:val="000C2F78"/>
    <w:rsid w:val="000C6673"/>
    <w:rsid w:val="000C6E6F"/>
    <w:rsid w:val="00107310"/>
    <w:rsid w:val="001159A4"/>
    <w:rsid w:val="00163926"/>
    <w:rsid w:val="001823D8"/>
    <w:rsid w:val="00185C8E"/>
    <w:rsid w:val="001957B0"/>
    <w:rsid w:val="001A5F44"/>
    <w:rsid w:val="001B39CB"/>
    <w:rsid w:val="001D0B2E"/>
    <w:rsid w:val="001E603F"/>
    <w:rsid w:val="001F554C"/>
    <w:rsid w:val="00225182"/>
    <w:rsid w:val="00251984"/>
    <w:rsid w:val="00273B7B"/>
    <w:rsid w:val="0029040A"/>
    <w:rsid w:val="002B1201"/>
    <w:rsid w:val="002B4E1A"/>
    <w:rsid w:val="002F4747"/>
    <w:rsid w:val="00300394"/>
    <w:rsid w:val="00301F84"/>
    <w:rsid w:val="0030389F"/>
    <w:rsid w:val="0030591B"/>
    <w:rsid w:val="003113D4"/>
    <w:rsid w:val="003411E7"/>
    <w:rsid w:val="00372B66"/>
    <w:rsid w:val="0038522B"/>
    <w:rsid w:val="003A2987"/>
    <w:rsid w:val="003B67C0"/>
    <w:rsid w:val="003F2908"/>
    <w:rsid w:val="003F4AC2"/>
    <w:rsid w:val="00402199"/>
    <w:rsid w:val="004049A1"/>
    <w:rsid w:val="0040618B"/>
    <w:rsid w:val="00430D7E"/>
    <w:rsid w:val="00445916"/>
    <w:rsid w:val="00450FA1"/>
    <w:rsid w:val="004830DF"/>
    <w:rsid w:val="004A51CB"/>
    <w:rsid w:val="004A58F9"/>
    <w:rsid w:val="004B0DC3"/>
    <w:rsid w:val="004D0D1C"/>
    <w:rsid w:val="004D1BE4"/>
    <w:rsid w:val="0051588E"/>
    <w:rsid w:val="005412EC"/>
    <w:rsid w:val="00545279"/>
    <w:rsid w:val="00550F3C"/>
    <w:rsid w:val="005635D6"/>
    <w:rsid w:val="005828AC"/>
    <w:rsid w:val="00592347"/>
    <w:rsid w:val="00594B53"/>
    <w:rsid w:val="005A2CE7"/>
    <w:rsid w:val="005D7A84"/>
    <w:rsid w:val="006004E4"/>
    <w:rsid w:val="00606B8D"/>
    <w:rsid w:val="006355E3"/>
    <w:rsid w:val="00646467"/>
    <w:rsid w:val="006559C1"/>
    <w:rsid w:val="0067239E"/>
    <w:rsid w:val="006868B6"/>
    <w:rsid w:val="00687DA9"/>
    <w:rsid w:val="00696465"/>
    <w:rsid w:val="006B07AA"/>
    <w:rsid w:val="006C79AA"/>
    <w:rsid w:val="006F0803"/>
    <w:rsid w:val="006F5143"/>
    <w:rsid w:val="00705328"/>
    <w:rsid w:val="00706AD3"/>
    <w:rsid w:val="0071408D"/>
    <w:rsid w:val="00722468"/>
    <w:rsid w:val="0074435B"/>
    <w:rsid w:val="00745D97"/>
    <w:rsid w:val="007621BC"/>
    <w:rsid w:val="0078429D"/>
    <w:rsid w:val="007954BD"/>
    <w:rsid w:val="007A75C6"/>
    <w:rsid w:val="007B055B"/>
    <w:rsid w:val="007D0AE5"/>
    <w:rsid w:val="007E2047"/>
    <w:rsid w:val="008141EB"/>
    <w:rsid w:val="00815E2B"/>
    <w:rsid w:val="0083118A"/>
    <w:rsid w:val="00836E1B"/>
    <w:rsid w:val="008446AC"/>
    <w:rsid w:val="00862DEF"/>
    <w:rsid w:val="00866184"/>
    <w:rsid w:val="0088659C"/>
    <w:rsid w:val="00896730"/>
    <w:rsid w:val="008B61A7"/>
    <w:rsid w:val="008E234A"/>
    <w:rsid w:val="00905C8E"/>
    <w:rsid w:val="00951D02"/>
    <w:rsid w:val="009728BC"/>
    <w:rsid w:val="009741DC"/>
    <w:rsid w:val="009772A2"/>
    <w:rsid w:val="00986E98"/>
    <w:rsid w:val="009901E0"/>
    <w:rsid w:val="0099050B"/>
    <w:rsid w:val="0099329B"/>
    <w:rsid w:val="009C1F56"/>
    <w:rsid w:val="009E3732"/>
    <w:rsid w:val="009F554F"/>
    <w:rsid w:val="00A13CA6"/>
    <w:rsid w:val="00A52450"/>
    <w:rsid w:val="00A668B8"/>
    <w:rsid w:val="00A813EA"/>
    <w:rsid w:val="00A878B4"/>
    <w:rsid w:val="00A87BD2"/>
    <w:rsid w:val="00AA1DA8"/>
    <w:rsid w:val="00AB1483"/>
    <w:rsid w:val="00AC13BA"/>
    <w:rsid w:val="00AC1593"/>
    <w:rsid w:val="00AD28BC"/>
    <w:rsid w:val="00AD796F"/>
    <w:rsid w:val="00AE2FAF"/>
    <w:rsid w:val="00AE2FC9"/>
    <w:rsid w:val="00AF0882"/>
    <w:rsid w:val="00AF2AC2"/>
    <w:rsid w:val="00B27450"/>
    <w:rsid w:val="00B3015B"/>
    <w:rsid w:val="00B46F6F"/>
    <w:rsid w:val="00BB2E44"/>
    <w:rsid w:val="00BB39DD"/>
    <w:rsid w:val="00BC1F93"/>
    <w:rsid w:val="00BE47E8"/>
    <w:rsid w:val="00BF0890"/>
    <w:rsid w:val="00C333A8"/>
    <w:rsid w:val="00C355EE"/>
    <w:rsid w:val="00C4553A"/>
    <w:rsid w:val="00C457F5"/>
    <w:rsid w:val="00C47FDD"/>
    <w:rsid w:val="00C74FA2"/>
    <w:rsid w:val="00CC50FA"/>
    <w:rsid w:val="00CD0186"/>
    <w:rsid w:val="00CD13D3"/>
    <w:rsid w:val="00CE33D9"/>
    <w:rsid w:val="00CF01DB"/>
    <w:rsid w:val="00D41FD5"/>
    <w:rsid w:val="00D56BA2"/>
    <w:rsid w:val="00D73042"/>
    <w:rsid w:val="00D807E3"/>
    <w:rsid w:val="00DA4E0C"/>
    <w:rsid w:val="00DB768D"/>
    <w:rsid w:val="00DB7DFE"/>
    <w:rsid w:val="00DC75F7"/>
    <w:rsid w:val="00DC7B8C"/>
    <w:rsid w:val="00DD34CD"/>
    <w:rsid w:val="00DF2508"/>
    <w:rsid w:val="00E30B79"/>
    <w:rsid w:val="00E328C2"/>
    <w:rsid w:val="00E63AFD"/>
    <w:rsid w:val="00E76DB5"/>
    <w:rsid w:val="00E85BED"/>
    <w:rsid w:val="00E9049B"/>
    <w:rsid w:val="00EC0314"/>
    <w:rsid w:val="00ED69BC"/>
    <w:rsid w:val="00F02213"/>
    <w:rsid w:val="00F029DB"/>
    <w:rsid w:val="00F15738"/>
    <w:rsid w:val="00F3309E"/>
    <w:rsid w:val="00F50549"/>
    <w:rsid w:val="00F52A5B"/>
    <w:rsid w:val="00F60BD9"/>
    <w:rsid w:val="00F97CF1"/>
    <w:rsid w:val="00FE0CA3"/>
    <w:rsid w:val="00FE51A2"/>
    <w:rsid w:val="00FF5F4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29B"/>
    <w:rPr>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iPriority w:val="99"/>
    <w:unhideWhenUsed/>
    <w:rsid w:val="007A75C6"/>
    <w:pPr>
      <w:tabs>
        <w:tab w:val="center" w:pos="4513"/>
        <w:tab w:val="right" w:pos="9026"/>
      </w:tabs>
    </w:pPr>
    <w:rPr>
      <w:szCs w:val="20"/>
      <w:lang w:eastAsia="en-US"/>
    </w:rPr>
  </w:style>
  <w:style w:type="character" w:customStyle="1" w:styleId="HeaderChar">
    <w:name w:val="Header Char"/>
    <w:basedOn w:val="DefaultParagraphFont"/>
    <w:link w:val="Header"/>
    <w:uiPriority w:val="99"/>
    <w:rsid w:val="007A75C6"/>
  </w:style>
  <w:style w:type="paragraph" w:styleId="Footer">
    <w:name w:val="footer"/>
    <w:basedOn w:val="Normal"/>
    <w:link w:val="FooterChar"/>
    <w:unhideWhenUsed/>
    <w:rsid w:val="007A75C6"/>
    <w:pPr>
      <w:tabs>
        <w:tab w:val="center" w:pos="4513"/>
        <w:tab w:val="right" w:pos="9026"/>
      </w:tabs>
    </w:pPr>
    <w:rPr>
      <w:szCs w:val="20"/>
      <w:lang w:eastAsia="en-US"/>
    </w:r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lang w:val="en-US" w:eastAsia="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1957B0"/>
    <w:rPr>
      <w:sz w:val="16"/>
      <w:szCs w:val="16"/>
    </w:rPr>
  </w:style>
  <w:style w:type="paragraph" w:styleId="CommentText">
    <w:name w:val="annotation text"/>
    <w:basedOn w:val="Normal"/>
    <w:link w:val="CommentTextChar"/>
    <w:unhideWhenUsed/>
    <w:rsid w:val="001957B0"/>
    <w:rPr>
      <w:sz w:val="20"/>
      <w:szCs w:val="20"/>
      <w:lang w:eastAsia="en-US"/>
    </w:rPr>
  </w:style>
  <w:style w:type="character" w:customStyle="1" w:styleId="CommentTextChar">
    <w:name w:val="Comment Text Char"/>
    <w:basedOn w:val="DefaultParagraphFont"/>
    <w:link w:val="CommentText"/>
    <w:rsid w:val="001957B0"/>
    <w:rPr>
      <w:sz w:val="20"/>
    </w:rPr>
  </w:style>
  <w:style w:type="paragraph" w:styleId="CommentSubject">
    <w:name w:val="annotation subject"/>
    <w:basedOn w:val="CommentText"/>
    <w:next w:val="CommentText"/>
    <w:link w:val="CommentSubjectChar"/>
    <w:semiHidden/>
    <w:unhideWhenUsed/>
    <w:rsid w:val="001957B0"/>
    <w:rPr>
      <w:b/>
      <w:bCs/>
    </w:rPr>
  </w:style>
  <w:style w:type="character" w:customStyle="1" w:styleId="CommentSubjectChar">
    <w:name w:val="Comment Subject Char"/>
    <w:basedOn w:val="CommentTextChar"/>
    <w:link w:val="CommentSubject"/>
    <w:semiHidden/>
    <w:rsid w:val="001957B0"/>
    <w:rPr>
      <w:b/>
      <w:bCs/>
      <w:sz w:val="20"/>
    </w:rPr>
  </w:style>
  <w:style w:type="paragraph" w:styleId="BalloonText">
    <w:name w:val="Balloon Text"/>
    <w:basedOn w:val="Normal"/>
    <w:link w:val="BalloonTextChar"/>
    <w:semiHidden/>
    <w:unhideWhenUsed/>
    <w:rsid w:val="001957B0"/>
    <w:rPr>
      <w:rFonts w:ascii="Segoe UI" w:hAnsi="Segoe UI" w:cs="Segoe UI"/>
      <w:sz w:val="18"/>
      <w:szCs w:val="18"/>
      <w:lang w:eastAsia="en-US"/>
    </w:rPr>
  </w:style>
  <w:style w:type="character" w:customStyle="1" w:styleId="BalloonTextChar">
    <w:name w:val="Balloon Text Char"/>
    <w:basedOn w:val="DefaultParagraphFont"/>
    <w:link w:val="BalloonText"/>
    <w:semiHidden/>
    <w:rsid w:val="001957B0"/>
    <w:rPr>
      <w:rFonts w:ascii="Segoe UI" w:hAnsi="Segoe UI" w:cs="Segoe UI"/>
      <w:sz w:val="18"/>
      <w:szCs w:val="18"/>
    </w:rPr>
  </w:style>
  <w:style w:type="character" w:styleId="Hyperlink">
    <w:name w:val="Hyperlink"/>
    <w:basedOn w:val="DefaultParagraphFont"/>
    <w:uiPriority w:val="99"/>
    <w:semiHidden/>
    <w:unhideWhenUsed/>
    <w:rsid w:val="0030591B"/>
    <w:rPr>
      <w:color w:val="0000FF"/>
      <w:u w:val="single"/>
    </w:rPr>
  </w:style>
  <w:style w:type="character" w:styleId="FollowedHyperlink">
    <w:name w:val="FollowedHyperlink"/>
    <w:basedOn w:val="DefaultParagraphFont"/>
    <w:uiPriority w:val="99"/>
    <w:semiHidden/>
    <w:unhideWhenUsed/>
    <w:rsid w:val="0030591B"/>
    <w:rPr>
      <w:color w:val="800080"/>
      <w:u w:val="single"/>
    </w:rPr>
  </w:style>
  <w:style w:type="paragraph" w:customStyle="1" w:styleId="msonormal0">
    <w:name w:val="msonormal"/>
    <w:basedOn w:val="Normal"/>
    <w:rsid w:val="0030591B"/>
    <w:pPr>
      <w:spacing w:before="100" w:beforeAutospacing="1" w:after="100" w:afterAutospacing="1"/>
    </w:pPr>
  </w:style>
  <w:style w:type="paragraph" w:customStyle="1" w:styleId="font5">
    <w:name w:val="font5"/>
    <w:basedOn w:val="Normal"/>
    <w:rsid w:val="0030591B"/>
    <w:pPr>
      <w:spacing w:before="100" w:beforeAutospacing="1" w:after="100" w:afterAutospacing="1"/>
    </w:pPr>
    <w:rPr>
      <w:color w:val="000000"/>
    </w:rPr>
  </w:style>
  <w:style w:type="paragraph" w:customStyle="1" w:styleId="xl65">
    <w:name w:val="xl65"/>
    <w:basedOn w:val="Normal"/>
    <w:rsid w:val="003059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6">
    <w:name w:val="xl66"/>
    <w:basedOn w:val="Normal"/>
    <w:rsid w:val="003059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67">
    <w:name w:val="xl67"/>
    <w:basedOn w:val="Normal"/>
    <w:rsid w:val="003059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
    <w:name w:val="xl68"/>
    <w:basedOn w:val="Normal"/>
    <w:rsid w:val="0030591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9">
    <w:name w:val="xl69"/>
    <w:basedOn w:val="Normal"/>
    <w:rsid w:val="003059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0">
    <w:name w:val="xl70"/>
    <w:basedOn w:val="Normal"/>
    <w:rsid w:val="0030591B"/>
    <w:pPr>
      <w:spacing w:before="100" w:beforeAutospacing="1" w:after="100" w:afterAutospacing="1"/>
      <w:textAlignment w:val="center"/>
    </w:pPr>
  </w:style>
  <w:style w:type="paragraph" w:customStyle="1" w:styleId="xl71">
    <w:name w:val="xl71"/>
    <w:basedOn w:val="Normal"/>
    <w:rsid w:val="0030591B"/>
    <w:pPr>
      <w:spacing w:before="100" w:beforeAutospacing="1" w:after="100" w:afterAutospacing="1"/>
    </w:pPr>
  </w:style>
  <w:style w:type="paragraph" w:customStyle="1" w:styleId="xl72">
    <w:name w:val="xl72"/>
    <w:basedOn w:val="Normal"/>
    <w:rsid w:val="003059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rsid w:val="0030591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Normal"/>
    <w:rsid w:val="0030591B"/>
    <w:pPr>
      <w:spacing w:before="100" w:beforeAutospacing="1" w:after="100" w:afterAutospacing="1"/>
      <w:jc w:val="center"/>
    </w:pPr>
  </w:style>
  <w:style w:type="paragraph" w:customStyle="1" w:styleId="xl75">
    <w:name w:val="xl75"/>
    <w:basedOn w:val="Normal"/>
    <w:rsid w:val="0030591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20"/>
      <w:szCs w:val="20"/>
    </w:rPr>
  </w:style>
  <w:style w:type="paragraph" w:customStyle="1" w:styleId="xl76">
    <w:name w:val="xl76"/>
    <w:basedOn w:val="Normal"/>
    <w:rsid w:val="0030591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i/>
      <w:iCs/>
      <w:sz w:val="20"/>
      <w:szCs w:val="20"/>
    </w:rPr>
  </w:style>
  <w:style w:type="paragraph" w:customStyle="1" w:styleId="xl77">
    <w:name w:val="xl77"/>
    <w:basedOn w:val="Normal"/>
    <w:rsid w:val="0030591B"/>
    <w:pPr>
      <w:spacing w:before="100" w:beforeAutospacing="1" w:after="100" w:afterAutospacing="1"/>
      <w:jc w:val="center"/>
      <w:textAlignment w:val="center"/>
    </w:pPr>
    <w:rPr>
      <w:b/>
      <w:bCs/>
    </w:rPr>
  </w:style>
  <w:style w:type="paragraph" w:customStyle="1" w:styleId="xl78">
    <w:name w:val="xl78"/>
    <w:basedOn w:val="Normal"/>
    <w:rsid w:val="0030591B"/>
    <w:pPr>
      <w:spacing w:before="100" w:beforeAutospacing="1" w:after="100" w:afterAutospacing="1"/>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9872822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2926886">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512400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3B1CEBB4-A1BE-45C8-8873-0303DE19E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13710</Words>
  <Characters>7815</Characters>
  <Application>Microsoft Office Word</Application>
  <DocSecurity>0</DocSecurity>
  <Lines>65</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21483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2025-06-12T06:53:00Z</dcterms:created>
  <dcterms:modified xsi:type="dcterms:W3CDTF">2026-04-02T07:39:00Z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