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7E79" w14:textId="552BD102" w:rsidR="001E2A6A" w:rsidRPr="0065745E" w:rsidRDefault="001E2A6A" w:rsidP="001E2A6A">
      <w:pPr>
        <w:spacing w:after="160" w:line="276" w:lineRule="auto"/>
        <w:ind w:left="2160"/>
        <w:contextualSpacing/>
        <w:jc w:val="right"/>
        <w:rPr>
          <w:rFonts w:eastAsia="Calibri" w:cs="Times New Roman"/>
          <w:szCs w:val="24"/>
          <w:lang w:eastAsia="lt-LT"/>
        </w:rPr>
      </w:pPr>
      <w:r w:rsidRPr="0065745E">
        <w:rPr>
          <w:rFonts w:eastAsia="Calibri" w:cs="Times New Roman"/>
          <w:szCs w:val="24"/>
          <w:lang w:eastAsia="lt-LT"/>
        </w:rPr>
        <w:t xml:space="preserve">Pirkimo sąlygų </w:t>
      </w:r>
      <w:r w:rsidR="001C7BB7">
        <w:rPr>
          <w:rFonts w:eastAsia="Calibri" w:cs="Times New Roman"/>
          <w:szCs w:val="24"/>
          <w:lang w:eastAsia="lt-LT"/>
        </w:rPr>
        <w:t>4</w:t>
      </w:r>
      <w:r w:rsidRPr="0065745E">
        <w:rPr>
          <w:rFonts w:eastAsia="Calibri" w:cs="Times New Roman"/>
          <w:szCs w:val="24"/>
          <w:lang w:eastAsia="lt-LT"/>
        </w:rPr>
        <w:t xml:space="preserve"> priedas „</w:t>
      </w:r>
      <w:r>
        <w:rPr>
          <w:rFonts w:eastAsia="Calibri" w:cs="Times New Roman"/>
          <w:szCs w:val="24"/>
          <w:lang w:eastAsia="lt-LT"/>
        </w:rPr>
        <w:t>Aplinkos apsaugos kriterijai</w:t>
      </w:r>
      <w:r w:rsidRPr="0065745E">
        <w:rPr>
          <w:rFonts w:eastAsia="Calibri" w:cs="Times New Roman"/>
          <w:szCs w:val="24"/>
          <w:lang w:eastAsia="lt-LT"/>
        </w:rPr>
        <w:t>“</w:t>
      </w:r>
    </w:p>
    <w:p w14:paraId="1B73A70D" w14:textId="77777777" w:rsidR="001E2A6A" w:rsidRDefault="001E2A6A" w:rsidP="001E2A6A"/>
    <w:p w14:paraId="3EDC4EF3" w14:textId="77777777" w:rsidR="001E2A6A" w:rsidRPr="00626C18" w:rsidRDefault="001E2A6A" w:rsidP="001E2A6A">
      <w:pPr>
        <w:jc w:val="center"/>
        <w:rPr>
          <w:b/>
          <w:bCs/>
        </w:rPr>
      </w:pPr>
      <w:r w:rsidRPr="00626C18">
        <w:rPr>
          <w:b/>
          <w:bCs/>
        </w:rPr>
        <w:t>APLINKOS APSAUGOS KRITERIJAI</w:t>
      </w:r>
    </w:p>
    <w:p w14:paraId="24CDA715" w14:textId="77777777" w:rsidR="001E2A6A" w:rsidRDefault="001E2A6A" w:rsidP="001E2A6A"/>
    <w:p w14:paraId="008F8C33" w14:textId="77777777" w:rsidR="001E2A6A" w:rsidRPr="00E8099D" w:rsidRDefault="001E2A6A" w:rsidP="001E2A6A">
      <w:pPr>
        <w:pStyle w:val="Sraopastraipa"/>
        <w:numPr>
          <w:ilvl w:val="0"/>
          <w:numId w:val="1"/>
        </w:numPr>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1E024384" w14:textId="064DB79B" w:rsidR="001E2A6A" w:rsidRPr="00E8099D" w:rsidRDefault="001C7BB7" w:rsidP="001E2A6A">
      <w:pPr>
        <w:ind w:firstLine="709"/>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1E2A6A" w:rsidRPr="00E8099D">
        <w:t xml:space="preserve"> 4.1. </w:t>
      </w:r>
      <w:bookmarkStart w:id="1" w:name="_Hlk153368599"/>
      <w:r w:rsidR="001E2A6A" w:rsidRPr="00E8099D">
        <w:t>p</w:t>
      </w:r>
      <w:r w:rsidR="004F1FBB">
        <w:t>ap</w:t>
      </w:r>
      <w:r w:rsidR="001E2A6A" w:rsidRPr="00E8099D">
        <w:t>unkt</w:t>
      </w:r>
      <w:r w:rsidR="004F1FBB">
        <w:t>yje</w:t>
      </w:r>
      <w:r w:rsidR="001E2A6A" w:rsidRPr="00E8099D">
        <w:t xml:space="preserve"> </w:t>
      </w:r>
      <w:bookmarkEnd w:id="1"/>
      <w:r w:rsidR="001E2A6A" w:rsidRPr="00E8099D">
        <w:t>(„produktų sąrašas“);</w:t>
      </w:r>
    </w:p>
    <w:p w14:paraId="57E4E144" w14:textId="7244C1AB" w:rsidR="001E2A6A" w:rsidRPr="00E8099D" w:rsidRDefault="001E2A6A" w:rsidP="001E2A6A">
      <w:pPr>
        <w:ind w:firstLine="709"/>
      </w:pPr>
      <w:r w:rsidRPr="00E8099D">
        <w:fldChar w:fldCharType="begin">
          <w:ffData>
            <w:name w:val="Check2"/>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4.2. </w:t>
      </w:r>
      <w:r w:rsidR="004F1FBB" w:rsidRPr="00E8099D">
        <w:t>p</w:t>
      </w:r>
      <w:r w:rsidR="004F1FBB">
        <w:t>ap</w:t>
      </w:r>
      <w:r w:rsidR="004F1FBB" w:rsidRPr="00E8099D">
        <w:t>unkt</w:t>
      </w:r>
      <w:r w:rsidR="004F1FBB">
        <w:t>yje</w:t>
      </w:r>
      <w:r w:rsidR="004F1FBB" w:rsidRPr="00E8099D">
        <w:t xml:space="preserve"> </w:t>
      </w:r>
      <w:r w:rsidRPr="00E8099D">
        <w:t>(„I tipo ekologinis ženklas“);</w:t>
      </w:r>
    </w:p>
    <w:p w14:paraId="02A2C988" w14:textId="11281B17" w:rsidR="001E2A6A" w:rsidRPr="00E8099D" w:rsidRDefault="001E2A6A" w:rsidP="001E2A6A">
      <w:pPr>
        <w:ind w:firstLine="709"/>
      </w:pPr>
      <w:r w:rsidRPr="00E8099D">
        <w:fldChar w:fldCharType="begin">
          <w:ffData>
            <w:name w:val="Check3"/>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4.3. </w:t>
      </w:r>
      <w:r w:rsidR="004F1FBB" w:rsidRPr="00E8099D">
        <w:t>p</w:t>
      </w:r>
      <w:r w:rsidR="004F1FBB">
        <w:t>ap</w:t>
      </w:r>
      <w:r w:rsidR="004F1FBB" w:rsidRPr="00E8099D">
        <w:t>unkt</w:t>
      </w:r>
      <w:r w:rsidR="004F1FBB">
        <w:t>yje</w:t>
      </w:r>
      <w:r w:rsidR="004F1FBB" w:rsidRPr="00E8099D">
        <w:t xml:space="preserve"> </w:t>
      </w:r>
      <w:r w:rsidRPr="00E8099D">
        <w:t xml:space="preserve"> („LST EN ISO 14001“);</w:t>
      </w:r>
    </w:p>
    <w:p w14:paraId="3A1A1DB4" w14:textId="4C726ACC" w:rsidR="001E2A6A" w:rsidRPr="00E8099D" w:rsidRDefault="001E2A6A" w:rsidP="001E2A6A">
      <w:pPr>
        <w:ind w:firstLine="709"/>
      </w:pPr>
      <w:r w:rsidRPr="00E8099D">
        <w:fldChar w:fldCharType="begin">
          <w:ffData>
            <w:name w:val=""/>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4.4.1.</w:t>
      </w:r>
      <w:r w:rsidR="004F1FBB" w:rsidRPr="004F1FBB">
        <w:t xml:space="preserve"> </w:t>
      </w:r>
      <w:r w:rsidR="004F1FBB" w:rsidRPr="00E8099D">
        <w:t>p</w:t>
      </w:r>
      <w:r w:rsidR="004F1FBB">
        <w:t>ap</w:t>
      </w:r>
      <w:r w:rsidR="004F1FBB" w:rsidRPr="00E8099D">
        <w:t>unkt</w:t>
      </w:r>
      <w:r w:rsidR="004F1FBB">
        <w:t>yje</w:t>
      </w:r>
      <w:r w:rsidRPr="00E8099D">
        <w:t xml:space="preserve"> („orientacinis sąrašas“);</w:t>
      </w:r>
    </w:p>
    <w:p w14:paraId="16F25E2F" w14:textId="57753649" w:rsidR="001E2A6A" w:rsidRPr="00E8099D" w:rsidRDefault="001E2A6A" w:rsidP="001E2A6A">
      <w:pPr>
        <w:ind w:firstLine="709"/>
      </w:pPr>
      <w:r w:rsidRPr="00E8099D">
        <w:fldChar w:fldCharType="begin">
          <w:ffData>
            <w:name w:val="Check5"/>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4.4.2. </w:t>
      </w:r>
      <w:r w:rsidR="004F1FBB" w:rsidRPr="00E8099D">
        <w:t>p</w:t>
      </w:r>
      <w:r w:rsidR="004F1FBB">
        <w:t>ap</w:t>
      </w:r>
      <w:r w:rsidR="004F1FBB" w:rsidRPr="00E8099D">
        <w:t>unkt</w:t>
      </w:r>
      <w:r w:rsidR="004F1FBB">
        <w:t>yje</w:t>
      </w:r>
      <w:r w:rsidR="004F1FBB" w:rsidRPr="00E8099D">
        <w:t xml:space="preserve"> </w:t>
      </w:r>
      <w:r w:rsidRPr="00E8099D">
        <w:t xml:space="preserve"> („inovacija“);</w:t>
      </w:r>
    </w:p>
    <w:p w14:paraId="6B13E8BE" w14:textId="57E84F9E" w:rsidR="001E2A6A" w:rsidRPr="00E8099D" w:rsidRDefault="001E2A6A" w:rsidP="001E2A6A">
      <w:pPr>
        <w:ind w:firstLine="709"/>
      </w:pPr>
      <w:r w:rsidRPr="00E8099D">
        <w:fldChar w:fldCharType="begin">
          <w:ffData>
            <w:name w:val="Check6"/>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4.4.3. </w:t>
      </w:r>
      <w:r w:rsidR="004F1FBB" w:rsidRPr="00E8099D">
        <w:t>p</w:t>
      </w:r>
      <w:r w:rsidR="004F1FBB">
        <w:t>ap</w:t>
      </w:r>
      <w:r w:rsidR="004F1FBB" w:rsidRPr="00E8099D">
        <w:t>unkt</w:t>
      </w:r>
      <w:r w:rsidR="004F1FBB">
        <w:t>yje</w:t>
      </w:r>
      <w:r w:rsidRPr="00E8099D">
        <w:t xml:space="preserve"> („nematerialaus pobūdžio paslauga“);</w:t>
      </w:r>
    </w:p>
    <w:p w14:paraId="75D4BFA6" w14:textId="79F9891F" w:rsidR="001E2A6A" w:rsidRPr="00E8099D" w:rsidRDefault="008F62CA" w:rsidP="001E2A6A">
      <w:pPr>
        <w:ind w:firstLine="709"/>
      </w:pPr>
      <w:r>
        <w:fldChar w:fldCharType="begin">
          <w:ffData>
            <w:name w:val="Check7"/>
            <w:enabled/>
            <w:calcOnExit w:val="0"/>
            <w:checkBox>
              <w:sizeAuto/>
              <w:default w:val="0"/>
            </w:checkBox>
          </w:ffData>
        </w:fldChar>
      </w:r>
      <w:bookmarkStart w:id="2" w:name="Check7"/>
      <w:r>
        <w:instrText xml:space="preserve"> FORMCHECKBOX </w:instrText>
      </w:r>
      <w:r>
        <w:fldChar w:fldCharType="separate"/>
      </w:r>
      <w:r>
        <w:fldChar w:fldCharType="end"/>
      </w:r>
      <w:bookmarkEnd w:id="2"/>
      <w:r w:rsidR="001E2A6A" w:rsidRPr="00E8099D">
        <w:t xml:space="preserve"> 4.4.4.1. </w:t>
      </w:r>
      <w:r w:rsidR="004F1FBB" w:rsidRPr="00E8099D">
        <w:t>p</w:t>
      </w:r>
      <w:r w:rsidR="004F1FBB">
        <w:t>ap</w:t>
      </w:r>
      <w:r w:rsidR="004F1FBB" w:rsidRPr="00E8099D">
        <w:t>unkt</w:t>
      </w:r>
      <w:r w:rsidR="004F1FBB">
        <w:t>yje</w:t>
      </w:r>
      <w:r w:rsidR="004F1FBB" w:rsidRPr="00E8099D">
        <w:t xml:space="preserve"> </w:t>
      </w:r>
      <w:r w:rsidR="001E2A6A" w:rsidRPr="00E8099D">
        <w:t xml:space="preserve"> („1 principas“);</w:t>
      </w:r>
    </w:p>
    <w:p w14:paraId="7DC9429B" w14:textId="741205C0" w:rsidR="001E2A6A" w:rsidRPr="00E8099D" w:rsidRDefault="001E2A6A" w:rsidP="001E2A6A">
      <w:pPr>
        <w:ind w:firstLine="709"/>
      </w:pPr>
      <w:r w:rsidRPr="00E8099D">
        <w:fldChar w:fldCharType="begin">
          <w:ffData>
            <w:name w:val="Check8"/>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4.4.4.2. </w:t>
      </w:r>
      <w:r w:rsidR="004F1FBB" w:rsidRPr="00E8099D">
        <w:t>p</w:t>
      </w:r>
      <w:r w:rsidR="004F1FBB">
        <w:t>ap</w:t>
      </w:r>
      <w:r w:rsidR="004F1FBB" w:rsidRPr="00E8099D">
        <w:t>unkt</w:t>
      </w:r>
      <w:r w:rsidR="004F1FBB">
        <w:t>yje</w:t>
      </w:r>
      <w:r w:rsidR="004F1FBB" w:rsidRPr="00E8099D">
        <w:t xml:space="preserve"> </w:t>
      </w:r>
      <w:r w:rsidRPr="00E8099D">
        <w:t xml:space="preserve"> („2 principas“);</w:t>
      </w:r>
    </w:p>
    <w:p w14:paraId="2D0D2587" w14:textId="4B235532" w:rsidR="001E2A6A" w:rsidRPr="00E8099D" w:rsidRDefault="001E2A6A" w:rsidP="001E2A6A">
      <w:pPr>
        <w:ind w:firstLine="709"/>
      </w:pPr>
      <w:r w:rsidRPr="00E8099D">
        <w:fldChar w:fldCharType="begin">
          <w:ffData>
            <w:name w:val="Check9"/>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4.4.4.3. </w:t>
      </w:r>
      <w:r w:rsidR="004F1FBB" w:rsidRPr="00E8099D">
        <w:t>p</w:t>
      </w:r>
      <w:r w:rsidR="004F1FBB">
        <w:t>ap</w:t>
      </w:r>
      <w:r w:rsidR="004F1FBB" w:rsidRPr="00E8099D">
        <w:t>unkt</w:t>
      </w:r>
      <w:r w:rsidR="004F1FBB">
        <w:t>yje</w:t>
      </w:r>
      <w:r w:rsidR="004F1FBB" w:rsidRPr="00E8099D">
        <w:t xml:space="preserve"> </w:t>
      </w:r>
      <w:r w:rsidRPr="00E8099D">
        <w:t xml:space="preserve"> („3 principas“);</w:t>
      </w:r>
    </w:p>
    <w:p w14:paraId="6C657133" w14:textId="0CA3522D" w:rsidR="001E2A6A" w:rsidRPr="00E8099D" w:rsidRDefault="001C7BB7" w:rsidP="001E2A6A">
      <w:pPr>
        <w:ind w:firstLine="709"/>
      </w:pPr>
      <w:r>
        <w:fldChar w:fldCharType="begin">
          <w:ffData>
            <w:name w:val="Check10"/>
            <w:enabled/>
            <w:calcOnExit w:val="0"/>
            <w:checkBox>
              <w:sizeAuto/>
              <w:default w:val="0"/>
            </w:checkBox>
          </w:ffData>
        </w:fldChar>
      </w:r>
      <w:bookmarkStart w:id="3" w:name="Check10"/>
      <w:r>
        <w:instrText xml:space="preserve"> FORMCHECKBOX </w:instrText>
      </w:r>
      <w:r>
        <w:fldChar w:fldCharType="separate"/>
      </w:r>
      <w:r>
        <w:fldChar w:fldCharType="end"/>
      </w:r>
      <w:bookmarkEnd w:id="3"/>
      <w:r w:rsidR="001E2A6A" w:rsidRPr="00E8099D">
        <w:t xml:space="preserve"> 4.4.4.4. </w:t>
      </w:r>
      <w:r w:rsidR="004F1FBB" w:rsidRPr="00E8099D">
        <w:t>p</w:t>
      </w:r>
      <w:r w:rsidR="004F1FBB">
        <w:t>ap</w:t>
      </w:r>
      <w:r w:rsidR="004F1FBB" w:rsidRPr="00E8099D">
        <w:t>unkt</w:t>
      </w:r>
      <w:r w:rsidR="004F1FBB">
        <w:t>yje</w:t>
      </w:r>
      <w:r w:rsidR="004F1FBB" w:rsidRPr="00E8099D">
        <w:t xml:space="preserve"> </w:t>
      </w:r>
      <w:r w:rsidR="001E2A6A" w:rsidRPr="00E8099D">
        <w:t xml:space="preserve"> („4 principas“);</w:t>
      </w:r>
    </w:p>
    <w:p w14:paraId="0AB4A479" w14:textId="6CB20F6E" w:rsidR="001E2A6A" w:rsidRPr="00E8099D" w:rsidRDefault="001E2A6A" w:rsidP="001E2A6A">
      <w:pPr>
        <w:ind w:firstLine="709"/>
      </w:pPr>
      <w:r w:rsidRPr="00E8099D">
        <w:fldChar w:fldCharType="begin">
          <w:ffData>
            <w:name w:val="Check1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4.4.4.5. </w:t>
      </w:r>
      <w:r w:rsidR="004F1FBB" w:rsidRPr="00E8099D">
        <w:t>p</w:t>
      </w:r>
      <w:r w:rsidR="004F1FBB">
        <w:t>ap</w:t>
      </w:r>
      <w:r w:rsidR="004F1FBB" w:rsidRPr="00E8099D">
        <w:t>unkt</w:t>
      </w:r>
      <w:r w:rsidR="004F1FBB">
        <w:t>yje</w:t>
      </w:r>
      <w:r w:rsidR="004F1FBB" w:rsidRPr="00E8099D">
        <w:t xml:space="preserve"> </w:t>
      </w:r>
      <w:r w:rsidRPr="00E8099D">
        <w:t xml:space="preserve"> („5 principas“).</w:t>
      </w:r>
    </w:p>
    <w:p w14:paraId="4F165BA5" w14:textId="77777777" w:rsidR="001E2A6A" w:rsidRPr="00E8099D" w:rsidRDefault="001E2A6A" w:rsidP="001E2A6A">
      <w:pPr>
        <w:ind w:firstLine="709"/>
      </w:pPr>
    </w:p>
    <w:p w14:paraId="27C6B0CB" w14:textId="77777777" w:rsidR="001E2A6A" w:rsidRPr="00E8099D" w:rsidRDefault="001E2A6A" w:rsidP="001E2A6A">
      <w:pPr>
        <w:pStyle w:val="Sraopastraipa"/>
        <w:numPr>
          <w:ilvl w:val="0"/>
          <w:numId w:val="1"/>
        </w:numPr>
      </w:pPr>
      <w:r w:rsidRPr="00E8099D">
        <w:t>Aplinkos apsaugos kriterijai nustatyti šioje Pirkimo dokumentų dalyje:</w:t>
      </w:r>
    </w:p>
    <w:p w14:paraId="0C792C26" w14:textId="1AD1148F" w:rsidR="001E2A6A" w:rsidRPr="00E8099D" w:rsidRDefault="00A15568" w:rsidP="001E2A6A">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1E2A6A" w:rsidRPr="00E8099D">
        <w:t xml:space="preserve"> 1. Techninėje specifikacijoje</w:t>
      </w:r>
    </w:p>
    <w:p w14:paraId="1F9F5D76"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2. Tiekėjų kvalifikacijos reikalavimuose</w:t>
      </w:r>
    </w:p>
    <w:p w14:paraId="3FD13F6D"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3. Kituose reikalavimuose tiekėjams (pvz. ISO, EMAS standartai)</w:t>
      </w:r>
    </w:p>
    <w:p w14:paraId="597AFDFB"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 Tiekėjų kvalifikacinės atrankos kriterijuose</w:t>
      </w:r>
    </w:p>
    <w:p w14:paraId="5E6E67AA" w14:textId="77777777" w:rsidR="001E2A6A" w:rsidRPr="00E8099D" w:rsidRDefault="001E2A6A" w:rsidP="001E2A6A">
      <w:pPr>
        <w:ind w:firstLine="709"/>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E8099D">
        <w:t xml:space="preserve"> 5. Pasiūlymų vertinimo kriterijuose</w:t>
      </w:r>
    </w:p>
    <w:p w14:paraId="4C8BCAA9" w14:textId="30FF7DAE" w:rsidR="001E2A6A" w:rsidRPr="00E8099D" w:rsidRDefault="005200DC" w:rsidP="001E2A6A">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1E2A6A" w:rsidRPr="00E8099D">
        <w:t xml:space="preserve"> 6. Sutarties vykdymo sąlygose</w:t>
      </w:r>
    </w:p>
    <w:p w14:paraId="68FBEB56" w14:textId="77777777" w:rsidR="009F4990" w:rsidRDefault="009F4990" w:rsidP="009F4990">
      <w:pPr>
        <w:ind w:firstLine="567"/>
        <w:rPr>
          <w:rFonts w:eastAsia="MS ??" w:cs="Times New Roman"/>
          <w:sz w:val="22"/>
        </w:rPr>
      </w:pPr>
    </w:p>
    <w:p w14:paraId="66DC7EEB" w14:textId="061491BF" w:rsidR="007F368D" w:rsidRDefault="00A15568" w:rsidP="007F368D">
      <w:pPr>
        <w:ind w:firstLine="709"/>
        <w:rPr>
          <w:rFonts w:cs="Times New Roman"/>
          <w:color w:val="000000"/>
          <w:szCs w:val="24"/>
          <w:shd w:val="clear" w:color="auto" w:fill="FFFFFF"/>
        </w:rPr>
      </w:pPr>
      <w:r w:rsidRPr="007F368D">
        <w:rPr>
          <w:rFonts w:eastAsia="MS ??" w:cs="Times New Roman"/>
          <w:szCs w:val="24"/>
          <w:lang w:val="en-US"/>
        </w:rPr>
        <w:t>Atliekamas žaliasis pirkimas. Pirkimas vykdomas vadovaujantis</w:t>
      </w:r>
      <w:r w:rsidR="007F368D" w:rsidRPr="007F368D">
        <w:rPr>
          <w:color w:val="000000"/>
          <w:szCs w:val="24"/>
        </w:rPr>
        <w:t xml:space="preserve"> Lietuvos Respublikos aplinkos ministro 2011 m. birželio 28 d. įsakymo Nr. D1-508 „Dėl aplinkos apsaugos kriterijų taikymo, vykdant žaliuosius pirkimus, tvarkos aprašo patvirtinimo“ 4 punkto 4.1. papunkčiu</w:t>
      </w:r>
      <w:r w:rsidR="007F368D" w:rsidRPr="007F368D">
        <w:rPr>
          <w:rFonts w:ascii="Calibri" w:hAnsi="Calibri" w:cs="Calibri"/>
          <w:szCs w:val="24"/>
        </w:rPr>
        <w:t xml:space="preserve"> </w:t>
      </w:r>
      <w:r w:rsidR="007F368D" w:rsidRPr="007F368D">
        <w:rPr>
          <w:rFonts w:cs="Times New Roman"/>
          <w:szCs w:val="24"/>
        </w:rPr>
        <w:t>(</w:t>
      </w:r>
      <w:r w:rsidR="007F368D" w:rsidRPr="007F368D">
        <w:rPr>
          <w:rFonts w:cs="Times New Roman"/>
          <w:color w:val="000000"/>
          <w:szCs w:val="24"/>
          <w:shd w:val="clear" w:color="auto" w:fill="FFFFFF"/>
        </w:rPr>
        <w:t xml:space="preserve">yra Produktų, kurių viešiesiems pirkimams ir pirkimams taikytini minimalūs aplinkos apsaugos kriterijai, sąraše, nurodytame Tvarkos aprašo 1 priede (toliau – produktų sąrašas) ir atitinka </w:t>
      </w:r>
      <w:r w:rsidR="007F368D" w:rsidRPr="008106DD">
        <w:rPr>
          <w:rFonts w:cs="Times New Roman"/>
          <w:b/>
          <w:bCs/>
          <w:color w:val="000000"/>
          <w:szCs w:val="24"/>
          <w:u w:val="single"/>
          <w:shd w:val="clear" w:color="auto" w:fill="FFFFFF"/>
        </w:rPr>
        <w:t>visus produktui nustatytus</w:t>
      </w:r>
      <w:r w:rsidR="007F368D" w:rsidRPr="008106DD">
        <w:rPr>
          <w:rFonts w:cs="Times New Roman"/>
          <w:color w:val="000000"/>
          <w:szCs w:val="24"/>
          <w:u w:val="single"/>
          <w:shd w:val="clear" w:color="auto" w:fill="FFFFFF"/>
        </w:rPr>
        <w:t xml:space="preserve"> </w:t>
      </w:r>
      <w:r w:rsidR="007F368D" w:rsidRPr="000A249F">
        <w:rPr>
          <w:rFonts w:cs="Times New Roman"/>
          <w:color w:val="000000"/>
          <w:szCs w:val="24"/>
          <w:shd w:val="clear" w:color="auto" w:fill="FFFFFF"/>
        </w:rPr>
        <w:t>ir aplinkos ministro įsakymu patvirtintus minimalius aplinkos apsaugos kriterijus, nurodytus Tvarkos aprašo 2 priede:</w:t>
      </w:r>
    </w:p>
    <w:p w14:paraId="6BF8E45F" w14:textId="77777777" w:rsidR="007F368D" w:rsidRDefault="007F368D" w:rsidP="007F368D">
      <w:pPr>
        <w:ind w:firstLine="709"/>
        <w:rPr>
          <w:rFonts w:cs="Times New Roman"/>
          <w:color w:val="000000"/>
          <w:szCs w:val="24"/>
          <w:shd w:val="clear" w:color="auto" w:fill="FFFFFF"/>
        </w:rPr>
      </w:pPr>
    </w:p>
    <w:p w14:paraId="02E68E8D" w14:textId="473E6969" w:rsidR="007F368D" w:rsidRPr="00AF43DC" w:rsidRDefault="007F368D" w:rsidP="007F368D">
      <w:pPr>
        <w:rPr>
          <w:rFonts w:ascii="Calibri" w:eastAsia="Times New Roman" w:hAnsi="Calibri" w:cs="Calibri"/>
          <w:b/>
          <w:bCs/>
          <w:color w:val="000000"/>
          <w:szCs w:val="24"/>
          <w:lang w:eastAsia="lt-LT"/>
        </w:rPr>
      </w:pPr>
      <w:r w:rsidRPr="00AF43DC">
        <w:rPr>
          <w:rFonts w:cs="Times New Roman"/>
          <w:b/>
          <w:bCs/>
          <w:szCs w:val="24"/>
          <w:u w:val="single"/>
        </w:rPr>
        <w:t>Kompiuteriai, nešiojamieji kompiuteriai ir planšetės:</w:t>
      </w:r>
    </w:p>
    <w:p w14:paraId="4366422D" w14:textId="77777777" w:rsidR="007F368D" w:rsidRDefault="007F368D" w:rsidP="007F368D">
      <w:pPr>
        <w:ind w:firstLine="709"/>
        <w:rPr>
          <w:rFonts w:cs="Times New Roman"/>
          <w:color w:val="000000"/>
          <w:szCs w:val="24"/>
          <w:shd w:val="clear" w:color="auto" w:fill="FFFFFF"/>
        </w:rPr>
      </w:pPr>
    </w:p>
    <w:p w14:paraId="03193DDA" w14:textId="65C4DE9A" w:rsidR="007F368D" w:rsidRDefault="007F368D" w:rsidP="007F368D">
      <w:pPr>
        <w:ind w:firstLine="709"/>
        <w:rPr>
          <w:rFonts w:eastAsia="Times New Roman" w:cs="Times New Roman"/>
          <w:color w:val="000000"/>
          <w:szCs w:val="24"/>
          <w:lang w:eastAsia="lt-LT"/>
        </w:rPr>
      </w:pPr>
      <w:r>
        <w:rPr>
          <w:rFonts w:ascii="Calibri" w:eastAsia="Times New Roman" w:hAnsi="Calibri" w:cs="Calibri"/>
          <w:color w:val="000000"/>
          <w:szCs w:val="24"/>
          <w:lang w:eastAsia="lt-LT"/>
        </w:rPr>
        <w:t xml:space="preserve">4.1. </w:t>
      </w:r>
      <w:r w:rsidRPr="00D11FAC">
        <w:rPr>
          <w:rFonts w:eastAsia="Times New Roman" w:cs="Times New Roman"/>
          <w:color w:val="000000"/>
          <w:szCs w:val="24"/>
          <w:lang w:eastAsia="lt-LT"/>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w:t>
      </w:r>
      <w:r>
        <w:rPr>
          <w:rFonts w:eastAsia="Times New Roman" w:cs="Times New Roman"/>
          <w:color w:val="000000"/>
          <w:szCs w:val="24"/>
          <w:lang w:eastAsia="lt-LT"/>
        </w:rPr>
        <w:t xml:space="preserve"> </w:t>
      </w:r>
      <w:r w:rsidRPr="00D11FAC">
        <w:rPr>
          <w:rFonts w:eastAsia="Times New Roman" w:cs="Times New Roman"/>
          <w:color w:val="000000"/>
          <w:szCs w:val="24"/>
          <w:lang w:eastAsia="lt-LT"/>
        </w:rPr>
        <w:t xml:space="preserve">efektyvumo klasę (prieinamą Lietuvos rinkoje), nustatytą Europos Komisijos reglamentuose dėl gaminių energijos vartojimo efektyvumo ženklinimo reikalavimų. Jeigu minėti reikalavimai prekėms netaikomi, </w:t>
      </w:r>
      <w:r w:rsidRPr="00D11FAC">
        <w:rPr>
          <w:rFonts w:eastAsia="Times New Roman" w:cs="Times New Roman"/>
          <w:color w:val="000000"/>
          <w:szCs w:val="24"/>
          <w:lang w:eastAsia="lt-LT"/>
        </w:rPr>
        <w:lastRenderedPageBreak/>
        <w:t>prekės turi atitikti Europos Komisijos reglamentuose dėl gaminių ekologinio projektavimo nustatytus efektyvaus energijos vartojimo kriterijus</w:t>
      </w:r>
      <w:r>
        <w:rPr>
          <w:rFonts w:eastAsia="Times New Roman" w:cs="Times New Roman"/>
          <w:color w:val="000000"/>
          <w:szCs w:val="24"/>
          <w:lang w:eastAsia="lt-LT"/>
        </w:rPr>
        <w:t>;</w:t>
      </w:r>
    </w:p>
    <w:p w14:paraId="6CE31E3A" w14:textId="0CB2545E" w:rsidR="007F368D" w:rsidRDefault="007F368D" w:rsidP="007F368D">
      <w:pPr>
        <w:ind w:firstLine="709"/>
        <w:rPr>
          <w:rFonts w:eastAsia="Times New Roman" w:cs="Times New Roman"/>
          <w:color w:val="000000"/>
          <w:szCs w:val="24"/>
          <w:lang w:eastAsia="lt-LT"/>
        </w:rPr>
      </w:pPr>
      <w:r w:rsidRPr="00D11FAC">
        <w:rPr>
          <w:rFonts w:eastAsia="Times New Roman" w:cs="Times New Roman"/>
          <w:color w:val="000000"/>
          <w:szCs w:val="24"/>
          <w:lang w:eastAsia="lt-LT"/>
        </w:rPr>
        <w:t>4.2. įranga turi turėti bent vieną standartinį USB C™ tipo lizdą (prievadą), skirtą keistis duomenimis ir pasižymintį atgaliniu suderinamumu su USB 2.0 atsižvelgiant į IEC 62680-1-3:2018 arba lygiavertį standartą;</w:t>
      </w:r>
    </w:p>
    <w:p w14:paraId="30E0B509" w14:textId="7256DFA6" w:rsidR="007F368D" w:rsidRDefault="007F368D" w:rsidP="007F368D">
      <w:pPr>
        <w:ind w:firstLine="709"/>
        <w:rPr>
          <w:rFonts w:cs="Times New Roman"/>
          <w:color w:val="000000"/>
          <w:szCs w:val="24"/>
          <w:shd w:val="clear" w:color="auto" w:fill="FFFFFF"/>
        </w:rPr>
      </w:pPr>
      <w:r w:rsidRPr="00D11FAC">
        <w:rPr>
          <w:rFonts w:eastAsia="Times New Roman" w:cs="Times New Roman"/>
          <w:color w:val="000000"/>
          <w:szCs w:val="24"/>
          <w:lang w:eastAsia="lt-LT"/>
        </w:rPr>
        <w:t> </w:t>
      </w:r>
      <w:bookmarkStart w:id="4" w:name="part_bdc46cbbf32b4d308e65542aa7db6402"/>
      <w:bookmarkEnd w:id="4"/>
      <w:r w:rsidRPr="00D11FAC">
        <w:rPr>
          <w:rFonts w:eastAsia="Times New Roman" w:cs="Times New Roman"/>
          <w:color w:val="000000"/>
          <w:szCs w:val="24"/>
          <w:lang w:eastAsia="lt-LT"/>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C3B8E77" w14:textId="4ECF2377" w:rsidR="007F368D" w:rsidRDefault="00B66D7A" w:rsidP="007F368D">
      <w:pPr>
        <w:ind w:firstLine="709"/>
        <w:rPr>
          <w:rFonts w:cs="Times New Roman"/>
          <w:color w:val="000000"/>
          <w:szCs w:val="24"/>
          <w:shd w:val="clear" w:color="auto" w:fill="FFFFFF"/>
        </w:rPr>
      </w:pPr>
      <w:r w:rsidRPr="00A56663">
        <w:rPr>
          <w:rFonts w:eastAsia="Times New Roman" w:cs="Times New Roman"/>
          <w:color w:val="000000"/>
          <w:szCs w:val="24"/>
          <w:lang w:eastAsia="lt-LT"/>
        </w:rPr>
        <w:t xml:space="preserve">Jeigu prekės </w:t>
      </w:r>
      <w:r>
        <w:rPr>
          <w:rFonts w:eastAsia="Times New Roman" w:cs="Times New Roman"/>
          <w:color w:val="000000"/>
          <w:szCs w:val="24"/>
          <w:lang w:eastAsia="lt-LT"/>
        </w:rPr>
        <w:t xml:space="preserve">bus </w:t>
      </w:r>
      <w:r w:rsidRPr="00A56663">
        <w:rPr>
          <w:rFonts w:eastAsia="Times New Roman" w:cs="Times New Roman"/>
          <w:color w:val="000000"/>
          <w:szCs w:val="24"/>
          <w:lang w:eastAsia="lt-LT"/>
        </w:rPr>
        <w:t>tiekiamos ar perduodamos</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pirkimo vykdytojui antrinėje pakuotėje,</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antrinės pakuotės turi būti laikytinos</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perdirbamosiomis pakuotėmis pagal</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Lietuvos Respublikos mokesčio už aplinkos</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teršimą įstatymo nuostatas ir (ar) turi būti</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vienalytės (homogeniškos) pakuotės,</w:t>
      </w:r>
      <w:r>
        <w:rPr>
          <w:rFonts w:eastAsia="Times New Roman" w:cs="Times New Roman"/>
          <w:color w:val="000000"/>
          <w:szCs w:val="24"/>
          <w:lang w:eastAsia="lt-LT"/>
        </w:rPr>
        <w:t xml:space="preserve"> </w:t>
      </w:r>
      <w:r w:rsidRPr="00A56663">
        <w:rPr>
          <w:rFonts w:eastAsia="Times New Roman" w:cs="Times New Roman"/>
          <w:color w:val="000000"/>
          <w:szCs w:val="24"/>
          <w:lang w:eastAsia="lt-LT"/>
        </w:rPr>
        <w:t>pagamintos iš vienos rūšies medžiagos</w:t>
      </w:r>
      <w:r>
        <w:rPr>
          <w:rFonts w:eastAsia="Times New Roman" w:cs="Times New Roman"/>
          <w:color w:val="000000"/>
          <w:szCs w:val="24"/>
          <w:lang w:eastAsia="lt-LT"/>
        </w:rPr>
        <w:t>.</w:t>
      </w:r>
    </w:p>
    <w:p w14:paraId="4A17BA92" w14:textId="77777777" w:rsidR="007F368D" w:rsidRPr="007F368D" w:rsidRDefault="007F368D" w:rsidP="007F368D">
      <w:pPr>
        <w:ind w:firstLine="709"/>
        <w:rPr>
          <w:rFonts w:eastAsia="MS ??" w:cs="Times New Roman"/>
          <w:sz w:val="22"/>
          <w:lang w:val="en-US"/>
        </w:rPr>
      </w:pPr>
    </w:p>
    <w:p w14:paraId="29EA906F" w14:textId="77777777" w:rsidR="001E2A6A" w:rsidRPr="00A15568" w:rsidRDefault="001E2A6A" w:rsidP="001E2A6A">
      <w:pPr>
        <w:ind w:firstLine="709"/>
        <w:rPr>
          <w:lang w:val="en-US"/>
        </w:rPr>
      </w:pPr>
      <w:bookmarkStart w:id="5" w:name="part_683ce7cbf8a84eb39519f5b4f4b64ee5"/>
      <w:bookmarkEnd w:id="5"/>
    </w:p>
    <w:sectPr w:rsidR="001E2A6A" w:rsidRPr="00A15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63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6A"/>
    <w:rsid w:val="00000062"/>
    <w:rsid w:val="00005F41"/>
    <w:rsid w:val="000807E6"/>
    <w:rsid w:val="000B5FBE"/>
    <w:rsid w:val="00162121"/>
    <w:rsid w:val="00185818"/>
    <w:rsid w:val="00195CC1"/>
    <w:rsid w:val="001C0AF6"/>
    <w:rsid w:val="001C7BB7"/>
    <w:rsid w:val="001E03CF"/>
    <w:rsid w:val="001E2A6A"/>
    <w:rsid w:val="00217F45"/>
    <w:rsid w:val="002576ED"/>
    <w:rsid w:val="00260ED4"/>
    <w:rsid w:val="00295269"/>
    <w:rsid w:val="002E51C5"/>
    <w:rsid w:val="0038777B"/>
    <w:rsid w:val="00393008"/>
    <w:rsid w:val="0046256E"/>
    <w:rsid w:val="004F1FBB"/>
    <w:rsid w:val="005200DC"/>
    <w:rsid w:val="00520EAE"/>
    <w:rsid w:val="00525720"/>
    <w:rsid w:val="00561BE0"/>
    <w:rsid w:val="005F44D8"/>
    <w:rsid w:val="006364D0"/>
    <w:rsid w:val="006730D1"/>
    <w:rsid w:val="0072507E"/>
    <w:rsid w:val="007B096E"/>
    <w:rsid w:val="007F368D"/>
    <w:rsid w:val="008106DD"/>
    <w:rsid w:val="008168FB"/>
    <w:rsid w:val="008F62CA"/>
    <w:rsid w:val="00911CB5"/>
    <w:rsid w:val="0091466F"/>
    <w:rsid w:val="009177F3"/>
    <w:rsid w:val="00941AF5"/>
    <w:rsid w:val="009932A1"/>
    <w:rsid w:val="009F4990"/>
    <w:rsid w:val="00A15568"/>
    <w:rsid w:val="00A51818"/>
    <w:rsid w:val="00AD3142"/>
    <w:rsid w:val="00B66D7A"/>
    <w:rsid w:val="00C1045E"/>
    <w:rsid w:val="00C10BB9"/>
    <w:rsid w:val="00C25375"/>
    <w:rsid w:val="00D145A1"/>
    <w:rsid w:val="00D32942"/>
    <w:rsid w:val="00E63F33"/>
    <w:rsid w:val="00F2657C"/>
    <w:rsid w:val="00F31C50"/>
    <w:rsid w:val="00F57D14"/>
    <w:rsid w:val="00F8281D"/>
    <w:rsid w:val="00FD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931E"/>
  <w15:chartTrackingRefBased/>
  <w15:docId w15:val="{788B8584-54AF-4344-A796-29C49143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A6A"/>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E2A6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2A6A"/>
    <w:rPr>
      <w:rFonts w:ascii="Times New Roman" w:hAnsi="Times New Roman"/>
      <w:kern w:val="0"/>
      <w:sz w:val="24"/>
      <w:lang w:val="lt-LT"/>
      <w14:ligatures w14:val="none"/>
    </w:rPr>
  </w:style>
  <w:style w:type="character" w:styleId="Komentaronuoroda">
    <w:name w:val="annotation reference"/>
    <w:basedOn w:val="Numatytasispastraiposriftas"/>
    <w:uiPriority w:val="99"/>
    <w:semiHidden/>
    <w:unhideWhenUsed/>
    <w:rsid w:val="00162121"/>
    <w:rPr>
      <w:sz w:val="16"/>
      <w:szCs w:val="16"/>
    </w:rPr>
  </w:style>
  <w:style w:type="paragraph" w:styleId="Komentarotekstas">
    <w:name w:val="annotation text"/>
    <w:basedOn w:val="prastasis"/>
    <w:link w:val="KomentarotekstasDiagrama"/>
    <w:uiPriority w:val="99"/>
    <w:unhideWhenUsed/>
    <w:rsid w:val="00162121"/>
    <w:rPr>
      <w:sz w:val="20"/>
      <w:szCs w:val="20"/>
    </w:rPr>
  </w:style>
  <w:style w:type="character" w:customStyle="1" w:styleId="KomentarotekstasDiagrama">
    <w:name w:val="Komentaro tekstas Diagrama"/>
    <w:basedOn w:val="Numatytasispastraiposriftas"/>
    <w:link w:val="Komentarotekstas"/>
    <w:uiPriority w:val="99"/>
    <w:rsid w:val="00162121"/>
    <w:rPr>
      <w:rFonts w:ascii="Times New Roman" w:hAnsi="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62121"/>
    <w:rPr>
      <w:b/>
      <w:bCs/>
    </w:rPr>
  </w:style>
  <w:style w:type="character" w:customStyle="1" w:styleId="KomentarotemaDiagrama">
    <w:name w:val="Komentaro tema Diagrama"/>
    <w:basedOn w:val="KomentarotekstasDiagrama"/>
    <w:link w:val="Komentarotema"/>
    <w:uiPriority w:val="99"/>
    <w:semiHidden/>
    <w:rsid w:val="00162121"/>
    <w:rPr>
      <w:rFonts w:ascii="Times New Roman" w:hAnsi="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5779">
      <w:bodyDiv w:val="1"/>
      <w:marLeft w:val="0"/>
      <w:marRight w:val="0"/>
      <w:marTop w:val="0"/>
      <w:marBottom w:val="0"/>
      <w:divBdr>
        <w:top w:val="none" w:sz="0" w:space="0" w:color="auto"/>
        <w:left w:val="none" w:sz="0" w:space="0" w:color="auto"/>
        <w:bottom w:val="none" w:sz="0" w:space="0" w:color="auto"/>
        <w:right w:val="none" w:sz="0" w:space="0" w:color="auto"/>
      </w:divBdr>
    </w:div>
    <w:div w:id="139770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FCC2-D817-4C3B-9156-2BB0C8A7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Frankoniene</dc:creator>
  <cp:keywords/>
  <dc:description/>
  <cp:lastModifiedBy>Aistė Bagdonaitė-Česnienė</cp:lastModifiedBy>
  <cp:revision>13</cp:revision>
  <dcterms:created xsi:type="dcterms:W3CDTF">2025-01-09T06:47:00Z</dcterms:created>
  <dcterms:modified xsi:type="dcterms:W3CDTF">2025-01-09T11:58:00Z</dcterms:modified>
</cp:coreProperties>
</file>