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4DEC" w14:textId="16024EFF" w:rsidR="00A4630D" w:rsidRPr="00772E68" w:rsidRDefault="00A4630D" w:rsidP="00A4630D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Pr="00772E68">
        <w:rPr>
          <w:rFonts w:ascii="Times New Roman" w:hAnsi="Times New Roman" w:cs="Times New Roman"/>
          <w:b/>
          <w:bCs/>
        </w:rPr>
        <w:t xml:space="preserve"> Priedas. </w:t>
      </w:r>
      <w:r>
        <w:rPr>
          <w:rFonts w:ascii="Times New Roman" w:hAnsi="Times New Roman" w:cs="Times New Roman"/>
          <w:b/>
          <w:bCs/>
        </w:rPr>
        <w:t xml:space="preserve">1.4 </w:t>
      </w:r>
      <w:r w:rsidRPr="00772E68">
        <w:rPr>
          <w:rFonts w:ascii="Times New Roman" w:hAnsi="Times New Roman" w:cs="Times New Roman"/>
          <w:b/>
          <w:bCs/>
        </w:rPr>
        <w:t>Techninė specifikacija</w:t>
      </w:r>
    </w:p>
    <w:p w14:paraId="6E8E07FB" w14:textId="77777777" w:rsidR="0051426E" w:rsidRDefault="0051426E" w:rsidP="009554DB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lang w:eastAsia="zh-CN"/>
        </w:rPr>
      </w:pPr>
    </w:p>
    <w:p w14:paraId="63E598F6" w14:textId="6803A2EB" w:rsidR="00952732" w:rsidRPr="009A4667" w:rsidRDefault="009554DB" w:rsidP="009554DB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lang w:eastAsia="zh-CN"/>
        </w:rPr>
      </w:pPr>
      <w:r w:rsidRPr="009A4667">
        <w:rPr>
          <w:rFonts w:ascii="Times New Roman" w:eastAsia="Times New Roman" w:hAnsi="Times New Roman" w:cs="Times New Roman"/>
          <w:color w:val="000000"/>
          <w:sz w:val="28"/>
          <w:lang w:eastAsia="zh-CN"/>
        </w:rPr>
        <w:t>TECHNINĖ SPECIFIKACIJA</w:t>
      </w:r>
    </w:p>
    <w:p w14:paraId="4574F526" w14:textId="7195B05E" w:rsidR="00952732" w:rsidRPr="009A4667" w:rsidRDefault="002C78EB" w:rsidP="00952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3"/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52732" w:rsidRPr="009A4667">
        <w:rPr>
          <w:rFonts w:ascii="Times New Roman" w:eastAsia="Times New Roman" w:hAnsi="Times New Roman" w:cs="Times New Roman"/>
          <w:b/>
          <w:sz w:val="24"/>
          <w:szCs w:val="24"/>
        </w:rPr>
        <w:t xml:space="preserve"> PIRKIMO DALIS: ĮRANGOS TALPINIMO PASLAUGOS </w:t>
      </w:r>
      <w:r w:rsidR="00196B9D">
        <w:rPr>
          <w:rFonts w:ascii="Times New Roman" w:eastAsia="Times New Roman" w:hAnsi="Times New Roman" w:cs="Times New Roman"/>
          <w:b/>
          <w:sz w:val="24"/>
          <w:szCs w:val="24"/>
        </w:rPr>
        <w:t>ŠVEDIJOJE</w:t>
      </w:r>
    </w:p>
    <w:p w14:paraId="32ED8860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58EFC" w14:textId="4163D517" w:rsidR="00952732" w:rsidRPr="009A4667" w:rsidRDefault="00952732" w:rsidP="00952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4667">
        <w:rPr>
          <w:rFonts w:ascii="Times New Roman" w:eastAsia="Times New Roman" w:hAnsi="Times New Roman" w:cs="Times New Roman"/>
          <w:sz w:val="24"/>
          <w:szCs w:val="24"/>
        </w:rPr>
        <w:t>PO siekdama pagerinti .</w:t>
      </w:r>
      <w:proofErr w:type="spellStart"/>
      <w:r w:rsidRPr="009A4667">
        <w:rPr>
          <w:rFonts w:ascii="Times New Roman" w:eastAsia="Times New Roman" w:hAnsi="Times New Roman" w:cs="Times New Roman"/>
          <w:sz w:val="24"/>
          <w:szCs w:val="24"/>
        </w:rPr>
        <w:t>lt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domeno pasiekiamumą ir atsparumą kibernetinėms atakoms, plečia .</w:t>
      </w:r>
      <w:proofErr w:type="spellStart"/>
      <w:r w:rsidRPr="009A4667">
        <w:rPr>
          <w:rFonts w:ascii="Times New Roman" w:eastAsia="Times New Roman" w:hAnsi="Times New Roman" w:cs="Times New Roman"/>
          <w:sz w:val="24"/>
          <w:szCs w:val="24"/>
        </w:rPr>
        <w:t>lt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DNS debesijos serverių tinklą ir siekia patalpinti </w:t>
      </w:r>
      <w:r w:rsidR="00EE4EE0"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E4E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EE4EE0"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vieną</w:t>
      </w:r>
      <w:r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) DNS debesijos server</w:t>
      </w:r>
      <w:r w:rsidR="00EE4EE0"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>į</w:t>
      </w:r>
      <w:r w:rsidRPr="00EE4E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6B9D">
        <w:rPr>
          <w:rFonts w:ascii="Times New Roman" w:eastAsia="Times New Roman" w:hAnsi="Times New Roman" w:cs="Times New Roman"/>
          <w:b/>
          <w:bCs/>
          <w:sz w:val="24"/>
          <w:szCs w:val="24"/>
        </w:rPr>
        <w:t>Švedijoje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D9B37A8" w14:textId="243286FC" w:rsidR="00952732" w:rsidRPr="009A4667" w:rsidRDefault="00EE4EE0" w:rsidP="009527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52732" w:rsidRPr="009A4667">
        <w:rPr>
          <w:rFonts w:ascii="Times New Roman" w:eastAsia="Times New Roman" w:hAnsi="Times New Roman" w:cs="Times New Roman"/>
          <w:sz w:val="24"/>
          <w:szCs w:val="24"/>
        </w:rPr>
        <w:t>iūlom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952732" w:rsidRPr="009A4667">
        <w:rPr>
          <w:rFonts w:ascii="Times New Roman" w:eastAsia="Times New Roman" w:hAnsi="Times New Roman" w:cs="Times New Roman"/>
          <w:sz w:val="24"/>
          <w:szCs w:val="24"/>
        </w:rPr>
        <w:t xml:space="preserve"> duomenų centr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="00952732" w:rsidRPr="009A4667">
        <w:rPr>
          <w:rFonts w:ascii="Times New Roman" w:eastAsia="Times New Roman" w:hAnsi="Times New Roman" w:cs="Times New Roman"/>
          <w:sz w:val="24"/>
          <w:szCs w:val="24"/>
        </w:rPr>
        <w:t xml:space="preserve"> (toliau – DC) turi atitikti šias poreikių specifikacijas.</w:t>
      </w:r>
    </w:p>
    <w:p w14:paraId="56B30744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 Bendri reikalavimai kiekvienam DC:</w:t>
      </w:r>
    </w:p>
    <w:p w14:paraId="2D2A9060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1.1. DC kuriame talpinama įranga turi atitikti </w:t>
      </w:r>
      <w:proofErr w:type="spellStart"/>
      <w:r w:rsidRPr="009A4667">
        <w:rPr>
          <w:rFonts w:ascii="Times New Roman" w:eastAsia="Times New Roman" w:hAnsi="Times New Roman" w:cs="Times New Roman"/>
          <w:sz w:val="24"/>
          <w:szCs w:val="24"/>
        </w:rPr>
        <w:t>Tier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III reikalavimus;</w:t>
      </w:r>
    </w:p>
    <w:p w14:paraId="54F17017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1.2. Perkančiosios organizacijos talpinamai įrangai turi būti užtikrintas nuolatinis 230V elektros energijos tiekimas. Maksimali reikalinga galia 150W. Elektros tiekimas turi būti garantuotas darbiniu ir rezerviniu UPS-</w:t>
      </w:r>
      <w:proofErr w:type="spellStart"/>
      <w:r w:rsidRPr="009A4667">
        <w:rPr>
          <w:rFonts w:ascii="Times New Roman" w:eastAsia="Times New Roman" w:hAnsi="Times New Roman" w:cs="Times New Roman"/>
          <w:sz w:val="24"/>
          <w:szCs w:val="24"/>
        </w:rPr>
        <w:t>ais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660B8E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1.3. Įrangai reikalinga bent 1U vieta 19 colių komutacinėje spintoje, kuri turi būti tinkama 77 cm ilgio serveriams,  aušinimas tinkamas 700 BTU/h generuojančiai įrangai;</w:t>
      </w:r>
    </w:p>
    <w:p w14:paraId="5ED62153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1.4. Reikalingi ne mažiau kaip 2 elektros tiekimo lizdai;</w:t>
      </w:r>
    </w:p>
    <w:p w14:paraId="57C945B7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1.5. Reikalinga bent viena 1000Base-TX  jungtis ir viena 10G-BaseT ar 10G-SR ar 1000Base-TX tinklo jungtis.</w:t>
      </w:r>
    </w:p>
    <w:p w14:paraId="5F847224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 Reikalavimai kompiuterių tinklui:</w:t>
      </w:r>
    </w:p>
    <w:p w14:paraId="771BC829" w14:textId="75661CAA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2.1. Įrangai turi būti užtikrinta bent </w:t>
      </w:r>
      <w:r w:rsidR="00457292" w:rsidRPr="009A466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572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7292">
        <w:rPr>
          <w:rFonts w:ascii="Times New Roman" w:eastAsia="Times New Roman" w:hAnsi="Times New Roman" w:cs="Times New Roman"/>
          <w:sz w:val="24"/>
          <w:szCs w:val="24"/>
        </w:rPr>
        <w:t>Gbps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tranzitinio ryšio sparta.</w:t>
      </w:r>
    </w:p>
    <w:p w14:paraId="7FDABB1C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2.2. Reikalingi bent </w:t>
      </w:r>
      <w:r w:rsidRPr="009A46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paskirti globaliai galiojantys IPv4 adresai;</w:t>
      </w:r>
    </w:p>
    <w:p w14:paraId="054928DF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2.3. Reikalingi bent </w:t>
      </w:r>
      <w:r w:rsidRPr="009A466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paskirti globaliai galiojantys Ipv6 adresai;</w:t>
      </w:r>
    </w:p>
    <w:p w14:paraId="62B1A4B0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 BGPv4 sesijos su DC maršrutizatoriumi Perkančiosios organizacijos AS skelbimui:</w:t>
      </w:r>
    </w:p>
    <w:p w14:paraId="5407DE2F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2.4.1. Perkančiosios organizacijos AS skelbiamų BGPv4 maršrutų (IPv4 ir IPv6) priėmimas;</w:t>
      </w:r>
    </w:p>
    <w:p w14:paraId="4CE3A0A4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2.4.2. Perkančiosios organizacijos skelbiamų AS maršrutų (IPv4 ir IPv6) perskelbimas į „</w:t>
      </w:r>
      <w:proofErr w:type="spellStart"/>
      <w:r w:rsidRPr="009A4667">
        <w:rPr>
          <w:rFonts w:ascii="Times New Roman" w:eastAsia="Times New Roman" w:hAnsi="Times New Roman" w:cs="Times New Roman"/>
          <w:i/>
          <w:sz w:val="24"/>
          <w:szCs w:val="24"/>
        </w:rPr>
        <w:t>upstream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>“ autonomines sistemas bei dalyvio „</w:t>
      </w:r>
      <w:proofErr w:type="spellStart"/>
      <w:r w:rsidRPr="009A4667">
        <w:rPr>
          <w:rFonts w:ascii="Times New Roman" w:eastAsia="Times New Roman" w:hAnsi="Times New Roman" w:cs="Times New Roman"/>
          <w:i/>
          <w:sz w:val="24"/>
          <w:szCs w:val="24"/>
        </w:rPr>
        <w:t>peer'us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>“;</w:t>
      </w:r>
    </w:p>
    <w:p w14:paraId="53969F2D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2.4.3. Korektiškas BGPv4 „</w:t>
      </w:r>
      <w:proofErr w:type="spellStart"/>
      <w:r w:rsidRPr="009A4667">
        <w:rPr>
          <w:rFonts w:ascii="Times New Roman" w:eastAsia="Times New Roman" w:hAnsi="Times New Roman" w:cs="Times New Roman"/>
          <w:sz w:val="24"/>
          <w:szCs w:val="24"/>
        </w:rPr>
        <w:t>no-export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4667">
        <w:rPr>
          <w:rFonts w:ascii="Times New Roman" w:eastAsia="Times New Roman" w:hAnsi="Times New Roman" w:cs="Times New Roman"/>
          <w:sz w:val="24"/>
          <w:szCs w:val="24"/>
        </w:rPr>
        <w:t>community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>“ interpretavimas (neperskelbti AS jeigu Perkančiosios organizacijos maršrutizatorius naudoja šį atributą);</w:t>
      </w:r>
    </w:p>
    <w:p w14:paraId="546554E4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2.5. Paslaugos teikėjas neturi naudoti jokių interneto srauto filtravimo priemonių, nebent tai būtų atskiru susitarimu suderinta su Perkančiąja organizacija;</w:t>
      </w:r>
    </w:p>
    <w:p w14:paraId="4E769CF9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2.6. Paslaugos </w:t>
      </w:r>
      <w:proofErr w:type="spellStart"/>
      <w:r w:rsidRPr="009A4667">
        <w:rPr>
          <w:rFonts w:ascii="Times New Roman" w:eastAsia="Times New Roman" w:hAnsi="Times New Roman" w:cs="Times New Roman"/>
          <w:sz w:val="24"/>
          <w:szCs w:val="24"/>
        </w:rPr>
        <w:t>pateikiamumas</w:t>
      </w:r>
      <w:proofErr w:type="spellEnd"/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 turi būti ne mažesnis už 99,6%. </w:t>
      </w:r>
    </w:p>
    <w:p w14:paraId="3770D6BF" w14:textId="77777777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3. Kitos sąlygos</w:t>
      </w:r>
    </w:p>
    <w:p w14:paraId="7EEB3280" w14:textId="26A1D873" w:rsidR="00952732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 xml:space="preserve">3.1. Į diegimo kainą turi būti įskaičiuotas įrangos fizinis patalpinimas DC, prijungimas prie elektros ir kompiuterių tinklų, BGP sesijos sudarymas. </w:t>
      </w:r>
      <w:r w:rsidR="00F040AA" w:rsidRPr="007F13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Už įrangos paėmimą ir </w:t>
      </w:r>
      <w:r w:rsidR="00F040AA">
        <w:rPr>
          <w:rFonts w:ascii="Times New Roman" w:eastAsia="Times New Roman" w:hAnsi="Times New Roman" w:cs="Times New Roman"/>
          <w:b/>
          <w:bCs/>
          <w:sz w:val="24"/>
          <w:szCs w:val="24"/>
        </w:rPr>
        <w:t>atvežimą</w:t>
      </w:r>
      <w:r w:rsidR="00F040AA" w:rsidRPr="007F13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atsakingas paslaugų teikėjas.</w:t>
      </w:r>
    </w:p>
    <w:p w14:paraId="65D87303" w14:textId="494C9D7C" w:rsidR="008337AA" w:rsidRPr="009A4667" w:rsidRDefault="00952732" w:rsidP="009527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667">
        <w:rPr>
          <w:rFonts w:ascii="Times New Roman" w:eastAsia="Liberation Serif" w:hAnsi="Times New Roman" w:cs="Liberation Serif"/>
          <w:sz w:val="24"/>
          <w:szCs w:val="24"/>
        </w:rPr>
        <w:t xml:space="preserve">        </w:t>
      </w:r>
      <w:r w:rsidRPr="009A4667">
        <w:rPr>
          <w:rFonts w:ascii="Times New Roman" w:eastAsia="Times New Roman" w:hAnsi="Times New Roman" w:cs="Times New Roman"/>
          <w:sz w:val="24"/>
          <w:szCs w:val="24"/>
        </w:rPr>
        <w:t>3.2. Į kainą turi būti įskaičiuotos elektros energijos, ryšio ir kitos talpinimo paslaugos.</w:t>
      </w:r>
    </w:p>
    <w:p w14:paraId="48D8756C" w14:textId="0BE932B4" w:rsidR="009554DB" w:rsidRPr="005536F5" w:rsidRDefault="008337AA" w:rsidP="005536F5">
      <w:pPr>
        <w:spacing w:after="20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4. Šis pirkimas laikomas žaliuoju, nes perkamos Paslaugos tenkina 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</w:rPr>
        <w:t>Lietuvos Respublikos aplinkos ministro 2011 m. birželio 28 d. įsakymo Nr. D1-508 „Dėl aplinkos apsaugos kriterijų taikymo, vykdant žaliuosius pirkimus, tvarkos aprašo patvirtinimo“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(su vėlesniais pakeitimais) 4.4.3. papunktį, 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perkama tik nematerialaus pobūdžio (intelektinė) ar kitokia paslauga, nesusijusi su materialaus objekto sukūrimu, kurios teikimo metu nėra numatomas reikšmingas neigiamas poveikis aplinkai, nesukuriamas taršos šaltinis ir negeneruojamos atliekos</w:t>
      </w:r>
      <w:r w:rsidRPr="009A466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bookmarkEnd w:id="0"/>
    </w:p>
    <w:p w14:paraId="37B17374" w14:textId="77777777" w:rsidR="009554DB" w:rsidRPr="009A4667" w:rsidRDefault="009554DB" w:rsidP="005536F5">
      <w:pPr>
        <w:tabs>
          <w:tab w:val="left" w:pos="567"/>
        </w:tabs>
        <w:spacing w:line="240" w:lineRule="auto"/>
        <w:ind w:firstLine="129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19C4414C" w14:textId="77777777" w:rsidR="00895520" w:rsidRPr="009A4667" w:rsidRDefault="00895520"/>
    <w:sectPr w:rsidR="00895520" w:rsidRPr="009A4667" w:rsidSect="005142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9480" w14:textId="77777777" w:rsidR="00611FA7" w:rsidRDefault="00611FA7" w:rsidP="005536F5">
      <w:pPr>
        <w:spacing w:after="0" w:line="240" w:lineRule="auto"/>
      </w:pPr>
      <w:r>
        <w:separator/>
      </w:r>
    </w:p>
  </w:endnote>
  <w:endnote w:type="continuationSeparator" w:id="0">
    <w:p w14:paraId="76284C3A" w14:textId="77777777" w:rsidR="00611FA7" w:rsidRDefault="00611FA7" w:rsidP="0055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C477" w14:textId="77777777" w:rsidR="00611FA7" w:rsidRDefault="00611FA7" w:rsidP="005536F5">
      <w:pPr>
        <w:spacing w:after="0" w:line="240" w:lineRule="auto"/>
      </w:pPr>
      <w:r>
        <w:separator/>
      </w:r>
    </w:p>
  </w:footnote>
  <w:footnote w:type="continuationSeparator" w:id="0">
    <w:p w14:paraId="2DA33C65" w14:textId="77777777" w:rsidR="00611FA7" w:rsidRDefault="00611FA7" w:rsidP="00553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B6A58"/>
    <w:multiLevelType w:val="multilevel"/>
    <w:tmpl w:val="D1AA1D5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F91DB3"/>
    <w:multiLevelType w:val="hybridMultilevel"/>
    <w:tmpl w:val="4C7A3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00F24"/>
    <w:multiLevelType w:val="hybridMultilevel"/>
    <w:tmpl w:val="0BB804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9745B"/>
    <w:multiLevelType w:val="hybridMultilevel"/>
    <w:tmpl w:val="D5DA86A2"/>
    <w:lvl w:ilvl="0" w:tplc="DCA4FD02">
      <w:start w:val="1"/>
      <w:numFmt w:val="decimal"/>
      <w:lvlText w:val="1.4.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E5AB7"/>
    <w:multiLevelType w:val="hybridMultilevel"/>
    <w:tmpl w:val="958452BC"/>
    <w:lvl w:ilvl="0" w:tplc="BA389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83417"/>
    <w:multiLevelType w:val="hybridMultilevel"/>
    <w:tmpl w:val="373EBD18"/>
    <w:styleLink w:val="111111123"/>
    <w:lvl w:ilvl="0" w:tplc="B664C2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245304">
    <w:abstractNumId w:val="5"/>
  </w:num>
  <w:num w:numId="2" w16cid:durableId="722755727">
    <w:abstractNumId w:val="2"/>
  </w:num>
  <w:num w:numId="3" w16cid:durableId="1182204219">
    <w:abstractNumId w:val="0"/>
  </w:num>
  <w:num w:numId="4" w16cid:durableId="173038413">
    <w:abstractNumId w:val="3"/>
  </w:num>
  <w:num w:numId="5" w16cid:durableId="735859368">
    <w:abstractNumId w:val="1"/>
  </w:num>
  <w:num w:numId="6" w16cid:durableId="1773819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DB"/>
    <w:rsid w:val="000350B6"/>
    <w:rsid w:val="000C7815"/>
    <w:rsid w:val="0010697A"/>
    <w:rsid w:val="00174CAF"/>
    <w:rsid w:val="00196B9D"/>
    <w:rsid w:val="001D1BD5"/>
    <w:rsid w:val="002A1A2A"/>
    <w:rsid w:val="002C4094"/>
    <w:rsid w:val="002C78EB"/>
    <w:rsid w:val="00362698"/>
    <w:rsid w:val="00457292"/>
    <w:rsid w:val="0051426E"/>
    <w:rsid w:val="005536F5"/>
    <w:rsid w:val="005650DB"/>
    <w:rsid w:val="00583AFB"/>
    <w:rsid w:val="005B5A7D"/>
    <w:rsid w:val="005C4DCC"/>
    <w:rsid w:val="00611FA7"/>
    <w:rsid w:val="00646381"/>
    <w:rsid w:val="007327EF"/>
    <w:rsid w:val="007C3825"/>
    <w:rsid w:val="008337AA"/>
    <w:rsid w:val="0087368F"/>
    <w:rsid w:val="00883C7D"/>
    <w:rsid w:val="00895520"/>
    <w:rsid w:val="008F61CF"/>
    <w:rsid w:val="0092599B"/>
    <w:rsid w:val="00952732"/>
    <w:rsid w:val="009554DB"/>
    <w:rsid w:val="0095650A"/>
    <w:rsid w:val="009A4667"/>
    <w:rsid w:val="00A4630D"/>
    <w:rsid w:val="00AC7FE2"/>
    <w:rsid w:val="00AF7191"/>
    <w:rsid w:val="00CC73C2"/>
    <w:rsid w:val="00D37E13"/>
    <w:rsid w:val="00D76B1F"/>
    <w:rsid w:val="00D93EE5"/>
    <w:rsid w:val="00EE4EE0"/>
    <w:rsid w:val="00F040AA"/>
    <w:rsid w:val="00F37F73"/>
    <w:rsid w:val="00FB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987C"/>
  <w15:chartTrackingRefBased/>
  <w15:docId w15:val="{1A462814-91D0-45CF-BB85-F8CFDF9B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955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table1">
    <w:name w:val="ab_table1"/>
    <w:basedOn w:val="TableNormal"/>
    <w:uiPriority w:val="99"/>
    <w:rsid w:val="009554DB"/>
    <w:pPr>
      <w:keepNext/>
      <w:keepLines/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jc w:val="center"/>
      </w:pPr>
      <w:rPr>
        <w:rFonts w:ascii="Times New Roman" w:hAnsi="Times New Roman"/>
        <w:b/>
        <w:sz w:val="20"/>
      </w:rPr>
      <w:tblPr/>
      <w:tcPr>
        <w:vAlign w:val="center"/>
      </w:tcPr>
    </w:tblStylePr>
  </w:style>
  <w:style w:type="numbering" w:customStyle="1" w:styleId="111111123">
    <w:name w:val="1 / 1.1 / 1.1.1123"/>
    <w:basedOn w:val="NoList"/>
    <w:next w:val="111111"/>
    <w:rsid w:val="009554DB"/>
    <w:pPr>
      <w:numPr>
        <w:numId w:val="1"/>
      </w:numPr>
    </w:pPr>
  </w:style>
  <w:style w:type="numbering" w:styleId="111111">
    <w:name w:val="Outline List 2"/>
    <w:basedOn w:val="NoList"/>
    <w:uiPriority w:val="99"/>
    <w:semiHidden/>
    <w:unhideWhenUsed/>
    <w:rsid w:val="009554DB"/>
  </w:style>
  <w:style w:type="paragraph" w:styleId="Header">
    <w:name w:val="header"/>
    <w:basedOn w:val="Normal"/>
    <w:link w:val="HeaderChar"/>
    <w:uiPriority w:val="99"/>
    <w:unhideWhenUsed/>
    <w:rsid w:val="00553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6F5"/>
  </w:style>
  <w:style w:type="paragraph" w:styleId="Footer">
    <w:name w:val="footer"/>
    <w:basedOn w:val="Normal"/>
    <w:link w:val="FooterChar"/>
    <w:uiPriority w:val="99"/>
    <w:unhideWhenUsed/>
    <w:rsid w:val="00553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2623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Jakštas Raimondas</dc:creator>
  <cp:keywords/>
  <dc:description/>
  <cp:lastModifiedBy>Almina Zinevičienė</cp:lastModifiedBy>
  <cp:revision>14</cp:revision>
  <dcterms:created xsi:type="dcterms:W3CDTF">2023-05-22T13:11:00Z</dcterms:created>
  <dcterms:modified xsi:type="dcterms:W3CDTF">2026-04-02T10:05:00Z</dcterms:modified>
</cp:coreProperties>
</file>