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24BA" w14:textId="77777777" w:rsidR="00B3068F" w:rsidRPr="00EC62FA" w:rsidRDefault="00B3068F" w:rsidP="00EC62FA">
      <w:pPr>
        <w:spacing w:after="120"/>
        <w:contextualSpacing/>
        <w:jc w:val="center"/>
        <w:rPr>
          <w:rFonts w:ascii="Times New Roman" w:hAnsi="Times New Roman" w:cs="Times New Roman"/>
          <w:b/>
          <w:bCs/>
          <w:color w:val="00B050"/>
          <w:sz w:val="24"/>
          <w:szCs w:val="24"/>
        </w:rPr>
      </w:pPr>
    </w:p>
    <w:p w14:paraId="1248D189" w14:textId="5D8C387B" w:rsidR="00B3068F" w:rsidRPr="00EC62FA" w:rsidRDefault="00D2623C" w:rsidP="00EC62FA">
      <w:pPr>
        <w:pStyle w:val="Antrat2"/>
        <w:spacing w:line="276" w:lineRule="auto"/>
        <w:ind w:left="5103"/>
        <w:jc w:val="right"/>
        <w:rPr>
          <w:rFonts w:ascii="Times New Roman" w:hAnsi="Times New Roman" w:cs="Times New Roman"/>
          <w:b/>
          <w:bCs/>
          <w:color w:val="000000" w:themeColor="text1"/>
          <w:sz w:val="24"/>
          <w:szCs w:val="24"/>
        </w:rPr>
      </w:pPr>
      <w:bookmarkStart w:id="0" w:name="_Toc147739116"/>
      <w:bookmarkStart w:id="1" w:name="_Toc91497106"/>
      <w:bookmarkStart w:id="2" w:name="_Toc91497105"/>
      <w:bookmarkStart w:id="3" w:name="_Toc91497104"/>
      <w:bookmarkStart w:id="4" w:name="_Toc91497103"/>
      <w:bookmarkStart w:id="5" w:name="_Toc91497102"/>
      <w:bookmarkStart w:id="6" w:name="_Toc335201954"/>
      <w:bookmarkStart w:id="7" w:name="_Toc189073866"/>
      <w:bookmarkStart w:id="8" w:name="_Ref38533412"/>
      <w:bookmarkStart w:id="9" w:name="_Ref38291334"/>
      <w:bookmarkStart w:id="10" w:name="_Ref38291223"/>
      <w:bookmarkEnd w:id="0"/>
      <w:bookmarkEnd w:id="1"/>
      <w:bookmarkEnd w:id="2"/>
      <w:bookmarkEnd w:id="3"/>
      <w:bookmarkEnd w:id="4"/>
      <w:bookmarkEnd w:id="5"/>
      <w:bookmarkEnd w:id="6"/>
      <w:r w:rsidRPr="00EC62FA">
        <w:rPr>
          <w:rFonts w:ascii="Times New Roman" w:eastAsia="Calibri" w:hAnsi="Times New Roman" w:cs="Times New Roman"/>
          <w:b/>
          <w:bCs/>
          <w:color w:val="000000" w:themeColor="text1"/>
          <w:sz w:val="24"/>
          <w:szCs w:val="24"/>
        </w:rPr>
        <w:t>2</w:t>
      </w:r>
      <w:r w:rsidR="00FA54A5" w:rsidRPr="00EC62FA">
        <w:rPr>
          <w:rFonts w:ascii="Times New Roman" w:eastAsia="Calibri" w:hAnsi="Times New Roman" w:cs="Times New Roman"/>
          <w:b/>
          <w:bCs/>
          <w:color w:val="000000" w:themeColor="text1"/>
          <w:sz w:val="24"/>
          <w:szCs w:val="24"/>
        </w:rPr>
        <w:t xml:space="preserve"> priedas</w:t>
      </w:r>
      <w:bookmarkEnd w:id="7"/>
      <w:bookmarkEnd w:id="8"/>
      <w:bookmarkEnd w:id="9"/>
      <w:bookmarkEnd w:id="10"/>
    </w:p>
    <w:p w14:paraId="0E9B1FB5" w14:textId="77777777" w:rsidR="00B3068F" w:rsidRPr="00EC62FA" w:rsidRDefault="00FA54A5" w:rsidP="00EC62FA">
      <w:pPr>
        <w:rPr>
          <w:rFonts w:ascii="Times New Roman" w:hAnsi="Times New Roman" w:cs="Times New Roman"/>
          <w:b/>
          <w:bCs/>
          <w:smallCaps/>
          <w:sz w:val="24"/>
          <w:szCs w:val="24"/>
        </w:rPr>
      </w:pPr>
      <w:r w:rsidRPr="00EC62FA">
        <w:rPr>
          <w:rFonts w:ascii="Times New Roman" w:hAnsi="Times New Roman" w:cs="Times New Roman"/>
          <w:b/>
          <w:bCs/>
          <w:smallCaps/>
          <w:sz w:val="24"/>
          <w:szCs w:val="24"/>
        </w:rPr>
        <w:t xml:space="preserve"> </w:t>
      </w:r>
    </w:p>
    <w:p w14:paraId="701C194D" w14:textId="77777777" w:rsidR="00B3068F" w:rsidRPr="00EC62FA" w:rsidRDefault="00FA54A5" w:rsidP="00EC62FA">
      <w:pPr>
        <w:pStyle w:val="Paantrat"/>
        <w:jc w:val="center"/>
        <w:rPr>
          <w:rFonts w:ascii="Times New Roman" w:hAnsi="Times New Roman" w:cs="Times New Roman"/>
          <w:b/>
          <w:bCs/>
          <w:sz w:val="24"/>
          <w:szCs w:val="24"/>
        </w:rPr>
      </w:pPr>
      <w:r w:rsidRPr="00EC62FA">
        <w:rPr>
          <w:rFonts w:ascii="Times New Roman" w:hAnsi="Times New Roman" w:cs="Times New Roman"/>
          <w:b/>
          <w:bCs/>
          <w:smallCaps/>
          <w:sz w:val="24"/>
          <w:szCs w:val="24"/>
        </w:rPr>
        <w:t xml:space="preserve">TIEKĖJŲ KVALIFIKACIJOS REIKALAVIMAI IR REIKALAVIMAI LAIKYTIS </w:t>
      </w:r>
      <w:r w:rsidRPr="00EC62FA">
        <w:rPr>
          <w:rFonts w:ascii="Times New Roman" w:hAnsi="Times New Roman" w:cs="Times New Roman"/>
          <w:b/>
          <w:bCs/>
          <w:sz w:val="24"/>
          <w:szCs w:val="24"/>
          <w:lang w:eastAsia="en-US"/>
        </w:rPr>
        <w:t>KOKYBĖS VADYBOS SISTEMOS IR (ARBA) APLINKOS APSAUGOS VADYBOS SISTEMOS STANDARTŲ</w:t>
      </w:r>
    </w:p>
    <w:p w14:paraId="44CCC999" w14:textId="77777777" w:rsidR="00EC62FA" w:rsidRPr="00EC62FA" w:rsidRDefault="00EC62FA" w:rsidP="00EC62FA">
      <w:pPr>
        <w:pStyle w:val="Sraopastraipa"/>
        <w:numPr>
          <w:ilvl w:val="0"/>
          <w:numId w:val="13"/>
        </w:numPr>
        <w:tabs>
          <w:tab w:val="left" w:pos="1134"/>
        </w:tabs>
        <w:spacing w:after="0"/>
        <w:jc w:val="both"/>
        <w:rPr>
          <w:rFonts w:ascii="Times New Roman" w:hAnsi="Times New Roman" w:cs="Times New Roman"/>
          <w:iCs/>
          <w:sz w:val="24"/>
          <w:szCs w:val="24"/>
        </w:rPr>
      </w:pPr>
      <w:r w:rsidRPr="00EC62FA">
        <w:rPr>
          <w:rFonts w:ascii="Times New Roman" w:hAnsi="Times New Roman" w:cs="Times New Roman"/>
          <w:sz w:val="24"/>
          <w:szCs w:val="24"/>
        </w:rPr>
        <w:t>Tiekėjo kvalifikacija turi atitikti šiame priede nustatytus reikalavimus kvalifikacijai.</w:t>
      </w:r>
    </w:p>
    <w:p w14:paraId="7F5EC992" w14:textId="56CA1781" w:rsidR="00EC62FA" w:rsidRPr="00EC62FA" w:rsidRDefault="00EC62FA" w:rsidP="00EC62FA">
      <w:pPr>
        <w:pStyle w:val="Sraopastraipa"/>
        <w:numPr>
          <w:ilvl w:val="0"/>
          <w:numId w:val="13"/>
        </w:numPr>
        <w:suppressAutoHyphens w:val="0"/>
        <w:spacing w:before="100" w:beforeAutospacing="1" w:after="100" w:afterAutospacing="1"/>
        <w:ind w:left="0" w:firstLine="360"/>
        <w:jc w:val="both"/>
        <w:rPr>
          <w:rFonts w:ascii="Times New Roman" w:eastAsia="Times New Roman" w:hAnsi="Times New Roman" w:cs="Times New Roman"/>
          <w:sz w:val="24"/>
          <w:szCs w:val="24"/>
        </w:rPr>
      </w:pPr>
      <w:r w:rsidRPr="00EC62FA">
        <w:rPr>
          <w:rFonts w:ascii="Times New Roman" w:eastAsia="Times New Roman" w:hAnsi="Times New Roman" w:cs="Times New Roman"/>
          <w:sz w:val="24"/>
          <w:szCs w:val="24"/>
        </w:rPr>
        <w:t>Jeigu pasiūlymą teikia ūkio subjektų grupė – nustatytus reikalavimus turi atitikti ūkio subjektų grupės nario (-</w:t>
      </w:r>
      <w:proofErr w:type="spellStart"/>
      <w:r w:rsidRPr="00EC62FA">
        <w:rPr>
          <w:rFonts w:ascii="Times New Roman" w:eastAsia="Times New Roman" w:hAnsi="Times New Roman" w:cs="Times New Roman"/>
          <w:sz w:val="24"/>
          <w:szCs w:val="24"/>
        </w:rPr>
        <w:t>ių</w:t>
      </w:r>
      <w:proofErr w:type="spellEnd"/>
      <w:r w:rsidRPr="00EC62FA">
        <w:rPr>
          <w:rFonts w:ascii="Times New Roman" w:eastAsia="Times New Roman" w:hAnsi="Times New Roman" w:cs="Times New Roman"/>
          <w:sz w:val="24"/>
          <w:szCs w:val="24"/>
        </w:rPr>
        <w:t>) specialistai, atsižvelgiant į jų prisiimamus įsipareigojimus pirkimo sutarčiai vykdyti;</w:t>
      </w:r>
    </w:p>
    <w:p w14:paraId="7267E1D1" w14:textId="77777777" w:rsidR="00EC62FA" w:rsidRPr="00EC62FA" w:rsidRDefault="00EC62FA" w:rsidP="00EC62FA">
      <w:pPr>
        <w:pStyle w:val="Sraopastraipa"/>
        <w:numPr>
          <w:ilvl w:val="0"/>
          <w:numId w:val="13"/>
        </w:numPr>
        <w:suppressAutoHyphens w:val="0"/>
        <w:spacing w:before="100" w:beforeAutospacing="1" w:after="100" w:afterAutospacing="1"/>
        <w:ind w:left="0" w:firstLine="360"/>
        <w:jc w:val="both"/>
        <w:rPr>
          <w:rFonts w:ascii="Times New Roman" w:eastAsia="Times New Roman" w:hAnsi="Times New Roman" w:cs="Times New Roman"/>
          <w:sz w:val="24"/>
          <w:szCs w:val="24"/>
        </w:rPr>
      </w:pPr>
      <w:r w:rsidRPr="00EC62FA">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164F11D4" w14:textId="40A389E9" w:rsidR="00EC62FA" w:rsidRPr="00EC62FA" w:rsidRDefault="00EC62FA" w:rsidP="00EC62FA">
      <w:pPr>
        <w:pStyle w:val="Sraopastraipa"/>
        <w:numPr>
          <w:ilvl w:val="0"/>
          <w:numId w:val="13"/>
        </w:numPr>
        <w:suppressAutoHyphens w:val="0"/>
        <w:spacing w:before="100" w:beforeAutospacing="1" w:after="100" w:afterAutospacing="1"/>
        <w:ind w:left="0" w:firstLine="360"/>
        <w:jc w:val="both"/>
        <w:rPr>
          <w:rFonts w:ascii="Times New Roman" w:eastAsia="Times New Roman" w:hAnsi="Times New Roman" w:cs="Times New Roman"/>
          <w:sz w:val="24"/>
          <w:szCs w:val="24"/>
        </w:rPr>
      </w:pPr>
      <w:r w:rsidRPr="00EC62FA">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EC62FA">
        <w:rPr>
          <w:rFonts w:ascii="Times New Roman" w:eastAsia="Times New Roman" w:hAnsi="Times New Roman" w:cs="Times New Roman"/>
          <w:b/>
          <w:bCs/>
          <w:sz w:val="24"/>
          <w:szCs w:val="24"/>
        </w:rPr>
        <w:t> </w:t>
      </w:r>
      <w:r w:rsidRPr="00EC62FA">
        <w:rPr>
          <w:rFonts w:ascii="Times New Roman" w:eastAsia="Times New Roman" w:hAnsi="Times New Roman" w:cs="Times New Roman"/>
          <w:sz w:val="24"/>
          <w:szCs w:val="24"/>
        </w:rPr>
        <w:t>reikalavimus,</w:t>
      </w:r>
      <w:r>
        <w:rPr>
          <w:rFonts w:ascii="Times New Roman" w:eastAsia="Times New Roman" w:hAnsi="Times New Roman" w:cs="Times New Roman"/>
          <w:sz w:val="24"/>
          <w:szCs w:val="24"/>
        </w:rPr>
        <w:t xml:space="preserve"> </w:t>
      </w:r>
      <w:r w:rsidRPr="00EC62FA">
        <w:rPr>
          <w:rFonts w:ascii="Times New Roman" w:eastAsia="Times New Roman" w:hAnsi="Times New Roman" w:cs="Times New Roman"/>
          <w:sz w:val="24"/>
          <w:szCs w:val="24"/>
        </w:rPr>
        <w:t>jeigu subtiekėjai (jų darbuotojai) patys vykdys tą pirkimo sutarties dalį, kuriai reikia nustatytos kvalifikacijos</w:t>
      </w:r>
    </w:p>
    <w:p w14:paraId="726BB214" w14:textId="77777777" w:rsidR="00EC62FA" w:rsidRPr="00EC62FA" w:rsidRDefault="00EC62FA" w:rsidP="00EC62FA">
      <w:pPr>
        <w:pStyle w:val="Sraopastraipa"/>
        <w:numPr>
          <w:ilvl w:val="0"/>
          <w:numId w:val="13"/>
        </w:numPr>
        <w:tabs>
          <w:tab w:val="left" w:pos="709"/>
        </w:tabs>
        <w:spacing w:after="0"/>
        <w:ind w:left="0" w:firstLine="360"/>
        <w:jc w:val="both"/>
        <w:rPr>
          <w:rFonts w:ascii="Times New Roman" w:hAnsi="Times New Roman" w:cs="Times New Roman"/>
          <w:sz w:val="24"/>
          <w:szCs w:val="24"/>
        </w:rPr>
      </w:pPr>
      <w:r w:rsidRPr="00EC62FA">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89B8EB8" w14:textId="77777777" w:rsidR="00EC62FA" w:rsidRPr="00EC62FA" w:rsidRDefault="00EC62FA" w:rsidP="00EC62FA">
      <w:pPr>
        <w:numPr>
          <w:ilvl w:val="0"/>
          <w:numId w:val="13"/>
        </w:numPr>
        <w:tabs>
          <w:tab w:val="left" w:pos="709"/>
          <w:tab w:val="left" w:pos="993"/>
        </w:tabs>
        <w:spacing w:after="0"/>
        <w:ind w:left="0" w:firstLine="360"/>
        <w:contextualSpacing/>
        <w:jc w:val="both"/>
        <w:rPr>
          <w:rFonts w:ascii="Times New Roman" w:hAnsi="Times New Roman" w:cs="Times New Roman"/>
          <w:sz w:val="24"/>
          <w:szCs w:val="24"/>
        </w:rPr>
      </w:pPr>
      <w:r w:rsidRPr="00EC62FA">
        <w:rPr>
          <w:rFonts w:ascii="Times New Roman" w:hAnsi="Times New Roman" w:cs="Times New Roman"/>
          <w:sz w:val="24"/>
          <w:szCs w:val="24"/>
        </w:rPr>
        <w:t>Jeigu tiekėjas teikia lygiaverčius dokumentus, tai teikiamų dokumentų lygiavertiškumą turi įrodyti  pats tiekėjas.</w:t>
      </w:r>
    </w:p>
    <w:p w14:paraId="72BF0095" w14:textId="77777777" w:rsidR="00EC62FA" w:rsidRPr="00EC62FA" w:rsidRDefault="00EC62FA" w:rsidP="00EC62FA">
      <w:pPr>
        <w:pStyle w:val="Sraopastraipa"/>
        <w:numPr>
          <w:ilvl w:val="0"/>
          <w:numId w:val="13"/>
        </w:numPr>
        <w:tabs>
          <w:tab w:val="left" w:pos="851"/>
          <w:tab w:val="left" w:pos="993"/>
        </w:tabs>
        <w:spacing w:after="0"/>
        <w:jc w:val="both"/>
        <w:rPr>
          <w:rFonts w:ascii="Times New Roman" w:hAnsi="Times New Roman" w:cs="Times New Roman"/>
          <w:sz w:val="24"/>
          <w:szCs w:val="24"/>
        </w:rPr>
      </w:pPr>
      <w:r w:rsidRPr="00EC62FA">
        <w:rPr>
          <w:rFonts w:ascii="Times New Roman" w:hAnsi="Times New Roman" w:cs="Times New Roman"/>
          <w:sz w:val="24"/>
          <w:szCs w:val="24"/>
        </w:rPr>
        <w:t>Šiame priede reikalaujama kvalifikacija turi būti įgyta iki pasiūlymų pateikimo termino pabaigos.</w:t>
      </w:r>
    </w:p>
    <w:p w14:paraId="248648DF" w14:textId="77777777" w:rsidR="00EC62FA" w:rsidRPr="00EC62FA" w:rsidRDefault="00EC62FA" w:rsidP="00EC62FA">
      <w:pPr>
        <w:pStyle w:val="Sraopastraipa"/>
        <w:numPr>
          <w:ilvl w:val="0"/>
          <w:numId w:val="13"/>
        </w:numPr>
        <w:tabs>
          <w:tab w:val="left" w:pos="360"/>
          <w:tab w:val="left" w:pos="851"/>
          <w:tab w:val="left" w:pos="993"/>
        </w:tabs>
        <w:spacing w:after="0"/>
        <w:ind w:left="0" w:firstLine="360"/>
        <w:jc w:val="both"/>
        <w:rPr>
          <w:rFonts w:ascii="Times New Roman" w:hAnsi="Times New Roman" w:cs="Times New Roman"/>
          <w:sz w:val="24"/>
          <w:szCs w:val="24"/>
        </w:rPr>
      </w:pPr>
      <w:r w:rsidRPr="00EC62FA">
        <w:rPr>
          <w:rFonts w:ascii="Times New Roman" w:hAnsi="Times New Roman" w:cs="Times New Roman"/>
          <w:sz w:val="24"/>
          <w:szCs w:val="24"/>
        </w:rPr>
        <w:t xml:space="preserve">Tiekėjas, ūkio subjektas, kurio pajėgumais remiamasi, </w:t>
      </w:r>
      <w:proofErr w:type="spellStart"/>
      <w:r w:rsidRPr="00EC62FA">
        <w:rPr>
          <w:rFonts w:ascii="Times New Roman" w:hAnsi="Times New Roman" w:cs="Times New Roman"/>
          <w:sz w:val="24"/>
          <w:szCs w:val="24"/>
        </w:rPr>
        <w:t>kvazisubtiekėjas</w:t>
      </w:r>
      <w:proofErr w:type="spellEnd"/>
      <w:r w:rsidRPr="00EC62FA">
        <w:rPr>
          <w:rStyle w:val="Puslapioinaosnuoroda"/>
          <w:rFonts w:ascii="Times New Roman" w:hAnsi="Times New Roman" w:cs="Times New Roman"/>
          <w:sz w:val="24"/>
          <w:szCs w:val="24"/>
        </w:rPr>
        <w:footnoteReference w:id="1"/>
      </w:r>
      <w:r w:rsidRPr="00EC62FA">
        <w:rPr>
          <w:rFonts w:ascii="Times New Roman" w:hAnsi="Times New Roman" w:cs="Times New Roman"/>
          <w:sz w:val="24"/>
          <w:szCs w:val="24"/>
        </w:rPr>
        <w:t>, subtiekėjai dalyvaujantys Pirkime, turi atitikti žemiau nurodytus techninio ir profesinio pajėgumo kvalifikacijos reikalavimus.</w:t>
      </w:r>
    </w:p>
    <w:tbl>
      <w:tblPr>
        <w:tblStyle w:val="Lentelstinklelis"/>
        <w:tblW w:w="9810" w:type="dxa"/>
        <w:tblInd w:w="108" w:type="dxa"/>
        <w:tblLayout w:type="fixed"/>
        <w:tblLook w:val="04A0" w:firstRow="1" w:lastRow="0" w:firstColumn="1" w:lastColumn="0" w:noHBand="0" w:noVBand="1"/>
      </w:tblPr>
      <w:tblGrid>
        <w:gridCol w:w="880"/>
        <w:gridCol w:w="4435"/>
        <w:gridCol w:w="4495"/>
      </w:tblGrid>
      <w:tr w:rsidR="00EC62FA" w:rsidRPr="00EC62FA" w14:paraId="029025C1" w14:textId="77777777" w:rsidTr="3D099591">
        <w:trPr>
          <w:trHeight w:val="300"/>
        </w:trPr>
        <w:tc>
          <w:tcPr>
            <w:tcW w:w="880" w:type="dxa"/>
            <w:vAlign w:val="center"/>
          </w:tcPr>
          <w:p w14:paraId="4EA6467D" w14:textId="77777777" w:rsidR="00EC62FA" w:rsidRPr="00EC62FA" w:rsidRDefault="00EC62FA" w:rsidP="00EC62FA">
            <w:pPr>
              <w:pStyle w:val="Sraopastraipa"/>
              <w:ind w:left="0"/>
              <w:jc w:val="both"/>
              <w:rPr>
                <w:rFonts w:ascii="Times New Roman" w:hAnsi="Times New Roman" w:cs="Times New Roman"/>
                <w:sz w:val="24"/>
                <w:szCs w:val="24"/>
              </w:rPr>
            </w:pPr>
            <w:r w:rsidRPr="00EC62FA">
              <w:rPr>
                <w:rFonts w:ascii="Times New Roman" w:hAnsi="Times New Roman" w:cs="Times New Roman"/>
                <w:b/>
                <w:bCs/>
                <w:sz w:val="24"/>
                <w:szCs w:val="24"/>
              </w:rPr>
              <w:t>Eil. Nr.</w:t>
            </w:r>
          </w:p>
        </w:tc>
        <w:tc>
          <w:tcPr>
            <w:tcW w:w="4435" w:type="dxa"/>
            <w:vAlign w:val="center"/>
          </w:tcPr>
          <w:p w14:paraId="60AF2E04" w14:textId="74B1D43B" w:rsidR="00EC62FA" w:rsidRPr="00EC62FA" w:rsidRDefault="00EC62FA" w:rsidP="00917D56">
            <w:pPr>
              <w:ind w:left="720"/>
              <w:rPr>
                <w:rFonts w:ascii="Times New Roman" w:hAnsi="Times New Roman" w:cs="Times New Roman"/>
                <w:sz w:val="24"/>
                <w:szCs w:val="24"/>
              </w:rPr>
            </w:pPr>
            <w:r w:rsidRPr="00EC62FA">
              <w:rPr>
                <w:rFonts w:ascii="Times New Roman" w:hAnsi="Times New Roman" w:cs="Times New Roman"/>
                <w:b/>
                <w:bCs/>
                <w:sz w:val="24"/>
                <w:szCs w:val="24"/>
              </w:rPr>
              <w:t>Kvalifikacijos reikalavimas</w:t>
            </w:r>
          </w:p>
        </w:tc>
        <w:tc>
          <w:tcPr>
            <w:tcW w:w="4495" w:type="dxa"/>
            <w:vAlign w:val="center"/>
          </w:tcPr>
          <w:p w14:paraId="3B85440B" w14:textId="77777777" w:rsidR="00EC62FA" w:rsidRPr="00EC62FA" w:rsidRDefault="00EC62FA" w:rsidP="00917D56">
            <w:pPr>
              <w:pStyle w:val="Sraopastraipa"/>
              <w:ind w:left="0"/>
              <w:jc w:val="center"/>
              <w:rPr>
                <w:rFonts w:ascii="Times New Roman" w:hAnsi="Times New Roman" w:cs="Times New Roman"/>
                <w:sz w:val="24"/>
                <w:szCs w:val="24"/>
              </w:rPr>
            </w:pPr>
            <w:r w:rsidRPr="00EC62FA">
              <w:rPr>
                <w:rFonts w:ascii="Times New Roman" w:hAnsi="Times New Roman" w:cs="Times New Roman"/>
                <w:b/>
                <w:bCs/>
                <w:sz w:val="24"/>
                <w:szCs w:val="24"/>
              </w:rPr>
              <w:t>Atitiktį reikalavimui įrodantys dokumentai</w:t>
            </w:r>
          </w:p>
        </w:tc>
      </w:tr>
      <w:tr w:rsidR="00EC62FA" w:rsidRPr="00EC62FA" w14:paraId="60D49FA9" w14:textId="77777777" w:rsidTr="3D099591">
        <w:trPr>
          <w:trHeight w:val="453"/>
        </w:trPr>
        <w:tc>
          <w:tcPr>
            <w:tcW w:w="880" w:type="dxa"/>
            <w:tcBorders>
              <w:right w:val="single" w:sz="4" w:space="0" w:color="auto"/>
            </w:tcBorders>
            <w:vAlign w:val="center"/>
          </w:tcPr>
          <w:p w14:paraId="6F0502BA" w14:textId="77777777" w:rsidR="00EC62FA" w:rsidRPr="00EC62FA" w:rsidRDefault="00EC62FA" w:rsidP="00EC62FA">
            <w:pPr>
              <w:rPr>
                <w:rFonts w:ascii="Times New Roman" w:hAnsi="Times New Roman" w:cs="Times New Roman"/>
                <w:sz w:val="24"/>
                <w:szCs w:val="24"/>
              </w:rPr>
            </w:pPr>
          </w:p>
        </w:tc>
        <w:tc>
          <w:tcPr>
            <w:tcW w:w="8930" w:type="dxa"/>
            <w:gridSpan w:val="2"/>
            <w:tcBorders>
              <w:left w:val="single" w:sz="4" w:space="0" w:color="auto"/>
            </w:tcBorders>
            <w:vAlign w:val="center"/>
          </w:tcPr>
          <w:p w14:paraId="2E467A75" w14:textId="77777777" w:rsidR="00EC62FA" w:rsidRPr="00EC62FA" w:rsidRDefault="00EC62FA" w:rsidP="00EC62FA">
            <w:pPr>
              <w:rPr>
                <w:rFonts w:ascii="Times New Roman" w:hAnsi="Times New Roman" w:cs="Times New Roman"/>
                <w:sz w:val="24"/>
                <w:szCs w:val="24"/>
              </w:rPr>
            </w:pPr>
            <w:r w:rsidRPr="00EC62FA">
              <w:rPr>
                <w:rStyle w:val="normaltextrun"/>
                <w:rFonts w:ascii="Times New Roman" w:hAnsi="Times New Roman" w:cs="Times New Roman"/>
                <w:color w:val="000000"/>
                <w:sz w:val="24"/>
                <w:szCs w:val="24"/>
                <w:shd w:val="clear" w:color="auto" w:fill="FFFFFF"/>
              </w:rPr>
              <w:t>Techninio ir profesinio pajėgumo reikalavimai</w:t>
            </w:r>
          </w:p>
        </w:tc>
      </w:tr>
      <w:tr w:rsidR="00EC62FA" w:rsidRPr="00EC62FA" w14:paraId="28A8694F" w14:textId="77777777" w:rsidTr="3D099591">
        <w:trPr>
          <w:trHeight w:val="300"/>
        </w:trPr>
        <w:tc>
          <w:tcPr>
            <w:tcW w:w="880" w:type="dxa"/>
            <w:tcBorders>
              <w:right w:val="single" w:sz="4" w:space="0" w:color="auto"/>
            </w:tcBorders>
          </w:tcPr>
          <w:p w14:paraId="57FE0955" w14:textId="77777777" w:rsidR="00EC62FA" w:rsidRPr="00EC62FA" w:rsidRDefault="00EC62FA" w:rsidP="00EC62FA">
            <w:pPr>
              <w:pStyle w:val="Sraopastraipa"/>
              <w:ind w:left="0"/>
              <w:jc w:val="both"/>
              <w:rPr>
                <w:rFonts w:ascii="Times New Roman" w:hAnsi="Times New Roman" w:cs="Times New Roman"/>
                <w:sz w:val="24"/>
                <w:szCs w:val="24"/>
              </w:rPr>
            </w:pPr>
            <w:r w:rsidRPr="00EC62FA">
              <w:rPr>
                <w:rFonts w:ascii="Times New Roman" w:hAnsi="Times New Roman" w:cs="Times New Roman"/>
                <w:bCs/>
                <w:sz w:val="24"/>
                <w:szCs w:val="24"/>
              </w:rPr>
              <w:t>8.1.</w:t>
            </w:r>
          </w:p>
        </w:tc>
        <w:tc>
          <w:tcPr>
            <w:tcW w:w="4435" w:type="dxa"/>
            <w:tcBorders>
              <w:left w:val="single" w:sz="4" w:space="0" w:color="auto"/>
            </w:tcBorders>
          </w:tcPr>
          <w:p w14:paraId="47B8F425" w14:textId="143A5FA5" w:rsidR="00EC62FA" w:rsidRPr="00EC62FA" w:rsidRDefault="3D099591" w:rsidP="00EC62FA">
            <w:pPr>
              <w:tabs>
                <w:tab w:val="left" w:pos="450"/>
              </w:tabs>
              <w:rPr>
                <w:rFonts w:ascii="Times New Roman" w:hAnsi="Times New Roman" w:cs="Times New Roman"/>
                <w:sz w:val="24"/>
                <w:szCs w:val="24"/>
              </w:rPr>
            </w:pPr>
            <w:r w:rsidRPr="3D099591">
              <w:rPr>
                <w:rFonts w:ascii="Times New Roman" w:hAnsi="Times New Roman" w:cs="Times New Roman"/>
                <w:sz w:val="24"/>
                <w:szCs w:val="24"/>
              </w:rPr>
              <w:t xml:space="preserve">Tiekėjas Sutarties vykdymui turi turėti (arba gali pasitelkti) 8.2.1.–8.6.1. punktuose nurodytus reikalavimus atitinkančius specialistus. </w:t>
            </w:r>
          </w:p>
          <w:p w14:paraId="1D7B095C" w14:textId="77777777" w:rsidR="00EC62FA" w:rsidRPr="00EC62FA" w:rsidRDefault="00EC62FA" w:rsidP="00EC62FA">
            <w:pPr>
              <w:tabs>
                <w:tab w:val="left" w:pos="450"/>
              </w:tabs>
              <w:rPr>
                <w:rFonts w:ascii="Times New Roman" w:hAnsi="Times New Roman" w:cs="Times New Roman"/>
                <w:sz w:val="24"/>
                <w:szCs w:val="24"/>
              </w:rPr>
            </w:pPr>
            <w:r w:rsidRPr="00EC62FA">
              <w:rPr>
                <w:rFonts w:ascii="Times New Roman" w:hAnsi="Times New Roman" w:cs="Times New Roman"/>
                <w:sz w:val="24"/>
                <w:szCs w:val="24"/>
              </w:rPr>
              <w:t xml:space="preserve">Vienam asmeniui nėra </w:t>
            </w:r>
            <w:r w:rsidRPr="00EC62FA">
              <w:rPr>
                <w:rFonts w:ascii="Times New Roman" w:hAnsi="Times New Roman" w:cs="Times New Roman"/>
                <w:color w:val="000000" w:themeColor="text1"/>
                <w:sz w:val="24"/>
                <w:szCs w:val="24"/>
              </w:rPr>
              <w:t xml:space="preserve">ribojamas skirtingų specialistų pozicijų, kurioms jis siūlomas, </w:t>
            </w:r>
            <w:r w:rsidRPr="00EC62FA">
              <w:rPr>
                <w:rFonts w:ascii="Times New Roman" w:hAnsi="Times New Roman" w:cs="Times New Roman"/>
                <w:sz w:val="24"/>
                <w:szCs w:val="24"/>
              </w:rPr>
              <w:t>skaičius.</w:t>
            </w:r>
          </w:p>
          <w:p w14:paraId="1422C0B4" w14:textId="77777777" w:rsidR="00EC62FA" w:rsidRPr="00EC62FA" w:rsidRDefault="00EC62FA" w:rsidP="00EC62FA">
            <w:pPr>
              <w:rPr>
                <w:rFonts w:ascii="Times New Roman" w:hAnsi="Times New Roman" w:cs="Times New Roman"/>
                <w:sz w:val="24"/>
                <w:szCs w:val="24"/>
              </w:rPr>
            </w:pPr>
            <w:r w:rsidRPr="00EC62FA">
              <w:rPr>
                <w:rFonts w:ascii="Times New Roman" w:hAnsi="Times New Roman" w:cs="Times New Roman"/>
                <w:sz w:val="24"/>
                <w:szCs w:val="24"/>
              </w:rPr>
              <w:lastRenderedPageBreak/>
              <w:t>Tiekėjas turi pasiūlyti tokį specialistų skaičių, kad galėtų laiku ir kokybiškai suteikti paslaugas pagal techninėje specifikacijoje nurodytas sąlygas.</w:t>
            </w:r>
          </w:p>
          <w:p w14:paraId="1447684C" w14:textId="77777777" w:rsidR="00EC62FA" w:rsidRPr="00EC62FA" w:rsidRDefault="3D099591" w:rsidP="3D099591">
            <w:pPr>
              <w:tabs>
                <w:tab w:val="left" w:pos="270"/>
              </w:tabs>
              <w:rPr>
                <w:rFonts w:ascii="Times New Roman" w:hAnsi="Times New Roman" w:cs="Times New Roman"/>
                <w:sz w:val="24"/>
                <w:szCs w:val="24"/>
              </w:rPr>
            </w:pPr>
            <w:r w:rsidRPr="3D099591">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1278FA36" w14:textId="77777777" w:rsidR="00EC62FA" w:rsidRPr="00EC62FA" w:rsidRDefault="00EC62FA" w:rsidP="00EC62FA">
            <w:pPr>
              <w:pStyle w:val="Sraopastraipa"/>
              <w:ind w:left="0"/>
              <w:jc w:val="both"/>
              <w:rPr>
                <w:rFonts w:ascii="Times New Roman" w:hAnsi="Times New Roman" w:cs="Times New Roman"/>
                <w:strike/>
                <w:sz w:val="24"/>
                <w:szCs w:val="24"/>
              </w:rPr>
            </w:pPr>
          </w:p>
        </w:tc>
        <w:tc>
          <w:tcPr>
            <w:tcW w:w="4495" w:type="dxa"/>
          </w:tcPr>
          <w:p w14:paraId="4623B1D9" w14:textId="77777777" w:rsidR="00EC62FA" w:rsidRPr="00EC62FA" w:rsidRDefault="00EC62FA" w:rsidP="00EC62FA">
            <w:pPr>
              <w:rPr>
                <w:rFonts w:ascii="Times New Roman" w:hAnsi="Times New Roman" w:cs="Times New Roman"/>
                <w:sz w:val="24"/>
                <w:szCs w:val="24"/>
              </w:rPr>
            </w:pPr>
            <w:r w:rsidRPr="00EC62FA">
              <w:rPr>
                <w:rFonts w:ascii="Times New Roman" w:hAnsi="Times New Roman" w:cs="Times New Roman"/>
                <w:sz w:val="24"/>
                <w:szCs w:val="24"/>
              </w:rPr>
              <w:lastRenderedPageBreak/>
              <w:t>Kartu su pasiūlymu pateikiami:</w:t>
            </w:r>
          </w:p>
          <w:p w14:paraId="626AAF91" w14:textId="77777777" w:rsidR="00EC62FA" w:rsidRPr="00EC62FA" w:rsidRDefault="00EC62FA" w:rsidP="00EC62FA">
            <w:pPr>
              <w:tabs>
                <w:tab w:val="left" w:pos="37"/>
              </w:tabs>
              <w:ind w:left="28" w:hanging="28"/>
              <w:rPr>
                <w:rFonts w:ascii="Times New Roman" w:hAnsi="Times New Roman" w:cs="Times New Roman"/>
                <w:sz w:val="24"/>
                <w:szCs w:val="24"/>
              </w:rPr>
            </w:pPr>
            <w:r w:rsidRPr="00EC62FA">
              <w:rPr>
                <w:rFonts w:ascii="Times New Roman"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EC62FA">
              <w:rPr>
                <w:rFonts w:ascii="Times New Roman" w:hAnsi="Times New Roman" w:cs="Times New Roman"/>
                <w:sz w:val="24"/>
                <w:szCs w:val="24"/>
              </w:rPr>
              <w:t>subtiekimo</w:t>
            </w:r>
            <w:proofErr w:type="spellEnd"/>
            <w:r w:rsidRPr="00EC62FA">
              <w:rPr>
                <w:rFonts w:ascii="Times New Roman" w:hAnsi="Times New Roman" w:cs="Times New Roman"/>
                <w:sz w:val="24"/>
                <w:szCs w:val="24"/>
              </w:rPr>
              <w:t xml:space="preserve"> susitarimas) (8 priedas);</w:t>
            </w:r>
          </w:p>
          <w:p w14:paraId="31DE306F" w14:textId="77777777" w:rsidR="00EC62FA" w:rsidRPr="00EC62FA" w:rsidRDefault="00EC62FA" w:rsidP="00EC62FA">
            <w:pPr>
              <w:tabs>
                <w:tab w:val="left" w:pos="178"/>
                <w:tab w:val="left" w:pos="320"/>
              </w:tabs>
              <w:ind w:left="28" w:hanging="28"/>
              <w:rPr>
                <w:rFonts w:ascii="Times New Roman" w:hAnsi="Times New Roman" w:cs="Times New Roman"/>
                <w:sz w:val="24"/>
                <w:szCs w:val="24"/>
              </w:rPr>
            </w:pPr>
            <w:r w:rsidRPr="00EC62FA">
              <w:rPr>
                <w:rFonts w:ascii="Times New Roman" w:hAnsi="Times New Roman" w:cs="Times New Roman"/>
                <w:sz w:val="24"/>
                <w:szCs w:val="24"/>
              </w:rPr>
              <w:lastRenderedPageBreak/>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52A54081" w14:textId="6C5BD0C1" w:rsidR="00EC62FA" w:rsidRPr="00EC62FA" w:rsidRDefault="00EC62FA" w:rsidP="00EC62FA">
            <w:pPr>
              <w:pStyle w:val="paragraph"/>
              <w:spacing w:beforeAutospacing="0" w:afterAutospacing="0" w:line="276" w:lineRule="auto"/>
              <w:textAlignment w:val="baseline"/>
              <w:rPr>
                <w:rFonts w:eastAsiaTheme="minorEastAsia"/>
                <w:i/>
                <w:iCs/>
                <w:lang w:val="lt-LT"/>
              </w:rPr>
            </w:pPr>
            <w:r w:rsidRPr="00EC62FA">
              <w:rPr>
                <w:rFonts w:eastAsiaTheme="minorEastAsia"/>
                <w:lang w:val="lt-LT"/>
              </w:rPr>
              <w:t xml:space="preserve">PASTABA. </w:t>
            </w:r>
            <w:r w:rsidRPr="00EC62FA">
              <w:rPr>
                <w:rFonts w:eastAsiaTheme="minorEastAsia"/>
                <w:i/>
                <w:iCs/>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EC62FA" w:rsidRPr="00EC62FA" w14:paraId="78D97683" w14:textId="77777777" w:rsidTr="3D099591">
        <w:trPr>
          <w:trHeight w:val="300"/>
        </w:trPr>
        <w:tc>
          <w:tcPr>
            <w:tcW w:w="880" w:type="dxa"/>
          </w:tcPr>
          <w:p w14:paraId="5FDCCA5F" w14:textId="77777777" w:rsidR="00EC62FA" w:rsidRPr="00EC62FA" w:rsidRDefault="00EC62FA" w:rsidP="00EC62FA">
            <w:pPr>
              <w:pStyle w:val="Sraopastraipa"/>
              <w:ind w:left="0"/>
              <w:jc w:val="both"/>
              <w:rPr>
                <w:rFonts w:ascii="Times New Roman" w:hAnsi="Times New Roman" w:cs="Times New Roman"/>
                <w:bCs/>
                <w:sz w:val="24"/>
                <w:szCs w:val="24"/>
              </w:rPr>
            </w:pPr>
            <w:r w:rsidRPr="00EC62FA">
              <w:rPr>
                <w:rFonts w:ascii="Times New Roman" w:hAnsi="Times New Roman" w:cs="Times New Roman"/>
                <w:bCs/>
                <w:sz w:val="24"/>
                <w:szCs w:val="24"/>
              </w:rPr>
              <w:lastRenderedPageBreak/>
              <w:t>8.2.</w:t>
            </w:r>
          </w:p>
        </w:tc>
        <w:tc>
          <w:tcPr>
            <w:tcW w:w="8930" w:type="dxa"/>
            <w:gridSpan w:val="2"/>
          </w:tcPr>
          <w:p w14:paraId="344C9413" w14:textId="5AA12FC1" w:rsidR="00EC62FA" w:rsidRPr="00EC62FA" w:rsidRDefault="3D099591" w:rsidP="3D099591">
            <w:pPr>
              <w:ind w:right="180"/>
              <w:jc w:val="both"/>
              <w:rPr>
                <w:rFonts w:ascii="Times New Roman" w:hAnsi="Times New Roman" w:cs="Times New Roman"/>
                <w:sz w:val="24"/>
                <w:szCs w:val="24"/>
                <w:u w:val="single"/>
              </w:rPr>
            </w:pPr>
            <w:r w:rsidRPr="3D099591">
              <w:rPr>
                <w:rFonts w:ascii="Times New Roman" w:eastAsia="Times" w:hAnsi="Times New Roman" w:cs="Times New Roman"/>
                <w:b/>
                <w:bCs/>
                <w:color w:val="000000" w:themeColor="text1"/>
                <w:sz w:val="24"/>
                <w:szCs w:val="24"/>
              </w:rPr>
              <w:t>REIKALAVIMAI PAGAL I PIRKIMO OBJEKTO DALĮ</w:t>
            </w:r>
          </w:p>
        </w:tc>
      </w:tr>
      <w:tr w:rsidR="00EC62FA" w:rsidRPr="00EC62FA" w14:paraId="7D882CA3" w14:textId="77777777" w:rsidTr="3D099591">
        <w:trPr>
          <w:trHeight w:val="2117"/>
        </w:trPr>
        <w:tc>
          <w:tcPr>
            <w:tcW w:w="880" w:type="dxa"/>
            <w:tcBorders>
              <w:top w:val="nil"/>
              <w:bottom w:val="single" w:sz="4" w:space="0" w:color="auto"/>
            </w:tcBorders>
          </w:tcPr>
          <w:p w14:paraId="49A48915" w14:textId="77777777" w:rsidR="00EC62FA" w:rsidRPr="00EC62FA" w:rsidRDefault="00EC62FA" w:rsidP="00EC62FA">
            <w:pPr>
              <w:pStyle w:val="Sraopastraipa"/>
              <w:ind w:left="0"/>
              <w:jc w:val="both"/>
              <w:rPr>
                <w:rFonts w:ascii="Times New Roman" w:hAnsi="Times New Roman" w:cs="Times New Roman"/>
                <w:sz w:val="24"/>
                <w:szCs w:val="24"/>
              </w:rPr>
            </w:pPr>
            <w:r w:rsidRPr="00EC62FA">
              <w:rPr>
                <w:rFonts w:ascii="Times New Roman" w:hAnsi="Times New Roman" w:cs="Times New Roman"/>
                <w:sz w:val="24"/>
                <w:szCs w:val="24"/>
              </w:rPr>
              <w:t>8.2.1.</w:t>
            </w:r>
          </w:p>
        </w:tc>
        <w:tc>
          <w:tcPr>
            <w:tcW w:w="4435" w:type="dxa"/>
            <w:tcBorders>
              <w:top w:val="nil"/>
              <w:bottom w:val="single" w:sz="4" w:space="0" w:color="auto"/>
            </w:tcBorders>
          </w:tcPr>
          <w:p w14:paraId="482BD075" w14:textId="77777777" w:rsidR="00EC62FA" w:rsidRPr="000808C1" w:rsidRDefault="3D099591" w:rsidP="000808C1">
            <w:pPr>
              <w:pStyle w:val="Standard"/>
              <w:jc w:val="both"/>
              <w:rPr>
                <w:rFonts w:ascii="Times New Roman" w:hAnsi="Times New Roman" w:cs="Times New Roman"/>
                <w:sz w:val="24"/>
                <w:szCs w:val="24"/>
              </w:rPr>
            </w:pPr>
            <w:r w:rsidRPr="3D099591">
              <w:rPr>
                <w:rStyle w:val="Grietas"/>
                <w:rFonts w:ascii="Times New Roman" w:eastAsia="Times" w:hAnsi="Times New Roman" w:cs="Times New Roman"/>
                <w:sz w:val="24"/>
                <w:szCs w:val="24"/>
              </w:rPr>
              <w:t xml:space="preserve">Tiekėjo siūlomas specialistas, atsakingas už nuotolinių konsultacijų įgyvendinimą, turi atitikti šiuos reikalavimus: </w:t>
            </w:r>
          </w:p>
          <w:p w14:paraId="29C8959A" w14:textId="77777777" w:rsidR="00EC62FA" w:rsidRPr="000808C1" w:rsidRDefault="00EC62FA" w:rsidP="000808C1">
            <w:pPr>
              <w:spacing w:after="0"/>
              <w:jc w:val="both"/>
              <w:rPr>
                <w:rFonts w:ascii="Times New Roman" w:hAnsi="Times New Roman" w:cs="Times New Roman"/>
                <w:sz w:val="24"/>
                <w:szCs w:val="24"/>
              </w:rPr>
            </w:pPr>
            <w:r w:rsidRPr="000808C1">
              <w:rPr>
                <w:rFonts w:ascii="Times New Roman" w:eastAsia="Times" w:hAnsi="Times New Roman" w:cs="Times New Roman"/>
                <w:color w:val="000000" w:themeColor="text1"/>
                <w:sz w:val="24"/>
                <w:szCs w:val="24"/>
              </w:rPr>
              <w:t xml:space="preserve">1) </w:t>
            </w:r>
            <w:r w:rsidRPr="000808C1">
              <w:rPr>
                <w:rStyle w:val="Grietas"/>
                <w:rFonts w:ascii="Times New Roman" w:hAnsi="Times New Roman" w:cs="Times New Roman"/>
                <w:sz w:val="24"/>
                <w:szCs w:val="24"/>
              </w:rPr>
              <w:t xml:space="preserve">Tiekėjo siūlomas specialistas Nr. 1, atsakingas už nuotolinių konsultacijų įgyvendinimą, turi atitikti šiuos reikalavimus: </w:t>
            </w:r>
          </w:p>
          <w:p w14:paraId="0F1FF264" w14:textId="2865D968" w:rsidR="00EC62FA" w:rsidRDefault="3D099591" w:rsidP="000808C1">
            <w:pPr>
              <w:spacing w:after="0" w:line="300" w:lineRule="auto"/>
              <w:jc w:val="both"/>
              <w:rPr>
                <w:rFonts w:ascii="Times New Roman" w:hAnsi="Times New Roman" w:cs="Times New Roman"/>
                <w:sz w:val="24"/>
                <w:szCs w:val="24"/>
                <w:lang w:eastAsia="lt-LT"/>
              </w:rPr>
            </w:pPr>
            <w:r w:rsidRPr="3D099591">
              <w:rPr>
                <w:rFonts w:ascii="Times New Roman" w:hAnsi="Times New Roman" w:cs="Times New Roman"/>
                <w:sz w:val="24"/>
                <w:szCs w:val="24"/>
                <w:lang w:eastAsia="lt-LT"/>
              </w:rPr>
              <w:t xml:space="preserve">Per pastaruosius 36 (trisdešimt šešis) mėnesius iki pasiūlymo pateikimo dienos specialistas turi turėti patirties teikiant ne mažiau kaip 6 (šešių) akad. val. trukmės konsultavimo ir /arba mokymo paslaugas, kurių objektas – </w:t>
            </w:r>
            <w:r w:rsidRPr="3D099591">
              <w:rPr>
                <w:rFonts w:ascii="Times New Roman" w:hAnsi="Times New Roman" w:cs="Times New Roman"/>
                <w:b/>
                <w:bCs/>
                <w:sz w:val="24"/>
                <w:szCs w:val="24"/>
                <w:lang w:eastAsia="lt-LT"/>
              </w:rPr>
              <w:t>darbo teisės taikymas praktinėse darbdavio veiklos situacijose.</w:t>
            </w:r>
          </w:p>
          <w:p w14:paraId="2E9A4076" w14:textId="77777777" w:rsidR="004E5B13" w:rsidRPr="00B63468" w:rsidRDefault="004E5B13" w:rsidP="3D099591">
            <w:pPr>
              <w:spacing w:after="0" w:line="300" w:lineRule="auto"/>
              <w:jc w:val="both"/>
              <w:rPr>
                <w:rFonts w:ascii="Times New Roman" w:hAnsi="Times New Roman" w:cs="Times New Roman"/>
                <w:sz w:val="16"/>
                <w:szCs w:val="16"/>
                <w:lang w:eastAsia="lt-LT"/>
              </w:rPr>
            </w:pPr>
          </w:p>
          <w:p w14:paraId="347771F7" w14:textId="0FA315B5" w:rsidR="00367576" w:rsidRPr="000003B2" w:rsidRDefault="3D099591" w:rsidP="3D099591">
            <w:pPr>
              <w:spacing w:after="0" w:line="300" w:lineRule="auto"/>
              <w:rPr>
                <w:rFonts w:ascii="Times New Roman" w:hAnsi="Times New Roman" w:cs="Times New Roman"/>
                <w:sz w:val="24"/>
                <w:szCs w:val="24"/>
                <w:lang w:eastAsia="lt-LT"/>
              </w:rPr>
            </w:pPr>
            <w:r w:rsidRPr="3D099591">
              <w:rPr>
                <w:rStyle w:val="Grietas"/>
                <w:rFonts w:ascii="Times New Roman" w:hAnsi="Times New Roman" w:cs="Times New Roman"/>
                <w:b w:val="0"/>
                <w:bCs w:val="0"/>
                <w:sz w:val="24"/>
                <w:szCs w:val="24"/>
              </w:rPr>
              <w:t xml:space="preserve">Patirtis gali būti sukaupta teikiant tiek vieną 6 akad. val. konsultaciją / mokymus, tiek kelias konsultacijas / mokymus, kurių </w:t>
            </w:r>
            <w:r w:rsidRPr="3D099591">
              <w:rPr>
                <w:rStyle w:val="Grietas"/>
                <w:rFonts w:ascii="Times New Roman" w:hAnsi="Times New Roman" w:cs="Times New Roman"/>
                <w:b w:val="0"/>
                <w:bCs w:val="0"/>
                <w:sz w:val="24"/>
                <w:szCs w:val="24"/>
              </w:rPr>
              <w:lastRenderedPageBreak/>
              <w:t>trukmės suma apvalinama iki pilnų akademinių valandų. Pavyzdžiui, suteikus 5 akad. val. 20 min. paslaugas, vertinama 5 akad. val., suteikus 6 akad. val. 40 min. – 6 akad. val.</w:t>
            </w:r>
          </w:p>
          <w:p w14:paraId="50651138" w14:textId="77777777" w:rsidR="004E5B13" w:rsidRPr="00B63468" w:rsidRDefault="004E5B13" w:rsidP="3D099591">
            <w:pPr>
              <w:spacing w:after="0" w:line="300" w:lineRule="auto"/>
              <w:jc w:val="both"/>
              <w:rPr>
                <w:rFonts w:ascii="Times New Roman" w:hAnsi="Times New Roman" w:cs="Times New Roman"/>
                <w:sz w:val="16"/>
                <w:szCs w:val="16"/>
              </w:rPr>
            </w:pPr>
          </w:p>
          <w:p w14:paraId="2995884D" w14:textId="0E543A5C" w:rsidR="3D099591" w:rsidRDefault="3D099591" w:rsidP="3D099591">
            <w:pPr>
              <w:rPr>
                <w:rFonts w:ascii="Times New Roman" w:hAnsi="Times New Roman" w:cs="Times New Roman"/>
                <w:sz w:val="24"/>
                <w:szCs w:val="24"/>
                <w:lang w:eastAsia="lt-LT"/>
              </w:rPr>
            </w:pPr>
            <w:r w:rsidRPr="3D099591">
              <w:rPr>
                <w:rFonts w:ascii="Times New Roman" w:hAnsi="Times New Roman" w:cs="Times New Roman"/>
                <w:i/>
                <w:iCs/>
                <w:sz w:val="24"/>
                <w:szCs w:val="24"/>
                <w:lang w:eastAsia="lt-LT"/>
              </w:rPr>
              <w:t xml:space="preserve">Pastaba. </w:t>
            </w:r>
            <w:r w:rsidRPr="3D099591">
              <w:rPr>
                <w:rFonts w:ascii="Times New Roman" w:eastAsia="Times New Roman" w:hAnsi="Times New Roman" w:cs="Times New Roman"/>
                <w:color w:val="000000" w:themeColor="text1"/>
                <w:sz w:val="24"/>
                <w:szCs w:val="24"/>
                <w:lang w:eastAsia="lt-LT"/>
              </w:rPr>
              <w:t xml:space="preserve">Tinkamomis laikomos nuotolinės ar kontaktinės struktūruotos žinių perdavimo veiklos (konsultacijos, mokymai, seminarai, </w:t>
            </w:r>
            <w:proofErr w:type="spellStart"/>
            <w:r w:rsidRPr="3D099591">
              <w:rPr>
                <w:rFonts w:ascii="Times New Roman" w:eastAsia="Times New Roman" w:hAnsi="Times New Roman" w:cs="Times New Roman"/>
                <w:color w:val="000000" w:themeColor="text1"/>
                <w:sz w:val="24"/>
                <w:szCs w:val="24"/>
                <w:lang w:eastAsia="lt-LT"/>
              </w:rPr>
              <w:t>vebinarai</w:t>
            </w:r>
            <w:proofErr w:type="spellEnd"/>
            <w:r w:rsidRPr="3D099591">
              <w:rPr>
                <w:rFonts w:ascii="Times New Roman" w:eastAsia="Times New Roman" w:hAnsi="Times New Roman" w:cs="Times New Roman"/>
                <w:color w:val="000000" w:themeColor="text1"/>
                <w:sz w:val="24"/>
                <w:szCs w:val="24"/>
                <w:lang w:eastAsia="lt-LT"/>
              </w:rPr>
              <w:t>, atvejų analizės, mentorystė ir pan.), skirtos tobulinti</w:t>
            </w:r>
            <w:r w:rsidRPr="3D099591">
              <w:rPr>
                <w:rFonts w:ascii="Times New Roman" w:hAnsi="Times New Roman" w:cs="Times New Roman"/>
                <w:sz w:val="24"/>
                <w:szCs w:val="24"/>
                <w:lang w:eastAsia="lt-LT"/>
              </w:rPr>
              <w:t xml:space="preserve">  </w:t>
            </w:r>
            <w:r w:rsidRPr="3D099591">
              <w:rPr>
                <w:rFonts w:ascii="Times New Roman" w:hAnsi="Times New Roman" w:cs="Times New Roman"/>
                <w:b/>
                <w:bCs/>
                <w:sz w:val="24"/>
                <w:szCs w:val="24"/>
                <w:lang w:eastAsia="lt-LT"/>
              </w:rPr>
              <w:t xml:space="preserve">darbo teisės taikymo kompetencijas praktinėse darbdavio veiklos situacijose. </w:t>
            </w:r>
          </w:p>
          <w:p w14:paraId="32E05640" w14:textId="73528226" w:rsidR="000808C1" w:rsidRPr="000808C1" w:rsidRDefault="3D099591" w:rsidP="3D099591">
            <w:pPr>
              <w:rPr>
                <w:rFonts w:ascii="Times New Roman" w:hAnsi="Times New Roman" w:cs="Times New Roman"/>
                <w:sz w:val="24"/>
                <w:szCs w:val="24"/>
                <w:lang w:eastAsia="lt-LT"/>
              </w:rPr>
            </w:pPr>
            <w:r w:rsidRPr="3D099591">
              <w:rPr>
                <w:rFonts w:ascii="Times New Roman" w:hAnsi="Times New Roman" w:cs="Times New Roman"/>
                <w:sz w:val="24"/>
                <w:szCs w:val="24"/>
                <w:lang w:eastAsia="lt-LT"/>
              </w:rPr>
              <w:t>Netinkama patirtimi laikoma patirtis, įgyta teikiant paslaugas renginiuose, konferencijose, vidiniuose instruktažuose, kai negalima dokumentuoti trukmės ir temos.</w:t>
            </w:r>
          </w:p>
          <w:p w14:paraId="24F466F3" w14:textId="079C3204" w:rsidR="00EC62FA" w:rsidRPr="000808C1" w:rsidRDefault="00EC62FA" w:rsidP="000808C1">
            <w:pPr>
              <w:jc w:val="both"/>
              <w:rPr>
                <w:rFonts w:ascii="Times New Roman" w:hAnsi="Times New Roman" w:cs="Times New Roman"/>
                <w:sz w:val="24"/>
                <w:szCs w:val="24"/>
              </w:rPr>
            </w:pPr>
          </w:p>
        </w:tc>
        <w:tc>
          <w:tcPr>
            <w:tcW w:w="4495" w:type="dxa"/>
            <w:tcBorders>
              <w:top w:val="nil"/>
              <w:bottom w:val="single" w:sz="4" w:space="0" w:color="auto"/>
            </w:tcBorders>
          </w:tcPr>
          <w:p w14:paraId="4F1E338C" w14:textId="77777777" w:rsidR="00EC62FA" w:rsidRPr="00EC62FA" w:rsidRDefault="00EC62FA" w:rsidP="00EC62FA">
            <w:pPr>
              <w:rPr>
                <w:rFonts w:ascii="Times New Roman" w:hAnsi="Times New Roman" w:cs="Times New Roman"/>
                <w:sz w:val="24"/>
                <w:szCs w:val="24"/>
              </w:rPr>
            </w:pPr>
            <w:r w:rsidRPr="00EC62FA">
              <w:rPr>
                <w:rFonts w:ascii="Times New Roman" w:hAnsi="Times New Roman" w:cs="Times New Roman"/>
                <w:sz w:val="24"/>
                <w:szCs w:val="24"/>
              </w:rPr>
              <w:lastRenderedPageBreak/>
              <w:t>Kartu su pasiūlymu pateikiami:</w:t>
            </w:r>
          </w:p>
          <w:p w14:paraId="54AC4F56" w14:textId="142A5768" w:rsidR="00EC62FA" w:rsidRPr="00EC62FA" w:rsidRDefault="3D099591" w:rsidP="2FA50B0A">
            <w:pPr>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716C6909" w14:textId="1CC2B42B" w:rsidR="00EC62FA" w:rsidRPr="00EC62FA" w:rsidRDefault="3D099591" w:rsidP="00EC62FA">
            <w:pPr>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67067375" w14:textId="3B2E60F3" w:rsidR="00EC62FA" w:rsidRPr="00EC62FA" w:rsidRDefault="00EC62FA" w:rsidP="00EC62FA">
            <w:pPr>
              <w:ind w:right="45"/>
              <w:rPr>
                <w:rFonts w:ascii="Times New Roman" w:hAnsi="Times New Roman" w:cs="Times New Roman"/>
                <w:b/>
                <w:bCs/>
                <w:sz w:val="24"/>
                <w:szCs w:val="24"/>
              </w:rPr>
            </w:pPr>
            <w:r w:rsidRPr="00EC62FA">
              <w:rPr>
                <w:rFonts w:ascii="Times New Roman" w:hAnsi="Times New Roman" w:cs="Times New Roman"/>
                <w:b/>
                <w:bCs/>
                <w:sz w:val="24"/>
                <w:szCs w:val="24"/>
              </w:rPr>
              <w:t>Perkančioji organizacija pasilieka teisę kreiptis į užsakovą (-</w:t>
            </w:r>
            <w:proofErr w:type="spellStart"/>
            <w:r w:rsidRPr="00EC62FA">
              <w:rPr>
                <w:rFonts w:ascii="Times New Roman" w:hAnsi="Times New Roman" w:cs="Times New Roman"/>
                <w:b/>
                <w:bCs/>
                <w:sz w:val="24"/>
                <w:szCs w:val="24"/>
              </w:rPr>
              <w:t>us</w:t>
            </w:r>
            <w:proofErr w:type="spellEnd"/>
            <w:r w:rsidRPr="00EC62FA">
              <w:rPr>
                <w:rFonts w:ascii="Times New Roman" w:hAnsi="Times New Roman" w:cs="Times New Roman"/>
                <w:b/>
                <w:bCs/>
                <w:sz w:val="24"/>
                <w:szCs w:val="24"/>
              </w:rPr>
              <w:t>) dėl patvirtinimo, kad konkretus specialistas vykdė atitinkamą veiklą</w:t>
            </w:r>
            <w:r w:rsidR="001E2331">
              <w:rPr>
                <w:rFonts w:ascii="Times New Roman" w:hAnsi="Times New Roman" w:cs="Times New Roman"/>
                <w:b/>
                <w:bCs/>
                <w:sz w:val="24"/>
                <w:szCs w:val="24"/>
              </w:rPr>
              <w:t>,</w:t>
            </w:r>
            <w:r w:rsidRPr="00EC62FA">
              <w:rPr>
                <w:rFonts w:ascii="Times New Roman" w:hAnsi="Times New Roman" w:cs="Times New Roman"/>
                <w:b/>
                <w:bCs/>
                <w:sz w:val="24"/>
                <w:szCs w:val="24"/>
              </w:rPr>
              <w:t xml:space="preserve"> nurodytą pateiktame dokumente.</w:t>
            </w:r>
          </w:p>
        </w:tc>
      </w:tr>
      <w:tr w:rsidR="00EC62FA" w:rsidRPr="00EC62FA" w14:paraId="7729D521" w14:textId="77777777" w:rsidTr="3D099591">
        <w:trPr>
          <w:trHeight w:val="2628"/>
        </w:trPr>
        <w:tc>
          <w:tcPr>
            <w:tcW w:w="880" w:type="dxa"/>
            <w:tcBorders>
              <w:top w:val="single" w:sz="4" w:space="0" w:color="auto"/>
            </w:tcBorders>
          </w:tcPr>
          <w:p w14:paraId="6C2560F3" w14:textId="77777777" w:rsidR="00EC62FA" w:rsidRPr="00EC62FA" w:rsidRDefault="00EC62FA" w:rsidP="00EC62FA">
            <w:pPr>
              <w:pStyle w:val="Sraopastraipa"/>
              <w:ind w:left="0"/>
              <w:jc w:val="both"/>
              <w:rPr>
                <w:rFonts w:ascii="Times New Roman" w:hAnsi="Times New Roman" w:cs="Times New Roman"/>
                <w:sz w:val="24"/>
                <w:szCs w:val="24"/>
              </w:rPr>
            </w:pPr>
            <w:r w:rsidRPr="36B87704">
              <w:rPr>
                <w:rFonts w:ascii="Times New Roman" w:hAnsi="Times New Roman" w:cs="Times New Roman"/>
                <w:sz w:val="24"/>
                <w:szCs w:val="24"/>
              </w:rPr>
              <w:t>8.2.2.</w:t>
            </w:r>
          </w:p>
        </w:tc>
        <w:tc>
          <w:tcPr>
            <w:tcW w:w="4435" w:type="dxa"/>
            <w:tcBorders>
              <w:top w:val="single" w:sz="4" w:space="0" w:color="auto"/>
            </w:tcBorders>
          </w:tcPr>
          <w:p w14:paraId="71052E4E" w14:textId="77777777" w:rsidR="00EC62FA" w:rsidRPr="00EC62FA" w:rsidRDefault="00EC62FA" w:rsidP="00EC62FA">
            <w:pPr>
              <w:spacing w:after="0"/>
              <w:rPr>
                <w:rFonts w:ascii="Times New Roman" w:hAnsi="Times New Roman" w:cs="Times New Roman"/>
                <w:sz w:val="24"/>
                <w:szCs w:val="24"/>
              </w:rPr>
            </w:pPr>
            <w:r w:rsidRPr="36B87704">
              <w:rPr>
                <w:rStyle w:val="Grietas"/>
                <w:rFonts w:ascii="Times New Roman" w:hAnsi="Times New Roman" w:cs="Times New Roman"/>
                <w:sz w:val="24"/>
                <w:szCs w:val="24"/>
              </w:rPr>
              <w:t>Tiekėjo siūlomas specialistas Nr. 2, atsakingas už nuotolinių konsultacijų įgyvendinimą, turi atitikti šiuos reikalavimus:</w:t>
            </w:r>
          </w:p>
          <w:p w14:paraId="6ECE530E" w14:textId="11D0D823" w:rsidR="00EC62FA" w:rsidRPr="00EC62FA" w:rsidRDefault="3D099591" w:rsidP="00EC62FA">
            <w:pPr>
              <w:spacing w:after="0"/>
              <w:rPr>
                <w:rFonts w:ascii="Times New Roman" w:hAnsi="Times New Roman" w:cs="Times New Roman"/>
                <w:sz w:val="24"/>
                <w:szCs w:val="24"/>
              </w:rPr>
            </w:pPr>
            <w:r w:rsidRPr="3D099591">
              <w:rPr>
                <w:rFonts w:ascii="Times New Roman" w:hAnsi="Times New Roman" w:cs="Times New Roman"/>
                <w:color w:val="000000" w:themeColor="text1"/>
                <w:sz w:val="24"/>
                <w:szCs w:val="24"/>
              </w:rPr>
              <w:t xml:space="preserve">Per pastaruosius 36 (trisdešimt šešis) mėnesius iki pasiūlymo pateikimo dienos turi </w:t>
            </w:r>
            <w:r w:rsidRPr="3D099591">
              <w:rPr>
                <w:rFonts w:ascii="Times New Roman" w:hAnsi="Times New Roman" w:cs="Times New Roman"/>
                <w:sz w:val="24"/>
                <w:szCs w:val="24"/>
              </w:rPr>
              <w:t xml:space="preserve">turėti patirties teikiant ne mažiau kaip 6 (šešių) akad. val. </w:t>
            </w:r>
            <w:r w:rsidRPr="3D099591">
              <w:rPr>
                <w:rFonts w:ascii="Times New Roman" w:hAnsi="Times New Roman" w:cs="Times New Roman"/>
                <w:color w:val="000000" w:themeColor="text1"/>
                <w:sz w:val="24"/>
                <w:szCs w:val="24"/>
              </w:rPr>
              <w:t xml:space="preserve">teikiant konsultavimo ir / arba mokymo paslaugas, kurių objektas  - </w:t>
            </w:r>
            <w:r w:rsidRPr="3D099591">
              <w:rPr>
                <w:rFonts w:ascii="Times New Roman" w:hAnsi="Times New Roman" w:cs="Times New Roman"/>
                <w:b/>
                <w:bCs/>
                <w:color w:val="000000" w:themeColor="text1"/>
                <w:sz w:val="24"/>
                <w:szCs w:val="24"/>
              </w:rPr>
              <w:t>perkančiosios organizacijos viešųjų pirkimų vykdymo teisiniai aspektai.</w:t>
            </w:r>
          </w:p>
          <w:p w14:paraId="2B0162AE" w14:textId="19C61103" w:rsidR="36B87704" w:rsidRPr="00B63468" w:rsidRDefault="36B87704" w:rsidP="3D099591">
            <w:pPr>
              <w:spacing w:after="0"/>
              <w:rPr>
                <w:rFonts w:ascii="Times New Roman" w:hAnsi="Times New Roman" w:cs="Times New Roman"/>
                <w:b/>
                <w:bCs/>
                <w:color w:val="000000" w:themeColor="text1"/>
                <w:sz w:val="16"/>
                <w:szCs w:val="16"/>
              </w:rPr>
            </w:pPr>
          </w:p>
          <w:p w14:paraId="642D902D" w14:textId="70C60AEC" w:rsidR="00EC62FA" w:rsidRDefault="3D099591" w:rsidP="3D099591">
            <w:pPr>
              <w:pStyle w:val="Standard"/>
              <w:spacing w:after="0" w:line="300" w:lineRule="auto"/>
              <w:jc w:val="both"/>
              <w:rPr>
                <w:rStyle w:val="Grietas"/>
                <w:rFonts w:ascii="Times New Roman" w:hAnsi="Times New Roman" w:cs="Times New Roman"/>
                <w:b w:val="0"/>
                <w:bCs w:val="0"/>
                <w:sz w:val="24"/>
                <w:szCs w:val="24"/>
              </w:rPr>
            </w:pPr>
            <w:r w:rsidRPr="3D099591">
              <w:rPr>
                <w:rFonts w:eastAsiaTheme="minorEastAsia"/>
                <w:i/>
                <w:iCs/>
                <w:color w:val="000000" w:themeColor="text1"/>
                <w:sz w:val="24"/>
                <w:szCs w:val="24"/>
                <w:lang w:eastAsia="lt-LT"/>
              </w:rPr>
              <w:t xml:space="preserve"> </w:t>
            </w:r>
            <w:r w:rsidRPr="3D099591">
              <w:rPr>
                <w:rStyle w:val="Grietas"/>
                <w:rFonts w:ascii="Times New Roman" w:hAnsi="Times New Roman" w:cs="Times New Roman"/>
                <w:b w:val="0"/>
                <w:bCs w:val="0"/>
                <w:sz w:val="24"/>
                <w:szCs w:val="24"/>
              </w:rPr>
              <w:t xml:space="preserve">Patirtis gali būti sukaupta teikiant tiek vieną 6 akad. val. konsultaciją / mokymus, tiek kelias konsultacijas / mokymus, kurių trukmės suma apvalinama iki pilnų akademinių valandų. Pavyzdžiui, suteikus 5 akad. val. 20 min. paslaugas, vertinama 5 </w:t>
            </w:r>
            <w:r w:rsidRPr="3D099591">
              <w:rPr>
                <w:rStyle w:val="Grietas"/>
                <w:rFonts w:ascii="Times New Roman" w:hAnsi="Times New Roman" w:cs="Times New Roman"/>
                <w:b w:val="0"/>
                <w:bCs w:val="0"/>
                <w:sz w:val="24"/>
                <w:szCs w:val="24"/>
              </w:rPr>
              <w:lastRenderedPageBreak/>
              <w:t>akad. val., suteikus 6 akad. val. 40 min. – 6 akad. val.</w:t>
            </w:r>
          </w:p>
          <w:p w14:paraId="6F9789DF" w14:textId="0C6B6EFF" w:rsidR="00EC62FA" w:rsidRPr="00B63468" w:rsidRDefault="00EC62FA" w:rsidP="3D099591">
            <w:pPr>
              <w:pStyle w:val="Standard"/>
              <w:spacing w:after="0" w:line="300" w:lineRule="auto"/>
              <w:jc w:val="both"/>
              <w:rPr>
                <w:rStyle w:val="Grietas"/>
                <w:rFonts w:ascii="Times New Roman" w:hAnsi="Times New Roman" w:cs="Times New Roman"/>
                <w:b w:val="0"/>
                <w:bCs w:val="0"/>
                <w:sz w:val="16"/>
                <w:szCs w:val="16"/>
              </w:rPr>
            </w:pPr>
          </w:p>
          <w:p w14:paraId="5BE79611" w14:textId="36E9415C" w:rsidR="00EC62FA" w:rsidRPr="00B63468" w:rsidRDefault="3D099591" w:rsidP="3D099591">
            <w:pPr>
              <w:pStyle w:val="Standard"/>
              <w:spacing w:after="0" w:line="300" w:lineRule="auto"/>
              <w:rPr>
                <w:rFonts w:ascii="Times New Roman" w:eastAsia="Times New Roman" w:hAnsi="Times New Roman" w:cs="Times New Roman"/>
                <w:b/>
                <w:bCs/>
                <w:color w:val="000000" w:themeColor="text1"/>
                <w:sz w:val="24"/>
                <w:szCs w:val="24"/>
              </w:rPr>
            </w:pPr>
            <w:r w:rsidRPr="3D099591">
              <w:rPr>
                <w:rFonts w:ascii="Times New Roman" w:eastAsia="Times New Roman" w:hAnsi="Times New Roman" w:cs="Times New Roman"/>
                <w:i/>
                <w:iCs/>
                <w:color w:val="000000" w:themeColor="text1"/>
                <w:sz w:val="24"/>
                <w:szCs w:val="24"/>
                <w:lang w:eastAsia="lt-LT"/>
              </w:rPr>
              <w:t>Pastaba</w:t>
            </w:r>
            <w:r w:rsidRPr="3D099591">
              <w:rPr>
                <w:rFonts w:ascii="Times New Roman" w:eastAsia="Times New Roman" w:hAnsi="Times New Roman" w:cs="Times New Roman"/>
                <w:color w:val="000000" w:themeColor="text1"/>
                <w:sz w:val="24"/>
                <w:szCs w:val="24"/>
                <w:lang w:eastAsia="lt-LT"/>
              </w:rPr>
              <w:t xml:space="preserve">. Tinkamomis laikomos nuotolinės ar kontaktinės struktūruotos žinių perdavimo veiklos (konsultacijos, mokymai, seminarai, </w:t>
            </w:r>
            <w:proofErr w:type="spellStart"/>
            <w:r w:rsidRPr="3D099591">
              <w:rPr>
                <w:rFonts w:ascii="Times New Roman" w:eastAsia="Times New Roman" w:hAnsi="Times New Roman" w:cs="Times New Roman"/>
                <w:color w:val="000000" w:themeColor="text1"/>
                <w:sz w:val="24"/>
                <w:szCs w:val="24"/>
                <w:lang w:eastAsia="lt-LT"/>
              </w:rPr>
              <w:t>vebinarai</w:t>
            </w:r>
            <w:proofErr w:type="spellEnd"/>
            <w:r w:rsidRPr="3D099591">
              <w:rPr>
                <w:rFonts w:ascii="Times New Roman" w:eastAsia="Times New Roman" w:hAnsi="Times New Roman" w:cs="Times New Roman"/>
                <w:color w:val="000000" w:themeColor="text1"/>
                <w:sz w:val="24"/>
                <w:szCs w:val="24"/>
                <w:lang w:eastAsia="lt-LT"/>
              </w:rPr>
              <w:t xml:space="preserve">, atvejų analizės, mentorystė ir pan.), skirtos tobulinti </w:t>
            </w:r>
            <w:r w:rsidRPr="3D099591">
              <w:rPr>
                <w:rFonts w:ascii="Times New Roman" w:eastAsia="Times New Roman" w:hAnsi="Times New Roman" w:cs="Times New Roman"/>
                <w:b/>
                <w:bCs/>
                <w:color w:val="000000" w:themeColor="text1"/>
                <w:sz w:val="24"/>
                <w:szCs w:val="24"/>
                <w:lang w:eastAsia="lt-LT"/>
              </w:rPr>
              <w:t>viešųjų pirkimų teisinius aspektus praktinėse perkančiųjų organizacijų veiklos situacijose.</w:t>
            </w:r>
          </w:p>
          <w:p w14:paraId="202CAAA3" w14:textId="6DCB5BC5" w:rsidR="6D8C9C20" w:rsidRPr="00B63468" w:rsidRDefault="6D8C9C20" w:rsidP="3D099591">
            <w:pPr>
              <w:pStyle w:val="Standard"/>
              <w:spacing w:after="0"/>
              <w:rPr>
                <w:rFonts w:ascii="Times New Roman" w:hAnsi="Times New Roman" w:cs="Times New Roman"/>
                <w:sz w:val="16"/>
                <w:szCs w:val="16"/>
              </w:rPr>
            </w:pPr>
          </w:p>
          <w:p w14:paraId="50D6E169" w14:textId="350AB597" w:rsidR="00EC62FA" w:rsidRPr="00EC62FA" w:rsidRDefault="3D099591" w:rsidP="3D099591">
            <w:pPr>
              <w:pStyle w:val="Standard"/>
              <w:rPr>
                <w:rFonts w:ascii="Times New Roman" w:hAnsi="Times New Roman" w:cs="Times New Roman"/>
                <w:sz w:val="24"/>
                <w:szCs w:val="24"/>
                <w:lang w:eastAsia="lt-LT"/>
              </w:rPr>
            </w:pPr>
            <w:r w:rsidRPr="3D099591">
              <w:rPr>
                <w:rFonts w:ascii="Times New Roman" w:hAnsi="Times New Roman" w:cs="Times New Roman"/>
                <w:sz w:val="24"/>
                <w:szCs w:val="24"/>
                <w:lang w:eastAsia="lt-LT"/>
              </w:rPr>
              <w:t xml:space="preserve">  Netinkama patirtimi laikoma patirtis, įgyta teikiant paslaugas renginiuose, konferencijose, vidiniuose instruktažuose, kai negalima dokumentuoti trukmės ir temos.</w:t>
            </w:r>
          </w:p>
        </w:tc>
        <w:tc>
          <w:tcPr>
            <w:tcW w:w="4495" w:type="dxa"/>
            <w:tcBorders>
              <w:top w:val="single" w:sz="4" w:space="0" w:color="auto"/>
            </w:tcBorders>
          </w:tcPr>
          <w:p w14:paraId="7D447625" w14:textId="77777777" w:rsidR="00EC62FA" w:rsidRPr="00EC62FA" w:rsidRDefault="3D099591" w:rsidP="3D099591">
            <w:pPr>
              <w:rPr>
                <w:rFonts w:ascii="Times New Roman" w:hAnsi="Times New Roman" w:cs="Times New Roman"/>
                <w:sz w:val="24"/>
                <w:szCs w:val="24"/>
              </w:rPr>
            </w:pPr>
            <w:r w:rsidRPr="3D099591">
              <w:rPr>
                <w:rFonts w:ascii="Times New Roman" w:hAnsi="Times New Roman" w:cs="Times New Roman"/>
                <w:sz w:val="24"/>
                <w:szCs w:val="24"/>
              </w:rPr>
              <w:lastRenderedPageBreak/>
              <w:t>Kartu su pasiūlymu pateikiami:</w:t>
            </w:r>
          </w:p>
          <w:p w14:paraId="01264C20" w14:textId="031F11C1" w:rsidR="00EC62FA" w:rsidRPr="00EC62FA" w:rsidRDefault="3D099591" w:rsidP="3D099591">
            <w:pPr>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789C5A67" w14:textId="1CC2B42B" w:rsidR="00EC62FA" w:rsidRPr="00EC62FA" w:rsidRDefault="3D099591" w:rsidP="3D099591">
            <w:pPr>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394CCD97" w14:textId="3B2E60F3" w:rsidR="00EC62FA" w:rsidRPr="00EC62FA" w:rsidRDefault="3D099591" w:rsidP="3D099591">
            <w:pPr>
              <w:ind w:right="45"/>
              <w:rPr>
                <w:rFonts w:ascii="Times New Roman" w:hAnsi="Times New Roman" w:cs="Times New Roman"/>
                <w:b/>
                <w:bCs/>
                <w:sz w:val="24"/>
                <w:szCs w:val="24"/>
              </w:rPr>
            </w:pPr>
            <w:r w:rsidRPr="3D099591">
              <w:rPr>
                <w:rFonts w:ascii="Times New Roman" w:hAnsi="Times New Roman" w:cs="Times New Roman"/>
                <w:b/>
                <w:bCs/>
                <w:sz w:val="24"/>
                <w:szCs w:val="24"/>
              </w:rPr>
              <w:t>Perkančioji organizacija pasilieka teisę kreiptis į užsakovą (-</w:t>
            </w:r>
            <w:proofErr w:type="spellStart"/>
            <w:r w:rsidRPr="3D099591">
              <w:rPr>
                <w:rFonts w:ascii="Times New Roman" w:hAnsi="Times New Roman" w:cs="Times New Roman"/>
                <w:b/>
                <w:bCs/>
                <w:sz w:val="24"/>
                <w:szCs w:val="24"/>
              </w:rPr>
              <w:t>us</w:t>
            </w:r>
            <w:proofErr w:type="spellEnd"/>
            <w:r w:rsidRPr="3D099591">
              <w:rPr>
                <w:rFonts w:ascii="Times New Roman" w:hAnsi="Times New Roman" w:cs="Times New Roman"/>
                <w:b/>
                <w:bCs/>
                <w:sz w:val="24"/>
                <w:szCs w:val="24"/>
              </w:rPr>
              <w:t>) dėl patvirtinimo, kad konkretus specialistas vykdė atitinkamą veiklą, nurodytą pateiktame dokumente.</w:t>
            </w:r>
          </w:p>
          <w:p w14:paraId="12FFB75B" w14:textId="0D65578E" w:rsidR="00EC62FA" w:rsidRPr="00EC62FA" w:rsidRDefault="00EC62FA" w:rsidP="3D099591">
            <w:pPr>
              <w:spacing w:after="0"/>
              <w:rPr>
                <w:rFonts w:ascii="Times New Roman" w:hAnsi="Times New Roman" w:cs="Times New Roman"/>
                <w:sz w:val="24"/>
                <w:szCs w:val="24"/>
              </w:rPr>
            </w:pPr>
          </w:p>
        </w:tc>
      </w:tr>
      <w:tr w:rsidR="00B3068F" w:rsidRPr="00EC62FA" w14:paraId="0BFA713E" w14:textId="77777777" w:rsidTr="3D099591">
        <w:trPr>
          <w:trHeight w:val="300"/>
        </w:trPr>
        <w:tc>
          <w:tcPr>
            <w:tcW w:w="880" w:type="dxa"/>
            <w:tcBorders>
              <w:top w:val="nil"/>
            </w:tcBorders>
          </w:tcPr>
          <w:p w14:paraId="357C6C92" w14:textId="475D7C6D" w:rsidR="00B3068F" w:rsidRPr="00EC62FA" w:rsidRDefault="00917D56" w:rsidP="00EC62F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w:t>
            </w:r>
            <w:r w:rsidR="00FA54A5" w:rsidRPr="00EC62FA">
              <w:rPr>
                <w:rFonts w:ascii="Times New Roman" w:hAnsi="Times New Roman" w:cs="Times New Roman"/>
                <w:sz w:val="24"/>
                <w:szCs w:val="24"/>
              </w:rPr>
              <w:t>.3.</w:t>
            </w:r>
          </w:p>
        </w:tc>
        <w:tc>
          <w:tcPr>
            <w:tcW w:w="8930" w:type="dxa"/>
            <w:gridSpan w:val="2"/>
            <w:tcBorders>
              <w:top w:val="nil"/>
            </w:tcBorders>
          </w:tcPr>
          <w:p w14:paraId="015DF130" w14:textId="77777777" w:rsidR="00B3068F" w:rsidRPr="00EC62FA" w:rsidRDefault="00FA54A5" w:rsidP="00EC62FA">
            <w:pPr>
              <w:spacing w:after="0"/>
              <w:ind w:right="45"/>
              <w:jc w:val="both"/>
              <w:rPr>
                <w:rFonts w:ascii="Times New Roman" w:hAnsi="Times New Roman" w:cs="Times New Roman"/>
                <w:iCs/>
                <w:sz w:val="24"/>
                <w:szCs w:val="24"/>
                <w:u w:val="single"/>
              </w:rPr>
            </w:pPr>
            <w:r w:rsidRPr="00EC62FA">
              <w:rPr>
                <w:rFonts w:ascii="Times New Roman" w:eastAsia="Times" w:hAnsi="Times New Roman" w:cs="Times New Roman"/>
                <w:b/>
                <w:bCs/>
                <w:color w:val="000000" w:themeColor="text1"/>
                <w:sz w:val="24"/>
                <w:szCs w:val="24"/>
              </w:rPr>
              <w:t>REIKALAVIMAI PAGAL II PIRKIMO OBJEKTO DALĮ</w:t>
            </w:r>
          </w:p>
        </w:tc>
      </w:tr>
      <w:tr w:rsidR="00B3068F" w:rsidRPr="00EC62FA" w14:paraId="7B933147" w14:textId="77777777" w:rsidTr="3D099591">
        <w:trPr>
          <w:trHeight w:val="300"/>
        </w:trPr>
        <w:tc>
          <w:tcPr>
            <w:tcW w:w="880" w:type="dxa"/>
            <w:tcBorders>
              <w:top w:val="nil"/>
            </w:tcBorders>
          </w:tcPr>
          <w:p w14:paraId="21D710D9" w14:textId="5BC65C4C" w:rsidR="00B3068F" w:rsidRPr="00EC62FA" w:rsidRDefault="00917D56" w:rsidP="00EC62F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w:t>
            </w:r>
            <w:r w:rsidR="00FA54A5" w:rsidRPr="00EC62FA">
              <w:rPr>
                <w:rFonts w:ascii="Times New Roman" w:hAnsi="Times New Roman" w:cs="Times New Roman"/>
                <w:sz w:val="24"/>
                <w:szCs w:val="24"/>
              </w:rPr>
              <w:t>.3.1.</w:t>
            </w:r>
          </w:p>
        </w:tc>
        <w:tc>
          <w:tcPr>
            <w:tcW w:w="4435" w:type="dxa"/>
            <w:tcBorders>
              <w:top w:val="nil"/>
            </w:tcBorders>
          </w:tcPr>
          <w:p w14:paraId="6F10E708" w14:textId="7135D2CB" w:rsidR="009C02DC" w:rsidRPr="00EC62FA" w:rsidRDefault="3D099591" w:rsidP="009C02DC">
            <w:pPr>
              <w:spacing w:after="0"/>
              <w:rPr>
                <w:rFonts w:ascii="Times New Roman" w:hAnsi="Times New Roman" w:cs="Times New Roman"/>
                <w:sz w:val="24"/>
                <w:szCs w:val="24"/>
              </w:rPr>
            </w:pPr>
            <w:r w:rsidRPr="3D099591">
              <w:rPr>
                <w:rStyle w:val="Grietas"/>
                <w:rFonts w:ascii="Times New Roman" w:hAnsi="Times New Roman" w:cs="Times New Roman"/>
                <w:sz w:val="24"/>
                <w:szCs w:val="24"/>
              </w:rPr>
              <w:t>Tiekėjo siūlomas specialistas Nr. 1, atsakingas už nuotolinių konsultacijų įgyvendinimą, turi atitikti šiuos reikalavimus:</w:t>
            </w:r>
          </w:p>
          <w:p w14:paraId="767C22C0" w14:textId="67E11002" w:rsidR="009C02DC" w:rsidRPr="009C02DC" w:rsidRDefault="3D099591" w:rsidP="36B87704">
            <w:pPr>
              <w:spacing w:after="0"/>
              <w:rPr>
                <w:rFonts w:ascii="Times New Roman" w:hAnsi="Times New Roman" w:cs="Times New Roman"/>
                <w:b/>
                <w:bCs/>
                <w:color w:val="000000"/>
                <w:sz w:val="24"/>
                <w:szCs w:val="24"/>
              </w:rPr>
            </w:pPr>
            <w:r w:rsidRPr="3D099591">
              <w:rPr>
                <w:rFonts w:ascii="Times New Roman" w:hAnsi="Times New Roman" w:cs="Times New Roman"/>
                <w:color w:val="000000" w:themeColor="text1"/>
                <w:sz w:val="24"/>
                <w:szCs w:val="24"/>
              </w:rPr>
              <w:t xml:space="preserve">Per pastaruosius 36 (trisdešimt šešis) mėnesius iki pasiūlymo pateikimo dienos turi </w:t>
            </w:r>
            <w:r w:rsidRPr="3D099591">
              <w:rPr>
                <w:rFonts w:ascii="Times New Roman" w:hAnsi="Times New Roman" w:cs="Times New Roman"/>
                <w:sz w:val="24"/>
                <w:szCs w:val="24"/>
              </w:rPr>
              <w:t xml:space="preserve">turėti patirties teikiant ne mažiau kaip 6 (šešių) akad. val. </w:t>
            </w:r>
            <w:r w:rsidRPr="3D099591">
              <w:rPr>
                <w:rFonts w:ascii="Times New Roman" w:hAnsi="Times New Roman" w:cs="Times New Roman"/>
                <w:color w:val="000000" w:themeColor="text1"/>
                <w:sz w:val="24"/>
                <w:szCs w:val="24"/>
              </w:rPr>
              <w:t xml:space="preserve">teikiant konsultavimo ir / arba mokymo paslaugas, kurių objektas - </w:t>
            </w:r>
            <w:r w:rsidRPr="3D099591">
              <w:rPr>
                <w:rFonts w:ascii="Times New Roman" w:hAnsi="Times New Roman" w:cs="Times New Roman"/>
                <w:b/>
                <w:bCs/>
                <w:color w:val="000000" w:themeColor="text1"/>
                <w:sz w:val="24"/>
                <w:szCs w:val="24"/>
              </w:rPr>
              <w:t>vadyba, lyderystė, organizacijos psichologija, pokyčių valdymas.</w:t>
            </w:r>
          </w:p>
          <w:p w14:paraId="0CF5353E" w14:textId="7BD3C5E6" w:rsidR="36B87704" w:rsidRPr="00B63468" w:rsidRDefault="36B87704" w:rsidP="3D099591">
            <w:pPr>
              <w:spacing w:after="0"/>
              <w:rPr>
                <w:rFonts w:ascii="Times New Roman" w:hAnsi="Times New Roman" w:cs="Times New Roman"/>
                <w:b/>
                <w:bCs/>
                <w:color w:val="000000" w:themeColor="text1"/>
                <w:sz w:val="16"/>
                <w:szCs w:val="16"/>
              </w:rPr>
            </w:pPr>
          </w:p>
          <w:p w14:paraId="225F985F" w14:textId="0FA315B5" w:rsidR="36B87704" w:rsidRDefault="3D099591" w:rsidP="3D099591">
            <w:pPr>
              <w:spacing w:after="0" w:line="300" w:lineRule="auto"/>
              <w:rPr>
                <w:rFonts w:ascii="Times New Roman" w:hAnsi="Times New Roman" w:cs="Times New Roman"/>
                <w:sz w:val="24"/>
                <w:szCs w:val="24"/>
                <w:lang w:eastAsia="lt-LT"/>
              </w:rPr>
            </w:pPr>
            <w:r w:rsidRPr="3D099591">
              <w:rPr>
                <w:rStyle w:val="Grietas"/>
                <w:rFonts w:ascii="Times New Roman"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3D2505BD" w14:textId="020C5D8B" w:rsidR="36B87704" w:rsidRPr="00B63468" w:rsidRDefault="36B87704" w:rsidP="3D099591">
            <w:pPr>
              <w:spacing w:after="0"/>
              <w:rPr>
                <w:rFonts w:ascii="Times New Roman" w:hAnsi="Times New Roman" w:cs="Times New Roman"/>
                <w:color w:val="000000" w:themeColor="text1"/>
                <w:sz w:val="16"/>
                <w:szCs w:val="16"/>
              </w:rPr>
            </w:pPr>
          </w:p>
          <w:p w14:paraId="29FD9E20" w14:textId="5FEFEA23" w:rsidR="40B72DD7" w:rsidRDefault="3D099591" w:rsidP="3D099591">
            <w:pPr>
              <w:pStyle w:val="Standard"/>
              <w:spacing w:after="0" w:line="300" w:lineRule="auto"/>
              <w:rPr>
                <w:rFonts w:ascii="Times New Roman" w:hAnsi="Times New Roman" w:cs="Times New Roman"/>
                <w:b/>
                <w:bCs/>
                <w:sz w:val="24"/>
                <w:szCs w:val="24"/>
                <w:lang w:eastAsia="lt-LT"/>
              </w:rPr>
            </w:pPr>
            <w:r w:rsidRPr="3D099591">
              <w:rPr>
                <w:rFonts w:eastAsiaTheme="minorEastAsia"/>
                <w:sz w:val="24"/>
                <w:szCs w:val="24"/>
                <w:lang w:eastAsia="lt-LT"/>
              </w:rPr>
              <w:lastRenderedPageBreak/>
              <w:t xml:space="preserve"> </w:t>
            </w:r>
            <w:r w:rsidRPr="3D099591">
              <w:rPr>
                <w:rFonts w:eastAsiaTheme="minorEastAsia"/>
                <w:i/>
                <w:iCs/>
                <w:sz w:val="24"/>
                <w:szCs w:val="24"/>
              </w:rPr>
              <w:t>Pastaba</w:t>
            </w:r>
            <w:r w:rsidRPr="00B63468">
              <w:rPr>
                <w:rFonts w:eastAsiaTheme="minorEastAsia"/>
                <w:sz w:val="24"/>
                <w:szCs w:val="24"/>
              </w:rPr>
              <w:t>.</w:t>
            </w:r>
            <w:r w:rsidRPr="3D099591">
              <w:rPr>
                <w:rFonts w:eastAsiaTheme="minorEastAsia"/>
                <w:sz w:val="24"/>
                <w:szCs w:val="24"/>
              </w:rPr>
              <w:t xml:space="preserve"> Tinkamomis laikomos nuotolinės ar kontaktinės struktūruotos žinių perdavimo veiklos (konsultacijos, mokymai, seminarai, </w:t>
            </w:r>
            <w:proofErr w:type="spellStart"/>
            <w:r w:rsidRPr="3D099591">
              <w:rPr>
                <w:rFonts w:eastAsiaTheme="minorEastAsia"/>
                <w:sz w:val="24"/>
                <w:szCs w:val="24"/>
              </w:rPr>
              <w:t>vebinarai</w:t>
            </w:r>
            <w:proofErr w:type="spellEnd"/>
            <w:r w:rsidRPr="3D099591">
              <w:rPr>
                <w:rFonts w:eastAsiaTheme="minorEastAsia"/>
                <w:sz w:val="24"/>
                <w:szCs w:val="24"/>
              </w:rPr>
              <w:t xml:space="preserve">, atvejų analizės, mentorystė ir pan.), skirtos tobulinti </w:t>
            </w:r>
            <w:r w:rsidRPr="3D099591">
              <w:rPr>
                <w:rFonts w:eastAsiaTheme="minorEastAsia"/>
                <w:b/>
                <w:bCs/>
                <w:sz w:val="24"/>
                <w:szCs w:val="24"/>
                <w:lang w:eastAsia="lt-LT"/>
              </w:rPr>
              <w:t>vadybos, lyderystės, organizacijos psichologijos ir pokyčių valdymo kompetencijas praktinėse organizacijų veiklos situacijose.</w:t>
            </w:r>
          </w:p>
          <w:p w14:paraId="5B2BCFEF" w14:textId="7BFB11AC" w:rsidR="6D8C9C20" w:rsidRPr="00B63468" w:rsidRDefault="6D8C9C20" w:rsidP="3D099591">
            <w:pPr>
              <w:pStyle w:val="Standard"/>
              <w:spacing w:after="0"/>
              <w:rPr>
                <w:rFonts w:ascii="Times New Roman" w:hAnsi="Times New Roman" w:cs="Times New Roman"/>
                <w:sz w:val="16"/>
                <w:szCs w:val="16"/>
              </w:rPr>
            </w:pPr>
          </w:p>
          <w:p w14:paraId="5741DECB" w14:textId="786D4668" w:rsidR="00B3068F" w:rsidRPr="00EC62FA" w:rsidRDefault="3D099591" w:rsidP="3D099591">
            <w:pPr>
              <w:spacing w:after="0"/>
              <w:rPr>
                <w:rFonts w:ascii="Times New Roman" w:hAnsi="Times New Roman" w:cs="Times New Roman"/>
                <w:sz w:val="24"/>
                <w:szCs w:val="24"/>
                <w:shd w:val="clear" w:color="auto" w:fill="FFFFFF"/>
                <w:lang w:eastAsia="lt-LT"/>
              </w:rPr>
            </w:pPr>
            <w:r w:rsidRPr="3D099591">
              <w:rPr>
                <w:rFonts w:ascii="Times New Roman" w:hAnsi="Times New Roman" w:cs="Times New Roman"/>
                <w:sz w:val="24"/>
                <w:szCs w:val="24"/>
                <w:lang w:eastAsia="lt-LT"/>
              </w:rPr>
              <w:t xml:space="preserve"> Netinkama patirtimi laikoma patirtis, įgyta teikiant paslaugas renginiuose, konferencijose, vidiniuose instruktažuose, kai negalima dokumentuoti trukmės ir temos.</w:t>
            </w:r>
          </w:p>
        </w:tc>
        <w:tc>
          <w:tcPr>
            <w:tcW w:w="4495" w:type="dxa"/>
            <w:tcBorders>
              <w:top w:val="nil"/>
            </w:tcBorders>
          </w:tcPr>
          <w:p w14:paraId="131F9C06" w14:textId="77777777" w:rsidR="00B3068F"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lastRenderedPageBreak/>
              <w:t>Kartu su pasiūlymu pateikiami:</w:t>
            </w:r>
          </w:p>
          <w:p w14:paraId="72E99100" w14:textId="1E0DF954" w:rsidR="00B3068F"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5C55AA80" w14:textId="1CC2B42B" w:rsidR="00B3068F"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54B096B8" w14:textId="3B2E60F3" w:rsidR="00B3068F" w:rsidRPr="00EC62FA" w:rsidRDefault="3D099591" w:rsidP="3D099591">
            <w:pPr>
              <w:spacing w:after="0"/>
              <w:ind w:right="45"/>
              <w:rPr>
                <w:rFonts w:ascii="Times New Roman" w:hAnsi="Times New Roman" w:cs="Times New Roman"/>
                <w:b/>
                <w:bCs/>
                <w:sz w:val="24"/>
                <w:szCs w:val="24"/>
              </w:rPr>
            </w:pPr>
            <w:r w:rsidRPr="3D099591">
              <w:rPr>
                <w:rFonts w:ascii="Times New Roman" w:hAnsi="Times New Roman" w:cs="Times New Roman"/>
                <w:b/>
                <w:bCs/>
                <w:sz w:val="24"/>
                <w:szCs w:val="24"/>
              </w:rPr>
              <w:t>Perkančioji organizacija pasilieka teisę kreiptis į užsakovą (-</w:t>
            </w:r>
            <w:proofErr w:type="spellStart"/>
            <w:r w:rsidRPr="3D099591">
              <w:rPr>
                <w:rFonts w:ascii="Times New Roman" w:hAnsi="Times New Roman" w:cs="Times New Roman"/>
                <w:b/>
                <w:bCs/>
                <w:sz w:val="24"/>
                <w:szCs w:val="24"/>
              </w:rPr>
              <w:t>us</w:t>
            </w:r>
            <w:proofErr w:type="spellEnd"/>
            <w:r w:rsidRPr="3D099591">
              <w:rPr>
                <w:rFonts w:ascii="Times New Roman" w:hAnsi="Times New Roman" w:cs="Times New Roman"/>
                <w:b/>
                <w:bCs/>
                <w:sz w:val="24"/>
                <w:szCs w:val="24"/>
              </w:rPr>
              <w:t>) dėl patvirtinimo, kad konkretus specialistas vykdė atitinkamą veiklą, nurodytą pateiktame dokumente.</w:t>
            </w:r>
          </w:p>
          <w:p w14:paraId="1C86D482" w14:textId="3FD98442" w:rsidR="00B3068F" w:rsidRPr="00EC62FA" w:rsidRDefault="00B3068F" w:rsidP="3D099591">
            <w:pPr>
              <w:spacing w:after="0"/>
              <w:rPr>
                <w:rFonts w:ascii="Times New Roman" w:hAnsi="Times New Roman" w:cs="Times New Roman"/>
                <w:sz w:val="24"/>
                <w:szCs w:val="24"/>
              </w:rPr>
            </w:pPr>
          </w:p>
        </w:tc>
      </w:tr>
      <w:tr w:rsidR="009C02DC" w:rsidRPr="00EC62FA" w14:paraId="32B39E26" w14:textId="77777777" w:rsidTr="3D099591">
        <w:trPr>
          <w:trHeight w:val="300"/>
        </w:trPr>
        <w:tc>
          <w:tcPr>
            <w:tcW w:w="880" w:type="dxa"/>
            <w:tcBorders>
              <w:top w:val="nil"/>
            </w:tcBorders>
          </w:tcPr>
          <w:p w14:paraId="18117FA7" w14:textId="6E25BB29" w:rsidR="009C02DC" w:rsidRDefault="00254719" w:rsidP="00EC62F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8.4.</w:t>
            </w:r>
          </w:p>
        </w:tc>
        <w:tc>
          <w:tcPr>
            <w:tcW w:w="8930" w:type="dxa"/>
            <w:gridSpan w:val="2"/>
            <w:tcBorders>
              <w:top w:val="nil"/>
            </w:tcBorders>
          </w:tcPr>
          <w:p w14:paraId="244CD5D2" w14:textId="66041756" w:rsidR="009C02DC" w:rsidRPr="00EC62FA" w:rsidRDefault="009C02DC" w:rsidP="009C02DC">
            <w:pPr>
              <w:spacing w:after="0"/>
              <w:rPr>
                <w:rFonts w:ascii="Times New Roman" w:hAnsi="Times New Roman" w:cs="Times New Roman"/>
                <w:sz w:val="24"/>
                <w:szCs w:val="24"/>
              </w:rPr>
            </w:pPr>
            <w:r w:rsidRPr="00EC62FA">
              <w:rPr>
                <w:rFonts w:ascii="Times New Roman" w:eastAsia="Times" w:hAnsi="Times New Roman" w:cs="Times New Roman"/>
                <w:b/>
                <w:bCs/>
                <w:color w:val="000000" w:themeColor="text1"/>
                <w:sz w:val="24"/>
                <w:szCs w:val="24"/>
              </w:rPr>
              <w:t>REIKALAVIMAI PAGAL III PIRKIMO OBJEKTO DALĮ</w:t>
            </w:r>
          </w:p>
        </w:tc>
      </w:tr>
      <w:tr w:rsidR="009C02DC" w:rsidRPr="00EC62FA" w14:paraId="374FEBA5" w14:textId="77777777" w:rsidTr="3D099591">
        <w:trPr>
          <w:trHeight w:val="300"/>
        </w:trPr>
        <w:tc>
          <w:tcPr>
            <w:tcW w:w="880" w:type="dxa"/>
            <w:tcBorders>
              <w:top w:val="nil"/>
            </w:tcBorders>
          </w:tcPr>
          <w:p w14:paraId="1ED04453" w14:textId="62CC57FB" w:rsidR="009C02DC" w:rsidRDefault="00254719" w:rsidP="009C02DC">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8.4.1.</w:t>
            </w:r>
          </w:p>
        </w:tc>
        <w:tc>
          <w:tcPr>
            <w:tcW w:w="4435" w:type="dxa"/>
            <w:tcBorders>
              <w:top w:val="nil"/>
            </w:tcBorders>
          </w:tcPr>
          <w:p w14:paraId="39A58CA2" w14:textId="3738EC18" w:rsidR="009C02DC" w:rsidRPr="00EC62FA" w:rsidRDefault="3D099591" w:rsidP="009C02DC">
            <w:pPr>
              <w:spacing w:after="0"/>
              <w:rPr>
                <w:rFonts w:ascii="Times New Roman" w:hAnsi="Times New Roman" w:cs="Times New Roman"/>
                <w:sz w:val="24"/>
                <w:szCs w:val="24"/>
              </w:rPr>
            </w:pPr>
            <w:r w:rsidRPr="3D099591">
              <w:rPr>
                <w:rStyle w:val="Grietas"/>
                <w:rFonts w:ascii="Times New Roman" w:hAnsi="Times New Roman" w:cs="Times New Roman"/>
                <w:sz w:val="24"/>
                <w:szCs w:val="24"/>
              </w:rPr>
              <w:t>Tiekėjo siūlomas specialistas Nr. 1, atsakingas už nuotolinių konsultacijų įgyvendinimą, turi atitikti šiuos reikalavimus:</w:t>
            </w:r>
          </w:p>
          <w:p w14:paraId="134436F9" w14:textId="56FCCE5A" w:rsidR="00254719" w:rsidRDefault="3D099591" w:rsidP="36B87704">
            <w:pPr>
              <w:pStyle w:val="Standard"/>
              <w:spacing w:after="0"/>
              <w:rPr>
                <w:rFonts w:ascii="Times New Roman" w:eastAsia="Times New Roman" w:hAnsi="Times New Roman" w:cs="Times New Roman"/>
                <w:b/>
                <w:bCs/>
                <w:sz w:val="24"/>
                <w:szCs w:val="24"/>
              </w:rPr>
            </w:pPr>
            <w:r w:rsidRPr="3D099591">
              <w:rPr>
                <w:rFonts w:ascii="Times New Roman" w:hAnsi="Times New Roman" w:cs="Times New Roman"/>
                <w:color w:val="000000" w:themeColor="text1"/>
                <w:sz w:val="24"/>
                <w:szCs w:val="24"/>
              </w:rPr>
              <w:t xml:space="preserve">Per pastaruosius 36 (trisdešimt šešis) mėnesius iki pasiūlymo pateikimo dienos turi </w:t>
            </w:r>
            <w:r w:rsidRPr="3D099591">
              <w:rPr>
                <w:rFonts w:ascii="Times New Roman" w:hAnsi="Times New Roman" w:cs="Times New Roman"/>
                <w:sz w:val="24"/>
                <w:szCs w:val="24"/>
              </w:rPr>
              <w:t xml:space="preserve">turėti patirties teikiant ne mažiau kaip 6 (šešių) akad. val. </w:t>
            </w:r>
            <w:r w:rsidRPr="3D099591">
              <w:rPr>
                <w:rFonts w:ascii="Times New Roman" w:hAnsi="Times New Roman" w:cs="Times New Roman"/>
                <w:color w:val="000000" w:themeColor="text1"/>
                <w:sz w:val="24"/>
                <w:szCs w:val="24"/>
              </w:rPr>
              <w:t xml:space="preserve">teikiant konsultavimo ir / arba mokymo paslaugas, kurių objektas – </w:t>
            </w:r>
            <w:proofErr w:type="spellStart"/>
            <w:r w:rsidRPr="3D099591">
              <w:rPr>
                <w:rFonts w:ascii="Times New Roman" w:hAnsi="Times New Roman" w:cs="Times New Roman"/>
                <w:b/>
                <w:bCs/>
                <w:color w:val="000000" w:themeColor="text1"/>
                <w:sz w:val="24"/>
                <w:szCs w:val="24"/>
              </w:rPr>
              <w:t>įtraukusis</w:t>
            </w:r>
            <w:proofErr w:type="spellEnd"/>
            <w:r w:rsidRPr="3D099591">
              <w:rPr>
                <w:rFonts w:ascii="Times New Roman" w:hAnsi="Times New Roman" w:cs="Times New Roman"/>
                <w:b/>
                <w:bCs/>
                <w:color w:val="000000" w:themeColor="text1"/>
                <w:sz w:val="24"/>
                <w:szCs w:val="24"/>
              </w:rPr>
              <w:t xml:space="preserve"> ugdymas ir </w:t>
            </w:r>
            <w:r w:rsidRPr="3D099591">
              <w:rPr>
                <w:rFonts w:ascii="Times New Roman" w:eastAsia="Times New Roman" w:hAnsi="Times New Roman" w:cs="Times New Roman"/>
                <w:b/>
                <w:bCs/>
                <w:sz w:val="24"/>
                <w:szCs w:val="24"/>
              </w:rPr>
              <w:t>universalaus dizaino taikymas ugdymo procese.</w:t>
            </w:r>
          </w:p>
          <w:p w14:paraId="6327AFAF" w14:textId="15D4C133" w:rsidR="36B87704" w:rsidRPr="00B63468" w:rsidRDefault="36B87704" w:rsidP="3D099591">
            <w:pPr>
              <w:pStyle w:val="Standard"/>
              <w:spacing w:after="0"/>
              <w:rPr>
                <w:rFonts w:ascii="Times New Roman" w:eastAsia="Times New Roman" w:hAnsi="Times New Roman" w:cs="Times New Roman"/>
                <w:b/>
                <w:bCs/>
                <w:sz w:val="16"/>
                <w:szCs w:val="16"/>
              </w:rPr>
            </w:pPr>
          </w:p>
          <w:p w14:paraId="466D2100" w14:textId="0FA315B5" w:rsidR="36B87704" w:rsidRDefault="3D099591" w:rsidP="3D099591">
            <w:pPr>
              <w:spacing w:after="0" w:line="300" w:lineRule="auto"/>
              <w:jc w:val="both"/>
              <w:rPr>
                <w:rFonts w:ascii="Times New Roman" w:hAnsi="Times New Roman" w:cs="Times New Roman"/>
                <w:sz w:val="24"/>
                <w:szCs w:val="24"/>
                <w:lang w:eastAsia="lt-LT"/>
              </w:rPr>
            </w:pPr>
            <w:r w:rsidRPr="3D099591">
              <w:rPr>
                <w:rStyle w:val="Grietas"/>
                <w:rFonts w:ascii="Times New Roman"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7105E00F" w14:textId="7CF3006D" w:rsidR="36B87704" w:rsidRPr="00B63468" w:rsidRDefault="36B87704" w:rsidP="3D099591">
            <w:pPr>
              <w:pStyle w:val="Standard"/>
              <w:spacing w:after="0"/>
              <w:rPr>
                <w:rFonts w:ascii="Times New Roman" w:eastAsia="Times New Roman" w:hAnsi="Times New Roman" w:cs="Times New Roman"/>
                <w:b/>
                <w:bCs/>
                <w:sz w:val="16"/>
                <w:szCs w:val="16"/>
              </w:rPr>
            </w:pPr>
          </w:p>
          <w:p w14:paraId="697CEDDA" w14:textId="540D7B7A" w:rsidR="40B72DD7" w:rsidRPr="00B63468" w:rsidRDefault="3D099591" w:rsidP="3D099591">
            <w:pPr>
              <w:pStyle w:val="Standard"/>
              <w:spacing w:after="0" w:line="300" w:lineRule="auto"/>
              <w:rPr>
                <w:rFonts w:eastAsiaTheme="minorEastAsia"/>
                <w:b/>
                <w:bCs/>
                <w:sz w:val="24"/>
                <w:szCs w:val="24"/>
                <w:lang w:eastAsia="lt-LT"/>
              </w:rPr>
            </w:pPr>
            <w:r w:rsidRPr="3D099591">
              <w:rPr>
                <w:rFonts w:eastAsiaTheme="minorEastAsia"/>
                <w:i/>
                <w:iCs/>
                <w:sz w:val="24"/>
                <w:szCs w:val="24"/>
                <w:lang w:eastAsia="lt-LT"/>
              </w:rPr>
              <w:t xml:space="preserve"> </w:t>
            </w:r>
            <w:r w:rsidRPr="3D099591">
              <w:rPr>
                <w:rFonts w:eastAsiaTheme="minorEastAsia"/>
                <w:i/>
                <w:iCs/>
                <w:sz w:val="24"/>
                <w:szCs w:val="24"/>
              </w:rPr>
              <w:t>Pastaba</w:t>
            </w:r>
            <w:r w:rsidRPr="00B63468">
              <w:rPr>
                <w:rFonts w:eastAsiaTheme="minorEastAsia"/>
                <w:sz w:val="24"/>
                <w:szCs w:val="24"/>
              </w:rPr>
              <w:t xml:space="preserve">. </w:t>
            </w:r>
            <w:r w:rsidRPr="3D099591">
              <w:rPr>
                <w:rFonts w:eastAsiaTheme="minorEastAsia"/>
                <w:sz w:val="24"/>
                <w:szCs w:val="24"/>
              </w:rPr>
              <w:t xml:space="preserve">Tinkamomis laikomos nuotolinės ar kontaktinės struktūruotos žinių </w:t>
            </w:r>
            <w:r w:rsidRPr="3D099591">
              <w:rPr>
                <w:rFonts w:eastAsiaTheme="minorEastAsia"/>
                <w:sz w:val="24"/>
                <w:szCs w:val="24"/>
              </w:rPr>
              <w:lastRenderedPageBreak/>
              <w:t xml:space="preserve">perdavimo veiklos (konsultacijos, mokymai, seminarai, </w:t>
            </w:r>
            <w:proofErr w:type="spellStart"/>
            <w:r w:rsidRPr="3D099591">
              <w:rPr>
                <w:rFonts w:eastAsiaTheme="minorEastAsia"/>
                <w:sz w:val="24"/>
                <w:szCs w:val="24"/>
              </w:rPr>
              <w:t>vebinarai</w:t>
            </w:r>
            <w:proofErr w:type="spellEnd"/>
            <w:r w:rsidRPr="3D099591">
              <w:rPr>
                <w:rFonts w:eastAsiaTheme="minorEastAsia"/>
                <w:sz w:val="24"/>
                <w:szCs w:val="24"/>
              </w:rPr>
              <w:t xml:space="preserve">, atvejų analizės, mentorystė ir pan.), skirtos tobulinti </w:t>
            </w:r>
            <w:r w:rsidRPr="00B63468">
              <w:rPr>
                <w:rFonts w:eastAsiaTheme="minorEastAsia"/>
                <w:b/>
                <w:bCs/>
                <w:sz w:val="24"/>
                <w:szCs w:val="24"/>
              </w:rPr>
              <w:t>įtraukiojo ugdymo ir universaliojo dizaino taikymo kompetencijas praktinėse ugdymo proceso organizavimo situacijose.</w:t>
            </w:r>
          </w:p>
          <w:p w14:paraId="1E144269" w14:textId="6B70394D" w:rsidR="6D8C9C20" w:rsidRPr="00B63468" w:rsidRDefault="6D8C9C20" w:rsidP="3D099591">
            <w:pPr>
              <w:pStyle w:val="Standard"/>
              <w:spacing w:after="0"/>
              <w:rPr>
                <w:rFonts w:ascii="Times New Roman" w:hAnsi="Times New Roman" w:cs="Times New Roman"/>
                <w:b/>
                <w:bCs/>
                <w:sz w:val="16"/>
                <w:szCs w:val="16"/>
              </w:rPr>
            </w:pPr>
          </w:p>
          <w:p w14:paraId="36D9D8C1" w14:textId="3535F1FD" w:rsidR="009C02DC" w:rsidRPr="00EC62FA" w:rsidRDefault="3D099591" w:rsidP="3D099591">
            <w:pPr>
              <w:spacing w:after="0"/>
              <w:rPr>
                <w:rFonts w:ascii="Times New Roman" w:hAnsi="Times New Roman" w:cs="Times New Roman"/>
                <w:sz w:val="24"/>
                <w:szCs w:val="24"/>
                <w:lang w:eastAsia="lt-LT"/>
              </w:rPr>
            </w:pPr>
            <w:r w:rsidRPr="3D099591">
              <w:rPr>
                <w:rFonts w:ascii="Times New Roman" w:hAnsi="Times New Roman" w:cs="Times New Roman"/>
                <w:sz w:val="24"/>
                <w:szCs w:val="24"/>
                <w:lang w:eastAsia="lt-LT"/>
              </w:rPr>
              <w:t xml:space="preserve"> Netinkama patirtimi laikoma patirtis, įgyta teikiant paslaugas renginiuose, konferencijose, vidiniuose instruktažuose, kai negalima dokumentuoti trukmės ir temos.</w:t>
            </w:r>
          </w:p>
        </w:tc>
        <w:tc>
          <w:tcPr>
            <w:tcW w:w="4495" w:type="dxa"/>
            <w:tcBorders>
              <w:top w:val="nil"/>
            </w:tcBorders>
          </w:tcPr>
          <w:p w14:paraId="0AD769A2" w14:textId="77777777" w:rsidR="009C02DC"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lastRenderedPageBreak/>
              <w:t>Kartu su pasiūlymu pateikiami:</w:t>
            </w:r>
          </w:p>
          <w:p w14:paraId="00FDD703" w14:textId="1AAA12D2" w:rsidR="009C02DC"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5B918DE6" w14:textId="1CC2B42B" w:rsidR="009C02DC"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34BCDB2C" w14:textId="3B2E60F3" w:rsidR="009C02DC" w:rsidRPr="00EC62FA" w:rsidRDefault="3D099591" w:rsidP="3D099591">
            <w:pPr>
              <w:spacing w:after="0"/>
              <w:ind w:right="45"/>
              <w:rPr>
                <w:rFonts w:ascii="Times New Roman" w:hAnsi="Times New Roman" w:cs="Times New Roman"/>
                <w:b/>
                <w:bCs/>
                <w:sz w:val="24"/>
                <w:szCs w:val="24"/>
              </w:rPr>
            </w:pPr>
            <w:r w:rsidRPr="3D099591">
              <w:rPr>
                <w:rFonts w:ascii="Times New Roman" w:hAnsi="Times New Roman" w:cs="Times New Roman"/>
                <w:b/>
                <w:bCs/>
                <w:sz w:val="24"/>
                <w:szCs w:val="24"/>
              </w:rPr>
              <w:t>Perkančioji organizacija pasilieka teisę kreiptis į užsakovą (-</w:t>
            </w:r>
            <w:proofErr w:type="spellStart"/>
            <w:r w:rsidRPr="3D099591">
              <w:rPr>
                <w:rFonts w:ascii="Times New Roman" w:hAnsi="Times New Roman" w:cs="Times New Roman"/>
                <w:b/>
                <w:bCs/>
                <w:sz w:val="24"/>
                <w:szCs w:val="24"/>
              </w:rPr>
              <w:t>us</w:t>
            </w:r>
            <w:proofErr w:type="spellEnd"/>
            <w:r w:rsidRPr="3D099591">
              <w:rPr>
                <w:rFonts w:ascii="Times New Roman" w:hAnsi="Times New Roman" w:cs="Times New Roman"/>
                <w:b/>
                <w:bCs/>
                <w:sz w:val="24"/>
                <w:szCs w:val="24"/>
              </w:rPr>
              <w:t>) dėl patvirtinimo, kad konkretus specialistas vykdė atitinkamą veiklą, nurodytą pateiktame dokumente.</w:t>
            </w:r>
          </w:p>
          <w:p w14:paraId="5E5D2B38" w14:textId="369DC83B" w:rsidR="009C02DC" w:rsidRPr="00EC62FA" w:rsidRDefault="009C02DC" w:rsidP="3D099591">
            <w:pPr>
              <w:spacing w:after="0"/>
              <w:rPr>
                <w:rFonts w:ascii="Times New Roman" w:hAnsi="Times New Roman" w:cs="Times New Roman"/>
                <w:sz w:val="24"/>
                <w:szCs w:val="24"/>
              </w:rPr>
            </w:pPr>
          </w:p>
        </w:tc>
      </w:tr>
      <w:tr w:rsidR="00B3068F" w:rsidRPr="00EC62FA" w14:paraId="5A98B349" w14:textId="77777777" w:rsidTr="3D099591">
        <w:trPr>
          <w:trHeight w:val="300"/>
        </w:trPr>
        <w:tc>
          <w:tcPr>
            <w:tcW w:w="880" w:type="dxa"/>
            <w:tcBorders>
              <w:top w:val="nil"/>
            </w:tcBorders>
          </w:tcPr>
          <w:p w14:paraId="58D66305" w14:textId="44FAEE8B" w:rsidR="00B3068F" w:rsidRPr="00EC62FA" w:rsidRDefault="00254719" w:rsidP="00EC62F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8.5.</w:t>
            </w:r>
          </w:p>
        </w:tc>
        <w:tc>
          <w:tcPr>
            <w:tcW w:w="8930" w:type="dxa"/>
            <w:gridSpan w:val="2"/>
            <w:tcBorders>
              <w:top w:val="nil"/>
            </w:tcBorders>
          </w:tcPr>
          <w:p w14:paraId="33A1A08B" w14:textId="2A9A0688" w:rsidR="00B3068F" w:rsidRPr="00EC62FA" w:rsidRDefault="00254719" w:rsidP="00EC62FA">
            <w:pPr>
              <w:spacing w:after="0"/>
              <w:ind w:right="45"/>
              <w:jc w:val="both"/>
              <w:rPr>
                <w:rFonts w:ascii="Times New Roman" w:hAnsi="Times New Roman" w:cs="Times New Roman"/>
                <w:iCs/>
                <w:sz w:val="24"/>
                <w:szCs w:val="24"/>
                <w:u w:val="single"/>
              </w:rPr>
            </w:pPr>
            <w:r w:rsidRPr="00EC62FA">
              <w:rPr>
                <w:rFonts w:ascii="Times New Roman" w:eastAsia="Times" w:hAnsi="Times New Roman" w:cs="Times New Roman"/>
                <w:b/>
                <w:bCs/>
                <w:color w:val="000000" w:themeColor="text1"/>
                <w:sz w:val="24"/>
                <w:szCs w:val="24"/>
              </w:rPr>
              <w:t>REIKALAVIMAI PAGAL I</w:t>
            </w:r>
            <w:r>
              <w:rPr>
                <w:rFonts w:ascii="Times New Roman" w:eastAsia="Times" w:hAnsi="Times New Roman" w:cs="Times New Roman"/>
                <w:b/>
                <w:bCs/>
                <w:color w:val="000000" w:themeColor="text1"/>
                <w:sz w:val="24"/>
                <w:szCs w:val="24"/>
              </w:rPr>
              <w:t>V</w:t>
            </w:r>
            <w:r w:rsidRPr="00EC62FA">
              <w:rPr>
                <w:rFonts w:ascii="Times New Roman" w:eastAsia="Times" w:hAnsi="Times New Roman" w:cs="Times New Roman"/>
                <w:b/>
                <w:bCs/>
                <w:color w:val="000000" w:themeColor="text1"/>
                <w:sz w:val="24"/>
                <w:szCs w:val="24"/>
              </w:rPr>
              <w:t xml:space="preserve"> PIRKIMO OBJEKTO DALĮ</w:t>
            </w:r>
          </w:p>
        </w:tc>
      </w:tr>
      <w:tr w:rsidR="00254719" w:rsidRPr="00EC62FA" w14:paraId="3D6F4AAC" w14:textId="77777777" w:rsidTr="3D099591">
        <w:trPr>
          <w:trHeight w:val="300"/>
        </w:trPr>
        <w:tc>
          <w:tcPr>
            <w:tcW w:w="880" w:type="dxa"/>
            <w:tcBorders>
              <w:top w:val="nil"/>
            </w:tcBorders>
          </w:tcPr>
          <w:p w14:paraId="2F22D99A" w14:textId="5144B895" w:rsidR="00254719" w:rsidRPr="00EC62FA" w:rsidRDefault="00254719" w:rsidP="00254719">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8.5.1.</w:t>
            </w:r>
          </w:p>
        </w:tc>
        <w:tc>
          <w:tcPr>
            <w:tcW w:w="4435" w:type="dxa"/>
            <w:tcBorders>
              <w:top w:val="nil"/>
            </w:tcBorders>
          </w:tcPr>
          <w:p w14:paraId="1028662B" w14:textId="710295F7" w:rsidR="00254719" w:rsidRPr="00EC62FA" w:rsidRDefault="3D099591" w:rsidP="00254719">
            <w:pPr>
              <w:spacing w:after="0"/>
              <w:rPr>
                <w:rFonts w:ascii="Times New Roman" w:hAnsi="Times New Roman" w:cs="Times New Roman"/>
                <w:sz w:val="24"/>
                <w:szCs w:val="24"/>
              </w:rPr>
            </w:pPr>
            <w:r w:rsidRPr="3D099591">
              <w:rPr>
                <w:rStyle w:val="Grietas"/>
                <w:rFonts w:ascii="Times New Roman" w:hAnsi="Times New Roman" w:cs="Times New Roman"/>
                <w:sz w:val="24"/>
                <w:szCs w:val="24"/>
              </w:rPr>
              <w:t>Tiekėjo siūlomas specialistas Nr. 1, atsakingas už nuotolinių konsultacijų įgyvendinimą, turi atitikti šiuos reikalavimus:</w:t>
            </w:r>
          </w:p>
          <w:p w14:paraId="45890130" w14:textId="18861CE4" w:rsidR="00254719" w:rsidRDefault="3D099591" w:rsidP="00254719">
            <w:pPr>
              <w:pStyle w:val="Standard"/>
              <w:spacing w:after="0"/>
              <w:rPr>
                <w:rFonts w:ascii="Times New Roman" w:hAnsi="Times New Roman" w:cs="Times New Roman"/>
                <w:sz w:val="24"/>
                <w:szCs w:val="24"/>
              </w:rPr>
            </w:pPr>
            <w:r w:rsidRPr="3D099591">
              <w:rPr>
                <w:rFonts w:ascii="Times New Roman" w:hAnsi="Times New Roman" w:cs="Times New Roman"/>
                <w:color w:val="000000" w:themeColor="text1"/>
                <w:sz w:val="24"/>
                <w:szCs w:val="24"/>
              </w:rPr>
              <w:t xml:space="preserve">Per pastaruosius 36 (trisdešimt šešis) mėnesius iki pasiūlymo pateikimo dienos turi </w:t>
            </w:r>
            <w:r w:rsidRPr="3D099591">
              <w:rPr>
                <w:rFonts w:ascii="Times New Roman" w:hAnsi="Times New Roman" w:cs="Times New Roman"/>
                <w:sz w:val="24"/>
                <w:szCs w:val="24"/>
              </w:rPr>
              <w:t xml:space="preserve">turėti patirties teikiant ne mažiau kaip 6 (šešių) akad. val. </w:t>
            </w:r>
            <w:r w:rsidRPr="3D099591">
              <w:rPr>
                <w:rFonts w:ascii="Times New Roman" w:hAnsi="Times New Roman" w:cs="Times New Roman"/>
                <w:color w:val="000000" w:themeColor="text1"/>
                <w:sz w:val="24"/>
                <w:szCs w:val="24"/>
              </w:rPr>
              <w:t xml:space="preserve">teikiant konsultavimo ir / arba mokymo paslaugas, kurių objektas – </w:t>
            </w:r>
            <w:r w:rsidRPr="3D099591">
              <w:rPr>
                <w:rFonts w:ascii="Times New Roman" w:hAnsi="Times New Roman" w:cs="Times New Roman"/>
                <w:b/>
                <w:bCs/>
                <w:sz w:val="24"/>
                <w:szCs w:val="24"/>
              </w:rPr>
              <w:t>aktualūs skaitmeninių technologijų ir / arba</w:t>
            </w:r>
            <w:r w:rsidRPr="3D099591">
              <w:rPr>
                <w:rFonts w:ascii="Times New Roman" w:hAnsi="Times New Roman" w:cs="Times New Roman"/>
                <w:sz w:val="24"/>
                <w:szCs w:val="24"/>
              </w:rPr>
              <w:t xml:space="preserve"> </w:t>
            </w:r>
            <w:r w:rsidRPr="3D099591">
              <w:rPr>
                <w:rFonts w:ascii="Times New Roman" w:hAnsi="Times New Roman" w:cs="Times New Roman"/>
                <w:b/>
                <w:bCs/>
                <w:sz w:val="24"/>
                <w:szCs w:val="24"/>
              </w:rPr>
              <w:t>dirbtinio intelekto taikymo ugdyme klausimai.</w:t>
            </w:r>
          </w:p>
          <w:p w14:paraId="7E502062" w14:textId="57635FBB" w:rsidR="3D099591" w:rsidRDefault="3D099591" w:rsidP="3D099591">
            <w:pPr>
              <w:pStyle w:val="Standard"/>
              <w:spacing w:after="0"/>
              <w:rPr>
                <w:rFonts w:ascii="Times New Roman" w:hAnsi="Times New Roman" w:cs="Times New Roman"/>
                <w:b/>
                <w:bCs/>
                <w:sz w:val="16"/>
                <w:szCs w:val="16"/>
              </w:rPr>
            </w:pPr>
          </w:p>
          <w:p w14:paraId="5B064BB1" w14:textId="095CE000" w:rsidR="4851D5D4" w:rsidRDefault="3D099591" w:rsidP="3D099591">
            <w:pPr>
              <w:pStyle w:val="Standard"/>
              <w:spacing w:after="0" w:line="300" w:lineRule="auto"/>
              <w:rPr>
                <w:rFonts w:ascii="Times New Roman" w:hAnsi="Times New Roman" w:cs="Times New Roman"/>
                <w:sz w:val="24"/>
                <w:szCs w:val="24"/>
                <w:lang w:eastAsia="lt-LT"/>
              </w:rPr>
            </w:pPr>
            <w:r w:rsidRPr="3D099591">
              <w:rPr>
                <w:rFonts w:eastAsiaTheme="minorEastAsia"/>
                <w:color w:val="000000" w:themeColor="text1"/>
                <w:sz w:val="24"/>
                <w:szCs w:val="24"/>
              </w:rPr>
              <w:t xml:space="preserve"> </w:t>
            </w:r>
            <w:r w:rsidRPr="3D099591">
              <w:rPr>
                <w:rStyle w:val="Grietas"/>
                <w:rFonts w:ascii="Times New Roman"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3805A106" w14:textId="46839A26" w:rsidR="4851D5D4" w:rsidRDefault="4851D5D4" w:rsidP="3D099591">
            <w:pPr>
              <w:pStyle w:val="Standard"/>
              <w:spacing w:after="0" w:line="300" w:lineRule="auto"/>
              <w:rPr>
                <w:rFonts w:eastAsiaTheme="minorEastAsia"/>
                <w:color w:val="000000" w:themeColor="text1"/>
                <w:sz w:val="16"/>
                <w:szCs w:val="16"/>
              </w:rPr>
            </w:pPr>
          </w:p>
          <w:p w14:paraId="3ACB4845" w14:textId="39B03D4C" w:rsidR="4851D5D4" w:rsidRPr="00B63468" w:rsidRDefault="3D099591" w:rsidP="3D099591">
            <w:pPr>
              <w:pStyle w:val="Standard"/>
              <w:spacing w:after="0" w:line="300" w:lineRule="auto"/>
              <w:rPr>
                <w:rFonts w:ascii="Times New Roman" w:hAnsi="Times New Roman" w:cs="Times New Roman"/>
                <w:b/>
                <w:bCs/>
                <w:sz w:val="24"/>
                <w:szCs w:val="24"/>
                <w:lang w:eastAsia="lt-LT"/>
              </w:rPr>
            </w:pPr>
            <w:r w:rsidRPr="00B63468">
              <w:rPr>
                <w:rFonts w:eastAsiaTheme="minorEastAsia"/>
                <w:i/>
                <w:iCs/>
                <w:sz w:val="24"/>
                <w:szCs w:val="24"/>
              </w:rPr>
              <w:t>Pastaba</w:t>
            </w:r>
            <w:r w:rsidRPr="00B63468">
              <w:rPr>
                <w:rFonts w:eastAsiaTheme="minorEastAsia"/>
                <w:sz w:val="24"/>
                <w:szCs w:val="24"/>
              </w:rPr>
              <w:t xml:space="preserve">. Tinkamomis laikomos nuotolinės ar kontaktinės struktūruotos žinių perdavimo veiklos (konsultacijos, </w:t>
            </w:r>
            <w:r w:rsidRPr="00B63468">
              <w:rPr>
                <w:rFonts w:eastAsiaTheme="minorEastAsia"/>
                <w:sz w:val="24"/>
                <w:szCs w:val="24"/>
              </w:rPr>
              <w:lastRenderedPageBreak/>
              <w:t xml:space="preserve">mokymai, seminarai, </w:t>
            </w:r>
            <w:proofErr w:type="spellStart"/>
            <w:r w:rsidRPr="00B63468">
              <w:rPr>
                <w:rFonts w:eastAsiaTheme="minorEastAsia"/>
                <w:sz w:val="24"/>
                <w:szCs w:val="24"/>
              </w:rPr>
              <w:t>vebinarai</w:t>
            </w:r>
            <w:proofErr w:type="spellEnd"/>
            <w:r w:rsidRPr="00B63468">
              <w:rPr>
                <w:rFonts w:eastAsiaTheme="minorEastAsia"/>
                <w:sz w:val="24"/>
                <w:szCs w:val="24"/>
              </w:rPr>
              <w:t xml:space="preserve">, atvejų analizės, mentorystė ir pan.), skirtos tobulinti </w:t>
            </w:r>
            <w:r w:rsidRPr="3D099591">
              <w:rPr>
                <w:rFonts w:eastAsiaTheme="minorEastAsia"/>
                <w:b/>
                <w:bCs/>
                <w:sz w:val="24"/>
                <w:szCs w:val="24"/>
                <w:lang w:eastAsia="lt-LT"/>
              </w:rPr>
              <w:t>skaitmeninių technologijų ir dirbtinio intelekto taikymo ugdymo procese kompetencijas.</w:t>
            </w:r>
          </w:p>
          <w:p w14:paraId="304CA374" w14:textId="7F3469BF" w:rsidR="6D8C9C20" w:rsidRPr="00B63468" w:rsidRDefault="6D8C9C20" w:rsidP="3D099591">
            <w:pPr>
              <w:pStyle w:val="Standard"/>
              <w:spacing w:after="0" w:line="300" w:lineRule="auto"/>
              <w:rPr>
                <w:rFonts w:eastAsiaTheme="minorEastAsia"/>
                <w:color w:val="000000" w:themeColor="text1"/>
                <w:sz w:val="16"/>
                <w:szCs w:val="16"/>
                <w:lang w:eastAsia="lt-LT"/>
              </w:rPr>
            </w:pPr>
          </w:p>
          <w:p w14:paraId="309121D1" w14:textId="4548B409" w:rsidR="6D8C9C20" w:rsidRDefault="3D099591" w:rsidP="3D099591">
            <w:pPr>
              <w:pStyle w:val="Standard"/>
              <w:spacing w:after="0"/>
              <w:rPr>
                <w:rFonts w:ascii="Times New Roman" w:hAnsi="Times New Roman" w:cs="Times New Roman"/>
                <w:sz w:val="24"/>
                <w:szCs w:val="24"/>
                <w:lang w:eastAsia="lt-LT"/>
              </w:rPr>
            </w:pPr>
            <w:r w:rsidRPr="3D099591">
              <w:rPr>
                <w:rFonts w:ascii="Times New Roman" w:hAnsi="Times New Roman" w:cs="Times New Roman"/>
                <w:sz w:val="24"/>
                <w:szCs w:val="24"/>
                <w:lang w:eastAsia="lt-LT"/>
              </w:rPr>
              <w:t>Netinkama patirtimi laikoma patirtis, įgyta teikiant paslaugas renginiuose, konferencijose, vidiniuose instruktažuose, kai negalima dokumentuoti trukmės ir temos.</w:t>
            </w:r>
          </w:p>
          <w:p w14:paraId="31D5BE29" w14:textId="004B4F82" w:rsidR="00254719" w:rsidRPr="00EC62FA" w:rsidRDefault="00254719" w:rsidP="3D099591">
            <w:pPr>
              <w:tabs>
                <w:tab w:val="left" w:pos="35"/>
                <w:tab w:val="left" w:pos="456"/>
                <w:tab w:val="left" w:pos="1276"/>
              </w:tabs>
              <w:suppressAutoHyphens w:val="0"/>
              <w:spacing w:after="0"/>
              <w:jc w:val="both"/>
              <w:rPr>
                <w:rFonts w:ascii="Times New Roman" w:hAnsi="Times New Roman" w:cs="Times New Roman"/>
                <w:sz w:val="24"/>
                <w:szCs w:val="24"/>
              </w:rPr>
            </w:pPr>
          </w:p>
        </w:tc>
        <w:tc>
          <w:tcPr>
            <w:tcW w:w="4495" w:type="dxa"/>
            <w:tcBorders>
              <w:top w:val="nil"/>
            </w:tcBorders>
          </w:tcPr>
          <w:p w14:paraId="76720148" w14:textId="77777777"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lastRenderedPageBreak/>
              <w:t>Kartu su pasiūlymu pateikiami:</w:t>
            </w:r>
          </w:p>
          <w:p w14:paraId="120FFDF4" w14:textId="37444D1A"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060DE8D2" w14:textId="1CC2B42B"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7A3EE566" w14:textId="3B2E60F3" w:rsidR="00E259DA" w:rsidRPr="00EC62FA" w:rsidRDefault="3D099591" w:rsidP="3D099591">
            <w:pPr>
              <w:spacing w:after="0"/>
              <w:ind w:right="45"/>
              <w:rPr>
                <w:rFonts w:ascii="Times New Roman" w:hAnsi="Times New Roman" w:cs="Times New Roman"/>
                <w:b/>
                <w:bCs/>
                <w:sz w:val="24"/>
                <w:szCs w:val="24"/>
              </w:rPr>
            </w:pPr>
            <w:r w:rsidRPr="3D099591">
              <w:rPr>
                <w:rFonts w:ascii="Times New Roman" w:hAnsi="Times New Roman" w:cs="Times New Roman"/>
                <w:b/>
                <w:bCs/>
                <w:sz w:val="24"/>
                <w:szCs w:val="24"/>
              </w:rPr>
              <w:t>Perkančioji organizacija pasilieka teisę kreiptis į užsakovą (-</w:t>
            </w:r>
            <w:proofErr w:type="spellStart"/>
            <w:r w:rsidRPr="3D099591">
              <w:rPr>
                <w:rFonts w:ascii="Times New Roman" w:hAnsi="Times New Roman" w:cs="Times New Roman"/>
                <w:b/>
                <w:bCs/>
                <w:sz w:val="24"/>
                <w:szCs w:val="24"/>
              </w:rPr>
              <w:t>us</w:t>
            </w:r>
            <w:proofErr w:type="spellEnd"/>
            <w:r w:rsidRPr="3D099591">
              <w:rPr>
                <w:rFonts w:ascii="Times New Roman" w:hAnsi="Times New Roman" w:cs="Times New Roman"/>
                <w:b/>
                <w:bCs/>
                <w:sz w:val="24"/>
                <w:szCs w:val="24"/>
              </w:rPr>
              <w:t>) dėl patvirtinimo, kad konkretus specialistas vykdė atitinkamą veiklą, nurodytą pateiktame dokumente.</w:t>
            </w:r>
          </w:p>
          <w:p w14:paraId="24DFEC0C" w14:textId="6A785FAE" w:rsidR="00E259DA" w:rsidRPr="00EC62FA" w:rsidRDefault="00E259DA" w:rsidP="00254719">
            <w:pPr>
              <w:spacing w:after="0"/>
              <w:ind w:right="45"/>
              <w:jc w:val="both"/>
              <w:rPr>
                <w:rFonts w:ascii="Times New Roman" w:hAnsi="Times New Roman" w:cs="Times New Roman"/>
                <w:sz w:val="24"/>
                <w:szCs w:val="24"/>
              </w:rPr>
            </w:pPr>
          </w:p>
        </w:tc>
      </w:tr>
      <w:tr w:rsidR="00B3068F" w:rsidRPr="00EC62FA" w14:paraId="56809F00" w14:textId="77777777" w:rsidTr="3D099591">
        <w:trPr>
          <w:trHeight w:val="300"/>
        </w:trPr>
        <w:tc>
          <w:tcPr>
            <w:tcW w:w="880" w:type="dxa"/>
            <w:tcBorders>
              <w:top w:val="nil"/>
            </w:tcBorders>
          </w:tcPr>
          <w:p w14:paraId="719078CE" w14:textId="61875648" w:rsidR="00B3068F" w:rsidRPr="00EC62FA" w:rsidRDefault="00E259DA" w:rsidP="00EC62F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8.6.</w:t>
            </w:r>
          </w:p>
        </w:tc>
        <w:tc>
          <w:tcPr>
            <w:tcW w:w="8930" w:type="dxa"/>
            <w:gridSpan w:val="2"/>
            <w:tcBorders>
              <w:top w:val="nil"/>
            </w:tcBorders>
          </w:tcPr>
          <w:p w14:paraId="4E776C3F" w14:textId="6CD564CD" w:rsidR="00B3068F" w:rsidRPr="00EC62FA" w:rsidRDefault="00FA54A5" w:rsidP="00EC62FA">
            <w:pPr>
              <w:spacing w:after="0"/>
              <w:ind w:right="45"/>
              <w:jc w:val="both"/>
              <w:rPr>
                <w:rFonts w:ascii="Times New Roman" w:hAnsi="Times New Roman" w:cs="Times New Roman"/>
                <w:iCs/>
                <w:strike/>
                <w:sz w:val="24"/>
                <w:szCs w:val="24"/>
                <w:u w:val="single"/>
              </w:rPr>
            </w:pPr>
            <w:r w:rsidRPr="00EC62FA">
              <w:rPr>
                <w:rFonts w:ascii="Times New Roman" w:eastAsia="Times" w:hAnsi="Times New Roman" w:cs="Times New Roman"/>
                <w:b/>
                <w:bCs/>
                <w:color w:val="000000" w:themeColor="text1"/>
                <w:sz w:val="24"/>
                <w:szCs w:val="24"/>
              </w:rPr>
              <w:t>REIKALAVIMAI PAGAL V PIRKIMO OBJEKTO DALĮ</w:t>
            </w:r>
          </w:p>
        </w:tc>
      </w:tr>
      <w:tr w:rsidR="00E259DA" w:rsidRPr="00EC62FA" w14:paraId="74493BAB" w14:textId="77777777" w:rsidTr="3D099591">
        <w:trPr>
          <w:trHeight w:val="300"/>
        </w:trPr>
        <w:tc>
          <w:tcPr>
            <w:tcW w:w="880" w:type="dxa"/>
            <w:tcBorders>
              <w:top w:val="nil"/>
              <w:bottom w:val="single" w:sz="4" w:space="0" w:color="auto"/>
            </w:tcBorders>
          </w:tcPr>
          <w:p w14:paraId="1F60B558" w14:textId="52894324" w:rsidR="00E259DA" w:rsidRPr="00EC62FA" w:rsidRDefault="00E259DA" w:rsidP="00E259D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8.6.1.</w:t>
            </w:r>
          </w:p>
        </w:tc>
        <w:tc>
          <w:tcPr>
            <w:tcW w:w="4435" w:type="dxa"/>
            <w:tcBorders>
              <w:top w:val="nil"/>
              <w:bottom w:val="single" w:sz="4" w:space="0" w:color="auto"/>
            </w:tcBorders>
          </w:tcPr>
          <w:p w14:paraId="0759113C" w14:textId="34145BD3" w:rsidR="00E259DA" w:rsidRPr="00EC62FA" w:rsidRDefault="3D099591" w:rsidP="00E259DA">
            <w:pPr>
              <w:spacing w:after="0"/>
              <w:rPr>
                <w:rFonts w:ascii="Times New Roman" w:hAnsi="Times New Roman" w:cs="Times New Roman"/>
                <w:sz w:val="24"/>
                <w:szCs w:val="24"/>
              </w:rPr>
            </w:pPr>
            <w:r w:rsidRPr="3D099591">
              <w:rPr>
                <w:rStyle w:val="Grietas"/>
                <w:rFonts w:ascii="Times New Roman" w:hAnsi="Times New Roman" w:cs="Times New Roman"/>
                <w:sz w:val="24"/>
                <w:szCs w:val="24"/>
              </w:rPr>
              <w:t>Tiekėjo siūlomas specialistas Nr.1, atsakingas už nuotolinių konsultacijų įgyvendinimą, turi atitikti šiuos reikalavimus:</w:t>
            </w:r>
          </w:p>
          <w:p w14:paraId="7EF6E264" w14:textId="051FF77A" w:rsidR="00E259DA" w:rsidRDefault="3D099591" w:rsidP="00090D78">
            <w:pPr>
              <w:spacing w:after="0"/>
              <w:ind w:right="45"/>
              <w:jc w:val="both"/>
              <w:rPr>
                <w:rFonts w:ascii="Times New Roman" w:hAnsi="Times New Roman" w:cs="Times New Roman"/>
                <w:sz w:val="24"/>
                <w:szCs w:val="24"/>
              </w:rPr>
            </w:pPr>
            <w:r w:rsidRPr="3D099591">
              <w:rPr>
                <w:rFonts w:ascii="Times New Roman" w:hAnsi="Times New Roman" w:cs="Times New Roman"/>
                <w:color w:val="000000" w:themeColor="text1"/>
                <w:sz w:val="24"/>
                <w:szCs w:val="24"/>
              </w:rPr>
              <w:t xml:space="preserve">Per pastaruosius 36 (trisdešimt šešis) mėnesius iki pasiūlymo pateikimo dienos turi </w:t>
            </w:r>
            <w:r w:rsidRPr="3D099591">
              <w:rPr>
                <w:rFonts w:ascii="Times New Roman" w:hAnsi="Times New Roman" w:cs="Times New Roman"/>
                <w:sz w:val="24"/>
                <w:szCs w:val="24"/>
              </w:rPr>
              <w:t xml:space="preserve">turėti patirties teikiant ne mažiau kaip 6 (šešių) akad. val. </w:t>
            </w:r>
            <w:r w:rsidRPr="3D099591">
              <w:rPr>
                <w:rFonts w:ascii="Times New Roman" w:hAnsi="Times New Roman" w:cs="Times New Roman"/>
                <w:color w:val="000000" w:themeColor="text1"/>
                <w:sz w:val="24"/>
                <w:szCs w:val="24"/>
              </w:rPr>
              <w:t xml:space="preserve">teikiant konsultavimo ir / arba mokymo paslaugas, kurių objektas – </w:t>
            </w:r>
            <w:r w:rsidRPr="3D099591">
              <w:rPr>
                <w:rFonts w:ascii="Times New Roman" w:hAnsi="Times New Roman" w:cs="Times New Roman"/>
                <w:b/>
                <w:bCs/>
                <w:color w:val="000000" w:themeColor="text1"/>
                <w:sz w:val="24"/>
                <w:szCs w:val="24"/>
              </w:rPr>
              <w:t xml:space="preserve">streso valdymas ir </w:t>
            </w:r>
            <w:r w:rsidRPr="3D099591">
              <w:rPr>
                <w:rFonts w:ascii="Times New Roman" w:hAnsi="Times New Roman" w:cs="Times New Roman"/>
                <w:b/>
                <w:bCs/>
                <w:sz w:val="24"/>
                <w:szCs w:val="24"/>
              </w:rPr>
              <w:t>emocinio saugumo kūrimas.</w:t>
            </w:r>
          </w:p>
          <w:p w14:paraId="0D8B34A8" w14:textId="7BAD7EB5" w:rsidR="3D099591" w:rsidRPr="00B63468" w:rsidRDefault="3D099591" w:rsidP="3D099591">
            <w:pPr>
              <w:spacing w:after="0"/>
              <w:ind w:right="45"/>
              <w:jc w:val="both"/>
              <w:rPr>
                <w:rFonts w:ascii="Times New Roman" w:hAnsi="Times New Roman" w:cs="Times New Roman"/>
                <w:b/>
                <w:bCs/>
                <w:sz w:val="16"/>
                <w:szCs w:val="16"/>
              </w:rPr>
            </w:pPr>
          </w:p>
          <w:p w14:paraId="1CC7B0C0" w14:textId="12AFC488" w:rsidR="57693859" w:rsidRDefault="3D099591" w:rsidP="00B63468">
            <w:pPr>
              <w:pStyle w:val="Standard"/>
              <w:spacing w:after="0" w:line="300" w:lineRule="auto"/>
              <w:rPr>
                <w:rFonts w:ascii="Times New Roman" w:hAnsi="Times New Roman" w:cs="Times New Roman"/>
                <w:sz w:val="24"/>
                <w:szCs w:val="24"/>
                <w:lang w:eastAsia="lt-LT"/>
              </w:rPr>
            </w:pPr>
            <w:r w:rsidRPr="3D099591">
              <w:rPr>
                <w:rFonts w:ascii="Segoe UI" w:eastAsia="Segoe UI" w:hAnsi="Segoe UI" w:cs="Segoe UI"/>
                <w:i/>
                <w:iCs/>
                <w:sz w:val="21"/>
                <w:szCs w:val="21"/>
              </w:rPr>
              <w:t xml:space="preserve"> </w:t>
            </w:r>
            <w:r w:rsidRPr="3D099591">
              <w:rPr>
                <w:rStyle w:val="Grietas"/>
                <w:rFonts w:ascii="Times New Roman"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279C0951" w14:textId="7B995713" w:rsidR="57693859" w:rsidRDefault="57693859" w:rsidP="3D099591">
            <w:pPr>
              <w:pStyle w:val="Standard"/>
              <w:spacing w:after="0" w:line="300" w:lineRule="auto"/>
              <w:rPr>
                <w:rFonts w:ascii="Segoe UI" w:eastAsia="Segoe UI" w:hAnsi="Segoe UI" w:cs="Segoe UI"/>
                <w:i/>
                <w:iCs/>
                <w:sz w:val="16"/>
                <w:szCs w:val="16"/>
              </w:rPr>
            </w:pPr>
          </w:p>
          <w:p w14:paraId="658FCADE" w14:textId="203A91E6" w:rsidR="57693859" w:rsidRDefault="3D099591" w:rsidP="3D099591">
            <w:pPr>
              <w:pStyle w:val="Standard"/>
              <w:spacing w:after="0" w:line="300" w:lineRule="auto"/>
              <w:rPr>
                <w:rFonts w:ascii="Times New Roman" w:hAnsi="Times New Roman" w:cs="Times New Roman"/>
                <w:sz w:val="24"/>
                <w:szCs w:val="24"/>
                <w:lang w:eastAsia="lt-LT"/>
              </w:rPr>
            </w:pPr>
            <w:r w:rsidRPr="00B63468">
              <w:rPr>
                <w:rFonts w:eastAsiaTheme="minorEastAsia"/>
                <w:i/>
                <w:iCs/>
                <w:sz w:val="24"/>
                <w:szCs w:val="24"/>
              </w:rPr>
              <w:t xml:space="preserve">Pastaba. </w:t>
            </w:r>
            <w:r w:rsidRPr="00B63468">
              <w:rPr>
                <w:rFonts w:eastAsiaTheme="minorEastAsia"/>
                <w:sz w:val="24"/>
                <w:szCs w:val="24"/>
              </w:rPr>
              <w:t xml:space="preserve">Tinkamomis laikomos nuotolinės ar kontaktinės struktūruotos žinių perdavimo veiklos (konsultacijos, mokymai, seminarai, </w:t>
            </w:r>
            <w:proofErr w:type="spellStart"/>
            <w:r w:rsidRPr="00B63468">
              <w:rPr>
                <w:rFonts w:eastAsiaTheme="minorEastAsia"/>
                <w:sz w:val="24"/>
                <w:szCs w:val="24"/>
              </w:rPr>
              <w:t>vebinarai</w:t>
            </w:r>
            <w:proofErr w:type="spellEnd"/>
            <w:r w:rsidRPr="00B63468">
              <w:rPr>
                <w:rFonts w:eastAsiaTheme="minorEastAsia"/>
                <w:sz w:val="24"/>
                <w:szCs w:val="24"/>
              </w:rPr>
              <w:t xml:space="preserve">, atvejų analizės, mentorystė ir pan.), skirtos </w:t>
            </w:r>
            <w:r w:rsidRPr="00B63468">
              <w:rPr>
                <w:rFonts w:eastAsiaTheme="minorEastAsia"/>
                <w:sz w:val="24"/>
                <w:szCs w:val="24"/>
              </w:rPr>
              <w:lastRenderedPageBreak/>
              <w:t>tobulinti</w:t>
            </w:r>
            <w:r w:rsidRPr="00B63468">
              <w:rPr>
                <w:rFonts w:eastAsiaTheme="minorEastAsia"/>
                <w:b/>
                <w:bCs/>
                <w:sz w:val="24"/>
                <w:szCs w:val="24"/>
              </w:rPr>
              <w:t xml:space="preserve"> streso valdymo ir emocinio saugumo ugdymo procese kompetencijas.</w:t>
            </w:r>
          </w:p>
          <w:p w14:paraId="7D2659A1" w14:textId="5A63E7A0" w:rsidR="00E259DA" w:rsidRPr="00B63468" w:rsidRDefault="00E259DA" w:rsidP="3D099591">
            <w:pPr>
              <w:pStyle w:val="Standard"/>
              <w:spacing w:after="0" w:line="300" w:lineRule="auto"/>
              <w:rPr>
                <w:rFonts w:eastAsiaTheme="minorEastAsia"/>
                <w:b/>
                <w:bCs/>
                <w:sz w:val="16"/>
                <w:szCs w:val="16"/>
                <w:lang w:eastAsia="lt-LT"/>
              </w:rPr>
            </w:pPr>
          </w:p>
          <w:p w14:paraId="555619AD" w14:textId="18F7A213" w:rsidR="00E259DA" w:rsidRPr="00E259DA" w:rsidRDefault="3D099591" w:rsidP="3D099591">
            <w:pPr>
              <w:pStyle w:val="Standard"/>
              <w:spacing w:after="0" w:line="300" w:lineRule="auto"/>
              <w:rPr>
                <w:rFonts w:ascii="Times New Roman" w:hAnsi="Times New Roman" w:cs="Times New Roman"/>
                <w:sz w:val="24"/>
                <w:szCs w:val="24"/>
                <w:lang w:eastAsia="lt-LT"/>
              </w:rPr>
            </w:pPr>
            <w:r w:rsidRPr="3D099591">
              <w:rPr>
                <w:rFonts w:ascii="Times New Roman" w:hAnsi="Times New Roman" w:cs="Times New Roman"/>
                <w:sz w:val="24"/>
                <w:szCs w:val="24"/>
                <w:lang w:eastAsia="lt-LT"/>
              </w:rPr>
              <w:t>Netinkama patirtimi laikoma patirtis, įgyta teikiant paslaugas renginiuose, konferencijose, vidiniuose instruktažuose, kai negalima dokumentuoti trukmės ir temos.</w:t>
            </w:r>
          </w:p>
        </w:tc>
        <w:tc>
          <w:tcPr>
            <w:tcW w:w="4495" w:type="dxa"/>
            <w:tcBorders>
              <w:top w:val="nil"/>
              <w:bottom w:val="single" w:sz="4" w:space="0" w:color="auto"/>
            </w:tcBorders>
          </w:tcPr>
          <w:p w14:paraId="48B578F4" w14:textId="77777777"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lastRenderedPageBreak/>
              <w:t>Kartu su pasiūlymu pateikiami:</w:t>
            </w:r>
          </w:p>
          <w:p w14:paraId="6BF8427D" w14:textId="2AEA9E2E"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0BABCC9C" w14:textId="1CC2B42B"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562FA8D1" w14:textId="3B2E60F3" w:rsidR="00E259DA" w:rsidRPr="00EC62FA" w:rsidRDefault="3D099591" w:rsidP="3D099591">
            <w:pPr>
              <w:spacing w:after="0"/>
              <w:ind w:right="45"/>
              <w:rPr>
                <w:rFonts w:ascii="Times New Roman" w:hAnsi="Times New Roman" w:cs="Times New Roman"/>
                <w:b/>
                <w:bCs/>
                <w:sz w:val="24"/>
                <w:szCs w:val="24"/>
              </w:rPr>
            </w:pPr>
            <w:r w:rsidRPr="3D099591">
              <w:rPr>
                <w:rFonts w:ascii="Times New Roman" w:hAnsi="Times New Roman" w:cs="Times New Roman"/>
                <w:b/>
                <w:bCs/>
                <w:sz w:val="24"/>
                <w:szCs w:val="24"/>
              </w:rPr>
              <w:t>Perkančioji organizacija pasilieka teisę kreiptis į užsakovą (-</w:t>
            </w:r>
            <w:proofErr w:type="spellStart"/>
            <w:r w:rsidRPr="3D099591">
              <w:rPr>
                <w:rFonts w:ascii="Times New Roman" w:hAnsi="Times New Roman" w:cs="Times New Roman"/>
                <w:b/>
                <w:bCs/>
                <w:sz w:val="24"/>
                <w:szCs w:val="24"/>
              </w:rPr>
              <w:t>us</w:t>
            </w:r>
            <w:proofErr w:type="spellEnd"/>
            <w:r w:rsidRPr="3D099591">
              <w:rPr>
                <w:rFonts w:ascii="Times New Roman" w:hAnsi="Times New Roman" w:cs="Times New Roman"/>
                <w:b/>
                <w:bCs/>
                <w:sz w:val="24"/>
                <w:szCs w:val="24"/>
              </w:rPr>
              <w:t>) dėl patvirtinimo, kad konkretus specialistas vykdė atitinkamą veiklą, nurodytą pateiktame dokumente.</w:t>
            </w:r>
          </w:p>
          <w:p w14:paraId="315DBDDB" w14:textId="14C02927" w:rsidR="00E259DA" w:rsidRPr="00EC62FA" w:rsidRDefault="00E259DA" w:rsidP="3D099591">
            <w:pPr>
              <w:spacing w:after="0"/>
              <w:rPr>
                <w:rFonts w:ascii="Times New Roman" w:hAnsi="Times New Roman" w:cs="Times New Roman"/>
                <w:sz w:val="24"/>
                <w:szCs w:val="24"/>
              </w:rPr>
            </w:pPr>
          </w:p>
        </w:tc>
      </w:tr>
      <w:tr w:rsidR="00E259DA" w:rsidRPr="00EC62FA" w14:paraId="76CA2B70" w14:textId="77777777" w:rsidTr="3D099591">
        <w:trPr>
          <w:trHeight w:val="300"/>
        </w:trPr>
        <w:tc>
          <w:tcPr>
            <w:tcW w:w="880" w:type="dxa"/>
            <w:tcBorders>
              <w:top w:val="single" w:sz="4" w:space="0" w:color="auto"/>
            </w:tcBorders>
          </w:tcPr>
          <w:p w14:paraId="6B878768" w14:textId="5F4CB773" w:rsidR="00E259DA" w:rsidRDefault="00E259DA" w:rsidP="00E259D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8.6.2.</w:t>
            </w:r>
          </w:p>
        </w:tc>
        <w:tc>
          <w:tcPr>
            <w:tcW w:w="4435" w:type="dxa"/>
            <w:tcBorders>
              <w:top w:val="single" w:sz="4" w:space="0" w:color="auto"/>
            </w:tcBorders>
          </w:tcPr>
          <w:p w14:paraId="753CD22E" w14:textId="230F6D76" w:rsidR="00E259DA" w:rsidRPr="00EC62FA" w:rsidRDefault="3D099591" w:rsidP="00E259DA">
            <w:pPr>
              <w:spacing w:after="0"/>
              <w:rPr>
                <w:rFonts w:ascii="Times New Roman" w:hAnsi="Times New Roman" w:cs="Times New Roman"/>
                <w:sz w:val="24"/>
                <w:szCs w:val="24"/>
              </w:rPr>
            </w:pPr>
            <w:r w:rsidRPr="3D099591">
              <w:rPr>
                <w:rStyle w:val="Grietas"/>
                <w:rFonts w:ascii="Times New Roman" w:hAnsi="Times New Roman" w:cs="Times New Roman"/>
                <w:sz w:val="24"/>
                <w:szCs w:val="24"/>
              </w:rPr>
              <w:t>Tiekėjo siūlomas specialistas Nr. 2, atsakingas už nuotolinių konsultacijų įgyvendinimą, turi atitikti šiuos reikalavimus:</w:t>
            </w:r>
          </w:p>
          <w:p w14:paraId="413E9A00" w14:textId="22949DC3" w:rsidR="57693859" w:rsidRPr="0062615A" w:rsidRDefault="3D099591" w:rsidP="587C5988">
            <w:pPr>
              <w:pStyle w:val="Standard"/>
              <w:spacing w:after="0" w:line="300" w:lineRule="auto"/>
              <w:rPr>
                <w:rFonts w:ascii="Times New Roman" w:hAnsi="Times New Roman" w:cs="Times New Roman"/>
                <w:sz w:val="24"/>
                <w:szCs w:val="24"/>
              </w:rPr>
            </w:pPr>
            <w:r w:rsidRPr="00B63468">
              <w:rPr>
                <w:rFonts w:ascii="Times New Roman" w:eastAsia="Times New Roman" w:hAnsi="Times New Roman" w:cs="Times New Roman"/>
              </w:rPr>
              <w:t xml:space="preserve"> </w:t>
            </w:r>
            <w:r w:rsidRPr="00B63468">
              <w:rPr>
                <w:rFonts w:ascii="Times New Roman" w:eastAsia="Times New Roman" w:hAnsi="Times New Roman" w:cs="Times New Roman"/>
                <w:sz w:val="24"/>
                <w:szCs w:val="24"/>
              </w:rPr>
              <w:t>Per pastaruosius 36 (trisdešimt šešis) mėnesius iki pasiūlymo pateikimo dienos specialistas turi turėti patirties teikiant ne mažiau kaip 6 (šešių) akad. val. trukmės konsultavimo ir / arba mokymo paslaugas, kurių objektas –</w:t>
            </w:r>
            <w:r w:rsidRPr="00B63468">
              <w:rPr>
                <w:rFonts w:ascii="Times New Roman" w:eastAsia="Times New Roman" w:hAnsi="Times New Roman" w:cs="Times New Roman"/>
                <w:b/>
                <w:bCs/>
                <w:sz w:val="24"/>
                <w:szCs w:val="24"/>
              </w:rPr>
              <w:t xml:space="preserve"> efektyvi komunikacija su tėvais ir konfliktų prevencija ugdymo bendruomenėje</w:t>
            </w:r>
            <w:r w:rsidRPr="3D099591">
              <w:rPr>
                <w:rFonts w:eastAsiaTheme="minorEastAsia"/>
                <w:b/>
                <w:bCs/>
                <w:sz w:val="24"/>
                <w:szCs w:val="24"/>
                <w:lang w:eastAsia="lt-LT"/>
              </w:rPr>
              <w:t>.</w:t>
            </w:r>
          </w:p>
          <w:p w14:paraId="0A2119E9" w14:textId="45321206" w:rsidR="6D8C9C20" w:rsidRPr="00B63468" w:rsidRDefault="6D8C9C20" w:rsidP="3D099591">
            <w:pPr>
              <w:pStyle w:val="Standard"/>
              <w:spacing w:after="0" w:line="300" w:lineRule="auto"/>
              <w:rPr>
                <w:rFonts w:eastAsiaTheme="minorEastAsia"/>
                <w:b/>
                <w:bCs/>
                <w:sz w:val="16"/>
                <w:szCs w:val="16"/>
                <w:lang w:eastAsia="lt-LT"/>
              </w:rPr>
            </w:pPr>
          </w:p>
          <w:p w14:paraId="571AD76D" w14:textId="0FA315B5" w:rsidR="6D8C9C20" w:rsidRDefault="3D099591" w:rsidP="3D099591">
            <w:pPr>
              <w:spacing w:after="0" w:line="300" w:lineRule="auto"/>
              <w:rPr>
                <w:rFonts w:ascii="Times New Roman" w:hAnsi="Times New Roman" w:cs="Times New Roman"/>
                <w:sz w:val="24"/>
                <w:szCs w:val="24"/>
                <w:lang w:eastAsia="lt-LT"/>
              </w:rPr>
            </w:pPr>
            <w:r w:rsidRPr="3D099591">
              <w:rPr>
                <w:rStyle w:val="Grietas"/>
                <w:rFonts w:ascii="Times New Roman" w:hAnsi="Times New Roman" w:cs="Times New Roman"/>
                <w:b w:val="0"/>
                <w:bCs w:val="0"/>
                <w:sz w:val="24"/>
                <w:szCs w:val="24"/>
              </w:rPr>
              <w:t>Patirtis gali būti sukaupta teikiant tiek vieną 6 akad. val. konsultaciją / mokymus, tiek kelias konsultacijas / mokymus, kurių trukmės suma apvalinama iki pilnų akademinių valandų. Pavyzdžiui, suteikus 5 akad. val. 20 min. paslaugas, vertinama 5 akad. val., suteikus 6 akad. val. 40 min. – 6 akad. val.</w:t>
            </w:r>
          </w:p>
          <w:p w14:paraId="5292B1F0" w14:textId="4938FC06" w:rsidR="6D8C9C20" w:rsidRPr="00B63468" w:rsidRDefault="6D8C9C20" w:rsidP="3D099591">
            <w:pPr>
              <w:pStyle w:val="Standard"/>
              <w:spacing w:after="0"/>
              <w:rPr>
                <w:rFonts w:ascii="Times New Roman" w:hAnsi="Times New Roman" w:cs="Times New Roman"/>
                <w:sz w:val="16"/>
                <w:szCs w:val="16"/>
              </w:rPr>
            </w:pPr>
          </w:p>
          <w:p w14:paraId="0B5A89B5" w14:textId="486F8473" w:rsidR="57693859" w:rsidRDefault="3D099591" w:rsidP="3D099591">
            <w:pPr>
              <w:pStyle w:val="Standard"/>
              <w:spacing w:after="0" w:line="300" w:lineRule="auto"/>
              <w:rPr>
                <w:rFonts w:eastAsiaTheme="minorEastAsia"/>
                <w:b/>
                <w:bCs/>
                <w:sz w:val="24"/>
                <w:szCs w:val="24"/>
                <w:lang w:eastAsia="lt-LT"/>
              </w:rPr>
            </w:pPr>
            <w:r w:rsidRPr="00B63468">
              <w:rPr>
                <w:rFonts w:eastAsiaTheme="minorEastAsia"/>
                <w:sz w:val="24"/>
                <w:szCs w:val="24"/>
              </w:rPr>
              <w:t xml:space="preserve"> </w:t>
            </w:r>
            <w:r w:rsidRPr="3D099591">
              <w:rPr>
                <w:rFonts w:eastAsiaTheme="minorEastAsia"/>
                <w:i/>
                <w:iCs/>
                <w:sz w:val="24"/>
                <w:szCs w:val="24"/>
              </w:rPr>
              <w:t>Pastaba</w:t>
            </w:r>
            <w:r w:rsidRPr="00B63468">
              <w:rPr>
                <w:rFonts w:eastAsiaTheme="minorEastAsia"/>
                <w:i/>
                <w:iCs/>
                <w:sz w:val="24"/>
                <w:szCs w:val="24"/>
              </w:rPr>
              <w:t>.</w:t>
            </w:r>
            <w:r w:rsidRPr="3D099591">
              <w:rPr>
                <w:rFonts w:eastAsiaTheme="minorEastAsia"/>
                <w:sz w:val="24"/>
                <w:szCs w:val="24"/>
              </w:rPr>
              <w:t xml:space="preserve"> Tinkamomis laikomos nuotolinės ar kontaktinės struktūruotos žinių perdavimo veiklos (konsultacijos, mokymai, seminarai, </w:t>
            </w:r>
            <w:proofErr w:type="spellStart"/>
            <w:r w:rsidRPr="3D099591">
              <w:rPr>
                <w:rFonts w:eastAsiaTheme="minorEastAsia"/>
                <w:sz w:val="24"/>
                <w:szCs w:val="24"/>
              </w:rPr>
              <w:t>vebinarai</w:t>
            </w:r>
            <w:proofErr w:type="spellEnd"/>
            <w:r w:rsidRPr="3D099591">
              <w:rPr>
                <w:rFonts w:eastAsiaTheme="minorEastAsia"/>
                <w:sz w:val="24"/>
                <w:szCs w:val="24"/>
              </w:rPr>
              <w:t>, atvejų analizės, mentorystė ir pan.), skirtos tobulinti</w:t>
            </w:r>
            <w:r w:rsidRPr="00B63468">
              <w:rPr>
                <w:rFonts w:eastAsiaTheme="minorEastAsia"/>
                <w:b/>
                <w:bCs/>
                <w:sz w:val="24"/>
                <w:szCs w:val="24"/>
              </w:rPr>
              <w:t xml:space="preserve"> </w:t>
            </w:r>
            <w:r w:rsidRPr="3D099591">
              <w:rPr>
                <w:rFonts w:eastAsiaTheme="minorEastAsia"/>
                <w:b/>
                <w:bCs/>
                <w:sz w:val="24"/>
                <w:szCs w:val="24"/>
                <w:lang w:eastAsia="lt-LT"/>
              </w:rPr>
              <w:t>efektyvios komunikacijos su tėvais ir konfliktų prevencijos ugdymo bendruomenėje kompetencijas.</w:t>
            </w:r>
          </w:p>
          <w:p w14:paraId="4A18B36D" w14:textId="4495B3EC" w:rsidR="6D8C9C20" w:rsidRPr="00B63468" w:rsidRDefault="6D8C9C20" w:rsidP="3D099591">
            <w:pPr>
              <w:pStyle w:val="Standard"/>
              <w:spacing w:after="0" w:line="300" w:lineRule="auto"/>
              <w:rPr>
                <w:rFonts w:eastAsiaTheme="minorEastAsia"/>
                <w:sz w:val="16"/>
                <w:szCs w:val="16"/>
                <w:lang w:eastAsia="lt-LT"/>
              </w:rPr>
            </w:pPr>
          </w:p>
          <w:p w14:paraId="5C668484" w14:textId="4ED9234D" w:rsidR="6D8C9C20" w:rsidRDefault="3D099591" w:rsidP="3D099591">
            <w:pPr>
              <w:pStyle w:val="Standard"/>
              <w:spacing w:after="0"/>
              <w:rPr>
                <w:rFonts w:ascii="Times New Roman" w:hAnsi="Times New Roman" w:cs="Times New Roman"/>
                <w:sz w:val="24"/>
                <w:szCs w:val="24"/>
                <w:lang w:eastAsia="lt-LT"/>
              </w:rPr>
            </w:pPr>
            <w:r w:rsidRPr="3D099591">
              <w:rPr>
                <w:rFonts w:ascii="Times New Roman" w:hAnsi="Times New Roman" w:cs="Times New Roman"/>
                <w:sz w:val="24"/>
                <w:szCs w:val="24"/>
                <w:lang w:eastAsia="lt-LT"/>
              </w:rPr>
              <w:t>Netinkama patirtimi laikoma patirtis, įgyta teikiant paslaugas renginiuose, konferencijose, vidiniuose instruktažuose, kai negalima dokumentuoti trukmės ir temos.</w:t>
            </w:r>
          </w:p>
          <w:p w14:paraId="49629572" w14:textId="2C7FDE5D" w:rsidR="00E259DA" w:rsidRPr="00EC62FA" w:rsidRDefault="00E259DA" w:rsidP="3D099591">
            <w:pPr>
              <w:spacing w:after="0"/>
              <w:rPr>
                <w:rFonts w:ascii="Times New Roman" w:hAnsi="Times New Roman" w:cs="Times New Roman"/>
                <w:sz w:val="24"/>
                <w:szCs w:val="24"/>
              </w:rPr>
            </w:pPr>
          </w:p>
        </w:tc>
        <w:tc>
          <w:tcPr>
            <w:tcW w:w="4495" w:type="dxa"/>
            <w:tcBorders>
              <w:top w:val="single" w:sz="4" w:space="0" w:color="auto"/>
            </w:tcBorders>
          </w:tcPr>
          <w:p w14:paraId="391770DF" w14:textId="77777777"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lastRenderedPageBreak/>
              <w:t>Kartu su pasiūlymu pateikiami:</w:t>
            </w:r>
          </w:p>
          <w:p w14:paraId="270016E2" w14:textId="3EED17A1"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1) užsakovo atsiliepimas apie teiktas paslaugas,  kuriame nurodyta konsultacijų / mokymų tema, apimtis (akad. val.), pobūdis ir laikotarpis, bei nurodytas siūlomas specialistas.</w:t>
            </w:r>
          </w:p>
          <w:p w14:paraId="02C8BE3A" w14:textId="1CC2B42B" w:rsidR="00E259DA" w:rsidRPr="00EC62FA" w:rsidRDefault="3D099591" w:rsidP="3D099591">
            <w:pPr>
              <w:spacing w:after="0"/>
              <w:rPr>
                <w:rFonts w:ascii="Times New Roman" w:hAnsi="Times New Roman" w:cs="Times New Roman"/>
                <w:sz w:val="24"/>
                <w:szCs w:val="24"/>
              </w:rPr>
            </w:pPr>
            <w:r w:rsidRPr="3D099591">
              <w:rPr>
                <w:rFonts w:ascii="Times New Roman" w:hAnsi="Times New Roman" w:cs="Times New Roman"/>
                <w:sz w:val="24"/>
                <w:szCs w:val="24"/>
              </w:rPr>
              <w:t>2) pažyma apie siūlomo specialisto patirtį (x priedas).</w:t>
            </w:r>
          </w:p>
          <w:p w14:paraId="50659874" w14:textId="3B2E60F3" w:rsidR="00E259DA" w:rsidRPr="00EC62FA" w:rsidRDefault="3D099591" w:rsidP="3D099591">
            <w:pPr>
              <w:spacing w:after="0"/>
              <w:ind w:right="45"/>
              <w:rPr>
                <w:rFonts w:ascii="Times New Roman" w:hAnsi="Times New Roman" w:cs="Times New Roman"/>
                <w:b/>
                <w:bCs/>
                <w:sz w:val="24"/>
                <w:szCs w:val="24"/>
              </w:rPr>
            </w:pPr>
            <w:r w:rsidRPr="3D099591">
              <w:rPr>
                <w:rFonts w:ascii="Times New Roman" w:hAnsi="Times New Roman" w:cs="Times New Roman"/>
                <w:b/>
                <w:bCs/>
                <w:sz w:val="24"/>
                <w:szCs w:val="24"/>
              </w:rPr>
              <w:t>Perkančioji organizacija pasilieka teisę kreiptis į užsakovą (-</w:t>
            </w:r>
            <w:proofErr w:type="spellStart"/>
            <w:r w:rsidRPr="3D099591">
              <w:rPr>
                <w:rFonts w:ascii="Times New Roman" w:hAnsi="Times New Roman" w:cs="Times New Roman"/>
                <w:b/>
                <w:bCs/>
                <w:sz w:val="24"/>
                <w:szCs w:val="24"/>
              </w:rPr>
              <w:t>us</w:t>
            </w:r>
            <w:proofErr w:type="spellEnd"/>
            <w:r w:rsidRPr="3D099591">
              <w:rPr>
                <w:rFonts w:ascii="Times New Roman" w:hAnsi="Times New Roman" w:cs="Times New Roman"/>
                <w:b/>
                <w:bCs/>
                <w:sz w:val="24"/>
                <w:szCs w:val="24"/>
              </w:rPr>
              <w:t>) dėl patvirtinimo, kad konkretus specialistas vykdė atitinkamą veiklą, nurodytą pateiktame dokumente.</w:t>
            </w:r>
          </w:p>
          <w:p w14:paraId="660C0935" w14:textId="56A69032" w:rsidR="00E259DA" w:rsidRPr="00EC62FA" w:rsidRDefault="00E259DA" w:rsidP="3D099591">
            <w:pPr>
              <w:spacing w:after="0"/>
              <w:rPr>
                <w:rFonts w:ascii="Times New Roman" w:hAnsi="Times New Roman" w:cs="Times New Roman"/>
                <w:sz w:val="24"/>
                <w:szCs w:val="24"/>
              </w:rPr>
            </w:pPr>
          </w:p>
        </w:tc>
      </w:tr>
    </w:tbl>
    <w:p w14:paraId="3709C8E0" w14:textId="77777777" w:rsidR="00B3068F" w:rsidRPr="00EC62FA" w:rsidRDefault="00B3068F" w:rsidP="00EC62FA">
      <w:pPr>
        <w:tabs>
          <w:tab w:val="left" w:pos="993"/>
        </w:tabs>
        <w:spacing w:after="0"/>
        <w:rPr>
          <w:rFonts w:ascii="Times New Roman" w:hAnsi="Times New Roman" w:cs="Times New Roman"/>
          <w:sz w:val="24"/>
          <w:szCs w:val="24"/>
        </w:rPr>
      </w:pPr>
    </w:p>
    <w:p w14:paraId="0D6BFDCA" w14:textId="77777777" w:rsidR="00B3068F" w:rsidRPr="00EC62FA" w:rsidRDefault="00FA54A5" w:rsidP="00EC62FA">
      <w:pPr>
        <w:pStyle w:val="Sraopastraipa"/>
        <w:numPr>
          <w:ilvl w:val="0"/>
          <w:numId w:val="3"/>
        </w:numPr>
        <w:tabs>
          <w:tab w:val="left" w:pos="851"/>
          <w:tab w:val="left" w:pos="993"/>
        </w:tabs>
        <w:spacing w:after="0"/>
        <w:ind w:left="0" w:firstLine="709"/>
        <w:jc w:val="both"/>
        <w:rPr>
          <w:rFonts w:ascii="Times New Roman" w:hAnsi="Times New Roman" w:cs="Times New Roman"/>
          <w:sz w:val="24"/>
          <w:szCs w:val="24"/>
        </w:rPr>
      </w:pPr>
      <w:r w:rsidRPr="00EC62FA">
        <w:rPr>
          <w:rFonts w:ascii="Times New Roman" w:eastAsia="Calibri" w:hAnsi="Times New Roman" w:cs="Times New Roman"/>
          <w:sz w:val="24"/>
          <w:szCs w:val="24"/>
        </w:rPr>
        <w:t>Perkančioji organizacija nereikalauja, kad tiekėjai laikytųsi k</w:t>
      </w:r>
      <w:r w:rsidRPr="00EC62FA">
        <w:rPr>
          <w:rFonts w:ascii="Times New Roman" w:eastAsia="Calibri" w:hAnsi="Times New Roman" w:cs="Times New Roman"/>
          <w:iCs/>
          <w:sz w:val="24"/>
          <w:szCs w:val="24"/>
        </w:rPr>
        <w:t>okybės vadybos sistemos ir (arba) aplinkos apsaugos vadybos sistemos standartų reikalavimų.</w:t>
      </w:r>
    </w:p>
    <w:p w14:paraId="02F3DBA5" w14:textId="77777777" w:rsidR="00B3068F" w:rsidRPr="00EC62FA" w:rsidRDefault="00FA54A5" w:rsidP="00EC62FA">
      <w:pPr>
        <w:pStyle w:val="Sraopastraipa"/>
        <w:numPr>
          <w:ilvl w:val="0"/>
          <w:numId w:val="3"/>
        </w:numPr>
        <w:tabs>
          <w:tab w:val="left" w:pos="851"/>
          <w:tab w:val="left" w:pos="993"/>
        </w:tabs>
        <w:spacing w:after="0"/>
        <w:ind w:left="0" w:firstLine="709"/>
        <w:jc w:val="both"/>
        <w:rPr>
          <w:rFonts w:ascii="Times New Roman" w:hAnsi="Times New Roman" w:cs="Times New Roman"/>
          <w:sz w:val="24"/>
          <w:szCs w:val="24"/>
        </w:rPr>
      </w:pPr>
      <w:r w:rsidRPr="00EC62FA">
        <w:rPr>
          <w:rFonts w:ascii="Times New Roman" w:hAnsi="Times New Roman" w:cs="Times New Roman"/>
          <w:sz w:val="24"/>
          <w:szCs w:val="24"/>
        </w:rPr>
        <w:t>Šiame priede reikalaujama kvalifikacija turi būti įgyta iki pasiūlymų pateikimo termino pabaigos.</w:t>
      </w:r>
      <w:bookmarkStart w:id="11" w:name="_2et92p0_Copy_1_Copy_1_Copy_2"/>
      <w:bookmarkStart w:id="12" w:name="_2et92p0_Copy_1_Copy_1_Copy_1"/>
      <w:bookmarkStart w:id="13" w:name="_2et92p0_Copy_1_Copy_1"/>
      <w:bookmarkStart w:id="14" w:name="_2et92p0_Copy_1"/>
      <w:bookmarkStart w:id="15" w:name="_2et92p0"/>
      <w:bookmarkEnd w:id="11"/>
      <w:bookmarkEnd w:id="12"/>
      <w:bookmarkEnd w:id="13"/>
      <w:bookmarkEnd w:id="14"/>
      <w:bookmarkEnd w:id="15"/>
    </w:p>
    <w:p w14:paraId="603DF153" w14:textId="77777777" w:rsidR="00B3068F" w:rsidRPr="00EC62FA" w:rsidRDefault="00FA54A5" w:rsidP="00EC62FA">
      <w:pPr>
        <w:tabs>
          <w:tab w:val="left" w:pos="851"/>
          <w:tab w:val="left" w:pos="993"/>
        </w:tabs>
        <w:spacing w:after="0"/>
        <w:jc w:val="center"/>
        <w:rPr>
          <w:rFonts w:ascii="Times New Roman" w:hAnsi="Times New Roman" w:cs="Times New Roman"/>
          <w:sz w:val="24"/>
          <w:szCs w:val="24"/>
        </w:rPr>
      </w:pPr>
      <w:r w:rsidRPr="00EC62FA">
        <w:rPr>
          <w:rFonts w:ascii="Times New Roman" w:hAnsi="Times New Roman" w:cs="Times New Roman"/>
          <w:sz w:val="24"/>
          <w:szCs w:val="24"/>
        </w:rPr>
        <w:t>_________________________________</w:t>
      </w:r>
    </w:p>
    <w:sectPr w:rsidR="00B3068F" w:rsidRPr="00EC62FA">
      <w:footerReference w:type="default" r:id="rId11"/>
      <w:pgSz w:w="12240" w:h="15840"/>
      <w:pgMar w:top="1134" w:right="567" w:bottom="1134" w:left="1701" w:header="0" w:footer="720" w:gutter="0"/>
      <w:pgNumType w:start="0"/>
      <w:cols w:space="1296"/>
      <w:formProt w:val="0"/>
      <w:titlePg/>
      <w:docGrid w:linePitch="360" w:charSpace="17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2592" w14:textId="77777777" w:rsidR="00DF62CA" w:rsidRDefault="00DF62CA">
      <w:pPr>
        <w:spacing w:after="0" w:line="240" w:lineRule="auto"/>
      </w:pPr>
      <w:r>
        <w:separator/>
      </w:r>
    </w:p>
  </w:endnote>
  <w:endnote w:type="continuationSeparator" w:id="0">
    <w:p w14:paraId="7678F08A" w14:textId="77777777" w:rsidR="00DF62CA" w:rsidRDefault="00DF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68985"/>
      <w:docPartObj>
        <w:docPartGallery w:val="Page Numbers (Bottom of Page)"/>
        <w:docPartUnique/>
      </w:docPartObj>
    </w:sdtPr>
    <w:sdtEndPr/>
    <w:sdtContent>
      <w:p w14:paraId="7A250E15" w14:textId="77777777" w:rsidR="00B3068F" w:rsidRDefault="00FA54A5">
        <w:pPr>
          <w:pStyle w:val="Porat"/>
          <w:jc w:val="right"/>
        </w:pPr>
        <w:r>
          <w:fldChar w:fldCharType="begin"/>
        </w:r>
        <w:r>
          <w:instrText xml:space="preserve"> PAGE </w:instrText>
        </w:r>
        <w:r>
          <w:fldChar w:fldCharType="separate"/>
        </w:r>
        <w:r>
          <w:t>5</w:t>
        </w:r>
        <w:r>
          <w:fldChar w:fldCharType="end"/>
        </w:r>
      </w:p>
    </w:sdtContent>
  </w:sdt>
  <w:p w14:paraId="7A9A2FD7" w14:textId="77777777" w:rsidR="00B3068F" w:rsidRDefault="00B306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AD5E" w14:textId="77777777" w:rsidR="00DF62CA" w:rsidRDefault="00DF62CA">
      <w:pPr>
        <w:rPr>
          <w:sz w:val="12"/>
        </w:rPr>
      </w:pPr>
      <w:r>
        <w:separator/>
      </w:r>
    </w:p>
  </w:footnote>
  <w:footnote w:type="continuationSeparator" w:id="0">
    <w:p w14:paraId="6ECE14C8" w14:textId="77777777" w:rsidR="00DF62CA" w:rsidRDefault="00DF62CA">
      <w:pPr>
        <w:rPr>
          <w:sz w:val="12"/>
        </w:rPr>
      </w:pPr>
      <w:r>
        <w:continuationSeparator/>
      </w:r>
    </w:p>
  </w:footnote>
  <w:footnote w:id="1">
    <w:p w14:paraId="1AE2403D" w14:textId="77777777" w:rsidR="00EC62FA" w:rsidRDefault="00EC62FA" w:rsidP="00EC62FA">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14C"/>
    <w:multiLevelType w:val="multilevel"/>
    <w:tmpl w:val="E2509960"/>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6C2576C"/>
    <w:multiLevelType w:val="multilevel"/>
    <w:tmpl w:val="14A4426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C811F7"/>
    <w:multiLevelType w:val="multilevel"/>
    <w:tmpl w:val="EC7621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CA19CB"/>
    <w:multiLevelType w:val="multilevel"/>
    <w:tmpl w:val="6FBA9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6A06FF"/>
    <w:multiLevelType w:val="multilevel"/>
    <w:tmpl w:val="151C5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82F184B"/>
    <w:multiLevelType w:val="multilevel"/>
    <w:tmpl w:val="7820C5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B377CF2"/>
    <w:multiLevelType w:val="multilevel"/>
    <w:tmpl w:val="49E6795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E045F6"/>
    <w:multiLevelType w:val="multilevel"/>
    <w:tmpl w:val="60005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40C0AFE"/>
    <w:multiLevelType w:val="multilevel"/>
    <w:tmpl w:val="CACEDF1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42F44D9"/>
    <w:multiLevelType w:val="multilevel"/>
    <w:tmpl w:val="0FEE959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71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7072035"/>
    <w:multiLevelType w:val="multilevel"/>
    <w:tmpl w:val="7CA8A32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89670592">
    <w:abstractNumId w:val="9"/>
  </w:num>
  <w:num w:numId="2" w16cid:durableId="1579093939">
    <w:abstractNumId w:val="12"/>
  </w:num>
  <w:num w:numId="3" w16cid:durableId="1276793461">
    <w:abstractNumId w:val="0"/>
  </w:num>
  <w:num w:numId="4" w16cid:durableId="1454783849">
    <w:abstractNumId w:val="11"/>
  </w:num>
  <w:num w:numId="5" w16cid:durableId="889027333">
    <w:abstractNumId w:val="2"/>
  </w:num>
  <w:num w:numId="6" w16cid:durableId="832142564">
    <w:abstractNumId w:val="4"/>
  </w:num>
  <w:num w:numId="7" w16cid:durableId="180977239">
    <w:abstractNumId w:val="1"/>
  </w:num>
  <w:num w:numId="8" w16cid:durableId="2047826783">
    <w:abstractNumId w:val="3"/>
  </w:num>
  <w:num w:numId="9" w16cid:durableId="2016422034">
    <w:abstractNumId w:val="6"/>
  </w:num>
  <w:num w:numId="10" w16cid:durableId="1182934488">
    <w:abstractNumId w:val="8"/>
  </w:num>
  <w:num w:numId="11" w16cid:durableId="72051551">
    <w:abstractNumId w:val="7"/>
  </w:num>
  <w:num w:numId="12" w16cid:durableId="91244076">
    <w:abstractNumId w:val="5"/>
  </w:num>
  <w:num w:numId="13" w16cid:durableId="430395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8F"/>
    <w:rsid w:val="000003B2"/>
    <w:rsid w:val="00026391"/>
    <w:rsid w:val="000446E3"/>
    <w:rsid w:val="00050C80"/>
    <w:rsid w:val="00070A28"/>
    <w:rsid w:val="000808C1"/>
    <w:rsid w:val="00090D78"/>
    <w:rsid w:val="000C39AB"/>
    <w:rsid w:val="00157A18"/>
    <w:rsid w:val="001A7A7E"/>
    <w:rsid w:val="001D38B3"/>
    <w:rsid w:val="001D646A"/>
    <w:rsid w:val="001E2331"/>
    <w:rsid w:val="00254719"/>
    <w:rsid w:val="0026645E"/>
    <w:rsid w:val="00292834"/>
    <w:rsid w:val="00297D85"/>
    <w:rsid w:val="002C675C"/>
    <w:rsid w:val="002F13FC"/>
    <w:rsid w:val="0034739F"/>
    <w:rsid w:val="00367576"/>
    <w:rsid w:val="003E1FA4"/>
    <w:rsid w:val="0046349A"/>
    <w:rsid w:val="004E5B13"/>
    <w:rsid w:val="00590002"/>
    <w:rsid w:val="005D4F6B"/>
    <w:rsid w:val="005F0EF0"/>
    <w:rsid w:val="006060CB"/>
    <w:rsid w:val="0062615A"/>
    <w:rsid w:val="00684583"/>
    <w:rsid w:val="006B4711"/>
    <w:rsid w:val="0072188F"/>
    <w:rsid w:val="007560A8"/>
    <w:rsid w:val="00886F31"/>
    <w:rsid w:val="008D49F7"/>
    <w:rsid w:val="008E791C"/>
    <w:rsid w:val="00917D56"/>
    <w:rsid w:val="009C02DC"/>
    <w:rsid w:val="00A04BEC"/>
    <w:rsid w:val="00A40D7F"/>
    <w:rsid w:val="00A5669F"/>
    <w:rsid w:val="00A83332"/>
    <w:rsid w:val="00AC04D3"/>
    <w:rsid w:val="00B16033"/>
    <w:rsid w:val="00B26764"/>
    <w:rsid w:val="00B3010C"/>
    <w:rsid w:val="00B3068F"/>
    <w:rsid w:val="00B63468"/>
    <w:rsid w:val="00BA74AE"/>
    <w:rsid w:val="00C470B6"/>
    <w:rsid w:val="00C92A49"/>
    <w:rsid w:val="00D207B2"/>
    <w:rsid w:val="00D2623C"/>
    <w:rsid w:val="00D7060E"/>
    <w:rsid w:val="00DF49BB"/>
    <w:rsid w:val="00DF62CA"/>
    <w:rsid w:val="00E05295"/>
    <w:rsid w:val="00E2556E"/>
    <w:rsid w:val="00E259DA"/>
    <w:rsid w:val="00E73E83"/>
    <w:rsid w:val="00EC62FA"/>
    <w:rsid w:val="00F4262F"/>
    <w:rsid w:val="00FA54A5"/>
    <w:rsid w:val="00FB32B8"/>
    <w:rsid w:val="00FE7B09"/>
    <w:rsid w:val="0426B332"/>
    <w:rsid w:val="065F67AB"/>
    <w:rsid w:val="06DDDEDB"/>
    <w:rsid w:val="09A9F752"/>
    <w:rsid w:val="0A97D3DE"/>
    <w:rsid w:val="0ABB8774"/>
    <w:rsid w:val="0B7480A2"/>
    <w:rsid w:val="0FA3EFF6"/>
    <w:rsid w:val="0FACD485"/>
    <w:rsid w:val="10A61F92"/>
    <w:rsid w:val="11E38A5A"/>
    <w:rsid w:val="14CF88E8"/>
    <w:rsid w:val="14D75D3A"/>
    <w:rsid w:val="170E2F4D"/>
    <w:rsid w:val="17695EAE"/>
    <w:rsid w:val="17F834C6"/>
    <w:rsid w:val="18D0F438"/>
    <w:rsid w:val="18F22150"/>
    <w:rsid w:val="19CD626F"/>
    <w:rsid w:val="1A7AFE01"/>
    <w:rsid w:val="1BED86D0"/>
    <w:rsid w:val="1EB466D6"/>
    <w:rsid w:val="200142DC"/>
    <w:rsid w:val="2010F8D3"/>
    <w:rsid w:val="2061E2E1"/>
    <w:rsid w:val="2371A61E"/>
    <w:rsid w:val="25D37846"/>
    <w:rsid w:val="27544D5A"/>
    <w:rsid w:val="2D030556"/>
    <w:rsid w:val="2E8C52DC"/>
    <w:rsid w:val="2EFFA6DD"/>
    <w:rsid w:val="2FA50B0A"/>
    <w:rsid w:val="322EC29D"/>
    <w:rsid w:val="33097AD6"/>
    <w:rsid w:val="36B87704"/>
    <w:rsid w:val="378AC9EC"/>
    <w:rsid w:val="3878FC35"/>
    <w:rsid w:val="3B08C764"/>
    <w:rsid w:val="3B33F479"/>
    <w:rsid w:val="3BBB9307"/>
    <w:rsid w:val="3D099591"/>
    <w:rsid w:val="3F6D8E25"/>
    <w:rsid w:val="40B72DD7"/>
    <w:rsid w:val="4611D476"/>
    <w:rsid w:val="47630FC2"/>
    <w:rsid w:val="4767E19C"/>
    <w:rsid w:val="4851D5D4"/>
    <w:rsid w:val="49AECA98"/>
    <w:rsid w:val="4B139215"/>
    <w:rsid w:val="4B2F4258"/>
    <w:rsid w:val="4D758E63"/>
    <w:rsid w:val="4E2265A2"/>
    <w:rsid w:val="4F5BA9CF"/>
    <w:rsid w:val="5087CEBF"/>
    <w:rsid w:val="5132C2AF"/>
    <w:rsid w:val="5236764B"/>
    <w:rsid w:val="52EE34AE"/>
    <w:rsid w:val="54B15072"/>
    <w:rsid w:val="56536C0E"/>
    <w:rsid w:val="5757A46A"/>
    <w:rsid w:val="57693859"/>
    <w:rsid w:val="58408DBB"/>
    <w:rsid w:val="587C5988"/>
    <w:rsid w:val="5A6E6CBB"/>
    <w:rsid w:val="5A71206F"/>
    <w:rsid w:val="5C5D734F"/>
    <w:rsid w:val="5E691CDE"/>
    <w:rsid w:val="5EBB14BE"/>
    <w:rsid w:val="6027173D"/>
    <w:rsid w:val="61054F00"/>
    <w:rsid w:val="62912635"/>
    <w:rsid w:val="64731EFA"/>
    <w:rsid w:val="64AE3C4B"/>
    <w:rsid w:val="64D90D96"/>
    <w:rsid w:val="66C7D8FE"/>
    <w:rsid w:val="67B1B886"/>
    <w:rsid w:val="67D70E09"/>
    <w:rsid w:val="6A5C94DA"/>
    <w:rsid w:val="6AC1E873"/>
    <w:rsid w:val="6AFDFA72"/>
    <w:rsid w:val="6B1847B6"/>
    <w:rsid w:val="6C2A2EDC"/>
    <w:rsid w:val="6C750C3E"/>
    <w:rsid w:val="6D0264A1"/>
    <w:rsid w:val="6D8C9C20"/>
    <w:rsid w:val="6E31E36D"/>
    <w:rsid w:val="6F39DA28"/>
    <w:rsid w:val="6F94B640"/>
    <w:rsid w:val="7179755C"/>
    <w:rsid w:val="72CBFD7C"/>
    <w:rsid w:val="734CD036"/>
    <w:rsid w:val="757A2FF1"/>
    <w:rsid w:val="7766F7A3"/>
    <w:rsid w:val="783F416D"/>
    <w:rsid w:val="793EEB02"/>
    <w:rsid w:val="7AA21910"/>
    <w:rsid w:val="7BE0657C"/>
    <w:rsid w:val="7C5E1770"/>
    <w:rsid w:val="7D7B1310"/>
    <w:rsid w:val="7EB40891"/>
    <w:rsid w:val="7F0530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EACE"/>
  <w15:docId w15:val="{B09F3CDF-A93B-4E9C-B51E-AE5ED0AC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A32D2F"/>
    <w:rPr>
      <w:vertAlign w:val="superscrip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Other">
    <w:name w:val="Other_"/>
    <w:basedOn w:val="Numatytasispastraiposriftas"/>
    <w:qFormat/>
    <w:rPr>
      <w:rFonts w:ascii="Times New Roman" w:eastAsia="Times New Roman" w:hAnsi="Times New Roman" w:cs="Times New Roman"/>
      <w:i/>
      <w:iCs/>
      <w:color w:val="000000" w:themeColor="text1"/>
    </w:rPr>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caption11">
    <w:name w:val="caption11"/>
    <w:basedOn w:val="prastasis"/>
    <w:qFormat/>
    <w:pPr>
      <w:suppressLineNumbers/>
      <w:spacing w:before="120" w:after="120"/>
    </w:pPr>
    <w:rPr>
      <w:rFonts w:cs="Arial"/>
      <w:i/>
      <w:iCs/>
      <w:sz w:val="24"/>
      <w:szCs w:val="24"/>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1">
    <w:name w:val="caption1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customStyle="1" w:styleId="indexheading2">
    <w:name w:val="index heading2"/>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aragraph">
    <w:name w:val="paragraph"/>
    <w:basedOn w:val="prastasis"/>
    <w:qFormat/>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pPr>
      <w:spacing w:after="160" w:line="276" w:lineRule="auto"/>
      <w:textAlignment w:val="baseline"/>
    </w:pPr>
    <w:rPr>
      <w:rFonts w:eastAsia="F"/>
    </w:rPr>
  </w:style>
  <w:style w:type="paragraph" w:customStyle="1" w:styleId="Skaiiai2lygis">
    <w:name w:val="Skaičiai_2 lygis"/>
    <w:basedOn w:val="Standard"/>
    <w:qFormat/>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customStyle="1" w:styleId="Other0">
    <w:name w:val="Other"/>
    <w:basedOn w:val="prastasis"/>
    <w:qFormat/>
    <w:pPr>
      <w:widowControl w:val="0"/>
    </w:pPr>
    <w:rPr>
      <w:i/>
      <w:iCs/>
      <w:sz w:val="20"/>
      <w:szCs w:val="22"/>
    </w:rPr>
  </w:style>
  <w:style w:type="paragraph" w:styleId="Turinys3">
    <w:name w:val="toc 3"/>
    <w:basedOn w:val="prastasis"/>
    <w:next w:val="prastasis"/>
    <w:autoRedefine/>
    <w:uiPriority w:val="39"/>
    <w:unhideWhenUsed/>
    <w:rsid w:val="00E53B4A"/>
    <w:pPr>
      <w:spacing w:after="100"/>
      <w:ind w:left="420"/>
    </w:p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4DF8143-7D00-4BF1-B673-61318DDAB300}">
    <t:Anchor>
      <t:Comment id="2053758375"/>
    </t:Anchor>
    <t:History>
      <t:Event id="{E8363AF3-BE96-420F-9AFA-E68346E8CCA1}" time="2026-03-31T06:38:43.22Z">
        <t:Attribution userId="S::laima.siauruseviciute@nsa.smm.lt::6d7f664b-292d-41de-a5ed-54f254ea97ba" userProvider="AD" userName="Laima Siaurusevičiūtė"/>
        <t:Anchor>
          <t:Comment id="2053758375"/>
        </t:Anchor>
        <t:Create/>
      </t:Event>
      <t:Event id="{BA1E67A3-A2AF-4752-9D20-AAB5B58B2AE7}" time="2026-03-31T06:38:43.22Z">
        <t:Attribution userId="S::laima.siauruseviciute@nsa.smm.lt::6d7f664b-292d-41de-a5ed-54f254ea97ba" userProvider="AD" userName="Laima Siaurusevičiūtė"/>
        <t:Anchor>
          <t:Comment id="2053758375"/>
        </t:Anchor>
        <t:Assign userId="S::jolanta.pavlovskiene@nsa.smm.lt::3645a053-8fc1-48b3-adf4-d7fdb5ef3ff4" userProvider="AD" userName="Jolanta Pavlovskiene"/>
      </t:Event>
      <t:Event id="{E4BE35BC-1D83-4667-BC92-D3A6FAB3BB08}" time="2026-03-31T06:38:43.22Z">
        <t:Attribution userId="S::laima.siauruseviciute@nsa.smm.lt::6d7f664b-292d-41de-a5ed-54f254ea97ba" userProvider="AD" userName="Laima Siaurusevičiūtė"/>
        <t:Anchor>
          <t:Comment id="2053758375"/>
        </t:Anchor>
        <t:SetTitle title="@Jolanta Pavlovskienekodėl negalime palikti &quot; konsultacijų/mokymų/seminarų/kursų ir kt. sutarčių kopijos su užsakovais, kuriose nurodyta mokymų tema, apimtis (akad. val.), pobūdis ir laikotarpis / užsakovo atsiliepimai (patvirtinti darbdavio / užsakovo …"/>
      </t:Event>
      <t:Event id="{E62141AF-0289-4F95-8E44-804BAFA4E3AE}" time="2026-04-02T06:35:19.515Z">
        <t:Attribution userId="S::laima.siauruseviciute@nsa.smm.lt::6d7f664b-292d-41de-a5ed-54f254ea97ba" userProvider="AD" userName="Laima Siaurusevičiūtė"/>
        <t:Progress percentComplete="100"/>
      </t:Event>
    </t:History>
  </t:Task>
</t:Task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A15BE-6B2E-3744-B087-CEC7B2F9442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9647</Words>
  <Characters>5500</Characters>
  <Application>Microsoft Office Word</Application>
  <DocSecurity>0</DocSecurity>
  <Lines>45</Lines>
  <Paragraphs>30</Paragraphs>
  <ScaleCrop>false</ScaleCrop>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Jolanta Pavlovskiene</cp:lastModifiedBy>
  <cp:revision>38</cp:revision>
  <dcterms:created xsi:type="dcterms:W3CDTF">2026-03-07T19:29:00Z</dcterms:created>
  <dcterms:modified xsi:type="dcterms:W3CDTF">2026-04-02T15:18:00Z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