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7C08D5"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623414B0" w14:textId="77777777" w:rsidR="00AC5284" w:rsidRPr="007C08D5" w:rsidRDefault="00AC5284" w:rsidP="008F47EF">
          <w:pPr>
            <w:spacing w:line="240" w:lineRule="auto"/>
            <w:ind w:firstLine="0"/>
            <w:contextualSpacing/>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030A9C0E" w14:textId="595C4D37" w:rsidR="00AC5284" w:rsidRPr="007C08D5" w:rsidRDefault="00AC5284" w:rsidP="008F47EF">
          <w:pPr>
            <w:tabs>
              <w:tab w:val="left" w:pos="4185"/>
            </w:tabs>
            <w:spacing w:line="240" w:lineRule="auto"/>
            <w:ind w:firstLine="0"/>
            <w:contextualSpacing/>
            <w:jc w:val="center"/>
            <w:rPr>
              <w:rFonts w:asciiTheme="majorBidi" w:hAnsiTheme="majorBidi" w:cstheme="majorBidi"/>
              <w:sz w:val="24"/>
              <w:szCs w:val="24"/>
            </w:rPr>
          </w:pPr>
          <w:r w:rsidRPr="007C08D5">
            <w:rPr>
              <w:rFonts w:asciiTheme="majorBidi" w:hAnsiTheme="majorBidi" w:cstheme="majorBidi"/>
              <w:sz w:val="18"/>
              <w:szCs w:val="18"/>
            </w:rPr>
            <w:t>tel.</w:t>
          </w:r>
          <w:r w:rsidR="00F90CE9">
            <w:rPr>
              <w:rFonts w:asciiTheme="majorBidi" w:hAnsiTheme="majorBidi" w:cstheme="majorBidi"/>
              <w:sz w:val="18"/>
              <w:szCs w:val="18"/>
            </w:rPr>
            <w:t xml:space="preserve"> </w:t>
          </w:r>
          <w:r w:rsidR="00F90CE9" w:rsidRPr="00F90CE9">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4911642E" w14:textId="77777777" w:rsidR="00AC5284" w:rsidRPr="007C08D5" w:rsidRDefault="00AC5284" w:rsidP="008F47EF">
          <w:pPr>
            <w:spacing w:line="240" w:lineRule="auto"/>
            <w:ind w:firstLine="0"/>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3B3D212A" w14:textId="77777777" w:rsidR="00AC5284" w:rsidRPr="00F66BAB" w:rsidRDefault="00AC5284" w:rsidP="008F47EF">
          <w:pPr>
            <w:spacing w:line="240" w:lineRule="auto"/>
            <w:ind w:firstLine="0"/>
            <w:contextualSpacing/>
            <w:jc w:val="center"/>
            <w:rPr>
              <w:rFonts w:asciiTheme="majorBidi" w:hAnsiTheme="majorBidi" w:cstheme="majorBidi"/>
            </w:rPr>
          </w:pPr>
        </w:p>
        <w:p w14:paraId="332E1AAE" w14:textId="77777777" w:rsidR="00AC5284" w:rsidRPr="00F66BAB" w:rsidRDefault="00AC5284" w:rsidP="008F47EF">
          <w:pPr>
            <w:spacing w:line="240" w:lineRule="auto"/>
            <w:ind w:firstLine="0"/>
            <w:contextualSpacing/>
            <w:jc w:val="center"/>
            <w:rPr>
              <w:rFonts w:asciiTheme="majorBidi" w:hAnsiTheme="majorBidi" w:cstheme="majorBidi"/>
            </w:rPr>
          </w:pPr>
        </w:p>
        <w:p w14:paraId="0AC25790" w14:textId="77777777" w:rsidR="00AC5284" w:rsidRPr="00F66BAB" w:rsidRDefault="00AC5284" w:rsidP="008F47EF">
          <w:pPr>
            <w:spacing w:line="240" w:lineRule="auto"/>
            <w:ind w:firstLine="0"/>
            <w:contextualSpacing/>
            <w:rPr>
              <w:rFonts w:asciiTheme="majorBidi" w:hAnsiTheme="majorBidi" w:cstheme="majorBidi"/>
              <w:sz w:val="28"/>
              <w:szCs w:val="28"/>
            </w:rPr>
          </w:pPr>
        </w:p>
        <w:p w14:paraId="5CA5D453" w14:textId="77777777" w:rsidR="00AC5284" w:rsidRPr="007C08D5" w:rsidRDefault="00AC5284" w:rsidP="008F47EF">
          <w:pPr>
            <w:spacing w:line="240" w:lineRule="auto"/>
            <w:ind w:firstLine="0"/>
            <w:contextualSpacing/>
            <w:jc w:val="center"/>
            <w:rPr>
              <w:rFonts w:asciiTheme="majorBidi" w:hAnsiTheme="majorBidi" w:cstheme="majorBidi"/>
              <w:sz w:val="28"/>
              <w:szCs w:val="28"/>
            </w:rPr>
          </w:pPr>
        </w:p>
        <w:p w14:paraId="2A502A8B" w14:textId="77777777" w:rsidR="000003CC"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60CF6A03" w14:textId="44FF03E7" w:rsidR="00AC5284" w:rsidRPr="007C08D5" w:rsidRDefault="00A23B63"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3A203E" w:rsidRPr="0018101D">
            <w:rPr>
              <w:rFonts w:ascii="Times New Roman" w:hAnsi="Times New Roman" w:cs="Times New Roman"/>
              <w:b/>
              <w:bCs/>
              <w:sz w:val="28"/>
              <w:szCs w:val="28"/>
            </w:rPr>
            <w:t>10KV SKIRSTOMOJO PUNKTO CPP-1 IR 10/0.4KV</w:t>
          </w:r>
          <w:r w:rsidR="00EF6589">
            <w:rPr>
              <w:rFonts w:ascii="Times New Roman" w:hAnsi="Times New Roman" w:cs="Times New Roman"/>
              <w:b/>
              <w:bCs/>
              <w:sz w:val="28"/>
              <w:szCs w:val="28"/>
            </w:rPr>
            <w:t xml:space="preserve"> </w:t>
          </w:r>
          <w:r w:rsidR="003A203E" w:rsidRPr="0018101D">
            <w:rPr>
              <w:rFonts w:ascii="Times New Roman" w:hAnsi="Times New Roman" w:cs="Times New Roman"/>
              <w:b/>
              <w:bCs/>
              <w:sz w:val="28"/>
              <w:szCs w:val="28"/>
            </w:rPr>
            <w:t>TRANSFORMATORINĖS KTP-1, ESANČIŲ ADRESU ULONŲ G. 8A,</w:t>
          </w:r>
          <w:r w:rsidR="00EF6589">
            <w:rPr>
              <w:rFonts w:ascii="Times New Roman" w:hAnsi="Times New Roman" w:cs="Times New Roman"/>
              <w:b/>
              <w:bCs/>
              <w:sz w:val="28"/>
              <w:szCs w:val="28"/>
            </w:rPr>
            <w:t xml:space="preserve"> </w:t>
          </w:r>
          <w:r w:rsidR="003A203E" w:rsidRPr="0018101D">
            <w:rPr>
              <w:rFonts w:ascii="Times New Roman" w:hAnsi="Times New Roman" w:cs="Times New Roman"/>
              <w:b/>
              <w:bCs/>
              <w:sz w:val="28"/>
              <w:szCs w:val="28"/>
            </w:rPr>
            <w:t>ALYTAUS M. SAV., IŠKĖLIMO DARBAI</w:t>
          </w:r>
          <w:r w:rsidRPr="007C08D5">
            <w:rPr>
              <w:rFonts w:asciiTheme="majorBidi" w:hAnsiTheme="majorBidi" w:cstheme="majorBidi"/>
              <w:b/>
              <w:sz w:val="28"/>
              <w:szCs w:val="28"/>
            </w:rPr>
            <w:t>“</w:t>
          </w:r>
        </w:p>
        <w:p w14:paraId="1022EA95" w14:textId="77777777" w:rsidR="00AC5284" w:rsidRPr="007C08D5"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 SPECIALIOSIOS SĄLYGOS</w:t>
          </w:r>
        </w:p>
        <w:p w14:paraId="268E026A" w14:textId="77777777" w:rsidR="00AC5284" w:rsidRPr="007C08D5" w:rsidRDefault="00AC5284" w:rsidP="008F47EF">
          <w:pPr>
            <w:spacing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 xml:space="preserve">Versija Nr. 1 </w:t>
          </w:r>
        </w:p>
        <w:p w14:paraId="30FF5D66" w14:textId="77777777" w:rsidR="00AC5284" w:rsidRPr="007C08D5" w:rsidRDefault="00AC5284" w:rsidP="008F47EF">
          <w:pPr>
            <w:spacing w:line="240" w:lineRule="auto"/>
            <w:ind w:firstLine="0"/>
            <w:contextualSpacing/>
            <w:rPr>
              <w:rFonts w:asciiTheme="majorBidi" w:hAnsiTheme="majorBidi" w:cstheme="majorBidi"/>
              <w:b/>
              <w:bCs/>
              <w:sz w:val="28"/>
              <w:szCs w:val="28"/>
            </w:rPr>
          </w:pPr>
        </w:p>
        <w:p w14:paraId="4FAED112" w14:textId="77777777" w:rsidR="00AC5284" w:rsidRPr="007C08D5" w:rsidRDefault="00AC5284" w:rsidP="008F47EF">
          <w:pPr>
            <w:spacing w:line="240" w:lineRule="auto"/>
            <w:ind w:left="567" w:firstLine="0"/>
            <w:contextualSpacing/>
            <w:jc w:val="center"/>
            <w:rPr>
              <w:rFonts w:asciiTheme="majorBidi" w:hAnsiTheme="majorBidi" w:cstheme="majorBidi"/>
              <w:b/>
              <w:bCs/>
              <w:sz w:val="28"/>
              <w:szCs w:val="28"/>
            </w:rPr>
          </w:pPr>
        </w:p>
        <w:p w14:paraId="0097702B" w14:textId="77777777" w:rsidR="00AC5284" w:rsidRPr="007C08D5" w:rsidRDefault="00AC5284" w:rsidP="008F47EF">
          <w:pPr>
            <w:spacing w:line="240" w:lineRule="auto"/>
            <w:ind w:left="567" w:firstLine="0"/>
            <w:contextualSpacing/>
            <w:jc w:val="center"/>
            <w:rPr>
              <w:rFonts w:asciiTheme="majorBidi" w:hAnsiTheme="majorBidi" w:cstheme="majorBidi"/>
              <w:b/>
              <w:bCs/>
              <w:sz w:val="28"/>
              <w:szCs w:val="28"/>
            </w:rPr>
          </w:pPr>
        </w:p>
        <w:p w14:paraId="4CB6BFD1" w14:textId="77777777" w:rsidR="00AC5284" w:rsidRPr="007C08D5" w:rsidRDefault="00AC5284" w:rsidP="008F47EF">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A661A5" w:rsidRDefault="00AC5284" w:rsidP="008F47EF">
                  <w:pPr>
                    <w:pStyle w:val="Turinioantrat"/>
                    <w:tabs>
                      <w:tab w:val="left" w:pos="6555"/>
                    </w:tabs>
                    <w:spacing w:before="0" w:after="0"/>
                    <w:ind w:firstLine="0"/>
                    <w:contextualSpacing/>
                    <w:jc w:val="center"/>
                    <w:rPr>
                      <w:rFonts w:ascii="Times New Roman" w:hAnsi="Times New Roman" w:cs="Times New Roman"/>
                      <w:sz w:val="24"/>
                      <w:szCs w:val="24"/>
                    </w:rPr>
                  </w:pPr>
                  <w:r w:rsidRPr="00A661A5">
                    <w:rPr>
                      <w:rFonts w:ascii="Times New Roman" w:hAnsi="Times New Roman" w:cs="Times New Roman"/>
                      <w:sz w:val="24"/>
                      <w:szCs w:val="24"/>
                    </w:rPr>
                    <w:t>TURINYS</w:t>
                  </w:r>
                </w:p>
                <w:p w14:paraId="071EF2A2" w14:textId="23F002E3" w:rsidR="00A661A5" w:rsidRPr="00A661A5" w:rsidRDefault="00AC5284" w:rsidP="008F47EF">
                  <w:pPr>
                    <w:pStyle w:val="Turinys1"/>
                    <w:spacing w:line="240" w:lineRule="auto"/>
                    <w:contextualSpacing/>
                    <w:rPr>
                      <w:rFonts w:ascii="Times New Roman" w:hAnsi="Times New Roman" w:cs="Times New Roman"/>
                      <w:noProof/>
                      <w:kern w:val="2"/>
                      <w:sz w:val="24"/>
                      <w:szCs w:val="24"/>
                      <w14:ligatures w14:val="standardContextual"/>
                    </w:rPr>
                  </w:pPr>
                  <w:r w:rsidRPr="00A661A5">
                    <w:rPr>
                      <w:rFonts w:ascii="Times New Roman" w:hAnsi="Times New Roman" w:cs="Times New Roman"/>
                      <w:sz w:val="24"/>
                      <w:szCs w:val="24"/>
                    </w:rPr>
                    <w:fldChar w:fldCharType="begin"/>
                  </w:r>
                  <w:r w:rsidRPr="00A661A5">
                    <w:rPr>
                      <w:rFonts w:ascii="Times New Roman" w:hAnsi="Times New Roman" w:cs="Times New Roman"/>
                      <w:sz w:val="24"/>
                      <w:szCs w:val="24"/>
                    </w:rPr>
                    <w:instrText xml:space="preserve"> TOC \o "1-3" \h \z \u </w:instrText>
                  </w:r>
                  <w:r w:rsidRPr="00A661A5">
                    <w:rPr>
                      <w:rFonts w:ascii="Times New Roman" w:hAnsi="Times New Roman" w:cs="Times New Roman"/>
                      <w:sz w:val="24"/>
                      <w:szCs w:val="24"/>
                    </w:rPr>
                    <w:fldChar w:fldCharType="separate"/>
                  </w:r>
                  <w:hyperlink w:anchor="_Toc193803260" w:history="1">
                    <w:r w:rsidR="00A661A5" w:rsidRPr="00A661A5">
                      <w:rPr>
                        <w:rStyle w:val="Hipersaitas"/>
                        <w:rFonts w:ascii="Times New Roman" w:hAnsi="Times New Roman" w:cs="Times New Roman"/>
                        <w:noProof/>
                        <w:sz w:val="24"/>
                        <w:szCs w:val="24"/>
                      </w:rPr>
                      <w:t>1.</w:t>
                    </w:r>
                    <w:r w:rsidR="00A661A5" w:rsidRPr="00A661A5">
                      <w:rPr>
                        <w:rFonts w:ascii="Times New Roman" w:hAnsi="Times New Roman" w:cs="Times New Roman"/>
                        <w:noProof/>
                        <w:kern w:val="2"/>
                        <w:sz w:val="24"/>
                        <w:szCs w:val="24"/>
                        <w14:ligatures w14:val="standardContextual"/>
                      </w:rPr>
                      <w:tab/>
                    </w:r>
                    <w:r w:rsidR="00A661A5" w:rsidRPr="00A661A5">
                      <w:rPr>
                        <w:rStyle w:val="Hipersaitas"/>
                        <w:rFonts w:ascii="Times New Roman" w:hAnsi="Times New Roman" w:cs="Times New Roman"/>
                        <w:noProof/>
                        <w:sz w:val="24"/>
                        <w:szCs w:val="24"/>
                      </w:rPr>
                      <w:t>Bendra informacija</w:t>
                    </w:r>
                    <w:r w:rsidR="00A661A5" w:rsidRPr="00A661A5">
                      <w:rPr>
                        <w:rFonts w:ascii="Times New Roman" w:hAnsi="Times New Roman" w:cs="Times New Roman"/>
                        <w:noProof/>
                        <w:webHidden/>
                        <w:sz w:val="24"/>
                        <w:szCs w:val="24"/>
                      </w:rPr>
                      <w:tab/>
                    </w:r>
                    <w:r w:rsidR="00A661A5" w:rsidRPr="00A661A5">
                      <w:rPr>
                        <w:rFonts w:ascii="Times New Roman" w:hAnsi="Times New Roman" w:cs="Times New Roman"/>
                        <w:noProof/>
                        <w:webHidden/>
                        <w:sz w:val="24"/>
                        <w:szCs w:val="24"/>
                      </w:rPr>
                      <w:fldChar w:fldCharType="begin"/>
                    </w:r>
                    <w:r w:rsidR="00A661A5" w:rsidRPr="00A661A5">
                      <w:rPr>
                        <w:rFonts w:ascii="Times New Roman" w:hAnsi="Times New Roman" w:cs="Times New Roman"/>
                        <w:noProof/>
                        <w:webHidden/>
                        <w:sz w:val="24"/>
                        <w:szCs w:val="24"/>
                      </w:rPr>
                      <w:instrText xml:space="preserve"> PAGEREF _Toc193803260 \h </w:instrText>
                    </w:r>
                    <w:r w:rsidR="00A661A5" w:rsidRPr="00A661A5">
                      <w:rPr>
                        <w:rFonts w:ascii="Times New Roman" w:hAnsi="Times New Roman" w:cs="Times New Roman"/>
                        <w:noProof/>
                        <w:webHidden/>
                        <w:sz w:val="24"/>
                        <w:szCs w:val="24"/>
                      </w:rPr>
                    </w:r>
                    <w:r w:rsidR="00A661A5"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2</w:t>
                    </w:r>
                    <w:r w:rsidR="00A661A5" w:rsidRPr="00A661A5">
                      <w:rPr>
                        <w:rFonts w:ascii="Times New Roman" w:hAnsi="Times New Roman" w:cs="Times New Roman"/>
                        <w:noProof/>
                        <w:webHidden/>
                        <w:sz w:val="24"/>
                        <w:szCs w:val="24"/>
                      </w:rPr>
                      <w:fldChar w:fldCharType="end"/>
                    </w:r>
                  </w:hyperlink>
                </w:p>
                <w:p w14:paraId="494EE527" w14:textId="0BF1C64A"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1" w:history="1">
                    <w:r w:rsidRPr="00A661A5">
                      <w:rPr>
                        <w:rStyle w:val="Hipersaitas"/>
                        <w:rFonts w:ascii="Times New Roman" w:eastAsia="Calibri" w:hAnsi="Times New Roman" w:cs="Times New Roman"/>
                        <w:noProof/>
                        <w:sz w:val="24"/>
                        <w:szCs w:val="24"/>
                      </w:rPr>
                      <w:t>2.</w:t>
                    </w:r>
                    <w:r w:rsidRPr="00A661A5">
                      <w:rPr>
                        <w:rFonts w:ascii="Times New Roman" w:hAnsi="Times New Roman" w:cs="Times New Roman"/>
                        <w:noProof/>
                        <w:kern w:val="2"/>
                        <w:sz w:val="24"/>
                        <w:szCs w:val="24"/>
                        <w14:ligatures w14:val="standardContextual"/>
                      </w:rPr>
                      <w:tab/>
                    </w:r>
                    <w:r w:rsidRPr="00A661A5">
                      <w:rPr>
                        <w:rStyle w:val="Hipersaitas"/>
                        <w:rFonts w:ascii="Times New Roman" w:hAnsi="Times New Roman" w:cs="Times New Roman"/>
                        <w:noProof/>
                        <w:sz w:val="24"/>
                        <w:szCs w:val="24"/>
                      </w:rPr>
                      <w:t>Pirkimo objektas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_Toc193803261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2</w:t>
                    </w:r>
                    <w:r w:rsidRPr="00A661A5">
                      <w:rPr>
                        <w:rFonts w:ascii="Times New Roman" w:hAnsi="Times New Roman" w:cs="Times New Roman"/>
                        <w:noProof/>
                        <w:webHidden/>
                        <w:sz w:val="24"/>
                        <w:szCs w:val="24"/>
                      </w:rPr>
                      <w:fldChar w:fldCharType="end"/>
                    </w:r>
                  </w:hyperlink>
                </w:p>
                <w:p w14:paraId="72B9DAC3" w14:textId="42DEB491"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2" w:history="1">
                    <w:r w:rsidRPr="00A661A5">
                      <w:rPr>
                        <w:rStyle w:val="Hipersaitas"/>
                        <w:rFonts w:ascii="Times New Roman" w:eastAsia="Calibri" w:hAnsi="Times New Roman" w:cs="Times New Roman"/>
                        <w:noProof/>
                        <w:sz w:val="24"/>
                        <w:szCs w:val="24"/>
                      </w:rPr>
                      <w:t>3.</w:t>
                    </w:r>
                    <w:r w:rsidRPr="00A661A5">
                      <w:rPr>
                        <w:rFonts w:ascii="Times New Roman" w:hAnsi="Times New Roman" w:cs="Times New Roman"/>
                        <w:noProof/>
                        <w:kern w:val="2"/>
                        <w:sz w:val="24"/>
                        <w:szCs w:val="24"/>
                        <w14:ligatures w14:val="standardContextual"/>
                      </w:rPr>
                      <w:tab/>
                    </w:r>
                    <w:r w:rsidRPr="00A661A5">
                      <w:rPr>
                        <w:rStyle w:val="Hipersaitas"/>
                        <w:rFonts w:ascii="Times New Roman" w:eastAsia="Times New Roman" w:hAnsi="Times New Roman" w:cs="Times New Roman"/>
                        <w:noProof/>
                        <w:sz w:val="24"/>
                        <w:szCs w:val="24"/>
                      </w:rPr>
                      <w:t>Tiekėjų pašalinimo pagrindai, kvalifikacijos reikalavimai ir reikalaujami kokybės vadybos sistemos ir (arba) aplinkos apsaugos vadybos sistemos standartai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_Toc193803262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5F0A639F" w14:textId="14D55C83"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3" w:history="1">
                    <w:r w:rsidRPr="00A661A5">
                      <w:rPr>
                        <w:rStyle w:val="Hipersaitas"/>
                        <w:rFonts w:ascii="Times New Roman" w:hAnsi="Times New Roman" w:cs="Times New Roman"/>
                        <w:noProof/>
                        <w:sz w:val="24"/>
                        <w:szCs w:val="24"/>
                      </w:rPr>
                      <w:t>4. Reikalavimai, susiję su nacionaliniu saugumu</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_Toc193803263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2C9CC379" w14:textId="2D1F648C"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4" w:history="1">
                    <w:r w:rsidRPr="00A661A5">
                      <w:rPr>
                        <w:rStyle w:val="Hipersaitas"/>
                        <w:rFonts w:ascii="Times New Roman" w:eastAsia="Times New Roman" w:hAnsi="Times New Roman" w:cs="Times New Roman"/>
                        <w:noProof/>
                        <w:sz w:val="24"/>
                        <w:szCs w:val="24"/>
                      </w:rPr>
                      <w:t>5. Specialieji reikalavimai pasiūlymų rengimui ir pateikimui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_Toc193803264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1503C456" w14:textId="1F26DA32"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5" w:history="1">
                    <w:r w:rsidRPr="00A661A5">
                      <w:rPr>
                        <w:rStyle w:val="Hipersaitas"/>
                        <w:rFonts w:ascii="Times New Roman" w:hAnsi="Times New Roman" w:cs="Times New Roman"/>
                        <w:noProof/>
                        <w:sz w:val="24"/>
                        <w:szCs w:val="24"/>
                      </w:rPr>
                      <w:t>6. Pasiūlymo galiojimo užtikrinimas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_Toc193803265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4C8FE6BE" w14:textId="4CD2D116"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6" w:history="1">
                    <w:r w:rsidRPr="00A661A5">
                      <w:rPr>
                        <w:rStyle w:val="Hipersaitas"/>
                        <w:rFonts w:ascii="Times New Roman" w:hAnsi="Times New Roman" w:cs="Times New Roman"/>
                        <w:noProof/>
                        <w:sz w:val="24"/>
                        <w:szCs w:val="24"/>
                      </w:rPr>
                      <w:t>7. Pasiūlymų vertinimas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_Toc193803266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4793D626" w14:textId="11F07E7B"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7" w:history="1">
                    <w:r w:rsidRPr="00A661A5">
                      <w:rPr>
                        <w:rStyle w:val="Hipersaitas"/>
                        <w:rFonts w:ascii="Times New Roman" w:hAnsi="Times New Roman" w:cs="Times New Roman"/>
                        <w:noProof/>
                        <w:sz w:val="24"/>
                        <w:szCs w:val="24"/>
                      </w:rPr>
                      <w:t>8. Sutarties sudarymas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_Toc193803267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D221F5">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519A9856" w14:textId="77777777" w:rsidR="00AC5284" w:rsidRPr="007C08D5" w:rsidRDefault="00AC5284" w:rsidP="008F47EF">
                  <w:pPr>
                    <w:spacing w:line="240" w:lineRule="auto"/>
                    <w:ind w:firstLine="0"/>
                    <w:contextualSpacing/>
                    <w:rPr>
                      <w:rFonts w:asciiTheme="majorBidi" w:hAnsiTheme="majorBidi" w:cstheme="majorBidi"/>
                      <w:b/>
                    </w:rPr>
                  </w:pPr>
                  <w:r w:rsidRPr="00A661A5">
                    <w:rPr>
                      <w:rFonts w:ascii="Times New Roman" w:hAnsi="Times New Roman" w:cs="Times New Roman"/>
                      <w:noProof/>
                      <w:sz w:val="24"/>
                      <w:szCs w:val="24"/>
                    </w:rPr>
                    <w:fldChar w:fldCharType="end"/>
                  </w:r>
                </w:p>
              </w:sdtContent>
            </w:sdt>
            <w:p w14:paraId="32D2F11C" w14:textId="77777777" w:rsidR="00AC5284" w:rsidRPr="007C08D5" w:rsidRDefault="005A2334" w:rsidP="008F47EF">
              <w:pPr>
                <w:spacing w:line="240" w:lineRule="auto"/>
                <w:contextualSpacing/>
                <w:rPr>
                  <w:rFonts w:asciiTheme="majorBidi" w:hAnsiTheme="majorBidi" w:cstheme="majorBidi"/>
                </w:rPr>
              </w:pPr>
            </w:p>
          </w:sdtContent>
        </w:sdt>
        <w:p w14:paraId="61789F27" w14:textId="77777777" w:rsidR="00AC5284" w:rsidRPr="007C08D5" w:rsidRDefault="00AC5284" w:rsidP="008F47EF">
          <w:pPr>
            <w:spacing w:line="240" w:lineRule="auto"/>
            <w:ind w:left="567" w:firstLine="0"/>
            <w:contextualSpacing/>
            <w:rPr>
              <w:rFonts w:asciiTheme="majorBidi" w:hAnsiTheme="majorBidi" w:cstheme="majorBidi"/>
            </w:rPr>
          </w:pPr>
        </w:p>
        <w:p w14:paraId="6B7E8F28" w14:textId="77777777" w:rsidR="00AC5284" w:rsidRPr="007C08D5" w:rsidRDefault="00AC5284" w:rsidP="008F47EF">
          <w:pPr>
            <w:spacing w:line="240" w:lineRule="auto"/>
            <w:ind w:left="567" w:firstLine="0"/>
            <w:contextualSpacing/>
            <w:rPr>
              <w:rFonts w:asciiTheme="majorBidi" w:hAnsiTheme="majorBidi" w:cstheme="majorBidi"/>
            </w:rPr>
          </w:pPr>
        </w:p>
        <w:p w14:paraId="42C14B5A" w14:textId="77777777" w:rsidR="00AC5284" w:rsidRPr="007C08D5" w:rsidRDefault="00AC5284" w:rsidP="008F47EF">
          <w:pPr>
            <w:spacing w:line="240" w:lineRule="auto"/>
            <w:ind w:left="567" w:firstLine="0"/>
            <w:contextualSpacing/>
            <w:jc w:val="center"/>
            <w:rPr>
              <w:rFonts w:asciiTheme="majorBidi" w:hAnsiTheme="majorBidi" w:cstheme="majorBidi"/>
            </w:rPr>
          </w:pPr>
        </w:p>
        <w:p w14:paraId="0C7488E0" w14:textId="27039227" w:rsidR="008F47EF" w:rsidRDefault="008F47EF">
          <w:pPr>
            <w:spacing w:after="160" w:line="259" w:lineRule="auto"/>
            <w:ind w:firstLine="0"/>
            <w:jc w:val="left"/>
            <w:rPr>
              <w:rFonts w:asciiTheme="majorBidi" w:hAnsiTheme="majorBidi" w:cstheme="majorBidi"/>
            </w:rPr>
          </w:pPr>
          <w:r>
            <w:rPr>
              <w:rFonts w:asciiTheme="majorBidi" w:hAnsiTheme="majorBidi" w:cstheme="majorBidi"/>
            </w:rPr>
            <w:br w:type="page"/>
          </w:r>
        </w:p>
        <w:p w14:paraId="382F1886" w14:textId="77777777" w:rsidR="00AC5284" w:rsidRPr="007C08D5" w:rsidRDefault="005A2334" w:rsidP="008F47EF">
          <w:pPr>
            <w:spacing w:line="240" w:lineRule="auto"/>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8F7D53" w:rsidRDefault="00AC5284" w:rsidP="008F47EF">
      <w:pPr>
        <w:pStyle w:val="Antrat1"/>
        <w:numPr>
          <w:ilvl w:val="0"/>
          <w:numId w:val="5"/>
        </w:numPr>
        <w:spacing w:before="0" w:after="0"/>
        <w:ind w:left="0" w:firstLine="709"/>
        <w:contextualSpacing/>
        <w:rPr>
          <w:rFonts w:asciiTheme="majorBidi" w:hAnsiTheme="majorBidi"/>
          <w:b/>
          <w:color w:val="auto"/>
          <w:sz w:val="28"/>
          <w:szCs w:val="28"/>
        </w:rPr>
      </w:pPr>
      <w:bookmarkStart w:id="5" w:name="_Toc163741202"/>
      <w:bookmarkStart w:id="6" w:name="_Toc164366587"/>
      <w:bookmarkStart w:id="7" w:name="_Toc193803260"/>
      <w:bookmarkStart w:id="8" w:name="_Ref39666794"/>
      <w:bookmarkStart w:id="9" w:name="_Ref39666796"/>
      <w:bookmarkStart w:id="10" w:name="_Toc48053171"/>
      <w:r w:rsidRPr="008F7D53">
        <w:rPr>
          <w:rFonts w:asciiTheme="majorBidi" w:hAnsiTheme="majorBidi"/>
          <w:b/>
          <w:color w:val="auto"/>
          <w:sz w:val="28"/>
          <w:szCs w:val="28"/>
        </w:rPr>
        <w:t>Bendra informacija</w:t>
      </w:r>
      <w:bookmarkEnd w:id="5"/>
      <w:bookmarkEnd w:id="6"/>
      <w:bookmarkEnd w:id="7"/>
      <w:r w:rsidRPr="008F7D53">
        <w:rPr>
          <w:rFonts w:asciiTheme="majorBidi" w:hAnsiTheme="majorBidi"/>
          <w:b/>
          <w:color w:val="auto"/>
          <w:sz w:val="28"/>
          <w:szCs w:val="28"/>
        </w:rPr>
        <w:t xml:space="preserve"> </w:t>
      </w:r>
    </w:p>
    <w:p w14:paraId="1FD5B3C1" w14:textId="77777777" w:rsidR="00AC5284" w:rsidRPr="007C08D5" w:rsidRDefault="00AC5284" w:rsidP="008F47EF">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523EF6CB" w:rsidR="00AC5284" w:rsidRPr="00803BFB" w:rsidRDefault="00AC5284" w:rsidP="008F47EF">
      <w:pPr>
        <w:pStyle w:val="Sraopastraipa"/>
        <w:numPr>
          <w:ilvl w:val="1"/>
          <w:numId w:val="7"/>
        </w:numPr>
        <w:spacing w:line="240" w:lineRule="auto"/>
        <w:ind w:left="0" w:firstLine="709"/>
        <w:rPr>
          <w:rFonts w:asciiTheme="majorBidi" w:hAnsiTheme="majorBidi" w:cstheme="majorBidi"/>
          <w:color w:val="00CC66"/>
          <w:sz w:val="24"/>
          <w:szCs w:val="24"/>
        </w:rPr>
      </w:pPr>
      <w:r w:rsidRPr="007C08D5">
        <w:rPr>
          <w:rFonts w:asciiTheme="majorBidi" w:hAnsiTheme="majorBidi" w:cstheme="majorBidi"/>
          <w:color w:val="000000" w:themeColor="text1"/>
          <w:sz w:val="24"/>
          <w:szCs w:val="24"/>
        </w:rPr>
        <w:t xml:space="preserve">Pirkimas neatliekamas naudojantis centralizuotų pirkimų (toliau </w:t>
      </w:r>
      <w:bookmarkStart w:id="11" w:name="_Hlk196252100"/>
      <w:r w:rsidRPr="007C08D5">
        <w:rPr>
          <w:rFonts w:asciiTheme="majorBidi" w:hAnsiTheme="majorBidi" w:cstheme="majorBidi"/>
          <w:color w:val="000000" w:themeColor="text1"/>
          <w:sz w:val="24"/>
          <w:szCs w:val="24"/>
        </w:rPr>
        <w:t>–</w:t>
      </w:r>
      <w:bookmarkEnd w:id="11"/>
      <w:r w:rsidRPr="007C08D5">
        <w:rPr>
          <w:rFonts w:asciiTheme="majorBidi" w:hAnsiTheme="majorBidi" w:cstheme="majorBidi"/>
          <w:color w:val="000000" w:themeColor="text1"/>
          <w:sz w:val="24"/>
          <w:szCs w:val="24"/>
        </w:rPr>
        <w:t xml:space="preserve"> CPO) katalogu, nes </w:t>
      </w:r>
      <w:r w:rsidR="000003CC">
        <w:rPr>
          <w:rFonts w:asciiTheme="majorBidi" w:hAnsiTheme="majorBidi" w:cstheme="majorBidi"/>
          <w:color w:val="000000" w:themeColor="text1"/>
          <w:sz w:val="24"/>
          <w:szCs w:val="24"/>
        </w:rPr>
        <w:t>tokių darbų CPO kataloge nėra.</w:t>
      </w:r>
      <w:r w:rsidRPr="00803BFB">
        <w:rPr>
          <w:rFonts w:asciiTheme="majorBidi" w:hAnsiTheme="majorBidi" w:cstheme="majorBidi"/>
          <w:color w:val="00CC66"/>
          <w:sz w:val="24"/>
          <w:szCs w:val="24"/>
        </w:rPr>
        <w:t xml:space="preserve">  </w:t>
      </w:r>
    </w:p>
    <w:p w14:paraId="05FC8A33" w14:textId="6859A474" w:rsidR="000003CC" w:rsidRPr="00FA6DFB" w:rsidRDefault="00AC5284" w:rsidP="008F47EF">
      <w:pPr>
        <w:spacing w:line="240" w:lineRule="auto"/>
        <w:ind w:firstLine="709"/>
        <w:contextualSpacing/>
        <w:rPr>
          <w:rFonts w:ascii="Times New Roman" w:hAnsi="Times New Roman" w:cs="Times New Roman"/>
          <w:noProof/>
          <w:sz w:val="24"/>
          <w:szCs w:val="24"/>
        </w:rPr>
      </w:pPr>
      <w:r w:rsidRPr="00BA4CD7">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BA4CD7">
        <w:rPr>
          <w:rFonts w:ascii="Times New Roman" w:eastAsia="Times New Roman" w:hAnsi="Times New Roman" w:cs="Times New Roman"/>
          <w:sz w:val="24"/>
          <w:szCs w:val="24"/>
        </w:rPr>
        <w:t xml:space="preserve">procedūromis – Viešųjų pirkimų skyriaus </w:t>
      </w:r>
      <w:r w:rsidR="000003CC">
        <w:rPr>
          <w:rFonts w:ascii="Times New Roman" w:eastAsia="Times New Roman" w:hAnsi="Times New Roman" w:cs="Times New Roman"/>
          <w:sz w:val="24"/>
          <w:szCs w:val="24"/>
        </w:rPr>
        <w:t xml:space="preserve">vyriausioji specialistė </w:t>
      </w:r>
      <w:r w:rsidR="00A23B63">
        <w:rPr>
          <w:rFonts w:ascii="Times New Roman" w:eastAsia="Times New Roman" w:hAnsi="Times New Roman" w:cs="Times New Roman"/>
          <w:sz w:val="24"/>
          <w:szCs w:val="24"/>
        </w:rPr>
        <w:t>Ligita Stančiauskienė</w:t>
      </w:r>
      <w:r w:rsidR="000003CC">
        <w:rPr>
          <w:rFonts w:ascii="Times New Roman" w:eastAsia="Times New Roman" w:hAnsi="Times New Roman" w:cs="Times New Roman"/>
          <w:sz w:val="24"/>
          <w:szCs w:val="24"/>
        </w:rPr>
        <w:t>, tel. Nr.</w:t>
      </w:r>
      <w:r w:rsidR="000003CC" w:rsidRPr="000003CC">
        <w:rPr>
          <w:rFonts w:ascii="Times New Roman" w:hAnsi="Times New Roman" w:cs="Times New Roman"/>
          <w:noProof/>
          <w:sz w:val="24"/>
          <w:szCs w:val="24"/>
        </w:rPr>
        <w:t xml:space="preserve"> </w:t>
      </w:r>
      <w:r w:rsidR="000003CC">
        <w:rPr>
          <w:rFonts w:ascii="Times New Roman" w:hAnsi="Times New Roman" w:cs="Times New Roman"/>
          <w:noProof/>
          <w:sz w:val="24"/>
          <w:szCs w:val="24"/>
        </w:rPr>
        <w:t>+370</w:t>
      </w:r>
      <w:r w:rsidR="00A23B63">
        <w:rPr>
          <w:rFonts w:ascii="Times New Roman" w:hAnsi="Times New Roman" w:cs="Times New Roman"/>
          <w:noProof/>
          <w:sz w:val="24"/>
          <w:szCs w:val="24"/>
        </w:rPr>
        <w:t> 664 02 379</w:t>
      </w:r>
      <w:r w:rsidR="000003CC" w:rsidRPr="00FA6DFB">
        <w:rPr>
          <w:rFonts w:ascii="Times New Roman" w:hAnsi="Times New Roman" w:cs="Times New Roman"/>
          <w:noProof/>
          <w:sz w:val="24"/>
          <w:szCs w:val="24"/>
        </w:rPr>
        <w:t xml:space="preserve">, el. paštas </w:t>
      </w:r>
      <w:hyperlink r:id="rId11" w:history="1">
        <w:r w:rsidR="00A23B63" w:rsidRPr="00575807">
          <w:rPr>
            <w:rStyle w:val="Hipersaitas"/>
            <w:rFonts w:ascii="Times New Roman" w:hAnsi="Times New Roman" w:cs="Times New Roman"/>
            <w:noProof/>
            <w:sz w:val="24"/>
            <w:szCs w:val="24"/>
          </w:rPr>
          <w:t>ligita.stanciauskiene@kalejimai.lt</w:t>
        </w:r>
      </w:hyperlink>
      <w:r w:rsidR="00A23B63">
        <w:rPr>
          <w:rFonts w:ascii="Times New Roman" w:hAnsi="Times New Roman" w:cs="Times New Roman"/>
          <w:noProof/>
          <w:sz w:val="24"/>
          <w:szCs w:val="24"/>
        </w:rPr>
        <w:t xml:space="preserve">. </w:t>
      </w:r>
      <w:r w:rsidR="000003CC" w:rsidRPr="00FA6DFB">
        <w:rPr>
          <w:rFonts w:ascii="Times New Roman" w:hAnsi="Times New Roman" w:cs="Times New Roman"/>
          <w:noProof/>
          <w:sz w:val="24"/>
          <w:szCs w:val="24"/>
        </w:rPr>
        <w:t xml:space="preserve"> </w:t>
      </w:r>
    </w:p>
    <w:p w14:paraId="30990C37" w14:textId="0F82712F" w:rsidR="00297212" w:rsidRPr="00CD6148" w:rsidRDefault="00AC5284" w:rsidP="008F47EF">
      <w:pPr>
        <w:pStyle w:val="Betarp"/>
        <w:ind w:firstLine="709"/>
        <w:contextualSpacing/>
        <w:rPr>
          <w:rFonts w:ascii="Times New Roman" w:hAnsi="Times New Roman" w:cs="Times New Roman"/>
          <w:sz w:val="24"/>
          <w:szCs w:val="24"/>
        </w:rPr>
      </w:pPr>
      <w:r w:rsidRPr="00CA51A7">
        <w:rPr>
          <w:rFonts w:asciiTheme="majorBidi" w:hAnsiTheme="majorBidi" w:cstheme="majorBidi"/>
          <w:sz w:val="24"/>
          <w:szCs w:val="24"/>
        </w:rPr>
        <w:t>1.4.</w:t>
      </w:r>
      <w:r w:rsidRPr="00CA51A7">
        <w:rPr>
          <w:rFonts w:asciiTheme="majorBidi" w:hAnsiTheme="majorBidi" w:cstheme="majorBidi"/>
          <w:i/>
          <w:sz w:val="24"/>
          <w:szCs w:val="24"/>
        </w:rPr>
        <w:t xml:space="preserve"> </w:t>
      </w:r>
      <w:r w:rsidRPr="00CA51A7">
        <w:rPr>
          <w:rFonts w:asciiTheme="majorBidi" w:hAnsiTheme="majorBidi" w:cstheme="majorBidi"/>
          <w:sz w:val="24"/>
          <w:szCs w:val="24"/>
        </w:rPr>
        <w:t>Atliekamas</w:t>
      </w:r>
      <w:r w:rsidRPr="007C08D5">
        <w:rPr>
          <w:rFonts w:asciiTheme="majorBidi" w:hAnsiTheme="majorBidi" w:cstheme="majorBidi"/>
          <w:sz w:val="24"/>
          <w:szCs w:val="24"/>
        </w:rPr>
        <w:t xml:space="preserve"> žaliasis pirkimas. Pirkimas vykdomas vadovaujantis</w:t>
      </w:r>
      <w:r w:rsidRPr="00EC4718">
        <w:t xml:space="preserve"> </w:t>
      </w:r>
      <w:hyperlink r:id="rId12" w:history="1">
        <w:r w:rsidRPr="00906A0C">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w:t>
      </w:r>
      <w:r w:rsidR="00CA51A7">
        <w:rPr>
          <w:rFonts w:asciiTheme="majorBidi" w:hAnsiTheme="majorBidi" w:cstheme="majorBidi"/>
          <w:sz w:val="24"/>
          <w:szCs w:val="24"/>
        </w:rPr>
        <w:t xml:space="preserve"> </w:t>
      </w:r>
      <w:r w:rsidR="00CA51A7" w:rsidRPr="0066429C">
        <w:rPr>
          <w:rFonts w:ascii="Times New Roman" w:hAnsi="Times New Roman" w:cs="Times New Roman"/>
          <w:sz w:val="24"/>
          <w:szCs w:val="24"/>
        </w:rPr>
        <w:t>4.4.4.3</w:t>
      </w:r>
      <w:r w:rsidR="00A23B63" w:rsidRPr="0066429C">
        <w:rPr>
          <w:rFonts w:ascii="Times New Roman" w:hAnsi="Times New Roman" w:cs="Times New Roman"/>
          <w:sz w:val="24"/>
          <w:szCs w:val="24"/>
        </w:rPr>
        <w:t xml:space="preserve"> </w:t>
      </w:r>
      <w:r w:rsidR="00CA51A7" w:rsidRPr="0066429C">
        <w:rPr>
          <w:rFonts w:ascii="Times New Roman" w:hAnsi="Times New Roman" w:cs="Times New Roman"/>
          <w:sz w:val="24"/>
          <w:szCs w:val="24"/>
        </w:rPr>
        <w:t>papunkči</w:t>
      </w:r>
      <w:r w:rsidR="00A23B63" w:rsidRPr="0066429C">
        <w:rPr>
          <w:rFonts w:ascii="Times New Roman" w:hAnsi="Times New Roman" w:cs="Times New Roman"/>
          <w:sz w:val="24"/>
          <w:szCs w:val="24"/>
        </w:rPr>
        <w:t>u</w:t>
      </w:r>
      <w:r w:rsidR="00CE23CA" w:rsidRPr="00CD6148">
        <w:rPr>
          <w:rFonts w:ascii="Times New Roman" w:hAnsi="Times New Roman" w:cs="Times New Roman"/>
          <w:sz w:val="24"/>
          <w:szCs w:val="24"/>
        </w:rPr>
        <w:t>:</w:t>
      </w:r>
      <w:r w:rsidR="00A23B63" w:rsidRPr="00A23B63">
        <w:rPr>
          <w:rFonts w:ascii="Times New Roman" w:hAnsi="Times New Roman" w:cs="Times New Roman"/>
          <w:sz w:val="24"/>
          <w:szCs w:val="24"/>
        </w:rPr>
        <w:t xml:space="preserve"> „prekei pagaminti, paslaugai teikti ar darbams atlikti naudojama mažiau ar nenaudojama pavojingųjų cheminių medžiagų, neteršiama aplinka ir nekeliamas pavojus sveikatai“</w:t>
      </w:r>
      <w:r w:rsidR="00A23B63">
        <w:rPr>
          <w:rFonts w:ascii="Times New Roman" w:hAnsi="Times New Roman" w:cs="Times New Roman"/>
          <w:sz w:val="24"/>
          <w:szCs w:val="24"/>
        </w:rPr>
        <w:t xml:space="preserve">. </w:t>
      </w:r>
      <w:r w:rsidR="00A23B63" w:rsidRPr="00A23B63">
        <w:rPr>
          <w:rFonts w:ascii="Times New Roman" w:hAnsi="Times New Roman" w:cs="Times New Roman"/>
          <w:sz w:val="24"/>
          <w:szCs w:val="24"/>
        </w:rPr>
        <w:t>Vykdant darbus, susidariusios atliekos turi būti tvarkomos vadovaujantis atliekų tvarkymą reglamentuojančiais teisės aktais ir perduodamos įmonėms turinčioms teisę tokias atliekas tvarkyti. Aplinkos apsaugos kriterijai nustatyti specialiųjų pirkimo sąlygų 5 priedo „</w:t>
      </w:r>
      <w:r w:rsidR="003A203E" w:rsidRPr="0047404B">
        <w:rPr>
          <w:rFonts w:ascii="Times New Roman" w:hAnsi="Times New Roman" w:cs="Times New Roman"/>
          <w:sz w:val="24"/>
          <w:szCs w:val="24"/>
        </w:rPr>
        <w:t>10kV skirstomojo punkto CPP-1 ir 10/0.4kV transformatorinės KTP-1, esančių adresu Ulonų g.</w:t>
      </w:r>
      <w:r w:rsidR="003A203E">
        <w:rPr>
          <w:rFonts w:ascii="Times New Roman" w:hAnsi="Times New Roman" w:cs="Times New Roman"/>
          <w:sz w:val="24"/>
          <w:szCs w:val="24"/>
        </w:rPr>
        <w:t xml:space="preserve"> </w:t>
      </w:r>
      <w:r w:rsidR="003A203E" w:rsidRPr="0047404B">
        <w:rPr>
          <w:rFonts w:ascii="Times New Roman" w:hAnsi="Times New Roman" w:cs="Times New Roman"/>
          <w:sz w:val="24"/>
          <w:szCs w:val="24"/>
        </w:rPr>
        <w:t>8A, Alytaus m. sav., iškėlimo darb</w:t>
      </w:r>
      <w:r w:rsidR="003A203E">
        <w:rPr>
          <w:rFonts w:ascii="Times New Roman" w:hAnsi="Times New Roman" w:cs="Times New Roman"/>
          <w:sz w:val="24"/>
          <w:szCs w:val="24"/>
        </w:rPr>
        <w:t>ų sutarties projektas</w:t>
      </w:r>
      <w:r w:rsidR="00A23B63" w:rsidRPr="00A23B63">
        <w:rPr>
          <w:rFonts w:ascii="Times New Roman" w:hAnsi="Times New Roman" w:cs="Times New Roman"/>
          <w:sz w:val="24"/>
          <w:szCs w:val="24"/>
        </w:rPr>
        <w:t xml:space="preserve">“ </w:t>
      </w:r>
      <w:r w:rsidR="003A203E">
        <w:rPr>
          <w:rFonts w:ascii="Times New Roman" w:hAnsi="Times New Roman" w:cs="Times New Roman"/>
          <w:sz w:val="24"/>
          <w:szCs w:val="24"/>
        </w:rPr>
        <w:t>6.1.21</w:t>
      </w:r>
      <w:r w:rsidR="00A23B63" w:rsidRPr="00A23B63">
        <w:rPr>
          <w:rFonts w:ascii="Times New Roman" w:hAnsi="Times New Roman" w:cs="Times New Roman"/>
          <w:sz w:val="24"/>
          <w:szCs w:val="24"/>
        </w:rPr>
        <w:t xml:space="preserve"> p</w:t>
      </w:r>
      <w:r w:rsidR="003A203E">
        <w:rPr>
          <w:rFonts w:ascii="Times New Roman" w:hAnsi="Times New Roman" w:cs="Times New Roman"/>
          <w:sz w:val="24"/>
          <w:szCs w:val="24"/>
        </w:rPr>
        <w:t>apunktyje</w:t>
      </w:r>
      <w:r w:rsidR="00A23B63" w:rsidRPr="00A23B63">
        <w:rPr>
          <w:rFonts w:ascii="Times New Roman" w:hAnsi="Times New Roman" w:cs="Times New Roman"/>
          <w:sz w:val="24"/>
          <w:szCs w:val="24"/>
        </w:rPr>
        <w:t>.</w:t>
      </w:r>
    </w:p>
    <w:p w14:paraId="6F4E7609" w14:textId="362B278D" w:rsidR="00AC5284" w:rsidRDefault="00AC5284" w:rsidP="008F47EF">
      <w:pPr>
        <w:pStyle w:val="Betarp"/>
        <w:ind w:firstLine="709"/>
        <w:contextualSpacing/>
        <w:rPr>
          <w:rFonts w:asciiTheme="majorBidi" w:eastAsia="Arial" w:hAnsiTheme="majorBidi" w:cstheme="majorBidi"/>
          <w:sz w:val="24"/>
          <w:szCs w:val="24"/>
        </w:rPr>
      </w:pPr>
      <w:r w:rsidRPr="007C08D5">
        <w:rPr>
          <w:rFonts w:asciiTheme="majorBidi" w:hAnsiTheme="majorBidi" w:cstheme="majorBidi"/>
          <w:sz w:val="24"/>
          <w:szCs w:val="24"/>
        </w:rPr>
        <w:t xml:space="preserve">1.5. </w:t>
      </w:r>
      <w:r w:rsidRPr="007C08D5">
        <w:rPr>
          <w:rFonts w:asciiTheme="majorBidi" w:eastAsia="Arial" w:hAnsiTheme="majorBidi" w:cstheme="majorBidi"/>
          <w:sz w:val="24"/>
          <w:szCs w:val="24"/>
        </w:rPr>
        <w:t>Bendrosios pirkimo sąlygos yra neatskiriama šių pirkimo sąlygų dalis.</w:t>
      </w:r>
    </w:p>
    <w:p w14:paraId="682D9DC7" w14:textId="5A18673C" w:rsidR="00AC5284" w:rsidRPr="007C08D5" w:rsidRDefault="00AC5284" w:rsidP="008F47EF">
      <w:pPr>
        <w:spacing w:line="240" w:lineRule="auto"/>
        <w:ind w:firstLine="709"/>
        <w:contextualSpacing/>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146AFCF4" w14:textId="4723B88D" w:rsidR="003A4288" w:rsidRDefault="00AC5284" w:rsidP="003A4288">
      <w:pPr>
        <w:spacing w:line="240" w:lineRule="auto"/>
        <w:ind w:right="140"/>
        <w:rPr>
          <w:rFonts w:ascii="Times New Roman" w:hAnsi="Times New Roman" w:cs="Times New Roman"/>
          <w:sz w:val="24"/>
          <w:szCs w:val="24"/>
        </w:rPr>
      </w:pPr>
      <w:r w:rsidRPr="00CD74FF">
        <w:rPr>
          <w:rFonts w:asciiTheme="majorBidi" w:hAnsiTheme="majorBidi" w:cstheme="majorBidi"/>
          <w:sz w:val="24"/>
          <w:szCs w:val="24"/>
        </w:rPr>
        <w:t>1.</w:t>
      </w:r>
      <w:r w:rsidR="00435FF8" w:rsidRPr="00CD74FF">
        <w:rPr>
          <w:rFonts w:asciiTheme="majorBidi" w:hAnsiTheme="majorBidi" w:cstheme="majorBidi"/>
          <w:sz w:val="24"/>
          <w:szCs w:val="24"/>
        </w:rPr>
        <w:t>7</w:t>
      </w:r>
      <w:r w:rsidRPr="00CD74FF">
        <w:rPr>
          <w:rFonts w:asciiTheme="majorBidi" w:hAnsiTheme="majorBidi" w:cstheme="majorBidi"/>
          <w:sz w:val="24"/>
          <w:szCs w:val="24"/>
        </w:rPr>
        <w:t>.</w:t>
      </w:r>
      <w:r>
        <w:rPr>
          <w:rFonts w:asciiTheme="majorBidi" w:hAnsiTheme="majorBidi" w:cstheme="majorBidi"/>
          <w:sz w:val="24"/>
          <w:szCs w:val="24"/>
        </w:rPr>
        <w:t xml:space="preserve"> </w:t>
      </w:r>
      <w:r w:rsidR="00905788" w:rsidRPr="00905788">
        <w:rPr>
          <w:rFonts w:ascii="Times New Roman" w:eastAsia="Calibri" w:hAnsi="Times New Roman" w:cs="Times New Roman"/>
          <w:sz w:val="24"/>
          <w:szCs w:val="24"/>
        </w:rPr>
        <w:t xml:space="preserve">Darbų atlikimo vieta: </w:t>
      </w:r>
      <w:r w:rsidR="00905788" w:rsidRPr="0047404B">
        <w:rPr>
          <w:rFonts w:ascii="Times New Roman" w:hAnsi="Times New Roman" w:cs="Times New Roman"/>
          <w:sz w:val="24"/>
          <w:szCs w:val="24"/>
        </w:rPr>
        <w:t>Ulonų g.</w:t>
      </w:r>
      <w:r w:rsidR="00905788">
        <w:rPr>
          <w:rFonts w:ascii="Times New Roman" w:hAnsi="Times New Roman" w:cs="Times New Roman"/>
          <w:sz w:val="24"/>
          <w:szCs w:val="24"/>
        </w:rPr>
        <w:t xml:space="preserve"> </w:t>
      </w:r>
      <w:r w:rsidR="00905788" w:rsidRPr="0047404B">
        <w:rPr>
          <w:rFonts w:ascii="Times New Roman" w:hAnsi="Times New Roman" w:cs="Times New Roman"/>
          <w:sz w:val="24"/>
          <w:szCs w:val="24"/>
        </w:rPr>
        <w:t>8A, Alytaus m. sav</w:t>
      </w:r>
      <w:r w:rsidR="00905788" w:rsidRPr="00905788">
        <w:rPr>
          <w:rFonts w:ascii="Times New Roman" w:eastAsia="Yu Mincho" w:hAnsi="Times New Roman" w:cs="Times New Roman"/>
          <w:sz w:val="24"/>
          <w:szCs w:val="24"/>
        </w:rPr>
        <w:t>.</w:t>
      </w:r>
      <w:r w:rsidR="00905788" w:rsidRPr="00905788">
        <w:rPr>
          <w:rFonts w:ascii="Times New Roman" w:eastAsia="Calibri" w:hAnsi="Times New Roman" w:cs="Times New Roman"/>
          <w:color w:val="FF0000"/>
          <w:sz w:val="24"/>
          <w:szCs w:val="24"/>
        </w:rPr>
        <w:t xml:space="preserve"> </w:t>
      </w:r>
      <w:r w:rsidR="00905788" w:rsidRPr="00905788">
        <w:rPr>
          <w:rFonts w:ascii="Times New Roman" w:eastAsia="Calibri" w:hAnsi="Times New Roman" w:cs="Times New Roman"/>
          <w:sz w:val="24"/>
          <w:szCs w:val="24"/>
        </w:rPr>
        <w:t>Tiekėjai darbų objektą galės apžiūrėti</w:t>
      </w:r>
      <w:r w:rsidR="00EF6589">
        <w:rPr>
          <w:rFonts w:ascii="Times New Roman" w:eastAsia="Calibri" w:hAnsi="Times New Roman" w:cs="Times New Roman"/>
          <w:sz w:val="24"/>
          <w:szCs w:val="24"/>
        </w:rPr>
        <w:t xml:space="preserve"> </w:t>
      </w:r>
      <w:r w:rsidR="00EF6589" w:rsidRPr="00EF6589">
        <w:rPr>
          <w:rFonts w:ascii="Times New Roman" w:eastAsia="Calibri" w:hAnsi="Times New Roman" w:cs="Times New Roman"/>
          <w:b/>
          <w:bCs/>
          <w:sz w:val="24"/>
          <w:szCs w:val="24"/>
        </w:rPr>
        <w:t xml:space="preserve">2026 m. balandžio </w:t>
      </w:r>
      <w:r w:rsidR="000D1B51">
        <w:rPr>
          <w:rFonts w:ascii="Times New Roman" w:eastAsia="Calibri" w:hAnsi="Times New Roman" w:cs="Times New Roman"/>
          <w:b/>
          <w:bCs/>
          <w:sz w:val="24"/>
          <w:szCs w:val="24"/>
        </w:rPr>
        <w:t>9</w:t>
      </w:r>
      <w:r w:rsidR="00EF6589" w:rsidRPr="00EF6589">
        <w:rPr>
          <w:rFonts w:ascii="Times New Roman" w:eastAsia="Calibri" w:hAnsi="Times New Roman" w:cs="Times New Roman"/>
          <w:b/>
          <w:bCs/>
          <w:sz w:val="24"/>
          <w:szCs w:val="24"/>
        </w:rPr>
        <w:t xml:space="preserve"> d. nuo 10:00 val</w:t>
      </w:r>
      <w:r w:rsidR="00EF6589">
        <w:rPr>
          <w:rFonts w:ascii="Times New Roman" w:eastAsia="Calibri" w:hAnsi="Times New Roman" w:cs="Times New Roman"/>
          <w:b/>
          <w:bCs/>
          <w:sz w:val="24"/>
          <w:szCs w:val="24"/>
        </w:rPr>
        <w:t>.</w:t>
      </w:r>
      <w:r w:rsidR="00EF6589" w:rsidRPr="00EF6589">
        <w:rPr>
          <w:rFonts w:ascii="Times New Roman" w:eastAsia="Calibri" w:hAnsi="Times New Roman" w:cs="Times New Roman"/>
          <w:b/>
          <w:bCs/>
          <w:sz w:val="24"/>
          <w:szCs w:val="24"/>
        </w:rPr>
        <w:t xml:space="preserve"> iki 16:00 val.</w:t>
      </w:r>
      <w:r w:rsidR="00905788" w:rsidRPr="00F66BAB">
        <w:rPr>
          <w:rFonts w:ascii="Times New Roman" w:eastAsia="Yu Mincho" w:hAnsi="Times New Roman" w:cs="Times New Roman"/>
          <w:sz w:val="24"/>
          <w:szCs w:val="24"/>
        </w:rPr>
        <w:t xml:space="preserve"> </w:t>
      </w:r>
      <w:r w:rsidR="00905788" w:rsidRPr="00905788">
        <w:rPr>
          <w:rFonts w:ascii="Times New Roman" w:eastAsia="Times New Roman" w:hAnsi="Times New Roman" w:cs="Times New Roman"/>
          <w:sz w:val="24"/>
          <w:szCs w:val="24"/>
        </w:rPr>
        <w:t xml:space="preserve">Kontaktinis asmuo apžiūrai: </w:t>
      </w:r>
      <w:r w:rsidR="00905788" w:rsidRPr="00905788">
        <w:rPr>
          <w:rFonts w:ascii="Times New Roman" w:eastAsia="Yu Mincho" w:hAnsi="Times New Roman" w:cs="Times New Roman"/>
          <w:sz w:val="24"/>
          <w:szCs w:val="24"/>
        </w:rPr>
        <w:t xml:space="preserve">Lietuvos kalėjimų tarnybos </w:t>
      </w:r>
      <w:r w:rsidR="00905788" w:rsidRPr="00905788">
        <w:rPr>
          <w:rFonts w:ascii="Times New Roman" w:eastAsia="Times New Roman" w:hAnsi="Times New Roman" w:cs="Times New Roman"/>
          <w:sz w:val="24"/>
          <w:szCs w:val="24"/>
        </w:rPr>
        <w:t xml:space="preserve">Turto valdymo skyriaus specialistas </w:t>
      </w:r>
      <w:r w:rsidR="00EF6589" w:rsidRPr="003E2738">
        <w:rPr>
          <w:rFonts w:ascii="Times New Roman" w:hAnsi="Times New Roman" w:cs="Times New Roman"/>
          <w:sz w:val="24"/>
          <w:szCs w:val="24"/>
        </w:rPr>
        <w:t xml:space="preserve">Mindaugas </w:t>
      </w:r>
      <w:proofErr w:type="spellStart"/>
      <w:r w:rsidR="00EF6589" w:rsidRPr="003E2738">
        <w:rPr>
          <w:rFonts w:ascii="Times New Roman" w:hAnsi="Times New Roman" w:cs="Times New Roman"/>
          <w:sz w:val="24"/>
          <w:szCs w:val="24"/>
        </w:rPr>
        <w:t>Gebrauskas</w:t>
      </w:r>
      <w:proofErr w:type="spellEnd"/>
      <w:r w:rsidR="00EF6589">
        <w:rPr>
          <w:rFonts w:ascii="Times New Roman" w:hAnsi="Times New Roman" w:cs="Times New Roman"/>
          <w:sz w:val="24"/>
          <w:szCs w:val="24"/>
        </w:rPr>
        <w:t>, e</w:t>
      </w:r>
      <w:r w:rsidR="00EF6589" w:rsidRPr="003E2738">
        <w:rPr>
          <w:rFonts w:ascii="Times New Roman" w:hAnsi="Times New Roman" w:cs="Times New Roman"/>
          <w:sz w:val="24"/>
          <w:szCs w:val="24"/>
        </w:rPr>
        <w:t xml:space="preserve">l. paštas: </w:t>
      </w:r>
      <w:hyperlink r:id="rId13" w:history="1">
        <w:r w:rsidR="00EF6589" w:rsidRPr="00F24B06">
          <w:rPr>
            <w:rStyle w:val="Hipersaitas"/>
            <w:rFonts w:ascii="Times New Roman" w:hAnsi="Times New Roman" w:cs="Times New Roman"/>
            <w:sz w:val="24"/>
            <w:szCs w:val="24"/>
          </w:rPr>
          <w:t>mindaugas.gebrauskas@kalejimai.lt</w:t>
        </w:r>
      </w:hyperlink>
      <w:r w:rsidR="003A4288">
        <w:t xml:space="preserve">, </w:t>
      </w:r>
      <w:r w:rsidR="003A4288">
        <w:rPr>
          <w:rFonts w:ascii="Times New Roman" w:hAnsi="Times New Roman" w:cs="Times New Roman"/>
          <w:sz w:val="24"/>
          <w:szCs w:val="24"/>
        </w:rPr>
        <w:t>t</w:t>
      </w:r>
      <w:r w:rsidR="00EF6589" w:rsidRPr="003E2738">
        <w:rPr>
          <w:rFonts w:ascii="Times New Roman" w:hAnsi="Times New Roman" w:cs="Times New Roman"/>
          <w:sz w:val="24"/>
          <w:szCs w:val="24"/>
        </w:rPr>
        <w:t>el.</w:t>
      </w:r>
      <w:r w:rsidR="003A4288">
        <w:rPr>
          <w:rFonts w:ascii="Times New Roman" w:hAnsi="Times New Roman" w:cs="Times New Roman"/>
          <w:sz w:val="24"/>
          <w:szCs w:val="24"/>
        </w:rPr>
        <w:t xml:space="preserve"> Nr.</w:t>
      </w:r>
      <w:r w:rsidR="00EF6589" w:rsidRPr="003E2738">
        <w:rPr>
          <w:rFonts w:ascii="Times New Roman" w:hAnsi="Times New Roman" w:cs="Times New Roman"/>
          <w:sz w:val="24"/>
          <w:szCs w:val="24"/>
        </w:rPr>
        <w:t xml:space="preserve"> +370 315 74</w:t>
      </w:r>
      <w:r w:rsidR="003A4288">
        <w:rPr>
          <w:rFonts w:ascii="Times New Roman" w:hAnsi="Times New Roman" w:cs="Times New Roman"/>
          <w:sz w:val="24"/>
          <w:szCs w:val="24"/>
        </w:rPr>
        <w:t> </w:t>
      </w:r>
      <w:r w:rsidR="00EF6589" w:rsidRPr="003E2738">
        <w:rPr>
          <w:rFonts w:ascii="Times New Roman" w:hAnsi="Times New Roman" w:cs="Times New Roman"/>
          <w:sz w:val="24"/>
          <w:szCs w:val="24"/>
        </w:rPr>
        <w:t>485</w:t>
      </w:r>
    </w:p>
    <w:p w14:paraId="24DCEC9C" w14:textId="3933D479" w:rsidR="008E0A8A" w:rsidRPr="003A4288" w:rsidRDefault="00934D90" w:rsidP="003A4288">
      <w:pPr>
        <w:spacing w:line="240" w:lineRule="auto"/>
        <w:ind w:right="140"/>
        <w:rPr>
          <w:rFonts w:ascii="Times New Roman" w:hAnsi="Times New Roman" w:cs="Times New Roman"/>
          <w:sz w:val="24"/>
          <w:szCs w:val="24"/>
        </w:rPr>
      </w:pPr>
      <w:r w:rsidRPr="00D415E9">
        <w:rPr>
          <w:rFonts w:ascii="Times New Roman" w:eastAsia="Calibri" w:hAnsi="Times New Roman" w:cs="Times New Roman"/>
          <w:color w:val="000000"/>
          <w:sz w:val="24"/>
          <w:szCs w:val="24"/>
        </w:rPr>
        <w:t xml:space="preserve">Apžiūra </w:t>
      </w:r>
      <w:r w:rsidRPr="00D415E9">
        <w:rPr>
          <w:rFonts w:ascii="Times New Roman" w:eastAsia="Calibri" w:hAnsi="Times New Roman" w:cs="Times New Roman"/>
          <w:sz w:val="24"/>
          <w:szCs w:val="24"/>
        </w:rPr>
        <w:t>bus vykdo</w:t>
      </w:r>
      <w:r w:rsidR="00A453B1">
        <w:rPr>
          <w:rFonts w:ascii="Times New Roman" w:eastAsia="Calibri" w:hAnsi="Times New Roman" w:cs="Times New Roman"/>
          <w:sz w:val="24"/>
          <w:szCs w:val="24"/>
        </w:rPr>
        <w:t>m</w:t>
      </w:r>
      <w:r w:rsidRPr="00D415E9">
        <w:rPr>
          <w:rFonts w:ascii="Times New Roman" w:eastAsia="Calibri" w:hAnsi="Times New Roman" w:cs="Times New Roman"/>
          <w:sz w:val="24"/>
          <w:szCs w:val="24"/>
        </w:rPr>
        <w:t xml:space="preserve">a </w:t>
      </w:r>
      <w:r w:rsidRPr="00D415E9">
        <w:rPr>
          <w:rFonts w:ascii="Times New Roman" w:eastAsia="Calibri" w:hAnsi="Times New Roman" w:cs="Times New Roman"/>
          <w:color w:val="000000"/>
          <w:sz w:val="24"/>
          <w:szCs w:val="24"/>
        </w:rPr>
        <w:t xml:space="preserve">dalyvaujant </w:t>
      </w:r>
      <w:r>
        <w:rPr>
          <w:rFonts w:ascii="Times New Roman" w:eastAsia="Calibri" w:hAnsi="Times New Roman" w:cs="Times New Roman"/>
          <w:color w:val="000000"/>
          <w:sz w:val="24"/>
          <w:szCs w:val="24"/>
        </w:rPr>
        <w:t>Pirkėjo</w:t>
      </w:r>
      <w:r w:rsidRPr="00D415E9">
        <w:rPr>
          <w:rFonts w:ascii="Times New Roman" w:eastAsia="Calibri" w:hAnsi="Times New Roman" w:cs="Times New Roman"/>
          <w:color w:val="000000"/>
          <w:sz w:val="24"/>
          <w:szCs w:val="24"/>
        </w:rPr>
        <w:t xml:space="preserve"> atstovams. </w:t>
      </w:r>
      <w:r>
        <w:rPr>
          <w:rFonts w:ascii="Times New Roman" w:eastAsia="Calibri" w:hAnsi="Times New Roman" w:cs="Times New Roman"/>
          <w:color w:val="000000"/>
          <w:sz w:val="24"/>
          <w:szCs w:val="24"/>
        </w:rPr>
        <w:t>Pirkėjas</w:t>
      </w:r>
      <w:r w:rsidRPr="00D415E9">
        <w:rPr>
          <w:rFonts w:ascii="Times New Roman" w:eastAsia="Calibri" w:hAnsi="Times New Roman" w:cs="Times New Roman"/>
          <w:color w:val="000000"/>
          <w:sz w:val="24"/>
          <w:szCs w:val="24"/>
        </w:rPr>
        <w:t xml:space="preserve"> apžiūros metu neteiks konsultacijų ir neatsakys į </w:t>
      </w:r>
      <w:r>
        <w:rPr>
          <w:rFonts w:ascii="Times New Roman" w:eastAsia="Calibri" w:hAnsi="Times New Roman" w:cs="Times New Roman"/>
          <w:color w:val="000000"/>
          <w:sz w:val="24"/>
          <w:szCs w:val="24"/>
        </w:rPr>
        <w:t>Tiekėjų</w:t>
      </w:r>
      <w:r w:rsidRPr="00D415E9">
        <w:rPr>
          <w:rFonts w:ascii="Times New Roman" w:eastAsia="Calibri" w:hAnsi="Times New Roman" w:cs="Times New Roman"/>
          <w:color w:val="000000"/>
          <w:sz w:val="24"/>
          <w:szCs w:val="24"/>
        </w:rPr>
        <w:t xml:space="preserve"> klausimus. </w:t>
      </w:r>
      <w:r>
        <w:rPr>
          <w:rFonts w:ascii="Times New Roman" w:eastAsia="Calibri" w:hAnsi="Times New Roman" w:cs="Times New Roman"/>
          <w:color w:val="000000"/>
          <w:sz w:val="24"/>
          <w:szCs w:val="24"/>
        </w:rPr>
        <w:t>Tiekėjai</w:t>
      </w:r>
      <w:r w:rsidRPr="00D415E9">
        <w:rPr>
          <w:rFonts w:ascii="Times New Roman" w:eastAsia="Calibri" w:hAnsi="Times New Roman" w:cs="Times New Roman"/>
          <w:color w:val="000000"/>
          <w:sz w:val="24"/>
          <w:szCs w:val="24"/>
        </w:rPr>
        <w:t xml:space="preserve">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w:t>
      </w:r>
      <w:r w:rsidR="008E0A8A">
        <w:rPr>
          <w:rFonts w:ascii="Times New Roman" w:eastAsia="Calibri" w:hAnsi="Times New Roman" w:cs="Times New Roman"/>
          <w:color w:val="000000"/>
          <w:sz w:val="24"/>
          <w:szCs w:val="24"/>
        </w:rPr>
        <w:t>dienos.</w:t>
      </w:r>
    </w:p>
    <w:p w14:paraId="277DA049" w14:textId="5AAE2E7C" w:rsidR="008E0A8A" w:rsidRPr="008E0A8A" w:rsidRDefault="008E0A8A" w:rsidP="008F47EF">
      <w:pPr>
        <w:pStyle w:val="Antrat1"/>
        <w:spacing w:before="0" w:after="0"/>
        <w:ind w:firstLine="709"/>
        <w:contextualSpacing/>
        <w:rPr>
          <w:rFonts w:ascii="Times New Roman" w:eastAsia="Calibri" w:hAnsi="Times New Roman" w:cs="Times New Roman"/>
          <w:color w:val="000000"/>
          <w:sz w:val="24"/>
          <w:szCs w:val="24"/>
        </w:rPr>
      </w:pPr>
      <w:bookmarkStart w:id="12" w:name="_Toc163741203"/>
      <w:bookmarkStart w:id="13" w:name="_Toc164366588"/>
      <w:bookmarkStart w:id="14" w:name="_Toc193803261"/>
    </w:p>
    <w:p w14:paraId="35905D5F" w14:textId="4839F611" w:rsidR="00AC5284" w:rsidRPr="00696D2B" w:rsidRDefault="00AC5284" w:rsidP="008F47EF">
      <w:pPr>
        <w:pStyle w:val="Antrat1"/>
        <w:numPr>
          <w:ilvl w:val="0"/>
          <w:numId w:val="6"/>
        </w:numPr>
        <w:spacing w:before="0" w:after="0"/>
        <w:ind w:left="0" w:firstLine="709"/>
        <w:contextualSpacing/>
        <w:rPr>
          <w:rFonts w:asciiTheme="majorBidi" w:hAnsiTheme="majorBidi"/>
          <w:b/>
          <w:color w:val="auto"/>
          <w:sz w:val="28"/>
          <w:szCs w:val="28"/>
        </w:rPr>
      </w:pPr>
      <w:r w:rsidRPr="00696D2B">
        <w:rPr>
          <w:rFonts w:asciiTheme="majorBidi" w:hAnsiTheme="majorBidi"/>
          <w:b/>
          <w:color w:val="auto"/>
          <w:sz w:val="28"/>
          <w:szCs w:val="28"/>
        </w:rPr>
        <w:t xml:space="preserve">Pirkimo </w:t>
      </w:r>
      <w:bookmarkStart w:id="15" w:name="_Hlk193702089"/>
      <w:r w:rsidRPr="00696D2B">
        <w:rPr>
          <w:rFonts w:asciiTheme="majorBidi" w:hAnsiTheme="majorBidi"/>
          <w:b/>
          <w:color w:val="auto"/>
          <w:sz w:val="28"/>
          <w:szCs w:val="28"/>
        </w:rPr>
        <w:t>objektas</w:t>
      </w:r>
      <w:bookmarkEnd w:id="12"/>
      <w:bookmarkEnd w:id="13"/>
      <w:bookmarkEnd w:id="14"/>
    </w:p>
    <w:p w14:paraId="7E5AE172" w14:textId="6E8011CF" w:rsidR="00AC5284" w:rsidRDefault="00AC5284" w:rsidP="008F47EF">
      <w:p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1F442E">
        <w:rPr>
          <w:rFonts w:ascii="Times New Roman" w:eastAsia="Times New Roman" w:hAnsi="Times New Roman" w:cs="Times New Roman"/>
          <w:sz w:val="24"/>
          <w:szCs w:val="24"/>
        </w:rPr>
        <w:t xml:space="preserve">Pirkimo objektas </w:t>
      </w:r>
      <w:r w:rsidR="001F75A4">
        <w:rPr>
          <w:rFonts w:ascii="Times New Roman" w:eastAsia="Times New Roman" w:hAnsi="Times New Roman" w:cs="Times New Roman"/>
          <w:sz w:val="24"/>
          <w:szCs w:val="24"/>
        </w:rPr>
        <w:t>–</w:t>
      </w:r>
      <w:r w:rsidRPr="001F442E">
        <w:rPr>
          <w:rFonts w:ascii="Times New Roman" w:eastAsia="Times New Roman" w:hAnsi="Times New Roman" w:cs="Times New Roman"/>
          <w:sz w:val="24"/>
          <w:szCs w:val="24"/>
        </w:rPr>
        <w:t xml:space="preserve"> </w:t>
      </w:r>
      <w:r w:rsidR="003A203E" w:rsidRPr="0047404B">
        <w:rPr>
          <w:rFonts w:ascii="Times New Roman" w:hAnsi="Times New Roman" w:cs="Times New Roman"/>
          <w:sz w:val="24"/>
          <w:szCs w:val="24"/>
        </w:rPr>
        <w:t>10kV skirstomojo punkto CPP-1 ir 10/0.4kV transformatorinės KTP-1, esančių adresu Ulonų g.</w:t>
      </w:r>
      <w:r w:rsidR="003A203E">
        <w:rPr>
          <w:rFonts w:ascii="Times New Roman" w:hAnsi="Times New Roman" w:cs="Times New Roman"/>
          <w:sz w:val="24"/>
          <w:szCs w:val="24"/>
        </w:rPr>
        <w:t xml:space="preserve"> </w:t>
      </w:r>
      <w:r w:rsidR="003A203E" w:rsidRPr="0047404B">
        <w:rPr>
          <w:rFonts w:ascii="Times New Roman" w:hAnsi="Times New Roman" w:cs="Times New Roman"/>
          <w:sz w:val="24"/>
          <w:szCs w:val="24"/>
        </w:rPr>
        <w:t xml:space="preserve">8A, Alytaus m. sav., iškėlimo </w:t>
      </w:r>
      <w:r w:rsidR="003A203E" w:rsidRPr="003B53C7">
        <w:rPr>
          <w:rFonts w:ascii="Times New Roman" w:hAnsi="Times New Roman" w:cs="Times New Roman"/>
          <w:sz w:val="24"/>
          <w:szCs w:val="24"/>
        </w:rPr>
        <w:t>darbai</w:t>
      </w:r>
      <w:r w:rsidR="003B53C7" w:rsidRPr="003B53C7">
        <w:rPr>
          <w:rFonts w:ascii="Times New Roman" w:hAnsi="Times New Roman" w:cs="Times New Roman"/>
          <w:sz w:val="24"/>
          <w:szCs w:val="24"/>
        </w:rPr>
        <w:t>.</w:t>
      </w:r>
      <w:r w:rsidR="003B53C7">
        <w:rPr>
          <w:rFonts w:ascii="Times New Roman" w:hAnsi="Times New Roman" w:cs="Times New Roman"/>
          <w:color w:val="00CC66"/>
          <w:sz w:val="24"/>
          <w:szCs w:val="24"/>
        </w:rPr>
        <w:t xml:space="preserve"> </w:t>
      </w:r>
      <w:r w:rsidRPr="001F442E">
        <w:rPr>
          <w:rFonts w:ascii="Times New Roman" w:eastAsia="Times New Roman" w:hAnsi="Times New Roman" w:cs="Times New Roman"/>
          <w:sz w:val="24"/>
          <w:szCs w:val="24"/>
        </w:rPr>
        <w:t xml:space="preserve">Darbų apimtys ir </w:t>
      </w:r>
      <w:bookmarkEnd w:id="15"/>
      <w:r w:rsidRPr="001F442E">
        <w:rPr>
          <w:rFonts w:ascii="Times New Roman" w:eastAsia="Times New Roman" w:hAnsi="Times New Roman" w:cs="Times New Roman"/>
          <w:sz w:val="24"/>
          <w:szCs w:val="24"/>
        </w:rPr>
        <w:t xml:space="preserve">reikalavimai </w:t>
      </w:r>
      <w:r w:rsidR="00722E3A">
        <w:rPr>
          <w:rFonts w:ascii="Times New Roman" w:eastAsia="Times New Roman" w:hAnsi="Times New Roman" w:cs="Times New Roman"/>
          <w:sz w:val="24"/>
          <w:szCs w:val="24"/>
        </w:rPr>
        <w:t xml:space="preserve">nustatyti </w:t>
      </w:r>
      <w:r w:rsidR="00722E3A" w:rsidRPr="00722E3A">
        <w:rPr>
          <w:rFonts w:ascii="Times New Roman" w:eastAsia="Times New Roman" w:hAnsi="Times New Roman" w:cs="Times New Roman"/>
          <w:sz w:val="24"/>
          <w:szCs w:val="24"/>
        </w:rPr>
        <w:t xml:space="preserve">specialiųjų </w:t>
      </w:r>
      <w:r w:rsidR="00722E3A" w:rsidRPr="006F761B">
        <w:rPr>
          <w:rFonts w:ascii="Times New Roman" w:eastAsia="Times New Roman" w:hAnsi="Times New Roman" w:cs="Times New Roman"/>
          <w:sz w:val="24"/>
          <w:szCs w:val="24"/>
        </w:rPr>
        <w:t>pirkimo sąlygų 2 priede</w:t>
      </w:r>
      <w:r w:rsidRPr="006F761B">
        <w:rPr>
          <w:rFonts w:ascii="Times New Roman" w:eastAsia="Times New Roman" w:hAnsi="Times New Roman" w:cs="Times New Roman"/>
          <w:sz w:val="24"/>
          <w:szCs w:val="24"/>
        </w:rPr>
        <w:t xml:space="preserve"> </w:t>
      </w:r>
      <w:bookmarkStart w:id="16" w:name="_Hlk166499387"/>
      <w:r w:rsidR="00722E3A" w:rsidRPr="006F761B">
        <w:rPr>
          <w:rFonts w:ascii="Times New Roman" w:eastAsia="Times New Roman" w:hAnsi="Times New Roman" w:cs="Times New Roman"/>
          <w:sz w:val="24"/>
          <w:szCs w:val="24"/>
        </w:rPr>
        <w:t>„</w:t>
      </w:r>
      <w:bookmarkEnd w:id="16"/>
      <w:r w:rsidR="00415A4E" w:rsidRPr="0047404B">
        <w:rPr>
          <w:rFonts w:ascii="Times New Roman" w:hAnsi="Times New Roman" w:cs="Times New Roman"/>
          <w:sz w:val="24"/>
          <w:szCs w:val="24"/>
        </w:rPr>
        <w:t>10kV skirstomojo punkto CPP-1 ir 10/0.4kV transformatorinės KTP-1, esančių adresu Ulonų g.</w:t>
      </w:r>
      <w:r w:rsidR="00415A4E">
        <w:rPr>
          <w:rFonts w:ascii="Times New Roman" w:hAnsi="Times New Roman" w:cs="Times New Roman"/>
          <w:sz w:val="24"/>
          <w:szCs w:val="24"/>
        </w:rPr>
        <w:t xml:space="preserve"> </w:t>
      </w:r>
      <w:r w:rsidR="00415A4E" w:rsidRPr="0047404B">
        <w:rPr>
          <w:rFonts w:ascii="Times New Roman" w:hAnsi="Times New Roman" w:cs="Times New Roman"/>
          <w:sz w:val="24"/>
          <w:szCs w:val="24"/>
        </w:rPr>
        <w:t>8A, Alytaus m. sav., iškėlimo darb</w:t>
      </w:r>
      <w:r w:rsidR="00415A4E">
        <w:rPr>
          <w:rFonts w:ascii="Times New Roman" w:hAnsi="Times New Roman" w:cs="Times New Roman"/>
          <w:sz w:val="24"/>
          <w:szCs w:val="24"/>
        </w:rPr>
        <w:t>ų techninė specifikacija“</w:t>
      </w:r>
      <w:r w:rsidR="003B53C7">
        <w:rPr>
          <w:rFonts w:ascii="Times New Roman" w:hAnsi="Times New Roman" w:cs="Times New Roman"/>
          <w:sz w:val="24"/>
          <w:szCs w:val="24"/>
        </w:rPr>
        <w:t xml:space="preserve"> ir 5 priede „</w:t>
      </w:r>
      <w:r w:rsidR="003B53C7" w:rsidRPr="0047404B">
        <w:rPr>
          <w:rFonts w:ascii="Times New Roman" w:hAnsi="Times New Roman" w:cs="Times New Roman"/>
          <w:sz w:val="24"/>
          <w:szCs w:val="24"/>
        </w:rPr>
        <w:t>10kV skirstomojo punkto CPP-1 ir 10/0.4kV transformatorinės KTP-1, esančių adresu Ulonų g.</w:t>
      </w:r>
      <w:r w:rsidR="003B53C7">
        <w:rPr>
          <w:rFonts w:ascii="Times New Roman" w:hAnsi="Times New Roman" w:cs="Times New Roman"/>
          <w:sz w:val="24"/>
          <w:szCs w:val="24"/>
        </w:rPr>
        <w:t xml:space="preserve"> </w:t>
      </w:r>
      <w:r w:rsidR="003B53C7" w:rsidRPr="0047404B">
        <w:rPr>
          <w:rFonts w:ascii="Times New Roman" w:hAnsi="Times New Roman" w:cs="Times New Roman"/>
          <w:sz w:val="24"/>
          <w:szCs w:val="24"/>
        </w:rPr>
        <w:t>8A, Alytaus m. sav., iškėlimo darb</w:t>
      </w:r>
      <w:r w:rsidR="003B53C7">
        <w:rPr>
          <w:rFonts w:ascii="Times New Roman" w:hAnsi="Times New Roman" w:cs="Times New Roman"/>
          <w:sz w:val="24"/>
          <w:szCs w:val="24"/>
        </w:rPr>
        <w:t>ų sutarties projektas“.</w:t>
      </w:r>
      <w:r w:rsidR="0035375F" w:rsidRPr="002C19DD">
        <w:rPr>
          <w:rFonts w:ascii="Times New Roman" w:hAnsi="Times New Roman" w:cs="Times New Roman"/>
          <w:sz w:val="24"/>
          <w:szCs w:val="24"/>
          <w:highlight w:val="yellow"/>
        </w:rPr>
        <w:t xml:space="preserve"> </w:t>
      </w:r>
    </w:p>
    <w:p w14:paraId="76C91F28" w14:textId="179388AF" w:rsidR="00AC5284" w:rsidRDefault="00AC5284" w:rsidP="003A69A5">
      <w:pPr>
        <w:spacing w:line="240" w:lineRule="auto"/>
        <w:ind w:firstLine="709"/>
        <w:contextualSpacing/>
        <w:rPr>
          <w:rFonts w:asciiTheme="majorBidi" w:hAnsiTheme="majorBidi" w:cstheme="majorBidi"/>
          <w:color w:val="00B050"/>
          <w:sz w:val="24"/>
          <w:szCs w:val="24"/>
        </w:rPr>
      </w:pPr>
      <w:r>
        <w:rPr>
          <w:rFonts w:asciiTheme="majorBidi" w:hAnsiTheme="majorBidi" w:cstheme="majorBidi"/>
          <w:sz w:val="24"/>
          <w:szCs w:val="24"/>
        </w:rPr>
        <w:t>2.2.</w:t>
      </w:r>
      <w:r w:rsidR="00711631">
        <w:rPr>
          <w:rFonts w:asciiTheme="majorBidi" w:hAnsiTheme="majorBidi" w:cstheme="majorBidi"/>
          <w:sz w:val="24"/>
          <w:szCs w:val="24"/>
        </w:rPr>
        <w:t xml:space="preserve"> </w:t>
      </w:r>
      <w:r w:rsidRPr="00316FDC">
        <w:rPr>
          <w:rFonts w:asciiTheme="majorBidi" w:hAnsiTheme="majorBidi" w:cstheme="majorBidi"/>
          <w:sz w:val="24"/>
          <w:szCs w:val="24"/>
        </w:rPr>
        <w:t>Pirkimo objektas į dalis neskaidomas</w:t>
      </w:r>
      <w:r w:rsidR="0035273E">
        <w:rPr>
          <w:rFonts w:asciiTheme="majorBidi" w:hAnsiTheme="majorBidi" w:cstheme="majorBidi"/>
          <w:sz w:val="24"/>
          <w:szCs w:val="24"/>
        </w:rPr>
        <w:t>.</w:t>
      </w:r>
      <w:r w:rsidRPr="00316FDC">
        <w:rPr>
          <w:rFonts w:asciiTheme="majorBidi" w:hAnsiTheme="majorBidi" w:cstheme="majorBidi"/>
          <w:sz w:val="24"/>
          <w:szCs w:val="24"/>
        </w:rPr>
        <w:t xml:space="preserve">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20C6BB1E" w14:textId="178227EA" w:rsidR="00AC5284" w:rsidRPr="004A5679" w:rsidRDefault="00AC5284" w:rsidP="008F47EF">
      <w:pPr>
        <w:spacing w:line="240" w:lineRule="auto"/>
        <w:contextualSpacing/>
        <w:rPr>
          <w:rFonts w:ascii="Times New Roman" w:hAnsi="Times New Roman" w:cs="Times New Roman"/>
          <w:sz w:val="24"/>
          <w:szCs w:val="24"/>
        </w:rPr>
      </w:pPr>
      <w:r w:rsidRPr="0076260C">
        <w:rPr>
          <w:rFonts w:ascii="Times New Roman" w:hAnsi="Times New Roman" w:cs="Times New Roman"/>
          <w:sz w:val="24"/>
          <w:szCs w:val="24"/>
        </w:rPr>
        <w:t>2.3. Maksimali planuojamos sudaryti sutarties vertė (didžiausia pirkimui skiriamų lėšų suma) yra</w:t>
      </w:r>
      <w:r w:rsidR="004A5679">
        <w:rPr>
          <w:rFonts w:ascii="Times New Roman" w:hAnsi="Times New Roman" w:cs="Times New Roman"/>
          <w:sz w:val="24"/>
          <w:szCs w:val="24"/>
        </w:rPr>
        <w:t xml:space="preserve"> </w:t>
      </w:r>
      <w:r w:rsidR="002C19DD">
        <w:rPr>
          <w:rFonts w:ascii="Times New Roman" w:hAnsi="Times New Roman" w:cs="Times New Roman"/>
          <w:b/>
          <w:bCs/>
          <w:sz w:val="24"/>
          <w:szCs w:val="24"/>
        </w:rPr>
        <w:t>158 967,83</w:t>
      </w:r>
      <w:r w:rsidR="00010193" w:rsidRPr="006432AB">
        <w:rPr>
          <w:rFonts w:ascii="Times New Roman" w:hAnsi="Times New Roman" w:cs="Times New Roman"/>
          <w:sz w:val="24"/>
          <w:szCs w:val="24"/>
        </w:rPr>
        <w:t xml:space="preserve"> </w:t>
      </w:r>
      <w:r w:rsidRPr="002103BB">
        <w:rPr>
          <w:rFonts w:ascii="Times New Roman" w:hAnsi="Times New Roman" w:cs="Times New Roman"/>
          <w:b/>
          <w:sz w:val="24"/>
          <w:szCs w:val="24"/>
        </w:rPr>
        <w:t>Eur be PVM /</w:t>
      </w:r>
      <w:r w:rsidRPr="002103BB">
        <w:rPr>
          <w:rFonts w:ascii="Times New Roman" w:hAnsi="Times New Roman" w:cs="Times New Roman"/>
          <w:sz w:val="24"/>
          <w:szCs w:val="24"/>
        </w:rPr>
        <w:t xml:space="preserve"> </w:t>
      </w:r>
      <w:r w:rsidR="002C19DD">
        <w:rPr>
          <w:rFonts w:ascii="Times New Roman" w:hAnsi="Times New Roman" w:cs="Times New Roman"/>
          <w:b/>
          <w:bCs/>
          <w:sz w:val="24"/>
          <w:szCs w:val="24"/>
        </w:rPr>
        <w:t>192 351,08</w:t>
      </w:r>
      <w:r w:rsidR="00AD3FAF" w:rsidRPr="00AD3FAF">
        <w:rPr>
          <w:rFonts w:ascii="Times New Roman" w:hAnsi="Times New Roman" w:cs="Times New Roman"/>
          <w:b/>
          <w:bCs/>
          <w:sz w:val="24"/>
          <w:szCs w:val="24"/>
        </w:rPr>
        <w:t xml:space="preserve"> </w:t>
      </w:r>
      <w:r w:rsidRPr="002103BB">
        <w:rPr>
          <w:rFonts w:ascii="Times New Roman" w:hAnsi="Times New Roman" w:cs="Times New Roman"/>
          <w:b/>
          <w:sz w:val="24"/>
          <w:szCs w:val="24"/>
        </w:rPr>
        <w:t>Eur su PVM.</w:t>
      </w:r>
      <w:r w:rsidRPr="004A5679">
        <w:rPr>
          <w:rFonts w:ascii="Times New Roman" w:hAnsi="Times New Roman" w:cs="Times New Roman"/>
          <w:sz w:val="24"/>
          <w:szCs w:val="24"/>
        </w:rPr>
        <w:t xml:space="preserve"> </w:t>
      </w:r>
    </w:p>
    <w:p w14:paraId="484A4302" w14:textId="3333D585" w:rsidR="008A72A6" w:rsidRDefault="00AC5284" w:rsidP="008F47EF">
      <w:pPr>
        <w:pStyle w:val="Tekstas"/>
        <w:ind w:firstLine="709"/>
        <w:contextualSpacing/>
        <w:jc w:val="both"/>
        <w:rPr>
          <w:rFonts w:asciiTheme="majorBidi" w:hAnsiTheme="majorBidi" w:cstheme="majorBidi"/>
          <w:szCs w:val="32"/>
        </w:rPr>
      </w:pPr>
      <w:r>
        <w:rPr>
          <w:rFonts w:asciiTheme="majorBidi" w:hAnsiTheme="majorBidi" w:cstheme="majorBidi"/>
          <w:szCs w:val="32"/>
        </w:rPr>
        <w:t xml:space="preserve">2.4. </w:t>
      </w:r>
      <w:r w:rsidRPr="00DD7EB6">
        <w:rPr>
          <w:rFonts w:asciiTheme="majorBidi" w:hAnsiTheme="majorBidi" w:cstheme="majorBidi"/>
          <w:szCs w:val="32"/>
        </w:rPr>
        <w:t xml:space="preserve">Sutarčiai taikoma </w:t>
      </w:r>
      <w:r w:rsidRPr="004A5679">
        <w:rPr>
          <w:rFonts w:asciiTheme="majorBidi" w:hAnsiTheme="majorBidi" w:cstheme="majorBidi"/>
          <w:szCs w:val="32"/>
        </w:rPr>
        <w:t xml:space="preserve">fiksuotos kainos </w:t>
      </w:r>
      <w:r w:rsidRPr="00DD7EB6">
        <w:rPr>
          <w:rFonts w:asciiTheme="majorBidi" w:hAnsiTheme="majorBidi" w:cstheme="majorBidi"/>
          <w:szCs w:val="32"/>
        </w:rPr>
        <w:t>kainodara.</w:t>
      </w:r>
    </w:p>
    <w:p w14:paraId="77C5492B" w14:textId="68CD18CE" w:rsidR="00AC5284" w:rsidRPr="00770614" w:rsidRDefault="00AC5284" w:rsidP="008F47EF">
      <w:pPr>
        <w:pStyle w:val="Tekstas"/>
        <w:ind w:firstLine="709"/>
        <w:contextualSpacing/>
        <w:jc w:val="both"/>
        <w:rPr>
          <w:rFonts w:eastAsia="Calibri"/>
          <w:b/>
          <w:bCs/>
          <w:szCs w:val="24"/>
        </w:rPr>
      </w:pPr>
      <w:r w:rsidRPr="007574BD">
        <w:rPr>
          <w:szCs w:val="24"/>
        </w:rPr>
        <w:t>2.</w:t>
      </w:r>
      <w:r>
        <w:rPr>
          <w:szCs w:val="24"/>
        </w:rPr>
        <w:t xml:space="preserve">5. Jei pasiūlyme bus nurodyta darbų </w:t>
      </w:r>
      <w:r w:rsidR="00B34161" w:rsidRPr="008A72A6">
        <w:rPr>
          <w:szCs w:val="24"/>
        </w:rPr>
        <w:t>kaina</w:t>
      </w:r>
      <w:r w:rsidR="008A72A6" w:rsidRPr="008A72A6">
        <w:rPr>
          <w:szCs w:val="24"/>
        </w:rPr>
        <w:t xml:space="preserve">, </w:t>
      </w:r>
      <w:r w:rsidRPr="008A72A6">
        <w:rPr>
          <w:szCs w:val="24"/>
        </w:rPr>
        <w:t xml:space="preserve">kuri </w:t>
      </w:r>
      <w:r w:rsidRPr="008A72A6">
        <w:rPr>
          <w:b/>
          <w:bCs/>
          <w:szCs w:val="24"/>
        </w:rPr>
        <w:t>viršys specialiųjų pirkimo sąlygų 2.3</w:t>
      </w:r>
      <w:r w:rsidR="00B21CE3">
        <w:rPr>
          <w:b/>
          <w:bCs/>
          <w:szCs w:val="24"/>
        </w:rPr>
        <w:t> </w:t>
      </w:r>
      <w:r w:rsidRPr="008A72A6">
        <w:rPr>
          <w:b/>
          <w:bCs/>
          <w:szCs w:val="24"/>
        </w:rPr>
        <w:t xml:space="preserve">papunktyje </w:t>
      </w:r>
      <w:r w:rsidRPr="008A72A6">
        <w:rPr>
          <w:rFonts w:asciiTheme="majorBidi" w:hAnsiTheme="majorBidi" w:cstheme="majorBidi"/>
          <w:b/>
          <w:bCs/>
          <w:szCs w:val="24"/>
        </w:rPr>
        <w:t>perkančiosios organizacijos nustatytą</w:t>
      </w:r>
      <w:r w:rsidRPr="008A72A6">
        <w:rPr>
          <w:b/>
          <w:bCs/>
          <w:szCs w:val="24"/>
        </w:rPr>
        <w:t xml:space="preserve"> maksimalią planuojamos sudaryti sutarties </w:t>
      </w:r>
      <w:r w:rsidR="00E20B46" w:rsidRPr="008A72A6">
        <w:rPr>
          <w:b/>
          <w:bCs/>
          <w:szCs w:val="24"/>
        </w:rPr>
        <w:lastRenderedPageBreak/>
        <w:t>kainą</w:t>
      </w:r>
      <w:r w:rsidRPr="008A72A6">
        <w:rPr>
          <w:b/>
          <w:bCs/>
          <w:szCs w:val="24"/>
        </w:rPr>
        <w:t xml:space="preserve"> Eur su PVM, toks pasiūlymas bus atmestas dėl</w:t>
      </w:r>
      <w:r w:rsidRPr="008A72A6">
        <w:rPr>
          <w:rFonts w:eastAsia="Calibri"/>
          <w:b/>
          <w:bCs/>
          <w:szCs w:val="24"/>
        </w:rPr>
        <w:t xml:space="preserve"> per didelės, perkančiajai organizacijai nepriimtinos kainos. </w:t>
      </w:r>
    </w:p>
    <w:p w14:paraId="23FB8BEB" w14:textId="240931D0" w:rsidR="001B3A32" w:rsidRDefault="00AC5284" w:rsidP="008F47EF">
      <w:pPr>
        <w:pStyle w:val="Betarp"/>
        <w:contextualSpacing/>
        <w:rPr>
          <w:rFonts w:ascii="Times New Roman" w:hAnsi="Times New Roman" w:cs="Times New Roman"/>
          <w:sz w:val="24"/>
          <w:szCs w:val="24"/>
        </w:rPr>
      </w:pPr>
      <w:bookmarkStart w:id="17" w:name="_Toc163741205"/>
      <w:bookmarkStart w:id="18" w:name="_Toc164366589"/>
      <w:bookmarkEnd w:id="17"/>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001B3A32" w:rsidRPr="001B3A32">
        <w:rPr>
          <w:rFonts w:ascii="Times New Roman" w:hAnsi="Times New Roman" w:cs="Times New Roman"/>
          <w:sz w:val="24"/>
          <w:szCs w:val="24"/>
        </w:rPr>
        <w:t xml:space="preserve">Jeigu apibūdinant pirkimo objektą </w:t>
      </w:r>
      <w:r w:rsidR="002308C0">
        <w:rPr>
          <w:rFonts w:ascii="Times New Roman" w:hAnsi="Times New Roman" w:cs="Times New Roman"/>
          <w:sz w:val="24"/>
          <w:szCs w:val="24"/>
        </w:rPr>
        <w:t>techninėje specifikacijoje</w:t>
      </w:r>
      <w:r w:rsidR="001B3A32" w:rsidRPr="001B3A32">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48A8A68B" w:rsidR="00AC5284" w:rsidRDefault="00AC5284" w:rsidP="008F47EF">
      <w:pPr>
        <w:pStyle w:val="Betarp"/>
        <w:contextualSpacing/>
        <w:rPr>
          <w:rFonts w:ascii="Times New Roman" w:hAnsi="Times New Roman" w:cs="Times New Roman"/>
          <w:sz w:val="24"/>
          <w:szCs w:val="24"/>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xml:space="preserve">. Jeigu apibūdinant pirkimo objektą </w:t>
      </w:r>
      <w:r w:rsidR="00BB58DC">
        <w:rPr>
          <w:rFonts w:ascii="Times New Roman" w:hAnsi="Times New Roman" w:cs="Times New Roman"/>
          <w:sz w:val="24"/>
          <w:szCs w:val="24"/>
        </w:rPr>
        <w:t>techninėje specifikacijoje</w:t>
      </w:r>
      <w:r w:rsidR="003A69A5" w:rsidRPr="001B3A32">
        <w:rPr>
          <w:rFonts w:ascii="Times New Roman" w:hAnsi="Times New Roman" w:cs="Times New Roman"/>
          <w:sz w:val="24"/>
          <w:szCs w:val="24"/>
        </w:rPr>
        <w:t xml:space="preserve"> </w:t>
      </w:r>
      <w:r w:rsidRPr="00420839">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2A5A1D" w14:textId="77777777" w:rsidR="008D433B" w:rsidRDefault="008D433B" w:rsidP="008D433B">
      <w:pPr>
        <w:pStyle w:val="Betarp"/>
        <w:ind w:firstLine="0"/>
        <w:contextualSpacing/>
        <w:rPr>
          <w:rFonts w:ascii="Times New Roman" w:hAnsi="Times New Roman" w:cs="Times New Roman"/>
          <w:sz w:val="24"/>
          <w:szCs w:val="24"/>
        </w:rPr>
      </w:pPr>
    </w:p>
    <w:p w14:paraId="59312B8F" w14:textId="53142194" w:rsidR="00B21CE3" w:rsidRPr="00696D2B" w:rsidRDefault="00B21CE3" w:rsidP="008F47EF">
      <w:pPr>
        <w:pStyle w:val="Antrat1"/>
        <w:numPr>
          <w:ilvl w:val="0"/>
          <w:numId w:val="6"/>
        </w:numPr>
        <w:spacing w:before="0" w:after="0"/>
        <w:ind w:left="0" w:firstLine="709"/>
        <w:contextualSpacing/>
        <w:rPr>
          <w:rFonts w:asciiTheme="majorBidi" w:hAnsiTheme="majorBidi"/>
          <w:b/>
          <w:color w:val="auto"/>
          <w:sz w:val="28"/>
          <w:szCs w:val="28"/>
        </w:rPr>
      </w:pPr>
      <w:bookmarkStart w:id="19" w:name="_Toc193803262"/>
      <w:r w:rsidRPr="00696D2B">
        <w:rPr>
          <w:rFonts w:ascii="Times New Roman" w:eastAsia="Times New Roman" w:hAnsi="Times New Roman" w:cs="Times New Roman"/>
          <w:b/>
          <w:bCs/>
          <w:sz w:val="28"/>
          <w:szCs w:val="28"/>
        </w:rPr>
        <w:t xml:space="preserve">Tiekėjų </w:t>
      </w:r>
      <w:r w:rsidR="00F5610C">
        <w:rPr>
          <w:rFonts w:ascii="Times New Roman" w:eastAsia="Times New Roman" w:hAnsi="Times New Roman" w:cs="Times New Roman"/>
          <w:b/>
          <w:bCs/>
          <w:sz w:val="28"/>
          <w:szCs w:val="28"/>
        </w:rPr>
        <w:t xml:space="preserve">pašalinimo pagrindai, </w:t>
      </w:r>
      <w:r w:rsidRPr="00696D2B">
        <w:rPr>
          <w:rFonts w:ascii="Times New Roman" w:eastAsia="Times New Roman" w:hAnsi="Times New Roman" w:cs="Times New Roman"/>
          <w:b/>
          <w:bCs/>
          <w:sz w:val="28"/>
          <w:szCs w:val="28"/>
        </w:rPr>
        <w:t>kvalifikacijos reikalavimai ir reikalaujami kokybės vadybos sistemos ir (arba) aplinkos apsaugos vadybos sistemos standartai</w:t>
      </w:r>
      <w:bookmarkEnd w:id="19"/>
    </w:p>
    <w:bookmarkEnd w:id="18"/>
    <w:p w14:paraId="7673B505" w14:textId="77777777" w:rsidR="003B53C7" w:rsidRDefault="003B53C7" w:rsidP="003B53C7">
      <w:pPr>
        <w:pStyle w:val="Sraopastraipa"/>
        <w:spacing w:line="240" w:lineRule="auto"/>
        <w:ind w:left="0" w:firstLine="709"/>
        <w:rPr>
          <w:rFonts w:ascii="Times New Roman" w:eastAsia="Calibri" w:hAnsi="Times New Roman" w:cs="Times New Roman"/>
          <w:sz w:val="24"/>
          <w:szCs w:val="24"/>
        </w:rPr>
      </w:pPr>
      <w:r w:rsidRPr="003B53C7">
        <w:rPr>
          <w:rFonts w:ascii="Times New Roman" w:eastAsia="Calibri" w:hAnsi="Times New Roman" w:cs="Times New Roman"/>
          <w:sz w:val="24"/>
          <w:szCs w:val="24"/>
        </w:rPr>
        <w:t>3.1. Pirkime taikomas VPĮ 46 straipsnio 2</w:t>
      </w:r>
      <w:r w:rsidRPr="000D4D12">
        <w:rPr>
          <w:rFonts w:ascii="Times New Roman" w:eastAsia="Calibri" w:hAnsi="Times New Roman" w:cs="Times New Roman"/>
          <w:sz w:val="24"/>
          <w:szCs w:val="24"/>
          <w:vertAlign w:val="superscript"/>
        </w:rPr>
        <w:t>1</w:t>
      </w:r>
      <w:r w:rsidRPr="003B53C7">
        <w:rPr>
          <w:rFonts w:ascii="Times New Roman" w:eastAsia="Calibri" w:hAnsi="Times New Roman" w:cs="Times New Roman"/>
          <w:sz w:val="24"/>
          <w:szCs w:val="24"/>
        </w:rPr>
        <w:t xml:space="preserve"> dalyje nustatytas tiekėjo pašalinimo pagrindas.</w:t>
      </w:r>
    </w:p>
    <w:p w14:paraId="1B809A3E" w14:textId="77777777" w:rsidR="003B53C7" w:rsidRDefault="003B53C7" w:rsidP="003B53C7">
      <w:pPr>
        <w:pStyle w:val="Sraopastraipa"/>
        <w:spacing w:line="240" w:lineRule="auto"/>
        <w:ind w:left="0" w:firstLine="709"/>
        <w:rPr>
          <w:rFonts w:asciiTheme="majorBidi" w:hAnsiTheme="majorBidi" w:cstheme="majorBidi"/>
          <w:sz w:val="24"/>
          <w:szCs w:val="24"/>
        </w:rPr>
      </w:pPr>
      <w:r>
        <w:rPr>
          <w:rFonts w:ascii="Times New Roman" w:eastAsia="Calibri" w:hAnsi="Times New Roman" w:cs="Times New Roman"/>
          <w:sz w:val="24"/>
          <w:szCs w:val="24"/>
        </w:rPr>
        <w:t xml:space="preserve">3.2. </w:t>
      </w:r>
      <w:r w:rsidR="00905788" w:rsidRPr="00905788">
        <w:rPr>
          <w:rFonts w:asciiTheme="majorBidi" w:hAnsiTheme="majorBidi" w:cstheme="majorBidi"/>
          <w:sz w:val="24"/>
          <w:szCs w:val="24"/>
        </w:rPr>
        <w:t xml:space="preserve">Tiekėjams nustatomi kvalifikacijos reikalavimai, ir jų atitiktį patvirtinantys dokumentai nurodyti specialiųjų pirkimo sąlygų </w:t>
      </w:r>
      <w:r w:rsidR="00905788" w:rsidRPr="003B53C7">
        <w:rPr>
          <w:rFonts w:asciiTheme="majorBidi" w:hAnsiTheme="majorBidi" w:cstheme="majorBidi"/>
          <w:sz w:val="24"/>
          <w:szCs w:val="24"/>
        </w:rPr>
        <w:t>6 priede</w:t>
      </w:r>
      <w:r w:rsidR="00905788" w:rsidRPr="00905788">
        <w:rPr>
          <w:rFonts w:asciiTheme="majorBidi" w:hAnsiTheme="majorBidi" w:cstheme="majorBidi"/>
          <w:sz w:val="24"/>
          <w:szCs w:val="24"/>
        </w:rPr>
        <w:t xml:space="preserve"> „Tiekėjų kvalifikacijos reikalavimai“. Tiekėjas, teikdamas pasiūlymą, įsipareigoja, kad sutartį vykdys tik teisę verstis atitinkama veikla turintys asmenys.</w:t>
      </w:r>
    </w:p>
    <w:p w14:paraId="0DB0B733" w14:textId="27320D1C" w:rsidR="00905788" w:rsidRPr="00905788" w:rsidRDefault="00905788" w:rsidP="003B53C7">
      <w:pPr>
        <w:pStyle w:val="Sraopastraipa"/>
        <w:spacing w:line="240" w:lineRule="auto"/>
        <w:ind w:left="0" w:firstLine="709"/>
        <w:rPr>
          <w:rFonts w:ascii="Times New Roman" w:eastAsia="Calibri" w:hAnsi="Times New Roman" w:cs="Times New Roman"/>
          <w:sz w:val="24"/>
          <w:szCs w:val="24"/>
        </w:rPr>
      </w:pPr>
      <w:r w:rsidRPr="00905788">
        <w:rPr>
          <w:rFonts w:asciiTheme="majorBidi" w:hAnsiTheme="majorBidi" w:cstheme="majorBidi"/>
          <w:sz w:val="24"/>
          <w:szCs w:val="24"/>
        </w:rPr>
        <w:t>3.</w:t>
      </w:r>
      <w:r w:rsidR="003B53C7">
        <w:rPr>
          <w:rFonts w:asciiTheme="majorBidi" w:hAnsiTheme="majorBidi" w:cstheme="majorBidi"/>
          <w:sz w:val="24"/>
          <w:szCs w:val="24"/>
        </w:rPr>
        <w:t>3</w:t>
      </w:r>
      <w:r w:rsidRPr="00905788">
        <w:rPr>
          <w:rFonts w:asciiTheme="majorBidi" w:hAnsiTheme="majorBidi" w:cstheme="majorBidi"/>
          <w:sz w:val="24"/>
          <w:szCs w:val="24"/>
        </w:rPr>
        <w:t>. Tiekėjas teikdamas pasiūlymą turi pateikti Tiekėjo deklaraciją (specialiųjų pirkimo sąlygų 7 priedas) 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6B01E737" w14:textId="4F70D999" w:rsidR="00AC5284" w:rsidRPr="005E0D65" w:rsidRDefault="00AC5284" w:rsidP="00905788">
      <w:pPr>
        <w:spacing w:line="240" w:lineRule="auto"/>
        <w:ind w:firstLine="0"/>
        <w:contextualSpacing/>
        <w:rPr>
          <w:rFonts w:asciiTheme="majorBidi" w:hAnsiTheme="majorBidi" w:cstheme="majorBidi"/>
          <w:sz w:val="24"/>
          <w:szCs w:val="24"/>
        </w:rPr>
      </w:pPr>
      <w:r w:rsidRPr="005E0D65">
        <w:rPr>
          <w:rFonts w:asciiTheme="majorBidi" w:hAnsiTheme="majorBidi" w:cstheme="majorBidi"/>
          <w:sz w:val="24"/>
          <w:szCs w:val="24"/>
        </w:rPr>
        <w:t xml:space="preserve"> </w:t>
      </w:r>
    </w:p>
    <w:p w14:paraId="5B950414" w14:textId="77777777" w:rsidR="00AC5284" w:rsidRPr="00696D2B" w:rsidRDefault="00AC5284" w:rsidP="008F47EF">
      <w:pPr>
        <w:pStyle w:val="Antrat1"/>
        <w:spacing w:before="0" w:after="0"/>
        <w:ind w:left="300" w:firstLine="397"/>
        <w:contextualSpacing/>
        <w:rPr>
          <w:rFonts w:asciiTheme="majorBidi" w:hAnsiTheme="majorBidi"/>
          <w:b/>
          <w:color w:val="auto"/>
          <w:sz w:val="28"/>
          <w:szCs w:val="28"/>
        </w:rPr>
      </w:pPr>
      <w:bookmarkStart w:id="20" w:name="_Toc163741206"/>
      <w:bookmarkStart w:id="21" w:name="_Toc164366590"/>
      <w:bookmarkStart w:id="22" w:name="_Toc193803263"/>
      <w:r w:rsidRPr="00696D2B">
        <w:rPr>
          <w:rFonts w:asciiTheme="majorBidi" w:hAnsiTheme="majorBidi"/>
          <w:b/>
          <w:color w:val="auto"/>
          <w:sz w:val="28"/>
          <w:szCs w:val="28"/>
        </w:rPr>
        <w:t xml:space="preserve">4. Reikalavimai, susiję su nacionaliniu </w:t>
      </w:r>
      <w:bookmarkStart w:id="23" w:name="_Hlk193702214"/>
      <w:r w:rsidRPr="00696D2B">
        <w:rPr>
          <w:rFonts w:asciiTheme="majorBidi" w:hAnsiTheme="majorBidi"/>
          <w:b/>
          <w:color w:val="auto"/>
          <w:sz w:val="28"/>
          <w:szCs w:val="28"/>
        </w:rPr>
        <w:t>saugumu</w:t>
      </w:r>
      <w:bookmarkEnd w:id="20"/>
      <w:bookmarkEnd w:id="21"/>
      <w:bookmarkEnd w:id="22"/>
      <w:r w:rsidRPr="00696D2B">
        <w:rPr>
          <w:rFonts w:asciiTheme="majorBidi" w:hAnsiTheme="majorBidi"/>
          <w:b/>
          <w:color w:val="auto"/>
          <w:sz w:val="28"/>
          <w:szCs w:val="28"/>
        </w:rPr>
        <w:t xml:space="preserve"> </w:t>
      </w:r>
    </w:p>
    <w:p w14:paraId="081C5BBE" w14:textId="11DB75E4" w:rsidR="00AC5284" w:rsidRDefault="00AC5284" w:rsidP="008F47EF">
      <w:pPr>
        <w:spacing w:line="240" w:lineRule="auto"/>
        <w:ind w:right="168" w:firstLine="709"/>
        <w:contextualSpacing/>
        <w:textAlignment w:val="baseline"/>
        <w:rPr>
          <w:rFonts w:asciiTheme="majorBidi" w:hAnsiTheme="majorBidi" w:cstheme="majorBidi"/>
          <w:sz w:val="24"/>
          <w:szCs w:val="24"/>
        </w:rPr>
      </w:pPr>
      <w:bookmarkStart w:id="24" w:name="_Hlk163739842"/>
      <w:bookmarkEnd w:id="23"/>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bookmarkEnd w:id="24"/>
    </w:p>
    <w:p w14:paraId="0163A4BA" w14:textId="77777777" w:rsidR="008D433B" w:rsidRPr="00696D2B" w:rsidRDefault="008D433B" w:rsidP="008F47EF">
      <w:pPr>
        <w:spacing w:line="240" w:lineRule="auto"/>
        <w:ind w:right="168" w:firstLine="709"/>
        <w:contextualSpacing/>
        <w:textAlignment w:val="baseline"/>
        <w:rPr>
          <w:rFonts w:asciiTheme="majorBidi" w:hAnsiTheme="majorBidi" w:cstheme="majorBidi"/>
          <w:color w:val="000000"/>
          <w:sz w:val="28"/>
          <w:szCs w:val="28"/>
        </w:rPr>
      </w:pPr>
    </w:p>
    <w:p w14:paraId="18B1394F" w14:textId="5D56B97B" w:rsidR="00082918" w:rsidRPr="00082918" w:rsidRDefault="00AC5284" w:rsidP="008F47EF">
      <w:pPr>
        <w:pStyle w:val="Antrat1"/>
        <w:spacing w:before="0" w:after="0"/>
        <w:ind w:left="300" w:firstLine="397"/>
        <w:contextualSpacing/>
        <w:rPr>
          <w:rFonts w:asciiTheme="majorBidi" w:hAnsiTheme="majorBidi"/>
          <w:b/>
          <w:color w:val="auto"/>
          <w:sz w:val="28"/>
          <w:szCs w:val="28"/>
        </w:rPr>
      </w:pPr>
      <w:bookmarkStart w:id="25" w:name="_Toc193803264"/>
      <w:r w:rsidRPr="00696D2B">
        <w:rPr>
          <w:rFonts w:ascii="Times New Roman" w:eastAsia="Times New Roman" w:hAnsi="Times New Roman" w:cs="Times New Roman"/>
          <w:b/>
          <w:bCs/>
          <w:sz w:val="28"/>
          <w:szCs w:val="28"/>
        </w:rPr>
        <w:t>5. Specialieji reikalavimai pasiūlymų rengimui ir pateikimui</w:t>
      </w:r>
      <w:bookmarkEnd w:id="25"/>
    </w:p>
    <w:p w14:paraId="51B8DDEA" w14:textId="7CB6C19A" w:rsidR="00AC5284" w:rsidRPr="005D3577" w:rsidRDefault="00AC5284" w:rsidP="008F47EF">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w:t>
      </w:r>
      <w:r w:rsidR="00B52A2D" w:rsidRPr="00B52A2D">
        <w:rPr>
          <w:rFonts w:ascii="Times New Roman" w:hAnsi="Times New Roman" w:cs="Times New Roman"/>
          <w:sz w:val="24"/>
          <w:szCs w:val="24"/>
        </w:rPr>
        <w:t xml:space="preserve"> </w:t>
      </w:r>
      <w:r w:rsidR="00B52A2D" w:rsidRPr="002744E6">
        <w:rPr>
          <w:rFonts w:ascii="Times New Roman" w:hAnsi="Times New Roman" w:cs="Times New Roman"/>
          <w:sz w:val="24"/>
          <w:szCs w:val="24"/>
        </w:rPr>
        <w:t>pasiūlymas</w:t>
      </w:r>
      <w:r w:rsidR="00B52A2D">
        <w:rPr>
          <w:rFonts w:ascii="Times New Roman" w:hAnsi="Times New Roman" w:cs="Times New Roman"/>
          <w:sz w:val="24"/>
          <w:szCs w:val="24"/>
        </w:rPr>
        <w:t xml:space="preserve"> </w:t>
      </w:r>
      <w:r w:rsidR="00B52A2D" w:rsidRPr="00FB008B">
        <w:rPr>
          <w:rFonts w:ascii="Times New Roman" w:hAnsi="Times New Roman" w:cs="Times New Roman"/>
          <w:sz w:val="24"/>
          <w:szCs w:val="24"/>
        </w:rPr>
        <w:t>(</w:t>
      </w:r>
      <w:r w:rsidR="00B52A2D" w:rsidRPr="00FB008B">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B52A2D" w:rsidRPr="00FB008B">
        <w:t>)</w:t>
      </w:r>
      <w:r w:rsidRPr="005D3577">
        <w:rPr>
          <w:rFonts w:ascii="Times New Roman" w:eastAsia="Calibri" w:hAnsi="Times New Roman" w:cs="Times New Roman"/>
          <w:sz w:val="24"/>
          <w:szCs w:val="24"/>
        </w:rPr>
        <w:t xml:space="preserve">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2661EC11" w:rsidR="00AC5284" w:rsidRPr="005D3577"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 xml:space="preserve">5.2. Pasiūlymas gali būti pasirašytas fiziniu arba kvalifikuotu elektroniniu parašu. </w:t>
      </w:r>
      <w:r w:rsidR="00C147D9">
        <w:rPr>
          <w:rFonts w:asciiTheme="majorBidi" w:eastAsia="Calibri" w:hAnsiTheme="majorBidi" w:cstheme="majorBidi"/>
          <w:sz w:val="24"/>
          <w:szCs w:val="24"/>
        </w:rPr>
        <w:t xml:space="preserve">Pasiūlymas gali būti pasirašytas elektroniniu parašu, tačiau CVP IS nėra galimybės elektroniniu parašu pasirašyti pačioje sistemoje. Tiekėjas pasiūlymą turės pasirašyti el. parašu kitomis elektroninėmis priemonėmis ir į CVP IS įkelti jau pasirašytą pasiūlymą. </w:t>
      </w:r>
      <w:r w:rsidRPr="005D3577">
        <w:rPr>
          <w:rFonts w:ascii="Times New Roman" w:eastAsia="Calibri" w:hAnsi="Times New Roman" w:cs="Times New Roman"/>
          <w:iCs/>
          <w:sz w:val="24"/>
          <w:szCs w:val="24"/>
        </w:rPr>
        <w:t>Jeigu tiekėjas dokumentus tvirtina naudodamas elektroninį, o ne fizinį parašą, elektroninis parašas turi atitikti VPĮ</w:t>
      </w:r>
      <w:r w:rsidR="00185547">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22</w:t>
      </w:r>
      <w:r w:rsidR="00082918">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 xml:space="preserve">5.2.1. </w:t>
      </w:r>
      <w:r w:rsidRPr="00905788">
        <w:rPr>
          <w:rFonts w:ascii="Times New Roman" w:eastAsia="Calibri" w:hAnsi="Times New Roman" w:cs="Times New Roman"/>
          <w:iCs/>
          <w:sz w:val="24"/>
          <w:szCs w:val="24"/>
        </w:rPr>
        <w:t>pateikiami kvalifikuotu</w:t>
      </w:r>
      <w:r w:rsidRPr="005D3577">
        <w:rPr>
          <w:rFonts w:ascii="Times New Roman" w:eastAsia="Calibri" w:hAnsi="Times New Roman" w:cs="Times New Roman"/>
          <w:iCs/>
          <w:sz w:val="24"/>
          <w:szCs w:val="24"/>
        </w:rPr>
        <w:t xml:space="preserve"> elektroniniu parašu pasirašyti elektroninėmis priemonėmis suformuoti dokumentai;</w:t>
      </w:r>
    </w:p>
    <w:p w14:paraId="0A8849DE" w14:textId="77777777" w:rsidR="00AC5284"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3B1EBF29" w:rsidR="00AC5284" w:rsidRDefault="00AC5284" w:rsidP="008F47EF">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lastRenderedPageBreak/>
        <w:t xml:space="preserve">5.3. </w:t>
      </w:r>
      <w:r w:rsidRPr="007C08D5">
        <w:rPr>
          <w:rFonts w:asciiTheme="majorBidi" w:eastAsia="Arial" w:hAnsiTheme="majorBidi" w:cstheme="majorBidi"/>
          <w:sz w:val="24"/>
          <w:szCs w:val="24"/>
        </w:rPr>
        <w:t xml:space="preserve">Pasiūlymas turi būti parengtas </w:t>
      </w:r>
      <w:r w:rsidRPr="00905788">
        <w:rPr>
          <w:rFonts w:asciiTheme="majorBidi" w:eastAsia="Arial" w:hAnsiTheme="majorBidi" w:cstheme="majorBidi"/>
          <w:sz w:val="24"/>
          <w:szCs w:val="24"/>
        </w:rPr>
        <w:t>lietuvių kalba.</w:t>
      </w:r>
      <w:r w:rsidRPr="007C08D5">
        <w:rPr>
          <w:rFonts w:asciiTheme="majorBidi" w:eastAsia="Arial" w:hAnsiTheme="majorBidi" w:cstheme="majorBidi"/>
          <w:sz w:val="24"/>
          <w:szCs w:val="24"/>
        </w:rPr>
        <w:t xml:space="preserve">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277B064C" w14:textId="2433CC6F" w:rsidR="00AC5284" w:rsidRDefault="00AC5284" w:rsidP="008F47EF">
      <w:pPr>
        <w:pStyle w:val="Sraopastraipa"/>
        <w:spacing w:line="240" w:lineRule="auto"/>
        <w:ind w:left="0" w:firstLine="709"/>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4</w:t>
      </w:r>
      <w:r w:rsidRPr="007C08D5">
        <w:rPr>
          <w:rFonts w:asciiTheme="majorBidi" w:eastAsia="Arial" w:hAnsiTheme="majorBidi" w:cstheme="majorBidi"/>
          <w:sz w:val="24"/>
          <w:szCs w:val="24"/>
        </w:rPr>
        <w:t xml:space="preserve">. </w:t>
      </w:r>
      <w:r w:rsidRPr="006E068F">
        <w:rPr>
          <w:rFonts w:asciiTheme="majorBidi" w:eastAsia="Arial" w:hAnsiTheme="majorBidi" w:cstheme="majorBidi"/>
          <w:sz w:val="24"/>
          <w:szCs w:val="24"/>
        </w:rPr>
        <w:t xml:space="preserve">Bendra pasiūlymo kaina </w:t>
      </w:r>
      <w:r w:rsidR="006E068F" w:rsidRPr="006E068F">
        <w:rPr>
          <w:rFonts w:asciiTheme="majorBidi" w:eastAsia="Arial" w:hAnsiTheme="majorBidi" w:cstheme="majorBidi"/>
          <w:sz w:val="24"/>
          <w:szCs w:val="24"/>
        </w:rPr>
        <w:t>s</w:t>
      </w:r>
      <w:r w:rsidRPr="006E068F">
        <w:rPr>
          <w:rFonts w:asciiTheme="majorBidi" w:eastAsia="Arial" w:hAnsiTheme="majorBidi" w:cstheme="majorBidi"/>
          <w:sz w:val="24"/>
          <w:szCs w:val="24"/>
        </w:rPr>
        <w:t xml:space="preserve">u PVM </w:t>
      </w:r>
      <w:r w:rsidRPr="007C08D5">
        <w:rPr>
          <w:rFonts w:asciiTheme="majorBidi" w:eastAsia="Arial" w:hAnsiTheme="majorBidi" w:cstheme="majorBidi"/>
          <w:sz w:val="24"/>
          <w:szCs w:val="24"/>
        </w:rPr>
        <w:t>turi 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58EEAD39" w14:textId="77777777" w:rsidR="00AC5284" w:rsidRDefault="00AC5284" w:rsidP="008F47EF">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0DCC87AE" w:rsidR="00AC5284" w:rsidRDefault="00AC5284" w:rsidP="008F47EF">
      <w:pPr>
        <w:spacing w:line="240" w:lineRule="auto"/>
        <w:ind w:right="168" w:firstLine="709"/>
        <w:contextualSpacing/>
        <w:textAlignment w:val="baseline"/>
        <w:rPr>
          <w:rFonts w:asciiTheme="majorBidi" w:hAnsiTheme="majorBidi" w:cstheme="majorBidi"/>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w:t>
      </w:r>
      <w:r w:rsidRPr="00106E27">
        <w:rPr>
          <w:rFonts w:asciiTheme="majorBidi" w:hAnsiTheme="majorBidi" w:cstheme="majorBidi"/>
          <w:sz w:val="24"/>
          <w:szCs w:val="24"/>
        </w:rPr>
        <w:t xml:space="preserve">pirkimo sąlygų </w:t>
      </w:r>
      <w:r w:rsidR="00D6085E">
        <w:rPr>
          <w:rFonts w:asciiTheme="majorBidi" w:hAnsiTheme="majorBidi" w:cstheme="majorBidi"/>
          <w:sz w:val="24"/>
          <w:szCs w:val="24"/>
        </w:rPr>
        <w:t>4</w:t>
      </w:r>
      <w:r w:rsidRPr="00106E27">
        <w:rPr>
          <w:rFonts w:asciiTheme="majorBidi" w:hAnsiTheme="majorBidi" w:cstheme="majorBidi"/>
          <w:sz w:val="24"/>
          <w:szCs w:val="24"/>
        </w:rPr>
        <w:t xml:space="preserve"> priede „Terminai“.</w:t>
      </w:r>
    </w:p>
    <w:p w14:paraId="4805BF80" w14:textId="420C0702" w:rsidR="007376A1" w:rsidRDefault="007376A1" w:rsidP="008F47EF">
      <w:pPr>
        <w:spacing w:line="240" w:lineRule="auto"/>
        <w:ind w:right="168" w:firstLine="709"/>
        <w:contextualSpacing/>
        <w:textAlignment w:val="baseline"/>
        <w:rPr>
          <w:rFonts w:asciiTheme="majorBidi" w:hAnsiTheme="majorBidi" w:cstheme="majorBidi"/>
          <w:color w:val="000000"/>
          <w:sz w:val="24"/>
          <w:szCs w:val="24"/>
        </w:rPr>
      </w:pPr>
      <w:r>
        <w:rPr>
          <w:rFonts w:asciiTheme="majorBidi" w:hAnsiTheme="majorBidi" w:cstheme="majorBidi"/>
          <w:sz w:val="24"/>
          <w:szCs w:val="24"/>
        </w:rPr>
        <w:t xml:space="preserve">5.7. </w:t>
      </w:r>
      <w:r w:rsidR="00E67850">
        <w:rPr>
          <w:rFonts w:asciiTheme="majorBidi" w:hAnsiTheme="majorBidi" w:cstheme="majorBidi"/>
          <w:sz w:val="24"/>
          <w:szCs w:val="24"/>
        </w:rPr>
        <w:t>Su pasiūlymu d</w:t>
      </w:r>
      <w:r w:rsidR="00E67850" w:rsidRPr="00E67850">
        <w:rPr>
          <w:rFonts w:asciiTheme="majorBidi" w:hAnsiTheme="majorBidi" w:cstheme="majorBidi"/>
          <w:sz w:val="24"/>
          <w:szCs w:val="24"/>
        </w:rPr>
        <w:t xml:space="preserve">okumentai, nurodyti Techniniame darbo projekte (specialiųjų pirkimo sąlygų 2 priede) ir pagrindžiantys siūlomų gaminių / įrenginių / prietaisų ir medžiagų atitikimą Techniniame darbo projekte nustatytiems reikalavimams, </w:t>
      </w:r>
      <w:r w:rsidR="00E67850">
        <w:rPr>
          <w:rFonts w:asciiTheme="majorBidi" w:hAnsiTheme="majorBidi" w:cstheme="majorBidi"/>
          <w:sz w:val="24"/>
          <w:szCs w:val="24"/>
        </w:rPr>
        <w:t>netei</w:t>
      </w:r>
      <w:r w:rsidR="00D814B1">
        <w:rPr>
          <w:rFonts w:asciiTheme="majorBidi" w:hAnsiTheme="majorBidi" w:cstheme="majorBidi"/>
          <w:sz w:val="24"/>
          <w:szCs w:val="24"/>
        </w:rPr>
        <w:t>k</w:t>
      </w:r>
      <w:r w:rsidR="00E67850">
        <w:rPr>
          <w:rFonts w:asciiTheme="majorBidi" w:hAnsiTheme="majorBidi" w:cstheme="majorBidi"/>
          <w:sz w:val="24"/>
          <w:szCs w:val="24"/>
        </w:rPr>
        <w:t>iami</w:t>
      </w:r>
      <w:r w:rsidR="00D814B1">
        <w:rPr>
          <w:rFonts w:asciiTheme="majorBidi" w:hAnsiTheme="majorBidi" w:cstheme="majorBidi"/>
          <w:sz w:val="24"/>
          <w:szCs w:val="24"/>
        </w:rPr>
        <w:t>. Šie dokumentai turės būti</w:t>
      </w:r>
      <w:r w:rsidR="00E67850" w:rsidRPr="00E67850">
        <w:rPr>
          <w:rFonts w:asciiTheme="majorBidi" w:hAnsiTheme="majorBidi" w:cstheme="majorBidi"/>
          <w:sz w:val="24"/>
          <w:szCs w:val="24"/>
        </w:rPr>
        <w:t xml:space="preserve"> pateikiami ne vėliau kaip per 30 (trisdešimt) kalendorinių dienų nuo sutarties pasirašymo dienos, bet ne vėliau kaip iki gaminių / įrenginių / prietaisų ir medžiagų pristatymo dienos.    </w:t>
      </w:r>
    </w:p>
    <w:p w14:paraId="3E814BA1" w14:textId="77777777" w:rsidR="00AC5284" w:rsidRDefault="00AC5284" w:rsidP="008F47EF">
      <w:pPr>
        <w:spacing w:line="240" w:lineRule="auto"/>
        <w:ind w:right="168" w:firstLine="709"/>
        <w:contextualSpacing/>
        <w:textAlignment w:val="baseline"/>
        <w:rPr>
          <w:rFonts w:asciiTheme="majorBidi" w:hAnsiTheme="majorBidi" w:cstheme="majorBidi"/>
          <w:color w:val="000000"/>
          <w:sz w:val="24"/>
          <w:szCs w:val="24"/>
        </w:rPr>
      </w:pPr>
    </w:p>
    <w:p w14:paraId="013F4060" w14:textId="77777777" w:rsidR="00AC5284" w:rsidRPr="00037BE4" w:rsidRDefault="00AC5284" w:rsidP="008F47EF">
      <w:pPr>
        <w:pStyle w:val="Antrat1"/>
        <w:spacing w:before="0" w:after="0"/>
        <w:ind w:firstLine="709"/>
        <w:contextualSpacing/>
        <w:rPr>
          <w:rFonts w:asciiTheme="majorBidi" w:hAnsiTheme="majorBidi"/>
          <w:b/>
          <w:color w:val="auto"/>
          <w:sz w:val="28"/>
          <w:szCs w:val="28"/>
        </w:rPr>
      </w:pPr>
      <w:bookmarkStart w:id="26" w:name="_Toc163741208"/>
      <w:bookmarkStart w:id="27" w:name="_Toc164366593"/>
      <w:bookmarkStart w:id="28" w:name="_Toc193803265"/>
      <w:bookmarkStart w:id="29"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6"/>
      <w:bookmarkEnd w:id="27"/>
      <w:bookmarkEnd w:id="28"/>
    </w:p>
    <w:p w14:paraId="6552758C" w14:textId="77777777" w:rsidR="00AC5284" w:rsidRPr="00EA0A58" w:rsidRDefault="00AC5284" w:rsidP="008F47EF">
      <w:pPr>
        <w:pStyle w:val="Betarp"/>
        <w:contextualSpacing/>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8F47EF">
      <w:pPr>
        <w:pStyle w:val="Antrat1"/>
        <w:spacing w:before="0" w:after="0"/>
        <w:ind w:firstLine="709"/>
        <w:contextualSpacing/>
        <w:rPr>
          <w:rFonts w:asciiTheme="majorBidi" w:hAnsiTheme="majorBidi"/>
          <w:b/>
          <w:color w:val="auto"/>
          <w:sz w:val="28"/>
          <w:szCs w:val="28"/>
        </w:rPr>
      </w:pPr>
      <w:bookmarkStart w:id="30" w:name="_Toc15392775"/>
      <w:bookmarkStart w:id="31" w:name="_Toc163741209"/>
      <w:bookmarkStart w:id="32" w:name="_Toc164366594"/>
    </w:p>
    <w:p w14:paraId="3A4F88EB" w14:textId="77777777" w:rsidR="00AC5284" w:rsidRPr="005255F1" w:rsidRDefault="00AC5284" w:rsidP="008F47EF">
      <w:pPr>
        <w:pStyle w:val="Antrat1"/>
        <w:spacing w:before="0" w:after="0"/>
        <w:ind w:firstLine="709"/>
        <w:contextualSpacing/>
        <w:rPr>
          <w:rFonts w:asciiTheme="majorBidi" w:hAnsiTheme="majorBidi"/>
          <w:b/>
          <w:sz w:val="28"/>
          <w:szCs w:val="28"/>
        </w:rPr>
      </w:pPr>
      <w:bookmarkStart w:id="33" w:name="_Toc193803266"/>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30"/>
      <w:r w:rsidRPr="005255F1">
        <w:rPr>
          <w:rFonts w:asciiTheme="majorBidi" w:hAnsiTheme="majorBidi"/>
          <w:b/>
          <w:color w:val="auto"/>
          <w:sz w:val="28"/>
          <w:szCs w:val="28"/>
        </w:rPr>
        <w:t>asiūlymų vertinimas</w:t>
      </w:r>
      <w:bookmarkEnd w:id="31"/>
      <w:bookmarkEnd w:id="32"/>
      <w:bookmarkEnd w:id="33"/>
    </w:p>
    <w:p w14:paraId="27F4B244" w14:textId="0DEB1301" w:rsidR="00AC5284"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4B8D1358" w14:textId="320005E9" w:rsidR="00AC5284" w:rsidRDefault="00AC5284" w:rsidP="008F47EF">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w:t>
      </w:r>
      <w:r w:rsidR="006D3B4D">
        <w:rPr>
          <w:rFonts w:asciiTheme="majorBidi" w:hAnsiTheme="majorBidi" w:cstheme="majorBidi"/>
          <w:color w:val="000000" w:themeColor="text1"/>
          <w:sz w:val="24"/>
          <w:szCs w:val="24"/>
        </w:rPr>
        <w:t>3</w:t>
      </w:r>
      <w:r w:rsidRPr="007C08D5">
        <w:rPr>
          <w:rFonts w:asciiTheme="majorBidi" w:hAnsiTheme="majorBidi" w:cstheme="majorBidi"/>
          <w:color w:val="000000" w:themeColor="text1"/>
          <w:sz w:val="24"/>
          <w:szCs w:val="24"/>
        </w:rPr>
        <w:t xml:space="preserve">. Laimėjusiu pasiūlymu galės būti pripažintas tik 1 (vienas) ekonomiškai naudingiausias pasiūlymas, esantis pasiūlymų eilės pirmojoje vietoje. </w:t>
      </w:r>
    </w:p>
    <w:p w14:paraId="1B2A3195" w14:textId="77777777" w:rsidR="008D433B" w:rsidRPr="007C08D5" w:rsidRDefault="008D433B" w:rsidP="008F47EF">
      <w:pPr>
        <w:pStyle w:val="Sraopastraipa"/>
        <w:spacing w:line="240" w:lineRule="auto"/>
        <w:ind w:left="0" w:firstLine="709"/>
      </w:pPr>
    </w:p>
    <w:p w14:paraId="7E2BF1B4" w14:textId="77777777" w:rsidR="00AC5284" w:rsidRPr="0083045F" w:rsidRDefault="00AC5284" w:rsidP="008F47EF">
      <w:pPr>
        <w:pStyle w:val="Antrat1"/>
        <w:tabs>
          <w:tab w:val="left" w:pos="567"/>
        </w:tabs>
        <w:spacing w:before="0" w:after="0"/>
        <w:ind w:firstLine="709"/>
        <w:contextualSpacing/>
        <w:rPr>
          <w:rFonts w:asciiTheme="majorBidi" w:hAnsiTheme="majorBidi"/>
          <w:b/>
          <w:sz w:val="28"/>
          <w:szCs w:val="28"/>
        </w:rPr>
      </w:pPr>
      <w:bookmarkStart w:id="34" w:name="_Ref39425999"/>
      <w:bookmarkStart w:id="35" w:name="_Ref39426005"/>
      <w:bookmarkStart w:id="36" w:name="_Toc126333937"/>
      <w:bookmarkStart w:id="37" w:name="_Toc163741210"/>
      <w:bookmarkStart w:id="38" w:name="_Toc164366595"/>
      <w:bookmarkStart w:id="39" w:name="_Toc193803267"/>
      <w:r>
        <w:rPr>
          <w:rFonts w:asciiTheme="majorBidi" w:hAnsiTheme="majorBidi"/>
          <w:b/>
          <w:sz w:val="28"/>
          <w:szCs w:val="28"/>
        </w:rPr>
        <w:t>8</w:t>
      </w:r>
      <w:r w:rsidRPr="0083045F">
        <w:rPr>
          <w:rFonts w:asciiTheme="majorBidi" w:hAnsiTheme="majorBidi"/>
          <w:b/>
          <w:sz w:val="28"/>
          <w:szCs w:val="28"/>
        </w:rPr>
        <w:t>. Sutarties sudarymas</w:t>
      </w:r>
      <w:bookmarkEnd w:id="34"/>
      <w:bookmarkEnd w:id="35"/>
      <w:bookmarkEnd w:id="36"/>
      <w:bookmarkEnd w:id="37"/>
      <w:bookmarkEnd w:id="38"/>
      <w:bookmarkEnd w:id="39"/>
    </w:p>
    <w:p w14:paraId="776129E4" w14:textId="25DC0FFB" w:rsidR="00AC5284" w:rsidRDefault="00AC5284" w:rsidP="008F47EF">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 xml:space="preserve">Sutarties sąlygos pateikiamos specialiųjų pirkimo sąlygų </w:t>
      </w:r>
      <w:r w:rsidR="00D6085E">
        <w:rPr>
          <w:rFonts w:asciiTheme="majorBidi" w:hAnsiTheme="majorBidi" w:cstheme="majorBidi"/>
          <w:sz w:val="24"/>
          <w:szCs w:val="24"/>
        </w:rPr>
        <w:t>5</w:t>
      </w:r>
      <w:r w:rsidRPr="00E9280C">
        <w:rPr>
          <w:rFonts w:asciiTheme="majorBidi" w:hAnsiTheme="majorBidi" w:cstheme="majorBidi"/>
          <w:sz w:val="24"/>
          <w:szCs w:val="24"/>
        </w:rPr>
        <w:t xml:space="preserve"> priede „Sutarties projektas“.</w:t>
      </w:r>
      <w:r w:rsidRPr="007C08D5">
        <w:rPr>
          <w:rFonts w:asciiTheme="majorBidi" w:hAnsiTheme="majorBidi" w:cstheme="majorBidi"/>
          <w:sz w:val="24"/>
          <w:szCs w:val="24"/>
        </w:rPr>
        <w:t xml:space="preserve"> </w:t>
      </w:r>
    </w:p>
    <w:p w14:paraId="2B7FD00A" w14:textId="77777777" w:rsidR="00A661A5" w:rsidRDefault="00A661A5" w:rsidP="008F47EF">
      <w:pPr>
        <w:pStyle w:val="Sraopastraipa"/>
        <w:spacing w:line="240" w:lineRule="auto"/>
        <w:ind w:left="0" w:firstLine="709"/>
        <w:rPr>
          <w:rFonts w:asciiTheme="majorBidi" w:hAnsiTheme="majorBidi" w:cstheme="majorBidi"/>
          <w:sz w:val="24"/>
          <w:szCs w:val="24"/>
        </w:rPr>
      </w:pPr>
    </w:p>
    <w:p w14:paraId="7D76E41C" w14:textId="77777777" w:rsidR="00A661A5" w:rsidRPr="00A661A5" w:rsidRDefault="00A661A5" w:rsidP="008F47EF">
      <w:pPr>
        <w:pStyle w:val="Sraopastraipa"/>
        <w:spacing w:line="240" w:lineRule="auto"/>
        <w:ind w:left="0" w:firstLine="709"/>
        <w:rPr>
          <w:rFonts w:asciiTheme="majorBidi" w:hAnsiTheme="majorBidi" w:cstheme="majorBidi"/>
          <w:sz w:val="24"/>
          <w:szCs w:val="24"/>
        </w:rPr>
      </w:pPr>
    </w:p>
    <w:p w14:paraId="063E15F8" w14:textId="47AAAF5F" w:rsidR="00AC5284" w:rsidRPr="007C08D5" w:rsidRDefault="00AC5284" w:rsidP="008F47EF">
      <w:pPr>
        <w:pStyle w:val="Betarp"/>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w:t>
      </w:r>
    </w:p>
    <w:p w14:paraId="0D5607CE" w14:textId="2D9586CB" w:rsidR="00AC5284" w:rsidRDefault="00AC5284" w:rsidP="008F47EF">
      <w:pPr>
        <w:spacing w:line="240" w:lineRule="auto"/>
        <w:ind w:firstLine="480"/>
        <w:contextualSpacing/>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sidR="001A3846">
        <w:rPr>
          <w:rFonts w:asciiTheme="majorBidi" w:eastAsiaTheme="minorHAnsi" w:hAnsiTheme="majorBidi" w:cstheme="majorBidi"/>
          <w:sz w:val="24"/>
          <w:szCs w:val="24"/>
        </w:rPr>
        <w:t xml:space="preserve">                                                                                                           </w:t>
      </w:r>
      <w:r w:rsidR="00020F98">
        <w:rPr>
          <w:rFonts w:asciiTheme="majorBidi" w:eastAsiaTheme="minorHAnsi" w:hAnsiTheme="majorBidi" w:cstheme="majorBidi"/>
          <w:sz w:val="24"/>
          <w:szCs w:val="24"/>
        </w:rPr>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8F47EF">
      <w:pPr>
        <w:spacing w:line="240" w:lineRule="auto"/>
        <w:ind w:left="7314" w:firstLine="0"/>
        <w:contextualSpacing/>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8F47EF">
      <w:pPr>
        <w:spacing w:line="240" w:lineRule="auto"/>
        <w:contextualSpacing/>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A2A0BFB" w14:textId="6C1462AD" w:rsidR="00AC5284" w:rsidRPr="00AC3CB2" w:rsidRDefault="002C19DD" w:rsidP="00AC3CB2">
      <w:pPr>
        <w:spacing w:line="240" w:lineRule="auto"/>
        <w:ind w:firstLine="0"/>
        <w:contextualSpacing/>
        <w:jc w:val="center"/>
        <w:rPr>
          <w:rFonts w:ascii="Times New Roman" w:eastAsia="Times New Roman" w:hAnsi="Times New Roman" w:cs="Times New Roman"/>
          <w:b/>
          <w:bCs/>
          <w:sz w:val="24"/>
          <w:szCs w:val="24"/>
        </w:rPr>
      </w:pPr>
      <w:r w:rsidRPr="002C19DD">
        <w:rPr>
          <w:rFonts w:ascii="Times New Roman" w:eastAsia="Times New Roman" w:hAnsi="Times New Roman" w:cs="Times New Roman"/>
          <w:b/>
          <w:bCs/>
          <w:sz w:val="24"/>
          <w:szCs w:val="24"/>
        </w:rPr>
        <w:t xml:space="preserve">10KV SKIRSTOMOJO PUNKTO CPP-1 IR 10/0.4KV TRANSFORMATORINĖS KTP-1, ESANČIŲ ADRESU ULONŲ G. 8A, ALYTAUS M. SAV., IŠKĖLIMO </w:t>
      </w:r>
      <w:r w:rsidR="00AD3FAF" w:rsidRPr="00AD3FAF">
        <w:rPr>
          <w:rFonts w:ascii="Times New Roman" w:eastAsia="Times New Roman" w:hAnsi="Times New Roman" w:cs="Times New Roman"/>
          <w:b/>
          <w:bCs/>
          <w:sz w:val="24"/>
          <w:szCs w:val="24"/>
        </w:rPr>
        <w:t>DARB</w:t>
      </w:r>
      <w:r w:rsidR="00AD3FAF">
        <w:rPr>
          <w:rFonts w:ascii="Times New Roman" w:eastAsia="Times New Roman" w:hAnsi="Times New Roman" w:cs="Times New Roman"/>
          <w:b/>
          <w:bCs/>
          <w:sz w:val="24"/>
          <w:szCs w:val="24"/>
        </w:rPr>
        <w:t>Ų PIRKIMUI</w:t>
      </w:r>
    </w:p>
    <w:p w14:paraId="3201FE03" w14:textId="77777777" w:rsidR="00AD3FAF" w:rsidRDefault="00AD3FAF" w:rsidP="008F47EF">
      <w:pPr>
        <w:spacing w:line="240" w:lineRule="auto"/>
        <w:contextualSpacing/>
        <w:rPr>
          <w:rFonts w:asciiTheme="majorBidi" w:eastAsia="Times New Roman" w:hAnsiTheme="majorBidi" w:cstheme="majorBidi"/>
          <w:sz w:val="24"/>
          <w:szCs w:val="24"/>
          <w:lang w:eastAsia="en-US"/>
        </w:rPr>
      </w:pPr>
    </w:p>
    <w:p w14:paraId="2574F0DE" w14:textId="77777777" w:rsidR="00AD3FAF" w:rsidRDefault="00AD3FAF" w:rsidP="008F47EF">
      <w:pPr>
        <w:spacing w:line="240" w:lineRule="auto"/>
        <w:contextualSpacing/>
        <w:rPr>
          <w:rFonts w:asciiTheme="majorBidi" w:eastAsia="Times New Roman" w:hAnsiTheme="majorBidi" w:cstheme="majorBidi"/>
          <w:sz w:val="24"/>
          <w:szCs w:val="24"/>
          <w:lang w:eastAsia="en-US"/>
        </w:rPr>
      </w:pPr>
    </w:p>
    <w:p w14:paraId="4A1A7D97" w14:textId="117A8CB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8F47EF">
      <w:pPr>
        <w:spacing w:line="240" w:lineRule="auto"/>
        <w:contextualSpacing/>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Pr="007C08D5" w:rsidRDefault="00AC5284" w:rsidP="008F47EF">
      <w:pPr>
        <w:spacing w:line="240" w:lineRule="auto"/>
        <w:contextualSpacing/>
        <w:rPr>
          <w:rFonts w:asciiTheme="majorBidi" w:eastAsia="Times New Roman" w:hAnsiTheme="majorBidi" w:cstheme="majorBidi"/>
          <w:b/>
          <w:sz w:val="24"/>
          <w:szCs w:val="24"/>
          <w:lang w:eastAsia="en-US"/>
        </w:rPr>
      </w:pPr>
    </w:p>
    <w:p w14:paraId="36A5CB9B" w14:textId="77777777" w:rsidR="00AC5284" w:rsidRPr="007C08D5" w:rsidRDefault="00AC5284" w:rsidP="008F47EF">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8F47EF">
      <w:pPr>
        <w:spacing w:line="240" w:lineRule="auto"/>
        <w:ind w:left="8037"/>
        <w:contextualSpacing/>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2C977E25" w:rsidR="00AC5284" w:rsidRPr="00106A03"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2517DD">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bl>
    <w:p w14:paraId="7DB65B62" w14:textId="77777777" w:rsidR="00AC5284" w:rsidRPr="007C08D5" w:rsidRDefault="00AC5284" w:rsidP="008F47EF">
      <w:pPr>
        <w:spacing w:line="240" w:lineRule="auto"/>
        <w:ind w:firstLine="0"/>
        <w:contextualSpacing/>
        <w:rPr>
          <w:rFonts w:asciiTheme="majorBidi" w:eastAsia="Times New Roman" w:hAnsiTheme="majorBidi" w:cstheme="majorBidi"/>
          <w:b/>
          <w:sz w:val="24"/>
          <w:szCs w:val="24"/>
          <w:lang w:eastAsia="en-US"/>
        </w:rPr>
      </w:pPr>
      <w:bookmarkStart w:id="40" w:name="_Toc329443227"/>
    </w:p>
    <w:p w14:paraId="1496A59E" w14:textId="1CB89461" w:rsidR="003B53C7" w:rsidRPr="003A4288" w:rsidRDefault="00AC5284" w:rsidP="003A4288">
      <w:pPr>
        <w:spacing w:line="240" w:lineRule="auto"/>
        <w:contextualSpacing/>
        <w:jc w:val="center"/>
        <w:rPr>
          <w:rFonts w:asciiTheme="majorBidi" w:eastAsia="Times New Roman" w:hAnsiTheme="majorBidi" w:cstheme="majorBidi"/>
          <w:b/>
          <w:sz w:val="24"/>
          <w:szCs w:val="24"/>
          <w:lang w:eastAsia="en-US"/>
        </w:rPr>
      </w:pPr>
      <w:r w:rsidRPr="003B53C7">
        <w:rPr>
          <w:rFonts w:asciiTheme="majorBidi" w:eastAsia="Times New Roman" w:hAnsiTheme="majorBidi" w:cstheme="majorBidi"/>
          <w:b/>
          <w:sz w:val="24"/>
          <w:szCs w:val="24"/>
          <w:lang w:eastAsia="en-US"/>
        </w:rPr>
        <w:t>2. INFORMACIJA</w:t>
      </w:r>
      <w:r w:rsidRPr="007C08D5">
        <w:rPr>
          <w:rFonts w:asciiTheme="majorBidi" w:eastAsia="Times New Roman" w:hAnsiTheme="majorBidi" w:cstheme="majorBidi"/>
          <w:b/>
          <w:sz w:val="24"/>
          <w:szCs w:val="24"/>
          <w:lang w:eastAsia="en-US"/>
        </w:rPr>
        <w:t xml:space="preserve">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40"/>
      <w:r w:rsidRPr="007C08D5">
        <w:rPr>
          <w:rFonts w:asciiTheme="majorBidi" w:eastAsia="Times New Roman" w:hAnsiTheme="majorBidi" w:cstheme="majorBidi"/>
          <w:b/>
          <w:sz w:val="24"/>
          <w:szCs w:val="24"/>
          <w:lang w:eastAsia="en-US"/>
        </w:rPr>
        <w:t>, TREČIUOSIUS ASMENIS</w:t>
      </w:r>
    </w:p>
    <w:p w14:paraId="5B590D20" w14:textId="2F4AFB6E" w:rsidR="002517DD" w:rsidRDefault="002517DD" w:rsidP="003A4288">
      <w:pPr>
        <w:spacing w:line="240" w:lineRule="auto"/>
        <w:contextualSpacing/>
        <w:jc w:val="center"/>
        <w:rPr>
          <w:rFonts w:ascii="Times New Roman" w:eastAsia="Times New Roman" w:hAnsi="Times New Roman" w:cs="Times New Roman"/>
          <w:i/>
          <w:sz w:val="24"/>
          <w:szCs w:val="24"/>
          <w:lang w:eastAsia="en-US"/>
        </w:rPr>
      </w:pPr>
      <w:bookmarkStart w:id="41" w:name="_Hlk68884625"/>
      <w:r>
        <w:rPr>
          <w:rFonts w:ascii="Times New Roman" w:eastAsia="Times New Roman" w:hAnsi="Times New Roman" w:cs="Times New Roman"/>
          <w:bCs/>
          <w:i/>
          <w:sz w:val="24"/>
          <w:szCs w:val="24"/>
          <w:lang w:eastAsia="en-US"/>
        </w:rPr>
        <w:t>(pildoma, jei tiekėjas 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Pr>
          <w:rFonts w:ascii="Times New Roman" w:eastAsia="Times New Roman" w:hAnsi="Times New Roman" w:cs="Times New Roman"/>
          <w:b/>
          <w:bCs/>
          <w:iCs/>
          <w:noProof/>
          <w:spacing w:val="-4"/>
          <w:sz w:val="24"/>
          <w:szCs w:val="24"/>
          <w:lang w:eastAsia="ar-SA"/>
        </w:rPr>
        <w:t xml:space="preserve"> </w:t>
      </w:r>
      <w:r>
        <w:rPr>
          <w:rFonts w:ascii="Times New Roman" w:eastAsia="Times New Roman" w:hAnsi="Times New Roman" w:cs="Times New Roman"/>
          <w:i/>
          <w:sz w:val="24"/>
          <w:szCs w:val="24"/>
          <w:lang w:eastAsia="en-US"/>
        </w:rPr>
        <w:t xml:space="preserve">pirkimo sutarties vykdymui; ketina naudotis trečiųjų asmenų priemonėmis) </w:t>
      </w:r>
    </w:p>
    <w:p w14:paraId="472F7D96" w14:textId="237927C8" w:rsidR="00AC5284" w:rsidRPr="007C08D5" w:rsidRDefault="00AC5284" w:rsidP="008F47EF">
      <w:pPr>
        <w:spacing w:line="240" w:lineRule="auto"/>
        <w:contextualSpacing/>
        <w:jc w:val="center"/>
        <w:rPr>
          <w:rFonts w:asciiTheme="majorBidi" w:eastAsia="Times New Roman" w:hAnsiTheme="majorBidi" w:cstheme="majorBidi"/>
          <w:i/>
          <w:noProof/>
          <w:sz w:val="24"/>
          <w:szCs w:val="24"/>
          <w:lang w:eastAsia="en-US"/>
        </w:rPr>
      </w:pPr>
    </w:p>
    <w:p w14:paraId="03F1B146" w14:textId="77777777" w:rsidR="00AC5284" w:rsidRPr="00823088" w:rsidRDefault="00AC5284" w:rsidP="008F47EF">
      <w:pPr>
        <w:spacing w:line="240" w:lineRule="auto"/>
        <w:ind w:left="8037"/>
        <w:contextualSpacing/>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1"/>
          <w:p w14:paraId="6A2A6C5F" w14:textId="77777777" w:rsidR="00AC5284" w:rsidRPr="007C08D5" w:rsidRDefault="00AC5284" w:rsidP="008F47EF">
            <w:pPr>
              <w:spacing w:line="240" w:lineRule="auto"/>
              <w:ind w:firstLine="0"/>
              <w:contextualSpacing/>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8F47EF">
            <w:pPr>
              <w:spacing w:line="240" w:lineRule="auto"/>
              <w:ind w:firstLine="0"/>
              <w:contextualSpacing/>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AB6C9A5"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r w:rsidR="002517DD">
              <w:rPr>
                <w:rFonts w:ascii="Times New Roman" w:eastAsia="Times New Roman" w:hAnsi="Times New Roman" w:cs="Times New Roman"/>
                <w:noProof/>
                <w:sz w:val="24"/>
                <w:szCs w:val="24"/>
              </w:rPr>
              <w:t>(Bendrųjų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bl>
    <w:p w14:paraId="248E4754" w14:textId="77777777" w:rsidR="00897F6F" w:rsidRDefault="00897F6F" w:rsidP="008F47EF">
      <w:pPr>
        <w:spacing w:beforeLines="60" w:before="144" w:afterLines="60" w:after="144" w:line="240" w:lineRule="auto"/>
        <w:ind w:firstLine="0"/>
        <w:contextualSpacing/>
        <w:jc w:val="center"/>
        <w:rPr>
          <w:rFonts w:ascii="Times New Roman" w:eastAsia="Times New Roman" w:hAnsi="Times New Roman" w:cs="Times New Roman"/>
          <w:b/>
          <w:sz w:val="24"/>
          <w:szCs w:val="24"/>
          <w:lang w:eastAsia="en-US"/>
        </w:rPr>
      </w:pPr>
    </w:p>
    <w:p w14:paraId="630C1C2D" w14:textId="69E91279" w:rsidR="00905788" w:rsidRPr="00905788" w:rsidRDefault="00905788" w:rsidP="00905788">
      <w:pPr>
        <w:spacing w:line="240" w:lineRule="auto"/>
        <w:jc w:val="center"/>
        <w:rPr>
          <w:rFonts w:ascii="Times New Roman" w:eastAsia="Times New Roman" w:hAnsi="Times New Roman" w:cs="Times New Roman"/>
          <w:b/>
          <w:sz w:val="24"/>
          <w:szCs w:val="24"/>
          <w:lang w:eastAsia="en-US"/>
        </w:rPr>
      </w:pPr>
      <w:r w:rsidRPr="00905788">
        <w:rPr>
          <w:rFonts w:ascii="Times New Roman" w:eastAsia="Times New Roman" w:hAnsi="Times New Roman" w:cs="Times New Roman"/>
          <w:b/>
          <w:sz w:val="24"/>
          <w:szCs w:val="24"/>
          <w:lang w:eastAsia="en-US"/>
        </w:rPr>
        <w:t xml:space="preserve">3. INFORMACIJA APIE ŪKIO SUBJEKTUS, KURIŲ PAJĖGUMAIS REMIAMASI </w:t>
      </w:r>
    </w:p>
    <w:p w14:paraId="62A1C8FB" w14:textId="77777777" w:rsidR="00905788" w:rsidRPr="00905788" w:rsidRDefault="00905788" w:rsidP="00905788">
      <w:pPr>
        <w:spacing w:line="240" w:lineRule="auto"/>
        <w:jc w:val="center"/>
        <w:rPr>
          <w:rFonts w:ascii="Times New Roman" w:eastAsia="Times New Roman" w:hAnsi="Times New Roman" w:cs="Times New Roman"/>
          <w:b/>
          <w:sz w:val="24"/>
          <w:szCs w:val="24"/>
          <w:lang w:eastAsia="en-US"/>
        </w:rPr>
      </w:pPr>
    </w:p>
    <w:p w14:paraId="73A82ED4" w14:textId="5E1DBACF" w:rsidR="00905788" w:rsidRPr="00905788" w:rsidRDefault="00905788" w:rsidP="00905788">
      <w:pPr>
        <w:spacing w:line="240" w:lineRule="auto"/>
        <w:ind w:firstLine="709"/>
        <w:rPr>
          <w:rFonts w:asciiTheme="majorBidi" w:eastAsia="Times New Roman" w:hAnsiTheme="majorBidi" w:cstheme="majorBidi"/>
          <w:sz w:val="24"/>
          <w:szCs w:val="24"/>
          <w:lang w:eastAsia="en-US"/>
        </w:rPr>
      </w:pPr>
      <w:r w:rsidRPr="00905788">
        <w:rPr>
          <w:rFonts w:asciiTheme="majorBidi" w:eastAsia="Times New Roman" w:hAnsiTheme="majorBidi" w:cstheme="majorBidi"/>
          <w:sz w:val="24"/>
          <w:szCs w:val="24"/>
          <w:lang w:eastAsia="en-US"/>
        </w:rPr>
        <w:t>Informacija apie ūkio subjektus, kurių pajėgumais teikėjas remia</w:t>
      </w:r>
      <w:r w:rsidR="009C4547">
        <w:rPr>
          <w:rFonts w:asciiTheme="majorBidi" w:eastAsia="Times New Roman" w:hAnsiTheme="majorBidi" w:cstheme="majorBidi"/>
          <w:sz w:val="24"/>
          <w:szCs w:val="24"/>
          <w:lang w:eastAsia="en-US"/>
        </w:rPr>
        <w:t>si</w:t>
      </w:r>
      <w:r w:rsidRPr="00905788">
        <w:rPr>
          <w:rFonts w:asciiTheme="majorBidi" w:eastAsia="Times New Roman" w:hAnsiTheme="majorBidi" w:cstheme="majorBidi"/>
          <w:sz w:val="24"/>
          <w:szCs w:val="24"/>
          <w:lang w:eastAsia="en-US"/>
        </w:rPr>
        <w:t xml:space="preserve">, siekdamas atitikti kvalifikacijos reikalavimus </w:t>
      </w:r>
      <w:r w:rsidRPr="00905788">
        <w:rPr>
          <w:rFonts w:asciiTheme="majorBidi" w:eastAsia="Times New Roman" w:hAnsiTheme="majorBidi" w:cstheme="majorBidi"/>
          <w:color w:val="FF0000"/>
          <w:sz w:val="24"/>
          <w:szCs w:val="24"/>
          <w:lang w:eastAsia="en-US"/>
        </w:rPr>
        <w:t>(</w:t>
      </w:r>
      <w:r w:rsidRPr="00905788">
        <w:rPr>
          <w:rFonts w:asciiTheme="majorBidi" w:eastAsia="Times New Roman" w:hAnsiTheme="majorBidi" w:cstheme="majorBidi"/>
          <w:i/>
          <w:color w:val="FF0000"/>
          <w:sz w:val="24"/>
          <w:szCs w:val="24"/>
          <w:lang w:eastAsia="en-US"/>
        </w:rPr>
        <w:t xml:space="preserve">pildoma, jei </w:t>
      </w:r>
      <w:r w:rsidRPr="00905788">
        <w:rPr>
          <w:rFonts w:asciiTheme="majorBidi" w:eastAsia="Times New Roman" w:hAnsiTheme="majorBidi" w:cstheme="majorBidi"/>
          <w:i/>
          <w:iCs/>
          <w:color w:val="FF0000"/>
          <w:sz w:val="24"/>
          <w:szCs w:val="24"/>
          <w:lang w:eastAsia="en-US"/>
        </w:rPr>
        <w:t>tiekėjas</w:t>
      </w:r>
      <w:r w:rsidRPr="00905788">
        <w:rPr>
          <w:rFonts w:asciiTheme="majorBidi" w:eastAsia="Times New Roman" w:hAnsiTheme="majorBidi" w:cstheme="majorBidi"/>
          <w:i/>
          <w:color w:val="FF0000"/>
          <w:sz w:val="24"/>
          <w:szCs w:val="24"/>
          <w:lang w:eastAsia="en-US"/>
        </w:rPr>
        <w:t xml:space="preserve"> juos ketina pasitelkti</w:t>
      </w:r>
      <w:r w:rsidRPr="00905788">
        <w:rPr>
          <w:rFonts w:asciiTheme="majorBidi" w:eastAsia="Times New Roman" w:hAnsiTheme="majorBidi" w:cstheme="majorBidi"/>
          <w:color w:val="FF0000"/>
          <w:sz w:val="24"/>
          <w:szCs w:val="24"/>
          <w:lang w:eastAsia="en-US"/>
        </w:rPr>
        <w:t>)</w:t>
      </w:r>
      <w:r w:rsidRPr="00905788">
        <w:rPr>
          <w:rFonts w:asciiTheme="majorBidi" w:eastAsia="Times New Roman" w:hAnsiTheme="majorBidi" w:cstheme="majorBidi"/>
          <w:sz w:val="24"/>
          <w:szCs w:val="24"/>
          <w:lang w:eastAsia="en-US"/>
        </w:rPr>
        <w:t>:</w:t>
      </w:r>
    </w:p>
    <w:p w14:paraId="16197F91" w14:textId="77777777" w:rsidR="00905788" w:rsidRPr="00905788" w:rsidRDefault="00905788" w:rsidP="00905788">
      <w:pPr>
        <w:spacing w:line="240" w:lineRule="auto"/>
        <w:jc w:val="right"/>
        <w:rPr>
          <w:rFonts w:asciiTheme="majorBidi" w:eastAsia="Times New Roman" w:hAnsiTheme="majorBidi" w:cstheme="majorBidi"/>
          <w:i/>
          <w:sz w:val="24"/>
          <w:szCs w:val="24"/>
          <w:lang w:eastAsia="en-US"/>
        </w:rPr>
      </w:pPr>
      <w:r w:rsidRPr="00905788">
        <w:rPr>
          <w:rFonts w:asciiTheme="majorBidi" w:eastAsia="Times New Roman" w:hAnsiTheme="majorBidi" w:cstheme="majorBidi"/>
          <w:i/>
          <w:sz w:val="24"/>
          <w:szCs w:val="24"/>
          <w:lang w:eastAsia="en-US"/>
        </w:rPr>
        <w:lastRenderedPageBreak/>
        <w:t>3 lentelė</w:t>
      </w:r>
    </w:p>
    <w:tbl>
      <w:tblPr>
        <w:tblStyle w:val="Lentelstinklelis3"/>
        <w:tblW w:w="9915" w:type="dxa"/>
        <w:jc w:val="center"/>
        <w:tblInd w:w="0" w:type="dxa"/>
        <w:tblLayout w:type="fixed"/>
        <w:tblLook w:val="04A0" w:firstRow="1" w:lastRow="0" w:firstColumn="1" w:lastColumn="0" w:noHBand="0" w:noVBand="1"/>
      </w:tblPr>
      <w:tblGrid>
        <w:gridCol w:w="777"/>
        <w:gridCol w:w="5737"/>
        <w:gridCol w:w="3401"/>
      </w:tblGrid>
      <w:tr w:rsidR="00905788" w:rsidRPr="00905788" w14:paraId="6F4C3EC8" w14:textId="77777777">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3F9D96" w14:textId="77777777" w:rsidR="00905788" w:rsidRPr="001458AA" w:rsidRDefault="00905788" w:rsidP="00905788">
            <w:pPr>
              <w:spacing w:line="240" w:lineRule="auto"/>
              <w:ind w:firstLine="0"/>
              <w:jc w:val="center"/>
              <w:rPr>
                <w:rFonts w:asciiTheme="majorBidi" w:eastAsia="Yu Mincho" w:hAnsiTheme="majorBidi" w:cstheme="majorBidi"/>
                <w:b/>
                <w:sz w:val="24"/>
                <w:szCs w:val="24"/>
                <w:lang w:eastAsia="en-US"/>
              </w:rPr>
            </w:pPr>
            <w:r w:rsidRPr="001458AA">
              <w:rPr>
                <w:rFonts w:asciiTheme="majorBidi" w:eastAsia="Yu Mincho" w:hAnsiTheme="majorBidi" w:cstheme="majorBidi"/>
                <w:b/>
                <w:sz w:val="24"/>
                <w:szCs w:val="24"/>
                <w:lang w:eastAsia="en-US"/>
              </w:rPr>
              <w:t>Eil.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28D8160" w14:textId="77777777" w:rsidR="00905788" w:rsidRPr="001458AA" w:rsidRDefault="00905788" w:rsidP="00905788">
            <w:pPr>
              <w:spacing w:line="240" w:lineRule="auto"/>
              <w:ind w:firstLine="0"/>
              <w:jc w:val="center"/>
              <w:rPr>
                <w:rFonts w:asciiTheme="majorBidi" w:eastAsia="Yu Mincho" w:hAnsiTheme="majorBidi" w:cstheme="majorBidi"/>
                <w:b/>
                <w:sz w:val="24"/>
                <w:szCs w:val="24"/>
                <w:lang w:eastAsia="en-US"/>
              </w:rPr>
            </w:pPr>
            <w:r w:rsidRPr="001458AA">
              <w:rPr>
                <w:rFonts w:asciiTheme="majorBidi" w:eastAsia="Times New Roman" w:hAnsiTheme="majorBidi" w:cstheme="majorBidi"/>
                <w:b/>
                <w:spacing w:val="-4"/>
                <w:sz w:val="24"/>
                <w:szCs w:val="24"/>
                <w:lang w:eastAsia="en-US"/>
              </w:rPr>
              <w:t>Kvalifikacijos reikalavimas, kuriam įrodinėti bus 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A8F959" w14:textId="77777777" w:rsidR="00905788" w:rsidRPr="001458AA" w:rsidRDefault="00905788" w:rsidP="00905788">
            <w:pPr>
              <w:spacing w:line="240" w:lineRule="auto"/>
              <w:ind w:firstLine="0"/>
              <w:jc w:val="center"/>
              <w:rPr>
                <w:rFonts w:asciiTheme="majorBidi" w:eastAsia="Yu Mincho" w:hAnsiTheme="majorBidi" w:cstheme="majorBidi"/>
                <w:b/>
                <w:sz w:val="24"/>
                <w:szCs w:val="24"/>
                <w:lang w:eastAsia="en-US"/>
              </w:rPr>
            </w:pPr>
            <w:r w:rsidRPr="001458AA">
              <w:rPr>
                <w:rFonts w:asciiTheme="majorBidi" w:eastAsia="Yu Mincho" w:hAnsiTheme="majorBidi" w:cstheme="majorBidi"/>
                <w:b/>
                <w:sz w:val="24"/>
                <w:szCs w:val="24"/>
                <w:lang w:eastAsia="en-US"/>
              </w:rPr>
              <w:t>Ūkio subjekto</w:t>
            </w:r>
          </w:p>
          <w:p w14:paraId="32728B06" w14:textId="77777777" w:rsidR="00905788" w:rsidRPr="001458AA" w:rsidRDefault="00905788" w:rsidP="00905788">
            <w:pPr>
              <w:spacing w:line="240" w:lineRule="auto"/>
              <w:ind w:firstLine="0"/>
              <w:jc w:val="center"/>
              <w:rPr>
                <w:rFonts w:asciiTheme="majorBidi" w:eastAsia="Yu Mincho" w:hAnsiTheme="majorBidi" w:cstheme="majorBidi"/>
                <w:b/>
                <w:sz w:val="24"/>
                <w:szCs w:val="24"/>
                <w:lang w:eastAsia="en-US"/>
              </w:rPr>
            </w:pPr>
            <w:r w:rsidRPr="001458AA">
              <w:rPr>
                <w:rFonts w:asciiTheme="majorBidi" w:eastAsia="Yu Mincho" w:hAnsiTheme="majorBidi" w:cstheme="majorBidi"/>
                <w:b/>
                <w:sz w:val="24"/>
                <w:szCs w:val="24"/>
                <w:lang w:eastAsia="en-US"/>
              </w:rPr>
              <w:t>pavadinimas</w:t>
            </w:r>
          </w:p>
        </w:tc>
      </w:tr>
      <w:tr w:rsidR="00905788" w:rsidRPr="00905788" w14:paraId="18E4E2BA" w14:textId="77777777">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5B1178E7" w14:textId="77777777" w:rsidR="00905788" w:rsidRPr="00905788" w:rsidRDefault="00905788" w:rsidP="00905788">
            <w:pPr>
              <w:rPr>
                <w:rFonts w:asciiTheme="majorBidi" w:eastAsia="Yu Mincho" w:hAnsiTheme="majorBidi" w:cstheme="majorBidi"/>
                <w:sz w:val="24"/>
                <w:szCs w:val="24"/>
                <w:lang w:eastAsia="en-US"/>
              </w:rPr>
            </w:pPr>
          </w:p>
        </w:tc>
        <w:tc>
          <w:tcPr>
            <w:tcW w:w="5739" w:type="dxa"/>
            <w:tcBorders>
              <w:top w:val="single" w:sz="4" w:space="0" w:color="000000"/>
              <w:left w:val="single" w:sz="4" w:space="0" w:color="000000"/>
              <w:bottom w:val="single" w:sz="4" w:space="0" w:color="000000"/>
              <w:right w:val="single" w:sz="4" w:space="0" w:color="000000"/>
            </w:tcBorders>
            <w:hideMark/>
          </w:tcPr>
          <w:p w14:paraId="485809EA" w14:textId="77777777" w:rsidR="00905788" w:rsidRPr="00905788" w:rsidRDefault="00905788" w:rsidP="00905788">
            <w:pPr>
              <w:spacing w:line="240" w:lineRule="auto"/>
              <w:rPr>
                <w:rFonts w:asciiTheme="majorBidi" w:eastAsia="Calibri" w:hAnsiTheme="majorBidi" w:cstheme="majorBidi"/>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7481213C" w14:textId="77777777" w:rsidR="00905788" w:rsidRPr="00905788" w:rsidRDefault="00905788" w:rsidP="00905788">
            <w:pPr>
              <w:spacing w:line="240" w:lineRule="auto"/>
              <w:ind w:firstLine="0"/>
              <w:rPr>
                <w:rFonts w:asciiTheme="majorBidi" w:eastAsia="Yu Mincho" w:hAnsiTheme="majorBidi" w:cstheme="majorBidi"/>
                <w:sz w:val="24"/>
                <w:szCs w:val="24"/>
                <w:lang w:eastAsia="en-US"/>
              </w:rPr>
            </w:pPr>
          </w:p>
        </w:tc>
      </w:tr>
      <w:tr w:rsidR="00905788" w:rsidRPr="00905788" w14:paraId="13FDF659" w14:textId="77777777">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1FDAAAA7" w14:textId="77777777" w:rsidR="00905788" w:rsidRPr="00905788" w:rsidRDefault="00905788" w:rsidP="00905788">
            <w:pPr>
              <w:spacing w:line="240" w:lineRule="auto"/>
              <w:ind w:firstLine="0"/>
              <w:jc w:val="center"/>
              <w:rPr>
                <w:rFonts w:asciiTheme="majorBidi" w:eastAsia="Yu Mincho" w:hAnsiTheme="majorBidi" w:cstheme="majorBidi"/>
                <w:b/>
                <w:sz w:val="24"/>
                <w:szCs w:val="24"/>
                <w:lang w:eastAsia="en-US"/>
              </w:rPr>
            </w:pPr>
          </w:p>
        </w:tc>
        <w:tc>
          <w:tcPr>
            <w:tcW w:w="5739" w:type="dxa"/>
            <w:tcBorders>
              <w:top w:val="single" w:sz="4" w:space="0" w:color="000000"/>
              <w:left w:val="single" w:sz="4" w:space="0" w:color="000000"/>
              <w:bottom w:val="single" w:sz="4" w:space="0" w:color="000000"/>
              <w:right w:val="single" w:sz="4" w:space="0" w:color="000000"/>
            </w:tcBorders>
          </w:tcPr>
          <w:p w14:paraId="22D17B2C" w14:textId="77777777" w:rsidR="00905788" w:rsidRPr="00905788" w:rsidRDefault="00905788" w:rsidP="00905788">
            <w:pPr>
              <w:spacing w:line="240" w:lineRule="auto"/>
              <w:ind w:firstLine="0"/>
              <w:rPr>
                <w:rFonts w:asciiTheme="majorBidi" w:eastAsia="Yu Mincho" w:hAnsiTheme="majorBidi" w:cstheme="majorBidi"/>
                <w:sz w:val="24"/>
                <w:szCs w:val="24"/>
                <w:u w:val="single"/>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96F0ACB" w14:textId="77777777" w:rsidR="00905788" w:rsidRPr="00905788" w:rsidRDefault="00905788" w:rsidP="00905788">
            <w:pPr>
              <w:spacing w:line="240" w:lineRule="auto"/>
              <w:ind w:firstLine="0"/>
              <w:rPr>
                <w:rFonts w:asciiTheme="majorBidi" w:eastAsia="Yu Mincho" w:hAnsiTheme="majorBidi" w:cstheme="majorBidi"/>
                <w:sz w:val="24"/>
                <w:szCs w:val="24"/>
                <w:lang w:eastAsia="en-US"/>
              </w:rPr>
            </w:pPr>
          </w:p>
        </w:tc>
      </w:tr>
    </w:tbl>
    <w:p w14:paraId="2476E370" w14:textId="77777777" w:rsidR="00905788" w:rsidRDefault="00905788" w:rsidP="00A330AD">
      <w:pPr>
        <w:spacing w:beforeLines="60" w:before="144" w:afterLines="60" w:after="144" w:line="240" w:lineRule="auto"/>
        <w:ind w:firstLine="0"/>
        <w:contextualSpacing/>
        <w:rPr>
          <w:rFonts w:ascii="Times New Roman" w:eastAsia="Times New Roman" w:hAnsi="Times New Roman" w:cs="Times New Roman"/>
          <w:b/>
          <w:sz w:val="24"/>
          <w:szCs w:val="24"/>
          <w:lang w:eastAsia="en-US"/>
        </w:rPr>
      </w:pPr>
    </w:p>
    <w:p w14:paraId="6ED44C3D" w14:textId="75DF9432" w:rsidR="00B45655" w:rsidRDefault="00B45655" w:rsidP="008F47EF">
      <w:pPr>
        <w:spacing w:beforeLines="60" w:before="144" w:afterLines="60" w:after="144" w:line="240" w:lineRule="auto"/>
        <w:ind w:firstLine="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r w:rsidR="00AC5284" w:rsidRPr="00C23A58">
        <w:rPr>
          <w:rFonts w:ascii="Times New Roman" w:eastAsia="Times New Roman" w:hAnsi="Times New Roman" w:cs="Times New Roman"/>
          <w:b/>
          <w:sz w:val="24"/>
          <w:szCs w:val="24"/>
          <w:lang w:eastAsia="en-US"/>
        </w:rPr>
        <w:t>. PASIŪLYMO KAINA</w:t>
      </w:r>
    </w:p>
    <w:p w14:paraId="4753B558" w14:textId="06A7CF9C" w:rsidR="00AC5284" w:rsidRDefault="00AC5284" w:rsidP="008F47EF">
      <w:pPr>
        <w:spacing w:beforeLines="60" w:before="144" w:afterLines="60" w:after="144" w:line="240" w:lineRule="auto"/>
        <w:ind w:firstLine="0"/>
        <w:contextualSpacing/>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t xml:space="preserve"> </w:t>
      </w:r>
    </w:p>
    <w:p w14:paraId="2AA189BE" w14:textId="41C9B1AC" w:rsidR="00AC5284" w:rsidRDefault="00AC5284" w:rsidP="008F47EF">
      <w:pPr>
        <w:spacing w:line="240" w:lineRule="auto"/>
        <w:ind w:firstLine="567"/>
        <w:contextualSpacing/>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w:t>
      </w:r>
      <w:r>
        <w:rPr>
          <w:rFonts w:asciiTheme="majorBidi" w:eastAsia="Calibri" w:hAnsiTheme="majorBidi" w:cstheme="majorBidi"/>
          <w:b/>
          <w:noProof/>
          <w:sz w:val="24"/>
          <w:szCs w:val="24"/>
          <w:lang w:eastAsia="en-US"/>
        </w:rPr>
        <w:t>šiuos darbus</w:t>
      </w:r>
      <w:r w:rsidRPr="009F052B">
        <w:rPr>
          <w:rFonts w:asciiTheme="majorBidi" w:hAnsiTheme="majorBidi" w:cstheme="majorBidi"/>
          <w:b/>
          <w:sz w:val="24"/>
          <w:szCs w:val="24"/>
        </w:rPr>
        <w:t>, pilnai atitinkanči</w:t>
      </w:r>
      <w:r w:rsidR="002C19DD">
        <w:rPr>
          <w:rFonts w:asciiTheme="majorBidi" w:hAnsiTheme="majorBidi" w:cstheme="majorBidi"/>
          <w:b/>
          <w:sz w:val="24"/>
          <w:szCs w:val="24"/>
        </w:rPr>
        <w:t>u</w:t>
      </w:r>
      <w:r w:rsidRPr="009F052B">
        <w:rPr>
          <w:rFonts w:asciiTheme="majorBidi" w:hAnsiTheme="majorBidi" w:cstheme="majorBidi"/>
          <w:b/>
          <w:sz w:val="24"/>
          <w:szCs w:val="24"/>
        </w:rPr>
        <w:t xml:space="preserve">s </w:t>
      </w:r>
      <w:r w:rsidR="00BB58DC">
        <w:rPr>
          <w:rFonts w:asciiTheme="majorBidi" w:hAnsiTheme="majorBidi" w:cstheme="majorBidi"/>
          <w:b/>
          <w:sz w:val="24"/>
          <w:szCs w:val="24"/>
        </w:rPr>
        <w:t>techninėje specifikacijoje</w:t>
      </w:r>
      <w:r w:rsidRPr="009F052B">
        <w:rPr>
          <w:rFonts w:asciiTheme="majorBidi" w:hAnsiTheme="majorBidi" w:cstheme="majorBidi"/>
          <w:b/>
          <w:sz w:val="24"/>
          <w:szCs w:val="24"/>
        </w:rPr>
        <w:t xml:space="preserve"> nurodytus reikalavimus:</w:t>
      </w:r>
    </w:p>
    <w:p w14:paraId="60C5BABA" w14:textId="71B1E861" w:rsidR="009C162F" w:rsidRPr="009C162F" w:rsidRDefault="009C162F" w:rsidP="008F47EF">
      <w:pPr>
        <w:spacing w:line="240" w:lineRule="auto"/>
        <w:ind w:firstLine="720"/>
        <w:contextualSpacing/>
        <w:jc w:val="center"/>
        <w:rPr>
          <w:rFonts w:asciiTheme="majorBidi" w:hAnsiTheme="majorBidi" w:cstheme="majorBidi"/>
          <w:bCs/>
          <w:i/>
          <w:iCs/>
          <w:color w:val="2B2B00"/>
          <w:sz w:val="24"/>
          <w:szCs w:val="24"/>
        </w:rPr>
      </w:pPr>
      <w:r>
        <w:rPr>
          <w:rFonts w:asciiTheme="majorBidi" w:hAnsiTheme="majorBidi" w:cstheme="majorBidi"/>
          <w:bCs/>
          <w:i/>
          <w:iCs/>
          <w:color w:val="2B2B00"/>
          <w:sz w:val="24"/>
          <w:szCs w:val="24"/>
        </w:rPr>
        <w:t xml:space="preserve">                                                                                                                                       </w:t>
      </w:r>
      <w:r w:rsidR="000D4D12">
        <w:rPr>
          <w:rFonts w:asciiTheme="majorBidi" w:hAnsiTheme="majorBidi" w:cstheme="majorBidi"/>
          <w:bCs/>
          <w:i/>
          <w:iCs/>
          <w:color w:val="2B2B00"/>
          <w:sz w:val="24"/>
          <w:szCs w:val="24"/>
        </w:rPr>
        <w:t>4</w:t>
      </w:r>
      <w:r w:rsidRPr="009C162F">
        <w:rPr>
          <w:rFonts w:asciiTheme="majorBidi" w:hAnsiTheme="majorBidi" w:cstheme="majorBidi"/>
          <w:bCs/>
          <w:i/>
          <w:iCs/>
          <w:color w:val="2B2B00"/>
          <w:sz w:val="24"/>
          <w:szCs w:val="24"/>
        </w:rPr>
        <w:t xml:space="preserve"> lentelė</w:t>
      </w:r>
    </w:p>
    <w:tbl>
      <w:tblPr>
        <w:tblStyle w:val="Lentelstinklelis"/>
        <w:tblW w:w="0" w:type="auto"/>
        <w:tblInd w:w="0" w:type="dxa"/>
        <w:tblLook w:val="04A0" w:firstRow="1" w:lastRow="0" w:firstColumn="1" w:lastColumn="0" w:noHBand="0" w:noVBand="1"/>
      </w:tblPr>
      <w:tblGrid>
        <w:gridCol w:w="1129"/>
        <w:gridCol w:w="6237"/>
        <w:gridCol w:w="2596"/>
      </w:tblGrid>
      <w:tr w:rsidR="002422E9" w14:paraId="413ED0FF" w14:textId="77777777" w:rsidTr="00AC3CB2">
        <w:trPr>
          <w:trHeight w:val="474"/>
        </w:trPr>
        <w:tc>
          <w:tcPr>
            <w:tcW w:w="1129" w:type="dxa"/>
            <w:shd w:val="clear" w:color="auto" w:fill="D9E2F3" w:themeFill="accent1" w:themeFillTint="33"/>
            <w:vAlign w:val="center"/>
          </w:tcPr>
          <w:p w14:paraId="772F4377" w14:textId="16015A5D" w:rsidR="002422E9" w:rsidRPr="001458AA" w:rsidRDefault="002422E9" w:rsidP="008F47EF">
            <w:pPr>
              <w:spacing w:line="240" w:lineRule="auto"/>
              <w:ind w:firstLine="0"/>
              <w:contextualSpacing/>
              <w:rPr>
                <w:rFonts w:asciiTheme="majorBidi" w:hAnsiTheme="majorBidi" w:cstheme="majorBidi"/>
                <w:b/>
                <w:sz w:val="24"/>
                <w:szCs w:val="24"/>
              </w:rPr>
            </w:pPr>
            <w:r w:rsidRPr="001458AA">
              <w:rPr>
                <w:rFonts w:asciiTheme="majorBidi" w:hAnsiTheme="majorBidi" w:cstheme="majorBidi"/>
                <w:b/>
                <w:sz w:val="24"/>
                <w:szCs w:val="24"/>
              </w:rPr>
              <w:t>Eil. Nr.</w:t>
            </w:r>
          </w:p>
        </w:tc>
        <w:tc>
          <w:tcPr>
            <w:tcW w:w="6237" w:type="dxa"/>
            <w:shd w:val="clear" w:color="auto" w:fill="D9E2F3" w:themeFill="accent1" w:themeFillTint="33"/>
            <w:vAlign w:val="center"/>
          </w:tcPr>
          <w:p w14:paraId="6B3C1A99" w14:textId="65BAF099" w:rsidR="002422E9" w:rsidRPr="001458AA" w:rsidRDefault="002422E9" w:rsidP="008F47EF">
            <w:pPr>
              <w:spacing w:line="240" w:lineRule="auto"/>
              <w:ind w:firstLine="0"/>
              <w:contextualSpacing/>
              <w:jc w:val="center"/>
              <w:rPr>
                <w:rFonts w:asciiTheme="majorBidi" w:hAnsiTheme="majorBidi" w:cstheme="majorBidi"/>
                <w:b/>
                <w:sz w:val="24"/>
                <w:szCs w:val="24"/>
              </w:rPr>
            </w:pPr>
            <w:r w:rsidRPr="001458AA">
              <w:rPr>
                <w:rFonts w:asciiTheme="majorBidi" w:hAnsiTheme="majorBidi" w:cstheme="majorBidi"/>
                <w:b/>
                <w:sz w:val="24"/>
                <w:szCs w:val="24"/>
              </w:rPr>
              <w:t>Darbų pavadinimas</w:t>
            </w:r>
          </w:p>
        </w:tc>
        <w:tc>
          <w:tcPr>
            <w:tcW w:w="2596" w:type="dxa"/>
            <w:shd w:val="clear" w:color="auto" w:fill="D9E2F3" w:themeFill="accent1" w:themeFillTint="33"/>
            <w:vAlign w:val="center"/>
          </w:tcPr>
          <w:p w14:paraId="7BD54ED9" w14:textId="1617B6E8" w:rsidR="002422E9" w:rsidRPr="001458AA" w:rsidRDefault="002422E9" w:rsidP="008F47EF">
            <w:pPr>
              <w:spacing w:line="240" w:lineRule="auto"/>
              <w:ind w:firstLine="0"/>
              <w:contextualSpacing/>
              <w:jc w:val="center"/>
              <w:rPr>
                <w:rFonts w:asciiTheme="majorBidi" w:hAnsiTheme="majorBidi" w:cstheme="majorBidi"/>
                <w:b/>
                <w:sz w:val="24"/>
                <w:szCs w:val="24"/>
              </w:rPr>
            </w:pPr>
            <w:r w:rsidRPr="001458AA">
              <w:rPr>
                <w:rFonts w:asciiTheme="majorBidi" w:hAnsiTheme="majorBidi" w:cstheme="majorBidi"/>
                <w:b/>
                <w:sz w:val="24"/>
                <w:szCs w:val="24"/>
              </w:rPr>
              <w:t>Kaina, Eur be PVM</w:t>
            </w:r>
          </w:p>
        </w:tc>
      </w:tr>
      <w:tr w:rsidR="002422E9" w14:paraId="778154CD" w14:textId="77777777" w:rsidTr="00AC3CB2">
        <w:trPr>
          <w:trHeight w:val="894"/>
        </w:trPr>
        <w:tc>
          <w:tcPr>
            <w:tcW w:w="1129" w:type="dxa"/>
            <w:vAlign w:val="center"/>
          </w:tcPr>
          <w:p w14:paraId="21E48B59" w14:textId="3C09B3F2" w:rsidR="002422E9" w:rsidRPr="005A5111" w:rsidRDefault="005A5111" w:rsidP="00415A4E">
            <w:pPr>
              <w:spacing w:line="240" w:lineRule="auto"/>
              <w:ind w:firstLine="0"/>
              <w:contextualSpacing/>
              <w:jc w:val="center"/>
              <w:rPr>
                <w:rFonts w:asciiTheme="majorBidi" w:hAnsiTheme="majorBidi" w:cstheme="majorBidi"/>
                <w:bCs/>
                <w:sz w:val="24"/>
                <w:szCs w:val="24"/>
              </w:rPr>
            </w:pPr>
            <w:r w:rsidRPr="005A5111">
              <w:rPr>
                <w:rFonts w:asciiTheme="majorBidi" w:hAnsiTheme="majorBidi" w:cstheme="majorBidi"/>
                <w:bCs/>
                <w:sz w:val="24"/>
                <w:szCs w:val="24"/>
              </w:rPr>
              <w:t>1</w:t>
            </w:r>
          </w:p>
        </w:tc>
        <w:tc>
          <w:tcPr>
            <w:tcW w:w="6237" w:type="dxa"/>
            <w:vAlign w:val="center"/>
          </w:tcPr>
          <w:p w14:paraId="57C29E76" w14:textId="1B4980F8" w:rsidR="002422E9" w:rsidRPr="00C6230A" w:rsidRDefault="002C19DD" w:rsidP="00415A4E">
            <w:pPr>
              <w:spacing w:line="240" w:lineRule="auto"/>
              <w:ind w:firstLine="0"/>
              <w:contextualSpacing/>
              <w:rPr>
                <w:rFonts w:hAnsi="Times New Roman" w:cs="Times New Roman"/>
                <w:b/>
                <w:sz w:val="24"/>
                <w:szCs w:val="24"/>
              </w:rPr>
            </w:pPr>
            <w:r w:rsidRPr="0047404B">
              <w:rPr>
                <w:rFonts w:hAnsi="Times New Roman" w:cs="Times New Roman"/>
                <w:sz w:val="24"/>
                <w:szCs w:val="24"/>
              </w:rPr>
              <w:t>10kV skirstomojo punkto CPP-1 ir 10/0.4kV transformatorinės KTP-1, esančių adresu Ulonų g.</w:t>
            </w:r>
            <w:r>
              <w:rPr>
                <w:rFonts w:hAnsi="Times New Roman" w:cs="Times New Roman"/>
                <w:sz w:val="24"/>
                <w:szCs w:val="24"/>
              </w:rPr>
              <w:t xml:space="preserve"> </w:t>
            </w:r>
            <w:r w:rsidRPr="0047404B">
              <w:rPr>
                <w:rFonts w:hAnsi="Times New Roman" w:cs="Times New Roman"/>
                <w:sz w:val="24"/>
                <w:szCs w:val="24"/>
              </w:rPr>
              <w:t>8A, Alytaus m. sav., iškėlimo darbai</w:t>
            </w:r>
          </w:p>
        </w:tc>
        <w:tc>
          <w:tcPr>
            <w:tcW w:w="2596" w:type="dxa"/>
            <w:vAlign w:val="center"/>
          </w:tcPr>
          <w:p w14:paraId="6045F97F" w14:textId="77777777" w:rsidR="002422E9" w:rsidRDefault="002422E9" w:rsidP="00415A4E">
            <w:pPr>
              <w:spacing w:line="240" w:lineRule="auto"/>
              <w:ind w:firstLine="0"/>
              <w:contextualSpacing/>
              <w:jc w:val="center"/>
              <w:rPr>
                <w:rFonts w:asciiTheme="majorBidi" w:hAnsiTheme="majorBidi" w:cstheme="majorBidi"/>
                <w:b/>
                <w:sz w:val="24"/>
                <w:szCs w:val="24"/>
              </w:rPr>
            </w:pPr>
          </w:p>
        </w:tc>
      </w:tr>
      <w:tr w:rsidR="003A53F6" w14:paraId="77966CA7" w14:textId="77777777" w:rsidTr="00AC3CB2">
        <w:trPr>
          <w:trHeight w:val="412"/>
        </w:trPr>
        <w:tc>
          <w:tcPr>
            <w:tcW w:w="7366" w:type="dxa"/>
            <w:gridSpan w:val="2"/>
            <w:tcBorders>
              <w:top w:val="single" w:sz="4" w:space="0" w:color="auto"/>
            </w:tcBorders>
            <w:vAlign w:val="center"/>
          </w:tcPr>
          <w:p w14:paraId="51E6B2D1" w14:textId="0E07B0C1" w:rsidR="003A53F6" w:rsidRPr="00C23A58" w:rsidRDefault="003A53F6" w:rsidP="00415A4E">
            <w:pPr>
              <w:spacing w:line="240" w:lineRule="auto"/>
              <w:contextualSpacing/>
              <w:jc w:val="right"/>
              <w:rPr>
                <w:bCs/>
                <w:sz w:val="24"/>
                <w:szCs w:val="24"/>
              </w:rPr>
            </w:pPr>
            <w:r w:rsidRPr="00C23A58">
              <w:rPr>
                <w:bCs/>
                <w:sz w:val="24"/>
                <w:szCs w:val="24"/>
              </w:rPr>
              <w:t>PVM (21 %)</w:t>
            </w:r>
          </w:p>
        </w:tc>
        <w:tc>
          <w:tcPr>
            <w:tcW w:w="2596" w:type="dxa"/>
            <w:tcBorders>
              <w:top w:val="single" w:sz="4" w:space="0" w:color="auto"/>
            </w:tcBorders>
            <w:vAlign w:val="center"/>
          </w:tcPr>
          <w:p w14:paraId="1A66DF6F" w14:textId="77777777" w:rsidR="003A53F6" w:rsidRDefault="003A53F6" w:rsidP="00415A4E">
            <w:pPr>
              <w:spacing w:line="240" w:lineRule="auto"/>
              <w:ind w:firstLine="0"/>
              <w:contextualSpacing/>
              <w:jc w:val="center"/>
              <w:rPr>
                <w:rFonts w:asciiTheme="majorBidi" w:hAnsiTheme="majorBidi" w:cstheme="majorBidi"/>
                <w:b/>
                <w:sz w:val="24"/>
                <w:szCs w:val="24"/>
              </w:rPr>
            </w:pPr>
          </w:p>
        </w:tc>
      </w:tr>
      <w:tr w:rsidR="002422E9" w14:paraId="68CDC019" w14:textId="77777777" w:rsidTr="00AC3CB2">
        <w:trPr>
          <w:trHeight w:val="418"/>
        </w:trPr>
        <w:tc>
          <w:tcPr>
            <w:tcW w:w="7366" w:type="dxa"/>
            <w:gridSpan w:val="2"/>
            <w:vAlign w:val="center"/>
          </w:tcPr>
          <w:p w14:paraId="06D94CB6" w14:textId="196152C6" w:rsidR="002422E9" w:rsidRDefault="002422E9" w:rsidP="00415A4E">
            <w:pPr>
              <w:spacing w:line="240" w:lineRule="auto"/>
              <w:ind w:firstLine="0"/>
              <w:contextualSpacing/>
              <w:jc w:val="right"/>
              <w:rPr>
                <w:rFonts w:asciiTheme="majorBidi" w:hAnsiTheme="majorBidi" w:cstheme="majorBidi"/>
                <w:b/>
                <w:sz w:val="24"/>
                <w:szCs w:val="24"/>
              </w:rPr>
            </w:pPr>
            <w:r w:rsidRPr="00C23A58">
              <w:rPr>
                <w:bCs/>
                <w:sz w:val="24"/>
                <w:szCs w:val="24"/>
              </w:rPr>
              <w:t>Pasi</w:t>
            </w:r>
            <w:r w:rsidRPr="00C23A58">
              <w:rPr>
                <w:bCs/>
                <w:sz w:val="24"/>
                <w:szCs w:val="24"/>
              </w:rPr>
              <w:t>ū</w:t>
            </w:r>
            <w:r w:rsidRPr="00C23A58">
              <w:rPr>
                <w:bCs/>
                <w:sz w:val="24"/>
                <w:szCs w:val="24"/>
              </w:rPr>
              <w:t>lymo kaina</w:t>
            </w:r>
            <w:r>
              <w:rPr>
                <w:bCs/>
                <w:sz w:val="24"/>
                <w:szCs w:val="24"/>
              </w:rPr>
              <w:t>,</w:t>
            </w:r>
            <w:r w:rsidRPr="00C23A58">
              <w:rPr>
                <w:bCs/>
                <w:sz w:val="24"/>
                <w:szCs w:val="24"/>
              </w:rPr>
              <w:t xml:space="preserve"> Eur su PVM</w:t>
            </w:r>
          </w:p>
        </w:tc>
        <w:tc>
          <w:tcPr>
            <w:tcW w:w="2596" w:type="dxa"/>
            <w:vAlign w:val="center"/>
          </w:tcPr>
          <w:p w14:paraId="596091FF" w14:textId="77777777" w:rsidR="002422E9" w:rsidRDefault="002422E9" w:rsidP="00415A4E">
            <w:pPr>
              <w:spacing w:line="240" w:lineRule="auto"/>
              <w:ind w:firstLine="0"/>
              <w:contextualSpacing/>
              <w:jc w:val="center"/>
              <w:rPr>
                <w:rFonts w:asciiTheme="majorBidi" w:hAnsiTheme="majorBidi" w:cstheme="majorBidi"/>
                <w:b/>
                <w:sz w:val="24"/>
                <w:szCs w:val="24"/>
              </w:rPr>
            </w:pPr>
          </w:p>
        </w:tc>
      </w:tr>
    </w:tbl>
    <w:p w14:paraId="77F16934" w14:textId="77777777" w:rsidR="00C6230A" w:rsidRDefault="00C6230A" w:rsidP="008F47EF">
      <w:pPr>
        <w:tabs>
          <w:tab w:val="left" w:pos="0"/>
        </w:tabs>
        <w:spacing w:line="240" w:lineRule="auto"/>
        <w:ind w:firstLine="567"/>
        <w:contextualSpacing/>
        <w:rPr>
          <w:rFonts w:asciiTheme="majorBidi" w:hAnsiTheme="majorBidi" w:cstheme="majorBidi"/>
          <w:i/>
          <w:sz w:val="24"/>
          <w:szCs w:val="24"/>
        </w:rPr>
      </w:pPr>
    </w:p>
    <w:p w14:paraId="743A0EDF" w14:textId="6EAC738F" w:rsidR="00AC5284" w:rsidRDefault="00AC5284" w:rsidP="008F47EF">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B45655">
        <w:rPr>
          <w:rFonts w:asciiTheme="majorBidi" w:hAnsiTheme="majorBidi" w:cstheme="majorBidi"/>
          <w:b/>
          <w:bCs/>
          <w:i/>
          <w:sz w:val="24"/>
          <w:szCs w:val="24"/>
        </w:rPr>
        <w:t>viršys maksimalią</w:t>
      </w:r>
      <w:r w:rsidRPr="00B45655">
        <w:rPr>
          <w:rFonts w:asciiTheme="majorBidi" w:hAnsiTheme="majorBidi" w:cstheme="majorBidi"/>
          <w:bCs/>
          <w:i/>
          <w:sz w:val="24"/>
          <w:szCs w:val="24"/>
        </w:rPr>
        <w:t xml:space="preserve"> </w:t>
      </w:r>
      <w:r w:rsidR="002C19DD" w:rsidRPr="003A4288">
        <w:rPr>
          <w:rFonts w:ascii="Times New Roman" w:hAnsi="Times New Roman" w:cs="Times New Roman"/>
          <w:b/>
          <w:i/>
          <w:sz w:val="24"/>
          <w:szCs w:val="24"/>
        </w:rPr>
        <w:t>192 351,08</w:t>
      </w:r>
      <w:r w:rsidR="00D6085E" w:rsidRPr="003A4288">
        <w:rPr>
          <w:rFonts w:ascii="Times New Roman" w:hAnsi="Times New Roman" w:cs="Times New Roman"/>
          <w:b/>
          <w:i/>
          <w:sz w:val="24"/>
          <w:szCs w:val="24"/>
        </w:rPr>
        <w:t xml:space="preserve"> </w:t>
      </w:r>
      <w:r w:rsidRPr="003A4288">
        <w:rPr>
          <w:rFonts w:asciiTheme="majorBidi" w:eastAsia="Times New Roman" w:hAnsiTheme="majorBidi" w:cstheme="majorBidi"/>
          <w:b/>
          <w:i/>
          <w:sz w:val="24"/>
          <w:szCs w:val="24"/>
        </w:rPr>
        <w:t>Eur su PVM</w:t>
      </w:r>
      <w:r w:rsidRPr="009F052B">
        <w:rPr>
          <w:rFonts w:asciiTheme="majorBidi" w:eastAsia="Times New Roman" w:hAnsiTheme="majorBidi" w:cstheme="majorBidi"/>
          <w:b/>
          <w:i/>
          <w:sz w:val="24"/>
          <w:szCs w:val="24"/>
        </w:rPr>
        <w:t xml:space="preserve"> </w:t>
      </w:r>
      <w:r w:rsidRPr="009F052B">
        <w:rPr>
          <w:rFonts w:asciiTheme="majorBidi" w:hAnsiTheme="majorBidi" w:cstheme="majorBidi"/>
          <w:i/>
          <w:sz w:val="24"/>
          <w:szCs w:val="24"/>
        </w:rPr>
        <w:t xml:space="preserve">sutarties kainą, tiekėjo pasiūlymas </w:t>
      </w:r>
      <w:r w:rsidRPr="00B4565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8F47EF">
      <w:pPr>
        <w:pStyle w:val="Tekstas"/>
        <w:ind w:firstLine="567"/>
        <w:contextualSpacing/>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8F47EF">
      <w:pPr>
        <w:pStyle w:val="Tekstas"/>
        <w:ind w:firstLine="567"/>
        <w:contextualSpacing/>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5D1E8" w14:textId="5F2A9219" w:rsidR="00AC5284" w:rsidRPr="007C08D5" w:rsidRDefault="00AC5284" w:rsidP="008F47EF">
      <w:pPr>
        <w:pStyle w:val="Tekstas"/>
        <w:ind w:firstLine="567"/>
        <w:contextualSpacing/>
        <w:jc w:val="both"/>
        <w:rPr>
          <w:rFonts w:eastAsia="Calibr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49428DD1" w14:textId="77777777" w:rsidR="00AC5284" w:rsidRPr="007C08D5" w:rsidRDefault="00AC5284" w:rsidP="008F47EF">
      <w:pPr>
        <w:spacing w:line="240" w:lineRule="auto"/>
        <w:ind w:right="-1" w:firstLine="0"/>
        <w:contextualSpacing/>
        <w:rPr>
          <w:rFonts w:asciiTheme="majorBidi" w:eastAsia="Times New Roman" w:hAnsiTheme="majorBidi" w:cstheme="majorBidi"/>
          <w:sz w:val="24"/>
          <w:szCs w:val="24"/>
          <w:lang w:eastAsia="en-US"/>
        </w:rPr>
      </w:pPr>
    </w:p>
    <w:p w14:paraId="29FA82E9" w14:textId="0A105497" w:rsidR="00451F29" w:rsidRPr="00B45655" w:rsidRDefault="00B45655" w:rsidP="00B45655">
      <w:pPr>
        <w:autoSpaceDE w:val="0"/>
        <w:autoSpaceDN w:val="0"/>
        <w:adjustRightInd w:val="0"/>
        <w:spacing w:line="240" w:lineRule="auto"/>
        <w:ind w:firstLine="0"/>
        <w:jc w:val="center"/>
        <w:rPr>
          <w:rFonts w:asciiTheme="majorBidi" w:hAnsiTheme="majorBidi" w:cstheme="majorBidi"/>
          <w:b/>
          <w:sz w:val="24"/>
          <w:szCs w:val="24"/>
        </w:rPr>
      </w:pPr>
      <w:r>
        <w:rPr>
          <w:rFonts w:asciiTheme="majorBidi" w:hAnsiTheme="majorBidi" w:cstheme="majorBidi"/>
          <w:b/>
          <w:sz w:val="24"/>
          <w:szCs w:val="24"/>
        </w:rPr>
        <w:t xml:space="preserve">5. </w:t>
      </w:r>
      <w:r w:rsidR="00AC5284" w:rsidRPr="00B45655">
        <w:rPr>
          <w:rFonts w:asciiTheme="majorBidi" w:hAnsiTheme="majorBidi" w:cstheme="majorBidi"/>
          <w:b/>
          <w:sz w:val="24"/>
          <w:szCs w:val="24"/>
        </w:rPr>
        <w:t>INFORMACIJA APIE DARBUS</w:t>
      </w:r>
    </w:p>
    <w:p w14:paraId="6E084572" w14:textId="77777777" w:rsidR="00451F29" w:rsidRPr="00451F29" w:rsidRDefault="00451F29" w:rsidP="008F47EF">
      <w:pPr>
        <w:autoSpaceDE w:val="0"/>
        <w:autoSpaceDN w:val="0"/>
        <w:adjustRightInd w:val="0"/>
        <w:spacing w:line="240" w:lineRule="auto"/>
        <w:ind w:firstLine="0"/>
        <w:contextualSpacing/>
        <w:rPr>
          <w:rFonts w:asciiTheme="majorBidi" w:hAnsiTheme="majorBidi" w:cstheme="majorBidi"/>
          <w:b/>
          <w:sz w:val="24"/>
          <w:szCs w:val="24"/>
        </w:rPr>
      </w:pPr>
    </w:p>
    <w:p w14:paraId="64D18F47" w14:textId="5CADD593" w:rsidR="00AC5284" w:rsidRPr="00AB50DB" w:rsidRDefault="00AC5284" w:rsidP="008F47EF">
      <w:pPr>
        <w:autoSpaceDE w:val="0"/>
        <w:autoSpaceDN w:val="0"/>
        <w:adjustRightInd w:val="0"/>
        <w:spacing w:line="240" w:lineRule="auto"/>
        <w:contextualSpacing/>
        <w:rPr>
          <w:rFonts w:asciiTheme="majorBidi" w:hAnsiTheme="majorBidi" w:cstheme="majorBidi"/>
          <w:sz w:val="24"/>
          <w:szCs w:val="24"/>
        </w:rPr>
      </w:pPr>
      <w:r>
        <w:rPr>
          <w:rFonts w:asciiTheme="majorBidi" w:hAnsiTheme="majorBidi" w:cstheme="majorBidi"/>
          <w:sz w:val="24"/>
          <w:szCs w:val="24"/>
        </w:rPr>
        <w:t>Patvirtiname, kad siūlomi atlikti darbai</w:t>
      </w:r>
      <w:r w:rsidR="00857D72">
        <w:rPr>
          <w:rFonts w:asciiTheme="majorBidi" w:hAnsiTheme="majorBidi" w:cstheme="majorBidi"/>
          <w:sz w:val="24"/>
          <w:szCs w:val="24"/>
        </w:rPr>
        <w:t xml:space="preserve"> ir numatom</w:t>
      </w:r>
      <w:r w:rsidR="00AE0904">
        <w:rPr>
          <w:rFonts w:asciiTheme="majorBidi" w:hAnsiTheme="majorBidi" w:cstheme="majorBidi"/>
          <w:sz w:val="24"/>
          <w:szCs w:val="24"/>
        </w:rPr>
        <w:t>i</w:t>
      </w:r>
      <w:r w:rsidR="008F3419">
        <w:rPr>
          <w:rFonts w:asciiTheme="majorBidi" w:hAnsiTheme="majorBidi" w:cstheme="majorBidi"/>
          <w:sz w:val="24"/>
          <w:szCs w:val="24"/>
        </w:rPr>
        <w:t xml:space="preserve"> naudoti </w:t>
      </w:r>
      <w:r w:rsidR="00AE0904">
        <w:rPr>
          <w:rFonts w:asciiTheme="majorBidi" w:hAnsiTheme="majorBidi" w:cstheme="majorBidi"/>
          <w:sz w:val="24"/>
          <w:szCs w:val="24"/>
        </w:rPr>
        <w:t xml:space="preserve">gaminiai / </w:t>
      </w:r>
      <w:r w:rsidR="008F3419">
        <w:rPr>
          <w:rFonts w:asciiTheme="majorBidi" w:hAnsiTheme="majorBidi" w:cstheme="majorBidi"/>
          <w:sz w:val="24"/>
          <w:szCs w:val="24"/>
        </w:rPr>
        <w:t>įrenginiai</w:t>
      </w:r>
      <w:r w:rsidR="00AE0904">
        <w:rPr>
          <w:rFonts w:asciiTheme="majorBidi" w:hAnsiTheme="majorBidi" w:cstheme="majorBidi"/>
          <w:sz w:val="24"/>
          <w:szCs w:val="24"/>
        </w:rPr>
        <w:t xml:space="preserve"> </w:t>
      </w:r>
      <w:r w:rsidR="00E92AE0">
        <w:rPr>
          <w:rFonts w:asciiTheme="majorBidi" w:hAnsiTheme="majorBidi" w:cstheme="majorBidi"/>
          <w:sz w:val="24"/>
          <w:szCs w:val="24"/>
        </w:rPr>
        <w:t>/ prietaisai</w:t>
      </w:r>
      <w:r w:rsidR="00AE0904">
        <w:rPr>
          <w:rFonts w:asciiTheme="majorBidi" w:hAnsiTheme="majorBidi" w:cstheme="majorBidi"/>
          <w:sz w:val="24"/>
          <w:szCs w:val="24"/>
        </w:rPr>
        <w:t xml:space="preserve"> ir medžiagos</w:t>
      </w:r>
      <w:r w:rsidRPr="00AB50DB">
        <w:rPr>
          <w:rFonts w:asciiTheme="majorBidi" w:hAnsiTheme="majorBidi" w:cstheme="majorBidi"/>
          <w:sz w:val="24"/>
          <w:szCs w:val="24"/>
        </w:rPr>
        <w:t xml:space="preserve"> visiškai atitinka </w:t>
      </w:r>
      <w:r w:rsidR="005E1E65">
        <w:rPr>
          <w:rFonts w:asciiTheme="majorBidi" w:hAnsiTheme="majorBidi" w:cstheme="majorBidi"/>
          <w:sz w:val="24"/>
          <w:szCs w:val="24"/>
        </w:rPr>
        <w:t>Technin</w:t>
      </w:r>
      <w:r w:rsidR="00D12D4C">
        <w:rPr>
          <w:rFonts w:asciiTheme="majorBidi" w:hAnsiTheme="majorBidi" w:cstheme="majorBidi"/>
          <w:sz w:val="24"/>
          <w:szCs w:val="24"/>
        </w:rPr>
        <w:t>iame darbo projekte (</w:t>
      </w:r>
      <w:r w:rsidR="007C4463">
        <w:rPr>
          <w:rFonts w:asciiTheme="majorBidi" w:hAnsiTheme="majorBidi" w:cstheme="majorBidi"/>
          <w:sz w:val="24"/>
          <w:szCs w:val="24"/>
        </w:rPr>
        <w:t>s</w:t>
      </w:r>
      <w:r>
        <w:rPr>
          <w:rFonts w:asciiTheme="majorBidi" w:hAnsiTheme="majorBidi" w:cstheme="majorBidi"/>
          <w:sz w:val="24"/>
          <w:szCs w:val="24"/>
        </w:rPr>
        <w:t>pecialiųjų pirkimo</w:t>
      </w:r>
      <w:r w:rsidRPr="00AB50DB">
        <w:rPr>
          <w:rFonts w:asciiTheme="majorBidi" w:hAnsiTheme="majorBidi" w:cstheme="majorBidi"/>
          <w:bCs/>
          <w:sz w:val="24"/>
          <w:szCs w:val="24"/>
        </w:rPr>
        <w:t xml:space="preserve"> sąlygų 2 priede</w:t>
      </w:r>
      <w:r w:rsidR="00D12D4C">
        <w:rPr>
          <w:rFonts w:asciiTheme="majorBidi" w:hAnsiTheme="majorBidi" w:cstheme="majorBidi"/>
          <w:bCs/>
          <w:sz w:val="24"/>
          <w:szCs w:val="24"/>
        </w:rPr>
        <w:t>)</w:t>
      </w:r>
      <w:r w:rsidR="00887263">
        <w:rPr>
          <w:rFonts w:asciiTheme="majorBidi" w:hAnsiTheme="majorBidi" w:cstheme="majorBidi"/>
          <w:bCs/>
          <w:sz w:val="24"/>
          <w:szCs w:val="24"/>
        </w:rPr>
        <w:t xml:space="preserve"> </w:t>
      </w:r>
      <w:r w:rsidRPr="00AB50DB">
        <w:rPr>
          <w:rFonts w:asciiTheme="majorBidi" w:hAnsiTheme="majorBidi" w:cstheme="majorBidi"/>
          <w:bCs/>
          <w:sz w:val="24"/>
          <w:szCs w:val="24"/>
        </w:rPr>
        <w:t>nustatytus reikalavimus</w:t>
      </w:r>
      <w:r w:rsidR="00756BCE">
        <w:rPr>
          <w:rFonts w:asciiTheme="majorBidi" w:hAnsiTheme="majorBidi" w:cstheme="majorBidi"/>
          <w:bCs/>
          <w:sz w:val="24"/>
          <w:szCs w:val="24"/>
        </w:rPr>
        <w:t>.</w:t>
      </w:r>
      <w:r w:rsidR="00D119C9">
        <w:rPr>
          <w:rFonts w:asciiTheme="majorBidi" w:hAnsiTheme="majorBidi" w:cstheme="majorBidi"/>
          <w:bCs/>
          <w:sz w:val="24"/>
          <w:szCs w:val="24"/>
        </w:rPr>
        <w:t xml:space="preserve"> </w:t>
      </w:r>
      <w:r w:rsidR="00756BCE">
        <w:rPr>
          <w:rFonts w:ascii="Times New Roman" w:hAnsi="Times New Roman" w:cs="Times New Roman"/>
          <w:sz w:val="24"/>
          <w:szCs w:val="24"/>
        </w:rPr>
        <w:t>D</w:t>
      </w:r>
      <w:r w:rsidR="00D119C9">
        <w:rPr>
          <w:rFonts w:ascii="Times New Roman" w:hAnsi="Times New Roman" w:cs="Times New Roman"/>
          <w:sz w:val="24"/>
          <w:szCs w:val="24"/>
        </w:rPr>
        <w:t xml:space="preserve">okumentai, </w:t>
      </w:r>
      <w:r w:rsidR="00756BCE">
        <w:rPr>
          <w:rFonts w:ascii="Times New Roman" w:hAnsi="Times New Roman" w:cs="Times New Roman"/>
          <w:sz w:val="24"/>
          <w:szCs w:val="24"/>
        </w:rPr>
        <w:t>nurodyt</w:t>
      </w:r>
      <w:r w:rsidR="00833624">
        <w:rPr>
          <w:rFonts w:ascii="Times New Roman" w:hAnsi="Times New Roman" w:cs="Times New Roman"/>
          <w:sz w:val="24"/>
          <w:szCs w:val="24"/>
        </w:rPr>
        <w:t>i Techninia</w:t>
      </w:r>
      <w:r w:rsidR="00325B67">
        <w:rPr>
          <w:rFonts w:ascii="Times New Roman" w:hAnsi="Times New Roman" w:cs="Times New Roman"/>
          <w:sz w:val="24"/>
          <w:szCs w:val="24"/>
        </w:rPr>
        <w:t>me darbo proje</w:t>
      </w:r>
      <w:r w:rsidR="009D01CB">
        <w:rPr>
          <w:rFonts w:ascii="Times New Roman" w:hAnsi="Times New Roman" w:cs="Times New Roman"/>
          <w:sz w:val="24"/>
          <w:szCs w:val="24"/>
        </w:rPr>
        <w:t>k</w:t>
      </w:r>
      <w:r w:rsidR="00325B67">
        <w:rPr>
          <w:rFonts w:ascii="Times New Roman" w:hAnsi="Times New Roman" w:cs="Times New Roman"/>
          <w:sz w:val="24"/>
          <w:szCs w:val="24"/>
        </w:rPr>
        <w:t>te (</w:t>
      </w:r>
      <w:r w:rsidR="00325B67" w:rsidRPr="00325B67">
        <w:rPr>
          <w:rFonts w:ascii="Times New Roman" w:hAnsi="Times New Roman" w:cs="Times New Roman"/>
          <w:sz w:val="24"/>
          <w:szCs w:val="24"/>
        </w:rPr>
        <w:t>specialiųjų pirkimo sąlygų 2 priede)</w:t>
      </w:r>
      <w:r w:rsidR="00325B67">
        <w:rPr>
          <w:rFonts w:ascii="Times New Roman" w:hAnsi="Times New Roman" w:cs="Times New Roman"/>
          <w:sz w:val="24"/>
          <w:szCs w:val="24"/>
        </w:rPr>
        <w:t xml:space="preserve"> ir </w:t>
      </w:r>
      <w:r w:rsidR="00D119C9">
        <w:rPr>
          <w:rFonts w:ascii="Times New Roman" w:hAnsi="Times New Roman" w:cs="Times New Roman"/>
          <w:sz w:val="24"/>
          <w:szCs w:val="24"/>
        </w:rPr>
        <w:t>pa</w:t>
      </w:r>
      <w:r w:rsidR="007035FD">
        <w:rPr>
          <w:rFonts w:ascii="Times New Roman" w:hAnsi="Times New Roman" w:cs="Times New Roman"/>
          <w:sz w:val="24"/>
          <w:szCs w:val="24"/>
        </w:rPr>
        <w:t xml:space="preserve">grindžiantys </w:t>
      </w:r>
      <w:r w:rsidR="00B14647">
        <w:rPr>
          <w:rFonts w:ascii="Times New Roman" w:hAnsi="Times New Roman" w:cs="Times New Roman"/>
          <w:sz w:val="24"/>
          <w:szCs w:val="24"/>
        </w:rPr>
        <w:t>siūlom</w:t>
      </w:r>
      <w:r w:rsidR="00C66DAA">
        <w:rPr>
          <w:rFonts w:ascii="Times New Roman" w:hAnsi="Times New Roman" w:cs="Times New Roman"/>
          <w:sz w:val="24"/>
          <w:szCs w:val="24"/>
        </w:rPr>
        <w:t>ų</w:t>
      </w:r>
      <w:r w:rsidR="00D119C9">
        <w:rPr>
          <w:rFonts w:ascii="Times New Roman" w:hAnsi="Times New Roman" w:cs="Times New Roman"/>
          <w:sz w:val="24"/>
          <w:szCs w:val="24"/>
        </w:rPr>
        <w:t xml:space="preserve"> </w:t>
      </w:r>
      <w:r w:rsidR="00BC541E">
        <w:rPr>
          <w:rFonts w:ascii="Times New Roman" w:hAnsi="Times New Roman" w:cs="Times New Roman"/>
          <w:sz w:val="24"/>
          <w:szCs w:val="24"/>
        </w:rPr>
        <w:t xml:space="preserve">gaminių / įrenginių </w:t>
      </w:r>
      <w:r w:rsidR="001008B4">
        <w:rPr>
          <w:rFonts w:ascii="Times New Roman" w:hAnsi="Times New Roman" w:cs="Times New Roman"/>
          <w:sz w:val="24"/>
          <w:szCs w:val="24"/>
        </w:rPr>
        <w:t xml:space="preserve">/ prietaisų </w:t>
      </w:r>
      <w:r w:rsidR="00BC541E">
        <w:rPr>
          <w:rFonts w:ascii="Times New Roman" w:hAnsi="Times New Roman" w:cs="Times New Roman"/>
          <w:sz w:val="24"/>
          <w:szCs w:val="24"/>
        </w:rPr>
        <w:t xml:space="preserve">ir medžiagų </w:t>
      </w:r>
      <w:r w:rsidR="00C66DAA">
        <w:rPr>
          <w:rFonts w:ascii="Times New Roman" w:hAnsi="Times New Roman" w:cs="Times New Roman"/>
          <w:sz w:val="24"/>
          <w:szCs w:val="24"/>
        </w:rPr>
        <w:t xml:space="preserve">atitikimą </w:t>
      </w:r>
      <w:r w:rsidR="007035FD">
        <w:rPr>
          <w:rFonts w:ascii="Times New Roman" w:hAnsi="Times New Roman" w:cs="Times New Roman"/>
          <w:sz w:val="24"/>
          <w:szCs w:val="24"/>
        </w:rPr>
        <w:t xml:space="preserve">Techniniame </w:t>
      </w:r>
      <w:r w:rsidR="00EC1097">
        <w:rPr>
          <w:rFonts w:ascii="Times New Roman" w:hAnsi="Times New Roman" w:cs="Times New Roman"/>
          <w:sz w:val="24"/>
          <w:szCs w:val="24"/>
        </w:rPr>
        <w:t xml:space="preserve">darbo </w:t>
      </w:r>
      <w:r w:rsidR="007035FD">
        <w:rPr>
          <w:rFonts w:ascii="Times New Roman" w:hAnsi="Times New Roman" w:cs="Times New Roman"/>
          <w:sz w:val="24"/>
          <w:szCs w:val="24"/>
        </w:rPr>
        <w:t>projekte</w:t>
      </w:r>
      <w:r w:rsidR="00BC541E">
        <w:rPr>
          <w:rFonts w:ascii="Times New Roman" w:hAnsi="Times New Roman" w:cs="Times New Roman"/>
          <w:sz w:val="24"/>
          <w:szCs w:val="24"/>
        </w:rPr>
        <w:t xml:space="preserve"> </w:t>
      </w:r>
      <w:r w:rsidR="00D119C9">
        <w:rPr>
          <w:rFonts w:ascii="Times New Roman" w:hAnsi="Times New Roman" w:cs="Times New Roman"/>
          <w:sz w:val="24"/>
          <w:szCs w:val="24"/>
        </w:rPr>
        <w:t>nustatytiems</w:t>
      </w:r>
      <w:r w:rsidR="002367FE">
        <w:rPr>
          <w:rFonts w:ascii="Times New Roman" w:hAnsi="Times New Roman" w:cs="Times New Roman"/>
          <w:sz w:val="24"/>
          <w:szCs w:val="24"/>
        </w:rPr>
        <w:t xml:space="preserve"> reikalavimams</w:t>
      </w:r>
      <w:r w:rsidR="00AD7C60">
        <w:rPr>
          <w:rFonts w:ascii="Times New Roman" w:hAnsi="Times New Roman" w:cs="Times New Roman"/>
          <w:sz w:val="24"/>
          <w:szCs w:val="24"/>
        </w:rPr>
        <w:t>,</w:t>
      </w:r>
      <w:r w:rsidR="00D119C9">
        <w:rPr>
          <w:rFonts w:ascii="Times New Roman" w:hAnsi="Times New Roman" w:cs="Times New Roman"/>
          <w:sz w:val="24"/>
          <w:szCs w:val="24"/>
        </w:rPr>
        <w:t xml:space="preserve"> bus pateik</w:t>
      </w:r>
      <w:r w:rsidR="00D72788">
        <w:rPr>
          <w:rFonts w:ascii="Times New Roman" w:hAnsi="Times New Roman" w:cs="Times New Roman"/>
          <w:sz w:val="24"/>
          <w:szCs w:val="24"/>
        </w:rPr>
        <w:t>iami</w:t>
      </w:r>
      <w:r w:rsidR="00D119C9">
        <w:rPr>
          <w:rFonts w:ascii="Times New Roman" w:hAnsi="Times New Roman" w:cs="Times New Roman"/>
          <w:sz w:val="24"/>
          <w:szCs w:val="24"/>
        </w:rPr>
        <w:t xml:space="preserve"> </w:t>
      </w:r>
      <w:r w:rsidR="00D72788">
        <w:rPr>
          <w:rFonts w:ascii="Times New Roman" w:hAnsi="Times New Roman" w:cs="Times New Roman"/>
          <w:sz w:val="24"/>
          <w:szCs w:val="24"/>
        </w:rPr>
        <w:t>ne vėliau kaip</w:t>
      </w:r>
      <w:r w:rsidR="00D119C9">
        <w:rPr>
          <w:rFonts w:ascii="Times New Roman" w:hAnsi="Times New Roman" w:cs="Times New Roman"/>
          <w:sz w:val="24"/>
          <w:szCs w:val="24"/>
        </w:rPr>
        <w:t xml:space="preserve"> per </w:t>
      </w:r>
      <w:r w:rsidR="00D119C9" w:rsidRPr="00BD27C6">
        <w:rPr>
          <w:rFonts w:ascii="Times New Roman" w:hAnsi="Times New Roman" w:cs="Times New Roman"/>
          <w:sz w:val="24"/>
          <w:szCs w:val="24"/>
        </w:rPr>
        <w:t>30 (trisdešimt) kalendorinių</w:t>
      </w:r>
      <w:r w:rsidR="00D119C9">
        <w:rPr>
          <w:rFonts w:ascii="Times New Roman" w:hAnsi="Times New Roman" w:cs="Times New Roman"/>
          <w:sz w:val="24"/>
          <w:szCs w:val="24"/>
        </w:rPr>
        <w:t xml:space="preserve"> dienų nuo sutarties pasirašymo dienos, bet ne vėliau kaip iki gaminių / </w:t>
      </w:r>
      <w:r w:rsidR="00D119C9" w:rsidRPr="00922709">
        <w:rPr>
          <w:rFonts w:ascii="Times New Roman" w:hAnsi="Times New Roman" w:cs="Times New Roman"/>
          <w:sz w:val="24"/>
          <w:szCs w:val="24"/>
        </w:rPr>
        <w:t>įrenginių</w:t>
      </w:r>
      <w:r w:rsidR="00475242">
        <w:rPr>
          <w:rFonts w:ascii="Times New Roman" w:hAnsi="Times New Roman" w:cs="Times New Roman"/>
          <w:sz w:val="24"/>
          <w:szCs w:val="24"/>
        </w:rPr>
        <w:t xml:space="preserve"> </w:t>
      </w:r>
      <w:r w:rsidR="00C7304B">
        <w:rPr>
          <w:rFonts w:ascii="Times New Roman" w:hAnsi="Times New Roman" w:cs="Times New Roman"/>
          <w:sz w:val="24"/>
          <w:szCs w:val="24"/>
        </w:rPr>
        <w:t>/ prietaisų</w:t>
      </w:r>
      <w:r w:rsidR="00475242">
        <w:rPr>
          <w:rFonts w:ascii="Times New Roman" w:hAnsi="Times New Roman" w:cs="Times New Roman"/>
          <w:sz w:val="24"/>
          <w:szCs w:val="24"/>
        </w:rPr>
        <w:t xml:space="preserve"> ir medžiagų</w:t>
      </w:r>
      <w:r w:rsidR="00D119C9" w:rsidRPr="00922709">
        <w:rPr>
          <w:rFonts w:ascii="Times New Roman" w:hAnsi="Times New Roman" w:cs="Times New Roman"/>
          <w:sz w:val="24"/>
          <w:szCs w:val="24"/>
        </w:rPr>
        <w:t xml:space="preserve"> pristatymo</w:t>
      </w:r>
      <w:r w:rsidR="00D119C9" w:rsidRPr="0056630E">
        <w:rPr>
          <w:rFonts w:ascii="Times New Roman" w:hAnsi="Times New Roman" w:cs="Times New Roman"/>
          <w:sz w:val="24"/>
          <w:szCs w:val="24"/>
        </w:rPr>
        <w:t xml:space="preserve"> </w:t>
      </w:r>
      <w:r w:rsidR="00D119C9" w:rsidRPr="00922709">
        <w:rPr>
          <w:rFonts w:ascii="Times New Roman" w:hAnsi="Times New Roman" w:cs="Times New Roman"/>
          <w:sz w:val="24"/>
          <w:szCs w:val="24"/>
        </w:rPr>
        <w:t>dienos.</w:t>
      </w:r>
      <w:r w:rsidR="00D119C9">
        <w:rPr>
          <w:rFonts w:ascii="Times New Roman" w:hAnsi="Times New Roman" w:cs="Times New Roman"/>
          <w:sz w:val="24"/>
          <w:szCs w:val="24"/>
        </w:rPr>
        <w:t xml:space="preserve"> </w:t>
      </w:r>
      <w:r w:rsidR="00D119C9">
        <w:rPr>
          <w:rFonts w:ascii="Times New Roman" w:eastAsia="Times New Roman" w:hAnsi="Times New Roman" w:cs="Times New Roman"/>
          <w:b/>
          <w:bCs/>
          <w:sz w:val="24"/>
          <w:szCs w:val="24"/>
        </w:rPr>
        <w:t xml:space="preserve"> </w:t>
      </w:r>
      <w:r w:rsidR="00D119C9">
        <w:rPr>
          <w:rFonts w:asciiTheme="majorBidi" w:hAnsiTheme="majorBidi" w:cstheme="majorBidi"/>
          <w:bCs/>
          <w:sz w:val="24"/>
          <w:szCs w:val="24"/>
        </w:rPr>
        <w:t xml:space="preserve"> </w:t>
      </w:r>
      <w:r w:rsidRPr="00AB50DB">
        <w:rPr>
          <w:rFonts w:asciiTheme="majorBidi" w:hAnsiTheme="majorBidi" w:cstheme="majorBidi"/>
          <w:bCs/>
          <w:sz w:val="24"/>
          <w:szCs w:val="24"/>
        </w:rPr>
        <w:t xml:space="preserve"> </w:t>
      </w:r>
      <w:r w:rsidRPr="00AB50DB">
        <w:rPr>
          <w:rFonts w:asciiTheme="majorBidi" w:hAnsiTheme="majorBidi" w:cstheme="majorBidi"/>
          <w:b/>
          <w:noProof/>
          <w:sz w:val="24"/>
          <w:szCs w:val="24"/>
        </w:rPr>
        <w:t>(pabraukti Taip arba Ne)</w:t>
      </w:r>
      <w:r w:rsidR="007C4463">
        <w:rPr>
          <w:rFonts w:asciiTheme="majorBidi" w:hAnsiTheme="majorBidi" w:cstheme="majorBidi"/>
          <w:bCs/>
          <w:noProof/>
          <w:sz w:val="24"/>
          <w:szCs w:val="24"/>
        </w:rPr>
        <w:t>:</w:t>
      </w:r>
      <w:r w:rsidRPr="00AB50DB">
        <w:rPr>
          <w:rFonts w:asciiTheme="majorBidi" w:hAnsiTheme="majorBidi" w:cstheme="majorBidi"/>
          <w:bCs/>
          <w:noProof/>
          <w:sz w:val="24"/>
          <w:szCs w:val="24"/>
        </w:rPr>
        <w:t xml:space="preserve"> </w:t>
      </w:r>
    </w:p>
    <w:p w14:paraId="56727281" w14:textId="77777777" w:rsidR="00AC5284" w:rsidRPr="007C08D5" w:rsidRDefault="00AC5284" w:rsidP="008F47EF">
      <w:pPr>
        <w:autoSpaceDE w:val="0"/>
        <w:autoSpaceDN w:val="0"/>
        <w:adjustRightInd w:val="0"/>
        <w:spacing w:line="240" w:lineRule="auto"/>
        <w:contextualSpacing/>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8F47EF">
            <w:pPr>
              <w:autoSpaceDE w:val="0"/>
              <w:autoSpaceDN w:val="0"/>
              <w:adjustRightInd w:val="0"/>
              <w:spacing w:line="240" w:lineRule="auto"/>
              <w:ind w:firstLine="0"/>
              <w:contextualSpacing/>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2A94ED56" w14:textId="77777777" w:rsidR="00AC5284" w:rsidRPr="00446E22" w:rsidRDefault="00AC5284" w:rsidP="008F47EF">
            <w:pPr>
              <w:autoSpaceDE w:val="0"/>
              <w:autoSpaceDN w:val="0"/>
              <w:adjustRightInd w:val="0"/>
              <w:spacing w:line="240" w:lineRule="auto"/>
              <w:ind w:firstLine="0"/>
              <w:contextualSpacing/>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1B9F885" w14:textId="77777777" w:rsidR="00EF44A9" w:rsidRPr="00F25296" w:rsidRDefault="00EF44A9" w:rsidP="008F47EF">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74E82118" w14:textId="3662F11E" w:rsidR="00D6395C" w:rsidRPr="00BA4474" w:rsidRDefault="00D6395C" w:rsidP="00D6395C">
      <w:pPr>
        <w:rPr>
          <w:rFonts w:asciiTheme="majorBidi" w:eastAsia="Calibri" w:hAnsiTheme="majorBidi" w:cstheme="majorBidi"/>
          <w:b/>
          <w:color w:val="000000"/>
          <w:sz w:val="24"/>
          <w:szCs w:val="24"/>
          <w:lang w:eastAsia="en-US"/>
        </w:rPr>
      </w:pPr>
      <w:r w:rsidRPr="00BA4474">
        <w:rPr>
          <w:rFonts w:asciiTheme="majorBidi" w:eastAsia="Calibri" w:hAnsiTheme="majorBidi" w:cstheme="majorBidi"/>
          <w:b/>
          <w:iCs/>
          <w:noProof/>
          <w:color w:val="000000"/>
          <w:sz w:val="24"/>
          <w:szCs w:val="24"/>
          <w:lang w:eastAsia="en-US"/>
        </w:rPr>
        <w:t>Pateikiame</w:t>
      </w:r>
      <w:r w:rsidRPr="00BA4474">
        <w:rPr>
          <w:rFonts w:asciiTheme="majorBidi" w:eastAsia="Calibri" w:hAnsiTheme="majorBidi" w:cstheme="majorBidi"/>
          <w:b/>
          <w:color w:val="000000"/>
          <w:sz w:val="24"/>
          <w:szCs w:val="24"/>
          <w:lang w:eastAsia="en-US"/>
        </w:rPr>
        <w:t xml:space="preserve"> informaciją apie siūlomus </w:t>
      </w:r>
      <w:r w:rsidR="00524870" w:rsidRPr="00BA4474">
        <w:rPr>
          <w:rFonts w:asciiTheme="majorBidi" w:eastAsia="Calibri" w:hAnsiTheme="majorBidi" w:cstheme="majorBidi"/>
          <w:b/>
          <w:color w:val="000000"/>
          <w:sz w:val="24"/>
          <w:szCs w:val="24"/>
          <w:lang w:eastAsia="en-US"/>
        </w:rPr>
        <w:t xml:space="preserve">gaminius / </w:t>
      </w:r>
      <w:r w:rsidRPr="00BA4474">
        <w:rPr>
          <w:rFonts w:asciiTheme="majorBidi" w:eastAsia="Calibri" w:hAnsiTheme="majorBidi" w:cstheme="majorBidi"/>
          <w:b/>
          <w:color w:val="000000"/>
          <w:sz w:val="24"/>
          <w:szCs w:val="24"/>
          <w:lang w:eastAsia="en-US"/>
        </w:rPr>
        <w:t>įrenginius:</w:t>
      </w:r>
    </w:p>
    <w:p w14:paraId="2C96BEE8" w14:textId="058BB623" w:rsidR="00524870" w:rsidRPr="00C56260" w:rsidRDefault="00DB43FD" w:rsidP="00BA4474">
      <w:pPr>
        <w:jc w:val="right"/>
        <w:rPr>
          <w:rFonts w:asciiTheme="majorBidi" w:eastAsia="Calibri" w:hAnsiTheme="majorBidi" w:cstheme="majorBidi"/>
          <w:b/>
          <w:i/>
          <w:noProof/>
          <w:color w:val="000000"/>
          <w:sz w:val="24"/>
          <w:szCs w:val="24"/>
          <w:lang w:eastAsia="en-US"/>
        </w:rPr>
      </w:pPr>
      <w:r>
        <w:rPr>
          <w:rFonts w:asciiTheme="majorBidi" w:hAnsiTheme="majorBidi" w:cstheme="majorBidi"/>
          <w:bCs/>
          <w:i/>
          <w:iCs/>
          <w:color w:val="2B2B00"/>
          <w:sz w:val="24"/>
          <w:szCs w:val="24"/>
        </w:rPr>
        <w:lastRenderedPageBreak/>
        <w:t>5</w:t>
      </w:r>
      <w:r w:rsidRPr="009C162F">
        <w:rPr>
          <w:rFonts w:asciiTheme="majorBidi" w:hAnsiTheme="majorBidi" w:cstheme="majorBidi"/>
          <w:bCs/>
          <w:i/>
          <w:iCs/>
          <w:color w:val="2B2B00"/>
          <w:sz w:val="24"/>
          <w:szCs w:val="24"/>
        </w:rPr>
        <w:t xml:space="preserve"> lentelė</w:t>
      </w:r>
    </w:p>
    <w:tbl>
      <w:tblPr>
        <w:tblStyle w:val="Lentelstinklelis"/>
        <w:tblW w:w="0" w:type="auto"/>
        <w:tblInd w:w="0" w:type="dxa"/>
        <w:tblLook w:val="04A0" w:firstRow="1" w:lastRow="0" w:firstColumn="1" w:lastColumn="0" w:noHBand="0" w:noVBand="1"/>
      </w:tblPr>
      <w:tblGrid>
        <w:gridCol w:w="704"/>
        <w:gridCol w:w="5103"/>
        <w:gridCol w:w="4155"/>
      </w:tblGrid>
      <w:tr w:rsidR="00FB0363" w:rsidRPr="00C13FBB" w14:paraId="668AA64D" w14:textId="77777777" w:rsidTr="00C56260">
        <w:tc>
          <w:tcPr>
            <w:tcW w:w="704" w:type="dxa"/>
          </w:tcPr>
          <w:p w14:paraId="543BDE51" w14:textId="01E9CE70" w:rsidR="00FB0363" w:rsidRPr="00C56260" w:rsidRDefault="00B04993" w:rsidP="00D6395C">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1.</w:t>
            </w:r>
          </w:p>
        </w:tc>
        <w:tc>
          <w:tcPr>
            <w:tcW w:w="9258" w:type="dxa"/>
            <w:gridSpan w:val="2"/>
          </w:tcPr>
          <w:p w14:paraId="61F3F1A8" w14:textId="729B8B4C" w:rsidR="00FB0363" w:rsidRPr="00C56260" w:rsidRDefault="00FB0363" w:rsidP="00D6395C">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10/0,4 kv įtampos modulinė transformatorinė su vienu iki 630 kVA galios transformatoriumi (neįgilinta)</w:t>
            </w:r>
          </w:p>
        </w:tc>
      </w:tr>
      <w:tr w:rsidR="00FB0363" w:rsidRPr="00C13FBB" w14:paraId="1C0324E4" w14:textId="77777777" w:rsidTr="00C56260">
        <w:tc>
          <w:tcPr>
            <w:tcW w:w="704" w:type="dxa"/>
          </w:tcPr>
          <w:p w14:paraId="35140093" w14:textId="2CFED6EC" w:rsidR="00FB0363" w:rsidRPr="00C56260" w:rsidRDefault="00B04993" w:rsidP="00E005A4">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1.1.</w:t>
            </w:r>
          </w:p>
        </w:tc>
        <w:tc>
          <w:tcPr>
            <w:tcW w:w="5103" w:type="dxa"/>
          </w:tcPr>
          <w:p w14:paraId="6A6056F9" w14:textId="1E5EC764" w:rsidR="00FB0363" w:rsidRPr="00C56260" w:rsidRDefault="00FB0363" w:rsidP="00E005A4">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gamintojo pavadinimas</w:t>
            </w:r>
          </w:p>
        </w:tc>
        <w:tc>
          <w:tcPr>
            <w:tcW w:w="4155" w:type="dxa"/>
          </w:tcPr>
          <w:p w14:paraId="41F62C02" w14:textId="49F82460" w:rsidR="00FB0363" w:rsidRPr="00C56260" w:rsidRDefault="00FB0363" w:rsidP="00C56260">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FB0363" w:rsidRPr="00C13FBB" w14:paraId="4AE79566" w14:textId="77777777" w:rsidTr="00C56260">
        <w:tc>
          <w:tcPr>
            <w:tcW w:w="704" w:type="dxa"/>
          </w:tcPr>
          <w:p w14:paraId="0EADBA4B" w14:textId="4F5E1F38" w:rsidR="00FB0363" w:rsidRPr="00C56260" w:rsidRDefault="00B04993" w:rsidP="00E005A4">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1.2.</w:t>
            </w:r>
          </w:p>
        </w:tc>
        <w:tc>
          <w:tcPr>
            <w:tcW w:w="5103" w:type="dxa"/>
          </w:tcPr>
          <w:p w14:paraId="701AC3DE" w14:textId="5940313C" w:rsidR="00FB0363" w:rsidRPr="00C56260" w:rsidRDefault="00FB0363" w:rsidP="00E005A4">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pavadinimas, modelis</w:t>
            </w:r>
          </w:p>
        </w:tc>
        <w:tc>
          <w:tcPr>
            <w:tcW w:w="4155" w:type="dxa"/>
          </w:tcPr>
          <w:p w14:paraId="1A8A68EA" w14:textId="5DD724FE" w:rsidR="00FB0363" w:rsidRPr="00C56260" w:rsidRDefault="00FB0363" w:rsidP="00C56260">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C13FBB" w:rsidRPr="00C13FBB" w14:paraId="273FC96E" w14:textId="77777777" w:rsidTr="00B04993">
        <w:tc>
          <w:tcPr>
            <w:tcW w:w="704" w:type="dxa"/>
          </w:tcPr>
          <w:p w14:paraId="57369F3D" w14:textId="49F19405" w:rsidR="00B04993" w:rsidRPr="00C56260" w:rsidRDefault="00B04993"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2.</w:t>
            </w:r>
          </w:p>
        </w:tc>
        <w:tc>
          <w:tcPr>
            <w:tcW w:w="9258" w:type="dxa"/>
            <w:gridSpan w:val="2"/>
          </w:tcPr>
          <w:p w14:paraId="6587D694" w14:textId="217409B8" w:rsidR="00B04993" w:rsidRPr="00C56260" w:rsidRDefault="00D4311E" w:rsidP="002419B1">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10/0,4 kV trifaziai galios transformatoriai</w:t>
            </w:r>
          </w:p>
        </w:tc>
      </w:tr>
      <w:tr w:rsidR="00C13FBB" w:rsidRPr="00C13FBB" w14:paraId="6430639A" w14:textId="77777777" w:rsidTr="00C56260">
        <w:tc>
          <w:tcPr>
            <w:tcW w:w="704" w:type="dxa"/>
          </w:tcPr>
          <w:p w14:paraId="551F3662" w14:textId="4CA0529A" w:rsidR="00B04993" w:rsidRPr="00C56260" w:rsidRDefault="0052487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2</w:t>
            </w:r>
            <w:r w:rsidR="00B04993" w:rsidRPr="00C56260">
              <w:rPr>
                <w:rFonts w:asciiTheme="majorBidi" w:hAnsiTheme="majorBidi" w:cstheme="majorBidi"/>
                <w:sz w:val="24"/>
                <w:szCs w:val="24"/>
              </w:rPr>
              <w:t>.1.</w:t>
            </w:r>
          </w:p>
        </w:tc>
        <w:tc>
          <w:tcPr>
            <w:tcW w:w="5103" w:type="dxa"/>
          </w:tcPr>
          <w:p w14:paraId="29763B00" w14:textId="77777777" w:rsidR="00B04993" w:rsidRPr="00C56260" w:rsidRDefault="00B04993"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gamintojo pavadinimas</w:t>
            </w:r>
          </w:p>
        </w:tc>
        <w:tc>
          <w:tcPr>
            <w:tcW w:w="4155" w:type="dxa"/>
          </w:tcPr>
          <w:p w14:paraId="37C229F8" w14:textId="77777777" w:rsidR="00B04993" w:rsidRPr="00C56260" w:rsidRDefault="00B04993"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C13FBB" w:rsidRPr="00C13FBB" w14:paraId="27270612" w14:textId="77777777" w:rsidTr="00C56260">
        <w:tc>
          <w:tcPr>
            <w:tcW w:w="704" w:type="dxa"/>
          </w:tcPr>
          <w:p w14:paraId="1F3D0DBB" w14:textId="2D4A0BD6" w:rsidR="00B04993" w:rsidRPr="00C56260" w:rsidRDefault="0052487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2</w:t>
            </w:r>
            <w:r w:rsidR="00B04993" w:rsidRPr="00C56260">
              <w:rPr>
                <w:rFonts w:asciiTheme="majorBidi" w:hAnsiTheme="majorBidi" w:cstheme="majorBidi"/>
                <w:sz w:val="24"/>
                <w:szCs w:val="24"/>
              </w:rPr>
              <w:t>.2.</w:t>
            </w:r>
          </w:p>
        </w:tc>
        <w:tc>
          <w:tcPr>
            <w:tcW w:w="5103" w:type="dxa"/>
          </w:tcPr>
          <w:p w14:paraId="04448C43" w14:textId="77777777" w:rsidR="00B04993" w:rsidRPr="00C56260" w:rsidRDefault="00B04993"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pavadinimas, modelis</w:t>
            </w:r>
          </w:p>
        </w:tc>
        <w:tc>
          <w:tcPr>
            <w:tcW w:w="4155" w:type="dxa"/>
          </w:tcPr>
          <w:p w14:paraId="54C5AB33" w14:textId="77777777" w:rsidR="00B04993" w:rsidRPr="00C56260" w:rsidRDefault="00B04993"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524870" w:rsidRPr="00C13FBB" w14:paraId="465FDCD5" w14:textId="77777777" w:rsidTr="00F10F3D">
        <w:tc>
          <w:tcPr>
            <w:tcW w:w="704" w:type="dxa"/>
          </w:tcPr>
          <w:p w14:paraId="34E68D5D" w14:textId="71DDCB3B" w:rsidR="00524870" w:rsidRPr="00C56260" w:rsidRDefault="0052487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3.</w:t>
            </w:r>
          </w:p>
        </w:tc>
        <w:tc>
          <w:tcPr>
            <w:tcW w:w="9258" w:type="dxa"/>
            <w:gridSpan w:val="2"/>
          </w:tcPr>
          <w:p w14:paraId="0BC9F165" w14:textId="595FC7AB" w:rsidR="00524870" w:rsidRPr="00C56260" w:rsidRDefault="005059D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0,4 kV kabelių spinta be apskaitos prietaisų</w:t>
            </w:r>
          </w:p>
        </w:tc>
      </w:tr>
      <w:tr w:rsidR="00524870" w:rsidRPr="00C13FBB" w14:paraId="7E2DC6A5" w14:textId="77777777" w:rsidTr="00C56260">
        <w:tc>
          <w:tcPr>
            <w:tcW w:w="704" w:type="dxa"/>
          </w:tcPr>
          <w:p w14:paraId="3D7D99A6" w14:textId="10E82772" w:rsidR="00524870" w:rsidRPr="00C56260" w:rsidRDefault="0052487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3.1.</w:t>
            </w:r>
          </w:p>
        </w:tc>
        <w:tc>
          <w:tcPr>
            <w:tcW w:w="5103" w:type="dxa"/>
          </w:tcPr>
          <w:p w14:paraId="167C3A17" w14:textId="77777777" w:rsidR="00524870" w:rsidRPr="00C56260" w:rsidRDefault="0052487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gamintojo pavadinimas</w:t>
            </w:r>
          </w:p>
        </w:tc>
        <w:tc>
          <w:tcPr>
            <w:tcW w:w="4155" w:type="dxa"/>
          </w:tcPr>
          <w:p w14:paraId="36CD5474" w14:textId="77777777" w:rsidR="00524870" w:rsidRPr="00C56260" w:rsidRDefault="00524870"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524870" w:rsidRPr="00C13FBB" w14:paraId="4CFD5159" w14:textId="77777777" w:rsidTr="00C56260">
        <w:tc>
          <w:tcPr>
            <w:tcW w:w="704" w:type="dxa"/>
          </w:tcPr>
          <w:p w14:paraId="3D2AA659" w14:textId="6790F435" w:rsidR="00524870" w:rsidRPr="00C56260" w:rsidRDefault="0052487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3.2.</w:t>
            </w:r>
          </w:p>
        </w:tc>
        <w:tc>
          <w:tcPr>
            <w:tcW w:w="5103" w:type="dxa"/>
          </w:tcPr>
          <w:p w14:paraId="283C684B" w14:textId="77777777" w:rsidR="00524870" w:rsidRPr="00C56260" w:rsidRDefault="0052487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pavadinimas, modelis</w:t>
            </w:r>
          </w:p>
        </w:tc>
        <w:tc>
          <w:tcPr>
            <w:tcW w:w="4155" w:type="dxa"/>
          </w:tcPr>
          <w:p w14:paraId="3079D56C" w14:textId="77777777" w:rsidR="00524870" w:rsidRPr="00C56260" w:rsidRDefault="00524870"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5059D0" w:rsidRPr="00C13FBB" w14:paraId="38BA24C5" w14:textId="77777777" w:rsidTr="00F10F3D">
        <w:tc>
          <w:tcPr>
            <w:tcW w:w="704" w:type="dxa"/>
          </w:tcPr>
          <w:p w14:paraId="4B06A341" w14:textId="1DAF9039" w:rsidR="005059D0" w:rsidRPr="00C56260" w:rsidRDefault="005059D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4.</w:t>
            </w:r>
          </w:p>
        </w:tc>
        <w:tc>
          <w:tcPr>
            <w:tcW w:w="9258" w:type="dxa"/>
            <w:gridSpan w:val="2"/>
          </w:tcPr>
          <w:p w14:paraId="58B1D160" w14:textId="2D21D2F7" w:rsidR="005059D0" w:rsidRPr="00C56260" w:rsidRDefault="00C11B4D" w:rsidP="00C11B4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eastAsia="Calibri" w:hAnsiTheme="majorBidi" w:cstheme="majorBidi"/>
                <w:b/>
                <w:i/>
                <w:noProof/>
                <w:color w:val="000000"/>
                <w:sz w:val="24"/>
                <w:szCs w:val="24"/>
                <w:lang w:eastAsia="en-US"/>
              </w:rPr>
              <w:t>12 kV viengyslių ir trigyslių kabelių plastikine izoliacija pereinamosios movos</w:t>
            </w:r>
          </w:p>
        </w:tc>
      </w:tr>
      <w:tr w:rsidR="005059D0" w:rsidRPr="00C13FBB" w14:paraId="5C0177BF" w14:textId="77777777" w:rsidTr="00C56260">
        <w:tc>
          <w:tcPr>
            <w:tcW w:w="704" w:type="dxa"/>
          </w:tcPr>
          <w:p w14:paraId="58216BB0" w14:textId="18F6A206" w:rsidR="005059D0" w:rsidRPr="00C56260" w:rsidRDefault="005059D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4.1.</w:t>
            </w:r>
          </w:p>
        </w:tc>
        <w:tc>
          <w:tcPr>
            <w:tcW w:w="5103" w:type="dxa"/>
          </w:tcPr>
          <w:p w14:paraId="152D1BC7" w14:textId="77777777" w:rsidR="005059D0" w:rsidRPr="00C56260" w:rsidRDefault="005059D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gamintojo pavadinimas</w:t>
            </w:r>
          </w:p>
        </w:tc>
        <w:tc>
          <w:tcPr>
            <w:tcW w:w="4155" w:type="dxa"/>
          </w:tcPr>
          <w:p w14:paraId="7E8F56CA" w14:textId="77777777" w:rsidR="005059D0" w:rsidRPr="00C56260" w:rsidRDefault="005059D0"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r w:rsidR="005059D0" w:rsidRPr="00C13FBB" w14:paraId="13497A10" w14:textId="77777777" w:rsidTr="00C56260">
        <w:tc>
          <w:tcPr>
            <w:tcW w:w="704" w:type="dxa"/>
          </w:tcPr>
          <w:p w14:paraId="3F5BB7AC" w14:textId="2F7DF157" w:rsidR="005059D0" w:rsidRPr="00C56260" w:rsidRDefault="005059D0" w:rsidP="00F10F3D">
            <w:pPr>
              <w:spacing w:line="240" w:lineRule="auto"/>
              <w:ind w:firstLine="0"/>
              <w:rPr>
                <w:rFonts w:asciiTheme="majorBidi" w:hAnsiTheme="majorBidi" w:cstheme="majorBidi"/>
                <w:sz w:val="24"/>
                <w:szCs w:val="24"/>
              </w:rPr>
            </w:pPr>
            <w:r w:rsidRPr="00C56260">
              <w:rPr>
                <w:rFonts w:asciiTheme="majorBidi" w:hAnsiTheme="majorBidi" w:cstheme="majorBidi"/>
                <w:sz w:val="24"/>
                <w:szCs w:val="24"/>
              </w:rPr>
              <w:t>4.2.</w:t>
            </w:r>
          </w:p>
        </w:tc>
        <w:tc>
          <w:tcPr>
            <w:tcW w:w="5103" w:type="dxa"/>
          </w:tcPr>
          <w:p w14:paraId="3CA220CB" w14:textId="77777777" w:rsidR="005059D0" w:rsidRPr="00C56260" w:rsidRDefault="005059D0" w:rsidP="00F10F3D">
            <w:pPr>
              <w:spacing w:line="240" w:lineRule="auto"/>
              <w:ind w:firstLine="0"/>
              <w:rPr>
                <w:rFonts w:asciiTheme="majorBidi" w:eastAsia="Calibri" w:hAnsiTheme="majorBidi" w:cstheme="majorBidi"/>
                <w:b/>
                <w:i/>
                <w:noProof/>
                <w:color w:val="000000"/>
                <w:sz w:val="24"/>
                <w:szCs w:val="24"/>
                <w:lang w:eastAsia="en-US"/>
              </w:rPr>
            </w:pPr>
            <w:r w:rsidRPr="00C56260">
              <w:rPr>
                <w:rFonts w:asciiTheme="majorBidi" w:hAnsiTheme="majorBidi" w:cstheme="majorBidi"/>
                <w:sz w:val="24"/>
                <w:szCs w:val="24"/>
              </w:rPr>
              <w:t>Siūlomo gaminio/įrenginio pavadinimas, modelis</w:t>
            </w:r>
          </w:p>
        </w:tc>
        <w:tc>
          <w:tcPr>
            <w:tcW w:w="4155" w:type="dxa"/>
          </w:tcPr>
          <w:p w14:paraId="32D0E762" w14:textId="77777777" w:rsidR="005059D0" w:rsidRPr="00C56260" w:rsidRDefault="005059D0" w:rsidP="00F10F3D">
            <w:pPr>
              <w:spacing w:line="240" w:lineRule="auto"/>
              <w:ind w:firstLine="0"/>
              <w:jc w:val="center"/>
              <w:rPr>
                <w:rFonts w:asciiTheme="majorBidi" w:eastAsia="Calibri" w:hAnsiTheme="majorBidi" w:cstheme="majorBidi"/>
                <w:b/>
                <w:i/>
                <w:iCs/>
                <w:noProof/>
                <w:color w:val="000000"/>
                <w:sz w:val="24"/>
                <w:szCs w:val="24"/>
                <w:lang w:eastAsia="en-US"/>
              </w:rPr>
            </w:pPr>
            <w:r w:rsidRPr="00C56260">
              <w:rPr>
                <w:rFonts w:asciiTheme="majorBidi" w:hAnsiTheme="majorBidi" w:cstheme="majorBidi"/>
                <w:i/>
                <w:iCs/>
                <w:sz w:val="24"/>
                <w:szCs w:val="24"/>
              </w:rPr>
              <w:t>Nurodyti konkrečiai</w:t>
            </w:r>
          </w:p>
        </w:tc>
      </w:tr>
    </w:tbl>
    <w:p w14:paraId="6B4DB3DE" w14:textId="77777777" w:rsidR="00DC01B8" w:rsidRDefault="00DC01B8" w:rsidP="008F47EF">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16D78FFA" w14:textId="77777777" w:rsidR="00DC01B8" w:rsidRPr="00F25296" w:rsidRDefault="00DC01B8" w:rsidP="008F47EF">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34E0FFAA" w14:textId="67D8F36B" w:rsidR="00FC23CD" w:rsidRPr="00FC23CD" w:rsidRDefault="00B45655" w:rsidP="008F47EF">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FC23CD">
        <w:rPr>
          <w:rFonts w:ascii="Times New Roman" w:eastAsia="Times New Roman" w:hAnsi="Times New Roman" w:cs="Times New Roman"/>
          <w:b/>
          <w:bCs/>
          <w:sz w:val="24"/>
          <w:szCs w:val="24"/>
        </w:rPr>
        <w:t xml:space="preserve">. </w:t>
      </w:r>
      <w:r w:rsidR="00FC23CD" w:rsidRPr="00FC23CD">
        <w:rPr>
          <w:rFonts w:ascii="Times New Roman" w:eastAsia="Times New Roman" w:hAnsi="Times New Roman" w:cs="Times New Roman"/>
          <w:b/>
          <w:bCs/>
          <w:sz w:val="24"/>
          <w:szCs w:val="24"/>
        </w:rPr>
        <w:t xml:space="preserve">INFORMACIJA DĖL ATITIKTIES TIEKĖJO </w:t>
      </w:r>
      <w:r w:rsidR="00FC23CD" w:rsidRPr="00EF6589">
        <w:rPr>
          <w:rFonts w:ascii="Times New Roman" w:eastAsia="Times New Roman" w:hAnsi="Times New Roman" w:cs="Times New Roman"/>
          <w:b/>
          <w:bCs/>
          <w:sz w:val="24"/>
          <w:szCs w:val="24"/>
        </w:rPr>
        <w:t>PAŠ</w:t>
      </w:r>
      <w:r w:rsidR="00FC23CD" w:rsidRPr="00FC23CD">
        <w:rPr>
          <w:rFonts w:ascii="Times New Roman" w:eastAsia="Times New Roman" w:hAnsi="Times New Roman" w:cs="Times New Roman"/>
          <w:b/>
          <w:bCs/>
          <w:sz w:val="24"/>
          <w:szCs w:val="24"/>
        </w:rPr>
        <w:t>ALINIMO PAGRINDUI</w:t>
      </w:r>
    </w:p>
    <w:p w14:paraId="36BCF2DA" w14:textId="77777777" w:rsidR="00FC23CD" w:rsidRPr="00FC23CD" w:rsidRDefault="00FC23CD" w:rsidP="008F47EF">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rPr>
      </w:pPr>
    </w:p>
    <w:p w14:paraId="09BD63B9" w14:textId="5EB0FEBB" w:rsidR="00FC23CD" w:rsidRPr="00FC23CD" w:rsidRDefault="00FC23CD" w:rsidP="008F47EF">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71AE3">
        <w:rPr>
          <w:rFonts w:ascii="Times New Roman" w:eastAsia="Times New Roman" w:hAnsi="Times New Roman" w:cs="Times New Roman"/>
          <w:i/>
          <w:iCs/>
          <w:sz w:val="24"/>
          <w:szCs w:val="24"/>
          <w:lang w:eastAsia="en-US"/>
        </w:rPr>
        <w:t>6</w:t>
      </w:r>
      <w:r w:rsidRPr="00FC23CD">
        <w:rPr>
          <w:rFonts w:ascii="Times New Roman" w:eastAsia="Times New Roman" w:hAnsi="Times New Roman" w:cs="Times New Roman"/>
          <w:i/>
          <w:iCs/>
          <w:sz w:val="24"/>
          <w:szCs w:val="24"/>
          <w:lang w:eastAsia="en-US"/>
        </w:rPr>
        <w:t xml:space="preserve"> lentelė</w:t>
      </w: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2262"/>
      </w:tblGrid>
      <w:tr w:rsidR="00FC23CD" w:rsidRPr="007B1AF7" w14:paraId="3632A59D" w14:textId="77777777" w:rsidTr="00E3029F">
        <w:trPr>
          <w:trHeight w:val="1453"/>
        </w:trPr>
        <w:tc>
          <w:tcPr>
            <w:tcW w:w="7684" w:type="dxa"/>
            <w:tcBorders>
              <w:top w:val="single" w:sz="4" w:space="0" w:color="auto"/>
              <w:left w:val="single" w:sz="4" w:space="0" w:color="auto"/>
              <w:bottom w:val="single" w:sz="4" w:space="0" w:color="auto"/>
              <w:right w:val="single" w:sz="4" w:space="0" w:color="auto"/>
            </w:tcBorders>
            <w:vAlign w:val="center"/>
          </w:tcPr>
          <w:p w14:paraId="4FB8EA73" w14:textId="30CDA403" w:rsidR="00FC23CD" w:rsidRPr="00FC23CD" w:rsidRDefault="00FC23CD" w:rsidP="00BB7F14">
            <w:pPr>
              <w:spacing w:line="240" w:lineRule="auto"/>
              <w:ind w:firstLine="0"/>
              <w:contextualSpacing/>
              <w:rPr>
                <w:rFonts w:ascii="Times New Roman" w:hAnsi="Times New Roman" w:cs="Times New Roman"/>
                <w:noProof/>
                <w:sz w:val="24"/>
              </w:rPr>
            </w:pPr>
            <w:r w:rsidRPr="00FC23CD">
              <w:rPr>
                <w:rFonts w:ascii="Times New Roman" w:hAnsi="Times New Roman" w:cs="Times New Roman"/>
                <w:sz w:val="24"/>
                <w:szCs w:val="24"/>
              </w:rPr>
              <w:t xml:space="preserve">Ar tiekėjui, </w:t>
            </w:r>
            <w:r w:rsidRPr="00FC23CD">
              <w:rPr>
                <w:rFonts w:ascii="Times New Roman" w:eastAsia="Times New Roman" w:hAnsi="Times New Roman" w:cs="Times New Roman"/>
                <w:sz w:val="24"/>
                <w:szCs w:val="24"/>
                <w:lang w:eastAsia="en-US"/>
              </w:rPr>
              <w:t>ūkio subjektų grupės nariui, ūkio subjektui (-</w:t>
            </w:r>
            <w:proofErr w:type="spellStart"/>
            <w:r w:rsidRPr="00FC23CD">
              <w:rPr>
                <w:rFonts w:ascii="Times New Roman" w:eastAsia="Times New Roman" w:hAnsi="Times New Roman" w:cs="Times New Roman"/>
                <w:sz w:val="24"/>
                <w:szCs w:val="24"/>
                <w:lang w:eastAsia="en-US"/>
              </w:rPr>
              <w:t>ams</w:t>
            </w:r>
            <w:proofErr w:type="spellEnd"/>
            <w:r w:rsidRPr="00FC23CD">
              <w:rPr>
                <w:rFonts w:ascii="Times New Roman" w:eastAsia="Times New Roman" w:hAnsi="Times New Roman" w:cs="Times New Roman"/>
                <w:sz w:val="24"/>
                <w:szCs w:val="24"/>
                <w:lang w:eastAsia="en-US"/>
              </w:rPr>
              <w:t>), kurio (-</w:t>
            </w:r>
            <w:proofErr w:type="spellStart"/>
            <w:r w:rsidRPr="00FC23CD">
              <w:rPr>
                <w:rFonts w:ascii="Times New Roman" w:eastAsia="Times New Roman" w:hAnsi="Times New Roman" w:cs="Times New Roman"/>
                <w:sz w:val="24"/>
                <w:szCs w:val="24"/>
                <w:lang w:eastAsia="en-US"/>
              </w:rPr>
              <w:t>ių</w:t>
            </w:r>
            <w:proofErr w:type="spellEnd"/>
            <w:r w:rsidRPr="00FC23CD">
              <w:rPr>
                <w:rFonts w:ascii="Times New Roman" w:eastAsia="Times New Roman" w:hAnsi="Times New Roman" w:cs="Times New Roman"/>
                <w:sz w:val="24"/>
                <w:szCs w:val="24"/>
                <w:lang w:eastAsia="en-US"/>
              </w:rPr>
              <w:t>) pajėgumais remiamasi,</w:t>
            </w:r>
            <w:r w:rsidRPr="00FC23CD">
              <w:rPr>
                <w:rFonts w:ascii="Times New Roman" w:hAnsi="Times New Roman" w:cs="Times New Roman"/>
                <w:sz w:val="24"/>
                <w:szCs w:val="24"/>
              </w:rPr>
              <w:t xml:space="preserve"> yra taikoma sąlyga, kad jis (-</w:t>
            </w:r>
            <w:proofErr w:type="spellStart"/>
            <w:r w:rsidRPr="00FC23CD">
              <w:rPr>
                <w:rFonts w:ascii="Times New Roman" w:hAnsi="Times New Roman" w:cs="Times New Roman"/>
                <w:sz w:val="24"/>
                <w:szCs w:val="24"/>
              </w:rPr>
              <w:t>ie</w:t>
            </w:r>
            <w:proofErr w:type="spellEnd"/>
            <w:r w:rsidRPr="00FC23CD">
              <w:rPr>
                <w:rFonts w:ascii="Times New Roman" w:hAnsi="Times New Roman" w:cs="Times New Roman"/>
                <w:sz w:val="24"/>
                <w:szCs w:val="24"/>
              </w:rPr>
              <w:t>) yra neatlikęs (-ę) jam (-</w:t>
            </w:r>
            <w:proofErr w:type="spellStart"/>
            <w:r w:rsidRPr="00FC23CD">
              <w:rPr>
                <w:rFonts w:ascii="Times New Roman" w:hAnsi="Times New Roman" w:cs="Times New Roman"/>
                <w:sz w:val="24"/>
                <w:szCs w:val="24"/>
              </w:rPr>
              <w:t>iems</w:t>
            </w:r>
            <w:proofErr w:type="spellEnd"/>
            <w:r w:rsidRPr="00FC23CD">
              <w:rPr>
                <w:rFonts w:ascii="Times New Roman" w:hAnsi="Times New Roman" w:cs="Times New Roman"/>
                <w:sz w:val="24"/>
                <w:szCs w:val="24"/>
              </w:rPr>
              <w:t>) paskirtos baudžiamojo poveikio priemonės – uždraudimo juridiniam asmeniui dalyvauti viešuosiuose pirkimuose (VPĮ 46 straipsnio 2¹ dalis)</w:t>
            </w:r>
            <w:r w:rsidR="007B2E36">
              <w:rPr>
                <w:rFonts w:ascii="Times New Roman" w:hAnsi="Times New Roman" w:cs="Times New Roman"/>
                <w:sz w:val="24"/>
                <w:szCs w:val="24"/>
              </w:rPr>
              <w:t>.</w:t>
            </w:r>
          </w:p>
        </w:tc>
        <w:tc>
          <w:tcPr>
            <w:tcW w:w="2262" w:type="dxa"/>
            <w:tcBorders>
              <w:top w:val="single" w:sz="4" w:space="0" w:color="auto"/>
              <w:left w:val="single" w:sz="4" w:space="0" w:color="auto"/>
              <w:bottom w:val="single" w:sz="4" w:space="0" w:color="auto"/>
              <w:right w:val="single" w:sz="4" w:space="0" w:color="auto"/>
            </w:tcBorders>
          </w:tcPr>
          <w:p w14:paraId="0407202A" w14:textId="77777777" w:rsidR="00FC23CD" w:rsidRPr="00FC23CD" w:rsidRDefault="00FC23CD" w:rsidP="008F47EF">
            <w:pPr>
              <w:spacing w:line="240" w:lineRule="auto"/>
              <w:contextualSpacing/>
              <w:jc w:val="center"/>
              <w:rPr>
                <w:rFonts w:ascii="Times New Roman" w:eastAsia="Times New Roman" w:hAnsi="Times New Roman" w:cs="Times New Roman"/>
                <w:b/>
                <w:bCs/>
                <w:i/>
                <w:noProof/>
                <w:sz w:val="24"/>
              </w:rPr>
            </w:pPr>
          </w:p>
          <w:p w14:paraId="20698B54" w14:textId="77777777" w:rsidR="00FC23CD" w:rsidRPr="00FC23CD" w:rsidRDefault="00FC23CD" w:rsidP="008F47EF">
            <w:pPr>
              <w:spacing w:line="240" w:lineRule="auto"/>
              <w:contextualSpacing/>
              <w:jc w:val="center"/>
              <w:rPr>
                <w:rFonts w:ascii="Times New Roman" w:eastAsia="Times New Roman" w:hAnsi="Times New Roman" w:cs="Times New Roman"/>
                <w:b/>
                <w:bCs/>
                <w:i/>
                <w:noProof/>
                <w:sz w:val="24"/>
              </w:rPr>
            </w:pPr>
          </w:p>
          <w:p w14:paraId="0C12E578" w14:textId="77777777" w:rsidR="00FC23CD" w:rsidRDefault="00FC23CD" w:rsidP="008F47EF">
            <w:pPr>
              <w:spacing w:line="240" w:lineRule="auto"/>
              <w:contextualSpacing/>
              <w:rPr>
                <w:rFonts w:ascii="Times New Roman" w:eastAsia="Times New Roman" w:hAnsi="Times New Roman" w:cs="Times New Roman"/>
                <w:b/>
                <w:bCs/>
                <w:i/>
                <w:noProof/>
                <w:sz w:val="24"/>
              </w:rPr>
            </w:pPr>
            <w:r w:rsidRPr="00FC23CD">
              <w:rPr>
                <w:rFonts w:ascii="Times New Roman" w:eastAsia="Times New Roman" w:hAnsi="Times New Roman" w:cs="Times New Roman"/>
                <w:b/>
                <w:bCs/>
                <w:i/>
                <w:noProof/>
                <w:sz w:val="24"/>
              </w:rPr>
              <w:t>Taip/Ne</w:t>
            </w:r>
          </w:p>
          <w:p w14:paraId="4BF9D8CD" w14:textId="77777777" w:rsidR="00FC23CD" w:rsidRDefault="00FC23CD" w:rsidP="008F47EF">
            <w:pPr>
              <w:spacing w:line="240" w:lineRule="auto"/>
              <w:contextualSpacing/>
              <w:jc w:val="center"/>
              <w:rPr>
                <w:rFonts w:ascii="Times New Roman" w:eastAsia="Times New Roman" w:hAnsi="Times New Roman" w:cs="Times New Roman"/>
                <w:b/>
                <w:bCs/>
                <w:i/>
                <w:noProof/>
                <w:sz w:val="24"/>
              </w:rPr>
            </w:pPr>
          </w:p>
          <w:p w14:paraId="4AFF10C1" w14:textId="77777777" w:rsidR="00FC23CD" w:rsidRPr="007B1AF7" w:rsidRDefault="00FC23CD" w:rsidP="008F47EF">
            <w:pPr>
              <w:spacing w:line="240" w:lineRule="auto"/>
              <w:ind w:firstLine="0"/>
              <w:contextualSpacing/>
              <w:rPr>
                <w:rFonts w:ascii="Times New Roman" w:hAnsi="Times New Roman" w:cs="Times New Roman"/>
                <w:noProof/>
                <w:sz w:val="24"/>
              </w:rPr>
            </w:pPr>
          </w:p>
        </w:tc>
      </w:tr>
    </w:tbl>
    <w:p w14:paraId="2EF7F4FA" w14:textId="02B57F15" w:rsidR="00FC23CD" w:rsidRDefault="00B45655" w:rsidP="00B45655">
      <w:pPr>
        <w:pStyle w:val="Tekstas"/>
        <w:tabs>
          <w:tab w:val="left" w:pos="4185"/>
        </w:tabs>
        <w:ind w:firstLine="567"/>
        <w:contextualSpacing/>
        <w:jc w:val="both"/>
        <w:rPr>
          <w:rFonts w:cs="Arial"/>
          <w:i/>
        </w:rPr>
      </w:pPr>
      <w:r>
        <w:rPr>
          <w:rFonts w:cs="Arial"/>
          <w:i/>
        </w:rPr>
        <w:tab/>
      </w:r>
    </w:p>
    <w:p w14:paraId="166CACD0" w14:textId="4034F9AF" w:rsidR="00B45655" w:rsidRPr="00B45655" w:rsidRDefault="00B45655" w:rsidP="00415A4E">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Pr="00B45655">
        <w:rPr>
          <w:rFonts w:ascii="Times New Roman" w:eastAsia="Times New Roman" w:hAnsi="Times New Roman" w:cs="Times New Roman"/>
          <w:b/>
          <w:bCs/>
          <w:sz w:val="24"/>
          <w:szCs w:val="24"/>
          <w:lang w:eastAsia="en-US"/>
        </w:rPr>
        <w:t>. INFORMACIJA DĖL ATITIKTIES NUSTATYTIEMS APLINKOS APSAUGOS KRITERIJAMS</w:t>
      </w:r>
    </w:p>
    <w:p w14:paraId="622E7842" w14:textId="45309E24" w:rsidR="00B45655" w:rsidRPr="00B45655" w:rsidRDefault="00B45655" w:rsidP="00B45655">
      <w:pPr>
        <w:spacing w:line="240" w:lineRule="auto"/>
        <w:ind w:left="714"/>
        <w:jc w:val="center"/>
        <w:rPr>
          <w:rFonts w:ascii="Times New Roman" w:eastAsia="Times New Roman" w:hAnsi="Times New Roman" w:cs="Times New Roman"/>
          <w:i/>
          <w:iCs/>
          <w:sz w:val="24"/>
          <w:szCs w:val="24"/>
          <w:lang w:eastAsia="en-US"/>
        </w:rPr>
      </w:pPr>
      <w:r w:rsidRPr="00B45655">
        <w:rPr>
          <w:rFonts w:ascii="Times New Roman" w:eastAsia="Times New Roman" w:hAnsi="Times New Roman" w:cs="Times New Roman"/>
          <w:i/>
          <w:iCs/>
          <w:sz w:val="24"/>
          <w:szCs w:val="24"/>
          <w:lang w:eastAsia="en-US"/>
        </w:rPr>
        <w:t xml:space="preserve">                                                                                                                            </w:t>
      </w:r>
      <w:r w:rsidR="00671AE3">
        <w:rPr>
          <w:rFonts w:ascii="Times New Roman" w:eastAsia="Times New Roman" w:hAnsi="Times New Roman" w:cs="Times New Roman"/>
          <w:i/>
          <w:iCs/>
          <w:sz w:val="24"/>
          <w:szCs w:val="24"/>
          <w:lang w:eastAsia="en-US"/>
        </w:rPr>
        <w:t>7</w:t>
      </w:r>
      <w:r w:rsidRPr="00B45655">
        <w:rPr>
          <w:rFonts w:ascii="Times New Roman" w:eastAsia="Times New Roman" w:hAnsi="Times New Roman" w:cs="Times New Roman"/>
          <w:i/>
          <w:iCs/>
          <w:sz w:val="24"/>
          <w:szCs w:val="24"/>
          <w:lang w:eastAsia="en-US"/>
        </w:rPr>
        <w:t xml:space="preserve"> lentelė</w:t>
      </w:r>
    </w:p>
    <w:tbl>
      <w:tblPr>
        <w:tblStyle w:val="Lentelstinklelis4"/>
        <w:tblW w:w="0" w:type="auto"/>
        <w:tblInd w:w="-5" w:type="dxa"/>
        <w:tblLook w:val="04A0" w:firstRow="1" w:lastRow="0" w:firstColumn="1" w:lastColumn="0" w:noHBand="0" w:noVBand="1"/>
      </w:tblPr>
      <w:tblGrid>
        <w:gridCol w:w="7655"/>
        <w:gridCol w:w="2263"/>
      </w:tblGrid>
      <w:tr w:rsidR="00B45655" w:rsidRPr="00B45655" w14:paraId="7FB501DF" w14:textId="77777777">
        <w:tc>
          <w:tcPr>
            <w:tcW w:w="76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C86DDE" w14:textId="77777777" w:rsidR="00B45655" w:rsidRPr="00B45655" w:rsidRDefault="00B45655" w:rsidP="00B45655">
            <w:pPr>
              <w:spacing w:line="240" w:lineRule="auto"/>
              <w:ind w:firstLine="0"/>
              <w:jc w:val="center"/>
              <w:rPr>
                <w:rFonts w:asciiTheme="majorBidi" w:eastAsia="Times New Roman" w:hAnsiTheme="majorBidi" w:cstheme="majorBidi"/>
                <w:b/>
                <w:bCs/>
                <w:sz w:val="24"/>
                <w:szCs w:val="24"/>
                <w:lang w:eastAsia="en-US"/>
              </w:rPr>
            </w:pPr>
            <w:r w:rsidRPr="00B45655">
              <w:rPr>
                <w:rFonts w:asciiTheme="majorBidi" w:eastAsia="Times New Roman" w:hAnsiTheme="majorBidi" w:cstheme="majorBidi"/>
                <w:b/>
                <w:bCs/>
                <w:sz w:val="24"/>
                <w:szCs w:val="24"/>
                <w:lang w:eastAsia="en-US"/>
              </w:rPr>
              <w:t>Aplinkos apsaugos kriterijus</w:t>
            </w:r>
          </w:p>
        </w:tc>
        <w:tc>
          <w:tcPr>
            <w:tcW w:w="22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32BBB16" w14:textId="77777777" w:rsidR="00B45655" w:rsidRPr="00B45655" w:rsidRDefault="00B45655" w:rsidP="00B45655">
            <w:pPr>
              <w:spacing w:line="240" w:lineRule="auto"/>
              <w:ind w:firstLine="0"/>
              <w:jc w:val="center"/>
              <w:rPr>
                <w:rFonts w:asciiTheme="majorBidi" w:eastAsia="Times New Roman" w:hAnsiTheme="majorBidi" w:cstheme="majorBidi"/>
                <w:b/>
                <w:bCs/>
                <w:sz w:val="24"/>
                <w:szCs w:val="24"/>
                <w:lang w:eastAsia="en-US"/>
              </w:rPr>
            </w:pPr>
            <w:r w:rsidRPr="00B45655">
              <w:rPr>
                <w:rFonts w:asciiTheme="majorBidi" w:eastAsia="Times New Roman" w:hAnsiTheme="majorBidi" w:cstheme="majorBidi"/>
                <w:b/>
                <w:bCs/>
                <w:sz w:val="24"/>
                <w:szCs w:val="24"/>
                <w:lang w:eastAsia="en-US"/>
              </w:rPr>
              <w:t>Tiekėjas įsipareigoja laikytis šių nustatytų aplinkos apsaugos kriterijų</w:t>
            </w:r>
          </w:p>
        </w:tc>
      </w:tr>
      <w:tr w:rsidR="00B45655" w:rsidRPr="00B45655" w14:paraId="1CFD9521" w14:textId="77777777">
        <w:tc>
          <w:tcPr>
            <w:tcW w:w="7655" w:type="dxa"/>
            <w:tcBorders>
              <w:top w:val="single" w:sz="4" w:space="0" w:color="000000"/>
              <w:left w:val="single" w:sz="4" w:space="0" w:color="000000"/>
              <w:bottom w:val="single" w:sz="4" w:space="0" w:color="000000"/>
              <w:right w:val="single" w:sz="4" w:space="0" w:color="000000"/>
            </w:tcBorders>
            <w:hideMark/>
          </w:tcPr>
          <w:p w14:paraId="5E15C1C5" w14:textId="77777777" w:rsidR="00B45655" w:rsidRPr="00B45655" w:rsidRDefault="00B45655" w:rsidP="00B45655">
            <w:pPr>
              <w:spacing w:line="240" w:lineRule="auto"/>
              <w:ind w:firstLine="0"/>
              <w:rPr>
                <w:rFonts w:asciiTheme="majorBidi" w:eastAsia="Times New Roman" w:hAnsiTheme="majorBidi" w:cstheme="majorBidi"/>
                <w:b/>
                <w:bCs/>
                <w:sz w:val="24"/>
                <w:szCs w:val="24"/>
                <w:lang w:eastAsia="en-US"/>
              </w:rPr>
            </w:pPr>
            <w:r w:rsidRPr="00B45655">
              <w:rPr>
                <w:rFonts w:asciiTheme="majorBidi" w:eastAsia="Yu Mincho" w:hAnsiTheme="majorBidi" w:cstheme="majorBidi"/>
                <w:sz w:val="24"/>
                <w:szCs w:val="24"/>
                <w:lang w:eastAsia="en-US"/>
              </w:rPr>
              <w:t>Laikytis perkančiosios organizacijos savarankiškai nustatyto aplinkos apsaugos kriterijaus,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tc>
        <w:tc>
          <w:tcPr>
            <w:tcW w:w="2263" w:type="dxa"/>
            <w:tcBorders>
              <w:top w:val="single" w:sz="4" w:space="0" w:color="000000"/>
              <w:left w:val="single" w:sz="4" w:space="0" w:color="000000"/>
              <w:bottom w:val="single" w:sz="4" w:space="0" w:color="000000"/>
              <w:right w:val="single" w:sz="4" w:space="0" w:color="000000"/>
            </w:tcBorders>
            <w:vAlign w:val="center"/>
            <w:hideMark/>
          </w:tcPr>
          <w:p w14:paraId="03B782DA" w14:textId="77777777" w:rsidR="00B45655" w:rsidRPr="00B45655" w:rsidRDefault="00B45655" w:rsidP="00B45655">
            <w:pPr>
              <w:spacing w:line="240" w:lineRule="auto"/>
              <w:ind w:firstLine="0"/>
              <w:jc w:val="center"/>
              <w:rPr>
                <w:rFonts w:asciiTheme="majorBidi" w:eastAsia="Times New Roman" w:hAnsiTheme="majorBidi" w:cstheme="majorBidi"/>
                <w:sz w:val="24"/>
                <w:szCs w:val="24"/>
                <w:lang w:eastAsia="en-US"/>
              </w:rPr>
            </w:pPr>
            <w:r w:rsidRPr="00B45655">
              <w:rPr>
                <w:rFonts w:asciiTheme="majorBidi" w:eastAsia="Times New Roman" w:hAnsiTheme="majorBidi" w:cstheme="majorBidi"/>
                <w:i/>
                <w:iCs/>
                <w:sz w:val="24"/>
                <w:szCs w:val="24"/>
                <w:lang w:eastAsia="en-US"/>
              </w:rPr>
              <w:t>pabraukti variantą</w:t>
            </w:r>
          </w:p>
          <w:p w14:paraId="3223A855" w14:textId="77777777" w:rsidR="00B45655" w:rsidRPr="00B45655" w:rsidRDefault="00B45655" w:rsidP="00B45655">
            <w:pPr>
              <w:spacing w:line="240" w:lineRule="auto"/>
              <w:ind w:firstLine="0"/>
              <w:jc w:val="center"/>
              <w:rPr>
                <w:rFonts w:asciiTheme="majorBidi" w:eastAsia="Times New Roman" w:hAnsiTheme="majorBidi" w:cstheme="majorBidi"/>
                <w:b/>
                <w:bCs/>
                <w:sz w:val="24"/>
                <w:szCs w:val="24"/>
                <w:lang w:eastAsia="en-US"/>
              </w:rPr>
            </w:pPr>
            <w:r w:rsidRPr="00B45655">
              <w:rPr>
                <w:rFonts w:asciiTheme="majorBidi" w:eastAsia="Times New Roman" w:hAnsiTheme="majorBidi" w:cstheme="majorBidi"/>
                <w:b/>
                <w:bCs/>
                <w:sz w:val="24"/>
                <w:szCs w:val="24"/>
                <w:lang w:eastAsia="en-US"/>
              </w:rPr>
              <w:t>Taip / Ne</w:t>
            </w:r>
          </w:p>
        </w:tc>
      </w:tr>
    </w:tbl>
    <w:p w14:paraId="6018C9C6" w14:textId="77777777" w:rsidR="00B45655" w:rsidRDefault="00B45655" w:rsidP="00E3029F">
      <w:pPr>
        <w:pStyle w:val="Tekstas"/>
        <w:tabs>
          <w:tab w:val="left" w:pos="4185"/>
        </w:tabs>
        <w:contextualSpacing/>
        <w:jc w:val="both"/>
        <w:rPr>
          <w:rFonts w:cs="Arial"/>
          <w:i/>
        </w:rPr>
      </w:pPr>
    </w:p>
    <w:p w14:paraId="6B6AF3EB" w14:textId="13E8C106" w:rsidR="00AC5284" w:rsidRDefault="00B45655" w:rsidP="00E3029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AC5284" w:rsidRPr="007C08D5">
        <w:rPr>
          <w:rFonts w:asciiTheme="majorBidi" w:eastAsia="Times New Roman" w:hAnsiTheme="majorBidi" w:cstheme="majorBidi"/>
          <w:b/>
          <w:sz w:val="24"/>
          <w:szCs w:val="24"/>
          <w:lang w:eastAsia="en-US"/>
        </w:rPr>
        <w:t>. SU PASIŪLYMU PATEIKIAMI DOKUMENTAI</w:t>
      </w:r>
    </w:p>
    <w:p w14:paraId="6C563B4D" w14:textId="77777777" w:rsidR="00415A4E" w:rsidRPr="007C08D5" w:rsidRDefault="00415A4E" w:rsidP="00E3029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p>
    <w:p w14:paraId="011C7776" w14:textId="1DAC805A" w:rsidR="00AC5284" w:rsidRPr="007C08D5" w:rsidRDefault="008C311D" w:rsidP="00415A4E">
      <w:pPr>
        <w:autoSpaceDE w:val="0"/>
        <w:autoSpaceDN w:val="0"/>
        <w:adjustRightInd w:val="0"/>
        <w:spacing w:line="240" w:lineRule="auto"/>
        <w:ind w:firstLine="0"/>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lastRenderedPageBreak/>
        <w:t xml:space="preserve">                                                                                                                                     </w:t>
      </w:r>
      <w:r w:rsidR="00415A4E">
        <w:rPr>
          <w:rFonts w:asciiTheme="majorBidi" w:eastAsia="Times New Roman" w:hAnsiTheme="majorBidi" w:cstheme="majorBidi"/>
          <w:i/>
          <w:sz w:val="24"/>
          <w:szCs w:val="24"/>
          <w:lang w:eastAsia="en-US"/>
        </w:rPr>
        <w:t xml:space="preserve">               </w:t>
      </w:r>
      <w:r w:rsidR="00671AE3">
        <w:rPr>
          <w:rFonts w:asciiTheme="majorBidi" w:eastAsia="Times New Roman" w:hAnsiTheme="majorBidi" w:cstheme="majorBidi"/>
          <w:i/>
          <w:sz w:val="24"/>
          <w:szCs w:val="24"/>
          <w:lang w:eastAsia="en-US"/>
        </w:rPr>
        <w:t>8</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988"/>
        <w:gridCol w:w="6804"/>
        <w:gridCol w:w="2126"/>
      </w:tblGrid>
      <w:tr w:rsidR="00AC5284" w:rsidRPr="00415A4E" w14:paraId="6F6CA9DE" w14:textId="77777777" w:rsidTr="00415A4E">
        <w:trPr>
          <w:trHeight w:val="427"/>
        </w:trPr>
        <w:tc>
          <w:tcPr>
            <w:tcW w:w="988" w:type="dxa"/>
            <w:shd w:val="clear" w:color="auto" w:fill="D9E2F3" w:themeFill="accent1" w:themeFillTint="33"/>
            <w:vAlign w:val="center"/>
          </w:tcPr>
          <w:p w14:paraId="3C1F8B5C" w14:textId="77777777" w:rsidR="00AC5284" w:rsidRPr="00415A4E" w:rsidRDefault="00AC5284" w:rsidP="00415A4E">
            <w:pPr>
              <w:pStyle w:val="Betarp"/>
              <w:ind w:firstLine="0"/>
              <w:contextualSpacing/>
              <w:jc w:val="center"/>
              <w:rPr>
                <w:rFonts w:hAnsi="Times New Roman" w:cs="Times New Roman"/>
                <w:b/>
                <w:bCs/>
                <w:sz w:val="24"/>
                <w:szCs w:val="24"/>
              </w:rPr>
            </w:pPr>
            <w:bookmarkStart w:id="42" w:name="_Hlk193794132"/>
            <w:r w:rsidRPr="00415A4E">
              <w:rPr>
                <w:rFonts w:hAnsi="Times New Roman" w:cs="Times New Roman"/>
                <w:b/>
                <w:bCs/>
                <w:sz w:val="24"/>
                <w:szCs w:val="24"/>
              </w:rPr>
              <w:t>Eil. Nr.</w:t>
            </w:r>
          </w:p>
        </w:tc>
        <w:tc>
          <w:tcPr>
            <w:tcW w:w="6804" w:type="dxa"/>
            <w:shd w:val="clear" w:color="auto" w:fill="D9E2F3" w:themeFill="accent1" w:themeFillTint="33"/>
            <w:vAlign w:val="center"/>
          </w:tcPr>
          <w:p w14:paraId="213229AF" w14:textId="641F98C3" w:rsidR="00415A4E" w:rsidRPr="00415A4E" w:rsidRDefault="00AC5284" w:rsidP="00415A4E">
            <w:pPr>
              <w:pStyle w:val="Betarp"/>
              <w:contextualSpacing/>
              <w:jc w:val="center"/>
              <w:rPr>
                <w:rFonts w:hAnsi="Times New Roman" w:cs="Times New Roman"/>
                <w:b/>
                <w:bCs/>
                <w:color w:val="000000"/>
                <w:sz w:val="24"/>
                <w:szCs w:val="24"/>
              </w:rPr>
            </w:pPr>
            <w:r w:rsidRPr="00415A4E">
              <w:rPr>
                <w:rFonts w:hAnsi="Times New Roman" w:cs="Times New Roman"/>
                <w:b/>
                <w:bCs/>
                <w:color w:val="000000"/>
                <w:sz w:val="24"/>
                <w:szCs w:val="24"/>
              </w:rPr>
              <w:t>Dokumento pavadinimas</w:t>
            </w:r>
          </w:p>
        </w:tc>
        <w:tc>
          <w:tcPr>
            <w:tcW w:w="2126" w:type="dxa"/>
            <w:shd w:val="clear" w:color="auto" w:fill="D9E2F3" w:themeFill="accent1" w:themeFillTint="33"/>
            <w:vAlign w:val="center"/>
          </w:tcPr>
          <w:p w14:paraId="1C75D4AD" w14:textId="77777777" w:rsidR="00AC5284" w:rsidRPr="00415A4E" w:rsidRDefault="00AC5284" w:rsidP="00415A4E">
            <w:pPr>
              <w:pStyle w:val="Betarp"/>
              <w:ind w:firstLine="0"/>
              <w:contextualSpacing/>
              <w:jc w:val="center"/>
              <w:rPr>
                <w:b/>
                <w:bCs/>
              </w:rPr>
            </w:pPr>
            <w:r w:rsidRPr="00415A4E">
              <w:rPr>
                <w:b/>
                <w:bCs/>
              </w:rPr>
              <w:t>Lap</w:t>
            </w:r>
            <w:r w:rsidRPr="00415A4E">
              <w:rPr>
                <w:b/>
                <w:bCs/>
              </w:rPr>
              <w:t>ų</w:t>
            </w:r>
            <w:r w:rsidRPr="00415A4E">
              <w:rPr>
                <w:b/>
                <w:bCs/>
              </w:rPr>
              <w:t xml:space="preserve"> skai</w:t>
            </w:r>
            <w:r w:rsidRPr="00415A4E">
              <w:rPr>
                <w:b/>
                <w:bCs/>
              </w:rPr>
              <w:t>č</w:t>
            </w:r>
            <w:r w:rsidRPr="00415A4E">
              <w:rPr>
                <w:b/>
                <w:bCs/>
              </w:rPr>
              <w:t>ius</w:t>
            </w:r>
          </w:p>
        </w:tc>
      </w:tr>
      <w:bookmarkEnd w:id="42"/>
      <w:tr w:rsidR="00AC5284" w:rsidRPr="00A53DB0" w14:paraId="34821CC4" w14:textId="77777777" w:rsidTr="00415A4E">
        <w:trPr>
          <w:trHeight w:val="311"/>
        </w:trPr>
        <w:tc>
          <w:tcPr>
            <w:tcW w:w="988" w:type="dxa"/>
            <w:vAlign w:val="center"/>
          </w:tcPr>
          <w:p w14:paraId="36BD8C41" w14:textId="77777777" w:rsidR="00AC5284" w:rsidRPr="00194077" w:rsidRDefault="00AC5284" w:rsidP="008F47EF">
            <w:pPr>
              <w:spacing w:line="240" w:lineRule="auto"/>
              <w:ind w:firstLine="0"/>
              <w:contextualSpacing/>
              <w:jc w:val="center"/>
              <w:rPr>
                <w:rFonts w:asciiTheme="majorBidi" w:hAnsiTheme="majorBidi" w:cstheme="majorBidi"/>
                <w:sz w:val="24"/>
                <w:szCs w:val="24"/>
              </w:rPr>
            </w:pPr>
            <w:r w:rsidRPr="00194077">
              <w:rPr>
                <w:rFonts w:asciiTheme="majorBidi" w:hAnsiTheme="majorBidi" w:cstheme="majorBidi"/>
                <w:sz w:val="24"/>
                <w:szCs w:val="24"/>
              </w:rPr>
              <w:t>1.</w:t>
            </w:r>
          </w:p>
        </w:tc>
        <w:tc>
          <w:tcPr>
            <w:tcW w:w="6804" w:type="dxa"/>
          </w:tcPr>
          <w:p w14:paraId="20BA74F4" w14:textId="77777777" w:rsidR="00AC5284" w:rsidRPr="007C08D5" w:rsidRDefault="00AC5284" w:rsidP="008F47EF">
            <w:pPr>
              <w:suppressAutoHyphens/>
              <w:autoSpaceDN w:val="0"/>
              <w:spacing w:line="240" w:lineRule="auto"/>
              <w:contextualSpacing/>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r w:rsidR="00AC5284" w:rsidRPr="007C08D5" w14:paraId="64BC7188" w14:textId="77777777" w:rsidTr="00415A4E">
        <w:trPr>
          <w:trHeight w:val="414"/>
        </w:trPr>
        <w:tc>
          <w:tcPr>
            <w:tcW w:w="988" w:type="dxa"/>
            <w:vAlign w:val="center"/>
          </w:tcPr>
          <w:p w14:paraId="7E9660EB" w14:textId="77777777" w:rsidR="00AC5284" w:rsidRPr="00194077" w:rsidRDefault="00AC5284" w:rsidP="008F47EF">
            <w:pPr>
              <w:spacing w:line="240" w:lineRule="auto"/>
              <w:ind w:firstLine="0"/>
              <w:contextualSpacing/>
              <w:jc w:val="center"/>
              <w:rPr>
                <w:rFonts w:asciiTheme="majorBidi" w:hAnsiTheme="majorBidi" w:cstheme="majorBidi"/>
                <w:bCs/>
                <w:sz w:val="24"/>
                <w:szCs w:val="24"/>
              </w:rPr>
            </w:pPr>
          </w:p>
        </w:tc>
        <w:tc>
          <w:tcPr>
            <w:tcW w:w="6804" w:type="dxa"/>
          </w:tcPr>
          <w:p w14:paraId="6A110FC7" w14:textId="77777777" w:rsidR="00AC5284" w:rsidRPr="007C08D5" w:rsidRDefault="00AC5284" w:rsidP="008F47EF">
            <w:pPr>
              <w:suppressAutoHyphens/>
              <w:autoSpaceDN w:val="0"/>
              <w:spacing w:line="240" w:lineRule="auto"/>
              <w:contextualSpacing/>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8F47EF">
      <w:pPr>
        <w:widowControl w:val="0"/>
        <w:spacing w:line="240" w:lineRule="auto"/>
        <w:contextualSpacing/>
        <w:rPr>
          <w:rFonts w:asciiTheme="majorBidi" w:eastAsia="Times New Roman" w:hAnsiTheme="majorBidi" w:cstheme="majorBidi"/>
          <w:sz w:val="24"/>
          <w:szCs w:val="24"/>
          <w:lang w:eastAsia="en-US"/>
        </w:rPr>
      </w:pPr>
    </w:p>
    <w:p w14:paraId="6E998489" w14:textId="6D818040" w:rsidR="00AC5284" w:rsidRDefault="00B45655" w:rsidP="008F47E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9</w:t>
      </w:r>
      <w:r w:rsidR="00AC5284" w:rsidRPr="007C08D5">
        <w:rPr>
          <w:rFonts w:asciiTheme="majorBidi" w:eastAsia="Times New Roman" w:hAnsiTheme="majorBidi" w:cstheme="majorBidi"/>
          <w:b/>
          <w:sz w:val="24"/>
          <w:szCs w:val="24"/>
          <w:lang w:eastAsia="en-US"/>
        </w:rPr>
        <w:t>. KONFIDENCIALI INFORMACIJA</w:t>
      </w:r>
    </w:p>
    <w:p w14:paraId="5F35F990" w14:textId="77777777" w:rsidR="00B45655" w:rsidRPr="007C08D5" w:rsidRDefault="00B45655" w:rsidP="008F47E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p>
    <w:p w14:paraId="127E6532" w14:textId="77777777" w:rsidR="00AC5284" w:rsidRPr="007C08D5" w:rsidRDefault="00AC5284" w:rsidP="008F47EF">
      <w:pPr>
        <w:spacing w:line="240" w:lineRule="auto"/>
        <w:contextualSpacing/>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6BBA9327" w14:textId="7B1E1A79" w:rsidR="007B2E36" w:rsidRDefault="008C311D" w:rsidP="008F47EF">
      <w:pPr>
        <w:autoSpaceDE w:val="0"/>
        <w:autoSpaceDN w:val="0"/>
        <w:adjustRightInd w:val="0"/>
        <w:spacing w:line="240" w:lineRule="auto"/>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p>
    <w:p w14:paraId="15FCF886" w14:textId="2FAF543A" w:rsidR="00AC5284" w:rsidRPr="007C08D5" w:rsidRDefault="007B2E36" w:rsidP="008F47EF">
      <w:pPr>
        <w:autoSpaceDE w:val="0"/>
        <w:autoSpaceDN w:val="0"/>
        <w:adjustRightInd w:val="0"/>
        <w:spacing w:line="240" w:lineRule="auto"/>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671AE3">
        <w:rPr>
          <w:rFonts w:asciiTheme="majorBidi" w:eastAsia="Times New Roman" w:hAnsiTheme="majorBidi" w:cstheme="majorBidi"/>
          <w:i/>
          <w:sz w:val="24"/>
          <w:szCs w:val="24"/>
          <w:lang w:eastAsia="en-US"/>
        </w:rPr>
        <w:t>9</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415A4E" w14:paraId="15654404" w14:textId="77777777" w:rsidTr="00DE063A">
        <w:trPr>
          <w:trHeight w:val="473"/>
        </w:trPr>
        <w:tc>
          <w:tcPr>
            <w:tcW w:w="1267" w:type="dxa"/>
            <w:shd w:val="clear" w:color="auto" w:fill="D9E2F3" w:themeFill="accent1" w:themeFillTint="33"/>
            <w:vAlign w:val="center"/>
          </w:tcPr>
          <w:p w14:paraId="24D6D97D" w14:textId="77777777" w:rsidR="00AC5284" w:rsidRPr="00415A4E" w:rsidRDefault="00AC5284" w:rsidP="008F47EF">
            <w:pPr>
              <w:spacing w:line="240" w:lineRule="auto"/>
              <w:ind w:firstLine="0"/>
              <w:contextualSpacing/>
              <w:jc w:val="center"/>
              <w:rPr>
                <w:rFonts w:asciiTheme="majorBidi" w:hAnsiTheme="majorBidi" w:cstheme="majorBidi"/>
                <w:b/>
                <w:sz w:val="24"/>
                <w:szCs w:val="24"/>
              </w:rPr>
            </w:pPr>
            <w:r w:rsidRPr="00415A4E">
              <w:rPr>
                <w:rFonts w:asciiTheme="majorBidi" w:hAnsiTheme="majorBidi" w:cstheme="majorBidi"/>
                <w:b/>
                <w:sz w:val="24"/>
                <w:szCs w:val="24"/>
              </w:rPr>
              <w:t>Eil. Nr.</w:t>
            </w:r>
          </w:p>
        </w:tc>
        <w:tc>
          <w:tcPr>
            <w:tcW w:w="8651" w:type="dxa"/>
            <w:shd w:val="clear" w:color="auto" w:fill="D9E2F3" w:themeFill="accent1" w:themeFillTint="33"/>
            <w:vAlign w:val="center"/>
          </w:tcPr>
          <w:p w14:paraId="61625BB6" w14:textId="77777777" w:rsidR="00AC5284" w:rsidRPr="00415A4E" w:rsidRDefault="00AC5284" w:rsidP="008F47EF">
            <w:pPr>
              <w:spacing w:line="240" w:lineRule="auto"/>
              <w:ind w:firstLine="0"/>
              <w:contextualSpacing/>
              <w:jc w:val="center"/>
              <w:rPr>
                <w:rFonts w:asciiTheme="majorBidi" w:hAnsiTheme="majorBidi" w:cstheme="majorBidi"/>
                <w:b/>
                <w:color w:val="000000"/>
                <w:sz w:val="24"/>
                <w:szCs w:val="24"/>
              </w:rPr>
            </w:pPr>
            <w:r w:rsidRPr="00415A4E">
              <w:rPr>
                <w:rFonts w:asciiTheme="majorBidi" w:hAnsiTheme="majorBidi" w:cstheme="majorBidi"/>
                <w:b/>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8C311D" w:rsidRDefault="00AC5284" w:rsidP="008F47EF">
            <w:pPr>
              <w:spacing w:line="240" w:lineRule="auto"/>
              <w:ind w:firstLine="0"/>
              <w:contextualSpacing/>
              <w:jc w:val="center"/>
              <w:rPr>
                <w:rFonts w:asciiTheme="majorBidi" w:hAnsiTheme="majorBidi" w:cstheme="majorBidi"/>
                <w:bCs/>
                <w:sz w:val="24"/>
                <w:szCs w:val="24"/>
              </w:rPr>
            </w:pPr>
            <w:r w:rsidRPr="008C311D">
              <w:rPr>
                <w:rFonts w:asciiTheme="majorBidi" w:hAnsiTheme="majorBidi" w:cstheme="majorBidi"/>
                <w:bCs/>
                <w:sz w:val="24"/>
                <w:szCs w:val="24"/>
              </w:rPr>
              <w:t>1.</w:t>
            </w:r>
          </w:p>
        </w:tc>
        <w:tc>
          <w:tcPr>
            <w:tcW w:w="8651" w:type="dxa"/>
          </w:tcPr>
          <w:p w14:paraId="33068784" w14:textId="77777777" w:rsidR="00AC5284" w:rsidRPr="008C311D" w:rsidRDefault="00AC5284" w:rsidP="008F47EF">
            <w:pPr>
              <w:suppressAutoHyphens/>
              <w:autoSpaceDN w:val="0"/>
              <w:spacing w:line="240" w:lineRule="auto"/>
              <w:contextualSpacing/>
              <w:textAlignment w:val="baseline"/>
              <w:rPr>
                <w:rFonts w:asciiTheme="majorBidi" w:hAnsiTheme="majorBidi" w:cstheme="majorBidi"/>
                <w:bCs/>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8F47EF">
            <w:pPr>
              <w:spacing w:line="240" w:lineRule="auto"/>
              <w:ind w:firstLine="0"/>
              <w:contextualSpacing/>
              <w:jc w:val="center"/>
              <w:rPr>
                <w:rFonts w:asciiTheme="majorBidi" w:hAnsiTheme="majorBidi" w:cstheme="majorBidi"/>
                <w:sz w:val="24"/>
                <w:szCs w:val="24"/>
              </w:rPr>
            </w:pPr>
          </w:p>
        </w:tc>
        <w:tc>
          <w:tcPr>
            <w:tcW w:w="8651" w:type="dxa"/>
          </w:tcPr>
          <w:p w14:paraId="1249CA89"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p>
    <w:p w14:paraId="7E7141B1" w14:textId="77777777" w:rsidR="00AC5284" w:rsidRPr="007C08D5" w:rsidRDefault="00AC5284" w:rsidP="008F47EF">
      <w:pPr>
        <w:spacing w:line="240" w:lineRule="auto"/>
        <w:contextualSpacing/>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59F22BE5" w14:textId="6B48BFA6" w:rsidR="00AC5284" w:rsidRPr="00451F29" w:rsidRDefault="00AC5284" w:rsidP="008F47EF">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Pr>
          <w:rFonts w:asciiTheme="majorBidi" w:eastAsia="Times New Roman" w:hAnsiTheme="majorBidi" w:cstheme="majorBidi"/>
          <w:sz w:val="24"/>
          <w:szCs w:val="24"/>
          <w:lang w:eastAsia="en-US"/>
        </w:rPr>
        <w:t xml:space="preserve">specialiųjų pirkimo </w:t>
      </w:r>
      <w:r w:rsidRPr="00451F29">
        <w:rPr>
          <w:rFonts w:asciiTheme="majorBidi" w:eastAsia="Times New Roman" w:hAnsiTheme="majorBidi" w:cstheme="majorBidi"/>
          <w:sz w:val="24"/>
          <w:szCs w:val="24"/>
          <w:lang w:eastAsia="en-US"/>
        </w:rPr>
        <w:t xml:space="preserve">sąlygų </w:t>
      </w:r>
      <w:r w:rsidR="00D6085E">
        <w:rPr>
          <w:rFonts w:asciiTheme="majorBidi" w:eastAsia="Times New Roman" w:hAnsiTheme="majorBidi" w:cstheme="majorBidi"/>
          <w:sz w:val="24"/>
          <w:szCs w:val="24"/>
          <w:lang w:eastAsia="en-US"/>
        </w:rPr>
        <w:t>4</w:t>
      </w:r>
      <w:r w:rsidRPr="00451F29">
        <w:rPr>
          <w:rFonts w:asciiTheme="majorBidi" w:eastAsia="Times New Roman" w:hAnsiTheme="majorBidi" w:cstheme="majorBidi"/>
          <w:sz w:val="24"/>
          <w:szCs w:val="24"/>
          <w:lang w:eastAsia="en-US"/>
        </w:rPr>
        <w:t xml:space="preserve"> priede „Terminai“ nurodytą terminą;</w:t>
      </w:r>
    </w:p>
    <w:p w14:paraId="3A8ACF20" w14:textId="77777777" w:rsidR="00AC5284" w:rsidRPr="00451F29" w:rsidRDefault="00AC5284" w:rsidP="008F47EF">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sutinku su visomis bendrosiose ir specialiosiose skelbiamos apklausos sąlygose nustatytomis sąlygomis;</w:t>
      </w:r>
    </w:p>
    <w:p w14:paraId="7A38DDC8" w14:textId="7918A3AF" w:rsidR="00AC5284" w:rsidRPr="007C08D5" w:rsidRDefault="00AC5284" w:rsidP="008F47EF">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 xml:space="preserve">į pasiūlymo kainą įskaičiuotos visos sutarties vykdymo išlaidos pagal Perkančiosios organizacijos taikomą fiksuotos kainos </w:t>
      </w:r>
      <w:r w:rsidRPr="00172A91">
        <w:rPr>
          <w:rFonts w:asciiTheme="majorBidi" w:eastAsia="Times New Roman" w:hAnsiTheme="majorBidi" w:cstheme="majorBidi"/>
          <w:sz w:val="24"/>
          <w:szCs w:val="24"/>
          <w:lang w:eastAsia="en-US"/>
        </w:rPr>
        <w:t>kainodarą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72A135B8" w14:textId="77777777" w:rsidR="00AC5284" w:rsidRPr="007C08D5" w:rsidRDefault="00AC5284" w:rsidP="008F47EF">
      <w:pPr>
        <w:numPr>
          <w:ilvl w:val="0"/>
          <w:numId w:val="9"/>
        </w:numPr>
        <w:tabs>
          <w:tab w:val="left" w:pos="284"/>
          <w:tab w:val="left" w:pos="567"/>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2D96BB9F"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p>
    <w:p w14:paraId="0AA88C45"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8F47EF">
      <w:pPr>
        <w:tabs>
          <w:tab w:val="left" w:pos="567"/>
        </w:tabs>
        <w:spacing w:line="240" w:lineRule="auto"/>
        <w:contextualSpacing/>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564997DA" w14:textId="77777777" w:rsidR="00AC5284" w:rsidRDefault="00AC5284"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05377DC" w14:textId="77777777" w:rsidR="00AC5284" w:rsidRPr="00D3069C" w:rsidRDefault="00AC5284" w:rsidP="008F47EF">
      <w:pPr>
        <w:spacing w:line="240" w:lineRule="auto"/>
        <w:ind w:left="7314" w:firstLine="0"/>
        <w:contextualSpacing/>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7D2A21D0" w14:textId="77777777" w:rsidR="00AC5284" w:rsidRDefault="00AC5284" w:rsidP="008F47EF">
      <w:pPr>
        <w:spacing w:line="240" w:lineRule="auto"/>
        <w:ind w:left="7314" w:firstLine="0"/>
        <w:contextualSpacing/>
        <w:rPr>
          <w:rFonts w:asciiTheme="majorBidi" w:hAnsiTheme="majorBidi" w:cstheme="majorBidi"/>
        </w:rPr>
      </w:pPr>
    </w:p>
    <w:p w14:paraId="5460222C" w14:textId="77777777" w:rsidR="00AC5284" w:rsidRPr="007C08D5" w:rsidRDefault="00AC5284" w:rsidP="008F47EF">
      <w:pPr>
        <w:spacing w:line="240" w:lineRule="auto"/>
        <w:ind w:left="7314" w:firstLine="0"/>
        <w:contextualSpacing/>
        <w:rPr>
          <w:rFonts w:asciiTheme="majorBidi" w:hAnsiTheme="majorBidi" w:cstheme="majorBidi"/>
        </w:rPr>
      </w:pPr>
    </w:p>
    <w:p w14:paraId="0C17D51B" w14:textId="5D7E195D" w:rsidR="00BB58DC" w:rsidRDefault="00AC3CB2" w:rsidP="008F47EF">
      <w:pPr>
        <w:spacing w:beforeLines="60" w:before="144" w:afterLines="60" w:after="144" w:line="240" w:lineRule="auto"/>
        <w:ind w:firstLine="0"/>
        <w:contextualSpacing/>
        <w:jc w:val="center"/>
        <w:rPr>
          <w:rFonts w:ascii="Times New Roman" w:hAnsi="Times New Roman" w:cs="Times New Roman"/>
          <w:b/>
          <w:sz w:val="24"/>
          <w:szCs w:val="24"/>
        </w:rPr>
      </w:pPr>
      <w:r w:rsidRPr="00AC3CB2">
        <w:rPr>
          <w:rFonts w:ascii="Times New Roman" w:hAnsi="Times New Roman" w:cs="Times New Roman"/>
          <w:b/>
          <w:sz w:val="24"/>
          <w:szCs w:val="24"/>
        </w:rPr>
        <w:t>10KV SKIRSTOMOJO PUNKTO CPP-1 IR 10/0.4KV TRANSFORMATORINĖS KTP-1, ESANČIŲ ADRESU ULONŲ G. 8A, ALYTAUS M. SAV., IŠKĖLIMO DARB</w:t>
      </w:r>
      <w:r>
        <w:rPr>
          <w:rFonts w:ascii="Times New Roman" w:hAnsi="Times New Roman" w:cs="Times New Roman"/>
          <w:b/>
          <w:sz w:val="24"/>
          <w:szCs w:val="24"/>
        </w:rPr>
        <w:t xml:space="preserve">Ų </w:t>
      </w:r>
      <w:r w:rsidR="00BB58DC">
        <w:rPr>
          <w:rFonts w:ascii="Times New Roman" w:hAnsi="Times New Roman" w:cs="Times New Roman"/>
          <w:b/>
          <w:sz w:val="24"/>
          <w:szCs w:val="24"/>
        </w:rPr>
        <w:t>TECHNINĖ SPECIFIKACIJA</w:t>
      </w:r>
    </w:p>
    <w:p w14:paraId="6F2DBA4D" w14:textId="77777777" w:rsidR="00BB58DC" w:rsidRDefault="00BB58DC" w:rsidP="008F47EF">
      <w:pPr>
        <w:spacing w:beforeLines="60" w:before="144" w:afterLines="60" w:after="144" w:line="240" w:lineRule="auto"/>
        <w:ind w:firstLine="0"/>
        <w:contextualSpacing/>
        <w:jc w:val="center"/>
        <w:rPr>
          <w:rFonts w:ascii="Times New Roman" w:hAnsi="Times New Roman" w:cs="Times New Roman"/>
          <w:b/>
          <w:sz w:val="24"/>
          <w:szCs w:val="24"/>
        </w:rPr>
      </w:pPr>
    </w:p>
    <w:p w14:paraId="18AA6994" w14:textId="77777777" w:rsidR="00AC3CB2" w:rsidRDefault="00AC3CB2" w:rsidP="008F47EF">
      <w:pPr>
        <w:spacing w:beforeLines="60" w:before="144" w:afterLines="60" w:after="144" w:line="240" w:lineRule="auto"/>
        <w:ind w:firstLine="0"/>
        <w:contextualSpacing/>
        <w:jc w:val="center"/>
        <w:rPr>
          <w:rFonts w:ascii="Times New Roman" w:hAnsi="Times New Roman" w:cs="Times New Roman"/>
          <w:b/>
          <w:sz w:val="24"/>
          <w:szCs w:val="24"/>
        </w:rPr>
      </w:pPr>
    </w:p>
    <w:p w14:paraId="2EED6C33" w14:textId="77777777" w:rsidR="00BB58DC" w:rsidRDefault="00BB58DC" w:rsidP="008F47EF">
      <w:pPr>
        <w:spacing w:beforeLines="60" w:before="144" w:afterLines="60" w:after="144" w:line="240" w:lineRule="auto"/>
        <w:ind w:firstLine="0"/>
        <w:contextualSpacing/>
        <w:jc w:val="center"/>
        <w:rPr>
          <w:rFonts w:ascii="Times New Roman" w:hAnsi="Times New Roman" w:cs="Times New Roman"/>
          <w:b/>
          <w:sz w:val="24"/>
          <w:szCs w:val="24"/>
        </w:rPr>
      </w:pPr>
    </w:p>
    <w:p w14:paraId="468A3D71" w14:textId="55D4C2A1" w:rsidR="00BB58DC" w:rsidRPr="00BB58DC" w:rsidRDefault="00BB58DC" w:rsidP="008F47EF">
      <w:pPr>
        <w:spacing w:beforeLines="60" w:before="144" w:afterLines="60" w:after="144" w:line="240" w:lineRule="auto"/>
        <w:ind w:firstLine="0"/>
        <w:contextualSpacing/>
        <w:jc w:val="center"/>
        <w:rPr>
          <w:rFonts w:ascii="Times New Roman" w:hAnsi="Times New Roman" w:cs="Times New Roman"/>
          <w:b/>
          <w:sz w:val="24"/>
          <w:szCs w:val="24"/>
        </w:rPr>
      </w:pPr>
      <w:r w:rsidRPr="00BB58DC">
        <w:rPr>
          <w:rFonts w:ascii="Times New Roman" w:hAnsi="Times New Roman" w:cs="Times New Roman"/>
          <w:b/>
          <w:spacing w:val="3"/>
          <w:sz w:val="24"/>
          <w:szCs w:val="24"/>
        </w:rPr>
        <w:t>P</w:t>
      </w:r>
      <w:r w:rsidRPr="00BB58DC">
        <w:rPr>
          <w:rFonts w:ascii="Times New Roman" w:hAnsi="Times New Roman" w:cs="Times New Roman"/>
          <w:b/>
          <w:sz w:val="24"/>
          <w:szCs w:val="24"/>
        </w:rPr>
        <w:t>ROJEKTO „10KV SKIRSTOMOJO PUNKTO CPP-1 IR 10/0.4KV TRANSFORMATORINĖS KTP-1 IŠKĖLIMAS, ULONŲ G. 8A, ALYTAUS M. SAV.“</w:t>
      </w:r>
      <w:r>
        <w:rPr>
          <w:rFonts w:ascii="Times New Roman" w:hAnsi="Times New Roman" w:cs="Times New Roman"/>
          <w:b/>
          <w:sz w:val="24"/>
          <w:szCs w:val="24"/>
        </w:rPr>
        <w:t xml:space="preserve"> </w:t>
      </w:r>
      <w:r w:rsidRPr="00BB58DC">
        <w:rPr>
          <w:rFonts w:ascii="Times New Roman" w:hAnsi="Times New Roman" w:cs="Times New Roman"/>
          <w:b/>
          <w:sz w:val="24"/>
          <w:szCs w:val="24"/>
        </w:rPr>
        <w:t>TECHNINI</w:t>
      </w:r>
      <w:r>
        <w:rPr>
          <w:rFonts w:ascii="Times New Roman" w:hAnsi="Times New Roman" w:cs="Times New Roman"/>
          <w:b/>
          <w:sz w:val="24"/>
          <w:szCs w:val="24"/>
        </w:rPr>
        <w:t>O</w:t>
      </w:r>
      <w:r w:rsidRPr="00BB58DC">
        <w:rPr>
          <w:rFonts w:ascii="Times New Roman" w:hAnsi="Times New Roman" w:cs="Times New Roman"/>
          <w:b/>
          <w:sz w:val="24"/>
          <w:szCs w:val="24"/>
        </w:rPr>
        <w:t xml:space="preserve"> DARBO PROJEKTO „A“ LAIDA</w:t>
      </w:r>
    </w:p>
    <w:p w14:paraId="630827C0" w14:textId="77777777" w:rsidR="00BB58DC" w:rsidRDefault="00BB58DC" w:rsidP="008F47EF">
      <w:pPr>
        <w:spacing w:beforeLines="60" w:before="144" w:afterLines="60" w:after="144" w:line="240" w:lineRule="auto"/>
        <w:ind w:firstLine="0"/>
        <w:contextualSpacing/>
        <w:jc w:val="center"/>
        <w:rPr>
          <w:rFonts w:ascii="Times New Roman" w:hAnsi="Times New Roman" w:cs="Times New Roman"/>
          <w:sz w:val="24"/>
          <w:szCs w:val="24"/>
        </w:rPr>
      </w:pPr>
    </w:p>
    <w:p w14:paraId="7F4AF987" w14:textId="0C41EBBF" w:rsidR="00BB58DC" w:rsidRPr="00BF4193" w:rsidRDefault="00BB58DC" w:rsidP="00BB58DC">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Pateikiam</w:t>
      </w:r>
      <w:r>
        <w:rPr>
          <w:rFonts w:ascii="Times New Roman" w:eastAsia="Times New Roman" w:hAnsi="Times New Roman" w:cs="Times New Roman"/>
          <w:i/>
          <w:sz w:val="24"/>
          <w:szCs w:val="24"/>
          <w:lang w:eastAsia="en-US"/>
        </w:rPr>
        <w:t>as</w:t>
      </w:r>
      <w:r w:rsidRPr="00BA3C8F">
        <w:rPr>
          <w:rFonts w:ascii="Times New Roman" w:eastAsia="Times New Roman" w:hAnsi="Times New Roman" w:cs="Times New Roman"/>
          <w:i/>
          <w:sz w:val="24"/>
          <w:szCs w:val="24"/>
          <w:lang w:eastAsia="en-US"/>
        </w:rPr>
        <w:t xml:space="preserve"> atskir</w:t>
      </w:r>
      <w:r>
        <w:rPr>
          <w:rFonts w:ascii="Times New Roman" w:eastAsia="Times New Roman" w:hAnsi="Times New Roman" w:cs="Times New Roman"/>
          <w:i/>
          <w:sz w:val="24"/>
          <w:szCs w:val="24"/>
          <w:lang w:eastAsia="en-US"/>
        </w:rPr>
        <w:t>as</w:t>
      </w:r>
      <w:r w:rsidRPr="00BA3C8F">
        <w:rPr>
          <w:rFonts w:ascii="Times New Roman" w:eastAsia="Times New Roman" w:hAnsi="Times New Roman" w:cs="Times New Roman"/>
          <w:i/>
          <w:sz w:val="24"/>
          <w:szCs w:val="24"/>
          <w:lang w:eastAsia="en-US"/>
        </w:rPr>
        <w:t xml:space="preserve"> </w:t>
      </w:r>
      <w:proofErr w:type="spellStart"/>
      <w:r>
        <w:rPr>
          <w:rFonts w:ascii="Times New Roman" w:eastAsia="Times New Roman" w:hAnsi="Times New Roman" w:cs="Times New Roman"/>
          <w:i/>
          <w:sz w:val="24"/>
          <w:szCs w:val="24"/>
        </w:rPr>
        <w:t>pdf</w:t>
      </w:r>
      <w:proofErr w:type="spellEnd"/>
      <w:r>
        <w:rPr>
          <w:rFonts w:ascii="Times New Roman" w:eastAsia="Times New Roman" w:hAnsi="Times New Roman" w:cs="Times New Roman"/>
          <w:i/>
          <w:sz w:val="24"/>
          <w:szCs w:val="24"/>
        </w:rPr>
        <w:t xml:space="preserve"> </w:t>
      </w:r>
      <w:r w:rsidRPr="00BA3C8F">
        <w:rPr>
          <w:rFonts w:ascii="Times New Roman" w:eastAsia="Times New Roman" w:hAnsi="Times New Roman" w:cs="Times New Roman"/>
          <w:i/>
          <w:sz w:val="24"/>
          <w:szCs w:val="24"/>
        </w:rPr>
        <w:t>tipo faila</w:t>
      </w:r>
      <w:r>
        <w:rPr>
          <w:rFonts w:ascii="Times New Roman" w:eastAsia="Times New Roman" w:hAnsi="Times New Roman" w:cs="Times New Roman"/>
          <w:i/>
          <w:sz w:val="24"/>
          <w:szCs w:val="24"/>
        </w:rPr>
        <w:t>s</w:t>
      </w:r>
      <w:r w:rsidRPr="00BA3C8F">
        <w:rPr>
          <w:rFonts w:ascii="Times New Roman" w:eastAsia="Times New Roman" w:hAnsi="Times New Roman" w:cs="Times New Roman"/>
          <w:i/>
          <w:sz w:val="24"/>
          <w:szCs w:val="24"/>
          <w:lang w:eastAsia="en-US"/>
        </w:rPr>
        <w:t xml:space="preserve"> </w:t>
      </w:r>
    </w:p>
    <w:p w14:paraId="7A53AD19" w14:textId="77777777" w:rsidR="00BB58DC" w:rsidRDefault="00BB58DC" w:rsidP="00BB58DC">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1C1390">
        <w:rPr>
          <w:rFonts w:ascii="Times New Roman" w:hAnsi="Times New Roman" w:cs="Times New Roman"/>
          <w:sz w:val="20"/>
          <w:szCs w:val="20"/>
        </w:rPr>
        <w:t>______________________</w:t>
      </w:r>
      <w:r w:rsidRPr="00BA3C8F">
        <w:rPr>
          <w:rFonts w:ascii="Times New Roman" w:eastAsia="Times New Roman" w:hAnsi="Times New Roman" w:cs="Times New Roman"/>
          <w:i/>
          <w:sz w:val="24"/>
          <w:szCs w:val="24"/>
          <w:lang w:eastAsia="en-US"/>
        </w:rPr>
        <w:t xml:space="preserve"> </w:t>
      </w:r>
    </w:p>
    <w:p w14:paraId="025B2FF2" w14:textId="77777777" w:rsidR="00BB58DC" w:rsidRDefault="00BB58DC" w:rsidP="008F47EF">
      <w:pPr>
        <w:spacing w:beforeLines="60" w:before="144" w:afterLines="60" w:after="144" w:line="240" w:lineRule="auto"/>
        <w:ind w:firstLine="0"/>
        <w:contextualSpacing/>
        <w:jc w:val="center"/>
        <w:rPr>
          <w:rFonts w:ascii="Times New Roman" w:hAnsi="Times New Roman" w:cs="Times New Roman"/>
          <w:sz w:val="24"/>
          <w:szCs w:val="24"/>
        </w:rPr>
      </w:pPr>
    </w:p>
    <w:p w14:paraId="07EAFF10" w14:textId="77777777" w:rsidR="00BB58DC" w:rsidRDefault="00BB58DC" w:rsidP="008F47EF">
      <w:pPr>
        <w:spacing w:beforeLines="60" w:before="144" w:afterLines="60" w:after="144" w:line="240" w:lineRule="auto"/>
        <w:ind w:firstLine="0"/>
        <w:contextualSpacing/>
        <w:jc w:val="center"/>
        <w:rPr>
          <w:rFonts w:ascii="Times New Roman" w:hAnsi="Times New Roman" w:cs="Times New Roman"/>
          <w:b/>
          <w:sz w:val="24"/>
          <w:szCs w:val="24"/>
        </w:rPr>
      </w:pPr>
    </w:p>
    <w:p w14:paraId="7FD08B07" w14:textId="77777777" w:rsidR="00630A4E" w:rsidRDefault="00630A4E" w:rsidP="008F47EF">
      <w:pPr>
        <w:spacing w:line="240" w:lineRule="auto"/>
        <w:ind w:left="7314" w:firstLine="0"/>
        <w:contextualSpacing/>
        <w:rPr>
          <w:rFonts w:asciiTheme="majorBidi" w:hAnsiTheme="majorBidi" w:cstheme="majorBidi"/>
          <w:b/>
          <w:smallCaps/>
          <w:sz w:val="22"/>
          <w:szCs w:val="22"/>
        </w:rPr>
      </w:pPr>
    </w:p>
    <w:p w14:paraId="2127312C" w14:textId="56D087E6" w:rsidR="00F66BAB" w:rsidRDefault="00F66BAB">
      <w:pPr>
        <w:spacing w:after="160" w:line="259" w:lineRule="auto"/>
        <w:ind w:firstLine="0"/>
        <w:jc w:val="left"/>
        <w:rPr>
          <w:rFonts w:asciiTheme="majorBidi" w:hAnsiTheme="majorBidi" w:cstheme="majorBidi"/>
          <w:b/>
          <w:smallCaps/>
          <w:sz w:val="22"/>
          <w:szCs w:val="22"/>
        </w:rPr>
      </w:pPr>
      <w:r>
        <w:rPr>
          <w:rFonts w:asciiTheme="majorBidi" w:hAnsiTheme="majorBidi" w:cstheme="majorBidi"/>
          <w:b/>
          <w:smallCaps/>
          <w:sz w:val="22"/>
          <w:szCs w:val="22"/>
        </w:rPr>
        <w:br w:type="page"/>
      </w:r>
    </w:p>
    <w:p w14:paraId="35037A10" w14:textId="194CC064" w:rsidR="00AC5284" w:rsidRDefault="00032C63" w:rsidP="008F47EF">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Pr>
          <w:rFonts w:asciiTheme="majorBidi" w:hAnsiTheme="majorBidi" w:cstheme="majorBidi"/>
          <w:sz w:val="24"/>
          <w:szCs w:val="24"/>
        </w:rPr>
        <w:t>Specialiųjų p</w:t>
      </w:r>
      <w:r w:rsidR="00AC5284" w:rsidRPr="004E25E3">
        <w:rPr>
          <w:rFonts w:asciiTheme="majorBidi" w:hAnsiTheme="majorBidi" w:cstheme="majorBidi"/>
          <w:sz w:val="24"/>
          <w:szCs w:val="24"/>
        </w:rPr>
        <w:t xml:space="preserve">irkimo sąlygų </w:t>
      </w:r>
    </w:p>
    <w:p w14:paraId="616E78B3" w14:textId="658EFA27" w:rsidR="00AC5284" w:rsidRPr="00D3069C" w:rsidRDefault="00D6085E"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t>3</w:t>
      </w:r>
      <w:r w:rsidR="00AC5284" w:rsidRPr="00D3069C">
        <w:rPr>
          <w:rFonts w:asciiTheme="majorBidi" w:hAnsiTheme="majorBidi" w:cstheme="majorBidi"/>
          <w:sz w:val="24"/>
          <w:szCs w:val="24"/>
        </w:rPr>
        <w:t xml:space="preserve"> priedas </w:t>
      </w:r>
    </w:p>
    <w:p w14:paraId="742E7667" w14:textId="77777777" w:rsidR="00AC5284" w:rsidRPr="00D6085E" w:rsidRDefault="00AC5284" w:rsidP="008F47EF">
      <w:pPr>
        <w:spacing w:line="240" w:lineRule="auto"/>
        <w:ind w:firstLine="0"/>
        <w:contextualSpacing/>
        <w:rPr>
          <w:sz w:val="20"/>
          <w:szCs w:val="20"/>
        </w:rPr>
      </w:pPr>
    </w:p>
    <w:p w14:paraId="35813857" w14:textId="77777777" w:rsidR="00AC5284" w:rsidRPr="00D6085E" w:rsidRDefault="00AC5284" w:rsidP="008F47EF">
      <w:pPr>
        <w:spacing w:line="240" w:lineRule="auto"/>
        <w:ind w:firstLine="0"/>
        <w:contextualSpacing/>
        <w:jc w:val="center"/>
        <w:rPr>
          <w:rFonts w:asciiTheme="majorBidi" w:hAnsiTheme="majorBidi" w:cstheme="majorBidi"/>
          <w:b/>
          <w:bCs/>
          <w:sz w:val="24"/>
          <w:szCs w:val="24"/>
        </w:rPr>
      </w:pPr>
      <w:r w:rsidRPr="00D6085E">
        <w:rPr>
          <w:rFonts w:asciiTheme="majorBidi" w:hAnsiTheme="majorBidi" w:cstheme="majorBidi"/>
          <w:b/>
          <w:bCs/>
          <w:sz w:val="24"/>
          <w:szCs w:val="24"/>
        </w:rPr>
        <w:t>PASIŪLYMŲ VERTINIMO KRITERIJAI IR SĄLYGOS</w:t>
      </w:r>
    </w:p>
    <w:p w14:paraId="395B433D" w14:textId="77777777" w:rsidR="00AC5284" w:rsidRPr="002E0E4A" w:rsidRDefault="00AC5284" w:rsidP="008F47EF">
      <w:pPr>
        <w:spacing w:line="240" w:lineRule="auto"/>
        <w:ind w:firstLine="0"/>
        <w:contextualSpacing/>
      </w:pPr>
    </w:p>
    <w:p w14:paraId="7D2F48A2"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w:t>
      </w:r>
      <w:r w:rsidRPr="00BB58DC">
        <w:rPr>
          <w:rFonts w:ascii="Times New Roman" w:hAnsi="Times New Roman" w:cs="Times New Roman"/>
          <w:color w:val="000000"/>
          <w:sz w:val="24"/>
          <w:szCs w:val="24"/>
        </w:rPr>
        <w:t>, nesusijusius su technine specifikacija</w:t>
      </w:r>
      <w:r w:rsidRPr="00BB58DC">
        <w:rPr>
          <w:rFonts w:ascii="Times New Roman" w:hAnsi="Times New Roman" w:cs="Times New Roman"/>
          <w:sz w:val="24"/>
          <w:szCs w:val="24"/>
        </w:rPr>
        <w:t>;</w:t>
      </w:r>
    </w:p>
    <w:p w14:paraId="23FCD6A6" w14:textId="46455086" w:rsidR="00AC5284"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032C63">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w:t>
      </w:r>
      <w:r w:rsidR="006F761B" w:rsidRPr="003E2738">
        <w:rPr>
          <w:rFonts w:ascii="Times New Roman" w:hAnsi="Times New Roman" w:cs="Times New Roman"/>
          <w:bCs/>
          <w:sz w:val="24"/>
          <w:szCs w:val="24"/>
        </w:rPr>
        <w:t xml:space="preserve"> „</w:t>
      </w:r>
      <w:r w:rsidR="003523FF" w:rsidRPr="0047404B">
        <w:rPr>
          <w:rFonts w:ascii="Times New Roman" w:hAnsi="Times New Roman" w:cs="Times New Roman"/>
          <w:sz w:val="24"/>
          <w:szCs w:val="24"/>
        </w:rPr>
        <w:t>10kV skirstomojo punkto CPP-1 ir 10/0.4kV transformatorinės KTP-1, esančių adresu Ulonų g.</w:t>
      </w:r>
      <w:r w:rsidR="003523FF">
        <w:rPr>
          <w:rFonts w:ascii="Times New Roman" w:hAnsi="Times New Roman" w:cs="Times New Roman"/>
          <w:sz w:val="24"/>
          <w:szCs w:val="24"/>
        </w:rPr>
        <w:t xml:space="preserve"> </w:t>
      </w:r>
      <w:r w:rsidR="003523FF" w:rsidRPr="0047404B">
        <w:rPr>
          <w:rFonts w:ascii="Times New Roman" w:hAnsi="Times New Roman" w:cs="Times New Roman"/>
          <w:sz w:val="24"/>
          <w:szCs w:val="24"/>
        </w:rPr>
        <w:t>8A, Alytaus m. sav., iškėlimo darb</w:t>
      </w:r>
      <w:r w:rsidR="003523FF">
        <w:rPr>
          <w:rFonts w:ascii="Times New Roman" w:hAnsi="Times New Roman" w:cs="Times New Roman"/>
          <w:sz w:val="24"/>
          <w:szCs w:val="24"/>
        </w:rPr>
        <w:t>ų techninė specifikacij</w:t>
      </w:r>
      <w:r w:rsidR="00AC3CB2">
        <w:rPr>
          <w:rFonts w:ascii="Times New Roman" w:hAnsi="Times New Roman" w:cs="Times New Roman"/>
          <w:sz w:val="24"/>
          <w:szCs w:val="24"/>
        </w:rPr>
        <w:t>a</w:t>
      </w:r>
      <w:r w:rsidRPr="00CA22E3">
        <w:rPr>
          <w:rFonts w:ascii="Times New Roman" w:hAnsi="Times New Roman" w:cs="Times New Roman"/>
          <w:color w:val="000000"/>
          <w:sz w:val="24"/>
          <w:szCs w:val="24"/>
        </w:rPr>
        <w:t>“ nustatytus reikalavimus</w:t>
      </w:r>
      <w:r w:rsidRPr="00CA22E3">
        <w:rPr>
          <w:rFonts w:ascii="Times New Roman" w:hAnsi="Times New Roman" w:cs="Times New Roman"/>
          <w:sz w:val="24"/>
          <w:szCs w:val="24"/>
        </w:rPr>
        <w:t>;</w:t>
      </w:r>
    </w:p>
    <w:p w14:paraId="182BA265" w14:textId="781CA23A" w:rsidR="00AC3CB2" w:rsidRPr="00E3029F" w:rsidRDefault="00AC3CB2" w:rsidP="00AC3CB2">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AC3CB2">
        <w:rPr>
          <w:rFonts w:ascii="Times New Roman" w:hAnsi="Times New Roman" w:cs="Times New Roman"/>
          <w:sz w:val="24"/>
          <w:szCs w:val="24"/>
        </w:rPr>
        <w:t xml:space="preserve">4.3. tikrina, ar galimo laimėtojo kvalifikacijos reikalavimai ir jų atitiktį patvirtinantys dokumentai atitinka specialiųjų pirkimo sąlygų </w:t>
      </w:r>
      <w:r w:rsidRPr="00E3029F">
        <w:rPr>
          <w:rFonts w:ascii="Times New Roman" w:hAnsi="Times New Roman" w:cs="Times New Roman"/>
          <w:sz w:val="24"/>
          <w:szCs w:val="24"/>
        </w:rPr>
        <w:t>6 priede ,,Tiekėjų kvalifikacijos reikalavimai“ nustatytus reikalavimus</w:t>
      </w:r>
      <w:r w:rsidR="001B03C3" w:rsidRPr="00E3029F">
        <w:rPr>
          <w:rFonts w:ascii="Times New Roman" w:hAnsi="Times New Roman" w:cs="Times New Roman"/>
          <w:sz w:val="24"/>
          <w:szCs w:val="24"/>
        </w:rPr>
        <w:t>;</w:t>
      </w:r>
    </w:p>
    <w:p w14:paraId="35C35321" w14:textId="78AD411C" w:rsidR="00AC5284" w:rsidRPr="00E3029F"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E3029F">
        <w:rPr>
          <w:rFonts w:ascii="Times New Roman" w:hAnsi="Times New Roman" w:cs="Times New Roman"/>
          <w:sz w:val="24"/>
          <w:szCs w:val="24"/>
        </w:rPr>
        <w:t>4.</w:t>
      </w:r>
      <w:r w:rsidR="001B03C3" w:rsidRPr="00E3029F">
        <w:rPr>
          <w:rFonts w:ascii="Times New Roman" w:hAnsi="Times New Roman" w:cs="Times New Roman"/>
          <w:sz w:val="24"/>
          <w:szCs w:val="24"/>
        </w:rPr>
        <w:t>4</w:t>
      </w:r>
      <w:r w:rsidRPr="00E3029F">
        <w:rPr>
          <w:rFonts w:ascii="Times New Roman" w:hAnsi="Times New Roman" w:cs="Times New Roman"/>
          <w:sz w:val="24"/>
          <w:szCs w:val="24"/>
        </w:rPr>
        <w:t>.</w:t>
      </w:r>
      <w:r w:rsidR="00465F99" w:rsidRPr="00E3029F">
        <w:rPr>
          <w:rFonts w:ascii="Times New Roman" w:hAnsi="Times New Roman" w:cs="Times New Roman"/>
          <w:sz w:val="24"/>
          <w:szCs w:val="24"/>
        </w:rPr>
        <w:t xml:space="preserve"> </w:t>
      </w:r>
      <w:r w:rsidR="00032C63" w:rsidRPr="00E3029F">
        <w:rPr>
          <w:rFonts w:ascii="Times New Roman" w:hAnsi="Times New Roman" w:cs="Times New Roman"/>
          <w:sz w:val="24"/>
          <w:szCs w:val="24"/>
        </w:rPr>
        <w:t>tikrina, ar galimo laimėtojo pasiūlyme nėra nurodytos kainos apskaičiavimo klaidų;</w:t>
      </w:r>
    </w:p>
    <w:p w14:paraId="6CBBDCEF" w14:textId="2489761C" w:rsidR="00AC5284" w:rsidRPr="00032C63" w:rsidRDefault="00AC5284" w:rsidP="008F47EF">
      <w:pPr>
        <w:pStyle w:val="prastasiniatinklio"/>
        <w:spacing w:before="0" w:beforeAutospacing="0" w:after="0" w:afterAutospacing="0" w:line="240" w:lineRule="auto"/>
        <w:ind w:firstLine="709"/>
        <w:contextualSpacing/>
        <w:rPr>
          <w:rFonts w:ascii="Times New Roman" w:eastAsia="Times New Roman" w:hAnsi="Times New Roman" w:cs="Times New Roman"/>
          <w:b/>
          <w:iCs/>
          <w:noProof/>
          <w:sz w:val="24"/>
          <w:szCs w:val="24"/>
        </w:rPr>
      </w:pPr>
      <w:r w:rsidRPr="00E3029F">
        <w:rPr>
          <w:rFonts w:ascii="Times New Roman" w:hAnsi="Times New Roman" w:cs="Times New Roman"/>
          <w:sz w:val="24"/>
          <w:szCs w:val="24"/>
        </w:rPr>
        <w:t>4.</w:t>
      </w:r>
      <w:r w:rsidR="001B03C3" w:rsidRPr="00E3029F">
        <w:rPr>
          <w:rFonts w:ascii="Times New Roman" w:hAnsi="Times New Roman" w:cs="Times New Roman"/>
          <w:sz w:val="24"/>
          <w:szCs w:val="24"/>
        </w:rPr>
        <w:t>5</w:t>
      </w:r>
      <w:r w:rsidRPr="00E3029F">
        <w:rPr>
          <w:rFonts w:ascii="Times New Roman" w:hAnsi="Times New Roman" w:cs="Times New Roman"/>
          <w:sz w:val="24"/>
          <w:szCs w:val="24"/>
        </w:rPr>
        <w:t>. t</w:t>
      </w:r>
      <w:r w:rsidRPr="00032C63">
        <w:rPr>
          <w:rFonts w:ascii="Times New Roman" w:hAnsi="Times New Roman" w:cs="Times New Roman"/>
          <w:sz w:val="24"/>
          <w:szCs w:val="24"/>
        </w:rPr>
        <w:t>ikrina, ar tiekėjo pasiūlymo kaina nėra per didelė ir perkančiajai organizacijai nepriimtina</w:t>
      </w:r>
      <w:r w:rsidR="00032C63" w:rsidRPr="00032C63">
        <w:rPr>
          <w:rFonts w:ascii="Times New Roman" w:hAnsi="Times New Roman" w:cs="Times New Roman"/>
          <w:sz w:val="24"/>
          <w:szCs w:val="24"/>
        </w:rPr>
        <w:t>;</w:t>
      </w:r>
      <w:r w:rsidRPr="00032C63">
        <w:rPr>
          <w:rFonts w:ascii="Times New Roman" w:hAnsi="Times New Roman" w:cs="Times New Roman"/>
          <w:sz w:val="24"/>
          <w:szCs w:val="24"/>
        </w:rPr>
        <w:t xml:space="preserve"> </w:t>
      </w:r>
    </w:p>
    <w:p w14:paraId="7E17B827" w14:textId="297A9BA8" w:rsidR="00AC5284" w:rsidRPr="00CA22E3" w:rsidRDefault="00AC5284" w:rsidP="008F47EF">
      <w:pPr>
        <w:spacing w:line="240" w:lineRule="auto"/>
        <w:ind w:firstLine="709"/>
        <w:contextualSpacing/>
        <w:rPr>
          <w:rFonts w:ascii="Times New Roman" w:hAnsi="Times New Roman" w:cs="Times New Roman"/>
          <w:bCs/>
          <w:sz w:val="24"/>
          <w:szCs w:val="24"/>
        </w:rPr>
      </w:pPr>
      <w:r w:rsidRPr="00CA22E3">
        <w:rPr>
          <w:rFonts w:ascii="Times New Roman" w:hAnsi="Times New Roman" w:cs="Times New Roman"/>
          <w:sz w:val="24"/>
          <w:szCs w:val="24"/>
        </w:rPr>
        <w:t>4.</w:t>
      </w:r>
      <w:r w:rsidR="001B03C3">
        <w:rPr>
          <w:rFonts w:ascii="Times New Roman" w:hAnsi="Times New Roman" w:cs="Times New Roman"/>
          <w:sz w:val="24"/>
          <w:szCs w:val="24"/>
        </w:rPr>
        <w:t>6</w:t>
      </w:r>
      <w:r w:rsidRPr="00CA22E3">
        <w:rPr>
          <w:rFonts w:ascii="Times New Roman" w:hAnsi="Times New Roman" w:cs="Times New Roman"/>
          <w:sz w:val="24"/>
          <w:szCs w:val="24"/>
        </w:rPr>
        <w:t>. tikrina, ar galimo laimėtojo pasiūlyme nurodyta kaina neatrodo neįprastai maža</w:t>
      </w:r>
      <w:r w:rsidR="00032C63">
        <w:rPr>
          <w:rFonts w:ascii="Times New Roman" w:hAnsi="Times New Roman" w:cs="Times New Roman"/>
          <w:sz w:val="24"/>
          <w:szCs w:val="24"/>
        </w:rPr>
        <w:t>.</w:t>
      </w:r>
    </w:p>
    <w:p w14:paraId="312EAD99"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01D7FC72" w:rsidR="00AC5284" w:rsidRPr="007C08D5" w:rsidRDefault="00AC5284" w:rsidP="008F47EF">
      <w:pPr>
        <w:spacing w:line="240" w:lineRule="auto"/>
        <w:ind w:firstLine="709"/>
        <w:contextualSpacing/>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032C63">
        <w:rPr>
          <w:rFonts w:asciiTheme="majorBidi" w:eastAsia="Times New Roman" w:hAnsiTheme="majorBidi" w:cstheme="majorBidi"/>
          <w:b/>
          <w:sz w:val="24"/>
          <w:szCs w:val="24"/>
        </w:rPr>
        <w:t>kainos be PVM</w:t>
      </w:r>
      <w:r w:rsidRPr="00032C63">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8D7D103"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3A7A5E58" w14:textId="67042C00" w:rsidR="00AC5284" w:rsidRPr="00032C63" w:rsidRDefault="00AC5284" w:rsidP="008F47EF">
      <w:pPr>
        <w:pStyle w:val="prastasiniatinklio"/>
        <w:spacing w:before="0" w:beforeAutospacing="0" w:after="0" w:afterAutospacing="0" w:line="240" w:lineRule="auto"/>
        <w:ind w:firstLine="709"/>
        <w:contextualSpacing/>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užfiksuotos </w:t>
      </w:r>
      <w:r w:rsidRPr="00032C63">
        <w:rPr>
          <w:rFonts w:asciiTheme="majorBidi" w:hAnsiTheme="majorBidi" w:cstheme="majorBidi"/>
          <w:b/>
          <w:sz w:val="24"/>
          <w:szCs w:val="24"/>
        </w:rPr>
        <w:t>darbų kainos be PVM.</w:t>
      </w:r>
    </w:p>
    <w:p w14:paraId="03823249"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lastRenderedPageBreak/>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4CFC59B" w14:textId="7F7F7A4C"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w:t>
      </w:r>
      <w:r w:rsidR="001E73E2">
        <w:rPr>
          <w:rFonts w:asciiTheme="majorBidi" w:hAnsiTheme="majorBidi" w:cstheme="majorBidi"/>
          <w:sz w:val="24"/>
          <w:szCs w:val="24"/>
        </w:rPr>
        <w:t>PĮ</w:t>
      </w:r>
      <w:r w:rsidRPr="007C08D5">
        <w:rPr>
          <w:rFonts w:asciiTheme="majorBidi" w:hAnsiTheme="majorBidi" w:cstheme="majorBidi"/>
          <w:sz w:val="24"/>
          <w:szCs w:val="24"/>
        </w:rPr>
        <w:t xml:space="preserve"> 45 straipsnio 1 dalyje nustatytas sąlygas.</w:t>
      </w:r>
    </w:p>
    <w:p w14:paraId="21DC8FCC"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25853956" w14:textId="77777777" w:rsidR="00AC5284" w:rsidRDefault="00AC5284" w:rsidP="008F47EF">
      <w:pPr>
        <w:pStyle w:val="paragrafesrasas2lygis"/>
        <w:spacing w:after="0" w:line="240" w:lineRule="auto"/>
        <w:ind w:firstLine="709"/>
        <w:contextualSpacing/>
        <w:rPr>
          <w:rFonts w:asciiTheme="majorBidi" w:hAnsiTheme="majorBidi" w:cstheme="majorBidi"/>
          <w:i/>
          <w:color w:val="7030A0"/>
          <w:sz w:val="24"/>
          <w:szCs w:val="24"/>
        </w:rPr>
      </w:pPr>
    </w:p>
    <w:p w14:paraId="24E7343D" w14:textId="77777777" w:rsidR="00473016" w:rsidRDefault="00473016" w:rsidP="008F47EF">
      <w:pPr>
        <w:pStyle w:val="paragrafesrasas2lygis"/>
        <w:spacing w:after="0" w:line="240" w:lineRule="auto"/>
        <w:ind w:firstLine="709"/>
        <w:contextualSpacing/>
        <w:rPr>
          <w:rFonts w:asciiTheme="majorBidi" w:hAnsiTheme="majorBidi" w:cstheme="majorBidi"/>
          <w:i/>
          <w:color w:val="7030A0"/>
          <w:sz w:val="24"/>
          <w:szCs w:val="24"/>
        </w:rPr>
      </w:pPr>
    </w:p>
    <w:p w14:paraId="282169B8" w14:textId="57A90102" w:rsidR="00F66BAB" w:rsidRDefault="00F66BAB">
      <w:pPr>
        <w:spacing w:after="160" w:line="259" w:lineRule="auto"/>
        <w:ind w:firstLine="0"/>
        <w:jc w:val="left"/>
        <w:rPr>
          <w:rFonts w:asciiTheme="majorBidi" w:eastAsia="Times New Roman" w:hAnsiTheme="majorBidi" w:cstheme="majorBidi"/>
          <w:i/>
          <w:color w:val="7030A0"/>
          <w:sz w:val="24"/>
          <w:szCs w:val="24"/>
          <w:lang w:eastAsia="en-US"/>
        </w:rPr>
      </w:pPr>
      <w:r>
        <w:rPr>
          <w:rFonts w:asciiTheme="majorBidi" w:hAnsiTheme="majorBidi" w:cstheme="majorBidi"/>
          <w:i/>
          <w:color w:val="7030A0"/>
          <w:sz w:val="24"/>
          <w:szCs w:val="24"/>
        </w:rPr>
        <w:br w:type="page"/>
      </w:r>
    </w:p>
    <w:p w14:paraId="7299A88F" w14:textId="12E9DC4E" w:rsidR="00AC5284" w:rsidRDefault="00B316FB" w:rsidP="008F47EF">
      <w:pPr>
        <w:spacing w:line="240" w:lineRule="auto"/>
        <w:contextualSpacing/>
        <w:rPr>
          <w:rFonts w:asciiTheme="majorBidi" w:hAnsiTheme="majorBidi" w:cstheme="majorBidi"/>
          <w:sz w:val="24"/>
          <w:szCs w:val="24"/>
        </w:rPr>
      </w:pPr>
      <w:r>
        <w:rPr>
          <w:rFonts w:asciiTheme="majorBidi" w:hAnsiTheme="majorBidi" w:cstheme="majorBidi"/>
          <w:sz w:val="24"/>
          <w:szCs w:val="24"/>
        </w:rPr>
        <w:lastRenderedPageBreak/>
        <w:t xml:space="preserve">                                                                                                            </w:t>
      </w:r>
      <w:r w:rsidR="00AC5284" w:rsidRPr="0063565B">
        <w:rPr>
          <w:rFonts w:asciiTheme="majorBidi" w:hAnsiTheme="majorBidi" w:cstheme="majorBidi"/>
          <w:sz w:val="24"/>
          <w:szCs w:val="24"/>
        </w:rPr>
        <w:t xml:space="preserve">Specialiųjų pirkimo sąlygų </w:t>
      </w:r>
    </w:p>
    <w:p w14:paraId="0BE45BDB" w14:textId="078617F3" w:rsidR="00AC5284" w:rsidRPr="00C45DB2" w:rsidRDefault="00D6085E" w:rsidP="008F47EF">
      <w:pPr>
        <w:spacing w:line="240" w:lineRule="auto"/>
        <w:ind w:left="7146" w:firstLine="0"/>
        <w:contextualSpacing/>
        <w:jc w:val="left"/>
        <w:rPr>
          <w:rFonts w:asciiTheme="majorBidi" w:hAnsiTheme="majorBidi" w:cstheme="majorBidi"/>
          <w:sz w:val="24"/>
          <w:szCs w:val="24"/>
        </w:rPr>
      </w:pPr>
      <w:r>
        <w:rPr>
          <w:rFonts w:asciiTheme="majorBidi" w:hAnsiTheme="majorBidi" w:cstheme="majorBidi"/>
          <w:sz w:val="24"/>
          <w:szCs w:val="24"/>
        </w:rPr>
        <w:t>4</w:t>
      </w:r>
      <w:r w:rsidR="00AC5284" w:rsidRPr="00C45DB2">
        <w:rPr>
          <w:rFonts w:asciiTheme="majorBidi" w:hAnsiTheme="majorBidi" w:cstheme="majorBidi"/>
          <w:sz w:val="24"/>
          <w:szCs w:val="24"/>
        </w:rPr>
        <w:t xml:space="preserve"> priedas </w:t>
      </w:r>
    </w:p>
    <w:p w14:paraId="52A4953B" w14:textId="77777777" w:rsidR="00AC5284" w:rsidRPr="00C45DB2" w:rsidRDefault="00AC5284" w:rsidP="008F47EF">
      <w:pPr>
        <w:spacing w:line="240" w:lineRule="auto"/>
        <w:ind w:left="7146" w:firstLine="0"/>
        <w:contextualSpacing/>
        <w:jc w:val="left"/>
        <w:rPr>
          <w:rFonts w:asciiTheme="majorBidi" w:hAnsiTheme="majorBidi" w:cstheme="majorBidi"/>
          <w:sz w:val="24"/>
          <w:szCs w:val="24"/>
        </w:rPr>
      </w:pPr>
    </w:p>
    <w:p w14:paraId="0EFDECE0" w14:textId="77777777" w:rsidR="00AC5284" w:rsidRPr="00D6085E" w:rsidRDefault="00AC5284" w:rsidP="008F47EF">
      <w:pPr>
        <w:spacing w:line="240" w:lineRule="auto"/>
        <w:ind w:firstLine="0"/>
        <w:contextualSpacing/>
        <w:jc w:val="center"/>
        <w:rPr>
          <w:rFonts w:asciiTheme="majorBidi" w:eastAsiaTheme="minorHAnsi" w:hAnsiTheme="majorBidi" w:cstheme="majorBidi"/>
          <w:b/>
          <w:sz w:val="24"/>
          <w:szCs w:val="24"/>
        </w:rPr>
      </w:pPr>
      <w:r w:rsidRPr="00D6085E">
        <w:rPr>
          <w:rFonts w:asciiTheme="majorBidi" w:eastAsiaTheme="minorHAnsi" w:hAnsiTheme="majorBidi" w:cstheme="majorBidi"/>
          <w:b/>
          <w:sz w:val="24"/>
          <w:szCs w:val="24"/>
        </w:rPr>
        <w:t>TERMINAI</w:t>
      </w:r>
    </w:p>
    <w:p w14:paraId="2D20F203" w14:textId="77777777" w:rsidR="002C0B88" w:rsidRPr="00D33AA4" w:rsidRDefault="002C0B88" w:rsidP="008F47EF">
      <w:pPr>
        <w:spacing w:line="240" w:lineRule="auto"/>
        <w:contextualSpacing/>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B316FB" w14:paraId="623FBCAD" w14:textId="77777777" w:rsidTr="00DE063A">
        <w:trPr>
          <w:trHeight w:val="20"/>
        </w:trPr>
        <w:tc>
          <w:tcPr>
            <w:tcW w:w="574" w:type="dxa"/>
            <w:vAlign w:val="center"/>
          </w:tcPr>
          <w:p w14:paraId="2B3B2B06"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Eil.</w:t>
            </w:r>
          </w:p>
          <w:p w14:paraId="17EE3EF4"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Nr.</w:t>
            </w:r>
          </w:p>
        </w:tc>
        <w:tc>
          <w:tcPr>
            <w:tcW w:w="2829" w:type="dxa"/>
            <w:vAlign w:val="center"/>
          </w:tcPr>
          <w:p w14:paraId="29F1CBD7"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VEIKSMAS</w:t>
            </w:r>
          </w:p>
        </w:tc>
        <w:tc>
          <w:tcPr>
            <w:tcW w:w="3402" w:type="dxa"/>
            <w:vAlign w:val="center"/>
            <w:hideMark/>
          </w:tcPr>
          <w:p w14:paraId="3C25CF99" w14:textId="77777777" w:rsidR="00AC5284" w:rsidRPr="00B316FB" w:rsidRDefault="00AC5284" w:rsidP="008F47EF">
            <w:pPr>
              <w:spacing w:line="240" w:lineRule="auto"/>
              <w:ind w:firstLine="34"/>
              <w:contextualSpacing/>
              <w:jc w:val="center"/>
              <w:rPr>
                <w:b/>
                <w:bCs/>
                <w:sz w:val="24"/>
                <w:szCs w:val="24"/>
              </w:rPr>
            </w:pPr>
            <w:r w:rsidRPr="00B316FB">
              <w:rPr>
                <w:b/>
                <w:bCs/>
                <w:sz w:val="24"/>
                <w:szCs w:val="24"/>
              </w:rPr>
              <w:t>DATA/DIENŲ SKAIČIUS/ LAIKAS</w:t>
            </w:r>
          </w:p>
          <w:p w14:paraId="1199E7EB" w14:textId="77777777" w:rsidR="00AC5284" w:rsidRPr="00B316FB" w:rsidRDefault="00AC5284" w:rsidP="008F47EF">
            <w:pPr>
              <w:spacing w:line="240" w:lineRule="auto"/>
              <w:ind w:firstLine="34"/>
              <w:contextualSpacing/>
              <w:jc w:val="center"/>
              <w:rPr>
                <w:sz w:val="24"/>
                <w:szCs w:val="24"/>
              </w:rPr>
            </w:pPr>
            <w:r w:rsidRPr="00B316FB">
              <w:rPr>
                <w:sz w:val="24"/>
                <w:szCs w:val="24"/>
              </w:rPr>
              <w:t>(Lietuvos laiku)</w:t>
            </w:r>
          </w:p>
        </w:tc>
        <w:tc>
          <w:tcPr>
            <w:tcW w:w="2977" w:type="dxa"/>
            <w:vAlign w:val="center"/>
            <w:hideMark/>
          </w:tcPr>
          <w:p w14:paraId="5862D2D9" w14:textId="77777777" w:rsidR="00AC5284" w:rsidRPr="00B316FB" w:rsidRDefault="00AC5284" w:rsidP="008F47EF">
            <w:pPr>
              <w:spacing w:line="240" w:lineRule="auto"/>
              <w:ind w:firstLine="34"/>
              <w:contextualSpacing/>
              <w:jc w:val="center"/>
              <w:rPr>
                <w:b/>
                <w:bCs/>
                <w:sz w:val="24"/>
                <w:szCs w:val="24"/>
              </w:rPr>
            </w:pPr>
            <w:r w:rsidRPr="00B316FB">
              <w:rPr>
                <w:b/>
                <w:bCs/>
                <w:sz w:val="24"/>
                <w:szCs w:val="24"/>
              </w:rPr>
              <w:t>PASTABOS</w:t>
            </w:r>
          </w:p>
        </w:tc>
      </w:tr>
      <w:tr w:rsidR="00AC5284" w:rsidRPr="00B316FB" w14:paraId="0D16AA49" w14:textId="77777777" w:rsidTr="00DE063A">
        <w:trPr>
          <w:trHeight w:val="20"/>
        </w:trPr>
        <w:tc>
          <w:tcPr>
            <w:tcW w:w="574" w:type="dxa"/>
          </w:tcPr>
          <w:p w14:paraId="42361DA0" w14:textId="77777777" w:rsidR="00AC5284" w:rsidRPr="00B316FB" w:rsidRDefault="00AC5284" w:rsidP="008F47EF">
            <w:pPr>
              <w:spacing w:line="240" w:lineRule="auto"/>
              <w:ind w:firstLine="0"/>
              <w:contextualSpacing/>
              <w:rPr>
                <w:sz w:val="24"/>
                <w:szCs w:val="24"/>
              </w:rPr>
            </w:pPr>
            <w:r w:rsidRPr="00B316FB">
              <w:rPr>
                <w:sz w:val="24"/>
                <w:szCs w:val="24"/>
              </w:rPr>
              <w:t>1</w:t>
            </w:r>
          </w:p>
        </w:tc>
        <w:tc>
          <w:tcPr>
            <w:tcW w:w="2829" w:type="dxa"/>
          </w:tcPr>
          <w:p w14:paraId="311B68BB" w14:textId="77777777" w:rsidR="00AC5284" w:rsidRPr="00B316FB" w:rsidRDefault="00AC5284" w:rsidP="008F47EF">
            <w:pPr>
              <w:spacing w:line="240" w:lineRule="auto"/>
              <w:ind w:firstLine="0"/>
              <w:contextualSpacing/>
              <w:rPr>
                <w:sz w:val="24"/>
                <w:szCs w:val="24"/>
              </w:rPr>
            </w:pPr>
            <w:r w:rsidRPr="00B316FB">
              <w:rPr>
                <w:sz w:val="24"/>
                <w:szCs w:val="24"/>
              </w:rPr>
              <w:t>Pasiūlymų pateikimo terminas</w:t>
            </w:r>
          </w:p>
        </w:tc>
        <w:tc>
          <w:tcPr>
            <w:tcW w:w="3402" w:type="dxa"/>
          </w:tcPr>
          <w:p w14:paraId="038D8D1A" w14:textId="77777777" w:rsidR="00AC5284" w:rsidRPr="00B316FB" w:rsidRDefault="00AC5284" w:rsidP="008F47EF">
            <w:pPr>
              <w:spacing w:line="240" w:lineRule="auto"/>
              <w:ind w:firstLine="34"/>
              <w:contextualSpacing/>
              <w:rPr>
                <w:sz w:val="24"/>
                <w:szCs w:val="24"/>
              </w:rPr>
            </w:pPr>
            <w:r w:rsidRPr="00B316FB">
              <w:rPr>
                <w:sz w:val="24"/>
                <w:szCs w:val="24"/>
              </w:rPr>
              <w:t xml:space="preserve">Bus nurodytas skelbime apie pirkimą. </w:t>
            </w:r>
          </w:p>
        </w:tc>
        <w:tc>
          <w:tcPr>
            <w:tcW w:w="2977" w:type="dxa"/>
          </w:tcPr>
          <w:p w14:paraId="686AD6A4" w14:textId="77777777" w:rsidR="00AC5284" w:rsidRPr="00B316FB" w:rsidRDefault="00AC5284" w:rsidP="008F47EF">
            <w:pPr>
              <w:spacing w:line="240" w:lineRule="auto"/>
              <w:ind w:firstLine="0"/>
              <w:contextualSpacing/>
              <w:rPr>
                <w:sz w:val="24"/>
                <w:szCs w:val="24"/>
              </w:rPr>
            </w:pPr>
            <w:r w:rsidRPr="00B316FB">
              <w:rPr>
                <w:sz w:val="24"/>
                <w:szCs w:val="24"/>
              </w:rPr>
              <w:t>Perkančioji organizacija turi teisę pratęsti pasiūlymų pateikimo terminą.</w:t>
            </w:r>
          </w:p>
          <w:p w14:paraId="65B93442" w14:textId="77777777" w:rsidR="00AC5284" w:rsidRPr="00B316FB" w:rsidRDefault="00AC5284" w:rsidP="008F47EF">
            <w:pPr>
              <w:spacing w:line="240" w:lineRule="auto"/>
              <w:ind w:firstLine="34"/>
              <w:contextualSpacing/>
              <w:rPr>
                <w:color w:val="7030A0"/>
                <w:sz w:val="24"/>
                <w:szCs w:val="24"/>
              </w:rPr>
            </w:pPr>
          </w:p>
        </w:tc>
      </w:tr>
      <w:tr w:rsidR="00AC5284" w:rsidRPr="00B316FB" w14:paraId="6C2646DC" w14:textId="77777777" w:rsidTr="00DE063A">
        <w:trPr>
          <w:trHeight w:val="20"/>
        </w:trPr>
        <w:tc>
          <w:tcPr>
            <w:tcW w:w="574" w:type="dxa"/>
          </w:tcPr>
          <w:p w14:paraId="398F71FC" w14:textId="77777777" w:rsidR="00AC5284" w:rsidRPr="00B316FB" w:rsidRDefault="00AC5284" w:rsidP="008F47EF">
            <w:pPr>
              <w:spacing w:line="240" w:lineRule="auto"/>
              <w:ind w:firstLine="0"/>
              <w:contextualSpacing/>
              <w:rPr>
                <w:sz w:val="24"/>
                <w:szCs w:val="24"/>
              </w:rPr>
            </w:pPr>
            <w:r w:rsidRPr="00B316FB">
              <w:rPr>
                <w:sz w:val="24"/>
                <w:szCs w:val="24"/>
              </w:rPr>
              <w:t>2</w:t>
            </w:r>
          </w:p>
        </w:tc>
        <w:tc>
          <w:tcPr>
            <w:tcW w:w="2829" w:type="dxa"/>
          </w:tcPr>
          <w:p w14:paraId="4F14A49E" w14:textId="3252A18B" w:rsidR="00AC5284" w:rsidRPr="00B316FB" w:rsidRDefault="00AC5284" w:rsidP="008F47EF">
            <w:pPr>
              <w:spacing w:line="240" w:lineRule="auto"/>
              <w:ind w:firstLine="0"/>
              <w:contextualSpacing/>
              <w:rPr>
                <w:sz w:val="24"/>
                <w:szCs w:val="24"/>
              </w:rPr>
            </w:pPr>
            <w:r w:rsidRPr="00B316FB">
              <w:rPr>
                <w:sz w:val="24"/>
                <w:szCs w:val="24"/>
              </w:rPr>
              <w:t>Pasiūlymą patikslinti pirkimo dokumentus arba prašymus dėl pirkimo dokumentų paaiškinimų tiekėjas turi pateikti ne vėliau kaip</w:t>
            </w:r>
          </w:p>
        </w:tc>
        <w:tc>
          <w:tcPr>
            <w:tcW w:w="3402" w:type="dxa"/>
          </w:tcPr>
          <w:p w14:paraId="65FC1398" w14:textId="1441AE89" w:rsidR="00AC5284" w:rsidRPr="00B316FB" w:rsidRDefault="00AC5284" w:rsidP="008F47EF">
            <w:pPr>
              <w:spacing w:line="240" w:lineRule="auto"/>
              <w:ind w:firstLine="0"/>
              <w:contextualSpacing/>
              <w:rPr>
                <w:sz w:val="24"/>
                <w:szCs w:val="24"/>
              </w:rPr>
            </w:pPr>
            <w:r w:rsidRPr="00B316FB">
              <w:rPr>
                <w:sz w:val="24"/>
                <w:szCs w:val="24"/>
              </w:rPr>
              <w:t xml:space="preserve">Likus </w:t>
            </w:r>
            <w:r w:rsidRPr="00B316FB">
              <w:rPr>
                <w:b/>
                <w:sz w:val="24"/>
                <w:szCs w:val="24"/>
              </w:rPr>
              <w:t xml:space="preserve">2 </w:t>
            </w:r>
            <w:r w:rsidR="00630A4E">
              <w:rPr>
                <w:b/>
                <w:sz w:val="24"/>
                <w:szCs w:val="24"/>
              </w:rPr>
              <w:t xml:space="preserve">(dviem) </w:t>
            </w:r>
            <w:r w:rsidRPr="00B316FB">
              <w:rPr>
                <w:b/>
                <w:sz w:val="24"/>
                <w:szCs w:val="24"/>
              </w:rPr>
              <w:t>darbo dienoms</w:t>
            </w:r>
            <w:r w:rsidRPr="00B316FB">
              <w:rPr>
                <w:sz w:val="24"/>
                <w:szCs w:val="24"/>
              </w:rPr>
              <w:t xml:space="preserve"> iki pasiūlymų pateikimo termino pabaigos.</w:t>
            </w:r>
          </w:p>
        </w:tc>
        <w:tc>
          <w:tcPr>
            <w:tcW w:w="2977" w:type="dxa"/>
          </w:tcPr>
          <w:p w14:paraId="12889207" w14:textId="77777777" w:rsidR="00AC5284" w:rsidRPr="00B316FB" w:rsidRDefault="00AC5284" w:rsidP="008F47EF">
            <w:pPr>
              <w:spacing w:line="240" w:lineRule="auto"/>
              <w:ind w:firstLine="34"/>
              <w:contextualSpacing/>
              <w:rPr>
                <w:color w:val="7030A0"/>
                <w:sz w:val="24"/>
                <w:szCs w:val="24"/>
              </w:rPr>
            </w:pPr>
          </w:p>
          <w:p w14:paraId="1C56C7EC" w14:textId="77777777" w:rsidR="00AC5284" w:rsidRPr="00B316FB" w:rsidRDefault="00AC5284" w:rsidP="008F47EF">
            <w:pPr>
              <w:spacing w:line="240" w:lineRule="auto"/>
              <w:ind w:firstLine="34"/>
              <w:contextualSpacing/>
              <w:rPr>
                <w:color w:val="7030A0"/>
                <w:sz w:val="24"/>
                <w:szCs w:val="24"/>
              </w:rPr>
            </w:pPr>
          </w:p>
          <w:p w14:paraId="4840771C" w14:textId="77777777" w:rsidR="00AC5284" w:rsidRPr="00B316FB" w:rsidRDefault="00AC5284" w:rsidP="008F47EF">
            <w:pPr>
              <w:spacing w:line="240" w:lineRule="auto"/>
              <w:ind w:firstLine="34"/>
              <w:contextualSpacing/>
              <w:rPr>
                <w:color w:val="7030A0"/>
                <w:sz w:val="24"/>
                <w:szCs w:val="24"/>
              </w:rPr>
            </w:pPr>
          </w:p>
        </w:tc>
      </w:tr>
      <w:tr w:rsidR="00AC5284" w:rsidRPr="00B316FB" w14:paraId="27AAC72D" w14:textId="77777777" w:rsidTr="00DE063A">
        <w:trPr>
          <w:trHeight w:val="20"/>
        </w:trPr>
        <w:tc>
          <w:tcPr>
            <w:tcW w:w="574" w:type="dxa"/>
          </w:tcPr>
          <w:p w14:paraId="13795006" w14:textId="77777777" w:rsidR="00AC5284" w:rsidRPr="00B316FB" w:rsidRDefault="00AC5284" w:rsidP="008F47EF">
            <w:pPr>
              <w:spacing w:line="240" w:lineRule="auto"/>
              <w:ind w:firstLine="0"/>
              <w:contextualSpacing/>
              <w:rPr>
                <w:sz w:val="24"/>
                <w:szCs w:val="24"/>
              </w:rPr>
            </w:pPr>
            <w:r w:rsidRPr="00B316FB">
              <w:rPr>
                <w:sz w:val="24"/>
                <w:szCs w:val="24"/>
              </w:rPr>
              <w:t>3</w:t>
            </w:r>
          </w:p>
        </w:tc>
        <w:tc>
          <w:tcPr>
            <w:tcW w:w="2829" w:type="dxa"/>
          </w:tcPr>
          <w:p w14:paraId="2FFFB173" w14:textId="666B6F8F" w:rsidR="00AC5284" w:rsidRPr="00B316FB" w:rsidRDefault="00AC5284" w:rsidP="008F47EF">
            <w:pPr>
              <w:spacing w:line="240" w:lineRule="auto"/>
              <w:ind w:firstLine="0"/>
              <w:contextualSpacing/>
              <w:rPr>
                <w:sz w:val="24"/>
                <w:szCs w:val="24"/>
              </w:rPr>
            </w:pPr>
            <w:r w:rsidRPr="00B316FB">
              <w:rPr>
                <w:rFonts w:eastAsia="Arial"/>
                <w:sz w:val="24"/>
                <w:szCs w:val="24"/>
              </w:rPr>
              <w:t xml:space="preserve">Perkančioji organizacija </w:t>
            </w:r>
            <w:r w:rsidRPr="00B316FB">
              <w:rPr>
                <w:sz w:val="24"/>
                <w:szCs w:val="24"/>
              </w:rPr>
              <w:t>pirkimo dokumentų paaiškinimą, patikslinimą pateikia visiems dalyviams</w:t>
            </w:r>
          </w:p>
        </w:tc>
        <w:tc>
          <w:tcPr>
            <w:tcW w:w="3402" w:type="dxa"/>
          </w:tcPr>
          <w:p w14:paraId="7F475640" w14:textId="75FBBA37" w:rsidR="00AC5284" w:rsidRPr="00B316FB" w:rsidRDefault="00AC5284" w:rsidP="008F47EF">
            <w:pPr>
              <w:spacing w:line="240" w:lineRule="auto"/>
              <w:ind w:firstLine="0"/>
              <w:contextualSpacing/>
              <w:rPr>
                <w:sz w:val="24"/>
                <w:szCs w:val="24"/>
              </w:rPr>
            </w:pPr>
            <w:r w:rsidRPr="00B316FB">
              <w:rPr>
                <w:sz w:val="24"/>
                <w:szCs w:val="24"/>
              </w:rPr>
              <w:t>Likus ne mažiau kaip</w:t>
            </w:r>
            <w:r w:rsidRPr="00B316FB">
              <w:rPr>
                <w:b/>
                <w:sz w:val="24"/>
                <w:szCs w:val="24"/>
              </w:rPr>
              <w:t xml:space="preserve"> 1 </w:t>
            </w:r>
            <w:r w:rsidR="00630A4E">
              <w:rPr>
                <w:b/>
                <w:sz w:val="24"/>
                <w:szCs w:val="24"/>
              </w:rPr>
              <w:t xml:space="preserve">(vienai) </w:t>
            </w:r>
            <w:r w:rsidRPr="00B316FB">
              <w:rPr>
                <w:b/>
                <w:sz w:val="24"/>
                <w:szCs w:val="24"/>
              </w:rPr>
              <w:t>darbo dienai</w:t>
            </w:r>
            <w:r w:rsidRPr="00B316FB">
              <w:rPr>
                <w:sz w:val="24"/>
                <w:szCs w:val="24"/>
              </w:rPr>
              <w:t xml:space="preserve"> iki pasiūlymų pateikimo termino pabaigos.</w:t>
            </w:r>
          </w:p>
        </w:tc>
        <w:tc>
          <w:tcPr>
            <w:tcW w:w="2977" w:type="dxa"/>
          </w:tcPr>
          <w:p w14:paraId="6EC4CE68" w14:textId="77777777" w:rsidR="00AC5284" w:rsidRPr="00B316FB" w:rsidRDefault="00AC5284" w:rsidP="008F47EF">
            <w:pPr>
              <w:spacing w:line="240" w:lineRule="auto"/>
              <w:ind w:firstLine="0"/>
              <w:contextualSpacing/>
              <w:rPr>
                <w:color w:val="7030A0"/>
                <w:sz w:val="24"/>
                <w:szCs w:val="24"/>
              </w:rPr>
            </w:pPr>
            <w:r w:rsidRPr="00B316FB">
              <w:rPr>
                <w:color w:val="000000"/>
                <w:sz w:val="24"/>
                <w:szCs w:val="24"/>
              </w:rPr>
              <w:t xml:space="preserve">Jei paaiškinimai ar patikslinimai teikiami perkančiosios organizacijos iniciatyva, jų pateikimo terminas nesikeičia. </w:t>
            </w:r>
          </w:p>
          <w:p w14:paraId="0F2F610C" w14:textId="77777777" w:rsidR="00AC5284" w:rsidRPr="00B316FB" w:rsidRDefault="00AC5284" w:rsidP="008F47EF">
            <w:pPr>
              <w:spacing w:line="240" w:lineRule="auto"/>
              <w:ind w:firstLine="34"/>
              <w:contextualSpacing/>
              <w:rPr>
                <w:color w:val="7030A0"/>
                <w:sz w:val="24"/>
                <w:szCs w:val="24"/>
              </w:rPr>
            </w:pPr>
          </w:p>
        </w:tc>
      </w:tr>
      <w:tr w:rsidR="00AC5284" w:rsidRPr="00B316FB" w14:paraId="2FAE0049" w14:textId="77777777" w:rsidTr="00DE063A">
        <w:trPr>
          <w:trHeight w:val="1055"/>
        </w:trPr>
        <w:tc>
          <w:tcPr>
            <w:tcW w:w="574" w:type="dxa"/>
          </w:tcPr>
          <w:p w14:paraId="5DA7DD91" w14:textId="77777777" w:rsidR="00AC5284" w:rsidRPr="00B316FB" w:rsidRDefault="00AC5284" w:rsidP="008F47EF">
            <w:pPr>
              <w:spacing w:line="240" w:lineRule="auto"/>
              <w:ind w:firstLine="0"/>
              <w:contextualSpacing/>
              <w:rPr>
                <w:sz w:val="24"/>
                <w:szCs w:val="24"/>
              </w:rPr>
            </w:pPr>
            <w:r w:rsidRPr="00B316FB">
              <w:rPr>
                <w:sz w:val="24"/>
                <w:szCs w:val="24"/>
              </w:rPr>
              <w:t>4</w:t>
            </w:r>
          </w:p>
        </w:tc>
        <w:tc>
          <w:tcPr>
            <w:tcW w:w="2829" w:type="dxa"/>
            <w:hideMark/>
          </w:tcPr>
          <w:p w14:paraId="0BEBE3D0" w14:textId="77777777" w:rsidR="00AC5284" w:rsidRPr="00B316FB" w:rsidRDefault="00AC5284" w:rsidP="008F47EF">
            <w:pPr>
              <w:spacing w:line="240" w:lineRule="auto"/>
              <w:ind w:firstLine="0"/>
              <w:contextualSpacing/>
              <w:rPr>
                <w:sz w:val="24"/>
                <w:szCs w:val="24"/>
              </w:rPr>
            </w:pPr>
            <w:r w:rsidRPr="00B316FB">
              <w:rPr>
                <w:sz w:val="24"/>
                <w:szCs w:val="24"/>
              </w:rPr>
              <w:t>Pradinis susipažinimas su CVP IS priemonėmis gautais pasiūlymais</w:t>
            </w:r>
          </w:p>
        </w:tc>
        <w:tc>
          <w:tcPr>
            <w:tcW w:w="3402" w:type="dxa"/>
            <w:hideMark/>
          </w:tcPr>
          <w:p w14:paraId="738F57C2" w14:textId="2BD47D16" w:rsidR="00AC5284" w:rsidRPr="00B316FB" w:rsidRDefault="00AC5284" w:rsidP="008F47EF">
            <w:pPr>
              <w:spacing w:line="240" w:lineRule="auto"/>
              <w:ind w:firstLine="34"/>
              <w:contextualSpacing/>
              <w:rPr>
                <w:sz w:val="24"/>
                <w:szCs w:val="24"/>
              </w:rPr>
            </w:pPr>
            <w:r w:rsidRPr="00B316FB">
              <w:rPr>
                <w:sz w:val="24"/>
                <w:szCs w:val="24"/>
              </w:rPr>
              <w:t xml:space="preserve">Pradedamas ne anksčiau nei </w:t>
            </w:r>
            <w:r w:rsidRPr="00B316FB">
              <w:rPr>
                <w:color w:val="000000" w:themeColor="text1"/>
                <w:sz w:val="24"/>
                <w:szCs w:val="24"/>
              </w:rPr>
              <w:t xml:space="preserve">po </w:t>
            </w:r>
            <w:r w:rsidR="00B96982" w:rsidRPr="00B316FB">
              <w:rPr>
                <w:b/>
                <w:bCs/>
                <w:sz w:val="24"/>
                <w:szCs w:val="24"/>
              </w:rPr>
              <w:t>30</w:t>
            </w:r>
            <w:r w:rsidRPr="00B316FB">
              <w:rPr>
                <w:b/>
                <w:bCs/>
                <w:sz w:val="24"/>
                <w:szCs w:val="24"/>
              </w:rPr>
              <w:t xml:space="preserve"> </w:t>
            </w:r>
            <w:r w:rsidR="00630A4E">
              <w:rPr>
                <w:b/>
                <w:bCs/>
                <w:sz w:val="24"/>
                <w:szCs w:val="24"/>
              </w:rPr>
              <w:t xml:space="preserve">(trisdešimt) </w:t>
            </w:r>
            <w:r w:rsidRPr="00B316FB">
              <w:rPr>
                <w:b/>
                <w:bCs/>
                <w:sz w:val="24"/>
                <w:szCs w:val="24"/>
              </w:rPr>
              <w:t>minučių</w:t>
            </w:r>
            <w:r w:rsidRPr="00B316FB">
              <w:rPr>
                <w:sz w:val="24"/>
                <w:szCs w:val="24"/>
              </w:rPr>
              <w:t xml:space="preserve"> po galutinių pasiūlymų pateikimo termino pabaigos</w:t>
            </w:r>
          </w:p>
        </w:tc>
        <w:tc>
          <w:tcPr>
            <w:tcW w:w="2977" w:type="dxa"/>
            <w:hideMark/>
          </w:tcPr>
          <w:p w14:paraId="5D26AC54" w14:textId="77777777" w:rsidR="00AC5284" w:rsidRPr="00B316FB" w:rsidRDefault="00AC5284" w:rsidP="008F47EF">
            <w:pPr>
              <w:spacing w:line="240" w:lineRule="auto"/>
              <w:ind w:firstLine="34"/>
              <w:contextualSpacing/>
              <w:rPr>
                <w:sz w:val="24"/>
                <w:szCs w:val="24"/>
              </w:rPr>
            </w:pPr>
          </w:p>
        </w:tc>
      </w:tr>
      <w:tr w:rsidR="00AC5284" w:rsidRPr="00B316FB" w14:paraId="360E1E5D" w14:textId="77777777" w:rsidTr="00DE063A">
        <w:trPr>
          <w:trHeight w:val="20"/>
        </w:trPr>
        <w:tc>
          <w:tcPr>
            <w:tcW w:w="574" w:type="dxa"/>
          </w:tcPr>
          <w:p w14:paraId="414DCE54" w14:textId="77777777" w:rsidR="00AC5284" w:rsidRPr="00B316FB" w:rsidRDefault="00AC5284" w:rsidP="008F47EF">
            <w:pPr>
              <w:spacing w:line="240" w:lineRule="auto"/>
              <w:ind w:firstLine="0"/>
              <w:contextualSpacing/>
              <w:rPr>
                <w:sz w:val="24"/>
                <w:szCs w:val="24"/>
              </w:rPr>
            </w:pPr>
            <w:r w:rsidRPr="00B316FB">
              <w:rPr>
                <w:sz w:val="24"/>
                <w:szCs w:val="24"/>
              </w:rPr>
              <w:t>5</w:t>
            </w:r>
          </w:p>
        </w:tc>
        <w:tc>
          <w:tcPr>
            <w:tcW w:w="2829" w:type="dxa"/>
          </w:tcPr>
          <w:p w14:paraId="60F1563D" w14:textId="77777777" w:rsidR="00AC5284" w:rsidRPr="00B316FB" w:rsidRDefault="00AC5284" w:rsidP="008F47EF">
            <w:pPr>
              <w:spacing w:line="240" w:lineRule="auto"/>
              <w:ind w:firstLine="0"/>
              <w:contextualSpacing/>
              <w:rPr>
                <w:sz w:val="24"/>
                <w:szCs w:val="24"/>
              </w:rPr>
            </w:pPr>
            <w:r w:rsidRPr="00B316FB">
              <w:rPr>
                <w:sz w:val="24"/>
                <w:szCs w:val="24"/>
              </w:rPr>
              <w:t>Pasiūlymo galiojimo ir pasiūlymo galiojimo užtikrinimo (jei taikoma) terminas ne trumpesnis kaip</w:t>
            </w:r>
          </w:p>
        </w:tc>
        <w:tc>
          <w:tcPr>
            <w:tcW w:w="3402" w:type="dxa"/>
          </w:tcPr>
          <w:p w14:paraId="25864751" w14:textId="77777777" w:rsidR="00AC5284" w:rsidRPr="00B316FB" w:rsidRDefault="00AC5284" w:rsidP="008F47EF">
            <w:pPr>
              <w:spacing w:line="240" w:lineRule="auto"/>
              <w:ind w:firstLine="34"/>
              <w:contextualSpacing/>
              <w:rPr>
                <w:sz w:val="24"/>
                <w:szCs w:val="24"/>
              </w:rPr>
            </w:pPr>
            <w:r w:rsidRPr="00B316FB">
              <w:rPr>
                <w:sz w:val="24"/>
                <w:szCs w:val="24"/>
              </w:rPr>
              <w:t xml:space="preserve">60 (šešiasdešimt) dienų nuo pasiūlymų pateikimo galutinio termino pabaigos. </w:t>
            </w:r>
          </w:p>
        </w:tc>
        <w:tc>
          <w:tcPr>
            <w:tcW w:w="2977" w:type="dxa"/>
          </w:tcPr>
          <w:p w14:paraId="2B6AAA25" w14:textId="77777777" w:rsidR="00AC5284" w:rsidRPr="00B316FB" w:rsidRDefault="00AC5284" w:rsidP="008F47EF">
            <w:pPr>
              <w:spacing w:line="240" w:lineRule="auto"/>
              <w:ind w:firstLine="34"/>
              <w:contextualSpacing/>
              <w:rPr>
                <w:sz w:val="24"/>
                <w:szCs w:val="24"/>
              </w:rPr>
            </w:pPr>
          </w:p>
        </w:tc>
      </w:tr>
      <w:tr w:rsidR="00AC5284" w:rsidRPr="00B316FB" w14:paraId="20B618CC" w14:textId="77777777" w:rsidTr="00DE063A">
        <w:trPr>
          <w:trHeight w:val="20"/>
        </w:trPr>
        <w:tc>
          <w:tcPr>
            <w:tcW w:w="574" w:type="dxa"/>
          </w:tcPr>
          <w:p w14:paraId="56AFB638" w14:textId="77777777" w:rsidR="00AC5284" w:rsidRPr="00B316FB" w:rsidRDefault="00AC5284" w:rsidP="008F47EF">
            <w:pPr>
              <w:spacing w:line="240" w:lineRule="auto"/>
              <w:ind w:firstLine="0"/>
              <w:contextualSpacing/>
              <w:rPr>
                <w:sz w:val="24"/>
                <w:szCs w:val="24"/>
              </w:rPr>
            </w:pPr>
            <w:r w:rsidRPr="00B316FB">
              <w:rPr>
                <w:sz w:val="24"/>
                <w:szCs w:val="24"/>
              </w:rPr>
              <w:t>6</w:t>
            </w:r>
          </w:p>
        </w:tc>
        <w:tc>
          <w:tcPr>
            <w:tcW w:w="2829" w:type="dxa"/>
            <w:hideMark/>
          </w:tcPr>
          <w:p w14:paraId="2DEE536B" w14:textId="77777777" w:rsidR="00AC5284" w:rsidRPr="00B316FB" w:rsidRDefault="00AC5284" w:rsidP="008F47EF">
            <w:pPr>
              <w:spacing w:line="240" w:lineRule="auto"/>
              <w:ind w:firstLine="0"/>
              <w:contextualSpacing/>
              <w:rPr>
                <w:sz w:val="24"/>
                <w:szCs w:val="24"/>
              </w:rPr>
            </w:pPr>
            <w:r w:rsidRPr="00B316FB">
              <w:rPr>
                <w:rFonts w:eastAsia="Arial"/>
                <w:sz w:val="24"/>
                <w:szCs w:val="24"/>
              </w:rPr>
              <w:t>Perkančioji organizacija</w:t>
            </w:r>
            <w:r w:rsidRPr="00B316FB">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B316FB" w:rsidRDefault="00AC5284" w:rsidP="008F47EF">
            <w:pPr>
              <w:spacing w:line="240" w:lineRule="auto"/>
              <w:ind w:firstLine="34"/>
              <w:contextualSpacing/>
              <w:rPr>
                <w:sz w:val="24"/>
                <w:szCs w:val="24"/>
              </w:rPr>
            </w:pPr>
            <w:r w:rsidRPr="00B316FB">
              <w:rPr>
                <w:b/>
                <w:bCs/>
                <w:sz w:val="24"/>
                <w:szCs w:val="24"/>
              </w:rPr>
              <w:t>3 (tris) darbo dienas</w:t>
            </w:r>
            <w:r w:rsidRPr="00B316FB">
              <w:rPr>
                <w:sz w:val="24"/>
                <w:szCs w:val="24"/>
              </w:rPr>
              <w:t xml:space="preserve"> nuo sprendimo priėmimo dienos</w:t>
            </w:r>
          </w:p>
        </w:tc>
        <w:tc>
          <w:tcPr>
            <w:tcW w:w="2977" w:type="dxa"/>
            <w:hideMark/>
          </w:tcPr>
          <w:p w14:paraId="2BEC3B92" w14:textId="77777777" w:rsidR="00AC5284" w:rsidRPr="00B316FB" w:rsidRDefault="00AC5284" w:rsidP="008F47EF">
            <w:pPr>
              <w:spacing w:line="240" w:lineRule="auto"/>
              <w:ind w:firstLine="34"/>
              <w:contextualSpacing/>
              <w:rPr>
                <w:sz w:val="24"/>
                <w:szCs w:val="24"/>
              </w:rPr>
            </w:pPr>
          </w:p>
        </w:tc>
      </w:tr>
      <w:tr w:rsidR="00AC5284" w:rsidRPr="00B316FB" w14:paraId="4AFEDFFF" w14:textId="77777777" w:rsidTr="00DE063A">
        <w:trPr>
          <w:trHeight w:val="20"/>
        </w:trPr>
        <w:tc>
          <w:tcPr>
            <w:tcW w:w="574" w:type="dxa"/>
          </w:tcPr>
          <w:p w14:paraId="04E20BE6" w14:textId="77777777" w:rsidR="00AC5284" w:rsidRPr="00B316FB" w:rsidRDefault="00AC5284" w:rsidP="008F47EF">
            <w:pPr>
              <w:spacing w:line="240" w:lineRule="auto"/>
              <w:ind w:firstLine="0"/>
              <w:contextualSpacing/>
              <w:rPr>
                <w:sz w:val="24"/>
                <w:szCs w:val="24"/>
              </w:rPr>
            </w:pPr>
            <w:r w:rsidRPr="00B316FB">
              <w:rPr>
                <w:sz w:val="24"/>
                <w:szCs w:val="24"/>
              </w:rPr>
              <w:t>7</w:t>
            </w:r>
          </w:p>
        </w:tc>
        <w:tc>
          <w:tcPr>
            <w:tcW w:w="2829" w:type="dxa"/>
            <w:hideMark/>
          </w:tcPr>
          <w:p w14:paraId="6EEF3C76" w14:textId="2BBF6D1B" w:rsidR="00AC5284" w:rsidRPr="00B316FB" w:rsidRDefault="00AC5284" w:rsidP="008F47EF">
            <w:pPr>
              <w:spacing w:line="240" w:lineRule="auto"/>
              <w:ind w:firstLine="0"/>
              <w:contextualSpacing/>
              <w:rPr>
                <w:color w:val="000000"/>
                <w:sz w:val="24"/>
                <w:szCs w:val="24"/>
                <w:shd w:val="clear" w:color="auto" w:fill="FFFFFF"/>
              </w:rPr>
            </w:pPr>
            <w:r w:rsidRPr="00B316FB">
              <w:rPr>
                <w:color w:val="000000"/>
                <w:sz w:val="24"/>
                <w:szCs w:val="24"/>
                <w:shd w:val="clear" w:color="auto" w:fill="FFFFFF"/>
              </w:rPr>
              <w:t xml:space="preserve">Dalyvis turi teisę pateikti pretenziją </w:t>
            </w:r>
            <w:r w:rsidRPr="00B316FB">
              <w:rPr>
                <w:rFonts w:eastAsia="Arial"/>
                <w:color w:val="0078D4"/>
                <w:sz w:val="24"/>
                <w:szCs w:val="24"/>
              </w:rPr>
              <w:t xml:space="preserve"> </w:t>
            </w:r>
            <w:r w:rsidRPr="00B316FB">
              <w:rPr>
                <w:rFonts w:eastAsia="Arial"/>
                <w:sz w:val="24"/>
                <w:szCs w:val="24"/>
              </w:rPr>
              <w:t>perkančiajai organizacijai</w:t>
            </w:r>
            <w:r w:rsidR="00630A4E">
              <w:rPr>
                <w:rFonts w:eastAsia="Arial"/>
                <w:sz w:val="24"/>
                <w:szCs w:val="24"/>
              </w:rPr>
              <w:t>,</w:t>
            </w:r>
            <w:r w:rsidRPr="00B316FB">
              <w:rPr>
                <w:rFonts w:eastAsia="Arial"/>
                <w:sz w:val="24"/>
                <w:szCs w:val="24"/>
              </w:rPr>
              <w:t xml:space="preserve"> </w:t>
            </w:r>
            <w:r w:rsidRPr="00B316FB">
              <w:rPr>
                <w:sz w:val="24"/>
                <w:szCs w:val="24"/>
                <w:shd w:val="clear" w:color="auto" w:fill="FFFFFF"/>
              </w:rPr>
              <w:t xml:space="preserve">pateikti prašymą ar </w:t>
            </w:r>
            <w:r w:rsidRPr="00B316FB">
              <w:rPr>
                <w:color w:val="000000"/>
                <w:sz w:val="24"/>
                <w:szCs w:val="24"/>
                <w:shd w:val="clear" w:color="auto" w:fill="FFFFFF"/>
              </w:rPr>
              <w:t xml:space="preserve">pareikšti ieškinį teismui </w:t>
            </w:r>
            <w:r w:rsidRPr="00B316FB">
              <w:rPr>
                <w:sz w:val="24"/>
                <w:szCs w:val="24"/>
              </w:rPr>
              <w:t>ne vėliau kaip per</w:t>
            </w:r>
          </w:p>
        </w:tc>
        <w:tc>
          <w:tcPr>
            <w:tcW w:w="3402" w:type="dxa"/>
            <w:hideMark/>
          </w:tcPr>
          <w:p w14:paraId="099C5FB7" w14:textId="19B0106F" w:rsidR="00AC5284" w:rsidRPr="00B316FB" w:rsidRDefault="00AC5284" w:rsidP="008F47EF">
            <w:pPr>
              <w:spacing w:line="240" w:lineRule="auto"/>
              <w:ind w:firstLine="0"/>
              <w:contextualSpacing/>
              <w:rPr>
                <w:sz w:val="24"/>
                <w:szCs w:val="24"/>
              </w:rPr>
            </w:pPr>
            <w:r w:rsidRPr="00B316FB">
              <w:rPr>
                <w:b/>
                <w:bCs/>
                <w:sz w:val="24"/>
                <w:szCs w:val="24"/>
              </w:rPr>
              <w:t>5 (penkias) darbo dienas</w:t>
            </w:r>
            <w:r w:rsidR="00630A4E">
              <w:rPr>
                <w:b/>
                <w:bCs/>
                <w:sz w:val="24"/>
                <w:szCs w:val="24"/>
              </w:rPr>
              <w:t xml:space="preserve"> </w:t>
            </w:r>
            <w:r w:rsidRPr="00B316FB">
              <w:rPr>
                <w:sz w:val="24"/>
                <w:szCs w:val="24"/>
              </w:rPr>
              <w:t>nuo</w:t>
            </w:r>
            <w:r w:rsidRPr="00B316FB">
              <w:rPr>
                <w:rFonts w:eastAsia="Arial"/>
                <w:sz w:val="24"/>
                <w:szCs w:val="24"/>
              </w:rPr>
              <w:t xml:space="preserve"> perkančiosios organizacijos </w:t>
            </w:r>
            <w:r w:rsidRPr="00B316FB">
              <w:rPr>
                <w:sz w:val="24"/>
                <w:szCs w:val="24"/>
              </w:rPr>
              <w:t xml:space="preserve">pranešimo raštu apie jos priimtą sprendimą išsiuntimo tiekėjams dienos arba nuo paskelbimo apie </w:t>
            </w:r>
            <w:r w:rsidRPr="00B316FB">
              <w:rPr>
                <w:rFonts w:eastAsia="Arial"/>
                <w:sz w:val="24"/>
                <w:szCs w:val="24"/>
              </w:rPr>
              <w:t xml:space="preserve"> perkančiosios organizacijos </w:t>
            </w:r>
            <w:r w:rsidRPr="00B316FB">
              <w:rPr>
                <w:sz w:val="24"/>
                <w:szCs w:val="24"/>
              </w:rPr>
              <w:t xml:space="preserve">priimtus sprendimus dienos, jei VPĮ nenumato reikalavimo raštu </w:t>
            </w:r>
            <w:r w:rsidRPr="00B316FB">
              <w:rPr>
                <w:sz w:val="24"/>
                <w:szCs w:val="24"/>
              </w:rPr>
              <w:lastRenderedPageBreak/>
              <w:t xml:space="preserve">informuoti tiekėjus apie </w:t>
            </w:r>
            <w:r w:rsidRPr="00B316FB">
              <w:rPr>
                <w:rFonts w:eastAsia="Arial"/>
                <w:sz w:val="24"/>
                <w:szCs w:val="24"/>
              </w:rPr>
              <w:t xml:space="preserve"> perkančiosios organizacijos </w:t>
            </w:r>
            <w:r w:rsidRPr="00B316FB">
              <w:rPr>
                <w:sz w:val="24"/>
                <w:szCs w:val="24"/>
              </w:rPr>
              <w:t>priimtus sprendimus;</w:t>
            </w:r>
          </w:p>
          <w:p w14:paraId="4F10ABF2" w14:textId="77777777" w:rsidR="00AC5284" w:rsidRPr="00B316FB" w:rsidRDefault="00AC5284" w:rsidP="008F47EF">
            <w:pPr>
              <w:spacing w:line="240" w:lineRule="auto"/>
              <w:ind w:firstLine="34"/>
              <w:contextualSpacing/>
              <w:rPr>
                <w:sz w:val="24"/>
                <w:szCs w:val="24"/>
              </w:rPr>
            </w:pPr>
          </w:p>
          <w:p w14:paraId="4DA15328" w14:textId="77777777" w:rsidR="00AC5284" w:rsidRPr="00B316FB" w:rsidRDefault="00AC5284" w:rsidP="008F47EF">
            <w:pPr>
              <w:spacing w:line="240" w:lineRule="auto"/>
              <w:ind w:firstLine="34"/>
              <w:contextualSpacing/>
              <w:rPr>
                <w:sz w:val="24"/>
                <w:szCs w:val="24"/>
              </w:rPr>
            </w:pPr>
            <w:r w:rsidRPr="00B316FB">
              <w:rPr>
                <w:b/>
                <w:bCs/>
                <w:sz w:val="24"/>
                <w:szCs w:val="24"/>
              </w:rPr>
              <w:t>15 (penkiolika) dienų</w:t>
            </w:r>
            <w:r w:rsidRPr="00B316FB">
              <w:rPr>
                <w:sz w:val="24"/>
                <w:szCs w:val="24"/>
              </w:rPr>
              <w:t xml:space="preserve"> nuo pranešimo išsiuntimo tiekėjams dienos, jeigu šis pranešimas nebuvo siunčiamas elektroninėmis priemonėmis. </w:t>
            </w:r>
          </w:p>
          <w:p w14:paraId="4100031E" w14:textId="77777777" w:rsidR="00AC5284" w:rsidRPr="00B316FB" w:rsidRDefault="00AC5284" w:rsidP="008F47EF">
            <w:pPr>
              <w:spacing w:line="240" w:lineRule="auto"/>
              <w:ind w:firstLine="34"/>
              <w:contextualSpacing/>
              <w:rPr>
                <w:sz w:val="24"/>
                <w:szCs w:val="24"/>
              </w:rPr>
            </w:pPr>
          </w:p>
        </w:tc>
        <w:tc>
          <w:tcPr>
            <w:tcW w:w="2977" w:type="dxa"/>
            <w:hideMark/>
          </w:tcPr>
          <w:p w14:paraId="38846AB8" w14:textId="77777777" w:rsidR="00AC5284" w:rsidRPr="00B316FB" w:rsidRDefault="00AC5284" w:rsidP="008F47EF">
            <w:pPr>
              <w:spacing w:line="240" w:lineRule="auto"/>
              <w:ind w:firstLine="34"/>
              <w:contextualSpacing/>
              <w:rPr>
                <w:color w:val="7030A0"/>
                <w:sz w:val="24"/>
                <w:szCs w:val="24"/>
              </w:rPr>
            </w:pPr>
          </w:p>
        </w:tc>
      </w:tr>
      <w:tr w:rsidR="00AC5284" w:rsidRPr="00B316FB" w14:paraId="3E4E375B" w14:textId="77777777" w:rsidTr="00DE063A">
        <w:trPr>
          <w:trHeight w:val="20"/>
        </w:trPr>
        <w:tc>
          <w:tcPr>
            <w:tcW w:w="574" w:type="dxa"/>
          </w:tcPr>
          <w:p w14:paraId="2EE41A98" w14:textId="77777777" w:rsidR="00AC5284" w:rsidRPr="00B316FB" w:rsidRDefault="00AC5284" w:rsidP="008F47EF">
            <w:pPr>
              <w:spacing w:line="240" w:lineRule="auto"/>
              <w:ind w:firstLine="0"/>
              <w:contextualSpacing/>
              <w:rPr>
                <w:sz w:val="24"/>
                <w:szCs w:val="24"/>
              </w:rPr>
            </w:pPr>
            <w:r w:rsidRPr="00B316FB">
              <w:rPr>
                <w:sz w:val="24"/>
                <w:szCs w:val="24"/>
              </w:rPr>
              <w:t>8</w:t>
            </w:r>
          </w:p>
        </w:tc>
        <w:tc>
          <w:tcPr>
            <w:tcW w:w="2829" w:type="dxa"/>
            <w:hideMark/>
          </w:tcPr>
          <w:p w14:paraId="7FDD14B4" w14:textId="77777777" w:rsidR="00AC5284" w:rsidRPr="00B316FB" w:rsidRDefault="00AC5284" w:rsidP="008F47EF">
            <w:pPr>
              <w:spacing w:line="240" w:lineRule="auto"/>
              <w:ind w:firstLine="0"/>
              <w:contextualSpacing/>
              <w:rPr>
                <w:sz w:val="24"/>
                <w:szCs w:val="24"/>
              </w:rPr>
            </w:pPr>
            <w:r w:rsidRPr="00B316FB">
              <w:rPr>
                <w:rFonts w:eastAsia="Arial"/>
                <w:color w:val="0078D4"/>
                <w:sz w:val="24"/>
                <w:szCs w:val="24"/>
              </w:rPr>
              <w:t xml:space="preserve"> </w:t>
            </w:r>
            <w:r w:rsidRPr="00B316FB">
              <w:rPr>
                <w:rFonts w:eastAsia="Arial"/>
                <w:sz w:val="24"/>
                <w:szCs w:val="24"/>
              </w:rPr>
              <w:t xml:space="preserve">Perkančioji organizacija </w:t>
            </w:r>
            <w:r w:rsidRPr="00B316FB">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B316FB" w:rsidRDefault="00AC5284" w:rsidP="008F47EF">
            <w:pPr>
              <w:spacing w:line="240" w:lineRule="auto"/>
              <w:ind w:firstLine="34"/>
              <w:contextualSpacing/>
              <w:rPr>
                <w:sz w:val="24"/>
                <w:szCs w:val="24"/>
              </w:rPr>
            </w:pPr>
            <w:r w:rsidRPr="00B316FB">
              <w:rPr>
                <w:b/>
                <w:bCs/>
                <w:sz w:val="24"/>
                <w:szCs w:val="24"/>
              </w:rPr>
              <w:t>6 (šešias) darbo dienas</w:t>
            </w:r>
            <w:r w:rsidRPr="00B316FB">
              <w:rPr>
                <w:sz w:val="24"/>
                <w:szCs w:val="24"/>
              </w:rPr>
              <w:t xml:space="preserve"> nuo pretenzijos gavimo dienos</w:t>
            </w:r>
          </w:p>
        </w:tc>
        <w:tc>
          <w:tcPr>
            <w:tcW w:w="2977" w:type="dxa"/>
            <w:hideMark/>
          </w:tcPr>
          <w:p w14:paraId="6EB8B03E" w14:textId="77777777" w:rsidR="00AC5284" w:rsidRPr="00B316FB" w:rsidRDefault="00AC5284" w:rsidP="008F47EF">
            <w:pPr>
              <w:spacing w:line="240" w:lineRule="auto"/>
              <w:ind w:firstLine="34"/>
              <w:contextualSpacing/>
              <w:rPr>
                <w:sz w:val="24"/>
                <w:szCs w:val="24"/>
              </w:rPr>
            </w:pPr>
          </w:p>
        </w:tc>
      </w:tr>
      <w:tr w:rsidR="00AC5284" w:rsidRPr="00B316FB" w14:paraId="769CD725" w14:textId="77777777" w:rsidTr="00DE063A">
        <w:trPr>
          <w:trHeight w:val="20"/>
        </w:trPr>
        <w:tc>
          <w:tcPr>
            <w:tcW w:w="574" w:type="dxa"/>
          </w:tcPr>
          <w:p w14:paraId="59AE6936" w14:textId="77777777" w:rsidR="00AC5284" w:rsidRPr="00B316FB" w:rsidRDefault="00AC5284" w:rsidP="008F47EF">
            <w:pPr>
              <w:spacing w:line="240" w:lineRule="auto"/>
              <w:ind w:firstLine="0"/>
              <w:contextualSpacing/>
              <w:rPr>
                <w:sz w:val="24"/>
                <w:szCs w:val="24"/>
              </w:rPr>
            </w:pPr>
            <w:r w:rsidRPr="00B316FB">
              <w:rPr>
                <w:sz w:val="24"/>
                <w:szCs w:val="24"/>
              </w:rPr>
              <w:t>9</w:t>
            </w:r>
          </w:p>
        </w:tc>
        <w:tc>
          <w:tcPr>
            <w:tcW w:w="2829" w:type="dxa"/>
            <w:hideMark/>
          </w:tcPr>
          <w:p w14:paraId="13071D94" w14:textId="77777777" w:rsidR="00AC5284" w:rsidRPr="00B316FB" w:rsidRDefault="00AC5284" w:rsidP="008F47EF">
            <w:pPr>
              <w:spacing w:line="240" w:lineRule="auto"/>
              <w:ind w:firstLine="0"/>
              <w:contextualSpacing/>
              <w:rPr>
                <w:sz w:val="24"/>
                <w:szCs w:val="24"/>
              </w:rPr>
            </w:pPr>
            <w:r w:rsidRPr="00B316FB">
              <w:rPr>
                <w:sz w:val="24"/>
                <w:szCs w:val="24"/>
              </w:rPr>
              <w:t xml:space="preserve">Jeigu </w:t>
            </w:r>
            <w:r w:rsidRPr="00B316FB">
              <w:rPr>
                <w:rFonts w:eastAsia="Arial"/>
                <w:sz w:val="24"/>
                <w:szCs w:val="24"/>
              </w:rPr>
              <w:t xml:space="preserve"> perkančioji organizacija </w:t>
            </w:r>
            <w:r w:rsidRPr="00B316FB">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B316FB" w:rsidRDefault="00AC5284" w:rsidP="008F47EF">
            <w:pPr>
              <w:spacing w:line="240" w:lineRule="auto"/>
              <w:ind w:firstLine="34"/>
              <w:contextualSpacing/>
              <w:rPr>
                <w:sz w:val="24"/>
                <w:szCs w:val="24"/>
                <w:highlight w:val="yellow"/>
              </w:rPr>
            </w:pPr>
            <w:r w:rsidRPr="00B316FB">
              <w:rPr>
                <w:sz w:val="24"/>
                <w:szCs w:val="24"/>
              </w:rPr>
              <w:t xml:space="preserve">per </w:t>
            </w:r>
            <w:r w:rsidRPr="00B316FB">
              <w:rPr>
                <w:b/>
                <w:bCs/>
                <w:sz w:val="24"/>
                <w:szCs w:val="24"/>
              </w:rPr>
              <w:t>15 (penkiolika) dienų</w:t>
            </w:r>
            <w:r w:rsidRPr="00B316FB">
              <w:rPr>
                <w:sz w:val="24"/>
                <w:szCs w:val="24"/>
              </w:rPr>
              <w:t xml:space="preserve"> nuo dienos, kurią </w:t>
            </w:r>
            <w:r w:rsidRPr="00B316FB">
              <w:rPr>
                <w:rFonts w:eastAsia="Arial"/>
                <w:sz w:val="24"/>
                <w:szCs w:val="24"/>
              </w:rPr>
              <w:t xml:space="preserve"> perkančioji organizacija </w:t>
            </w:r>
            <w:r w:rsidRPr="00B316FB">
              <w:rPr>
                <w:sz w:val="24"/>
                <w:szCs w:val="24"/>
              </w:rPr>
              <w:t xml:space="preserve">turėjo raštu pranešti apie priimtą sprendimą </w:t>
            </w:r>
          </w:p>
        </w:tc>
        <w:tc>
          <w:tcPr>
            <w:tcW w:w="2977" w:type="dxa"/>
            <w:hideMark/>
          </w:tcPr>
          <w:p w14:paraId="7865DB59" w14:textId="77777777" w:rsidR="00AC5284" w:rsidRPr="00B316FB" w:rsidRDefault="00AC5284" w:rsidP="008F47EF">
            <w:pPr>
              <w:spacing w:line="240" w:lineRule="auto"/>
              <w:ind w:firstLine="34"/>
              <w:contextualSpacing/>
              <w:rPr>
                <w:sz w:val="24"/>
                <w:szCs w:val="24"/>
              </w:rPr>
            </w:pPr>
          </w:p>
        </w:tc>
      </w:tr>
    </w:tbl>
    <w:p w14:paraId="79F6A358" w14:textId="77777777" w:rsidR="00AC5284" w:rsidRPr="00B316FB" w:rsidRDefault="00AC5284" w:rsidP="008F47EF">
      <w:pPr>
        <w:spacing w:line="240" w:lineRule="auto"/>
        <w:contextualSpacing/>
        <w:rPr>
          <w:rFonts w:ascii="Times New Roman" w:hAnsi="Times New Roman" w:cs="Times New Roman"/>
          <w:sz w:val="24"/>
          <w:szCs w:val="24"/>
        </w:rPr>
      </w:pPr>
    </w:p>
    <w:p w14:paraId="05E55F62" w14:textId="77777777" w:rsidR="00AC5284" w:rsidRDefault="00AC5284" w:rsidP="008F47EF">
      <w:pPr>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__________________</w:t>
      </w:r>
    </w:p>
    <w:p w14:paraId="75C903B8" w14:textId="77777777" w:rsidR="00AC5284" w:rsidRDefault="00AC5284" w:rsidP="008F47EF">
      <w:pPr>
        <w:spacing w:line="240" w:lineRule="auto"/>
        <w:ind w:firstLine="0"/>
        <w:contextualSpacing/>
        <w:rPr>
          <w:rFonts w:asciiTheme="majorBidi" w:hAnsiTheme="majorBidi" w:cstheme="majorBidi"/>
          <w:sz w:val="24"/>
          <w:szCs w:val="24"/>
        </w:rPr>
      </w:pPr>
    </w:p>
    <w:p w14:paraId="3BA090B9" w14:textId="77777777" w:rsidR="00AC5284" w:rsidRDefault="00AC5284"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19DCCBD2" w14:textId="547E8DB6" w:rsidR="00AC5284" w:rsidRPr="007C08D5" w:rsidRDefault="00D6085E"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t>5</w:t>
      </w:r>
      <w:r w:rsidR="00AC5284" w:rsidRPr="007C08D5">
        <w:rPr>
          <w:rFonts w:asciiTheme="majorBidi" w:hAnsiTheme="majorBidi" w:cstheme="majorBidi"/>
          <w:sz w:val="24"/>
          <w:szCs w:val="24"/>
        </w:rPr>
        <w:t xml:space="preserve"> priedas</w:t>
      </w:r>
    </w:p>
    <w:p w14:paraId="4683FD1F" w14:textId="77777777" w:rsidR="00AC5284" w:rsidRPr="007C08D5" w:rsidRDefault="00AC5284" w:rsidP="008F47EF">
      <w:pPr>
        <w:pStyle w:val="Betarp"/>
        <w:ind w:firstLine="0"/>
        <w:contextualSpacing/>
        <w:rPr>
          <w:rFonts w:asciiTheme="majorBidi" w:eastAsiaTheme="minorHAnsi" w:hAnsiTheme="majorBidi" w:cstheme="majorBidi"/>
          <w:sz w:val="24"/>
          <w:szCs w:val="24"/>
        </w:rPr>
      </w:pPr>
    </w:p>
    <w:p w14:paraId="1D59EBFB" w14:textId="4A1D3F6E" w:rsidR="00AC5284" w:rsidRPr="00D6085E" w:rsidRDefault="00AC3CB2" w:rsidP="008F47EF">
      <w:pPr>
        <w:pStyle w:val="Betarp"/>
        <w:ind w:firstLine="0"/>
        <w:contextualSpacing/>
        <w:jc w:val="center"/>
        <w:rPr>
          <w:rFonts w:ascii="Times New Roman" w:eastAsia="Times New Roman" w:hAnsi="Times New Roman" w:cs="Times New Roman"/>
          <w:b/>
          <w:bCs/>
          <w:sz w:val="24"/>
          <w:szCs w:val="24"/>
          <w:lang w:eastAsia="en-US"/>
        </w:rPr>
      </w:pPr>
      <w:r w:rsidRPr="00AC3CB2">
        <w:rPr>
          <w:rFonts w:ascii="Times New Roman" w:hAnsi="Times New Roman" w:cs="Times New Roman"/>
          <w:b/>
          <w:bCs/>
          <w:color w:val="000000" w:themeColor="text1"/>
          <w:sz w:val="24"/>
          <w:szCs w:val="24"/>
        </w:rPr>
        <w:t xml:space="preserve">10KV SKIRSTOMOJO PUNKTO CPP-1 IR 10/0.4KV TRANSFORMATORINĖS KTP-1, ESANČIŲ ADRESU ULONŲ G. 8A, ALYTAUS M. SAV., IŠKĖLIMO </w:t>
      </w:r>
      <w:r>
        <w:rPr>
          <w:rFonts w:ascii="Times New Roman" w:hAnsi="Times New Roman" w:cs="Times New Roman"/>
          <w:b/>
          <w:bCs/>
          <w:color w:val="000000" w:themeColor="text1"/>
          <w:sz w:val="24"/>
          <w:szCs w:val="24"/>
        </w:rPr>
        <w:t xml:space="preserve">DARBŲ </w:t>
      </w:r>
      <w:r w:rsidR="00AC5284" w:rsidRPr="00D6085E">
        <w:rPr>
          <w:rFonts w:ascii="Times New Roman" w:eastAsia="Times New Roman" w:hAnsi="Times New Roman" w:cs="Times New Roman"/>
          <w:b/>
          <w:bCs/>
          <w:sz w:val="24"/>
          <w:szCs w:val="24"/>
        </w:rPr>
        <w:t>SUTARTIES PROJEKTAS</w:t>
      </w:r>
    </w:p>
    <w:p w14:paraId="1DBEB31C" w14:textId="77777777" w:rsidR="00AC5284" w:rsidRPr="00B316FB" w:rsidRDefault="00AC5284" w:rsidP="008F47EF">
      <w:pPr>
        <w:pStyle w:val="Betarp"/>
        <w:ind w:firstLine="0"/>
        <w:contextualSpacing/>
        <w:jc w:val="center"/>
        <w:rPr>
          <w:rFonts w:ascii="Times New Roman" w:eastAsia="Times New Roman" w:hAnsi="Times New Roman" w:cs="Times New Roman"/>
          <w:b/>
          <w:bCs/>
          <w:color w:val="00B050"/>
          <w:sz w:val="28"/>
          <w:szCs w:val="28"/>
        </w:rPr>
      </w:pPr>
    </w:p>
    <w:p w14:paraId="24FA448A" w14:textId="4CEA7EF4" w:rsidR="00AC5284" w:rsidRPr="00C8595A" w:rsidRDefault="00AC5284" w:rsidP="008F47EF">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530FA7AF" w14:textId="0154B064" w:rsidR="00AC5284" w:rsidRDefault="00B316FB" w:rsidP="008F47EF">
      <w:pPr>
        <w:tabs>
          <w:tab w:val="left" w:pos="709"/>
        </w:tabs>
        <w:spacing w:line="240" w:lineRule="auto"/>
        <w:contextualSpacing/>
        <w:jc w:val="cente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i/>
          <w:noProof/>
          <w:sz w:val="24"/>
          <w:szCs w:val="24"/>
        </w:rPr>
        <w:t>_____________________</w:t>
      </w:r>
    </w:p>
    <w:p w14:paraId="38C08D66" w14:textId="77777777" w:rsidR="00AD7416" w:rsidRDefault="00AD7416" w:rsidP="008F47EF">
      <w:pPr>
        <w:spacing w:line="240" w:lineRule="auto"/>
        <w:contextualSpacing/>
      </w:pPr>
      <w:bookmarkStart w:id="43" w:name="_heading=h.3rdcrjn" w:colFirst="0" w:colLast="0"/>
      <w:bookmarkStart w:id="44" w:name="_heading=h.26in1rg" w:colFirst="0" w:colLast="0"/>
      <w:bookmarkStart w:id="45" w:name="_Pirkimo_sąlygų_2"/>
      <w:bookmarkStart w:id="46" w:name="_Pirkimo_sąlygų_3"/>
      <w:bookmarkEnd w:id="29"/>
      <w:bookmarkEnd w:id="43"/>
      <w:bookmarkEnd w:id="44"/>
      <w:bookmarkEnd w:id="45"/>
      <w:bookmarkEnd w:id="46"/>
    </w:p>
    <w:p w14:paraId="5F74F27F" w14:textId="77777777" w:rsidR="001B03C3" w:rsidRDefault="001B03C3">
      <w:pPr>
        <w:spacing w:after="160" w:line="259" w:lineRule="auto"/>
        <w:ind w:firstLine="0"/>
        <w:jc w:val="left"/>
        <w:rPr>
          <w:rFonts w:asciiTheme="majorBidi" w:hAnsiTheme="majorBidi" w:cs="Times New Roman"/>
          <w:sz w:val="24"/>
          <w:szCs w:val="24"/>
        </w:rPr>
      </w:pPr>
      <w:r>
        <w:rPr>
          <w:rFonts w:asciiTheme="majorBidi" w:hAnsiTheme="majorBidi" w:cs="Times New Roman"/>
          <w:sz w:val="24"/>
          <w:szCs w:val="24"/>
        </w:rPr>
        <w:br w:type="page"/>
      </w:r>
    </w:p>
    <w:p w14:paraId="0625282B" w14:textId="5F126336" w:rsidR="001B03C3" w:rsidRPr="001B03C3" w:rsidRDefault="001B03C3" w:rsidP="001B03C3">
      <w:pPr>
        <w:spacing w:line="240" w:lineRule="auto"/>
        <w:ind w:left="7314" w:firstLine="0"/>
        <w:rPr>
          <w:rFonts w:asciiTheme="majorBidi" w:hAnsiTheme="majorBidi" w:cs="Times New Roman"/>
          <w:sz w:val="24"/>
          <w:szCs w:val="24"/>
        </w:rPr>
      </w:pPr>
      <w:r w:rsidRPr="001B03C3">
        <w:rPr>
          <w:rFonts w:asciiTheme="majorBidi" w:hAnsiTheme="majorBidi" w:cs="Times New Roman"/>
          <w:sz w:val="24"/>
          <w:szCs w:val="24"/>
        </w:rPr>
        <w:lastRenderedPageBreak/>
        <w:t xml:space="preserve">Specialiųjų pirkimo sąlygų </w:t>
      </w:r>
    </w:p>
    <w:p w14:paraId="5A82AA06" w14:textId="77777777" w:rsidR="001B03C3" w:rsidRPr="001B03C3" w:rsidRDefault="001B03C3" w:rsidP="001B03C3">
      <w:pPr>
        <w:spacing w:line="240" w:lineRule="auto"/>
        <w:ind w:left="7314" w:firstLine="0"/>
        <w:rPr>
          <w:rFonts w:asciiTheme="majorBidi" w:hAnsiTheme="majorBidi" w:cs="Times New Roman"/>
          <w:sz w:val="24"/>
          <w:szCs w:val="24"/>
        </w:rPr>
      </w:pPr>
      <w:r w:rsidRPr="001B03C3">
        <w:rPr>
          <w:rFonts w:asciiTheme="majorBidi" w:hAnsiTheme="majorBidi" w:cs="Times New Roman"/>
          <w:sz w:val="24"/>
          <w:szCs w:val="24"/>
        </w:rPr>
        <w:t xml:space="preserve">6 priedas </w:t>
      </w:r>
    </w:p>
    <w:p w14:paraId="61C18F0E" w14:textId="77777777" w:rsidR="001B03C3" w:rsidRPr="001B03C3" w:rsidRDefault="001B03C3" w:rsidP="001B03C3">
      <w:pPr>
        <w:spacing w:after="240"/>
        <w:rPr>
          <w:rFonts w:asciiTheme="majorBidi" w:hAnsiTheme="majorBidi" w:cs="Times New Roman"/>
          <w:smallCaps/>
          <w:color w:val="404040"/>
          <w:sz w:val="24"/>
          <w:szCs w:val="24"/>
        </w:rPr>
      </w:pPr>
    </w:p>
    <w:p w14:paraId="5999F4FC" w14:textId="77777777" w:rsidR="001B03C3" w:rsidRDefault="001B03C3" w:rsidP="001B03C3">
      <w:pPr>
        <w:spacing w:after="240"/>
        <w:jc w:val="center"/>
        <w:rPr>
          <w:rFonts w:cs="Arial"/>
        </w:rPr>
      </w:pPr>
      <w:r w:rsidRPr="001B03C3">
        <w:rPr>
          <w:rFonts w:asciiTheme="majorBidi" w:eastAsia="Times New Roman" w:hAnsiTheme="majorBidi" w:cs="Times New Roman"/>
          <w:b/>
          <w:smallCaps/>
          <w:sz w:val="24"/>
          <w:szCs w:val="24"/>
        </w:rPr>
        <w:t>TIEKĖJŲ KVALIFIKACIJOS REIKALAVIMAI</w:t>
      </w:r>
      <w:r w:rsidRPr="001B03C3">
        <w:rPr>
          <w:rFonts w:cs="Arial"/>
        </w:rPr>
        <w:t xml:space="preserve"> </w:t>
      </w:r>
    </w:p>
    <w:p w14:paraId="3468FA1A" w14:textId="29F05BF3" w:rsidR="002B0990" w:rsidRPr="001B03C3" w:rsidRDefault="002B0990" w:rsidP="00B64AF7">
      <w:pPr>
        <w:spacing w:line="240" w:lineRule="auto"/>
        <w:ind w:firstLine="709"/>
        <w:rPr>
          <w:rFonts w:asciiTheme="majorBidi" w:eastAsia="Times New Roman" w:hAnsiTheme="majorBidi" w:cs="Times New Roman"/>
          <w:sz w:val="24"/>
          <w:szCs w:val="24"/>
        </w:rPr>
      </w:pPr>
      <w:r w:rsidRPr="002B0990">
        <w:rPr>
          <w:rFonts w:asciiTheme="majorBidi" w:hAnsiTheme="majorBidi" w:cs="Times New Roman"/>
          <w:sz w:val="24"/>
          <w:szCs w:val="24"/>
        </w:rPr>
        <w:t>1.</w:t>
      </w:r>
      <w:r w:rsidRPr="002B0990">
        <w:rPr>
          <w:rFonts w:asciiTheme="majorBidi" w:eastAsia="Times New Roman" w:hAnsiTheme="majorBidi" w:cs="Times New Roman"/>
          <w:sz w:val="24"/>
          <w:szCs w:val="24"/>
        </w:rPr>
        <w:t>Tiekėjo kvalifikacija turi atitikti šiame priede nustatytus reikalavimus kvalifikacijai.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366"/>
        <w:gridCol w:w="4675"/>
      </w:tblGrid>
      <w:tr w:rsidR="002B0990" w:rsidRPr="002B0990" w14:paraId="62B4D9D4" w14:textId="77777777" w:rsidTr="000D4D12">
        <w:tc>
          <w:tcPr>
            <w:tcW w:w="874" w:type="dxa"/>
            <w:vAlign w:val="center"/>
          </w:tcPr>
          <w:p w14:paraId="2EE8AA14" w14:textId="77777777" w:rsidR="002B0990" w:rsidRPr="002B0990" w:rsidRDefault="002B0990" w:rsidP="002B0990">
            <w:pPr>
              <w:spacing w:after="160" w:line="259" w:lineRule="auto"/>
              <w:ind w:firstLine="0"/>
              <w:jc w:val="center"/>
              <w:rPr>
                <w:rFonts w:ascii="Times New Roman" w:eastAsia="Aptos" w:hAnsi="Times New Roman" w:cs="Times New Roman"/>
                <w:b/>
                <w:bCs/>
                <w:kern w:val="2"/>
                <w:sz w:val="24"/>
                <w:szCs w:val="22"/>
                <w:lang w:eastAsia="en-US"/>
                <w14:ligatures w14:val="standardContextual"/>
              </w:rPr>
            </w:pPr>
            <w:bookmarkStart w:id="47" w:name="_Hlk135313805"/>
            <w:r w:rsidRPr="002B0990">
              <w:rPr>
                <w:rFonts w:ascii="Times New Roman" w:eastAsia="Aptos" w:hAnsi="Times New Roman" w:cs="Times New Roman"/>
                <w:b/>
                <w:bCs/>
                <w:kern w:val="2"/>
                <w:sz w:val="24"/>
                <w:szCs w:val="22"/>
                <w:lang w:eastAsia="en-US"/>
                <w14:ligatures w14:val="standardContextual"/>
              </w:rPr>
              <w:t>Eil. Nr.</w:t>
            </w:r>
          </w:p>
        </w:tc>
        <w:tc>
          <w:tcPr>
            <w:tcW w:w="4366" w:type="dxa"/>
            <w:vAlign w:val="center"/>
          </w:tcPr>
          <w:p w14:paraId="2ED198A2" w14:textId="77777777" w:rsidR="002B0990" w:rsidRPr="002B0990" w:rsidRDefault="002B0990" w:rsidP="002B0990">
            <w:pPr>
              <w:spacing w:after="160" w:line="259" w:lineRule="auto"/>
              <w:ind w:firstLine="0"/>
              <w:jc w:val="center"/>
              <w:rPr>
                <w:rFonts w:ascii="Times New Roman" w:eastAsia="Aptos" w:hAnsi="Times New Roman" w:cs="Times New Roman"/>
                <w:b/>
                <w:bCs/>
                <w:kern w:val="2"/>
                <w:sz w:val="24"/>
                <w:szCs w:val="24"/>
                <w:lang w:eastAsia="en-US"/>
                <w14:ligatures w14:val="standardContextual"/>
              </w:rPr>
            </w:pPr>
            <w:r w:rsidRPr="002B0990">
              <w:rPr>
                <w:rFonts w:ascii="Times New Roman" w:eastAsia="Aptos" w:hAnsi="Times New Roman" w:cs="Times New Roman"/>
                <w:b/>
                <w:bCs/>
                <w:kern w:val="2"/>
                <w:sz w:val="24"/>
                <w:szCs w:val="24"/>
                <w14:ligatures w14:val="standardContextual"/>
              </w:rPr>
              <w:t>Reikalavimai</w:t>
            </w:r>
          </w:p>
        </w:tc>
        <w:tc>
          <w:tcPr>
            <w:tcW w:w="4675" w:type="dxa"/>
            <w:vAlign w:val="center"/>
          </w:tcPr>
          <w:p w14:paraId="39D95C40" w14:textId="77777777" w:rsidR="002B0990" w:rsidRPr="002B0990" w:rsidRDefault="002B0990" w:rsidP="002B0990">
            <w:pPr>
              <w:spacing w:after="160" w:line="259" w:lineRule="auto"/>
              <w:ind w:firstLine="0"/>
              <w:jc w:val="center"/>
              <w:rPr>
                <w:rFonts w:ascii="Times New Roman" w:eastAsia="Aptos" w:hAnsi="Times New Roman" w:cs="Times New Roman"/>
                <w:b/>
                <w:bCs/>
                <w:kern w:val="2"/>
                <w:sz w:val="24"/>
                <w:szCs w:val="24"/>
                <w:lang w:eastAsia="en-US"/>
                <w14:ligatures w14:val="standardContextual"/>
              </w:rPr>
            </w:pPr>
            <w:r w:rsidRPr="002B0990">
              <w:rPr>
                <w:rFonts w:ascii="Times New Roman" w:eastAsia="Aptos" w:hAnsi="Times New Roman" w:cs="Times New Roman"/>
                <w:b/>
                <w:bCs/>
                <w:kern w:val="2"/>
                <w:sz w:val="24"/>
                <w:szCs w:val="24"/>
                <w14:ligatures w14:val="standardContextual"/>
              </w:rPr>
              <w:t>Reikalavimus įrodantys dokumentai</w:t>
            </w:r>
          </w:p>
        </w:tc>
      </w:tr>
      <w:tr w:rsidR="00366E71" w:rsidRPr="002B0990" w14:paraId="375FF8BA" w14:textId="77777777">
        <w:tc>
          <w:tcPr>
            <w:tcW w:w="9915" w:type="dxa"/>
            <w:gridSpan w:val="3"/>
            <w:vAlign w:val="center"/>
          </w:tcPr>
          <w:p w14:paraId="64C36754" w14:textId="2DF1493A" w:rsidR="00366E71" w:rsidRPr="002B0990" w:rsidRDefault="00366E71" w:rsidP="002B0990">
            <w:pPr>
              <w:spacing w:after="160" w:line="259" w:lineRule="auto"/>
              <w:ind w:firstLine="0"/>
              <w:jc w:val="center"/>
              <w:rPr>
                <w:rFonts w:ascii="Times New Roman" w:eastAsia="Aptos" w:hAnsi="Times New Roman" w:cs="Times New Roman"/>
                <w:b/>
                <w:bCs/>
                <w:kern w:val="2"/>
                <w:sz w:val="24"/>
                <w:szCs w:val="24"/>
                <w14:ligatures w14:val="standardContextual"/>
              </w:rPr>
            </w:pPr>
            <w:r w:rsidRPr="00366E71">
              <w:rPr>
                <w:rFonts w:ascii="Times New Roman" w:eastAsia="Aptos" w:hAnsi="Times New Roman" w:cs="Times New Roman"/>
                <w:b/>
                <w:bCs/>
                <w:kern w:val="2"/>
                <w:sz w:val="24"/>
                <w:szCs w:val="24"/>
                <w14:ligatures w14:val="standardContextual"/>
              </w:rPr>
              <w:t>Teisė verstis veikla</w:t>
            </w:r>
          </w:p>
        </w:tc>
      </w:tr>
      <w:tr w:rsidR="002B0990" w:rsidRPr="002B0990" w14:paraId="422F4844" w14:textId="77777777" w:rsidTr="000D4D12">
        <w:tc>
          <w:tcPr>
            <w:tcW w:w="874" w:type="dxa"/>
          </w:tcPr>
          <w:p w14:paraId="4F15829D" w14:textId="08D80716" w:rsidR="002B0990" w:rsidRPr="002B0990" w:rsidRDefault="002B0990" w:rsidP="002B0990">
            <w:pPr>
              <w:spacing w:after="160" w:line="259" w:lineRule="auto"/>
              <w:ind w:firstLine="0"/>
              <w:jc w:val="center"/>
              <w:rPr>
                <w:rFonts w:ascii="Times New Roman" w:eastAsia="Aptos" w:hAnsi="Times New Roman" w:cs="Times New Roman"/>
                <w:kern w:val="2"/>
                <w:sz w:val="24"/>
                <w:szCs w:val="24"/>
                <w:lang w:eastAsia="en-US"/>
                <w14:ligatures w14:val="standardContextual"/>
              </w:rPr>
            </w:pPr>
            <w:r w:rsidRPr="002B0990">
              <w:rPr>
                <w:rFonts w:ascii="Times New Roman" w:eastAsia="Aptos" w:hAnsi="Times New Roman" w:cs="Times New Roman"/>
                <w:kern w:val="2"/>
                <w:sz w:val="24"/>
                <w:szCs w:val="24"/>
                <w:lang w:eastAsia="en-US"/>
                <w14:ligatures w14:val="standardContextual"/>
              </w:rPr>
              <w:t>1.</w:t>
            </w:r>
            <w:r w:rsidR="00517A75">
              <w:rPr>
                <w:rFonts w:ascii="Times New Roman" w:eastAsia="Aptos" w:hAnsi="Times New Roman" w:cs="Times New Roman"/>
                <w:kern w:val="2"/>
                <w:sz w:val="24"/>
                <w:szCs w:val="24"/>
                <w:lang w:eastAsia="en-US"/>
                <w14:ligatures w14:val="standardContextual"/>
              </w:rPr>
              <w:t>1.</w:t>
            </w:r>
          </w:p>
        </w:tc>
        <w:tc>
          <w:tcPr>
            <w:tcW w:w="4366" w:type="dxa"/>
          </w:tcPr>
          <w:p w14:paraId="0740B0C2" w14:textId="77777777" w:rsidR="002B0990" w:rsidRPr="002B0990" w:rsidRDefault="002B0990" w:rsidP="002B0990">
            <w:pPr>
              <w:spacing w:line="240" w:lineRule="auto"/>
              <w:ind w:right="140" w:firstLine="0"/>
              <w:rPr>
                <w:rFonts w:ascii="Times New Roman" w:eastAsia="Aptos" w:hAnsi="Times New Roman" w:cs="Times New Roman"/>
                <w:sz w:val="24"/>
                <w:szCs w:val="24"/>
              </w:rPr>
            </w:pPr>
            <w:r w:rsidRPr="002B0990">
              <w:rPr>
                <w:rFonts w:ascii="Times New Roman" w:eastAsia="Aptos" w:hAnsi="Times New Roman" w:cs="Times New Roman"/>
                <w:sz w:val="24"/>
                <w:szCs w:val="24"/>
              </w:rPr>
              <w:t xml:space="preserve">Tiekėjas turi turėti teisę verstis elektros tinklo ir įrenginių iki 10 </w:t>
            </w:r>
            <w:proofErr w:type="spellStart"/>
            <w:r w:rsidRPr="002B0990">
              <w:rPr>
                <w:rFonts w:ascii="Times New Roman" w:eastAsia="Aptos" w:hAnsi="Times New Roman" w:cs="Times New Roman"/>
                <w:sz w:val="24"/>
                <w:szCs w:val="24"/>
              </w:rPr>
              <w:t>kV</w:t>
            </w:r>
            <w:proofErr w:type="spellEnd"/>
            <w:r w:rsidRPr="002B0990">
              <w:rPr>
                <w:rFonts w:ascii="Times New Roman" w:eastAsia="Aptos" w:hAnsi="Times New Roman" w:cs="Times New Roman"/>
                <w:sz w:val="24"/>
                <w:szCs w:val="24"/>
                <w:vertAlign w:val="superscript"/>
              </w:rPr>
              <w:t xml:space="preserve"> </w:t>
            </w:r>
            <w:r w:rsidRPr="002B0990">
              <w:rPr>
                <w:rFonts w:ascii="Times New Roman" w:eastAsia="Aptos" w:hAnsi="Times New Roman" w:cs="Times New Roman"/>
                <w:sz w:val="24"/>
                <w:szCs w:val="24"/>
              </w:rPr>
              <w:t>įtampos įrengimo darbais.</w:t>
            </w:r>
          </w:p>
          <w:p w14:paraId="57C9AF48" w14:textId="77777777" w:rsidR="002B0990" w:rsidRPr="002B0990" w:rsidRDefault="002B0990" w:rsidP="002B0990">
            <w:pPr>
              <w:spacing w:line="240" w:lineRule="auto"/>
              <w:ind w:right="140" w:firstLine="0"/>
              <w:rPr>
                <w:rFonts w:ascii="Times New Roman" w:eastAsia="Aptos" w:hAnsi="Times New Roman" w:cs="Times New Roman"/>
                <w:strike/>
                <w:sz w:val="24"/>
                <w:szCs w:val="24"/>
              </w:rPr>
            </w:pPr>
          </w:p>
          <w:p w14:paraId="65D88751" w14:textId="17AC9DF8" w:rsidR="002B0990" w:rsidRPr="002B0990" w:rsidRDefault="002B0990" w:rsidP="002B0990">
            <w:pPr>
              <w:tabs>
                <w:tab w:val="left" w:pos="124"/>
              </w:tabs>
              <w:spacing w:line="240" w:lineRule="auto"/>
              <w:ind w:right="140" w:firstLine="0"/>
              <w:contextualSpacing/>
              <w:rPr>
                <w:rFonts w:ascii="Times New Roman" w:eastAsia="Aptos" w:hAnsi="Times New Roman" w:cs="Times New Roman"/>
                <w:kern w:val="2"/>
                <w:sz w:val="24"/>
                <w:szCs w:val="24"/>
                <w:lang w:eastAsia="en-US"/>
                <w14:ligatures w14:val="standardContextual"/>
              </w:rPr>
            </w:pPr>
          </w:p>
        </w:tc>
        <w:tc>
          <w:tcPr>
            <w:tcW w:w="4675" w:type="dxa"/>
          </w:tcPr>
          <w:p w14:paraId="39035539" w14:textId="693CA984" w:rsidR="002B0990" w:rsidRPr="00666701" w:rsidRDefault="009A2483" w:rsidP="002B0990">
            <w:pPr>
              <w:spacing w:line="240" w:lineRule="auto"/>
              <w:ind w:right="140" w:firstLine="0"/>
              <w:rPr>
                <w:rFonts w:ascii="Times New Roman" w:eastAsia="Aptos" w:hAnsi="Times New Roman" w:cs="Times New Roman"/>
                <w:kern w:val="2"/>
                <w:sz w:val="24"/>
                <w:szCs w:val="24"/>
                <w:lang w:eastAsia="en-US"/>
                <w14:ligatures w14:val="standardContextual"/>
              </w:rPr>
            </w:pPr>
            <w:r w:rsidRPr="00666701">
              <w:rPr>
                <w:rFonts w:ascii="Times New Roman" w:eastAsia="Aptos" w:hAnsi="Times New Roman" w:cs="Times New Roman"/>
                <w:sz w:val="24"/>
                <w:szCs w:val="24"/>
              </w:rPr>
              <w:t xml:space="preserve">Lietuvos Respublikoje </w:t>
            </w:r>
            <w:r w:rsidR="00AF49DD" w:rsidRPr="00666701">
              <w:rPr>
                <w:rFonts w:ascii="Times New Roman" w:eastAsia="Aptos" w:hAnsi="Times New Roman" w:cs="Times New Roman"/>
                <w:sz w:val="24"/>
                <w:szCs w:val="24"/>
              </w:rPr>
              <w:t>įsteigt</w:t>
            </w:r>
            <w:r w:rsidR="0095469D" w:rsidRPr="00666701">
              <w:rPr>
                <w:rFonts w:ascii="Times New Roman" w:eastAsia="Aptos" w:hAnsi="Times New Roman" w:cs="Times New Roman"/>
                <w:sz w:val="24"/>
                <w:szCs w:val="24"/>
              </w:rPr>
              <w:t>as ti</w:t>
            </w:r>
            <w:r w:rsidR="003F44E8" w:rsidRPr="00666701">
              <w:rPr>
                <w:rFonts w:ascii="Times New Roman" w:eastAsia="Aptos" w:hAnsi="Times New Roman" w:cs="Times New Roman"/>
                <w:sz w:val="24"/>
                <w:szCs w:val="24"/>
              </w:rPr>
              <w:t>e</w:t>
            </w:r>
            <w:r w:rsidR="0095469D" w:rsidRPr="00666701">
              <w:rPr>
                <w:rFonts w:ascii="Times New Roman" w:eastAsia="Aptos" w:hAnsi="Times New Roman" w:cs="Times New Roman"/>
                <w:sz w:val="24"/>
                <w:szCs w:val="24"/>
              </w:rPr>
              <w:t>kėjas pateikia</w:t>
            </w:r>
            <w:r w:rsidRPr="00666701">
              <w:rPr>
                <w:rFonts w:ascii="Times New Roman" w:eastAsia="Aptos" w:hAnsi="Times New Roman" w:cs="Times New Roman"/>
                <w:sz w:val="24"/>
                <w:szCs w:val="24"/>
              </w:rPr>
              <w:t xml:space="preserve"> </w:t>
            </w:r>
            <w:r w:rsidR="002B0990" w:rsidRPr="00666701">
              <w:rPr>
                <w:rFonts w:ascii="Times New Roman" w:eastAsia="Aptos" w:hAnsi="Times New Roman" w:cs="Times New Roman"/>
                <w:sz w:val="24"/>
                <w:szCs w:val="24"/>
              </w:rPr>
              <w:t>Valstybinės energetikos reguliavimo tarybos išduoto atestato kopij</w:t>
            </w:r>
            <w:r w:rsidR="0095469D" w:rsidRPr="00666701">
              <w:rPr>
                <w:rFonts w:ascii="Times New Roman" w:eastAsia="Aptos" w:hAnsi="Times New Roman" w:cs="Times New Roman"/>
                <w:sz w:val="24"/>
                <w:szCs w:val="24"/>
              </w:rPr>
              <w:t>ą</w:t>
            </w:r>
            <w:r w:rsidR="002B0990" w:rsidRPr="00666701">
              <w:rPr>
                <w:rFonts w:ascii="Times New Roman" w:eastAsia="Aptos" w:hAnsi="Times New Roman" w:cs="Times New Roman"/>
                <w:sz w:val="24"/>
                <w:szCs w:val="24"/>
              </w:rPr>
              <w:t>.</w:t>
            </w:r>
          </w:p>
          <w:p w14:paraId="4F3518C8" w14:textId="77777777" w:rsidR="002B0990" w:rsidRPr="00666701" w:rsidRDefault="002B0990" w:rsidP="002B0990">
            <w:pPr>
              <w:tabs>
                <w:tab w:val="left" w:pos="14"/>
                <w:tab w:val="left" w:pos="370"/>
              </w:tabs>
              <w:spacing w:line="240" w:lineRule="auto"/>
              <w:ind w:firstLine="0"/>
              <w:contextualSpacing/>
              <w:rPr>
                <w:rFonts w:ascii="Times New Roman" w:eastAsia="Aptos" w:hAnsi="Times New Roman" w:cs="Times New Roman"/>
                <w:kern w:val="2"/>
                <w:sz w:val="24"/>
                <w:szCs w:val="24"/>
                <w:lang w:eastAsia="en-US"/>
                <w14:ligatures w14:val="standardContextual"/>
              </w:rPr>
            </w:pPr>
          </w:p>
          <w:p w14:paraId="4FE93F54" w14:textId="3A2DF7D7" w:rsidR="00A9571A" w:rsidRPr="00113AC4" w:rsidRDefault="00CB2D40" w:rsidP="002B0990">
            <w:pPr>
              <w:tabs>
                <w:tab w:val="left" w:pos="14"/>
                <w:tab w:val="left" w:pos="370"/>
              </w:tabs>
              <w:spacing w:line="240" w:lineRule="auto"/>
              <w:ind w:firstLine="0"/>
              <w:contextualSpacing/>
              <w:rPr>
                <w:rFonts w:ascii="Times New Roman" w:eastAsia="Aptos" w:hAnsi="Times New Roman" w:cs="Times New Roman"/>
                <w:i/>
                <w:kern w:val="2"/>
                <w:sz w:val="24"/>
                <w:szCs w:val="24"/>
                <w:lang w:eastAsia="en-US"/>
                <w14:ligatures w14:val="standardContextual"/>
              </w:rPr>
            </w:pPr>
            <w:r w:rsidRPr="00666701">
              <w:rPr>
                <w:rFonts w:ascii="Times New Roman" w:hAnsi="Times New Roman" w:cs="Times New Roman"/>
                <w:sz w:val="24"/>
                <w:szCs w:val="24"/>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w:t>
            </w:r>
            <w:r w:rsidR="0017155B" w:rsidRPr="00666701">
              <w:rPr>
                <w:rFonts w:ascii="Times New Roman" w:hAnsi="Times New Roman" w:cs="Times New Roman"/>
                <w:sz w:val="24"/>
                <w:szCs w:val="24"/>
              </w:rPr>
              <w:t xml:space="preserve"> priesaikos deklaracija, liudijanti tiekėjo teisę verstis atitinkama veikla)</w:t>
            </w:r>
          </w:p>
        </w:tc>
      </w:tr>
      <w:tr w:rsidR="00366E71" w:rsidRPr="002B0990" w14:paraId="29C5CA6C" w14:textId="77777777">
        <w:tc>
          <w:tcPr>
            <w:tcW w:w="9915" w:type="dxa"/>
            <w:gridSpan w:val="3"/>
          </w:tcPr>
          <w:p w14:paraId="3C4E7AB2" w14:textId="1D444DEF" w:rsidR="00366E71" w:rsidRPr="0029283B" w:rsidDel="00A70BA6" w:rsidRDefault="0029283B" w:rsidP="006569C5">
            <w:pPr>
              <w:spacing w:line="360" w:lineRule="auto"/>
              <w:ind w:right="142" w:firstLine="0"/>
              <w:jc w:val="center"/>
              <w:rPr>
                <w:rFonts w:ascii="Times New Roman" w:eastAsia="Aptos" w:hAnsi="Times New Roman" w:cs="Times New Roman"/>
                <w:b/>
                <w:bCs/>
                <w:sz w:val="24"/>
                <w:szCs w:val="24"/>
              </w:rPr>
            </w:pPr>
            <w:r w:rsidRPr="0029283B">
              <w:rPr>
                <w:rFonts w:ascii="Times New Roman" w:eastAsia="Aptos" w:hAnsi="Times New Roman" w:cs="Times New Roman"/>
                <w:b/>
                <w:bCs/>
                <w:sz w:val="24"/>
                <w:szCs w:val="24"/>
              </w:rPr>
              <w:t>Finansinis ir ekonominis pajėgumas</w:t>
            </w:r>
          </w:p>
        </w:tc>
      </w:tr>
      <w:tr w:rsidR="00366E71" w:rsidRPr="002B0990" w14:paraId="42C5FC56" w14:textId="77777777" w:rsidTr="000D4D12">
        <w:tc>
          <w:tcPr>
            <w:tcW w:w="874" w:type="dxa"/>
          </w:tcPr>
          <w:p w14:paraId="1795245D" w14:textId="748DA6A5" w:rsidR="00366E71" w:rsidRPr="002B0990" w:rsidRDefault="0029283B" w:rsidP="002B0990">
            <w:pPr>
              <w:spacing w:after="160" w:line="259" w:lineRule="auto"/>
              <w:ind w:firstLine="0"/>
              <w:jc w:val="center"/>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1.2.</w:t>
            </w:r>
          </w:p>
        </w:tc>
        <w:tc>
          <w:tcPr>
            <w:tcW w:w="4366" w:type="dxa"/>
          </w:tcPr>
          <w:p w14:paraId="4FA0D216" w14:textId="00B71F88" w:rsidR="00366E71" w:rsidRPr="002B0990" w:rsidRDefault="00414A2A" w:rsidP="002B0990">
            <w:pPr>
              <w:spacing w:line="240" w:lineRule="auto"/>
              <w:ind w:right="140" w:firstLine="0"/>
              <w:rPr>
                <w:rFonts w:ascii="Times New Roman" w:eastAsia="Aptos" w:hAnsi="Times New Roman" w:cs="Times New Roman"/>
                <w:sz w:val="24"/>
                <w:szCs w:val="24"/>
              </w:rPr>
            </w:pPr>
            <w:r>
              <w:rPr>
                <w:rFonts w:ascii="Times New Roman" w:eastAsia="Aptos" w:hAnsi="Times New Roman" w:cs="Times New Roman"/>
                <w:sz w:val="24"/>
                <w:szCs w:val="24"/>
              </w:rPr>
              <w:t>Tiekėjo m</w:t>
            </w:r>
            <w:r w:rsidRPr="00414A2A">
              <w:rPr>
                <w:rFonts w:ascii="Times New Roman" w:eastAsia="Aptos" w:hAnsi="Times New Roman" w:cs="Times New Roman"/>
                <w:sz w:val="24"/>
                <w:szCs w:val="24"/>
              </w:rPr>
              <w:t xml:space="preserve">etinės visos veiklos pajamos paskutiniais </w:t>
            </w:r>
            <w:r w:rsidR="005738FA">
              <w:rPr>
                <w:rFonts w:ascii="Times New Roman" w:eastAsia="Aptos" w:hAnsi="Times New Roman" w:cs="Times New Roman"/>
                <w:sz w:val="24"/>
                <w:szCs w:val="24"/>
              </w:rPr>
              <w:t>1</w:t>
            </w:r>
            <w:r w:rsidRPr="00414A2A">
              <w:rPr>
                <w:rFonts w:ascii="Times New Roman" w:eastAsia="Aptos" w:hAnsi="Times New Roman" w:cs="Times New Roman"/>
                <w:sz w:val="24"/>
                <w:szCs w:val="24"/>
              </w:rPr>
              <w:t xml:space="preserve"> finansiniais metais, o jei ūkio subjektas įregistruotas vėliau ar veiklą pradėjo vėliau – nuo ūkio subjekto įregistravimo ar veiklos pradžios, yra ne mažesnės nei </w:t>
            </w:r>
            <w:r w:rsidR="00F417AF">
              <w:rPr>
                <w:rFonts w:ascii="Times New Roman" w:eastAsia="Aptos" w:hAnsi="Times New Roman" w:cs="Times New Roman"/>
                <w:sz w:val="24"/>
                <w:szCs w:val="24"/>
              </w:rPr>
              <w:t>238</w:t>
            </w:r>
            <w:r w:rsidR="003B7BA4">
              <w:rPr>
                <w:rFonts w:ascii="Times New Roman" w:eastAsia="Aptos" w:hAnsi="Times New Roman" w:cs="Times New Roman"/>
                <w:sz w:val="24"/>
                <w:szCs w:val="24"/>
              </w:rPr>
              <w:t> </w:t>
            </w:r>
            <w:r w:rsidR="00F417AF">
              <w:rPr>
                <w:rFonts w:ascii="Times New Roman" w:eastAsia="Aptos" w:hAnsi="Times New Roman" w:cs="Times New Roman"/>
                <w:sz w:val="24"/>
                <w:szCs w:val="24"/>
              </w:rPr>
              <w:t>451</w:t>
            </w:r>
            <w:r w:rsidR="003B7BA4">
              <w:rPr>
                <w:rFonts w:ascii="Times New Roman" w:eastAsia="Aptos" w:hAnsi="Times New Roman" w:cs="Times New Roman"/>
                <w:sz w:val="24"/>
                <w:szCs w:val="24"/>
              </w:rPr>
              <w:t>,00</w:t>
            </w:r>
            <w:r w:rsidR="00F417AF">
              <w:rPr>
                <w:rFonts w:ascii="Times New Roman" w:eastAsia="Aptos" w:hAnsi="Times New Roman" w:cs="Times New Roman"/>
                <w:sz w:val="24"/>
                <w:szCs w:val="24"/>
              </w:rPr>
              <w:t xml:space="preserve"> </w:t>
            </w:r>
            <w:r w:rsidRPr="00414A2A">
              <w:rPr>
                <w:rFonts w:ascii="Times New Roman" w:eastAsia="Aptos" w:hAnsi="Times New Roman" w:cs="Times New Roman"/>
                <w:sz w:val="24"/>
                <w:szCs w:val="24"/>
              </w:rPr>
              <w:t>Eur</w:t>
            </w:r>
          </w:p>
        </w:tc>
        <w:tc>
          <w:tcPr>
            <w:tcW w:w="4675" w:type="dxa"/>
          </w:tcPr>
          <w:p w14:paraId="4E0AC38A" w14:textId="77777777" w:rsidR="007F2A6D" w:rsidRDefault="00D14D81" w:rsidP="00666701">
            <w:pPr>
              <w:spacing w:line="240" w:lineRule="auto"/>
              <w:ind w:right="140" w:firstLine="0"/>
              <w:rPr>
                <w:rFonts w:ascii="Times New Roman" w:eastAsia="Aptos" w:hAnsi="Times New Roman" w:cs="Times New Roman"/>
                <w:sz w:val="24"/>
                <w:szCs w:val="24"/>
              </w:rPr>
            </w:pPr>
            <w:r>
              <w:rPr>
                <w:rFonts w:ascii="Times New Roman" w:eastAsia="Aptos" w:hAnsi="Times New Roman" w:cs="Times New Roman"/>
                <w:sz w:val="24"/>
                <w:szCs w:val="24"/>
              </w:rPr>
              <w:t xml:space="preserve">Pateikiama </w:t>
            </w:r>
            <w:r w:rsidR="00666701" w:rsidRPr="00666701">
              <w:rPr>
                <w:rFonts w:ascii="Times New Roman" w:eastAsia="Aptos" w:hAnsi="Times New Roman" w:cs="Times New Roman"/>
                <w:sz w:val="24"/>
                <w:szCs w:val="24"/>
              </w:rPr>
              <w:t xml:space="preserve">paskutinių </w:t>
            </w:r>
            <w:r w:rsidR="00ED3783">
              <w:rPr>
                <w:rFonts w:ascii="Times New Roman" w:eastAsia="Aptos" w:hAnsi="Times New Roman" w:cs="Times New Roman"/>
                <w:sz w:val="24"/>
                <w:szCs w:val="24"/>
              </w:rPr>
              <w:t xml:space="preserve">1 </w:t>
            </w:r>
            <w:r w:rsidR="00666701" w:rsidRPr="00666701">
              <w:rPr>
                <w:rFonts w:ascii="Times New Roman" w:eastAsia="Aptos" w:hAnsi="Times New Roman" w:cs="Times New Roman"/>
                <w:sz w:val="24"/>
                <w:szCs w:val="24"/>
              </w:rPr>
              <w:t xml:space="preserve">finansinių metų, o jeigu ūkio subjektas įregistruotas ar veiklą pradėjo vėliau, – nuo ūkio subjekto įregistravimo ar veiklos pradžios (jeigu ši informacija turima), </w:t>
            </w:r>
            <w:r w:rsidR="00666701" w:rsidRPr="0020661C">
              <w:rPr>
                <w:rFonts w:ascii="Times New Roman" w:eastAsia="Aptos" w:hAnsi="Times New Roman" w:cs="Times New Roman"/>
                <w:b/>
                <w:bCs/>
                <w:sz w:val="24"/>
                <w:szCs w:val="24"/>
              </w:rPr>
              <w:t xml:space="preserve">ūkio subjekto finansinių ataskaitų rinkinys su auditoriaus išvada </w:t>
            </w:r>
            <w:r w:rsidR="00666701" w:rsidRPr="00666701">
              <w:rPr>
                <w:rFonts w:ascii="Times New Roman" w:eastAsia="Aptos" w:hAnsi="Times New Roman" w:cs="Times New Roman"/>
                <w:sz w:val="24"/>
                <w:szCs w:val="24"/>
              </w:rPr>
              <w:t>(tais atvejais, kai auditas atliktas) ar jo ištrauka, jeigu šalies, kurioje registruotas ūkio subjektas, įstatymuose reikalaujama skelbti metinį finansinių ataskaitų rinkinį.</w:t>
            </w:r>
          </w:p>
          <w:p w14:paraId="5CC28163" w14:textId="6932699E" w:rsidR="00666701" w:rsidRPr="00666701" w:rsidRDefault="00666701" w:rsidP="00666701">
            <w:pPr>
              <w:spacing w:line="240" w:lineRule="auto"/>
              <w:ind w:right="140" w:firstLine="0"/>
              <w:rPr>
                <w:rFonts w:ascii="Times New Roman" w:eastAsia="Aptos" w:hAnsi="Times New Roman" w:cs="Times New Roman"/>
                <w:sz w:val="24"/>
                <w:szCs w:val="24"/>
              </w:rPr>
            </w:pPr>
            <w:r w:rsidRPr="00666701">
              <w:rPr>
                <w:rFonts w:ascii="Times New Roman" w:eastAsia="Aptos" w:hAnsi="Times New Roman" w:cs="Times New Roman"/>
                <w:sz w:val="24"/>
                <w:szCs w:val="24"/>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CEA9293" w14:textId="77777777" w:rsidR="00666701" w:rsidRPr="00666701" w:rsidRDefault="00666701" w:rsidP="00666701">
            <w:pPr>
              <w:spacing w:line="240" w:lineRule="auto"/>
              <w:ind w:right="140" w:firstLine="0"/>
              <w:rPr>
                <w:rFonts w:ascii="Times New Roman" w:eastAsia="Aptos" w:hAnsi="Times New Roman" w:cs="Times New Roman"/>
                <w:sz w:val="24"/>
                <w:szCs w:val="24"/>
              </w:rPr>
            </w:pPr>
          </w:p>
          <w:p w14:paraId="489160C3" w14:textId="77777777" w:rsidR="00366E71" w:rsidRDefault="00666701" w:rsidP="00666701">
            <w:pPr>
              <w:spacing w:line="240" w:lineRule="auto"/>
              <w:ind w:right="140" w:firstLine="0"/>
              <w:rPr>
                <w:rFonts w:ascii="Times New Roman" w:eastAsia="Aptos" w:hAnsi="Times New Roman" w:cs="Times New Roman"/>
                <w:sz w:val="24"/>
                <w:szCs w:val="24"/>
              </w:rPr>
            </w:pPr>
            <w:r w:rsidRPr="00666701">
              <w:rPr>
                <w:rFonts w:ascii="Times New Roman" w:eastAsia="Aptos" w:hAnsi="Times New Roman" w:cs="Times New Roman"/>
                <w:sz w:val="24"/>
                <w:szCs w:val="24"/>
              </w:rPr>
              <w:lastRenderedPageBreak/>
              <w:t>Jeigu tiekėjas dėl pateisinamų priežasčių negali pateikti pirkimo vykdytojo reikalaujamų jo finansinį ir ekonominį pajėgumą įrodančių dokumentų, jis turi teisę pateikti kitus pirkimo vykdytojui priimtinus dokumentus.</w:t>
            </w:r>
          </w:p>
          <w:p w14:paraId="6FB8A17A" w14:textId="77777777" w:rsidR="00D14D81" w:rsidRDefault="00D14D81" w:rsidP="00666701">
            <w:pPr>
              <w:spacing w:line="240" w:lineRule="auto"/>
              <w:ind w:right="140" w:firstLine="0"/>
              <w:rPr>
                <w:rFonts w:ascii="Times New Roman" w:eastAsia="Aptos" w:hAnsi="Times New Roman" w:cs="Times New Roman"/>
                <w:i/>
                <w:iCs/>
                <w:sz w:val="24"/>
                <w:szCs w:val="24"/>
              </w:rPr>
            </w:pPr>
          </w:p>
          <w:p w14:paraId="67A868B6" w14:textId="5E00CDB0" w:rsidR="00D14D81" w:rsidRPr="002B0990" w:rsidDel="00A70BA6" w:rsidRDefault="00D14D81" w:rsidP="00666701">
            <w:pPr>
              <w:spacing w:line="240" w:lineRule="auto"/>
              <w:ind w:right="140" w:firstLine="0"/>
              <w:rPr>
                <w:rFonts w:ascii="Times New Roman" w:eastAsia="Aptos" w:hAnsi="Times New Roman" w:cs="Times New Roman"/>
                <w:i/>
                <w:iCs/>
                <w:sz w:val="24"/>
                <w:szCs w:val="24"/>
              </w:rPr>
            </w:pPr>
            <w:r w:rsidRPr="00D14D81">
              <w:rPr>
                <w:rFonts w:ascii="Times New Roman" w:eastAsia="Aptos" w:hAnsi="Times New Roman" w:cs="Times New Roman"/>
                <w:i/>
                <w:iCs/>
                <w:sz w:val="24"/>
                <w:szCs w:val="24"/>
              </w:rPr>
              <w:t>Pateikiami dokumentai – jų kopijos arba nuorodos į nacionalines duomenų bazes bet kurioje valstybėje narėje, prie kurių perkančioji organizacija turės galimybę tiesiogiai ir neatlygintinai prisijungusi ir susipažinti su reikalaujamais dokumentais ir (ar) informacija</w:t>
            </w:r>
            <w:r>
              <w:rPr>
                <w:rFonts w:ascii="Times New Roman" w:eastAsia="Aptos" w:hAnsi="Times New Roman" w:cs="Times New Roman"/>
                <w:i/>
                <w:iCs/>
                <w:sz w:val="24"/>
                <w:szCs w:val="24"/>
              </w:rPr>
              <w:t>.</w:t>
            </w:r>
          </w:p>
        </w:tc>
      </w:tr>
      <w:bookmarkEnd w:id="47"/>
    </w:tbl>
    <w:p w14:paraId="65236186" w14:textId="77777777" w:rsidR="001B03C3" w:rsidRPr="001B03C3" w:rsidRDefault="001B03C3" w:rsidP="001B03C3">
      <w:pPr>
        <w:spacing w:line="240" w:lineRule="auto"/>
        <w:jc w:val="center"/>
        <w:rPr>
          <w:rFonts w:asciiTheme="majorBidi" w:hAnsiTheme="majorBidi" w:cs="Times New Roman"/>
          <w:color w:val="000000" w:themeColor="text1"/>
          <w:sz w:val="24"/>
          <w:szCs w:val="24"/>
          <w:u w:val="single"/>
        </w:rPr>
      </w:pPr>
    </w:p>
    <w:p w14:paraId="4C76E002" w14:textId="77777777" w:rsidR="002B0990" w:rsidRDefault="001B03C3" w:rsidP="001B03C3">
      <w:pPr>
        <w:spacing w:line="240" w:lineRule="auto"/>
        <w:ind w:firstLine="709"/>
        <w:rPr>
          <w:rFonts w:ascii="Times New Roman" w:hAnsi="Times New Roman" w:cs="Times New Roman"/>
          <w:color w:val="000000"/>
          <w:sz w:val="24"/>
          <w:szCs w:val="24"/>
        </w:rPr>
      </w:pPr>
      <w:r w:rsidRPr="001B03C3">
        <w:rPr>
          <w:rFonts w:ascii="Times New Roman" w:hAnsi="Times New Roman" w:cs="Times New Roman"/>
          <w:sz w:val="24"/>
          <w:szCs w:val="24"/>
        </w:rPr>
        <w:t>2.</w:t>
      </w:r>
      <w:r w:rsidRPr="001B03C3">
        <w:rPr>
          <w:rFonts w:ascii="Times New Roman" w:hAnsi="Times New Roman" w:cs="Times New Roman"/>
          <w:color w:val="000000"/>
          <w:sz w:val="24"/>
          <w:szCs w:val="24"/>
        </w:rPr>
        <w:t xml:space="preserve"> Savo pasiūlyme </w:t>
      </w:r>
      <w:r w:rsidRPr="001B03C3">
        <w:rPr>
          <w:rFonts w:ascii="Times New Roman" w:hAnsi="Times New Roman" w:cs="Times New Roman"/>
          <w:b/>
          <w:bCs/>
          <w:color w:val="000000"/>
          <w:sz w:val="24"/>
          <w:szCs w:val="24"/>
        </w:rPr>
        <w:t>tiekėjas turi nurodyti ūkio subjektus, kuriais grindžiama tiekėjo kvalifikacija</w:t>
      </w:r>
      <w:r w:rsidRPr="001B03C3">
        <w:rPr>
          <w:rFonts w:ascii="Times New Roman" w:hAnsi="Times New Roman" w:cs="Times New Roman"/>
          <w:color w:val="000000"/>
          <w:sz w:val="24"/>
          <w:szCs w:val="24"/>
        </w:rPr>
        <w:t xml:space="preserve"> (remiamasi ūkio subjekto pajėgumais), </w:t>
      </w:r>
      <w:r w:rsidRPr="001B03C3">
        <w:rPr>
          <w:rFonts w:ascii="Times New Roman" w:hAnsi="Times New Roman" w:cs="Times New Roman"/>
          <w:b/>
          <w:bCs/>
          <w:color w:val="000000"/>
          <w:sz w:val="24"/>
          <w:szCs w:val="24"/>
        </w:rPr>
        <w:t>ir subtiekėjus, jeigu jie yra žinomi, ir kokiai pirkimo sutarties daliai ketinama juos pasitelkti</w:t>
      </w:r>
      <w:r w:rsidRPr="001B03C3">
        <w:rPr>
          <w:rFonts w:ascii="Times New Roman" w:hAnsi="Times New Roman" w:cs="Times New Roman"/>
          <w:color w:val="000000"/>
          <w:sz w:val="24"/>
          <w:szCs w:val="24"/>
        </w:rPr>
        <w:t>.</w:t>
      </w:r>
    </w:p>
    <w:p w14:paraId="44EE2404" w14:textId="3FCA90D1" w:rsidR="001B03C3" w:rsidRDefault="001B03C3" w:rsidP="008B05B2">
      <w:pPr>
        <w:spacing w:line="240" w:lineRule="auto"/>
        <w:ind w:firstLine="709"/>
        <w:rPr>
          <w:rFonts w:ascii="Times New Roman" w:hAnsi="Times New Roman" w:cs="Times New Roman"/>
          <w:iCs/>
          <w:color w:val="000000"/>
          <w:sz w:val="24"/>
          <w:szCs w:val="24"/>
        </w:rPr>
      </w:pPr>
      <w:r w:rsidRPr="001B03C3">
        <w:rPr>
          <w:rFonts w:ascii="Times New Roman" w:hAnsi="Times New Roman" w:cs="Times New Roman"/>
          <w:sz w:val="24"/>
          <w:szCs w:val="24"/>
        </w:rPr>
        <w:t xml:space="preserve">3. Jei bendrą pasiūlymą pateikia ūkio subjektų grupė, specialiųjų pirkimo sąlygų </w:t>
      </w:r>
      <w:bookmarkStart w:id="48" w:name="_Hlk203122802"/>
      <w:bookmarkStart w:id="49" w:name="_Hlk165977426"/>
      <w:r w:rsidRPr="001B03C3">
        <w:rPr>
          <w:rFonts w:ascii="Times New Roman" w:hAnsi="Times New Roman" w:cs="Times New Roman"/>
          <w:sz w:val="24"/>
          <w:szCs w:val="24"/>
        </w:rPr>
        <w:t>6 priedo 1</w:t>
      </w:r>
      <w:bookmarkEnd w:id="48"/>
      <w:r w:rsidR="00517A75">
        <w:rPr>
          <w:rFonts w:ascii="Times New Roman" w:hAnsi="Times New Roman" w:cs="Times New Roman"/>
          <w:sz w:val="24"/>
          <w:szCs w:val="24"/>
        </w:rPr>
        <w:t>.1</w:t>
      </w:r>
      <w:r w:rsidRPr="001B03C3">
        <w:rPr>
          <w:rFonts w:ascii="Times New Roman" w:hAnsi="Times New Roman" w:cs="Times New Roman"/>
          <w:sz w:val="24"/>
          <w:szCs w:val="24"/>
        </w:rPr>
        <w:t xml:space="preserve"> </w:t>
      </w:r>
      <w:r w:rsidR="00517A75">
        <w:rPr>
          <w:rFonts w:ascii="Times New Roman" w:hAnsi="Times New Roman" w:cs="Times New Roman"/>
          <w:sz w:val="24"/>
          <w:szCs w:val="24"/>
        </w:rPr>
        <w:t>pa</w:t>
      </w:r>
      <w:r w:rsidRPr="001B03C3">
        <w:rPr>
          <w:rFonts w:ascii="Times New Roman" w:hAnsi="Times New Roman" w:cs="Times New Roman"/>
          <w:sz w:val="24"/>
          <w:szCs w:val="24"/>
        </w:rPr>
        <w:t>p</w:t>
      </w:r>
      <w:bookmarkEnd w:id="49"/>
      <w:r w:rsidR="002B0990">
        <w:rPr>
          <w:rFonts w:ascii="Times New Roman" w:hAnsi="Times New Roman" w:cs="Times New Roman"/>
          <w:sz w:val="24"/>
          <w:szCs w:val="24"/>
        </w:rPr>
        <w:t>unkt</w:t>
      </w:r>
      <w:r w:rsidR="00517A75">
        <w:rPr>
          <w:rFonts w:ascii="Times New Roman" w:hAnsi="Times New Roman" w:cs="Times New Roman"/>
          <w:sz w:val="24"/>
          <w:szCs w:val="24"/>
        </w:rPr>
        <w:t>yje</w:t>
      </w:r>
      <w:r w:rsidRPr="001B03C3">
        <w:rPr>
          <w:rFonts w:ascii="Times New Roman" w:hAnsi="Times New Roman" w:cs="Times New Roman"/>
          <w:sz w:val="24"/>
          <w:szCs w:val="24"/>
        </w:rPr>
        <w:t xml:space="preserve"> nustatytą kvalifikacijos reikalavimą turi atitikti </w:t>
      </w:r>
      <w:r w:rsidRPr="001B03C3">
        <w:rPr>
          <w:rFonts w:ascii="Times New Roman" w:hAnsi="Times New Roman" w:cs="Times New Roman"/>
          <w:iCs/>
          <w:color w:val="000000"/>
          <w:sz w:val="24"/>
          <w:szCs w:val="24"/>
        </w:rPr>
        <w:t>ūkio subjektų grupės narys (-iai), pagal jų prisiimamus įsipareigojimus pirkimo sutarčiai vykdyti</w:t>
      </w:r>
      <w:r w:rsidR="0019230C">
        <w:rPr>
          <w:rFonts w:ascii="Times New Roman" w:hAnsi="Times New Roman" w:cs="Times New Roman"/>
          <w:iCs/>
          <w:color w:val="000000"/>
          <w:sz w:val="24"/>
          <w:szCs w:val="24"/>
        </w:rPr>
        <w:t xml:space="preserve">; </w:t>
      </w:r>
      <w:r w:rsidR="0019230C" w:rsidRPr="0019230C">
        <w:rPr>
          <w:rFonts w:ascii="Times New Roman" w:hAnsi="Times New Roman" w:cs="Times New Roman"/>
          <w:iCs/>
          <w:color w:val="000000"/>
          <w:sz w:val="24"/>
          <w:szCs w:val="24"/>
        </w:rPr>
        <w:t>– specialiųjų pirkimo sąlygų 6 priedo 1.</w:t>
      </w:r>
      <w:r w:rsidR="0019230C">
        <w:rPr>
          <w:rFonts w:ascii="Times New Roman" w:hAnsi="Times New Roman" w:cs="Times New Roman"/>
          <w:iCs/>
          <w:color w:val="000000"/>
          <w:sz w:val="24"/>
          <w:szCs w:val="24"/>
        </w:rPr>
        <w:t>2</w:t>
      </w:r>
      <w:r w:rsidR="0019230C" w:rsidRPr="0019230C">
        <w:rPr>
          <w:rFonts w:ascii="Times New Roman" w:hAnsi="Times New Roman" w:cs="Times New Roman"/>
          <w:iCs/>
          <w:color w:val="000000"/>
          <w:sz w:val="24"/>
          <w:szCs w:val="24"/>
        </w:rPr>
        <w:t xml:space="preserve"> papunktyje nustatytą kvalifikacijos reikalavimą turi atitikti visi kartu (pajėgumai sumuojami)</w:t>
      </w:r>
      <w:r w:rsidRPr="001B03C3">
        <w:rPr>
          <w:rFonts w:ascii="Times New Roman" w:hAnsi="Times New Roman" w:cs="Times New Roman"/>
          <w:iCs/>
          <w:color w:val="000000"/>
          <w:sz w:val="24"/>
          <w:szCs w:val="24"/>
        </w:rPr>
        <w:t xml:space="preserve">. </w:t>
      </w:r>
    </w:p>
    <w:p w14:paraId="690868EB" w14:textId="77777777" w:rsidR="0068635C" w:rsidRPr="00BD27C6" w:rsidRDefault="00EE4580" w:rsidP="008B05B2">
      <w:pPr>
        <w:spacing w:line="240" w:lineRule="auto"/>
        <w:ind w:firstLine="709"/>
        <w:rPr>
          <w:rFonts w:ascii="Times New Roman" w:hAnsi="Times New Roman" w:cs="Times New Roman"/>
          <w:iCs/>
          <w:sz w:val="24"/>
          <w:szCs w:val="24"/>
        </w:rPr>
      </w:pPr>
      <w:r w:rsidRPr="00BD27C6">
        <w:rPr>
          <w:rFonts w:ascii="Times New Roman" w:hAnsi="Times New Roman" w:cs="Times New Roman"/>
          <w:iCs/>
          <w:sz w:val="24"/>
          <w:szCs w:val="24"/>
        </w:rPr>
        <w:t xml:space="preserve">4. </w:t>
      </w:r>
      <w:r w:rsidR="00A43393" w:rsidRPr="00BD27C6">
        <w:rPr>
          <w:rFonts w:ascii="Times New Roman" w:hAnsi="Times New Roman" w:cs="Times New Roman"/>
          <w:iCs/>
          <w:sz w:val="24"/>
          <w:szCs w:val="24"/>
        </w:rPr>
        <w:t>Tiekėjas gali remtis kitų ūkio subjektų pajėgumais</w:t>
      </w:r>
      <w:r w:rsidR="003B204D" w:rsidRPr="00BD27C6">
        <w:rPr>
          <w:rFonts w:ascii="Times New Roman" w:hAnsi="Times New Roman" w:cs="Times New Roman"/>
          <w:iCs/>
          <w:sz w:val="24"/>
          <w:szCs w:val="24"/>
        </w:rPr>
        <w:t>,</w:t>
      </w:r>
      <w:r w:rsidR="002C08C6" w:rsidRPr="00BD27C6">
        <w:rPr>
          <w:rFonts w:ascii="Times New Roman" w:hAnsi="Times New Roman" w:cs="Times New Roman"/>
          <w:iCs/>
          <w:sz w:val="24"/>
          <w:szCs w:val="24"/>
        </w:rPr>
        <w:t xml:space="preserve"> </w:t>
      </w:r>
      <w:r w:rsidR="003B204D" w:rsidRPr="00BD27C6">
        <w:rPr>
          <w:rFonts w:ascii="Times New Roman" w:hAnsi="Times New Roman" w:cs="Times New Roman"/>
          <w:iCs/>
          <w:sz w:val="24"/>
          <w:szCs w:val="24"/>
        </w:rPr>
        <w:t>siekdamas atitikti specialiųjų pirkimo sąlygų 6 priedo 1.1 papunktyje nustatytą kvalifikacijos reikalavimą</w:t>
      </w:r>
      <w:r w:rsidR="00C41813" w:rsidRPr="00BD27C6">
        <w:rPr>
          <w:rFonts w:ascii="Times New Roman" w:hAnsi="Times New Roman" w:cs="Times New Roman"/>
          <w:iCs/>
          <w:sz w:val="24"/>
          <w:szCs w:val="24"/>
        </w:rPr>
        <w:t>,</w:t>
      </w:r>
      <w:r w:rsidR="00A43393" w:rsidRPr="00BD27C6">
        <w:rPr>
          <w:rFonts w:ascii="Times New Roman" w:hAnsi="Times New Roman" w:cs="Times New Roman"/>
          <w:iCs/>
          <w:sz w:val="24"/>
          <w:szCs w:val="24"/>
        </w:rPr>
        <w:t xml:space="preserve"> tik tuomet, kai tie subjektai, kurių pajėgumais buvo pasiremta, patys atliks darbus, kuriems reikia jų pajėgumų</w:t>
      </w:r>
      <w:r w:rsidR="00937561" w:rsidRPr="00BD27C6">
        <w:rPr>
          <w:rFonts w:ascii="Times New Roman" w:hAnsi="Times New Roman" w:cs="Times New Roman"/>
          <w:iCs/>
          <w:sz w:val="24"/>
          <w:szCs w:val="24"/>
        </w:rPr>
        <w:t>.</w:t>
      </w:r>
      <w:r w:rsidR="00575125" w:rsidRPr="00BD27C6">
        <w:rPr>
          <w:rFonts w:ascii="Times New Roman" w:hAnsi="Times New Roman" w:cs="Times New Roman"/>
          <w:iCs/>
          <w:sz w:val="24"/>
          <w:szCs w:val="24"/>
        </w:rPr>
        <w:t xml:space="preserve"> </w:t>
      </w:r>
      <w:r w:rsidR="00C41813" w:rsidRPr="00BD27C6">
        <w:rPr>
          <w:rFonts w:ascii="Times New Roman" w:hAnsi="Times New Roman" w:cs="Times New Roman"/>
          <w:iCs/>
          <w:sz w:val="24"/>
          <w:szCs w:val="24"/>
        </w:rPr>
        <w:t>Tiekėjas gali remtis kitų ūkio subjektų pajėgumais, siekdamas atitikti – specialiųjų pirkimo sąlygų 6 priedo 1.2 papunktyje nustatytą kvalifikacijos reikalavimą</w:t>
      </w:r>
      <w:r w:rsidR="00073C20" w:rsidRPr="00BD27C6">
        <w:rPr>
          <w:rFonts w:ascii="Times New Roman" w:hAnsi="Times New Roman" w:cs="Times New Roman"/>
          <w:iCs/>
          <w:sz w:val="24"/>
          <w:szCs w:val="24"/>
        </w:rPr>
        <w:t>,</w:t>
      </w:r>
      <w:r w:rsidR="00C41813" w:rsidRPr="00BD27C6">
        <w:rPr>
          <w:rFonts w:ascii="Times New Roman" w:hAnsi="Times New Roman" w:cs="Times New Roman"/>
          <w:iCs/>
          <w:sz w:val="24"/>
          <w:szCs w:val="24"/>
        </w:rPr>
        <w:t xml:space="preserve"> turi atitikti visi kartu (šių ūkio subjektų pajėgumai gali būti sumuojami su tiekėjo pajėgumais).</w:t>
      </w:r>
      <w:r w:rsidR="006B3354" w:rsidRPr="00BD27C6">
        <w:rPr>
          <w:rFonts w:ascii="Times New Roman" w:hAnsi="Times New Roman" w:cs="Times New Roman"/>
          <w:iCs/>
          <w:sz w:val="24"/>
          <w:szCs w:val="24"/>
        </w:rPr>
        <w:t xml:space="preserve"> </w:t>
      </w:r>
    </w:p>
    <w:p w14:paraId="1245C16E" w14:textId="2B3C6054" w:rsidR="00EE4580" w:rsidRPr="00BD27C6" w:rsidRDefault="0068635C" w:rsidP="008B05B2">
      <w:pPr>
        <w:spacing w:line="240" w:lineRule="auto"/>
        <w:ind w:firstLine="709"/>
        <w:rPr>
          <w:rFonts w:ascii="Times New Roman" w:hAnsi="Times New Roman" w:cs="Times New Roman"/>
          <w:iCs/>
          <w:sz w:val="24"/>
          <w:szCs w:val="24"/>
        </w:rPr>
      </w:pPr>
      <w:r w:rsidRPr="00BD27C6">
        <w:rPr>
          <w:rFonts w:ascii="Times New Roman" w:hAnsi="Times New Roman" w:cs="Times New Roman"/>
          <w:iCs/>
          <w:sz w:val="24"/>
          <w:szCs w:val="24"/>
        </w:rPr>
        <w:t xml:space="preserve">5. </w:t>
      </w:r>
      <w:r w:rsidR="00350758" w:rsidRPr="00BD27C6">
        <w:rPr>
          <w:rFonts w:ascii="Times New Roman" w:hAnsi="Times New Roman" w:cs="Times New Roman"/>
          <w:iCs/>
          <w:sz w:val="24"/>
          <w:szCs w:val="24"/>
        </w:rPr>
        <w:t xml:space="preserve">Jei tiekėjas remiasi </w:t>
      </w:r>
      <w:r w:rsidR="00FB49C2" w:rsidRPr="00BD27C6">
        <w:rPr>
          <w:rFonts w:ascii="Times New Roman" w:hAnsi="Times New Roman" w:cs="Times New Roman"/>
          <w:iCs/>
          <w:sz w:val="24"/>
          <w:szCs w:val="24"/>
        </w:rPr>
        <w:t xml:space="preserve">kitų ūkio subjektų pajėgumais, siekdamas atitikti – specialiųjų pirkimo sąlygų 6 priedo 1.2 papunktyje nustatytą kvalifikacijos reikalavimą, </w:t>
      </w:r>
      <w:r w:rsidR="00784968" w:rsidRPr="00BD27C6">
        <w:rPr>
          <w:rFonts w:ascii="Times New Roman" w:hAnsi="Times New Roman" w:cs="Times New Roman"/>
          <w:iCs/>
          <w:sz w:val="24"/>
          <w:szCs w:val="24"/>
        </w:rPr>
        <w:t>tiekėjas ir šie ūkio subjektai, kurių pajėgumais remiamasi, turi prisiimti solidarią atsakomybę už sutarties įvykdymą</w:t>
      </w:r>
      <w:r w:rsidR="0050642E" w:rsidRPr="00BD27C6">
        <w:rPr>
          <w:rFonts w:ascii="Times New Roman" w:hAnsi="Times New Roman" w:cs="Times New Roman"/>
          <w:iCs/>
          <w:sz w:val="24"/>
          <w:szCs w:val="24"/>
        </w:rPr>
        <w:t>.</w:t>
      </w:r>
    </w:p>
    <w:p w14:paraId="7EE88770" w14:textId="77777777" w:rsidR="001B03C3" w:rsidRPr="001B03C3" w:rsidRDefault="001B03C3" w:rsidP="001B03C3">
      <w:pPr>
        <w:tabs>
          <w:tab w:val="left" w:pos="709"/>
        </w:tabs>
        <w:spacing w:line="240" w:lineRule="auto"/>
        <w:ind w:firstLine="567"/>
        <w:jc w:val="right"/>
        <w:rPr>
          <w:rFonts w:ascii="Times New Roman" w:eastAsia="Times New Roman" w:hAnsi="Times New Roman" w:cs="Times New Roman"/>
          <w:sz w:val="24"/>
          <w:szCs w:val="24"/>
        </w:rPr>
      </w:pPr>
    </w:p>
    <w:p w14:paraId="07D41879" w14:textId="77777777" w:rsidR="001B03C3" w:rsidRPr="001B03C3" w:rsidRDefault="001B03C3" w:rsidP="002B0990">
      <w:pPr>
        <w:spacing w:line="240" w:lineRule="auto"/>
        <w:rPr>
          <w:rFonts w:asciiTheme="majorBidi" w:hAnsiTheme="majorBidi" w:cs="Times New Roman"/>
          <w:sz w:val="24"/>
          <w:szCs w:val="24"/>
        </w:rPr>
      </w:pPr>
    </w:p>
    <w:p w14:paraId="5FADEDA2" w14:textId="77777777" w:rsidR="00517A75" w:rsidRDefault="00517A75">
      <w:pPr>
        <w:spacing w:after="160" w:line="259" w:lineRule="auto"/>
        <w:ind w:firstLine="0"/>
        <w:jc w:val="left"/>
        <w:rPr>
          <w:rFonts w:asciiTheme="majorBidi" w:hAnsiTheme="majorBidi" w:cs="Times New Roman"/>
          <w:sz w:val="24"/>
          <w:szCs w:val="24"/>
        </w:rPr>
      </w:pPr>
      <w:r>
        <w:rPr>
          <w:rFonts w:asciiTheme="majorBidi" w:hAnsiTheme="majorBidi" w:cs="Times New Roman"/>
          <w:sz w:val="24"/>
          <w:szCs w:val="24"/>
        </w:rPr>
        <w:br w:type="page"/>
      </w:r>
    </w:p>
    <w:p w14:paraId="26A17AFF" w14:textId="77777777" w:rsidR="00517A75" w:rsidRPr="00517A75" w:rsidRDefault="00517A75" w:rsidP="00517A75">
      <w:pPr>
        <w:spacing w:line="240" w:lineRule="auto"/>
        <w:ind w:left="7314" w:firstLine="0"/>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lastRenderedPageBreak/>
        <w:t xml:space="preserve">Specialiųjų pirkimo sąlygų </w:t>
      </w:r>
    </w:p>
    <w:p w14:paraId="1BF83FDD" w14:textId="77777777" w:rsidR="00517A75" w:rsidRPr="00517A75" w:rsidRDefault="00517A75" w:rsidP="00517A75">
      <w:pPr>
        <w:spacing w:line="240" w:lineRule="auto"/>
        <w:ind w:left="7314" w:firstLine="0"/>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t xml:space="preserve">7 priedas </w:t>
      </w:r>
    </w:p>
    <w:p w14:paraId="1DB6AFBE" w14:textId="77777777" w:rsidR="00517A75" w:rsidRPr="00517A75" w:rsidRDefault="00517A75" w:rsidP="00517A75">
      <w:pPr>
        <w:spacing w:line="240" w:lineRule="auto"/>
        <w:ind w:left="7314" w:firstLine="0"/>
        <w:rPr>
          <w:rFonts w:ascii="Times New Roman" w:eastAsia="Yu Mincho" w:hAnsi="Times New Roman" w:cs="Times New Roman"/>
          <w:sz w:val="24"/>
          <w:szCs w:val="24"/>
          <w14:ligatures w14:val="standardContextual"/>
        </w:rPr>
      </w:pPr>
    </w:p>
    <w:p w14:paraId="0480D72E" w14:textId="77777777" w:rsidR="00517A75" w:rsidRPr="00517A75" w:rsidRDefault="00517A75" w:rsidP="00517A75">
      <w:pPr>
        <w:spacing w:line="240" w:lineRule="auto"/>
        <w:jc w:val="center"/>
        <w:rPr>
          <w:rFonts w:ascii="Times New Roman" w:eastAsia="Times New Roman" w:hAnsi="Times New Roman" w:cs="Times New Roman"/>
          <w:bCs/>
          <w:color w:val="000000" w:themeColor="text1"/>
          <w:sz w:val="24"/>
          <w:szCs w:val="24"/>
          <w14:ligatures w14:val="standardContextual"/>
        </w:rPr>
      </w:pPr>
      <w:r w:rsidRPr="00517A75">
        <w:rPr>
          <w:rFonts w:ascii="Times New Roman" w:eastAsia="Times New Roman" w:hAnsi="Times New Roman" w:cs="Times New Roman"/>
          <w:bCs/>
          <w:color w:val="000000" w:themeColor="text1"/>
          <w:sz w:val="24"/>
          <w:szCs w:val="24"/>
          <w14:ligatures w14:val="standardContextual"/>
        </w:rPr>
        <w:t>(Tiekėjo deklaracijos dėl atitikties nustatytiems kvalifikacijos reikalavimams forma)</w:t>
      </w:r>
    </w:p>
    <w:p w14:paraId="6ADC0B16" w14:textId="77777777" w:rsidR="00104D5E" w:rsidRDefault="00104D5E" w:rsidP="00517A75">
      <w:pPr>
        <w:spacing w:line="240" w:lineRule="auto"/>
        <w:jc w:val="center"/>
        <w:rPr>
          <w:rFonts w:ascii="Times New Roman" w:eastAsia="Yu Mincho" w:hAnsi="Times New Roman" w:cs="Times New Roman"/>
          <w:b/>
          <w:bCs/>
          <w:color w:val="000000"/>
          <w:sz w:val="24"/>
          <w:szCs w:val="24"/>
          <w14:ligatures w14:val="standardContextual"/>
        </w:rPr>
      </w:pPr>
    </w:p>
    <w:p w14:paraId="5DCBBA4E" w14:textId="480E6240" w:rsidR="00517A75" w:rsidRDefault="00DD5614" w:rsidP="00517A75">
      <w:pPr>
        <w:spacing w:line="240" w:lineRule="auto"/>
        <w:jc w:val="center"/>
        <w:rPr>
          <w:rFonts w:ascii="Times New Roman" w:eastAsia="Yu Mincho" w:hAnsi="Times New Roman" w:cs="Times New Roman"/>
          <w:b/>
          <w:bCs/>
          <w:color w:val="000000"/>
          <w:sz w:val="24"/>
          <w:szCs w:val="24"/>
          <w14:ligatures w14:val="standardContextual"/>
        </w:rPr>
      </w:pPr>
      <w:r>
        <w:rPr>
          <w:rFonts w:ascii="Times New Roman" w:eastAsia="Yu Mincho" w:hAnsi="Times New Roman" w:cs="Times New Roman"/>
          <w:b/>
          <w:bCs/>
          <w:color w:val="000000"/>
          <w:sz w:val="24"/>
          <w:szCs w:val="24"/>
          <w14:ligatures w14:val="standardContextual"/>
        </w:rPr>
        <w:t>TIEK</w:t>
      </w:r>
      <w:r w:rsidR="005E3B17">
        <w:rPr>
          <w:rFonts w:ascii="Times New Roman" w:eastAsia="Yu Mincho" w:hAnsi="Times New Roman" w:cs="Times New Roman"/>
          <w:b/>
          <w:bCs/>
          <w:color w:val="000000"/>
          <w:sz w:val="24"/>
          <w:szCs w:val="24"/>
          <w14:ligatures w14:val="standardContextual"/>
        </w:rPr>
        <w:t>Ė</w:t>
      </w:r>
      <w:r>
        <w:rPr>
          <w:rFonts w:ascii="Times New Roman" w:eastAsia="Yu Mincho" w:hAnsi="Times New Roman" w:cs="Times New Roman"/>
          <w:b/>
          <w:bCs/>
          <w:color w:val="000000"/>
          <w:sz w:val="24"/>
          <w:szCs w:val="24"/>
          <w14:ligatures w14:val="standardContextual"/>
        </w:rPr>
        <w:t>JO DEKLARACIJA</w:t>
      </w:r>
      <w:r w:rsidR="005E3B17">
        <w:rPr>
          <w:rFonts w:ascii="Times New Roman" w:eastAsia="Yu Mincho" w:hAnsi="Times New Roman" w:cs="Times New Roman"/>
          <w:b/>
          <w:bCs/>
          <w:color w:val="000000"/>
          <w:sz w:val="24"/>
          <w:szCs w:val="24"/>
          <w14:ligatures w14:val="standardContextual"/>
        </w:rPr>
        <w:t xml:space="preserve"> DĖL</w:t>
      </w:r>
      <w:r>
        <w:rPr>
          <w:rFonts w:ascii="Times New Roman" w:eastAsia="Yu Mincho" w:hAnsi="Times New Roman" w:cs="Times New Roman"/>
          <w:b/>
          <w:bCs/>
          <w:color w:val="000000"/>
          <w:sz w:val="24"/>
          <w:szCs w:val="24"/>
          <w14:ligatures w14:val="standardContextual"/>
        </w:rPr>
        <w:t xml:space="preserve"> </w:t>
      </w:r>
      <w:r w:rsidRPr="00517A75">
        <w:rPr>
          <w:rFonts w:ascii="Times New Roman" w:eastAsia="Yu Mincho" w:hAnsi="Times New Roman" w:cs="Times New Roman"/>
          <w:b/>
          <w:bCs/>
          <w:color w:val="000000"/>
          <w:sz w:val="24"/>
          <w:szCs w:val="24"/>
          <w14:ligatures w14:val="standardContextual"/>
        </w:rPr>
        <w:t>PIRKIMO DOKUMENTUOSE NUSTATYTŲ KVALIFIKACINIŲ REIKALAVIMŲ ATITIKTIES DEKLARACIJA</w:t>
      </w:r>
    </w:p>
    <w:p w14:paraId="4ACDB549" w14:textId="77777777" w:rsidR="005E3B17" w:rsidRPr="00517A75" w:rsidRDefault="005E3B17" w:rsidP="00517A75">
      <w:pPr>
        <w:spacing w:line="240" w:lineRule="auto"/>
        <w:jc w:val="center"/>
        <w:rPr>
          <w:rFonts w:ascii="Times New Roman" w:eastAsia="Times New Roman" w:hAnsi="Times New Roman" w:cs="Times New Roman"/>
          <w:bCs/>
          <w:color w:val="000000" w:themeColor="text1"/>
          <w:sz w:val="24"/>
          <w:szCs w:val="24"/>
          <w:u w:val="single"/>
          <w14:ligatures w14:val="standardContextual"/>
        </w:rPr>
      </w:pPr>
    </w:p>
    <w:p w14:paraId="6BB71DD2" w14:textId="77777777" w:rsidR="00517A75" w:rsidRPr="00517A75" w:rsidRDefault="00517A75" w:rsidP="00517A75">
      <w:pPr>
        <w:spacing w:line="240" w:lineRule="auto"/>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t xml:space="preserve">Lietuvos kalėjimų tarnybai </w:t>
      </w:r>
    </w:p>
    <w:p w14:paraId="6AFFF92C" w14:textId="77777777" w:rsidR="00517A75" w:rsidRPr="00517A75" w:rsidRDefault="00517A75" w:rsidP="00517A75">
      <w:pPr>
        <w:spacing w:line="240" w:lineRule="auto"/>
        <w:rPr>
          <w:rFonts w:ascii="Times New Roman" w:eastAsia="Yu Mincho" w:hAnsi="Times New Roman" w:cs="Times New Roman"/>
          <w:color w:val="000000"/>
          <w:sz w:val="24"/>
          <w:szCs w:val="24"/>
          <w14:ligatures w14:val="standardContextual"/>
        </w:rPr>
      </w:pPr>
    </w:p>
    <w:p w14:paraId="7906FECC" w14:textId="77777777" w:rsidR="00517A75" w:rsidRPr="00517A75" w:rsidRDefault="00517A75" w:rsidP="00517A75">
      <w:pPr>
        <w:shd w:val="clear" w:color="auto" w:fill="FFFFFF"/>
        <w:spacing w:line="240" w:lineRule="auto"/>
        <w:ind w:firstLine="62"/>
        <w:rPr>
          <w:rFonts w:ascii="Times New Roman" w:eastAsia="Yu Mincho" w:hAnsi="Times New Roman" w:cs="Times New Roman"/>
          <w:color w:val="000000"/>
          <w:sz w:val="24"/>
          <w:szCs w:val="24"/>
          <w14:ligatures w14:val="standardContextual"/>
        </w:rPr>
      </w:pPr>
    </w:p>
    <w:p w14:paraId="1C69D504" w14:textId="4847CA84" w:rsidR="00517A75" w:rsidRPr="00517A75" w:rsidRDefault="00517A75" w:rsidP="00517A75">
      <w:pPr>
        <w:shd w:val="clear" w:color="auto" w:fill="FFFFFF"/>
        <w:spacing w:line="240" w:lineRule="auto"/>
        <w:jc w:val="center"/>
        <w:rPr>
          <w:rFonts w:ascii="Times New Roman" w:eastAsia="Yu Mincho" w:hAnsi="Times New Roman" w:cs="Times New Roman"/>
          <w:color w:val="000000"/>
          <w:sz w:val="24"/>
          <w:szCs w:val="24"/>
          <w14:ligatures w14:val="standardContextual"/>
        </w:rPr>
      </w:pPr>
    </w:p>
    <w:p w14:paraId="231DCC80" w14:textId="77777777" w:rsidR="00517A75" w:rsidRPr="00517A75" w:rsidRDefault="00517A75" w:rsidP="00517A75">
      <w:pPr>
        <w:shd w:val="clear" w:color="auto" w:fill="FFFFFF"/>
        <w:spacing w:line="240" w:lineRule="auto"/>
        <w:jc w:val="center"/>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color w:val="000000"/>
          <w:sz w:val="24"/>
          <w:szCs w:val="24"/>
          <w14:ligatures w14:val="standardContextual"/>
        </w:rPr>
        <w:t xml:space="preserve">_________ </w:t>
      </w:r>
    </w:p>
    <w:p w14:paraId="493B205E" w14:textId="77777777" w:rsidR="00517A75" w:rsidRPr="00517A75" w:rsidRDefault="00517A75" w:rsidP="00517A75">
      <w:pPr>
        <w:shd w:val="clear" w:color="auto" w:fill="FFFFFF"/>
        <w:spacing w:line="240" w:lineRule="auto"/>
        <w:jc w:val="center"/>
        <w:rPr>
          <w:rFonts w:ascii="Times New Roman" w:eastAsia="Yu Mincho" w:hAnsi="Times New Roman" w:cs="Times New Roman"/>
          <w:i/>
          <w:color w:val="000000"/>
          <w:sz w:val="24"/>
          <w:szCs w:val="24"/>
          <w:vertAlign w:val="superscript"/>
          <w14:ligatures w14:val="standardContextual"/>
        </w:rPr>
      </w:pPr>
      <w:r w:rsidRPr="00517A75">
        <w:rPr>
          <w:rFonts w:ascii="Times New Roman" w:eastAsia="Yu Mincho" w:hAnsi="Times New Roman" w:cs="Times New Roman"/>
          <w:i/>
          <w:color w:val="000000"/>
          <w:sz w:val="24"/>
          <w:szCs w:val="24"/>
          <w:vertAlign w:val="superscript"/>
          <w14:ligatures w14:val="standardContextual"/>
        </w:rPr>
        <w:t>(Data)</w:t>
      </w:r>
    </w:p>
    <w:p w14:paraId="7C559621" w14:textId="77777777" w:rsidR="00517A75" w:rsidRPr="00517A75" w:rsidRDefault="00517A75" w:rsidP="00517A75">
      <w:pPr>
        <w:shd w:val="clear" w:color="auto" w:fill="FFFFFF"/>
        <w:spacing w:line="240" w:lineRule="auto"/>
        <w:jc w:val="center"/>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color w:val="000000"/>
          <w:sz w:val="24"/>
          <w:szCs w:val="24"/>
          <w14:ligatures w14:val="standardContextual"/>
        </w:rPr>
        <w:t>__________________</w:t>
      </w:r>
    </w:p>
    <w:p w14:paraId="7A6D63F9" w14:textId="77777777" w:rsidR="00517A75" w:rsidRPr="00517A75" w:rsidRDefault="00517A75" w:rsidP="00517A75">
      <w:pPr>
        <w:shd w:val="clear" w:color="auto" w:fill="FFFFFF"/>
        <w:spacing w:line="240" w:lineRule="auto"/>
        <w:jc w:val="center"/>
        <w:rPr>
          <w:rFonts w:ascii="Times New Roman" w:eastAsia="Yu Mincho" w:hAnsi="Times New Roman" w:cs="Times New Roman"/>
          <w:i/>
          <w:color w:val="000000"/>
          <w:sz w:val="24"/>
          <w:szCs w:val="24"/>
          <w:vertAlign w:val="superscript"/>
          <w14:ligatures w14:val="standardContextual"/>
        </w:rPr>
      </w:pPr>
      <w:r w:rsidRPr="00517A75">
        <w:rPr>
          <w:rFonts w:ascii="Times New Roman" w:eastAsia="Yu Mincho" w:hAnsi="Times New Roman" w:cs="Times New Roman"/>
          <w:i/>
          <w:color w:val="000000"/>
          <w:sz w:val="24"/>
          <w:szCs w:val="24"/>
          <w:vertAlign w:val="superscript"/>
          <w14:ligatures w14:val="standardContextual"/>
        </w:rPr>
        <w:t>(Sudarymo vieta)</w:t>
      </w:r>
    </w:p>
    <w:p w14:paraId="51A14E8D" w14:textId="77777777" w:rsidR="00517A75" w:rsidRPr="00517A75" w:rsidRDefault="00517A75" w:rsidP="00517A75">
      <w:pPr>
        <w:spacing w:line="240" w:lineRule="auto"/>
        <w:ind w:firstLine="62"/>
        <w:rPr>
          <w:rFonts w:ascii="Times New Roman" w:eastAsia="Yu Mincho" w:hAnsi="Times New Roman" w:cs="Times New Roman"/>
          <w:color w:val="000000"/>
          <w:sz w:val="24"/>
          <w:szCs w:val="24"/>
          <w14:ligatures w14:val="standardContextual"/>
        </w:rPr>
      </w:pPr>
    </w:p>
    <w:p w14:paraId="344F643F" w14:textId="77777777" w:rsidR="00517A75" w:rsidRPr="00517A75" w:rsidRDefault="00517A75" w:rsidP="00517A75">
      <w:pPr>
        <w:spacing w:line="240" w:lineRule="auto"/>
        <w:ind w:firstLine="567"/>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color w:val="000000"/>
          <w:sz w:val="24"/>
          <w:szCs w:val="24"/>
          <w14:ligatures w14:val="standardContextual"/>
        </w:rPr>
        <w:t>Aš,___________________________________________________________________ ,</w:t>
      </w:r>
    </w:p>
    <w:p w14:paraId="64C58360" w14:textId="77777777" w:rsidR="00517A75" w:rsidRPr="00517A75" w:rsidRDefault="00517A75" w:rsidP="00517A75">
      <w:pPr>
        <w:spacing w:line="240" w:lineRule="auto"/>
        <w:ind w:left="960" w:firstLine="318"/>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i/>
          <w:iCs/>
          <w:color w:val="000000"/>
          <w:sz w:val="24"/>
          <w:szCs w:val="24"/>
          <w14:ligatures w14:val="standardContextual"/>
        </w:rPr>
        <w:t>(tiekėjo vadovo ar jo įgalioto asmens pareigų pavadinimas, vardas ir pavardė)</w:t>
      </w:r>
    </w:p>
    <w:p w14:paraId="084DE673" w14:textId="77777777" w:rsidR="00517A75" w:rsidRPr="00517A75" w:rsidRDefault="00517A75" w:rsidP="00517A75">
      <w:pPr>
        <w:spacing w:line="240" w:lineRule="auto"/>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color w:val="000000"/>
          <w:sz w:val="24"/>
          <w:szCs w:val="24"/>
          <w14:ligatures w14:val="standardContextual"/>
        </w:rPr>
        <w:t>patvirtinu, kad mano vadovaujamas (-a) (atstovaujamas (-a))____________________________ ,</w:t>
      </w:r>
    </w:p>
    <w:p w14:paraId="2F8E84D2" w14:textId="77777777" w:rsidR="00517A75" w:rsidRPr="00517A75" w:rsidRDefault="00517A75" w:rsidP="00517A75">
      <w:pPr>
        <w:spacing w:line="240" w:lineRule="auto"/>
        <w:ind w:left="5640" w:firstLine="742"/>
        <w:rPr>
          <w:rFonts w:ascii="Times New Roman" w:eastAsia="Yu Mincho" w:hAnsi="Times New Roman" w:cs="Times New Roman"/>
          <w:color w:val="000000"/>
          <w:sz w:val="24"/>
          <w:szCs w:val="24"/>
          <w14:ligatures w14:val="standardContextual"/>
        </w:rPr>
      </w:pPr>
      <w:r w:rsidRPr="00517A75">
        <w:rPr>
          <w:rFonts w:ascii="Times New Roman" w:eastAsia="Yu Mincho" w:hAnsi="Times New Roman" w:cs="Times New Roman"/>
          <w:i/>
          <w:iCs/>
          <w:color w:val="000000"/>
          <w:sz w:val="24"/>
          <w:szCs w:val="24"/>
          <w14:ligatures w14:val="standardContextual"/>
        </w:rPr>
        <w:t>(tiekėjo pavadinimas)</w:t>
      </w:r>
    </w:p>
    <w:p w14:paraId="098A4B3A" w14:textId="47FE3C87" w:rsidR="00517A75" w:rsidRDefault="00517A75" w:rsidP="00517A75">
      <w:pPr>
        <w:spacing w:line="240" w:lineRule="auto"/>
        <w:ind w:left="567" w:firstLine="0"/>
        <w:rPr>
          <w:rFonts w:ascii="Times New Roman" w:eastAsia="Times New Roman" w:hAnsi="Times New Roman" w:cs="Times New Roman"/>
          <w:sz w:val="24"/>
          <w:szCs w:val="24"/>
          <w14:ligatures w14:val="standardContextual"/>
        </w:rPr>
      </w:pPr>
      <w:r w:rsidRPr="00517A75">
        <w:rPr>
          <w:rFonts w:ascii="Times New Roman" w:eastAsia="Times New Roman" w:hAnsi="Times New Roman" w:cs="Times New Roman"/>
          <w:color w:val="000000"/>
          <w:sz w:val="24"/>
          <w:szCs w:val="24"/>
          <w14:ligatures w14:val="standardContextual"/>
        </w:rPr>
        <w:t xml:space="preserve">dalyvaujantis (-i) </w:t>
      </w:r>
      <w:r w:rsidRPr="00517A75">
        <w:rPr>
          <w:rFonts w:ascii="Times New Roman" w:eastAsia="Times New Roman" w:hAnsi="Times New Roman" w:cs="Times New Roman"/>
          <w:color w:val="000000"/>
          <w:sz w:val="24"/>
          <w:szCs w:val="24"/>
          <w:lang w:eastAsia="en-US"/>
          <w14:ligatures w14:val="standardContextual"/>
        </w:rPr>
        <w:t>Lietuvos kalėjimų tarnybos</w:t>
      </w:r>
      <w:r w:rsidRPr="00517A75">
        <w:rPr>
          <w:rFonts w:ascii="Times New Roman" w:eastAsia="Times New Roman" w:hAnsi="Times New Roman" w:cs="Times New Roman"/>
          <w:color w:val="000000"/>
          <w:sz w:val="24"/>
          <w:szCs w:val="24"/>
          <w14:ligatures w14:val="standardContextual"/>
        </w:rPr>
        <w:t xml:space="preserve"> vykdomoje </w:t>
      </w:r>
      <w:r w:rsidRPr="00517A75">
        <w:rPr>
          <w:rFonts w:ascii="Times New Roman" w:eastAsia="Yu Mincho" w:hAnsi="Times New Roman" w:cs="Times New Roman"/>
          <w:bCs/>
          <w:sz w:val="24"/>
          <w:szCs w:val="24"/>
          <w14:ligatures w14:val="standardContextual"/>
        </w:rPr>
        <w:t xml:space="preserve">mažos vertės viešojo pirkimo </w:t>
      </w:r>
      <w:r w:rsidR="00F66BAB">
        <w:rPr>
          <w:rFonts w:ascii="Times New Roman" w:eastAsia="Yu Mincho" w:hAnsi="Times New Roman" w:cs="Times New Roman"/>
          <w:bCs/>
          <w:sz w:val="24"/>
          <w:szCs w:val="24"/>
          <w14:ligatures w14:val="standardContextual"/>
        </w:rPr>
        <w:t>„</w:t>
      </w:r>
      <w:r w:rsidR="00F66BAB" w:rsidRPr="00F66BAB">
        <w:rPr>
          <w:rFonts w:ascii="Times New Roman" w:hAnsi="Times New Roman" w:cs="Times New Roman"/>
          <w:i/>
          <w:iCs/>
          <w:sz w:val="24"/>
          <w:szCs w:val="24"/>
        </w:rPr>
        <w:t>10kV skirstomojo punkto CPP-1 ir 10/0.4kV transformatorinės KTP-1, esančių adresu Ulonų g. 8A, Alytaus m. sav., iškėlimo darbai</w:t>
      </w:r>
      <w:r w:rsidR="00F66BAB">
        <w:rPr>
          <w:rFonts w:ascii="Times New Roman" w:hAnsi="Times New Roman" w:cs="Times New Roman"/>
          <w:sz w:val="24"/>
          <w:szCs w:val="24"/>
        </w:rPr>
        <w:t>“</w:t>
      </w:r>
      <w:r w:rsidRPr="00517A75">
        <w:rPr>
          <w:rFonts w:ascii="Times New Roman" w:eastAsia="Yu Mincho" w:hAnsi="Times New Roman" w:cs="Times New Roman"/>
          <w:bCs/>
          <w:sz w:val="24"/>
          <w:szCs w:val="24"/>
          <w14:ligatures w14:val="standardContextual"/>
        </w:rPr>
        <w:t xml:space="preserve"> skelbiamos apklausos</w:t>
      </w:r>
      <w:r w:rsidRPr="00517A75">
        <w:rPr>
          <w:rFonts w:ascii="Times New Roman" w:eastAsia="Times New Roman" w:hAnsi="Times New Roman" w:cs="Times New Roman"/>
          <w:color w:val="000000"/>
          <w:sz w:val="24"/>
          <w:szCs w:val="24"/>
          <w14:ligatures w14:val="standardContextual"/>
        </w:rPr>
        <w:t xml:space="preserve"> procedūroje, atitinka toliau nurodom</w:t>
      </w:r>
      <w:r w:rsidR="00546F7A">
        <w:rPr>
          <w:rFonts w:ascii="Times New Roman" w:eastAsia="Times New Roman" w:hAnsi="Times New Roman" w:cs="Times New Roman"/>
          <w:color w:val="000000"/>
          <w:sz w:val="24"/>
          <w:szCs w:val="24"/>
          <w14:ligatures w14:val="standardContextual"/>
        </w:rPr>
        <w:t>us</w:t>
      </w:r>
      <w:r w:rsidRPr="00517A75">
        <w:rPr>
          <w:rFonts w:ascii="Times New Roman" w:eastAsia="Times New Roman" w:hAnsi="Times New Roman" w:cs="Times New Roman"/>
          <w:color w:val="000000"/>
          <w:sz w:val="24"/>
          <w:szCs w:val="24"/>
          <w14:ligatures w14:val="standardContextual"/>
        </w:rPr>
        <w:t xml:space="preserve"> reikalavim</w:t>
      </w:r>
      <w:r w:rsidR="008665A4">
        <w:rPr>
          <w:rFonts w:ascii="Times New Roman" w:eastAsia="Times New Roman" w:hAnsi="Times New Roman" w:cs="Times New Roman"/>
          <w:color w:val="000000"/>
          <w:sz w:val="24"/>
          <w:szCs w:val="24"/>
          <w14:ligatures w14:val="standardContextual"/>
        </w:rPr>
        <w:t>us</w:t>
      </w:r>
      <w:r w:rsidRPr="00517A75">
        <w:rPr>
          <w:rFonts w:ascii="Times New Roman" w:eastAsia="Times New Roman" w:hAnsi="Times New Roman" w:cs="Times New Roman"/>
          <w:sz w:val="24"/>
          <w:szCs w:val="24"/>
          <w14:ligatures w14:val="standardContextu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17A75" w:rsidRPr="00916695" w14:paraId="386D23A2" w14:textId="77777777" w:rsidTr="00F66BAB">
        <w:tc>
          <w:tcPr>
            <w:tcW w:w="352" w:type="dxa"/>
            <w:tcBorders>
              <w:top w:val="nil"/>
              <w:left w:val="nil"/>
              <w:right w:val="nil"/>
            </w:tcBorders>
          </w:tcPr>
          <w:p w14:paraId="784E2610" w14:textId="77777777" w:rsidR="00517A75" w:rsidRPr="00916695" w:rsidRDefault="00517A75">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6917282D" w14:textId="77777777" w:rsidR="00517A75" w:rsidRPr="00916695" w:rsidRDefault="00517A75">
            <w:pPr>
              <w:spacing w:line="240" w:lineRule="auto"/>
              <w:ind w:firstLine="0"/>
              <w:jc w:val="left"/>
              <w:rPr>
                <w:rFonts w:ascii="Times New Roman" w:eastAsia="Times New Roman" w:hAnsi="Times New Roman" w:cs="Times New Roman"/>
                <w:sz w:val="24"/>
                <w:szCs w:val="24"/>
              </w:rPr>
            </w:pPr>
          </w:p>
        </w:tc>
      </w:tr>
      <w:tr w:rsidR="00517A75" w:rsidRPr="00916695" w14:paraId="68459902" w14:textId="77777777" w:rsidTr="00F66BAB">
        <w:tc>
          <w:tcPr>
            <w:tcW w:w="352" w:type="dxa"/>
            <w:tcBorders>
              <w:bottom w:val="single" w:sz="4" w:space="0" w:color="auto"/>
              <w:right w:val="single" w:sz="4" w:space="0" w:color="auto"/>
            </w:tcBorders>
          </w:tcPr>
          <w:p w14:paraId="4DFCDD29" w14:textId="77777777" w:rsidR="00517A75" w:rsidRPr="00916695" w:rsidRDefault="00517A75">
            <w:pPr>
              <w:spacing w:line="240" w:lineRule="auto"/>
              <w:ind w:firstLine="0"/>
              <w:jc w:val="left"/>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574" w:type="dxa"/>
            <w:vMerge w:val="restart"/>
            <w:tcBorders>
              <w:top w:val="nil"/>
              <w:left w:val="single" w:sz="4" w:space="0" w:color="auto"/>
              <w:right w:val="nil"/>
            </w:tcBorders>
          </w:tcPr>
          <w:p w14:paraId="10BAC5DE" w14:textId="5C4FB6CD" w:rsidR="00517A75" w:rsidRPr="00F66BAB" w:rsidRDefault="00517A75" w:rsidP="00F66BAB">
            <w:pPr>
              <w:spacing w:line="240" w:lineRule="auto"/>
              <w:ind w:firstLine="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tiekėjas atitinka pirkimo dokumentuose nustatytą reikalavimą turėti teisę verstis veikla, reikalinga pirkimo sutarčiai įvykdyti (</w:t>
            </w:r>
            <w:r w:rsidR="00F66BAB">
              <w:rPr>
                <w:rFonts w:ascii="Times New Roman" w:eastAsia="Times New Roman" w:hAnsi="Times New Roman" w:cs="Times New Roman"/>
                <w:sz w:val="24"/>
                <w:szCs w:val="24"/>
              </w:rPr>
              <w:t>specialiųjų pirkimo sąlygų 6 priedo 1.1 p.</w:t>
            </w:r>
            <w:r w:rsidRPr="00916695">
              <w:rPr>
                <w:rFonts w:ascii="Times New Roman" w:eastAsia="Times New Roman" w:hAnsi="Times New Roman" w:cs="Times New Roman"/>
                <w:sz w:val="24"/>
                <w:szCs w:val="24"/>
              </w:rPr>
              <w:t>)</w:t>
            </w:r>
            <w:r w:rsidR="006E1705">
              <w:rPr>
                <w:rFonts w:ascii="Times New Roman" w:eastAsia="Times New Roman" w:hAnsi="Times New Roman" w:cs="Times New Roman"/>
                <w:sz w:val="24"/>
                <w:szCs w:val="24"/>
              </w:rPr>
              <w:t>.</w:t>
            </w:r>
          </w:p>
        </w:tc>
      </w:tr>
      <w:tr w:rsidR="00517A75" w:rsidRPr="00916695" w14:paraId="733C5435" w14:textId="77777777" w:rsidTr="00F66BAB">
        <w:tc>
          <w:tcPr>
            <w:tcW w:w="352" w:type="dxa"/>
            <w:tcBorders>
              <w:left w:val="nil"/>
              <w:bottom w:val="nil"/>
              <w:right w:val="nil"/>
            </w:tcBorders>
          </w:tcPr>
          <w:p w14:paraId="510BC6E1" w14:textId="77777777" w:rsidR="00517A75" w:rsidRPr="00916695" w:rsidRDefault="00517A75">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4BD987D2" w14:textId="77777777" w:rsidR="00517A75" w:rsidRPr="00916695" w:rsidRDefault="00517A75">
            <w:pPr>
              <w:spacing w:line="240" w:lineRule="auto"/>
              <w:ind w:firstLine="0"/>
              <w:jc w:val="left"/>
              <w:rPr>
                <w:rFonts w:ascii="Times New Roman" w:eastAsia="Times New Roman" w:hAnsi="Times New Roman" w:cs="Times New Roman"/>
                <w:sz w:val="24"/>
                <w:szCs w:val="24"/>
              </w:rPr>
            </w:pPr>
          </w:p>
        </w:tc>
      </w:tr>
      <w:tr w:rsidR="00DF4522" w:rsidRPr="00916695" w14:paraId="4BA0F8F0" w14:textId="77777777" w:rsidTr="00CC0BFA">
        <w:tc>
          <w:tcPr>
            <w:tcW w:w="352" w:type="dxa"/>
            <w:tcBorders>
              <w:top w:val="nil"/>
              <w:left w:val="nil"/>
              <w:bottom w:val="single" w:sz="4" w:space="0" w:color="auto"/>
              <w:right w:val="nil"/>
            </w:tcBorders>
          </w:tcPr>
          <w:p w14:paraId="1240E5D9" w14:textId="77777777" w:rsidR="00DF4522" w:rsidRPr="00916695" w:rsidRDefault="00DF4522" w:rsidP="00F10F3D">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EBE7525" w14:textId="77777777" w:rsidR="00DF4522" w:rsidRPr="00916695" w:rsidRDefault="00DF4522" w:rsidP="00F10F3D">
            <w:pPr>
              <w:spacing w:line="240" w:lineRule="auto"/>
              <w:ind w:firstLine="0"/>
              <w:jc w:val="left"/>
              <w:rPr>
                <w:rFonts w:ascii="Times New Roman" w:eastAsia="Times New Roman" w:hAnsi="Times New Roman" w:cs="Times New Roman"/>
                <w:sz w:val="24"/>
                <w:szCs w:val="24"/>
              </w:rPr>
            </w:pPr>
          </w:p>
        </w:tc>
      </w:tr>
      <w:tr w:rsidR="00DF4522" w:rsidRPr="00916695" w14:paraId="66CBFDA5" w14:textId="77777777" w:rsidTr="00F10F3D">
        <w:tc>
          <w:tcPr>
            <w:tcW w:w="352" w:type="dxa"/>
            <w:tcBorders>
              <w:bottom w:val="single" w:sz="4" w:space="0" w:color="auto"/>
              <w:right w:val="single" w:sz="4" w:space="0" w:color="auto"/>
            </w:tcBorders>
          </w:tcPr>
          <w:p w14:paraId="797AE99F" w14:textId="77777777" w:rsidR="00DF4522" w:rsidRPr="00916695" w:rsidRDefault="00DF4522" w:rsidP="00F10F3D">
            <w:pPr>
              <w:spacing w:line="240" w:lineRule="auto"/>
              <w:ind w:firstLine="0"/>
              <w:jc w:val="left"/>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574" w:type="dxa"/>
            <w:tcBorders>
              <w:top w:val="nil"/>
              <w:left w:val="single" w:sz="4" w:space="0" w:color="auto"/>
              <w:bottom w:val="nil"/>
              <w:right w:val="nil"/>
            </w:tcBorders>
          </w:tcPr>
          <w:p w14:paraId="7B61822D" w14:textId="7619970C" w:rsidR="00DF4522" w:rsidRPr="00916695" w:rsidRDefault="00DF4522" w:rsidP="00DF4522">
            <w:pPr>
              <w:spacing w:line="240" w:lineRule="auto"/>
              <w:ind w:firstLine="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tiekėjas atitinka pirkimo dokumentuose nustatytus ekonominio ir finansinio pajėgumo reikalavimus (</w:t>
            </w:r>
            <w:r>
              <w:rPr>
                <w:rFonts w:ascii="Times New Roman" w:eastAsia="Times New Roman" w:hAnsi="Times New Roman" w:cs="Times New Roman"/>
                <w:sz w:val="24"/>
                <w:szCs w:val="24"/>
              </w:rPr>
              <w:t>specialiųjų pirkimo sąlygų 6 priedo 1.2 p.</w:t>
            </w:r>
            <w:r w:rsidRPr="00916695">
              <w:rPr>
                <w:rFonts w:ascii="Times New Roman" w:eastAsia="Times New Roman" w:hAnsi="Times New Roman" w:cs="Times New Roman"/>
                <w:sz w:val="24"/>
                <w:szCs w:val="24"/>
              </w:rPr>
              <w:t>)</w:t>
            </w:r>
          </w:p>
        </w:tc>
      </w:tr>
    </w:tbl>
    <w:p w14:paraId="6C55D8C7" w14:textId="77777777" w:rsidR="00DF4522" w:rsidRDefault="00DF4522" w:rsidP="00517A75">
      <w:pPr>
        <w:shd w:val="clear" w:color="auto" w:fill="FFFFFF"/>
        <w:spacing w:line="240" w:lineRule="auto"/>
        <w:ind w:firstLine="567"/>
        <w:rPr>
          <w:rFonts w:ascii="Times New Roman" w:eastAsia="Yu Mincho" w:hAnsi="Times New Roman" w:cs="Times New Roman"/>
          <w:sz w:val="24"/>
          <w:szCs w:val="24"/>
          <w14:ligatures w14:val="standardContextual"/>
        </w:rPr>
      </w:pPr>
    </w:p>
    <w:p w14:paraId="07E1EF52" w14:textId="6D298164" w:rsidR="00517A75" w:rsidRPr="00517A75" w:rsidRDefault="00517A75" w:rsidP="00517A75">
      <w:pPr>
        <w:shd w:val="clear" w:color="auto" w:fill="FFFFFF"/>
        <w:spacing w:line="240" w:lineRule="auto"/>
        <w:ind w:firstLine="567"/>
        <w:rPr>
          <w:rFonts w:ascii="Times New Roman" w:eastAsia="Yu Mincho" w:hAnsi="Times New Roman" w:cs="Times New Roman"/>
          <w:sz w:val="24"/>
          <w:szCs w:val="24"/>
        </w:rPr>
      </w:pPr>
      <w:r w:rsidRPr="00517A75">
        <w:rPr>
          <w:rFonts w:ascii="Times New Roman" w:eastAsia="Yu Mincho" w:hAnsi="Times New Roman" w:cs="Times New Roman"/>
          <w:sz w:val="24"/>
          <w:szCs w:val="24"/>
          <w14:ligatures w14:val="standardContextual"/>
        </w:rPr>
        <w:t>Patvirtinu, kad šie duomenys yra teisingi ir aktualūs pasiūlymo pateikimo dieną.</w:t>
      </w:r>
    </w:p>
    <w:p w14:paraId="01A6CA59" w14:textId="77777777" w:rsidR="00517A75" w:rsidRPr="00517A75" w:rsidRDefault="00517A75" w:rsidP="00517A75">
      <w:pPr>
        <w:spacing w:line="240" w:lineRule="auto"/>
        <w:ind w:firstLine="567"/>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76AD7C97" w14:textId="77777777" w:rsidR="00517A75" w:rsidRPr="00517A75" w:rsidRDefault="00517A75" w:rsidP="00517A75">
      <w:pPr>
        <w:shd w:val="clear" w:color="auto" w:fill="FFFFFF"/>
        <w:spacing w:line="240" w:lineRule="auto"/>
        <w:ind w:firstLine="567"/>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789198E6" w14:textId="77777777" w:rsidR="00517A75" w:rsidRPr="00517A75" w:rsidRDefault="00517A75" w:rsidP="00517A75">
      <w:pPr>
        <w:shd w:val="clear" w:color="auto" w:fill="FFFFFF"/>
        <w:spacing w:line="240" w:lineRule="auto"/>
        <w:ind w:firstLine="567"/>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17A75" w:rsidRPr="00517A75" w14:paraId="6ACB4C1F"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4A3B874" w14:textId="77777777" w:rsidR="00517A75" w:rsidRPr="00517A75" w:rsidRDefault="00517A75" w:rsidP="00517A75">
            <w:pPr>
              <w:rPr>
                <w:rFonts w:ascii="Times New Roman" w:eastAsia="Yu Mincho" w:hAnsi="Times New Roman" w:cs="Times New Roman"/>
                <w:sz w:val="24"/>
                <w:szCs w:val="24"/>
                <w14:ligatures w14:val="standardContextual"/>
              </w:rPr>
            </w:pPr>
          </w:p>
        </w:tc>
        <w:tc>
          <w:tcPr>
            <w:tcW w:w="604" w:type="dxa"/>
            <w:tcMar>
              <w:top w:w="0" w:type="dxa"/>
              <w:left w:w="108" w:type="dxa"/>
              <w:bottom w:w="0" w:type="dxa"/>
              <w:right w:w="108" w:type="dxa"/>
            </w:tcMar>
            <w:hideMark/>
          </w:tcPr>
          <w:p w14:paraId="17E7E839" w14:textId="77777777" w:rsidR="00517A75" w:rsidRPr="00517A75" w:rsidRDefault="00517A75" w:rsidP="00517A75">
            <w:pPr>
              <w:spacing w:after="160" w:line="256" w:lineRule="auto"/>
              <w:ind w:firstLine="0"/>
              <w:jc w:val="left"/>
              <w:rPr>
                <w:rFonts w:ascii="Calibri" w:eastAsia="Calibri" w:hAnsi="Calibri" w:cs="Arial"/>
                <w:sz w:val="20"/>
                <w:szCs w:val="20"/>
                <w14:ligatures w14:val="standardContextual"/>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C4A162" w14:textId="77777777" w:rsidR="00517A75" w:rsidRPr="00517A75" w:rsidRDefault="00517A75" w:rsidP="00517A75">
            <w:pPr>
              <w:spacing w:after="160" w:line="256" w:lineRule="auto"/>
              <w:ind w:firstLine="0"/>
              <w:jc w:val="left"/>
              <w:rPr>
                <w:rFonts w:ascii="Calibri" w:eastAsia="Calibri" w:hAnsi="Calibri" w:cs="Arial"/>
                <w:sz w:val="20"/>
                <w:szCs w:val="20"/>
                <w14:ligatures w14:val="standardContextual"/>
              </w:rPr>
            </w:pPr>
          </w:p>
        </w:tc>
        <w:tc>
          <w:tcPr>
            <w:tcW w:w="701" w:type="dxa"/>
            <w:tcMar>
              <w:top w:w="0" w:type="dxa"/>
              <w:left w:w="108" w:type="dxa"/>
              <w:bottom w:w="0" w:type="dxa"/>
              <w:right w:w="108" w:type="dxa"/>
            </w:tcMar>
            <w:hideMark/>
          </w:tcPr>
          <w:p w14:paraId="306FFBCD" w14:textId="77777777" w:rsidR="00517A75" w:rsidRPr="00517A75" w:rsidRDefault="00517A75" w:rsidP="00517A75">
            <w:pPr>
              <w:spacing w:after="160" w:line="256" w:lineRule="auto"/>
              <w:ind w:firstLine="0"/>
              <w:jc w:val="left"/>
              <w:rPr>
                <w:rFonts w:ascii="Calibri" w:eastAsia="Calibri" w:hAnsi="Calibri" w:cs="Arial"/>
                <w:sz w:val="20"/>
                <w:szCs w:val="20"/>
                <w14:ligatures w14:val="standardContextual"/>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31BC116" w14:textId="77777777" w:rsidR="00517A75" w:rsidRPr="00517A75" w:rsidRDefault="00517A75" w:rsidP="00517A75">
            <w:pPr>
              <w:spacing w:after="160" w:line="256" w:lineRule="auto"/>
              <w:ind w:firstLine="0"/>
              <w:jc w:val="left"/>
              <w:rPr>
                <w:rFonts w:ascii="Calibri" w:eastAsia="Calibri" w:hAnsi="Calibri" w:cs="Arial"/>
                <w:sz w:val="20"/>
                <w:szCs w:val="20"/>
                <w14:ligatures w14:val="standardContextual"/>
              </w:rPr>
            </w:pPr>
          </w:p>
        </w:tc>
      </w:tr>
      <w:tr w:rsidR="00517A75" w:rsidRPr="00517A75" w14:paraId="5FF160EF" w14:textId="77777777">
        <w:trPr>
          <w:trHeight w:val="186"/>
        </w:trPr>
        <w:tc>
          <w:tcPr>
            <w:tcW w:w="3284" w:type="dxa"/>
            <w:tcMar>
              <w:top w:w="0" w:type="dxa"/>
              <w:left w:w="108" w:type="dxa"/>
              <w:bottom w:w="0" w:type="dxa"/>
              <w:right w:w="108" w:type="dxa"/>
            </w:tcMar>
            <w:hideMark/>
          </w:tcPr>
          <w:p w14:paraId="14342704" w14:textId="77777777" w:rsidR="00517A75" w:rsidRPr="00517A75" w:rsidRDefault="00517A75" w:rsidP="00F66BAB">
            <w:pPr>
              <w:spacing w:line="240" w:lineRule="auto"/>
              <w:ind w:firstLine="0"/>
              <w:rPr>
                <w:rFonts w:ascii="Times New Roman" w:eastAsia="Yu Mincho" w:hAnsi="Times New Roman" w:cs="Times New Roman"/>
                <w:i/>
                <w:kern w:val="2"/>
                <w:sz w:val="24"/>
                <w:szCs w:val="24"/>
                <w:vertAlign w:val="superscript"/>
                <w:lang w:eastAsia="en-US"/>
                <w14:ligatures w14:val="standardContextual"/>
              </w:rPr>
            </w:pPr>
            <w:r w:rsidRPr="00517A75">
              <w:rPr>
                <w:rFonts w:ascii="Times New Roman" w:eastAsia="Yu Mincho"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2FC991B5" w14:textId="77777777" w:rsidR="00517A75" w:rsidRPr="00517A75" w:rsidRDefault="00517A75" w:rsidP="00517A75">
            <w:pPr>
              <w:rPr>
                <w:rFonts w:ascii="Times New Roman" w:eastAsia="Yu Mincho"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62E78AA5" w14:textId="77777777" w:rsidR="00517A75" w:rsidRPr="00517A75" w:rsidRDefault="00517A75" w:rsidP="00F66BAB">
            <w:pPr>
              <w:spacing w:line="240" w:lineRule="auto"/>
              <w:ind w:right="-1" w:hanging="21"/>
              <w:jc w:val="center"/>
              <w:rPr>
                <w:rFonts w:ascii="Times New Roman" w:eastAsia="Yu Mincho" w:hAnsi="Times New Roman" w:cs="Times New Roman"/>
                <w:i/>
                <w:kern w:val="2"/>
                <w:sz w:val="24"/>
                <w:szCs w:val="24"/>
                <w:vertAlign w:val="superscript"/>
                <w:lang w:eastAsia="en-US"/>
                <w14:ligatures w14:val="standardContextual"/>
              </w:rPr>
            </w:pPr>
            <w:r w:rsidRPr="00517A75">
              <w:rPr>
                <w:rFonts w:ascii="Times New Roman" w:eastAsia="Yu Mincho"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67BEB721" w14:textId="77777777" w:rsidR="00517A75" w:rsidRPr="00517A75" w:rsidRDefault="00517A75" w:rsidP="00517A75">
            <w:pPr>
              <w:rPr>
                <w:rFonts w:ascii="Times New Roman" w:eastAsia="Yu Mincho"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A844901" w14:textId="6B8712A4" w:rsidR="00517A75" w:rsidRPr="00517A75" w:rsidRDefault="00517A75" w:rsidP="00F66BAB">
            <w:pPr>
              <w:spacing w:line="240" w:lineRule="auto"/>
              <w:ind w:right="-1" w:firstLine="0"/>
              <w:jc w:val="center"/>
              <w:rPr>
                <w:rFonts w:ascii="Times New Roman" w:eastAsia="Yu Mincho" w:hAnsi="Times New Roman" w:cs="Times New Roman"/>
                <w:i/>
                <w:kern w:val="2"/>
                <w:sz w:val="24"/>
                <w:szCs w:val="24"/>
                <w:vertAlign w:val="superscript"/>
                <w:lang w:eastAsia="en-US"/>
                <w14:ligatures w14:val="standardContextual"/>
              </w:rPr>
            </w:pPr>
            <w:r w:rsidRPr="00517A75">
              <w:rPr>
                <w:rFonts w:ascii="Times New Roman" w:eastAsia="Yu Mincho" w:hAnsi="Times New Roman" w:cs="Times New Roman"/>
                <w:i/>
                <w:kern w:val="2"/>
                <w:sz w:val="24"/>
                <w:szCs w:val="24"/>
                <w:vertAlign w:val="superscript"/>
                <w:lang w:eastAsia="en-US"/>
                <w14:ligatures w14:val="standardContextual"/>
              </w:rPr>
              <w:t>(Vardas ir pavardė*)</w:t>
            </w:r>
          </w:p>
        </w:tc>
      </w:tr>
    </w:tbl>
    <w:p w14:paraId="572502BA" w14:textId="5E5805A5" w:rsidR="00750ED4" w:rsidRDefault="00517A75" w:rsidP="00E3029F">
      <w:pPr>
        <w:spacing w:line="240" w:lineRule="auto"/>
        <w:ind w:firstLine="567"/>
        <w:rPr>
          <w:rFonts w:ascii="Times New Roman" w:eastAsia="Yu Mincho" w:hAnsi="Times New Roman" w:cs="Times New Roman"/>
          <w:i/>
          <w:sz w:val="24"/>
          <w:szCs w:val="24"/>
          <w14:ligatures w14:val="standardContextual"/>
        </w:rPr>
      </w:pPr>
      <w:r w:rsidRPr="00517A75">
        <w:rPr>
          <w:rFonts w:ascii="Times New Roman" w:eastAsia="Yu Mincho" w:hAnsi="Times New Roman" w:cs="Times New Roman"/>
          <w:i/>
          <w:sz w:val="24"/>
          <w:szCs w:val="24"/>
          <w14:ligatures w14:val="standardContextual"/>
        </w:rPr>
        <w:lastRenderedPageBreak/>
        <w:t>*</w:t>
      </w:r>
      <w:r w:rsidRPr="00517A75">
        <w:rPr>
          <w:rFonts w:ascii="Times New Roman" w:eastAsia="Yu Mincho" w:hAnsi="Times New Roman" w:cs="Times New Roman"/>
          <w:i/>
          <w:sz w:val="22"/>
          <w:szCs w:val="22"/>
          <w14:ligatures w14:val="standardContextual"/>
        </w:rPr>
        <w:t>Deklaracija pasirašoma atskirai elektroniniu parašu tuo atveju, kai joje nurodytas kitas nei visą pasiūlymą pasirašantis asmuo</w:t>
      </w:r>
      <w:r w:rsidRPr="00517A75">
        <w:rPr>
          <w:rFonts w:ascii="Times New Roman" w:eastAsia="Yu Mincho" w:hAnsi="Times New Roman" w:cs="Times New Roman"/>
          <w:i/>
          <w:sz w:val="24"/>
          <w:szCs w:val="24"/>
          <w14:ligatures w14:val="standardContextual"/>
        </w:rPr>
        <w:t>.</w:t>
      </w:r>
    </w:p>
    <w:p w14:paraId="71DD648E" w14:textId="77777777" w:rsidR="00750ED4" w:rsidRDefault="00750ED4">
      <w:pPr>
        <w:spacing w:after="160" w:line="259" w:lineRule="auto"/>
        <w:ind w:firstLine="0"/>
        <w:jc w:val="left"/>
        <w:rPr>
          <w:rFonts w:ascii="Times New Roman" w:eastAsia="Yu Mincho" w:hAnsi="Times New Roman" w:cs="Times New Roman"/>
          <w:i/>
          <w:sz w:val="24"/>
          <w:szCs w:val="24"/>
          <w14:ligatures w14:val="standardContextual"/>
        </w:rPr>
      </w:pPr>
      <w:r>
        <w:rPr>
          <w:rFonts w:ascii="Times New Roman" w:eastAsia="Yu Mincho" w:hAnsi="Times New Roman" w:cs="Times New Roman"/>
          <w:i/>
          <w:sz w:val="24"/>
          <w:szCs w:val="24"/>
          <w14:ligatures w14:val="standardContextual"/>
        </w:rPr>
        <w:br w:type="page"/>
      </w:r>
    </w:p>
    <w:p w14:paraId="4B1CB3CC" w14:textId="77777777" w:rsidR="00750ED4" w:rsidRPr="00517A75" w:rsidRDefault="00750ED4" w:rsidP="00750ED4">
      <w:pPr>
        <w:spacing w:line="240" w:lineRule="auto"/>
        <w:ind w:left="7314" w:firstLine="0"/>
        <w:rPr>
          <w:rFonts w:ascii="Times New Roman" w:eastAsia="Yu Mincho" w:hAnsi="Times New Roman" w:cs="Times New Roman"/>
          <w:sz w:val="24"/>
          <w:szCs w:val="24"/>
          <w14:ligatures w14:val="standardContextual"/>
        </w:rPr>
      </w:pPr>
      <w:r w:rsidRPr="00517A75">
        <w:rPr>
          <w:rFonts w:ascii="Times New Roman" w:eastAsia="Yu Mincho" w:hAnsi="Times New Roman" w:cs="Times New Roman"/>
          <w:sz w:val="24"/>
          <w:szCs w:val="24"/>
          <w14:ligatures w14:val="standardContextual"/>
        </w:rPr>
        <w:lastRenderedPageBreak/>
        <w:t xml:space="preserve">Specialiųjų pirkimo sąlygų </w:t>
      </w:r>
    </w:p>
    <w:p w14:paraId="272A823C" w14:textId="51BA24E2" w:rsidR="00750ED4" w:rsidRPr="00517A75" w:rsidRDefault="00750ED4" w:rsidP="00750ED4">
      <w:pPr>
        <w:spacing w:line="240" w:lineRule="auto"/>
        <w:ind w:left="7314" w:firstLine="0"/>
        <w:rPr>
          <w:rFonts w:ascii="Times New Roman" w:eastAsia="Yu Mincho" w:hAnsi="Times New Roman" w:cs="Times New Roman"/>
          <w:sz w:val="24"/>
          <w:szCs w:val="24"/>
          <w14:ligatures w14:val="standardContextual"/>
        </w:rPr>
      </w:pPr>
      <w:r>
        <w:rPr>
          <w:rFonts w:ascii="Times New Roman" w:eastAsia="Yu Mincho" w:hAnsi="Times New Roman" w:cs="Times New Roman"/>
          <w:sz w:val="24"/>
          <w:szCs w:val="24"/>
          <w14:ligatures w14:val="standardContextual"/>
        </w:rPr>
        <w:t>8</w:t>
      </w:r>
      <w:r w:rsidRPr="00517A75">
        <w:rPr>
          <w:rFonts w:ascii="Times New Roman" w:eastAsia="Yu Mincho" w:hAnsi="Times New Roman" w:cs="Times New Roman"/>
          <w:sz w:val="24"/>
          <w:szCs w:val="24"/>
          <w14:ligatures w14:val="standardContextual"/>
        </w:rPr>
        <w:t xml:space="preserve"> priedas </w:t>
      </w:r>
    </w:p>
    <w:p w14:paraId="252D851A" w14:textId="77777777" w:rsidR="001B03C3" w:rsidRDefault="001B03C3" w:rsidP="00E3029F">
      <w:pPr>
        <w:spacing w:line="240" w:lineRule="auto"/>
        <w:ind w:firstLine="567"/>
      </w:pPr>
    </w:p>
    <w:p w14:paraId="7E75184E" w14:textId="77777777" w:rsidR="00750ED4" w:rsidRDefault="00750ED4" w:rsidP="00E3029F">
      <w:pPr>
        <w:spacing w:line="240" w:lineRule="auto"/>
        <w:ind w:firstLine="567"/>
      </w:pPr>
    </w:p>
    <w:p w14:paraId="4F646976" w14:textId="77777777" w:rsidR="00750ED4" w:rsidRPr="003A69A5" w:rsidRDefault="00750ED4" w:rsidP="00750ED4">
      <w:pPr>
        <w:spacing w:beforeLines="60" w:before="144" w:afterLines="60" w:after="144" w:line="240" w:lineRule="auto"/>
        <w:ind w:firstLine="0"/>
        <w:contextualSpacing/>
        <w:jc w:val="center"/>
        <w:rPr>
          <w:rFonts w:ascii="Times New Roman" w:hAnsi="Times New Roman" w:cs="Times New Roman"/>
          <w:b/>
          <w:sz w:val="24"/>
          <w:szCs w:val="24"/>
        </w:rPr>
      </w:pPr>
      <w:r w:rsidRPr="003A69A5">
        <w:rPr>
          <w:rFonts w:ascii="Times New Roman" w:hAnsi="Times New Roman" w:cs="Times New Roman"/>
          <w:b/>
          <w:sz w:val="24"/>
          <w:szCs w:val="24"/>
        </w:rPr>
        <w:t>DARBŲ KIEKIŲ ŽINIARAŠČ</w:t>
      </w:r>
      <w:r>
        <w:rPr>
          <w:rFonts w:ascii="Times New Roman" w:hAnsi="Times New Roman" w:cs="Times New Roman"/>
          <w:b/>
          <w:sz w:val="24"/>
          <w:szCs w:val="24"/>
        </w:rPr>
        <w:t>IAI</w:t>
      </w:r>
    </w:p>
    <w:p w14:paraId="5A2EAA55" w14:textId="77777777" w:rsidR="00750ED4" w:rsidRDefault="00750ED4" w:rsidP="00750ED4">
      <w:pPr>
        <w:spacing w:beforeLines="60" w:before="144" w:afterLines="60" w:after="144" w:line="240" w:lineRule="auto"/>
        <w:ind w:firstLine="0"/>
        <w:contextualSpacing/>
        <w:jc w:val="center"/>
        <w:rPr>
          <w:rFonts w:ascii="Times New Roman" w:hAnsi="Times New Roman" w:cs="Times New Roman"/>
          <w:sz w:val="24"/>
          <w:szCs w:val="24"/>
        </w:rPr>
      </w:pPr>
    </w:p>
    <w:p w14:paraId="4B49703F" w14:textId="77777777" w:rsidR="00750ED4" w:rsidRPr="00BF4193" w:rsidRDefault="00750ED4" w:rsidP="00750ED4">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Pateikiam</w:t>
      </w:r>
      <w:r>
        <w:rPr>
          <w:rFonts w:ascii="Times New Roman" w:eastAsia="Times New Roman" w:hAnsi="Times New Roman" w:cs="Times New Roman"/>
          <w:i/>
          <w:sz w:val="24"/>
          <w:szCs w:val="24"/>
          <w:lang w:eastAsia="en-US"/>
        </w:rPr>
        <w:t>i</w:t>
      </w:r>
      <w:r w:rsidRPr="00BA3C8F">
        <w:rPr>
          <w:rFonts w:ascii="Times New Roman" w:eastAsia="Times New Roman" w:hAnsi="Times New Roman" w:cs="Times New Roman"/>
          <w:i/>
          <w:sz w:val="24"/>
          <w:szCs w:val="24"/>
          <w:lang w:eastAsia="en-US"/>
        </w:rPr>
        <w:t xml:space="preserve"> atskir</w:t>
      </w:r>
      <w:r>
        <w:rPr>
          <w:rFonts w:ascii="Times New Roman" w:eastAsia="Times New Roman" w:hAnsi="Times New Roman" w:cs="Times New Roman"/>
          <w:i/>
          <w:sz w:val="24"/>
          <w:szCs w:val="24"/>
          <w:lang w:eastAsia="en-US"/>
        </w:rPr>
        <w:t>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xlsx</w:t>
      </w:r>
      <w:proofErr w:type="spellEnd"/>
      <w:r w:rsidRPr="00BA3C8F">
        <w:rPr>
          <w:rFonts w:ascii="Times New Roman" w:eastAsia="Times New Roman" w:hAnsi="Times New Roman" w:cs="Times New Roman"/>
          <w:i/>
          <w:sz w:val="24"/>
          <w:szCs w:val="24"/>
        </w:rPr>
        <w:t xml:space="preserve"> tipo faila</w:t>
      </w:r>
      <w:r>
        <w:rPr>
          <w:rFonts w:ascii="Times New Roman" w:eastAsia="Times New Roman" w:hAnsi="Times New Roman" w:cs="Times New Roman"/>
          <w:i/>
          <w:sz w:val="24"/>
          <w:szCs w:val="24"/>
        </w:rPr>
        <w:t>i</w:t>
      </w:r>
      <w:r w:rsidRPr="00BA3C8F">
        <w:rPr>
          <w:rFonts w:ascii="Times New Roman" w:eastAsia="Times New Roman" w:hAnsi="Times New Roman" w:cs="Times New Roman"/>
          <w:i/>
          <w:sz w:val="24"/>
          <w:szCs w:val="24"/>
          <w:lang w:eastAsia="en-US"/>
        </w:rPr>
        <w:t xml:space="preserve"> </w:t>
      </w:r>
    </w:p>
    <w:p w14:paraId="5B63F3E8" w14:textId="77777777" w:rsidR="00750ED4" w:rsidRDefault="00750ED4" w:rsidP="00750ED4">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1C1390">
        <w:rPr>
          <w:rFonts w:ascii="Times New Roman" w:hAnsi="Times New Roman" w:cs="Times New Roman"/>
          <w:sz w:val="20"/>
          <w:szCs w:val="20"/>
        </w:rPr>
        <w:t>______________________</w:t>
      </w:r>
      <w:r w:rsidRPr="00BA3C8F">
        <w:rPr>
          <w:rFonts w:ascii="Times New Roman" w:eastAsia="Times New Roman" w:hAnsi="Times New Roman" w:cs="Times New Roman"/>
          <w:i/>
          <w:sz w:val="24"/>
          <w:szCs w:val="24"/>
          <w:lang w:eastAsia="en-US"/>
        </w:rPr>
        <w:t xml:space="preserve"> </w:t>
      </w:r>
    </w:p>
    <w:p w14:paraId="4103F1EA" w14:textId="77777777" w:rsidR="001B03C3" w:rsidRDefault="001B03C3" w:rsidP="00E3029F">
      <w:pPr>
        <w:spacing w:line="240" w:lineRule="auto"/>
        <w:ind w:firstLine="567"/>
      </w:pPr>
    </w:p>
    <w:sectPr w:rsidR="001B03C3" w:rsidSect="000003CC">
      <w:headerReference w:type="defaul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4DEA" w14:textId="77777777" w:rsidR="00B345F0" w:rsidRDefault="00B345F0" w:rsidP="00AC5284">
      <w:pPr>
        <w:spacing w:line="240" w:lineRule="auto"/>
      </w:pPr>
      <w:r>
        <w:separator/>
      </w:r>
    </w:p>
  </w:endnote>
  <w:endnote w:type="continuationSeparator" w:id="0">
    <w:p w14:paraId="1C563208" w14:textId="77777777" w:rsidR="00B345F0" w:rsidRDefault="00B345F0" w:rsidP="00AC5284">
      <w:pPr>
        <w:spacing w:line="240" w:lineRule="auto"/>
      </w:pPr>
      <w:r>
        <w:continuationSeparator/>
      </w:r>
    </w:p>
  </w:endnote>
  <w:endnote w:type="continuationNotice" w:id="1">
    <w:p w14:paraId="34303FBE" w14:textId="77777777" w:rsidR="00B345F0" w:rsidRDefault="00B345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0647" w14:textId="77777777" w:rsidR="00B345F0" w:rsidRDefault="00B345F0" w:rsidP="00AC5284">
      <w:pPr>
        <w:spacing w:line="240" w:lineRule="auto"/>
      </w:pPr>
      <w:r>
        <w:separator/>
      </w:r>
    </w:p>
  </w:footnote>
  <w:footnote w:type="continuationSeparator" w:id="0">
    <w:p w14:paraId="1B23186E" w14:textId="77777777" w:rsidR="00B345F0" w:rsidRDefault="00B345F0" w:rsidP="00AC5284">
      <w:pPr>
        <w:spacing w:line="240" w:lineRule="auto"/>
      </w:pPr>
      <w:r>
        <w:continuationSeparator/>
      </w:r>
    </w:p>
  </w:footnote>
  <w:footnote w:type="continuationNotice" w:id="1">
    <w:p w14:paraId="6D3BD437" w14:textId="77777777" w:rsidR="00B345F0" w:rsidRDefault="00B345F0">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7F5"/>
    <w:multiLevelType w:val="hybridMultilevel"/>
    <w:tmpl w:val="76E843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37A76"/>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AB652BF"/>
    <w:multiLevelType w:val="multilevel"/>
    <w:tmpl w:val="80A490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5DC0E67"/>
    <w:multiLevelType w:val="hybridMultilevel"/>
    <w:tmpl w:val="A54620B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FA6006"/>
    <w:multiLevelType w:val="multilevel"/>
    <w:tmpl w:val="FF1A3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1E4E42"/>
    <w:multiLevelType w:val="hybridMultilevel"/>
    <w:tmpl w:val="5B30A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91473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720A3259"/>
    <w:multiLevelType w:val="multilevel"/>
    <w:tmpl w:val="5C4C49E4"/>
    <w:lvl w:ilvl="0">
      <w:start w:val="1"/>
      <w:numFmt w:val="decimal"/>
      <w:lvlText w:val="%1."/>
      <w:lvlJc w:val="left"/>
      <w:pPr>
        <w:ind w:left="643"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1"/>
  </w:num>
  <w:num w:numId="2" w16cid:durableId="1459949677">
    <w:abstractNumId w:val="13"/>
  </w:num>
  <w:num w:numId="3" w16cid:durableId="629021056">
    <w:abstractNumId w:val="7"/>
  </w:num>
  <w:num w:numId="4" w16cid:durableId="401872771">
    <w:abstractNumId w:val="17"/>
  </w:num>
  <w:num w:numId="5" w16cid:durableId="1487937047">
    <w:abstractNumId w:val="3"/>
  </w:num>
  <w:num w:numId="6" w16cid:durableId="460729783">
    <w:abstractNumId w:val="8"/>
  </w:num>
  <w:num w:numId="7" w16cid:durableId="800153767">
    <w:abstractNumId w:val="16"/>
  </w:num>
  <w:num w:numId="8" w16cid:durableId="1499224903">
    <w:abstractNumId w:val="14"/>
  </w:num>
  <w:num w:numId="9" w16cid:durableId="710883528">
    <w:abstractNumId w:val="2"/>
  </w:num>
  <w:num w:numId="10" w16cid:durableId="1002778277">
    <w:abstractNumId w:val="6"/>
  </w:num>
  <w:num w:numId="11" w16cid:durableId="225995306">
    <w:abstractNumId w:val="15"/>
  </w:num>
  <w:num w:numId="12" w16cid:durableId="1175800214">
    <w:abstractNumId w:val="4"/>
  </w:num>
  <w:num w:numId="13" w16cid:durableId="170744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314234">
    <w:abstractNumId w:val="0"/>
  </w:num>
  <w:num w:numId="15" w16cid:durableId="1789742012">
    <w:abstractNumId w:val="12"/>
  </w:num>
  <w:num w:numId="16" w16cid:durableId="1853296672">
    <w:abstractNumId w:val="10"/>
  </w:num>
  <w:num w:numId="17" w16cid:durableId="873036631">
    <w:abstractNumId w:val="11"/>
  </w:num>
  <w:num w:numId="18" w16cid:durableId="6408139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003CC"/>
    <w:rsid w:val="00000AC4"/>
    <w:rsid w:val="00000B89"/>
    <w:rsid w:val="00001B76"/>
    <w:rsid w:val="00002584"/>
    <w:rsid w:val="00010193"/>
    <w:rsid w:val="00020F98"/>
    <w:rsid w:val="000229DE"/>
    <w:rsid w:val="00024E1A"/>
    <w:rsid w:val="0003109F"/>
    <w:rsid w:val="0003228E"/>
    <w:rsid w:val="00032C63"/>
    <w:rsid w:val="00035F34"/>
    <w:rsid w:val="000366E0"/>
    <w:rsid w:val="00041E1D"/>
    <w:rsid w:val="0004608F"/>
    <w:rsid w:val="00046D3A"/>
    <w:rsid w:val="00047820"/>
    <w:rsid w:val="00057CB8"/>
    <w:rsid w:val="000617C6"/>
    <w:rsid w:val="00062FA9"/>
    <w:rsid w:val="0006344B"/>
    <w:rsid w:val="00063496"/>
    <w:rsid w:val="000634AC"/>
    <w:rsid w:val="000641E2"/>
    <w:rsid w:val="0006496A"/>
    <w:rsid w:val="00065F71"/>
    <w:rsid w:val="00066D6A"/>
    <w:rsid w:val="00072475"/>
    <w:rsid w:val="00073C20"/>
    <w:rsid w:val="000741FA"/>
    <w:rsid w:val="00081145"/>
    <w:rsid w:val="00082918"/>
    <w:rsid w:val="000839F0"/>
    <w:rsid w:val="00085EB6"/>
    <w:rsid w:val="000864AF"/>
    <w:rsid w:val="00087F19"/>
    <w:rsid w:val="0009120B"/>
    <w:rsid w:val="000A2566"/>
    <w:rsid w:val="000A2A25"/>
    <w:rsid w:val="000A2A5D"/>
    <w:rsid w:val="000A6550"/>
    <w:rsid w:val="000B29B6"/>
    <w:rsid w:val="000B2FB1"/>
    <w:rsid w:val="000B491D"/>
    <w:rsid w:val="000C1A4B"/>
    <w:rsid w:val="000C3717"/>
    <w:rsid w:val="000D110E"/>
    <w:rsid w:val="000D1977"/>
    <w:rsid w:val="000D1B51"/>
    <w:rsid w:val="000D1D80"/>
    <w:rsid w:val="000D2A91"/>
    <w:rsid w:val="000D4D12"/>
    <w:rsid w:val="000E402A"/>
    <w:rsid w:val="000F1919"/>
    <w:rsid w:val="000F2EDA"/>
    <w:rsid w:val="000F5278"/>
    <w:rsid w:val="001008B4"/>
    <w:rsid w:val="00104D5E"/>
    <w:rsid w:val="00106E27"/>
    <w:rsid w:val="001076B4"/>
    <w:rsid w:val="00111047"/>
    <w:rsid w:val="00113AC4"/>
    <w:rsid w:val="001143E0"/>
    <w:rsid w:val="001242C6"/>
    <w:rsid w:val="00131067"/>
    <w:rsid w:val="001318AF"/>
    <w:rsid w:val="0013214D"/>
    <w:rsid w:val="00133AF9"/>
    <w:rsid w:val="001364CB"/>
    <w:rsid w:val="0013702B"/>
    <w:rsid w:val="0014175A"/>
    <w:rsid w:val="00143651"/>
    <w:rsid w:val="001458AA"/>
    <w:rsid w:val="00152B35"/>
    <w:rsid w:val="00152E46"/>
    <w:rsid w:val="0015328E"/>
    <w:rsid w:val="0015679D"/>
    <w:rsid w:val="00163D35"/>
    <w:rsid w:val="00167376"/>
    <w:rsid w:val="001710CC"/>
    <w:rsid w:val="001710D0"/>
    <w:rsid w:val="001713AC"/>
    <w:rsid w:val="0017155B"/>
    <w:rsid w:val="0017399B"/>
    <w:rsid w:val="00176E54"/>
    <w:rsid w:val="00185547"/>
    <w:rsid w:val="0019230C"/>
    <w:rsid w:val="0019273F"/>
    <w:rsid w:val="001976E6"/>
    <w:rsid w:val="001978A8"/>
    <w:rsid w:val="00197FA7"/>
    <w:rsid w:val="001A1F6A"/>
    <w:rsid w:val="001A3846"/>
    <w:rsid w:val="001A3FD2"/>
    <w:rsid w:val="001A612A"/>
    <w:rsid w:val="001A6DAF"/>
    <w:rsid w:val="001B03C3"/>
    <w:rsid w:val="001B117E"/>
    <w:rsid w:val="001B3A32"/>
    <w:rsid w:val="001B3D8B"/>
    <w:rsid w:val="001C2104"/>
    <w:rsid w:val="001C33DC"/>
    <w:rsid w:val="001C4175"/>
    <w:rsid w:val="001D2B3C"/>
    <w:rsid w:val="001D2F4C"/>
    <w:rsid w:val="001D3F79"/>
    <w:rsid w:val="001D4025"/>
    <w:rsid w:val="001D586D"/>
    <w:rsid w:val="001D6C28"/>
    <w:rsid w:val="001E0047"/>
    <w:rsid w:val="001E04B0"/>
    <w:rsid w:val="001E2467"/>
    <w:rsid w:val="001E73E2"/>
    <w:rsid w:val="001F75A4"/>
    <w:rsid w:val="001F7B8B"/>
    <w:rsid w:val="00201A0C"/>
    <w:rsid w:val="00204B52"/>
    <w:rsid w:val="0020661C"/>
    <w:rsid w:val="002103BB"/>
    <w:rsid w:val="002114E1"/>
    <w:rsid w:val="002161A1"/>
    <w:rsid w:val="00216561"/>
    <w:rsid w:val="00216FC7"/>
    <w:rsid w:val="0022537A"/>
    <w:rsid w:val="002308C0"/>
    <w:rsid w:val="00232EE6"/>
    <w:rsid w:val="002367FE"/>
    <w:rsid w:val="002419B1"/>
    <w:rsid w:val="002422E9"/>
    <w:rsid w:val="00245EAF"/>
    <w:rsid w:val="00250EC6"/>
    <w:rsid w:val="002512F4"/>
    <w:rsid w:val="00251663"/>
    <w:rsid w:val="002517DD"/>
    <w:rsid w:val="0025244F"/>
    <w:rsid w:val="0025745D"/>
    <w:rsid w:val="002608C1"/>
    <w:rsid w:val="00263E51"/>
    <w:rsid w:val="00265C8F"/>
    <w:rsid w:val="00267947"/>
    <w:rsid w:val="002731F5"/>
    <w:rsid w:val="00277883"/>
    <w:rsid w:val="00284395"/>
    <w:rsid w:val="00284BE9"/>
    <w:rsid w:val="00285A5B"/>
    <w:rsid w:val="00287CBF"/>
    <w:rsid w:val="00287EA3"/>
    <w:rsid w:val="0029003B"/>
    <w:rsid w:val="0029283B"/>
    <w:rsid w:val="00292BA7"/>
    <w:rsid w:val="00292E17"/>
    <w:rsid w:val="00294651"/>
    <w:rsid w:val="00294900"/>
    <w:rsid w:val="0029663D"/>
    <w:rsid w:val="00297212"/>
    <w:rsid w:val="002A09CE"/>
    <w:rsid w:val="002A2B9A"/>
    <w:rsid w:val="002A631B"/>
    <w:rsid w:val="002A7250"/>
    <w:rsid w:val="002B0990"/>
    <w:rsid w:val="002B221F"/>
    <w:rsid w:val="002B228F"/>
    <w:rsid w:val="002B3449"/>
    <w:rsid w:val="002B39B3"/>
    <w:rsid w:val="002B72E8"/>
    <w:rsid w:val="002C08C6"/>
    <w:rsid w:val="002C0B88"/>
    <w:rsid w:val="002C19DD"/>
    <w:rsid w:val="002C332A"/>
    <w:rsid w:val="002C3CAB"/>
    <w:rsid w:val="002C3F68"/>
    <w:rsid w:val="002C68A6"/>
    <w:rsid w:val="002C6945"/>
    <w:rsid w:val="002D03DB"/>
    <w:rsid w:val="002E1AEA"/>
    <w:rsid w:val="002E2363"/>
    <w:rsid w:val="002F3B2A"/>
    <w:rsid w:val="002F452C"/>
    <w:rsid w:val="002F4711"/>
    <w:rsid w:val="0030425F"/>
    <w:rsid w:val="003144A0"/>
    <w:rsid w:val="00320CF2"/>
    <w:rsid w:val="00325B67"/>
    <w:rsid w:val="00331C6F"/>
    <w:rsid w:val="00334A71"/>
    <w:rsid w:val="00336A24"/>
    <w:rsid w:val="00337763"/>
    <w:rsid w:val="00341BEB"/>
    <w:rsid w:val="00344766"/>
    <w:rsid w:val="00350758"/>
    <w:rsid w:val="003516BA"/>
    <w:rsid w:val="003523FF"/>
    <w:rsid w:val="0035273E"/>
    <w:rsid w:val="00353677"/>
    <w:rsid w:val="0035375F"/>
    <w:rsid w:val="00356DB3"/>
    <w:rsid w:val="003615FE"/>
    <w:rsid w:val="00366E71"/>
    <w:rsid w:val="00367E87"/>
    <w:rsid w:val="003703F0"/>
    <w:rsid w:val="0037086A"/>
    <w:rsid w:val="0037235E"/>
    <w:rsid w:val="00376373"/>
    <w:rsid w:val="00377B63"/>
    <w:rsid w:val="0038306B"/>
    <w:rsid w:val="00383EE2"/>
    <w:rsid w:val="00386B04"/>
    <w:rsid w:val="00387579"/>
    <w:rsid w:val="00390748"/>
    <w:rsid w:val="00390769"/>
    <w:rsid w:val="003960EF"/>
    <w:rsid w:val="003A1A0E"/>
    <w:rsid w:val="003A203E"/>
    <w:rsid w:val="003A2BB5"/>
    <w:rsid w:val="003A4288"/>
    <w:rsid w:val="003A53F6"/>
    <w:rsid w:val="003A69A5"/>
    <w:rsid w:val="003A7C3F"/>
    <w:rsid w:val="003B0911"/>
    <w:rsid w:val="003B1D4E"/>
    <w:rsid w:val="003B204D"/>
    <w:rsid w:val="003B30D1"/>
    <w:rsid w:val="003B3CD2"/>
    <w:rsid w:val="003B53C7"/>
    <w:rsid w:val="003B7BA4"/>
    <w:rsid w:val="003C16DC"/>
    <w:rsid w:val="003C1AAC"/>
    <w:rsid w:val="003C29D7"/>
    <w:rsid w:val="003C6044"/>
    <w:rsid w:val="003D1A6C"/>
    <w:rsid w:val="003D4338"/>
    <w:rsid w:val="003E12FA"/>
    <w:rsid w:val="003E3253"/>
    <w:rsid w:val="003F44E8"/>
    <w:rsid w:val="004032AF"/>
    <w:rsid w:val="004037E5"/>
    <w:rsid w:val="004053F7"/>
    <w:rsid w:val="00410FCB"/>
    <w:rsid w:val="00411729"/>
    <w:rsid w:val="00414A2A"/>
    <w:rsid w:val="004151F5"/>
    <w:rsid w:val="004157E9"/>
    <w:rsid w:val="00415A4E"/>
    <w:rsid w:val="00417868"/>
    <w:rsid w:val="00430304"/>
    <w:rsid w:val="004319C3"/>
    <w:rsid w:val="00431E20"/>
    <w:rsid w:val="004332DF"/>
    <w:rsid w:val="00433B5F"/>
    <w:rsid w:val="00435FF8"/>
    <w:rsid w:val="00436E2D"/>
    <w:rsid w:val="00442BFE"/>
    <w:rsid w:val="00445468"/>
    <w:rsid w:val="0044571F"/>
    <w:rsid w:val="0044575B"/>
    <w:rsid w:val="004479E1"/>
    <w:rsid w:val="00447C93"/>
    <w:rsid w:val="00451F29"/>
    <w:rsid w:val="00453A40"/>
    <w:rsid w:val="00454683"/>
    <w:rsid w:val="00454A58"/>
    <w:rsid w:val="00457367"/>
    <w:rsid w:val="00465F99"/>
    <w:rsid w:val="004702D6"/>
    <w:rsid w:val="00471215"/>
    <w:rsid w:val="00473016"/>
    <w:rsid w:val="00475242"/>
    <w:rsid w:val="00475525"/>
    <w:rsid w:val="004768A1"/>
    <w:rsid w:val="00476A79"/>
    <w:rsid w:val="00480B05"/>
    <w:rsid w:val="004837F8"/>
    <w:rsid w:val="004912BE"/>
    <w:rsid w:val="00493E99"/>
    <w:rsid w:val="004945FB"/>
    <w:rsid w:val="004A0506"/>
    <w:rsid w:val="004A5679"/>
    <w:rsid w:val="004B171B"/>
    <w:rsid w:val="004B2637"/>
    <w:rsid w:val="004B3689"/>
    <w:rsid w:val="004B5315"/>
    <w:rsid w:val="004B6CCE"/>
    <w:rsid w:val="004C1AD1"/>
    <w:rsid w:val="004C4C51"/>
    <w:rsid w:val="004D0265"/>
    <w:rsid w:val="004D13DE"/>
    <w:rsid w:val="004D33ED"/>
    <w:rsid w:val="004D3E46"/>
    <w:rsid w:val="004E2F93"/>
    <w:rsid w:val="004E37CA"/>
    <w:rsid w:val="004E680E"/>
    <w:rsid w:val="004F071C"/>
    <w:rsid w:val="005059D0"/>
    <w:rsid w:val="0050642E"/>
    <w:rsid w:val="005127D2"/>
    <w:rsid w:val="00516F18"/>
    <w:rsid w:val="00517A75"/>
    <w:rsid w:val="00517C2F"/>
    <w:rsid w:val="00521188"/>
    <w:rsid w:val="0052292C"/>
    <w:rsid w:val="00524870"/>
    <w:rsid w:val="00524ACA"/>
    <w:rsid w:val="0054032E"/>
    <w:rsid w:val="00546F7A"/>
    <w:rsid w:val="00551C82"/>
    <w:rsid w:val="00553228"/>
    <w:rsid w:val="00562FA5"/>
    <w:rsid w:val="005648DB"/>
    <w:rsid w:val="0056522B"/>
    <w:rsid w:val="005738FA"/>
    <w:rsid w:val="00575125"/>
    <w:rsid w:val="00576E50"/>
    <w:rsid w:val="005775EC"/>
    <w:rsid w:val="00586554"/>
    <w:rsid w:val="00597CAB"/>
    <w:rsid w:val="005A2334"/>
    <w:rsid w:val="005A5111"/>
    <w:rsid w:val="005B0583"/>
    <w:rsid w:val="005B2CA4"/>
    <w:rsid w:val="005B4AA3"/>
    <w:rsid w:val="005C3759"/>
    <w:rsid w:val="005C6515"/>
    <w:rsid w:val="005C7482"/>
    <w:rsid w:val="005D1063"/>
    <w:rsid w:val="005D70A0"/>
    <w:rsid w:val="005D7D8B"/>
    <w:rsid w:val="005E0054"/>
    <w:rsid w:val="005E1E65"/>
    <w:rsid w:val="005E2760"/>
    <w:rsid w:val="005E3B17"/>
    <w:rsid w:val="005F4F83"/>
    <w:rsid w:val="005F6327"/>
    <w:rsid w:val="005F757B"/>
    <w:rsid w:val="00603375"/>
    <w:rsid w:val="00605182"/>
    <w:rsid w:val="00605913"/>
    <w:rsid w:val="006109F5"/>
    <w:rsid w:val="00611A92"/>
    <w:rsid w:val="00612149"/>
    <w:rsid w:val="0061242D"/>
    <w:rsid w:val="00615E54"/>
    <w:rsid w:val="00616845"/>
    <w:rsid w:val="00617899"/>
    <w:rsid w:val="006228CC"/>
    <w:rsid w:val="00622E5D"/>
    <w:rsid w:val="00630A4E"/>
    <w:rsid w:val="006312F8"/>
    <w:rsid w:val="00632D02"/>
    <w:rsid w:val="00642C01"/>
    <w:rsid w:val="00642D1D"/>
    <w:rsid w:val="00644F0F"/>
    <w:rsid w:val="0065084E"/>
    <w:rsid w:val="00652D07"/>
    <w:rsid w:val="0065509A"/>
    <w:rsid w:val="00656119"/>
    <w:rsid w:val="006569C5"/>
    <w:rsid w:val="006612EA"/>
    <w:rsid w:val="00662441"/>
    <w:rsid w:val="0066429C"/>
    <w:rsid w:val="00666701"/>
    <w:rsid w:val="00670C2B"/>
    <w:rsid w:val="00671AE3"/>
    <w:rsid w:val="006745F5"/>
    <w:rsid w:val="0068127E"/>
    <w:rsid w:val="0068635C"/>
    <w:rsid w:val="00687694"/>
    <w:rsid w:val="006876E0"/>
    <w:rsid w:val="00691231"/>
    <w:rsid w:val="0069394A"/>
    <w:rsid w:val="006A1036"/>
    <w:rsid w:val="006A33BB"/>
    <w:rsid w:val="006A46B9"/>
    <w:rsid w:val="006B0EA7"/>
    <w:rsid w:val="006B3354"/>
    <w:rsid w:val="006C04F4"/>
    <w:rsid w:val="006C0712"/>
    <w:rsid w:val="006C3F74"/>
    <w:rsid w:val="006C7091"/>
    <w:rsid w:val="006D3B4D"/>
    <w:rsid w:val="006D519F"/>
    <w:rsid w:val="006E068F"/>
    <w:rsid w:val="006E1705"/>
    <w:rsid w:val="006E3053"/>
    <w:rsid w:val="006E38A8"/>
    <w:rsid w:val="006E5F12"/>
    <w:rsid w:val="006E6F45"/>
    <w:rsid w:val="006F270E"/>
    <w:rsid w:val="006F2B08"/>
    <w:rsid w:val="006F429F"/>
    <w:rsid w:val="006F490C"/>
    <w:rsid w:val="006F4A84"/>
    <w:rsid w:val="006F505B"/>
    <w:rsid w:val="006F761B"/>
    <w:rsid w:val="00701763"/>
    <w:rsid w:val="007035FD"/>
    <w:rsid w:val="00710F51"/>
    <w:rsid w:val="00711631"/>
    <w:rsid w:val="007131BD"/>
    <w:rsid w:val="00717D07"/>
    <w:rsid w:val="00717E51"/>
    <w:rsid w:val="00722E3A"/>
    <w:rsid w:val="00724D40"/>
    <w:rsid w:val="00731843"/>
    <w:rsid w:val="00732043"/>
    <w:rsid w:val="007328D1"/>
    <w:rsid w:val="00733398"/>
    <w:rsid w:val="00734CF4"/>
    <w:rsid w:val="007376A1"/>
    <w:rsid w:val="0073780D"/>
    <w:rsid w:val="00740E12"/>
    <w:rsid w:val="007424DB"/>
    <w:rsid w:val="00750ED4"/>
    <w:rsid w:val="00754ABC"/>
    <w:rsid w:val="00756BCE"/>
    <w:rsid w:val="00757F0B"/>
    <w:rsid w:val="0076415D"/>
    <w:rsid w:val="007679BC"/>
    <w:rsid w:val="00767E0A"/>
    <w:rsid w:val="00770AA1"/>
    <w:rsid w:val="00770F6D"/>
    <w:rsid w:val="007728F5"/>
    <w:rsid w:val="00775975"/>
    <w:rsid w:val="00781858"/>
    <w:rsid w:val="00784968"/>
    <w:rsid w:val="00784C1F"/>
    <w:rsid w:val="00790E0F"/>
    <w:rsid w:val="00792655"/>
    <w:rsid w:val="00795783"/>
    <w:rsid w:val="00795D24"/>
    <w:rsid w:val="007A08C1"/>
    <w:rsid w:val="007A0DC4"/>
    <w:rsid w:val="007A1F5B"/>
    <w:rsid w:val="007A3699"/>
    <w:rsid w:val="007A61DC"/>
    <w:rsid w:val="007B2E36"/>
    <w:rsid w:val="007B4625"/>
    <w:rsid w:val="007C140F"/>
    <w:rsid w:val="007C156C"/>
    <w:rsid w:val="007C4463"/>
    <w:rsid w:val="007C65FE"/>
    <w:rsid w:val="007D0B1B"/>
    <w:rsid w:val="007D2263"/>
    <w:rsid w:val="007D4CE1"/>
    <w:rsid w:val="007D56B6"/>
    <w:rsid w:val="007E3281"/>
    <w:rsid w:val="007E33EE"/>
    <w:rsid w:val="007E5F92"/>
    <w:rsid w:val="007E69CF"/>
    <w:rsid w:val="007E7C8E"/>
    <w:rsid w:val="007F0772"/>
    <w:rsid w:val="007F0E11"/>
    <w:rsid w:val="007F2A6D"/>
    <w:rsid w:val="007F4213"/>
    <w:rsid w:val="008004B9"/>
    <w:rsid w:val="0080144E"/>
    <w:rsid w:val="008017B6"/>
    <w:rsid w:val="008032AA"/>
    <w:rsid w:val="00804982"/>
    <w:rsid w:val="008062EE"/>
    <w:rsid w:val="00807069"/>
    <w:rsid w:val="0081240F"/>
    <w:rsid w:val="00816387"/>
    <w:rsid w:val="00820099"/>
    <w:rsid w:val="008252D7"/>
    <w:rsid w:val="008259C2"/>
    <w:rsid w:val="0082768C"/>
    <w:rsid w:val="00833624"/>
    <w:rsid w:val="00833B5C"/>
    <w:rsid w:val="008471A5"/>
    <w:rsid w:val="00847243"/>
    <w:rsid w:val="00851DDC"/>
    <w:rsid w:val="00855256"/>
    <w:rsid w:val="00857D72"/>
    <w:rsid w:val="008605D8"/>
    <w:rsid w:val="00863E1C"/>
    <w:rsid w:val="008653C8"/>
    <w:rsid w:val="00865867"/>
    <w:rsid w:val="00866376"/>
    <w:rsid w:val="008665A4"/>
    <w:rsid w:val="00882B2C"/>
    <w:rsid w:val="0088558C"/>
    <w:rsid w:val="008865AC"/>
    <w:rsid w:val="00887263"/>
    <w:rsid w:val="00891A29"/>
    <w:rsid w:val="0089408D"/>
    <w:rsid w:val="00894290"/>
    <w:rsid w:val="00894850"/>
    <w:rsid w:val="00895766"/>
    <w:rsid w:val="00895F68"/>
    <w:rsid w:val="00896037"/>
    <w:rsid w:val="00897F6F"/>
    <w:rsid w:val="008A47D9"/>
    <w:rsid w:val="008A63DF"/>
    <w:rsid w:val="008A679E"/>
    <w:rsid w:val="008A72A6"/>
    <w:rsid w:val="008A78AF"/>
    <w:rsid w:val="008B05B2"/>
    <w:rsid w:val="008B0F6C"/>
    <w:rsid w:val="008B3078"/>
    <w:rsid w:val="008B594F"/>
    <w:rsid w:val="008C2B27"/>
    <w:rsid w:val="008C311D"/>
    <w:rsid w:val="008C4A43"/>
    <w:rsid w:val="008C6FCD"/>
    <w:rsid w:val="008D3B98"/>
    <w:rsid w:val="008D433B"/>
    <w:rsid w:val="008E0A8A"/>
    <w:rsid w:val="008E1898"/>
    <w:rsid w:val="008E39D2"/>
    <w:rsid w:val="008E5139"/>
    <w:rsid w:val="008E5CAC"/>
    <w:rsid w:val="008E7B31"/>
    <w:rsid w:val="008F2590"/>
    <w:rsid w:val="008F3419"/>
    <w:rsid w:val="008F3A74"/>
    <w:rsid w:val="008F47EF"/>
    <w:rsid w:val="008F6FB0"/>
    <w:rsid w:val="008F718D"/>
    <w:rsid w:val="00902163"/>
    <w:rsid w:val="00902287"/>
    <w:rsid w:val="009030EE"/>
    <w:rsid w:val="00904CA2"/>
    <w:rsid w:val="00905788"/>
    <w:rsid w:val="009076A3"/>
    <w:rsid w:val="00912C5E"/>
    <w:rsid w:val="00914E7C"/>
    <w:rsid w:val="00917764"/>
    <w:rsid w:val="00922709"/>
    <w:rsid w:val="00923725"/>
    <w:rsid w:val="009241D6"/>
    <w:rsid w:val="009265DF"/>
    <w:rsid w:val="009272D1"/>
    <w:rsid w:val="00927426"/>
    <w:rsid w:val="009330F3"/>
    <w:rsid w:val="00934D90"/>
    <w:rsid w:val="009355B1"/>
    <w:rsid w:val="009357D8"/>
    <w:rsid w:val="00937561"/>
    <w:rsid w:val="00941455"/>
    <w:rsid w:val="00942439"/>
    <w:rsid w:val="00944E80"/>
    <w:rsid w:val="009464E3"/>
    <w:rsid w:val="00951029"/>
    <w:rsid w:val="0095294A"/>
    <w:rsid w:val="0095469D"/>
    <w:rsid w:val="00960B1C"/>
    <w:rsid w:val="009627FA"/>
    <w:rsid w:val="009628DC"/>
    <w:rsid w:val="009632E0"/>
    <w:rsid w:val="00963C31"/>
    <w:rsid w:val="00964C1A"/>
    <w:rsid w:val="00967E61"/>
    <w:rsid w:val="00970BC8"/>
    <w:rsid w:val="009724CE"/>
    <w:rsid w:val="009750BD"/>
    <w:rsid w:val="00976FF5"/>
    <w:rsid w:val="00980F52"/>
    <w:rsid w:val="009843C0"/>
    <w:rsid w:val="009857AA"/>
    <w:rsid w:val="00986BD1"/>
    <w:rsid w:val="00990795"/>
    <w:rsid w:val="00991E22"/>
    <w:rsid w:val="009926CC"/>
    <w:rsid w:val="00993C44"/>
    <w:rsid w:val="00996CBB"/>
    <w:rsid w:val="009A2145"/>
    <w:rsid w:val="009A2483"/>
    <w:rsid w:val="009A3982"/>
    <w:rsid w:val="009B1078"/>
    <w:rsid w:val="009B3CD6"/>
    <w:rsid w:val="009C0859"/>
    <w:rsid w:val="009C162F"/>
    <w:rsid w:val="009C4425"/>
    <w:rsid w:val="009C4547"/>
    <w:rsid w:val="009C5505"/>
    <w:rsid w:val="009C59B8"/>
    <w:rsid w:val="009C79FA"/>
    <w:rsid w:val="009D01CB"/>
    <w:rsid w:val="009D21D9"/>
    <w:rsid w:val="009D5EF9"/>
    <w:rsid w:val="009D755E"/>
    <w:rsid w:val="009E59A3"/>
    <w:rsid w:val="009F3F89"/>
    <w:rsid w:val="009F4EE6"/>
    <w:rsid w:val="009F5AAC"/>
    <w:rsid w:val="00A06409"/>
    <w:rsid w:val="00A109DC"/>
    <w:rsid w:val="00A17031"/>
    <w:rsid w:val="00A21F46"/>
    <w:rsid w:val="00A23B63"/>
    <w:rsid w:val="00A3026C"/>
    <w:rsid w:val="00A330AD"/>
    <w:rsid w:val="00A3458D"/>
    <w:rsid w:val="00A373DC"/>
    <w:rsid w:val="00A4072E"/>
    <w:rsid w:val="00A40D7D"/>
    <w:rsid w:val="00A43393"/>
    <w:rsid w:val="00A453B1"/>
    <w:rsid w:val="00A4604C"/>
    <w:rsid w:val="00A465BE"/>
    <w:rsid w:val="00A5118C"/>
    <w:rsid w:val="00A51CDA"/>
    <w:rsid w:val="00A52A23"/>
    <w:rsid w:val="00A621E0"/>
    <w:rsid w:val="00A65606"/>
    <w:rsid w:val="00A661A5"/>
    <w:rsid w:val="00A66CE2"/>
    <w:rsid w:val="00A70BA6"/>
    <w:rsid w:val="00A71540"/>
    <w:rsid w:val="00A71F0E"/>
    <w:rsid w:val="00A72D00"/>
    <w:rsid w:val="00A7754E"/>
    <w:rsid w:val="00A77C04"/>
    <w:rsid w:val="00A83308"/>
    <w:rsid w:val="00A83EAA"/>
    <w:rsid w:val="00A8465B"/>
    <w:rsid w:val="00A8592F"/>
    <w:rsid w:val="00A919D0"/>
    <w:rsid w:val="00A92C28"/>
    <w:rsid w:val="00A952F4"/>
    <w:rsid w:val="00A9571A"/>
    <w:rsid w:val="00AA0BB6"/>
    <w:rsid w:val="00AA0D45"/>
    <w:rsid w:val="00AA2EA5"/>
    <w:rsid w:val="00AA53E4"/>
    <w:rsid w:val="00AB21D1"/>
    <w:rsid w:val="00AB516A"/>
    <w:rsid w:val="00AB7257"/>
    <w:rsid w:val="00AC3CB2"/>
    <w:rsid w:val="00AC4F72"/>
    <w:rsid w:val="00AC5284"/>
    <w:rsid w:val="00AC7626"/>
    <w:rsid w:val="00AD2E43"/>
    <w:rsid w:val="00AD3FAF"/>
    <w:rsid w:val="00AD512E"/>
    <w:rsid w:val="00AD7416"/>
    <w:rsid w:val="00AD7C60"/>
    <w:rsid w:val="00AE0904"/>
    <w:rsid w:val="00AE12CD"/>
    <w:rsid w:val="00AE252A"/>
    <w:rsid w:val="00AF0606"/>
    <w:rsid w:val="00AF1DDF"/>
    <w:rsid w:val="00AF27A0"/>
    <w:rsid w:val="00AF49DD"/>
    <w:rsid w:val="00AF50BD"/>
    <w:rsid w:val="00AF62CC"/>
    <w:rsid w:val="00AF6EFA"/>
    <w:rsid w:val="00B00B61"/>
    <w:rsid w:val="00B034EE"/>
    <w:rsid w:val="00B03BC3"/>
    <w:rsid w:val="00B04993"/>
    <w:rsid w:val="00B04AF6"/>
    <w:rsid w:val="00B14647"/>
    <w:rsid w:val="00B17F22"/>
    <w:rsid w:val="00B2126E"/>
    <w:rsid w:val="00B21CE3"/>
    <w:rsid w:val="00B21CF5"/>
    <w:rsid w:val="00B23095"/>
    <w:rsid w:val="00B273BD"/>
    <w:rsid w:val="00B27E4A"/>
    <w:rsid w:val="00B30D0A"/>
    <w:rsid w:val="00B316FB"/>
    <w:rsid w:val="00B34161"/>
    <w:rsid w:val="00B345F0"/>
    <w:rsid w:val="00B37983"/>
    <w:rsid w:val="00B40B36"/>
    <w:rsid w:val="00B4147A"/>
    <w:rsid w:val="00B434BE"/>
    <w:rsid w:val="00B44CE0"/>
    <w:rsid w:val="00B45655"/>
    <w:rsid w:val="00B47090"/>
    <w:rsid w:val="00B509A1"/>
    <w:rsid w:val="00B51BE1"/>
    <w:rsid w:val="00B52A2D"/>
    <w:rsid w:val="00B636FE"/>
    <w:rsid w:val="00B63F30"/>
    <w:rsid w:val="00B64AF7"/>
    <w:rsid w:val="00B67423"/>
    <w:rsid w:val="00B80469"/>
    <w:rsid w:val="00B92550"/>
    <w:rsid w:val="00B93CA3"/>
    <w:rsid w:val="00B944B7"/>
    <w:rsid w:val="00B96982"/>
    <w:rsid w:val="00BA1373"/>
    <w:rsid w:val="00BA3A75"/>
    <w:rsid w:val="00BA4474"/>
    <w:rsid w:val="00BA6060"/>
    <w:rsid w:val="00BB14CE"/>
    <w:rsid w:val="00BB4D09"/>
    <w:rsid w:val="00BB58DC"/>
    <w:rsid w:val="00BB7F14"/>
    <w:rsid w:val="00BB7F66"/>
    <w:rsid w:val="00BC0244"/>
    <w:rsid w:val="00BC04A8"/>
    <w:rsid w:val="00BC1B47"/>
    <w:rsid w:val="00BC541E"/>
    <w:rsid w:val="00BD27C6"/>
    <w:rsid w:val="00BD345C"/>
    <w:rsid w:val="00BD38A1"/>
    <w:rsid w:val="00BE00A1"/>
    <w:rsid w:val="00BE0254"/>
    <w:rsid w:val="00BE15E2"/>
    <w:rsid w:val="00BE1E54"/>
    <w:rsid w:val="00BF4193"/>
    <w:rsid w:val="00C002A3"/>
    <w:rsid w:val="00C005B9"/>
    <w:rsid w:val="00C015FE"/>
    <w:rsid w:val="00C03BFD"/>
    <w:rsid w:val="00C07574"/>
    <w:rsid w:val="00C11240"/>
    <w:rsid w:val="00C11B4D"/>
    <w:rsid w:val="00C12EF1"/>
    <w:rsid w:val="00C13648"/>
    <w:rsid w:val="00C13FBB"/>
    <w:rsid w:val="00C147D9"/>
    <w:rsid w:val="00C2474F"/>
    <w:rsid w:val="00C25FFE"/>
    <w:rsid w:val="00C2775B"/>
    <w:rsid w:val="00C34A88"/>
    <w:rsid w:val="00C35C27"/>
    <w:rsid w:val="00C41813"/>
    <w:rsid w:val="00C42D8C"/>
    <w:rsid w:val="00C4439C"/>
    <w:rsid w:val="00C46D84"/>
    <w:rsid w:val="00C51AA4"/>
    <w:rsid w:val="00C52AEE"/>
    <w:rsid w:val="00C56260"/>
    <w:rsid w:val="00C57685"/>
    <w:rsid w:val="00C577C2"/>
    <w:rsid w:val="00C57D41"/>
    <w:rsid w:val="00C62106"/>
    <w:rsid w:val="00C6230A"/>
    <w:rsid w:val="00C6300E"/>
    <w:rsid w:val="00C638BE"/>
    <w:rsid w:val="00C667BA"/>
    <w:rsid w:val="00C66DAA"/>
    <w:rsid w:val="00C671FD"/>
    <w:rsid w:val="00C67F10"/>
    <w:rsid w:val="00C72832"/>
    <w:rsid w:val="00C7304B"/>
    <w:rsid w:val="00C73BBC"/>
    <w:rsid w:val="00C74E50"/>
    <w:rsid w:val="00C75B5E"/>
    <w:rsid w:val="00C839D1"/>
    <w:rsid w:val="00C8595A"/>
    <w:rsid w:val="00C91C71"/>
    <w:rsid w:val="00C952C4"/>
    <w:rsid w:val="00CA0702"/>
    <w:rsid w:val="00CA0B46"/>
    <w:rsid w:val="00CA1C1A"/>
    <w:rsid w:val="00CA51A7"/>
    <w:rsid w:val="00CA5CCC"/>
    <w:rsid w:val="00CA639B"/>
    <w:rsid w:val="00CB024D"/>
    <w:rsid w:val="00CB200E"/>
    <w:rsid w:val="00CB2D40"/>
    <w:rsid w:val="00CB30A2"/>
    <w:rsid w:val="00CB4702"/>
    <w:rsid w:val="00CC0BFA"/>
    <w:rsid w:val="00CC300A"/>
    <w:rsid w:val="00CC48E1"/>
    <w:rsid w:val="00CC4ADE"/>
    <w:rsid w:val="00CC5B72"/>
    <w:rsid w:val="00CC67D4"/>
    <w:rsid w:val="00CD2FF4"/>
    <w:rsid w:val="00CD6015"/>
    <w:rsid w:val="00CD6148"/>
    <w:rsid w:val="00CD6901"/>
    <w:rsid w:val="00CD74FF"/>
    <w:rsid w:val="00CE1FA4"/>
    <w:rsid w:val="00CE23CA"/>
    <w:rsid w:val="00CE5581"/>
    <w:rsid w:val="00CF59C8"/>
    <w:rsid w:val="00D03923"/>
    <w:rsid w:val="00D06E78"/>
    <w:rsid w:val="00D119C9"/>
    <w:rsid w:val="00D11C99"/>
    <w:rsid w:val="00D12D4C"/>
    <w:rsid w:val="00D14D81"/>
    <w:rsid w:val="00D14F24"/>
    <w:rsid w:val="00D1576D"/>
    <w:rsid w:val="00D221F5"/>
    <w:rsid w:val="00D23AA4"/>
    <w:rsid w:val="00D274CB"/>
    <w:rsid w:val="00D3245D"/>
    <w:rsid w:val="00D32F6E"/>
    <w:rsid w:val="00D37311"/>
    <w:rsid w:val="00D40ADD"/>
    <w:rsid w:val="00D430B5"/>
    <w:rsid w:val="00D4311E"/>
    <w:rsid w:val="00D46F37"/>
    <w:rsid w:val="00D50EAD"/>
    <w:rsid w:val="00D55605"/>
    <w:rsid w:val="00D6085E"/>
    <w:rsid w:val="00D60C83"/>
    <w:rsid w:val="00D6395C"/>
    <w:rsid w:val="00D679FA"/>
    <w:rsid w:val="00D72788"/>
    <w:rsid w:val="00D73E38"/>
    <w:rsid w:val="00D74097"/>
    <w:rsid w:val="00D750C4"/>
    <w:rsid w:val="00D814B1"/>
    <w:rsid w:val="00D86CFF"/>
    <w:rsid w:val="00D91BE6"/>
    <w:rsid w:val="00D949BE"/>
    <w:rsid w:val="00D95543"/>
    <w:rsid w:val="00D958BD"/>
    <w:rsid w:val="00DA043E"/>
    <w:rsid w:val="00DA1BFE"/>
    <w:rsid w:val="00DA2B88"/>
    <w:rsid w:val="00DA6644"/>
    <w:rsid w:val="00DA69B4"/>
    <w:rsid w:val="00DA7110"/>
    <w:rsid w:val="00DA7CFA"/>
    <w:rsid w:val="00DA7E45"/>
    <w:rsid w:val="00DB2F43"/>
    <w:rsid w:val="00DB3E44"/>
    <w:rsid w:val="00DB43FD"/>
    <w:rsid w:val="00DC01B8"/>
    <w:rsid w:val="00DC2CF2"/>
    <w:rsid w:val="00DC6B93"/>
    <w:rsid w:val="00DD0002"/>
    <w:rsid w:val="00DD0A14"/>
    <w:rsid w:val="00DD2CFE"/>
    <w:rsid w:val="00DD3072"/>
    <w:rsid w:val="00DD46B2"/>
    <w:rsid w:val="00DD471C"/>
    <w:rsid w:val="00DD5614"/>
    <w:rsid w:val="00DD729A"/>
    <w:rsid w:val="00DD7BD6"/>
    <w:rsid w:val="00DE063A"/>
    <w:rsid w:val="00DE3AE4"/>
    <w:rsid w:val="00DE3C84"/>
    <w:rsid w:val="00DE58DA"/>
    <w:rsid w:val="00DE72B9"/>
    <w:rsid w:val="00DF4522"/>
    <w:rsid w:val="00DF6746"/>
    <w:rsid w:val="00DF701E"/>
    <w:rsid w:val="00E005A4"/>
    <w:rsid w:val="00E00962"/>
    <w:rsid w:val="00E02E0F"/>
    <w:rsid w:val="00E033AA"/>
    <w:rsid w:val="00E045CD"/>
    <w:rsid w:val="00E04F7E"/>
    <w:rsid w:val="00E063A7"/>
    <w:rsid w:val="00E136A9"/>
    <w:rsid w:val="00E15311"/>
    <w:rsid w:val="00E20B46"/>
    <w:rsid w:val="00E3029F"/>
    <w:rsid w:val="00E30532"/>
    <w:rsid w:val="00E3198C"/>
    <w:rsid w:val="00E3319C"/>
    <w:rsid w:val="00E3373D"/>
    <w:rsid w:val="00E34E0E"/>
    <w:rsid w:val="00E367A4"/>
    <w:rsid w:val="00E37E8F"/>
    <w:rsid w:val="00E507FF"/>
    <w:rsid w:val="00E51735"/>
    <w:rsid w:val="00E545B1"/>
    <w:rsid w:val="00E5798C"/>
    <w:rsid w:val="00E63E9C"/>
    <w:rsid w:val="00E65A40"/>
    <w:rsid w:val="00E66591"/>
    <w:rsid w:val="00E6780F"/>
    <w:rsid w:val="00E67850"/>
    <w:rsid w:val="00E715D9"/>
    <w:rsid w:val="00E74092"/>
    <w:rsid w:val="00E81A42"/>
    <w:rsid w:val="00E85390"/>
    <w:rsid w:val="00E86255"/>
    <w:rsid w:val="00E90F4E"/>
    <w:rsid w:val="00E91482"/>
    <w:rsid w:val="00E914F6"/>
    <w:rsid w:val="00E9280C"/>
    <w:rsid w:val="00E92AE0"/>
    <w:rsid w:val="00E93461"/>
    <w:rsid w:val="00E93752"/>
    <w:rsid w:val="00E97788"/>
    <w:rsid w:val="00EA0355"/>
    <w:rsid w:val="00EB77B7"/>
    <w:rsid w:val="00EC1097"/>
    <w:rsid w:val="00EC1E23"/>
    <w:rsid w:val="00EC21F4"/>
    <w:rsid w:val="00EC3F9C"/>
    <w:rsid w:val="00ED3783"/>
    <w:rsid w:val="00ED3C81"/>
    <w:rsid w:val="00EE10E3"/>
    <w:rsid w:val="00EE2701"/>
    <w:rsid w:val="00EE4580"/>
    <w:rsid w:val="00EE4D07"/>
    <w:rsid w:val="00EE7786"/>
    <w:rsid w:val="00EF0442"/>
    <w:rsid w:val="00EF3960"/>
    <w:rsid w:val="00EF3E9D"/>
    <w:rsid w:val="00EF44A9"/>
    <w:rsid w:val="00EF6589"/>
    <w:rsid w:val="00EF6F4E"/>
    <w:rsid w:val="00F040E6"/>
    <w:rsid w:val="00F10F3D"/>
    <w:rsid w:val="00F24DAF"/>
    <w:rsid w:val="00F25296"/>
    <w:rsid w:val="00F26B6E"/>
    <w:rsid w:val="00F319B0"/>
    <w:rsid w:val="00F36D66"/>
    <w:rsid w:val="00F417AF"/>
    <w:rsid w:val="00F41D80"/>
    <w:rsid w:val="00F436D8"/>
    <w:rsid w:val="00F45BB8"/>
    <w:rsid w:val="00F4788B"/>
    <w:rsid w:val="00F52163"/>
    <w:rsid w:val="00F560F8"/>
    <w:rsid w:val="00F5610C"/>
    <w:rsid w:val="00F66BAB"/>
    <w:rsid w:val="00F67DAA"/>
    <w:rsid w:val="00F729A7"/>
    <w:rsid w:val="00F76178"/>
    <w:rsid w:val="00F76BF1"/>
    <w:rsid w:val="00F8456D"/>
    <w:rsid w:val="00F90CE9"/>
    <w:rsid w:val="00F91F7A"/>
    <w:rsid w:val="00F9494A"/>
    <w:rsid w:val="00F95116"/>
    <w:rsid w:val="00F97F11"/>
    <w:rsid w:val="00FA01BF"/>
    <w:rsid w:val="00FA4530"/>
    <w:rsid w:val="00FA52F5"/>
    <w:rsid w:val="00FA7647"/>
    <w:rsid w:val="00FB0363"/>
    <w:rsid w:val="00FB3422"/>
    <w:rsid w:val="00FB49C2"/>
    <w:rsid w:val="00FC0295"/>
    <w:rsid w:val="00FC23CD"/>
    <w:rsid w:val="00FC5232"/>
    <w:rsid w:val="00FD1ABB"/>
    <w:rsid w:val="00FD418B"/>
    <w:rsid w:val="00FD48FB"/>
    <w:rsid w:val="00FD6768"/>
    <w:rsid w:val="00FE5FBF"/>
    <w:rsid w:val="00FF0467"/>
    <w:rsid w:val="00FF30DC"/>
    <w:rsid w:val="00FF4759"/>
    <w:rsid w:val="00FF5955"/>
    <w:rsid w:val="00FF6002"/>
    <w:rsid w:val="00FF62A8"/>
    <w:rsid w:val="00FF68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E090BC50-69C4-497D-89FB-ED093178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9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9C162F"/>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605913"/>
    <w:rPr>
      <w:color w:val="605E5C"/>
      <w:shd w:val="clear" w:color="auto" w:fill="E1DFDD"/>
    </w:rPr>
  </w:style>
  <w:style w:type="paragraph" w:customStyle="1" w:styleId="paragraph">
    <w:name w:val="paragraph"/>
    <w:basedOn w:val="prastasis"/>
    <w:rsid w:val="00DB3E4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DB3E44"/>
  </w:style>
  <w:style w:type="table" w:customStyle="1" w:styleId="Lentelstinklelis3">
    <w:name w:val="Lentelės tinklelis3"/>
    <w:basedOn w:val="prastojilentel"/>
    <w:uiPriority w:val="39"/>
    <w:rsid w:val="00905788"/>
    <w:pPr>
      <w:spacing w:after="0" w:line="240" w:lineRule="auto"/>
      <w:ind w:firstLine="697"/>
      <w:jc w:val="both"/>
    </w:pPr>
    <w:rPr>
      <w:rFonts w:ascii="Times New Roman" w:eastAsia="Yu Mincho"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45655"/>
    <w:pPr>
      <w:spacing w:after="0" w:line="240" w:lineRule="auto"/>
      <w:ind w:firstLine="697"/>
      <w:jc w:val="both"/>
    </w:pPr>
    <w:rPr>
      <w:rFonts w:ascii="Times New Roman" w:eastAsia="Yu Mincho"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1B03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754">
      <w:bodyDiv w:val="1"/>
      <w:marLeft w:val="0"/>
      <w:marRight w:val="0"/>
      <w:marTop w:val="0"/>
      <w:marBottom w:val="0"/>
      <w:divBdr>
        <w:top w:val="none" w:sz="0" w:space="0" w:color="auto"/>
        <w:left w:val="none" w:sz="0" w:space="0" w:color="auto"/>
        <w:bottom w:val="none" w:sz="0" w:space="0" w:color="auto"/>
        <w:right w:val="none" w:sz="0" w:space="0" w:color="auto"/>
      </w:divBdr>
    </w:div>
    <w:div w:id="437801060">
      <w:bodyDiv w:val="1"/>
      <w:marLeft w:val="0"/>
      <w:marRight w:val="0"/>
      <w:marTop w:val="0"/>
      <w:marBottom w:val="0"/>
      <w:divBdr>
        <w:top w:val="none" w:sz="0" w:space="0" w:color="auto"/>
        <w:left w:val="none" w:sz="0" w:space="0" w:color="auto"/>
        <w:bottom w:val="none" w:sz="0" w:space="0" w:color="auto"/>
        <w:right w:val="none" w:sz="0" w:space="0" w:color="auto"/>
      </w:divBdr>
    </w:div>
    <w:div w:id="457379499">
      <w:bodyDiv w:val="1"/>
      <w:marLeft w:val="0"/>
      <w:marRight w:val="0"/>
      <w:marTop w:val="0"/>
      <w:marBottom w:val="0"/>
      <w:divBdr>
        <w:top w:val="none" w:sz="0" w:space="0" w:color="auto"/>
        <w:left w:val="none" w:sz="0" w:space="0" w:color="auto"/>
        <w:bottom w:val="none" w:sz="0" w:space="0" w:color="auto"/>
        <w:right w:val="none" w:sz="0" w:space="0" w:color="auto"/>
      </w:divBdr>
      <w:divsChild>
        <w:div w:id="130947361">
          <w:marLeft w:val="0"/>
          <w:marRight w:val="0"/>
          <w:marTop w:val="0"/>
          <w:marBottom w:val="0"/>
          <w:divBdr>
            <w:top w:val="none" w:sz="0" w:space="0" w:color="auto"/>
            <w:left w:val="none" w:sz="0" w:space="0" w:color="auto"/>
            <w:bottom w:val="none" w:sz="0" w:space="0" w:color="auto"/>
            <w:right w:val="none" w:sz="0" w:space="0" w:color="auto"/>
          </w:divBdr>
        </w:div>
        <w:div w:id="696782729">
          <w:marLeft w:val="0"/>
          <w:marRight w:val="0"/>
          <w:marTop w:val="0"/>
          <w:marBottom w:val="0"/>
          <w:divBdr>
            <w:top w:val="none" w:sz="0" w:space="0" w:color="auto"/>
            <w:left w:val="none" w:sz="0" w:space="0" w:color="auto"/>
            <w:bottom w:val="none" w:sz="0" w:space="0" w:color="auto"/>
            <w:right w:val="none" w:sz="0" w:space="0" w:color="auto"/>
          </w:divBdr>
        </w:div>
      </w:divsChild>
    </w:div>
    <w:div w:id="1037121346">
      <w:bodyDiv w:val="1"/>
      <w:marLeft w:val="0"/>
      <w:marRight w:val="0"/>
      <w:marTop w:val="0"/>
      <w:marBottom w:val="0"/>
      <w:divBdr>
        <w:top w:val="none" w:sz="0" w:space="0" w:color="auto"/>
        <w:left w:val="none" w:sz="0" w:space="0" w:color="auto"/>
        <w:bottom w:val="none" w:sz="0" w:space="0" w:color="auto"/>
        <w:right w:val="none" w:sz="0" w:space="0" w:color="auto"/>
      </w:divBdr>
    </w:div>
    <w:div w:id="1088431646">
      <w:bodyDiv w:val="1"/>
      <w:marLeft w:val="0"/>
      <w:marRight w:val="0"/>
      <w:marTop w:val="0"/>
      <w:marBottom w:val="0"/>
      <w:divBdr>
        <w:top w:val="none" w:sz="0" w:space="0" w:color="auto"/>
        <w:left w:val="none" w:sz="0" w:space="0" w:color="auto"/>
        <w:bottom w:val="none" w:sz="0" w:space="0" w:color="auto"/>
        <w:right w:val="none" w:sz="0" w:space="0" w:color="auto"/>
      </w:divBdr>
    </w:div>
    <w:div w:id="1191844572">
      <w:bodyDiv w:val="1"/>
      <w:marLeft w:val="0"/>
      <w:marRight w:val="0"/>
      <w:marTop w:val="0"/>
      <w:marBottom w:val="0"/>
      <w:divBdr>
        <w:top w:val="none" w:sz="0" w:space="0" w:color="auto"/>
        <w:left w:val="none" w:sz="0" w:space="0" w:color="auto"/>
        <w:bottom w:val="none" w:sz="0" w:space="0" w:color="auto"/>
        <w:right w:val="none" w:sz="0" w:space="0" w:color="auto"/>
      </w:divBdr>
    </w:div>
    <w:div w:id="162164067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gebrauskas@kalej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ita.stanciauskiene@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A801C0AB-F6E9-4D83-84AF-C02BC318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F33BD-6252-4CCF-954D-8D03BE1665A1}">
  <ds:schemaRefs>
    <ds:schemaRef ds:uri="http://schemas.openxmlformats.org/officeDocument/2006/bibliography"/>
  </ds:schemaRefs>
</ds:datastoreItem>
</file>

<file path=customXml/itemProps4.xml><?xml version="1.0" encoding="utf-8"?>
<ds:datastoreItem xmlns:ds="http://schemas.openxmlformats.org/officeDocument/2006/customXml" ds:itemID="{418F1CF2-4389-4E84-A6ED-7BCE8209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21228</Words>
  <Characters>12100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100</cp:revision>
  <dcterms:created xsi:type="dcterms:W3CDTF">2026-03-31T13:08:00Z</dcterms:created>
  <dcterms:modified xsi:type="dcterms:W3CDTF">2026-04-02T14:06:00Z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