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C3E263" w14:textId="776F4F97" w:rsidR="009A0966" w:rsidRDefault="0077341C" w:rsidP="00D90672">
      <w:pPr>
        <w:jc w:val="center"/>
        <w:rPr>
          <w:rFonts w:eastAsia="Times New Roman" w:cs="Times New Roman"/>
          <w:b/>
          <w:bCs/>
          <w:szCs w:val="24"/>
        </w:rPr>
      </w:pPr>
      <w:r>
        <w:rPr>
          <w:rFonts w:eastAsia="Times New Roman" w:cs="Times New Roman"/>
          <w:b/>
          <w:bCs/>
          <w:szCs w:val="24"/>
        </w:rPr>
        <w:t xml:space="preserve">     </w:t>
      </w:r>
      <w:r w:rsidR="009A0966">
        <w:rPr>
          <w:rFonts w:eastAsia="Times New Roman" w:cs="Times New Roman"/>
          <w:b/>
          <w:bCs/>
          <w:szCs w:val="24"/>
        </w:rPr>
        <w:t>TECHNINĖ SPECIFIKACIJA</w:t>
      </w:r>
    </w:p>
    <w:p w14:paraId="43D0B892" w14:textId="77777777" w:rsidR="009A0966" w:rsidRDefault="009A0966" w:rsidP="00D90672">
      <w:pPr>
        <w:ind w:left="993" w:right="141" w:hanging="567"/>
        <w:jc w:val="center"/>
        <w:rPr>
          <w:rFonts w:eastAsia="Arial Unicode MS" w:cs="Arial Unicode MS"/>
          <w:b/>
          <w:bCs/>
          <w:color w:val="000000"/>
          <w:sz w:val="22"/>
          <w:bdr w:val="none" w:sz="0" w:space="0" w:color="auto" w:frame="1"/>
          <w:lang w:eastAsia="lt-LT"/>
        </w:rPr>
      </w:pPr>
      <w:r w:rsidRPr="00EE5B36">
        <w:rPr>
          <w:rFonts w:eastAsia="Arial Unicode MS" w:cs="Arial Unicode MS"/>
          <w:b/>
          <w:bCs/>
          <w:color w:val="000000"/>
          <w:sz w:val="22"/>
          <w:bdr w:val="none" w:sz="0" w:space="0" w:color="auto" w:frame="1"/>
          <w:lang w:eastAsia="lt-LT"/>
        </w:rPr>
        <w:t>BENDRIEJI REIKALAVIMAI</w:t>
      </w:r>
    </w:p>
    <w:p w14:paraId="3280B53E" w14:textId="77777777" w:rsidR="00D90672" w:rsidRDefault="00D90672" w:rsidP="00D90672">
      <w:pPr>
        <w:ind w:left="993" w:right="141" w:hanging="567"/>
        <w:jc w:val="both"/>
        <w:rPr>
          <w:rFonts w:eastAsia="Arial Unicode MS" w:cs="Arial Unicode MS"/>
          <w:color w:val="000000"/>
          <w:sz w:val="22"/>
          <w:bdr w:val="none" w:sz="0" w:space="0" w:color="auto" w:frame="1"/>
          <w:lang w:eastAsia="lt-LT"/>
        </w:rPr>
      </w:pPr>
    </w:p>
    <w:p w14:paraId="4D63F2A6" w14:textId="39E4ACFE" w:rsidR="00D90672" w:rsidRPr="005F32A7" w:rsidRDefault="009A0966" w:rsidP="005F32A7">
      <w:pPr>
        <w:pStyle w:val="Sraopastraipa"/>
        <w:numPr>
          <w:ilvl w:val="0"/>
          <w:numId w:val="2"/>
        </w:numPr>
        <w:ind w:right="141"/>
        <w:jc w:val="both"/>
        <w:rPr>
          <w:rFonts w:eastAsia="Arial Unicode MS" w:cs="Arial Unicode MS"/>
          <w:b/>
          <w:bCs/>
          <w:color w:val="000000"/>
          <w:sz w:val="22"/>
          <w:u w:val="single"/>
          <w:bdr w:val="none" w:sz="0" w:space="0" w:color="auto" w:frame="1"/>
          <w:lang w:eastAsia="lt-LT"/>
        </w:rPr>
      </w:pPr>
      <w:r w:rsidRPr="005F32A7">
        <w:rPr>
          <w:rFonts w:eastAsia="Arial Unicode MS" w:cs="Arial Unicode MS"/>
          <w:b/>
          <w:bCs/>
          <w:color w:val="000000"/>
          <w:sz w:val="22"/>
          <w:u w:val="single"/>
          <w:bdr w:val="none" w:sz="0" w:space="0" w:color="auto" w:frame="1"/>
          <w:lang w:eastAsia="lt-LT"/>
        </w:rPr>
        <w:t>Kartu su pasiūlymu pateikiami šie dokumentai:</w:t>
      </w:r>
    </w:p>
    <w:p w14:paraId="76775F51" w14:textId="77777777" w:rsidR="00D90672" w:rsidRDefault="00D90672" w:rsidP="00D90672">
      <w:pPr>
        <w:ind w:left="993" w:right="141" w:hanging="567"/>
        <w:jc w:val="both"/>
        <w:rPr>
          <w:rFonts w:eastAsia="Arial Unicode MS" w:cs="Arial Unicode MS"/>
          <w:color w:val="000000"/>
          <w:sz w:val="22"/>
          <w:bdr w:val="none" w:sz="0" w:space="0" w:color="auto" w:frame="1"/>
          <w:lang w:eastAsia="lt-LT"/>
        </w:rPr>
      </w:pPr>
    </w:p>
    <w:p w14:paraId="609D1C5B" w14:textId="606772F0" w:rsidR="009A0966" w:rsidRPr="00333E31" w:rsidRDefault="009A0966" w:rsidP="005F32A7">
      <w:pPr>
        <w:pStyle w:val="Sraopastraipa"/>
        <w:numPr>
          <w:ilvl w:val="1"/>
          <w:numId w:val="2"/>
        </w:numPr>
        <w:ind w:right="141"/>
        <w:jc w:val="both"/>
        <w:rPr>
          <w:rFonts w:eastAsia="Arial Unicode MS" w:cs="Times New Roman"/>
          <w:i/>
          <w:iCs/>
          <w:bdr w:val="none" w:sz="0" w:space="0" w:color="auto" w:frame="1"/>
          <w:lang w:eastAsia="lt-LT"/>
        </w:rPr>
      </w:pPr>
      <w:r w:rsidRPr="00D90672">
        <w:rPr>
          <w:rFonts w:eastAsia="Times New Roman" w:cs="Times New Roman"/>
          <w:color w:val="000000"/>
          <w:sz w:val="22"/>
          <w:lang w:eastAsia="lt-LT"/>
        </w:rPr>
        <w:t>Tiekėjas turi pateikti dokumentus, įrodančius siūlomos įrangos atitikimą kokybės ir techniniams reikalavimams, nurodytiems pirkimo dokumentų techninėje specifikacijoje: tiekėjas turi pateikti gamintojo parengtus katalogus ir / ar siūlomos įrangos techninių charakteristikų aprašymus (jei gamintojo kataloge neišsamiai atsispindi siūlomos įrangos atitikimas techninės specifikacijos reikalavimams) (</w:t>
      </w:r>
      <w:proofErr w:type="spellStart"/>
      <w:r w:rsidRPr="00D90672">
        <w:rPr>
          <w:rFonts w:eastAsia="Times New Roman" w:cs="Times New Roman"/>
          <w:color w:val="000000"/>
          <w:sz w:val="22"/>
          <w:lang w:eastAsia="lt-LT"/>
        </w:rPr>
        <w:t>pdf</w:t>
      </w:r>
      <w:proofErr w:type="spellEnd"/>
      <w:r w:rsidRPr="00D90672">
        <w:rPr>
          <w:rFonts w:eastAsia="Times New Roman" w:cs="Times New Roman"/>
          <w:color w:val="000000"/>
          <w:sz w:val="22"/>
          <w:lang w:eastAsia="lt-LT"/>
        </w:rPr>
        <w:t xml:space="preserve"> formatu) su vertimu į lietuvių arba anglų kalbą. Šiuose dokumentuose tiekėjas turi grafiškai nurodyti (t. y. pastebimai pažymėti – spalvotai žymėti ir / ar nurodyti rodyklėmis, ir / ar pabraukti ir išversti į lietuvių kalbą) konkrečias teikiamų dokumentų vietas, kur aprašomos reikalaujamų techninių charakteristikų reikšmės, bei įrašyti, kurį techninių reikalavimų punktą jos atitinka. Taip pat tiekėjas turi pateikti nuorodas į gamintojo interneto tinklalapį (jei toks yra), kuriame perkančiosios organizacijos vertintojai galėtų patikrinti teikiamų duomenų autentiškumą (nuorodos turi būti parašytos pateikiamuose kataloguose ar aprašymuose). </w:t>
      </w:r>
      <w:r w:rsidRPr="00EA6122">
        <w:rPr>
          <w:rFonts w:eastAsia="Times New Roman" w:cs="Times New Roman"/>
          <w:sz w:val="22"/>
          <w:lang w:eastAsia="lt-LT"/>
        </w:rPr>
        <w:t>Tiekėjas, teikdamas pasiūlymą, patvirtina, kad visi pateikti dokumentai yra tikri, autentiški ir nepakeisti.</w:t>
      </w:r>
      <w:r w:rsidRPr="00333E31">
        <w:rPr>
          <w:rFonts w:eastAsia="Times New Roman" w:cs="Times New Roman"/>
          <w:i/>
          <w:iCs/>
          <w:sz w:val="22"/>
          <w:lang w:eastAsia="lt-LT"/>
        </w:rPr>
        <w:t xml:space="preserve"> Perkančioji organizacija, kilus pagrįstiems įtarimams dėl dokumentų autentiškumo ar jų turinio teisingumo, turi teisę pareikalauti, kad tiekėjas pateiktų atitinkamų katalogų ar techninių aprašų originalus arba dokumentus, tiesiogiai gamintojo išduotus ir kvalifikuotu elektroniniu parašu pasirašytus ar kitu patikimu būdu gamintojo patvirtintus</w:t>
      </w:r>
      <w:r w:rsidR="003301D0" w:rsidRPr="00333E31">
        <w:rPr>
          <w:rFonts w:eastAsia="Times New Roman" w:cs="Times New Roman"/>
          <w:i/>
          <w:iCs/>
          <w:sz w:val="22"/>
          <w:lang w:eastAsia="lt-LT"/>
        </w:rPr>
        <w:t>, taip pat įrangos naudojimo instrukciją (eksploatavimo dokumentaciją)</w:t>
      </w:r>
      <w:r w:rsidRPr="00333E31">
        <w:rPr>
          <w:rFonts w:eastAsia="Times New Roman" w:cs="Times New Roman"/>
          <w:i/>
          <w:iCs/>
          <w:sz w:val="22"/>
          <w:lang w:eastAsia="lt-LT"/>
        </w:rPr>
        <w:t>. Nepateikus tokių dokumentų per perkančiosios organizacijos nustatytą terminą arba nustačius dokumentų klastojimo ar klaidinančio pateikimo faktą, perkančioji organizacija turi teisę tiekėjo pasiūlymą atmesti.</w:t>
      </w:r>
    </w:p>
    <w:p w14:paraId="11E96567" w14:textId="2B9701BA" w:rsidR="003301D0" w:rsidRPr="00333E31" w:rsidRDefault="003301D0" w:rsidP="005F32A7">
      <w:pPr>
        <w:pStyle w:val="Sraopastraipa"/>
        <w:numPr>
          <w:ilvl w:val="1"/>
          <w:numId w:val="2"/>
        </w:numPr>
        <w:spacing w:after="40"/>
        <w:ind w:right="-1"/>
        <w:jc w:val="both"/>
        <w:rPr>
          <w:rFonts w:eastAsia="Times New Roman" w:cs="Times New Roman"/>
          <w:sz w:val="22"/>
          <w:lang w:eastAsia="lt-LT"/>
        </w:rPr>
      </w:pPr>
      <w:r w:rsidRPr="00333E31">
        <w:rPr>
          <w:rFonts w:eastAsia="Times New Roman" w:cs="Times New Roman"/>
          <w:sz w:val="22"/>
          <w:lang w:eastAsia="lt-LT"/>
        </w:rPr>
        <w:t>CE sertifikatas. Siūloma medicinos įranga turi būti paženklinta CE ženklu ir atitikti galiojančių Europos Sąjungos teisės aktų, reglamentuojančių medicinos prietaisus, reikalavimus. Tiekėjas privalo pateikti CE atitikties deklaraciją ir (jei taikoma) notifikuotosios įstaigos išduotą sertifikatą arba kitus lygiaverčius dokumentus, įrodančius atitiktį taikomiems teisės aktams.</w:t>
      </w:r>
    </w:p>
    <w:p w14:paraId="53A839D5" w14:textId="2F1D4B95" w:rsidR="00D90672" w:rsidRPr="00333E31" w:rsidRDefault="00D90672" w:rsidP="005F32A7">
      <w:pPr>
        <w:pStyle w:val="Sraopastraipa"/>
        <w:numPr>
          <w:ilvl w:val="1"/>
          <w:numId w:val="2"/>
        </w:numPr>
        <w:spacing w:after="40"/>
        <w:ind w:right="-1"/>
        <w:jc w:val="both"/>
        <w:rPr>
          <w:rFonts w:eastAsia="Times New Roman" w:cs="Times New Roman"/>
          <w:sz w:val="22"/>
          <w:lang w:eastAsia="lt-LT"/>
        </w:rPr>
      </w:pPr>
      <w:r w:rsidRPr="00333E31">
        <w:rPr>
          <w:rFonts w:eastAsia="Times New Roman" w:cs="Times New Roman"/>
          <w:sz w:val="22"/>
          <w:lang w:eastAsia="lt-LT"/>
        </w:rPr>
        <w:t>Dokumentas, patvirtinantis, kad tiekėjas yra oficialus siūlomos įrangos gamintojo atstovas arba turi rašytinį susitarimą su tokiu atstovu dėl prekybos šia įranga, nes perkama įranga bus naudojama medicinos srityje, todėl svarbu įsitikinti, kad įranga įsigyjama teisėtai, perpardavėjas yra legalus įrangos platintojas, įranga bus tinkamos kokybės, tiekiama.</w:t>
      </w:r>
    </w:p>
    <w:p w14:paraId="198ECC07" w14:textId="75EB9E28" w:rsidR="00D90672" w:rsidRPr="00333E31" w:rsidRDefault="00D90672" w:rsidP="005F32A7">
      <w:pPr>
        <w:pStyle w:val="Sraopastraipa"/>
        <w:numPr>
          <w:ilvl w:val="1"/>
          <w:numId w:val="2"/>
        </w:numPr>
        <w:jc w:val="both"/>
        <w:rPr>
          <w:rFonts w:eastAsia="Times New Roman" w:cs="Times New Roman"/>
          <w:sz w:val="22"/>
          <w:lang w:eastAsia="lt-LT"/>
        </w:rPr>
      </w:pPr>
      <w:r w:rsidRPr="00333E31">
        <w:rPr>
          <w:rFonts w:eastAsia="Times New Roman" w:cs="Times New Roman"/>
          <w:sz w:val="22"/>
          <w:lang w:eastAsia="lt-LT"/>
        </w:rPr>
        <w:t>Gamintojo įgaliojimas atlikti siūlomos įrangos instaliavimą ir garantinį aptarnavimą arba turi turėti rašytinį susitarimą su kitu ūkio subjektu, kuris yra gamintojo įgaliotas atlikti šios įrangos instaliavimą ir garantinį aptarnavimą. Tiekėjas dokumentus, įrodančius, kad pirkimo sutartį vykdys turėdami teisę instaliuoti ir teikti garantinį aptarnavimą, privalo pristatyti kartu su prekėmis.</w:t>
      </w:r>
    </w:p>
    <w:p w14:paraId="0254C953" w14:textId="0C57ABBF" w:rsidR="00D90672" w:rsidRPr="005F32A7" w:rsidRDefault="00D90672" w:rsidP="005F32A7">
      <w:pPr>
        <w:pStyle w:val="Sraopastraipa"/>
        <w:numPr>
          <w:ilvl w:val="1"/>
          <w:numId w:val="2"/>
        </w:numPr>
        <w:ind w:right="141"/>
        <w:jc w:val="both"/>
        <w:rPr>
          <w:rFonts w:eastAsia="Arial Unicode MS" w:cs="Times New Roman"/>
          <w:color w:val="000000"/>
          <w:sz w:val="22"/>
          <w:bdr w:val="none" w:sz="0" w:space="0" w:color="auto" w:frame="1"/>
          <w:lang w:eastAsia="lt-LT"/>
        </w:rPr>
      </w:pPr>
      <w:r w:rsidRPr="005F32A7">
        <w:rPr>
          <w:rFonts w:eastAsia="Times New Roman" w:cs="Times New Roman"/>
          <w:color w:val="000000"/>
          <w:sz w:val="22"/>
          <w:lang w:eastAsia="lt-LT"/>
        </w:rPr>
        <w:t>Visoms nurodytoms konkrečioms medžiagoms ir/ar konkretiems pavadinimams, standartams, tipams ir pan. taikoma „arba lygiavertis“. Tiekėjas, siūlantis lygiavertę prekę, privalo savo pasiūlyme patikimomis priemonėmis įrodyti, kad siūloma prekė yra lygiavertė ir atitinka techninėje specifikacijoje keliamus reikalavimus. 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42C91F4B" w14:textId="24C37493" w:rsidR="00D90672" w:rsidRPr="00333E31" w:rsidRDefault="00D90672" w:rsidP="003301D0">
      <w:pPr>
        <w:pStyle w:val="Sraopastraipa"/>
        <w:numPr>
          <w:ilvl w:val="1"/>
          <w:numId w:val="2"/>
        </w:numPr>
        <w:ind w:right="141"/>
        <w:jc w:val="both"/>
        <w:rPr>
          <w:rFonts w:eastAsia="Arial Unicode MS" w:cs="Times New Roman"/>
          <w:color w:val="000000"/>
          <w:sz w:val="22"/>
          <w:bdr w:val="none" w:sz="0" w:space="0" w:color="auto" w:frame="1"/>
          <w:lang w:eastAsia="lt-LT"/>
        </w:rPr>
      </w:pPr>
      <w:r w:rsidRPr="00D90672">
        <w:rPr>
          <w:rFonts w:eastAsia="Times New Roman" w:cs="Times New Roman"/>
          <w:color w:val="000000"/>
          <w:sz w:val="22"/>
          <w:lang w:eastAsia="lt-LT"/>
        </w:rPr>
        <w:t>Garantinis terminas ne mažiau 24 mėn. Į garantiją įskaičiuotas nemokamai atliekamas įrangos remontas, įskaitant remontui atlikti reikalingas detales bei medžiagas</w:t>
      </w:r>
      <w:r w:rsidR="003301D0">
        <w:rPr>
          <w:rFonts w:eastAsia="Times New Roman" w:cs="Times New Roman"/>
          <w:color w:val="000000"/>
          <w:sz w:val="22"/>
          <w:lang w:eastAsia="lt-LT"/>
        </w:rPr>
        <w:t xml:space="preserve">. </w:t>
      </w:r>
      <w:r w:rsidR="003301D0" w:rsidRPr="00D90672">
        <w:rPr>
          <w:rFonts w:eastAsia="Times New Roman" w:cs="Times New Roman"/>
          <w:color w:val="000000"/>
          <w:sz w:val="22"/>
          <w:lang w:eastAsia="lt-LT"/>
        </w:rPr>
        <w:t xml:space="preserve">Reikalavimai netaikomi garantijos sąlygų neatitinkančių gedimų atvejams, kai įranga sugenda dėl vartotojo kaltės. </w:t>
      </w:r>
      <w:r w:rsidR="003301D0" w:rsidRPr="00333E31">
        <w:rPr>
          <w:rFonts w:eastAsia="Times New Roman" w:cs="Times New Roman"/>
          <w:color w:val="000000"/>
          <w:sz w:val="22"/>
          <w:lang w:eastAsia="lt-LT"/>
        </w:rPr>
        <w:lastRenderedPageBreak/>
        <w:t xml:space="preserve">Garantiniu laikotarpiu tiekėjas taip pat privalo atlikti periodinę techninę priežiūrą pagal gamintojo reikalavimus be papildomo apmokėjimo. </w:t>
      </w:r>
    </w:p>
    <w:p w14:paraId="2868770F" w14:textId="69E1DDA1" w:rsidR="005E76E5" w:rsidRPr="00333E31" w:rsidRDefault="005E76E5" w:rsidP="005F32A7">
      <w:pPr>
        <w:pStyle w:val="Sraopastraipa"/>
        <w:numPr>
          <w:ilvl w:val="1"/>
          <w:numId w:val="2"/>
        </w:numPr>
        <w:ind w:right="141"/>
        <w:jc w:val="both"/>
        <w:rPr>
          <w:rFonts w:eastAsia="Arial Unicode MS" w:cs="Times New Roman"/>
          <w:color w:val="000000"/>
          <w:sz w:val="22"/>
          <w:bdr w:val="none" w:sz="0" w:space="0" w:color="auto" w:frame="1"/>
          <w:lang w:eastAsia="lt-LT"/>
        </w:rPr>
      </w:pPr>
      <w:r w:rsidRPr="00333E31">
        <w:rPr>
          <w:rFonts w:eastAsia="Arial Unicode MS" w:cs="Times New Roman"/>
          <w:color w:val="000000"/>
          <w:sz w:val="22"/>
          <w:bdr w:val="none" w:sz="0" w:space="0" w:color="auto" w:frame="1"/>
          <w:lang w:eastAsia="lt-LT"/>
        </w:rPr>
        <w:t>Į pasiūlymo kainą turi būti įskaičiuotas įrangos pristatymas į VšĮ Klaipėdos universiteto ligoninę, pervežimas į instaliavimo vietą, instaliavimas (pristatytos techninės įrangos sumontavimas pagal gamintojo reikalavimus, sisteminės programinės įrangos, operacinės sistemos ir specializuotos programinės įrangos įdiegimas), taip pat po instaliavimo susidariusių pakavimo medžiagų sutvarkymas teisės aktų nustatyta tvarka bei personalo apmokymas.</w:t>
      </w:r>
    </w:p>
    <w:p w14:paraId="7C1DB74D" w14:textId="77777777" w:rsidR="00D90672" w:rsidRPr="00D90672" w:rsidRDefault="00D90672" w:rsidP="00D90672">
      <w:pPr>
        <w:pStyle w:val="Sraopastraipa"/>
        <w:ind w:left="786" w:right="141"/>
        <w:jc w:val="both"/>
        <w:rPr>
          <w:rFonts w:eastAsia="Arial Unicode MS" w:cs="Times New Roman"/>
          <w:color w:val="000000"/>
          <w:sz w:val="22"/>
          <w:bdr w:val="none" w:sz="0" w:space="0" w:color="auto" w:frame="1"/>
          <w:lang w:eastAsia="lt-LT"/>
        </w:rPr>
      </w:pPr>
    </w:p>
    <w:p w14:paraId="29FFA921" w14:textId="66D26527" w:rsidR="009A0966" w:rsidRPr="003B2F21" w:rsidRDefault="00D90672" w:rsidP="005F32A7">
      <w:pPr>
        <w:pStyle w:val="Sraopastraipa"/>
        <w:numPr>
          <w:ilvl w:val="0"/>
          <w:numId w:val="2"/>
        </w:numPr>
        <w:ind w:right="141"/>
        <w:jc w:val="both"/>
        <w:rPr>
          <w:rFonts w:eastAsia="Arial Unicode MS" w:cs="Times New Roman"/>
          <w:color w:val="000000"/>
          <w:sz w:val="22"/>
          <w:bdr w:val="none" w:sz="0" w:space="0" w:color="auto" w:frame="1"/>
          <w:lang w:eastAsia="lt-LT"/>
        </w:rPr>
      </w:pPr>
      <w:r w:rsidRPr="005F32A7">
        <w:rPr>
          <w:rFonts w:eastAsia="Arial Unicode MS" w:cs="Times New Roman"/>
          <w:b/>
          <w:bCs/>
          <w:color w:val="000000"/>
          <w:sz w:val="22"/>
          <w:u w:val="single"/>
          <w:bdr w:val="none" w:sz="0" w:space="0" w:color="auto" w:frame="1"/>
          <w:lang w:eastAsia="lt-LT"/>
        </w:rPr>
        <w:t xml:space="preserve">Kartu su </w:t>
      </w:r>
      <w:r w:rsidR="005F32A7" w:rsidRPr="005F32A7">
        <w:rPr>
          <w:rFonts w:eastAsia="Arial Unicode MS" w:cs="Times New Roman"/>
          <w:b/>
          <w:bCs/>
          <w:color w:val="000000"/>
          <w:sz w:val="22"/>
          <w:u w:val="single"/>
          <w:bdr w:val="none" w:sz="0" w:space="0" w:color="auto" w:frame="1"/>
          <w:lang w:eastAsia="lt-LT"/>
        </w:rPr>
        <w:t>prekėmis</w:t>
      </w:r>
      <w:r w:rsidR="005F32A7" w:rsidRPr="005F32A7">
        <w:rPr>
          <w:rFonts w:eastAsia="Arial Unicode MS" w:cs="Arial Unicode MS"/>
          <w:b/>
          <w:bCs/>
          <w:color w:val="000000"/>
          <w:sz w:val="22"/>
          <w:u w:val="single"/>
          <w:bdr w:val="none" w:sz="0" w:space="0" w:color="auto" w:frame="1"/>
          <w:lang w:eastAsia="lt-LT"/>
        </w:rPr>
        <w:t xml:space="preserve"> pateikiami šie dokumentai:</w:t>
      </w:r>
    </w:p>
    <w:p w14:paraId="111120C6" w14:textId="77777777" w:rsidR="003B2F21" w:rsidRPr="005F32A7" w:rsidRDefault="003B2F21" w:rsidP="003B2F21">
      <w:pPr>
        <w:pStyle w:val="Sraopastraipa"/>
        <w:ind w:left="786" w:right="141"/>
        <w:jc w:val="both"/>
        <w:rPr>
          <w:rFonts w:eastAsia="Arial Unicode MS" w:cs="Times New Roman"/>
          <w:color w:val="000000"/>
          <w:sz w:val="22"/>
          <w:bdr w:val="none" w:sz="0" w:space="0" w:color="auto" w:frame="1"/>
          <w:lang w:eastAsia="lt-LT"/>
        </w:rPr>
      </w:pPr>
    </w:p>
    <w:p w14:paraId="39441F4A" w14:textId="12ACAC78" w:rsidR="005F32A7" w:rsidRPr="005F32A7" w:rsidRDefault="005F32A7" w:rsidP="005F32A7">
      <w:pPr>
        <w:pStyle w:val="Sraopastraipa"/>
        <w:numPr>
          <w:ilvl w:val="1"/>
          <w:numId w:val="2"/>
        </w:numPr>
        <w:jc w:val="both"/>
        <w:rPr>
          <w:rFonts w:eastAsia="Times New Roman" w:cs="Times New Roman"/>
          <w:color w:val="000000"/>
          <w:sz w:val="22"/>
          <w:lang w:eastAsia="lt-LT"/>
        </w:rPr>
      </w:pPr>
      <w:r w:rsidRPr="005F32A7">
        <w:rPr>
          <w:rFonts w:eastAsia="Times New Roman" w:cs="Times New Roman"/>
          <w:color w:val="000000"/>
          <w:sz w:val="22"/>
          <w:lang w:eastAsia="lt-LT"/>
        </w:rPr>
        <w:t>CE sertifika</w:t>
      </w:r>
      <w:r w:rsidR="003B2F21">
        <w:rPr>
          <w:rFonts w:eastAsia="Times New Roman" w:cs="Times New Roman"/>
          <w:color w:val="000000"/>
          <w:sz w:val="22"/>
          <w:lang w:eastAsia="lt-LT"/>
        </w:rPr>
        <w:t>ta</w:t>
      </w:r>
      <w:r w:rsidRPr="005F32A7">
        <w:rPr>
          <w:rFonts w:eastAsia="Times New Roman" w:cs="Times New Roman"/>
          <w:color w:val="000000"/>
          <w:sz w:val="22"/>
          <w:lang w:eastAsia="lt-LT"/>
        </w:rPr>
        <w:t>s</w:t>
      </w:r>
      <w:r w:rsidR="003301D0">
        <w:rPr>
          <w:rFonts w:eastAsia="Times New Roman" w:cs="Times New Roman"/>
          <w:color w:val="000000"/>
          <w:sz w:val="22"/>
          <w:lang w:eastAsia="lt-LT"/>
        </w:rPr>
        <w:t>.</w:t>
      </w:r>
    </w:p>
    <w:p w14:paraId="14A1EAEA" w14:textId="77777777" w:rsidR="005F32A7" w:rsidRPr="005F32A7" w:rsidRDefault="005F32A7" w:rsidP="005F32A7">
      <w:pPr>
        <w:pStyle w:val="Sraopastraipa"/>
        <w:numPr>
          <w:ilvl w:val="1"/>
          <w:numId w:val="2"/>
        </w:numPr>
        <w:jc w:val="both"/>
        <w:rPr>
          <w:rFonts w:eastAsia="Times New Roman" w:cs="Times New Roman"/>
          <w:color w:val="000000"/>
          <w:sz w:val="22"/>
          <w:lang w:eastAsia="lt-LT"/>
        </w:rPr>
      </w:pPr>
      <w:r w:rsidRPr="005F32A7">
        <w:rPr>
          <w:rFonts w:eastAsia="Times New Roman" w:cs="Times New Roman"/>
          <w:color w:val="000000"/>
          <w:sz w:val="22"/>
          <w:lang w:eastAsia="lt-LT"/>
        </w:rPr>
        <w:t>Naudojimo instrukcija lietuvių kalba.</w:t>
      </w:r>
    </w:p>
    <w:p w14:paraId="695938D7" w14:textId="3D4B752F" w:rsidR="00754778" w:rsidRDefault="005F32A7" w:rsidP="00754778">
      <w:pPr>
        <w:pStyle w:val="Sraopastraipa"/>
        <w:numPr>
          <w:ilvl w:val="1"/>
          <w:numId w:val="2"/>
        </w:numPr>
        <w:jc w:val="both"/>
        <w:rPr>
          <w:rFonts w:eastAsia="Times New Roman" w:cs="Times New Roman"/>
          <w:color w:val="000000"/>
          <w:sz w:val="22"/>
          <w:lang w:eastAsia="lt-LT"/>
        </w:rPr>
      </w:pPr>
      <w:r w:rsidRPr="005F32A7">
        <w:rPr>
          <w:rFonts w:eastAsia="Times New Roman" w:cs="Times New Roman"/>
          <w:color w:val="000000"/>
          <w:sz w:val="22"/>
          <w:lang w:eastAsia="lt-LT"/>
        </w:rPr>
        <w:t>Serviso dokumentacija lietuvių arba anglų kalba.</w:t>
      </w:r>
    </w:p>
    <w:p w14:paraId="06E727EA" w14:textId="15143A70" w:rsidR="00754778" w:rsidRPr="00754778" w:rsidRDefault="00754778" w:rsidP="00754778">
      <w:pPr>
        <w:pStyle w:val="Sraopastraipa"/>
        <w:numPr>
          <w:ilvl w:val="1"/>
          <w:numId w:val="2"/>
        </w:numPr>
        <w:jc w:val="both"/>
        <w:rPr>
          <w:rFonts w:eastAsia="Times New Roman" w:cs="Times New Roman"/>
          <w:color w:val="000000"/>
          <w:sz w:val="22"/>
          <w:lang w:eastAsia="lt-LT"/>
        </w:rPr>
      </w:pPr>
      <w:r>
        <w:rPr>
          <w:rFonts w:eastAsia="Times New Roman" w:cs="Times New Roman"/>
          <w:color w:val="000000"/>
          <w:sz w:val="22"/>
          <w:lang w:eastAsia="lt-LT"/>
        </w:rPr>
        <w:t>Įrangos techninis pasas.</w:t>
      </w:r>
    </w:p>
    <w:p w14:paraId="43BA62A7" w14:textId="77777777" w:rsidR="00333E31" w:rsidRDefault="005F32A7" w:rsidP="00333E31">
      <w:pPr>
        <w:pStyle w:val="Sraopastraipa"/>
        <w:numPr>
          <w:ilvl w:val="1"/>
          <w:numId w:val="2"/>
        </w:numPr>
        <w:jc w:val="both"/>
        <w:rPr>
          <w:rFonts w:eastAsia="Times New Roman" w:cs="Times New Roman"/>
          <w:color w:val="000000"/>
          <w:sz w:val="22"/>
          <w:lang w:eastAsia="lt-LT"/>
        </w:rPr>
      </w:pPr>
      <w:r w:rsidRPr="005F32A7">
        <w:rPr>
          <w:rFonts w:eastAsia="Times New Roman" w:cs="Times New Roman"/>
          <w:color w:val="000000"/>
          <w:sz w:val="22"/>
          <w:lang w:eastAsia="lt-LT"/>
        </w:rPr>
        <w:t>Periodiškai atliekamų techninės priežiūros (TP) darbų sąvadas, su nuorodomis į gamintojo techninės eksploatacijos dokumentus. Reglamente taip pat nurodoma: TP periodiškumas, darbo priemonės, dalys ir medžiagos, reikalingos TP atlikti, bei jos darbų trukmė. Jei gamintojas TP nereglamentuoja - vietoje reglamento Tiekėjas pateikia pažymą, jog gamintojas TP nenumato.</w:t>
      </w:r>
    </w:p>
    <w:p w14:paraId="0F2171EF" w14:textId="054F0689" w:rsidR="003B2F21" w:rsidRPr="00333E31" w:rsidRDefault="00333E31" w:rsidP="00333E31">
      <w:pPr>
        <w:pStyle w:val="Sraopastraipa"/>
        <w:numPr>
          <w:ilvl w:val="1"/>
          <w:numId w:val="2"/>
        </w:numPr>
        <w:jc w:val="both"/>
        <w:rPr>
          <w:rFonts w:eastAsia="Times New Roman" w:cs="Times New Roman"/>
          <w:color w:val="000000"/>
          <w:sz w:val="22"/>
          <w:lang w:eastAsia="lt-LT"/>
        </w:rPr>
      </w:pPr>
      <w:r w:rsidRPr="00333E31">
        <w:rPr>
          <w:rFonts w:eastAsia="Times New Roman" w:cs="Times New Roman"/>
          <w:color w:val="000000"/>
          <w:sz w:val="22"/>
          <w:lang w:eastAsia="lt-LT"/>
        </w:rPr>
        <w:t>Valymo–dezinfekavimo instrukcija, kurioje aprašoma valymo ir dezinfekavimo procedūra, periodiškumas bei nurodomos naudojamos medžiagos ar jų tipai.</w:t>
      </w:r>
    </w:p>
    <w:p w14:paraId="524E7037" w14:textId="3480EAAF" w:rsidR="005F32A7" w:rsidRPr="005F32A7" w:rsidRDefault="005F32A7" w:rsidP="005F32A7">
      <w:pPr>
        <w:ind w:left="426" w:right="141"/>
        <w:jc w:val="both"/>
        <w:rPr>
          <w:rFonts w:eastAsia="Arial Unicode MS" w:cs="Times New Roman"/>
          <w:color w:val="000000"/>
          <w:sz w:val="22"/>
          <w:bdr w:val="none" w:sz="0" w:space="0" w:color="auto" w:frame="1"/>
          <w:lang w:eastAsia="lt-LT"/>
        </w:rPr>
      </w:pPr>
    </w:p>
    <w:p w14:paraId="3A060A83" w14:textId="77777777" w:rsidR="00D90672" w:rsidRPr="00EE5B36" w:rsidRDefault="00D90672" w:rsidP="00D90672">
      <w:pPr>
        <w:jc w:val="center"/>
        <w:rPr>
          <w:rFonts w:eastAsia="Calibri" w:cs="Times New Roman"/>
          <w:b/>
          <w:bCs/>
          <w:sz w:val="22"/>
        </w:rPr>
      </w:pPr>
      <w:r w:rsidRPr="00EE5B36">
        <w:rPr>
          <w:rFonts w:eastAsia="Calibri" w:cs="Times New Roman"/>
          <w:b/>
          <w:bCs/>
          <w:sz w:val="22"/>
        </w:rPr>
        <w:t>ŽALIEJI REIKALAVIMAI</w:t>
      </w:r>
    </w:p>
    <w:p w14:paraId="14CE1D5B" w14:textId="77777777" w:rsidR="00D90672" w:rsidRPr="00EE5B36" w:rsidRDefault="00D90672" w:rsidP="00D90672">
      <w:pPr>
        <w:rPr>
          <w:rFonts w:eastAsia="Calibri" w:cs="Times New Roman"/>
          <w:sz w:val="22"/>
        </w:rPr>
      </w:pPr>
    </w:p>
    <w:p w14:paraId="4248F6C3" w14:textId="77777777" w:rsidR="00D90672" w:rsidRPr="00EE5B36" w:rsidRDefault="00D90672" w:rsidP="00DC7DDC">
      <w:pPr>
        <w:ind w:firstLine="1296"/>
        <w:jc w:val="both"/>
        <w:rPr>
          <w:rFonts w:eastAsia="Calibri" w:cs="Times New Roman"/>
          <w:color w:val="000000"/>
          <w:sz w:val="22"/>
          <w:lang w:eastAsia="lt-LT"/>
        </w:rPr>
      </w:pPr>
      <w:r w:rsidRPr="00EE5B36">
        <w:rPr>
          <w:rFonts w:eastAsia="Calibri" w:cs="Times New Roman"/>
          <w:color w:val="000000"/>
          <w:sz w:val="22"/>
          <w:lang w:eastAsia="lt-LT"/>
        </w:rPr>
        <w:t xml:space="preserve">Pirkimas vykdomas vadovaujantis Lietuvos Respublikos aplinkos ministro 2011 m. birželio 28 d. įsakymu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(aktualia redakcija). </w:t>
      </w:r>
    </w:p>
    <w:p w14:paraId="4250B48C" w14:textId="77777777" w:rsidR="009454AD" w:rsidRDefault="009454AD" w:rsidP="009454AD">
      <w:pPr>
        <w:jc w:val="both"/>
        <w:rPr>
          <w:kern w:val="2"/>
          <w:sz w:val="22"/>
          <w:shd w:val="clear" w:color="auto" w:fill="FFFFFF"/>
        </w:rPr>
      </w:pPr>
    </w:p>
    <w:p w14:paraId="3926F424" w14:textId="4052A533" w:rsidR="009454AD" w:rsidRPr="00DC7DDC" w:rsidRDefault="009454AD" w:rsidP="00DC7DDC">
      <w:pPr>
        <w:ind w:firstLine="1296"/>
        <w:jc w:val="both"/>
        <w:rPr>
          <w:kern w:val="2"/>
          <w:sz w:val="22"/>
          <w:shd w:val="clear" w:color="auto" w:fill="FFFFFF"/>
        </w:rPr>
      </w:pPr>
      <w:r w:rsidRPr="00DC7DDC">
        <w:rPr>
          <w:kern w:val="2"/>
          <w:sz w:val="22"/>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Pr="00DC7DDC">
        <w:rPr>
          <w:kern w:val="2"/>
          <w:sz w:val="22"/>
          <w:shd w:val="clear" w:color="auto" w:fill="FFFFFF"/>
        </w:rPr>
        <w:t>perdirbamumą</w:t>
      </w:r>
      <w:proofErr w:type="spellEnd"/>
      <w:r w:rsidRPr="00DC7DDC">
        <w:rPr>
          <w:kern w:val="2"/>
          <w:sz w:val="22"/>
          <w:shd w:val="clear" w:color="auto" w:fill="FFFFFF"/>
        </w:rPr>
        <w:t xml:space="preserve">)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patikrina Tiekėjo pateiktus įrodymus dėl šiame punkte nustatytų reikalavimų laikymosi. </w:t>
      </w:r>
    </w:p>
    <w:p w14:paraId="042F745B" w14:textId="77777777" w:rsidR="00D90672" w:rsidRDefault="00D90672" w:rsidP="00D90672">
      <w:pPr>
        <w:jc w:val="both"/>
        <w:rPr>
          <w:rFonts w:eastAsia="Calibri" w:cs="Times New Roman"/>
          <w:color w:val="000000"/>
          <w:sz w:val="22"/>
          <w:lang w:eastAsia="lt-LT"/>
        </w:rPr>
      </w:pPr>
    </w:p>
    <w:p w14:paraId="10ED4603" w14:textId="77777777" w:rsidR="009454AD" w:rsidRPr="009454AD" w:rsidRDefault="009454AD" w:rsidP="00DC7DDC">
      <w:pPr>
        <w:pStyle w:val="Sraopastraipa"/>
        <w:ind w:left="360" w:firstLine="936"/>
        <w:jc w:val="both"/>
        <w:rPr>
          <w:sz w:val="22"/>
        </w:rPr>
      </w:pPr>
      <w:r w:rsidRPr="009454AD">
        <w:rPr>
          <w:sz w:val="22"/>
        </w:rPr>
        <w:t>Tiekėjas turi pateikti eksploatavimo vadovą, kuriame išdėstyti reikalavimai, kaip pasiekti maksimalų medicinos įrenginio aplinkosauginį veiksmingumą, nemažinant įrenginio klinikinio veiksmingumo:</w:t>
      </w:r>
    </w:p>
    <w:p w14:paraId="79A38F78" w14:textId="77777777" w:rsidR="009454AD" w:rsidRPr="007932F5" w:rsidRDefault="009454AD" w:rsidP="009454AD">
      <w:pPr>
        <w:pStyle w:val="Body2"/>
        <w:tabs>
          <w:tab w:val="left" w:pos="290"/>
          <w:tab w:val="left" w:pos="567"/>
          <w:tab w:val="left" w:pos="1276"/>
        </w:tabs>
        <w:spacing w:after="0"/>
        <w:rPr>
          <w:rFonts w:cs="Times New Roman"/>
          <w:lang w:val="lt-LT"/>
        </w:rPr>
      </w:pPr>
      <w:r w:rsidRPr="007932F5">
        <w:rPr>
          <w:rFonts w:cs="Times New Roman"/>
          <w:lang w:val="lt-LT"/>
        </w:rPr>
        <w:t xml:space="preserve">1. pateikti nurodymus, kaip naudoti įrangą mažinant poveikį aplinkai montavimo, naudojimo, techninės priežiūros, perdirbimo ir (ar) šalinimo metu, įskaitant nurodymus, kaip mažinti energijos ir vandens, sunaudojamų medžiagų ir (ar) dalių sąnaudas ir </w:t>
      </w:r>
      <w:proofErr w:type="spellStart"/>
      <w:r w:rsidRPr="007932F5">
        <w:rPr>
          <w:rFonts w:cs="Times New Roman"/>
          <w:lang w:val="lt-LT"/>
        </w:rPr>
        <w:t>išmetalų</w:t>
      </w:r>
      <w:proofErr w:type="spellEnd"/>
      <w:r w:rsidRPr="007932F5">
        <w:rPr>
          <w:rFonts w:cs="Times New Roman"/>
          <w:lang w:val="lt-LT"/>
        </w:rPr>
        <w:t xml:space="preserve"> kiekį;</w:t>
      </w:r>
    </w:p>
    <w:p w14:paraId="12C3D925" w14:textId="77777777" w:rsidR="009454AD" w:rsidRPr="007932F5" w:rsidRDefault="009454AD" w:rsidP="009454AD">
      <w:pPr>
        <w:pStyle w:val="Body2"/>
        <w:tabs>
          <w:tab w:val="left" w:pos="290"/>
          <w:tab w:val="left" w:pos="567"/>
          <w:tab w:val="left" w:pos="1276"/>
        </w:tabs>
        <w:spacing w:after="0"/>
        <w:rPr>
          <w:rFonts w:cs="Times New Roman"/>
          <w:lang w:val="lt-LT"/>
        </w:rPr>
      </w:pPr>
      <w:r>
        <w:rPr>
          <w:rFonts w:cs="Times New Roman"/>
          <w:lang w:val="lt-LT"/>
        </w:rPr>
        <w:t xml:space="preserve">2. </w:t>
      </w:r>
      <w:r w:rsidRPr="007932F5">
        <w:rPr>
          <w:rFonts w:cs="Times New Roman"/>
          <w:lang w:val="lt-LT"/>
        </w:rPr>
        <w:t>pateikti rekomendacijas, kaip atlikti tinkamą įrangos techninę priežiūrą, įskaitant informaciją apie galimas pakeisti atsargines dalis ir valymo patarimus.</w:t>
      </w:r>
    </w:p>
    <w:p w14:paraId="7E6E1F4E" w14:textId="77777777" w:rsidR="009454AD" w:rsidRDefault="009454AD" w:rsidP="009454AD">
      <w:pPr>
        <w:jc w:val="both"/>
        <w:rPr>
          <w:sz w:val="22"/>
        </w:rPr>
      </w:pPr>
      <w:r w:rsidRPr="00DC7DDC">
        <w:rPr>
          <w:sz w:val="22"/>
        </w:rPr>
        <w:t>Atitiktį reikalavimams įrodantys dokumentai:</w:t>
      </w:r>
      <w:r w:rsidRPr="007932F5">
        <w:rPr>
          <w:i/>
          <w:iCs/>
          <w:sz w:val="22"/>
        </w:rPr>
        <w:t> </w:t>
      </w:r>
      <w:r w:rsidRPr="007932F5">
        <w:rPr>
          <w:sz w:val="22"/>
        </w:rPr>
        <w:t>eksploatavimo vadovas arba kiti lygiaverčiai įrodymai</w:t>
      </w:r>
      <w:r>
        <w:rPr>
          <w:sz w:val="22"/>
        </w:rPr>
        <w:t>.</w:t>
      </w:r>
    </w:p>
    <w:p w14:paraId="35C6709A" w14:textId="77777777" w:rsidR="00DC7DDC" w:rsidRDefault="00DC7DDC" w:rsidP="00D90672">
      <w:pPr>
        <w:jc w:val="both"/>
        <w:rPr>
          <w:kern w:val="2"/>
          <w:sz w:val="22"/>
          <w:shd w:val="clear" w:color="auto" w:fill="FFFFFF"/>
        </w:rPr>
      </w:pPr>
    </w:p>
    <w:p w14:paraId="2E85231D" w14:textId="608A5407" w:rsidR="00AE0DFF" w:rsidRPr="00DC7DDC" w:rsidRDefault="009454AD" w:rsidP="00DC7DDC">
      <w:pPr>
        <w:ind w:firstLine="1296"/>
        <w:jc w:val="both"/>
        <w:rPr>
          <w:rFonts w:cs="Times New Roman"/>
          <w:i/>
          <w:iCs/>
          <w:sz w:val="22"/>
        </w:rPr>
      </w:pPr>
      <w:r w:rsidRPr="00DC7DDC">
        <w:rPr>
          <w:i/>
          <w:iCs/>
          <w:kern w:val="2"/>
          <w:sz w:val="22"/>
          <w:shd w:val="clear" w:color="auto" w:fill="FFFFFF"/>
        </w:rPr>
        <w:t>Nustačius, kad Tiekėjas šiame punkte nustatytų reikalavimų nesilaiko, už Prekių priėmimą atsakingas Pirkėjo atstovas turi teisę Prekių nepriimti ir laikyti, kad Prekės turi trūkumų, kuriuos Tiekėjas privalo ištaisyti ir taikyti baudą</w:t>
      </w:r>
    </w:p>
    <w:sectPr w:rsidR="00AE0DFF" w:rsidRPr="00DC7DDC">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722579"/>
    <w:multiLevelType w:val="multilevel"/>
    <w:tmpl w:val="2E1EC32E"/>
    <w:lvl w:ilvl="0">
      <w:start w:val="1"/>
      <w:numFmt w:val="decimal"/>
      <w:lvlText w:val="%1."/>
      <w:lvlJc w:val="left"/>
      <w:pPr>
        <w:ind w:left="786" w:hanging="360"/>
      </w:pPr>
      <w:rPr>
        <w:rFonts w:hint="default"/>
      </w:rPr>
    </w:lvl>
    <w:lvl w:ilvl="1">
      <w:start w:val="1"/>
      <w:numFmt w:val="decimal"/>
      <w:isLgl/>
      <w:lvlText w:val="%1.%2."/>
      <w:lvlJc w:val="left"/>
      <w:pPr>
        <w:ind w:left="786" w:hanging="360"/>
      </w:pPr>
      <w:rPr>
        <w:rFonts w:hint="default"/>
        <w:i w:val="0"/>
        <w:iCs w:val="0"/>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1" w15:restartNumberingAfterBreak="0">
    <w:nsid w:val="44897F3B"/>
    <w:multiLevelType w:val="hybridMultilevel"/>
    <w:tmpl w:val="49E0A4D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4C337594"/>
    <w:multiLevelType w:val="hybridMultilevel"/>
    <w:tmpl w:val="1E8A0E60"/>
    <w:lvl w:ilvl="0" w:tplc="0427000F">
      <w:start w:val="1"/>
      <w:numFmt w:val="decimal"/>
      <w:lvlText w:val="%1."/>
      <w:lvlJc w:val="left"/>
      <w:pPr>
        <w:ind w:left="1004" w:hanging="360"/>
      </w:pPr>
    </w:lvl>
    <w:lvl w:ilvl="1" w:tplc="04270019" w:tentative="1">
      <w:start w:val="1"/>
      <w:numFmt w:val="lowerLetter"/>
      <w:lvlText w:val="%2."/>
      <w:lvlJc w:val="left"/>
      <w:pPr>
        <w:ind w:left="1724" w:hanging="360"/>
      </w:pPr>
    </w:lvl>
    <w:lvl w:ilvl="2" w:tplc="0427001B" w:tentative="1">
      <w:start w:val="1"/>
      <w:numFmt w:val="lowerRoman"/>
      <w:lvlText w:val="%3."/>
      <w:lvlJc w:val="right"/>
      <w:pPr>
        <w:ind w:left="2444" w:hanging="180"/>
      </w:pPr>
    </w:lvl>
    <w:lvl w:ilvl="3" w:tplc="0427000F" w:tentative="1">
      <w:start w:val="1"/>
      <w:numFmt w:val="decimal"/>
      <w:lvlText w:val="%4."/>
      <w:lvlJc w:val="left"/>
      <w:pPr>
        <w:ind w:left="3164" w:hanging="360"/>
      </w:pPr>
    </w:lvl>
    <w:lvl w:ilvl="4" w:tplc="04270019" w:tentative="1">
      <w:start w:val="1"/>
      <w:numFmt w:val="lowerLetter"/>
      <w:lvlText w:val="%5."/>
      <w:lvlJc w:val="left"/>
      <w:pPr>
        <w:ind w:left="3884" w:hanging="360"/>
      </w:pPr>
    </w:lvl>
    <w:lvl w:ilvl="5" w:tplc="0427001B" w:tentative="1">
      <w:start w:val="1"/>
      <w:numFmt w:val="lowerRoman"/>
      <w:lvlText w:val="%6."/>
      <w:lvlJc w:val="right"/>
      <w:pPr>
        <w:ind w:left="4604" w:hanging="180"/>
      </w:pPr>
    </w:lvl>
    <w:lvl w:ilvl="6" w:tplc="0427000F" w:tentative="1">
      <w:start w:val="1"/>
      <w:numFmt w:val="decimal"/>
      <w:lvlText w:val="%7."/>
      <w:lvlJc w:val="left"/>
      <w:pPr>
        <w:ind w:left="5324" w:hanging="360"/>
      </w:pPr>
    </w:lvl>
    <w:lvl w:ilvl="7" w:tplc="04270019" w:tentative="1">
      <w:start w:val="1"/>
      <w:numFmt w:val="lowerLetter"/>
      <w:lvlText w:val="%8."/>
      <w:lvlJc w:val="left"/>
      <w:pPr>
        <w:ind w:left="6044" w:hanging="360"/>
      </w:pPr>
    </w:lvl>
    <w:lvl w:ilvl="8" w:tplc="0427001B" w:tentative="1">
      <w:start w:val="1"/>
      <w:numFmt w:val="lowerRoman"/>
      <w:lvlText w:val="%9."/>
      <w:lvlJc w:val="right"/>
      <w:pPr>
        <w:ind w:left="6764" w:hanging="180"/>
      </w:pPr>
    </w:lvl>
  </w:abstractNum>
  <w:abstractNum w:abstractNumId="3" w15:restartNumberingAfterBreak="0">
    <w:nsid w:val="6BCB2144"/>
    <w:multiLevelType w:val="hybridMultilevel"/>
    <w:tmpl w:val="AD98428A"/>
    <w:lvl w:ilvl="0" w:tplc="F7AE850E">
      <w:start w:val="1"/>
      <w:numFmt w:val="decimal"/>
      <w:lvlText w:val="%1."/>
      <w:lvlJc w:val="left"/>
      <w:pPr>
        <w:ind w:left="786" w:hanging="360"/>
      </w:pPr>
      <w:rPr>
        <w:rFonts w:ascii="Times New Roman" w:eastAsia="Times New Roman" w:hAnsi="Times New Roman" w:cs="Times New Roman"/>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4" w15:restartNumberingAfterBreak="0">
    <w:nsid w:val="72C660CB"/>
    <w:multiLevelType w:val="hybridMultilevel"/>
    <w:tmpl w:val="499A24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648364738">
    <w:abstractNumId w:val="3"/>
  </w:num>
  <w:num w:numId="2" w16cid:durableId="1470317279">
    <w:abstractNumId w:val="0"/>
  </w:num>
  <w:num w:numId="3" w16cid:durableId="1865094658">
    <w:abstractNumId w:val="2"/>
  </w:num>
  <w:num w:numId="4" w16cid:durableId="415858243">
    <w:abstractNumId w:val="4"/>
  </w:num>
  <w:num w:numId="5" w16cid:durableId="17397916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0966"/>
    <w:rsid w:val="003301D0"/>
    <w:rsid w:val="00333E31"/>
    <w:rsid w:val="00381C03"/>
    <w:rsid w:val="003B2F21"/>
    <w:rsid w:val="00462B4E"/>
    <w:rsid w:val="004B4A5D"/>
    <w:rsid w:val="005E76E5"/>
    <w:rsid w:val="005F32A7"/>
    <w:rsid w:val="006F6CBC"/>
    <w:rsid w:val="00754778"/>
    <w:rsid w:val="0077341C"/>
    <w:rsid w:val="00792A66"/>
    <w:rsid w:val="00892F21"/>
    <w:rsid w:val="008E7769"/>
    <w:rsid w:val="008F4277"/>
    <w:rsid w:val="009454AD"/>
    <w:rsid w:val="009A0966"/>
    <w:rsid w:val="00AA4EEE"/>
    <w:rsid w:val="00AE0DFF"/>
    <w:rsid w:val="00B714A5"/>
    <w:rsid w:val="00BE6A2F"/>
    <w:rsid w:val="00D90672"/>
    <w:rsid w:val="00DC7DDC"/>
    <w:rsid w:val="00E74F7F"/>
    <w:rsid w:val="00EA61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90D049"/>
  <w15:chartTrackingRefBased/>
  <w15:docId w15:val="{79423A62-F461-461A-A2AA-8DA87D76B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A0966"/>
    <w:pPr>
      <w:spacing w:after="0" w:line="240" w:lineRule="auto"/>
    </w:pPr>
    <w:rPr>
      <w:rFonts w:ascii="Times New Roman" w:hAnsi="Times New Roman"/>
      <w:kern w:val="0"/>
      <w:sz w:val="24"/>
      <w14:ligatures w14:val="none"/>
    </w:rPr>
  </w:style>
  <w:style w:type="paragraph" w:styleId="Antrat1">
    <w:name w:val="heading 1"/>
    <w:basedOn w:val="prastasis"/>
    <w:next w:val="prastasis"/>
    <w:link w:val="Antrat1Diagrama"/>
    <w:uiPriority w:val="9"/>
    <w:qFormat/>
    <w:rsid w:val="009A096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9A096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9A0966"/>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9A0966"/>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9A0966"/>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9A0966"/>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9A0966"/>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9A0966"/>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9A0966"/>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A0966"/>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9A0966"/>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9A0966"/>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9A0966"/>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9A0966"/>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9A0966"/>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9A0966"/>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9A0966"/>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9A0966"/>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9A0966"/>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A096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9A0966"/>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9A096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9A0966"/>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9A0966"/>
    <w:rPr>
      <w:i/>
      <w:iCs/>
      <w:color w:val="404040" w:themeColor="text1" w:themeTint="BF"/>
    </w:rPr>
  </w:style>
  <w:style w:type="paragraph" w:styleId="Sraopastraipa">
    <w:name w:val="List Paragraph"/>
    <w:basedOn w:val="prastasis"/>
    <w:uiPriority w:val="34"/>
    <w:qFormat/>
    <w:rsid w:val="009A0966"/>
    <w:pPr>
      <w:ind w:left="720"/>
      <w:contextualSpacing/>
    </w:pPr>
  </w:style>
  <w:style w:type="character" w:styleId="Rykuspabraukimas">
    <w:name w:val="Intense Emphasis"/>
    <w:basedOn w:val="Numatytasispastraiposriftas"/>
    <w:uiPriority w:val="21"/>
    <w:qFormat/>
    <w:rsid w:val="009A0966"/>
    <w:rPr>
      <w:i/>
      <w:iCs/>
      <w:color w:val="2F5496" w:themeColor="accent1" w:themeShade="BF"/>
    </w:rPr>
  </w:style>
  <w:style w:type="paragraph" w:styleId="Iskirtacitata">
    <w:name w:val="Intense Quote"/>
    <w:basedOn w:val="prastasis"/>
    <w:next w:val="prastasis"/>
    <w:link w:val="IskirtacitataDiagrama"/>
    <w:uiPriority w:val="30"/>
    <w:qFormat/>
    <w:rsid w:val="009A096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9A0966"/>
    <w:rPr>
      <w:i/>
      <w:iCs/>
      <w:color w:val="2F5496" w:themeColor="accent1" w:themeShade="BF"/>
    </w:rPr>
  </w:style>
  <w:style w:type="character" w:styleId="Rykinuoroda">
    <w:name w:val="Intense Reference"/>
    <w:basedOn w:val="Numatytasispastraiposriftas"/>
    <w:uiPriority w:val="32"/>
    <w:qFormat/>
    <w:rsid w:val="009A0966"/>
    <w:rPr>
      <w:b/>
      <w:bCs/>
      <w:smallCaps/>
      <w:color w:val="2F5496" w:themeColor="accent1" w:themeShade="BF"/>
      <w:spacing w:val="5"/>
    </w:rPr>
  </w:style>
  <w:style w:type="character" w:styleId="Komentaronuoroda">
    <w:name w:val="annotation reference"/>
    <w:basedOn w:val="Numatytasispastraiposriftas"/>
    <w:uiPriority w:val="99"/>
    <w:semiHidden/>
    <w:unhideWhenUsed/>
    <w:rsid w:val="009A0966"/>
    <w:rPr>
      <w:sz w:val="16"/>
      <w:szCs w:val="16"/>
    </w:rPr>
  </w:style>
  <w:style w:type="paragraph" w:styleId="Komentarotekstas">
    <w:name w:val="annotation text"/>
    <w:basedOn w:val="prastasis"/>
    <w:link w:val="KomentarotekstasDiagrama"/>
    <w:uiPriority w:val="99"/>
    <w:semiHidden/>
    <w:unhideWhenUsed/>
    <w:rsid w:val="009A0966"/>
    <w:rPr>
      <w:sz w:val="20"/>
      <w:szCs w:val="20"/>
    </w:rPr>
  </w:style>
  <w:style w:type="character" w:customStyle="1" w:styleId="KomentarotekstasDiagrama">
    <w:name w:val="Komentaro tekstas Diagrama"/>
    <w:basedOn w:val="Numatytasispastraiposriftas"/>
    <w:link w:val="Komentarotekstas"/>
    <w:uiPriority w:val="99"/>
    <w:semiHidden/>
    <w:rsid w:val="009A0966"/>
    <w:rPr>
      <w:rFonts w:ascii="Times New Roman" w:hAnsi="Times New Roman"/>
      <w:kern w:val="0"/>
      <w:sz w:val="20"/>
      <w:szCs w:val="20"/>
      <w14:ligatures w14:val="none"/>
    </w:rPr>
  </w:style>
  <w:style w:type="paragraph" w:styleId="Pataisymai">
    <w:name w:val="Revision"/>
    <w:hidden/>
    <w:uiPriority w:val="99"/>
    <w:semiHidden/>
    <w:rsid w:val="00D90672"/>
    <w:pPr>
      <w:spacing w:after="0" w:line="240" w:lineRule="auto"/>
    </w:pPr>
    <w:rPr>
      <w:rFonts w:ascii="Times New Roman" w:hAnsi="Times New Roman"/>
      <w:kern w:val="0"/>
      <w:sz w:val="24"/>
      <w14:ligatures w14:val="none"/>
    </w:rPr>
  </w:style>
  <w:style w:type="paragraph" w:styleId="Komentarotema">
    <w:name w:val="annotation subject"/>
    <w:basedOn w:val="Komentarotekstas"/>
    <w:next w:val="Komentarotekstas"/>
    <w:link w:val="KomentarotemaDiagrama"/>
    <w:uiPriority w:val="99"/>
    <w:semiHidden/>
    <w:unhideWhenUsed/>
    <w:rsid w:val="00D90672"/>
    <w:rPr>
      <w:b/>
      <w:bCs/>
    </w:rPr>
  </w:style>
  <w:style w:type="character" w:customStyle="1" w:styleId="KomentarotemaDiagrama">
    <w:name w:val="Komentaro tema Diagrama"/>
    <w:basedOn w:val="KomentarotekstasDiagrama"/>
    <w:link w:val="Komentarotema"/>
    <w:uiPriority w:val="99"/>
    <w:semiHidden/>
    <w:rsid w:val="00D90672"/>
    <w:rPr>
      <w:rFonts w:ascii="Times New Roman" w:hAnsi="Times New Roman"/>
      <w:b/>
      <w:bCs/>
      <w:kern w:val="0"/>
      <w:sz w:val="20"/>
      <w:szCs w:val="20"/>
      <w14:ligatures w14:val="none"/>
    </w:rPr>
  </w:style>
  <w:style w:type="paragraph" w:customStyle="1" w:styleId="Body2">
    <w:name w:val="Body 2"/>
    <w:rsid w:val="009454AD"/>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bdr w:val="nil"/>
      <w:lang w:val="en-US"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5152</Words>
  <Characters>2937</Characters>
  <Application>Microsoft Office Word</Application>
  <DocSecurity>0</DocSecurity>
  <Lines>24</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Karina Ruzgaitė</cp:lastModifiedBy>
  <cp:revision>6</cp:revision>
  <cp:lastPrinted>2026-03-03T08:00:00Z</cp:lastPrinted>
  <dcterms:created xsi:type="dcterms:W3CDTF">2026-03-03T09:18:00Z</dcterms:created>
  <dcterms:modified xsi:type="dcterms:W3CDTF">2026-04-03T09:31:00Z</dcterms:modified>
</cp:coreProperties>
</file>