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66698692" w:rsidR="00084A8F" w:rsidRPr="0076270E" w:rsidRDefault="00EF2AC1" w:rsidP="003E681D">
      <w:pPr>
        <w:pStyle w:val="Antrat2"/>
        <w:spacing w:before="0" w:after="0" w:line="259" w:lineRule="auto"/>
        <w:jc w:val="center"/>
        <w:rPr>
          <w:rFonts w:ascii="Arial" w:hAnsi="Arial" w:cs="Arial"/>
          <w:color w:val="auto"/>
          <w:sz w:val="20"/>
          <w:szCs w:val="20"/>
          <w:lang w:val="en-GB"/>
        </w:rPr>
      </w:pPr>
      <w:r w:rsidRPr="0076270E">
        <w:rPr>
          <w:rFonts w:ascii="Arial" w:hAnsi="Arial" w:cs="Arial"/>
          <w:color w:val="auto"/>
          <w:sz w:val="20"/>
          <w:szCs w:val="20"/>
          <w:lang w:val="en-GB"/>
        </w:rPr>
        <w:t xml:space="preserve">  TECHNICAL SPECIFICATION</w:t>
      </w:r>
    </w:p>
    <w:p w14:paraId="481D4ABF" w14:textId="77777777" w:rsidR="008A3D3D" w:rsidRPr="0076270E" w:rsidRDefault="008A3D3D" w:rsidP="00BD4CDE">
      <w:pPr>
        <w:spacing w:after="0"/>
        <w:rPr>
          <w:rFonts w:ascii="Arial" w:hAnsi="Arial" w:cs="Arial"/>
          <w:sz w:val="20"/>
          <w:szCs w:val="20"/>
          <w:lang w:val="en-GB"/>
        </w:rPr>
      </w:pPr>
    </w:p>
    <w:p w14:paraId="1144E0BE" w14:textId="71599C8E" w:rsidR="00F60193" w:rsidRPr="0076270E" w:rsidRDefault="009868B6" w:rsidP="003E681D">
      <w:pPr>
        <w:pBdr>
          <w:top w:val="single" w:sz="4" w:space="1" w:color="auto"/>
          <w:bottom w:val="single" w:sz="6" w:space="0" w:color="auto"/>
          <w:between w:val="single" w:sz="4" w:space="1" w:color="auto"/>
        </w:pBdr>
        <w:shd w:val="clear" w:color="auto" w:fill="CCAED0"/>
        <w:spacing w:after="0"/>
        <w:jc w:val="center"/>
        <w:rPr>
          <w:rFonts w:ascii="Arial" w:hAnsi="Arial" w:cs="Arial"/>
          <w:b/>
          <w:bCs/>
          <w:sz w:val="20"/>
          <w:szCs w:val="20"/>
          <w:lang w:val="en-GB"/>
        </w:rPr>
      </w:pPr>
      <w:r w:rsidRPr="0076270E">
        <w:rPr>
          <w:rFonts w:ascii="Arial" w:hAnsi="Arial" w:cs="Arial"/>
          <w:b/>
          <w:bCs/>
          <w:sz w:val="20"/>
          <w:szCs w:val="20"/>
          <w:lang w:val="en-GB"/>
        </w:rPr>
        <w:t>DESCRIPTION OF THE SUBJECT OF THE PROCUREMENT</w:t>
      </w:r>
    </w:p>
    <w:p w14:paraId="63585AE3" w14:textId="77777777" w:rsidR="005661D8" w:rsidRPr="0076270E" w:rsidRDefault="005661D8" w:rsidP="00BD4CDE">
      <w:pPr>
        <w:pBdr>
          <w:top w:val="single" w:sz="4" w:space="1" w:color="auto"/>
          <w:bottom w:val="single" w:sz="6" w:space="0" w:color="auto"/>
          <w:between w:val="single" w:sz="4" w:space="1" w:color="auto"/>
        </w:pBdr>
        <w:shd w:val="clear" w:color="auto" w:fill="FFFFFF" w:themeFill="background1"/>
        <w:spacing w:after="0"/>
        <w:jc w:val="center"/>
        <w:rPr>
          <w:rFonts w:ascii="Arial" w:hAnsi="Arial" w:cs="Arial"/>
          <w:sz w:val="20"/>
          <w:szCs w:val="20"/>
          <w:lang w:val="en-GB"/>
        </w:rPr>
      </w:pPr>
    </w:p>
    <w:p w14:paraId="5E584879" w14:textId="083E8A33" w:rsidR="003F2E98" w:rsidRPr="0076270E" w:rsidRDefault="1649452C" w:rsidP="00BD4CDE">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en-GB"/>
        </w:rPr>
      </w:pPr>
      <w:r w:rsidRPr="0076270E">
        <w:rPr>
          <w:rFonts w:ascii="Arial" w:hAnsi="Arial" w:cs="Arial"/>
          <w:color w:val="auto"/>
          <w:sz w:val="20"/>
          <w:szCs w:val="20"/>
          <w:lang w:val="en-GB"/>
        </w:rPr>
        <w:t xml:space="preserve">DEFINITIONS  </w:t>
      </w:r>
    </w:p>
    <w:p w14:paraId="64EF69F9" w14:textId="552AAA6C" w:rsidR="005A42BE" w:rsidRPr="0076270E" w:rsidRDefault="000F28CF" w:rsidP="1D5D8DC4">
      <w:pPr>
        <w:keepNext/>
        <w:keepLines/>
        <w:widowControl w:val="0"/>
        <w:spacing w:after="0"/>
        <w:jc w:val="both"/>
        <w:rPr>
          <w:rFonts w:ascii="Arial" w:hAnsi="Arial" w:cs="Arial"/>
          <w:b/>
          <w:bCs/>
          <w:sz w:val="20"/>
          <w:szCs w:val="20"/>
          <w:lang w:val="en-GB"/>
        </w:rPr>
      </w:pPr>
      <w:r w:rsidRPr="0076270E">
        <w:rPr>
          <w:rFonts w:ascii="Arial" w:hAnsi="Arial" w:cs="Arial"/>
          <w:b/>
          <w:bCs/>
          <w:sz w:val="20"/>
          <w:szCs w:val="20"/>
          <w:lang w:val="en-GB"/>
        </w:rPr>
        <w:t xml:space="preserve">Client </w:t>
      </w:r>
      <w:r w:rsidRPr="0076270E">
        <w:rPr>
          <w:rFonts w:ascii="Arial" w:hAnsi="Arial" w:cs="Arial"/>
          <w:sz w:val="20"/>
          <w:szCs w:val="20"/>
          <w:lang w:val="en-GB"/>
        </w:rPr>
        <w:t xml:space="preserve">means LTG </w:t>
      </w:r>
      <w:proofErr w:type="spellStart"/>
      <w:r w:rsidRPr="0076270E">
        <w:rPr>
          <w:rFonts w:ascii="Arial" w:hAnsi="Arial" w:cs="Arial"/>
          <w:sz w:val="20"/>
          <w:szCs w:val="20"/>
          <w:lang w:val="en-GB"/>
        </w:rPr>
        <w:t>Kompetencijų</w:t>
      </w:r>
      <w:proofErr w:type="spellEnd"/>
      <w:r w:rsidRPr="0076270E">
        <w:rPr>
          <w:rFonts w:ascii="Arial" w:hAnsi="Arial" w:cs="Arial"/>
          <w:sz w:val="20"/>
          <w:szCs w:val="20"/>
          <w:lang w:val="en-GB"/>
        </w:rPr>
        <w:t xml:space="preserve"> </w:t>
      </w:r>
      <w:proofErr w:type="spellStart"/>
      <w:r w:rsidRPr="0076270E">
        <w:rPr>
          <w:rFonts w:ascii="Arial" w:hAnsi="Arial" w:cs="Arial"/>
          <w:sz w:val="20"/>
          <w:szCs w:val="20"/>
          <w:lang w:val="en-GB"/>
        </w:rPr>
        <w:t>centras</w:t>
      </w:r>
      <w:proofErr w:type="spellEnd"/>
      <w:r w:rsidRPr="0076270E">
        <w:rPr>
          <w:rFonts w:ascii="Arial" w:hAnsi="Arial" w:cs="Arial"/>
          <w:sz w:val="20"/>
          <w:szCs w:val="20"/>
          <w:lang w:val="en-GB"/>
        </w:rPr>
        <w:t xml:space="preserve"> UAB.</w:t>
      </w:r>
    </w:p>
    <w:p w14:paraId="56A323FA" w14:textId="41B1EBAF" w:rsidR="005A42BE" w:rsidRPr="0076270E" w:rsidRDefault="005A42BE" w:rsidP="00BD4CDE">
      <w:pPr>
        <w:spacing w:after="0"/>
        <w:jc w:val="both"/>
        <w:rPr>
          <w:rFonts w:ascii="Arial" w:hAnsi="Arial" w:cs="Arial"/>
          <w:sz w:val="20"/>
          <w:szCs w:val="20"/>
          <w:lang w:val="en-GB"/>
        </w:rPr>
      </w:pPr>
      <w:r w:rsidRPr="0076270E">
        <w:rPr>
          <w:rFonts w:ascii="Arial" w:hAnsi="Arial" w:cs="Arial"/>
          <w:b/>
          <w:bCs/>
          <w:sz w:val="20"/>
          <w:szCs w:val="20"/>
          <w:lang w:val="en-GB"/>
        </w:rPr>
        <w:t xml:space="preserve">Supplier </w:t>
      </w:r>
      <w:r w:rsidRPr="0076270E">
        <w:rPr>
          <w:rFonts w:ascii="Arial" w:hAnsi="Arial" w:cs="Arial"/>
          <w:sz w:val="20"/>
          <w:szCs w:val="20"/>
          <w:lang w:val="en-GB"/>
        </w:rPr>
        <w:t>means an economic entity who is a natural person, private legal person, public legal person, other organisations and their subdivisions or a group of such persons with whom the Client</w:t>
      </w:r>
      <w:r w:rsidRPr="0076270E">
        <w:rPr>
          <w:rFonts w:ascii="Arial" w:hAnsi="Arial" w:cs="Arial"/>
          <w:b/>
          <w:bCs/>
          <w:sz w:val="20"/>
          <w:szCs w:val="20"/>
          <w:lang w:val="en-GB"/>
        </w:rPr>
        <w:t xml:space="preserve"> </w:t>
      </w:r>
      <w:r w:rsidRPr="0076270E">
        <w:rPr>
          <w:rFonts w:ascii="Arial" w:hAnsi="Arial" w:cs="Arial"/>
          <w:sz w:val="20"/>
          <w:szCs w:val="20"/>
          <w:lang w:val="en-GB"/>
        </w:rPr>
        <w:t>concludes a Contract.</w:t>
      </w:r>
    </w:p>
    <w:p w14:paraId="25E08B1A" w14:textId="13F7C9A1" w:rsidR="00FD4F7B" w:rsidRPr="0076270E" w:rsidRDefault="00FD4F7B" w:rsidP="00BD4CDE">
      <w:pPr>
        <w:spacing w:after="0"/>
        <w:jc w:val="both"/>
        <w:rPr>
          <w:rFonts w:ascii="Arial" w:hAnsi="Arial" w:cs="Arial"/>
          <w:sz w:val="20"/>
          <w:szCs w:val="20"/>
          <w:lang w:val="en-GB"/>
        </w:rPr>
      </w:pPr>
      <w:r w:rsidRPr="0076270E">
        <w:rPr>
          <w:rFonts w:ascii="Arial" w:hAnsi="Arial" w:cs="Arial"/>
          <w:b/>
          <w:bCs/>
          <w:sz w:val="20"/>
          <w:szCs w:val="20"/>
          <w:lang w:val="en-GB"/>
        </w:rPr>
        <w:t>Platform</w:t>
      </w:r>
      <w:r w:rsidRPr="0076270E">
        <w:rPr>
          <w:rFonts w:ascii="Arial" w:hAnsi="Arial" w:cs="Arial"/>
          <w:sz w:val="20"/>
          <w:szCs w:val="20"/>
          <w:lang w:val="en-GB"/>
        </w:rPr>
        <w:t xml:space="preserve"> means a platform for managing master data, for which licences are purchased.</w:t>
      </w:r>
    </w:p>
    <w:p w14:paraId="4467BC68" w14:textId="6C5F2507" w:rsidR="00102B68" w:rsidRPr="0076270E" w:rsidRDefault="00102B68" w:rsidP="00BD4CDE">
      <w:pPr>
        <w:spacing w:after="0"/>
        <w:jc w:val="both"/>
        <w:rPr>
          <w:rFonts w:ascii="Arial" w:hAnsi="Arial" w:cs="Arial"/>
          <w:sz w:val="20"/>
          <w:szCs w:val="20"/>
          <w:lang w:val="en-GB"/>
        </w:rPr>
      </w:pPr>
      <w:r w:rsidRPr="0076270E">
        <w:rPr>
          <w:rFonts w:ascii="Arial" w:hAnsi="Arial" w:cs="Arial"/>
          <w:b/>
          <w:bCs/>
          <w:sz w:val="20"/>
          <w:szCs w:val="20"/>
          <w:lang w:val="en-GB"/>
        </w:rPr>
        <w:t>Products</w:t>
      </w:r>
      <w:r w:rsidRPr="0076270E">
        <w:rPr>
          <w:rFonts w:ascii="Arial" w:hAnsi="Arial" w:cs="Arial"/>
          <w:sz w:val="20"/>
          <w:szCs w:val="20"/>
          <w:lang w:val="en-GB"/>
        </w:rPr>
        <w:t xml:space="preserve"> means Platform licences.</w:t>
      </w:r>
    </w:p>
    <w:p w14:paraId="298EDA62" w14:textId="7DA7E20C" w:rsidR="00FD4F7B" w:rsidRPr="0076270E" w:rsidRDefault="00FD4F7B" w:rsidP="00BD4CDE">
      <w:pPr>
        <w:spacing w:after="0"/>
        <w:jc w:val="both"/>
        <w:rPr>
          <w:rFonts w:ascii="Arial" w:hAnsi="Arial" w:cs="Arial"/>
          <w:sz w:val="20"/>
          <w:szCs w:val="20"/>
          <w:lang w:val="en-GB"/>
        </w:rPr>
      </w:pPr>
      <w:r w:rsidRPr="0076270E">
        <w:rPr>
          <w:rFonts w:ascii="Arial" w:hAnsi="Arial" w:cs="Arial"/>
          <w:b/>
          <w:bCs/>
          <w:sz w:val="20"/>
          <w:szCs w:val="20"/>
          <w:lang w:val="en-GB"/>
        </w:rPr>
        <w:t>Application</w:t>
      </w:r>
      <w:r w:rsidRPr="0076270E">
        <w:rPr>
          <w:rFonts w:ascii="Arial" w:hAnsi="Arial" w:cs="Arial"/>
          <w:sz w:val="20"/>
          <w:szCs w:val="20"/>
          <w:lang w:val="en-GB"/>
        </w:rPr>
        <w:t xml:space="preserve"> means the core data management functionalities implemented in the Platform, forming a seamless, indivisible set.</w:t>
      </w:r>
    </w:p>
    <w:p w14:paraId="363D0823" w14:textId="629079BF" w:rsidR="009931FC" w:rsidRPr="0076270E" w:rsidRDefault="009931FC" w:rsidP="00BD4CDE">
      <w:pPr>
        <w:spacing w:after="0"/>
        <w:jc w:val="both"/>
        <w:rPr>
          <w:rFonts w:ascii="Arial" w:hAnsi="Arial" w:cs="Arial"/>
          <w:sz w:val="20"/>
          <w:szCs w:val="20"/>
          <w:lang w:val="en-GB"/>
        </w:rPr>
      </w:pPr>
      <w:r w:rsidRPr="0076270E">
        <w:rPr>
          <w:rFonts w:ascii="Arial" w:hAnsi="Arial" w:cs="Arial"/>
          <w:b/>
          <w:bCs/>
          <w:sz w:val="20"/>
          <w:szCs w:val="20"/>
          <w:lang w:val="en-GB"/>
        </w:rPr>
        <w:t>System</w:t>
      </w:r>
      <w:r w:rsidRPr="0076270E">
        <w:rPr>
          <w:rFonts w:ascii="Arial" w:hAnsi="Arial" w:cs="Arial"/>
          <w:sz w:val="20"/>
          <w:szCs w:val="20"/>
          <w:lang w:val="en-GB"/>
        </w:rPr>
        <w:t xml:space="preserve"> means a collection of Platforms and Applications.</w:t>
      </w:r>
    </w:p>
    <w:p w14:paraId="405F87B9" w14:textId="384BB58E" w:rsidR="00DB0D22" w:rsidRPr="0076270E" w:rsidRDefault="00C075A5" w:rsidP="00BD4CDE">
      <w:pPr>
        <w:spacing w:after="0"/>
        <w:rPr>
          <w:rFonts w:ascii="Arial" w:hAnsi="Arial" w:cs="Arial"/>
          <w:sz w:val="20"/>
          <w:szCs w:val="20"/>
          <w:lang w:val="en-GB"/>
        </w:rPr>
      </w:pPr>
      <w:r w:rsidRPr="0076270E">
        <w:rPr>
          <w:rFonts w:ascii="Arial" w:hAnsi="Arial" w:cs="Arial"/>
          <w:b/>
          <w:bCs/>
          <w:sz w:val="20"/>
          <w:szCs w:val="20"/>
          <w:lang w:val="en-GB"/>
        </w:rPr>
        <w:t xml:space="preserve">Support </w:t>
      </w:r>
      <w:r w:rsidRPr="0076270E">
        <w:rPr>
          <w:rFonts w:ascii="Arial" w:hAnsi="Arial" w:cs="Arial"/>
          <w:sz w:val="20"/>
          <w:szCs w:val="20"/>
          <w:lang w:val="en-GB"/>
        </w:rPr>
        <w:t>means a set of actions designed to respond quickly to malfunctions and queries related to the operation of the Application, and to resolve them promptly in order to restore the functionality of the Application.</w:t>
      </w:r>
    </w:p>
    <w:p w14:paraId="17E612C6" w14:textId="17A76C0A" w:rsidR="00DE7C3F" w:rsidRPr="0076270E" w:rsidRDefault="00C57177" w:rsidP="00BD4CDE">
      <w:pPr>
        <w:spacing w:after="0"/>
        <w:rPr>
          <w:rFonts w:ascii="Arial" w:hAnsi="Arial" w:cs="Arial"/>
          <w:sz w:val="20"/>
          <w:szCs w:val="20"/>
          <w:lang w:val="en-GB"/>
        </w:rPr>
      </w:pPr>
      <w:r w:rsidRPr="0076270E">
        <w:rPr>
          <w:rFonts w:ascii="Arial" w:hAnsi="Arial" w:cs="Arial"/>
          <w:b/>
          <w:bCs/>
          <w:sz w:val="20"/>
          <w:szCs w:val="20"/>
          <w:lang w:val="en-GB"/>
        </w:rPr>
        <w:t>Development Services</w:t>
      </w:r>
      <w:r w:rsidRPr="0076270E">
        <w:rPr>
          <w:rFonts w:ascii="Arial" w:hAnsi="Arial" w:cs="Arial"/>
          <w:sz w:val="20"/>
          <w:szCs w:val="20"/>
          <w:lang w:val="en-GB"/>
        </w:rPr>
        <w:t xml:space="preserve"> means a set of activities aimed at creating, improving and developing Applications to meet user needs and business objectives.</w:t>
      </w:r>
    </w:p>
    <w:p w14:paraId="5BB2ACBC" w14:textId="506CAFE9" w:rsidR="003523C0" w:rsidRPr="0076270E" w:rsidRDefault="003523C0" w:rsidP="00BD4CDE">
      <w:pPr>
        <w:spacing w:after="0"/>
        <w:jc w:val="both"/>
        <w:rPr>
          <w:rFonts w:ascii="Arial" w:hAnsi="Arial" w:cs="Arial"/>
          <w:b/>
          <w:bCs/>
          <w:sz w:val="20"/>
          <w:szCs w:val="20"/>
          <w:lang w:val="en-GB"/>
        </w:rPr>
      </w:pPr>
      <w:r w:rsidRPr="0076270E">
        <w:rPr>
          <w:rFonts w:ascii="Arial" w:hAnsi="Arial" w:cs="Arial"/>
          <w:b/>
          <w:bCs/>
          <w:sz w:val="20"/>
          <w:szCs w:val="20"/>
          <w:lang w:val="en-GB"/>
        </w:rPr>
        <w:t xml:space="preserve">Services </w:t>
      </w:r>
      <w:r w:rsidRPr="0076270E">
        <w:rPr>
          <w:rFonts w:ascii="Arial" w:hAnsi="Arial" w:cs="Arial"/>
          <w:sz w:val="20"/>
          <w:szCs w:val="20"/>
          <w:lang w:val="en-GB"/>
        </w:rPr>
        <w:t>means</w:t>
      </w:r>
      <w:r w:rsidRPr="0076270E">
        <w:rPr>
          <w:rFonts w:ascii="Arial" w:hAnsi="Arial" w:cs="Arial"/>
          <w:b/>
          <w:bCs/>
          <w:sz w:val="20"/>
          <w:szCs w:val="20"/>
          <w:lang w:val="en-GB"/>
        </w:rPr>
        <w:t xml:space="preserve"> </w:t>
      </w:r>
      <w:r w:rsidRPr="0076270E">
        <w:rPr>
          <w:rFonts w:ascii="Arial" w:hAnsi="Arial" w:cs="Arial"/>
          <w:sz w:val="20"/>
          <w:szCs w:val="20"/>
          <w:lang w:val="en-GB"/>
        </w:rPr>
        <w:t xml:space="preserve">Application Development and Support Services.  </w:t>
      </w:r>
    </w:p>
    <w:p w14:paraId="518DC690" w14:textId="548BCC67" w:rsidR="00100C13" w:rsidRPr="0076270E" w:rsidRDefault="007310F8" w:rsidP="00BD4CDE">
      <w:pPr>
        <w:spacing w:after="0"/>
        <w:jc w:val="both"/>
        <w:rPr>
          <w:rFonts w:ascii="Arial" w:hAnsi="Arial" w:cs="Arial"/>
          <w:sz w:val="20"/>
          <w:szCs w:val="20"/>
          <w:lang w:val="en-GB"/>
        </w:rPr>
      </w:pPr>
      <w:r w:rsidRPr="0076270E">
        <w:rPr>
          <w:rFonts w:ascii="Arial" w:hAnsi="Arial" w:cs="Arial"/>
          <w:b/>
          <w:bCs/>
          <w:sz w:val="20"/>
          <w:szCs w:val="20"/>
          <w:lang w:val="en-GB"/>
        </w:rPr>
        <w:t xml:space="preserve">Contract </w:t>
      </w:r>
      <w:r w:rsidRPr="0076270E">
        <w:rPr>
          <w:rFonts w:ascii="Arial" w:hAnsi="Arial" w:cs="Arial"/>
          <w:sz w:val="20"/>
          <w:szCs w:val="20"/>
          <w:lang w:val="en-GB"/>
        </w:rPr>
        <w:t>means the Contract concluded between the Supplier and the Client in respect of the Subject of the Procurement.</w:t>
      </w:r>
    </w:p>
    <w:p w14:paraId="29DE4667" w14:textId="77777777" w:rsidR="00200C10" w:rsidRPr="0076270E" w:rsidRDefault="00200C10" w:rsidP="00200C10">
      <w:pPr>
        <w:spacing w:after="0"/>
        <w:jc w:val="both"/>
        <w:rPr>
          <w:rFonts w:ascii="Arial" w:hAnsi="Arial" w:cs="Arial"/>
          <w:sz w:val="20"/>
          <w:szCs w:val="20"/>
          <w:lang w:val="en-GB"/>
        </w:rPr>
      </w:pPr>
      <w:r w:rsidRPr="0076270E">
        <w:rPr>
          <w:rFonts w:ascii="Arial" w:hAnsi="Arial" w:cs="Arial"/>
          <w:b/>
          <w:bCs/>
          <w:sz w:val="20"/>
          <w:szCs w:val="20"/>
          <w:lang w:val="en-GB"/>
        </w:rPr>
        <w:t>Order</w:t>
      </w:r>
      <w:r w:rsidRPr="0076270E">
        <w:rPr>
          <w:rFonts w:ascii="Arial" w:hAnsi="Arial" w:cs="Arial"/>
          <w:sz w:val="20"/>
          <w:szCs w:val="20"/>
          <w:lang w:val="en-GB"/>
        </w:rPr>
        <w:t xml:space="preserve"> means the Client’s order for certain Products and/or Services provided for in the Contract.</w:t>
      </w:r>
    </w:p>
    <w:p w14:paraId="4F3FB5AF" w14:textId="77777777" w:rsidR="00200C10" w:rsidRPr="0076270E" w:rsidRDefault="00200C10" w:rsidP="00200C10">
      <w:pPr>
        <w:spacing w:after="0"/>
        <w:jc w:val="both"/>
        <w:rPr>
          <w:rFonts w:ascii="Arial" w:hAnsi="Arial" w:cs="Arial"/>
          <w:sz w:val="20"/>
          <w:szCs w:val="20"/>
          <w:lang w:val="en-GB"/>
        </w:rPr>
      </w:pPr>
      <w:r w:rsidRPr="0076270E">
        <w:rPr>
          <w:rFonts w:ascii="Arial" w:hAnsi="Arial" w:cs="Arial"/>
          <w:b/>
          <w:bCs/>
          <w:sz w:val="20"/>
          <w:szCs w:val="20"/>
          <w:lang w:val="en-GB"/>
        </w:rPr>
        <w:t>Warranty</w:t>
      </w:r>
      <w:r w:rsidRPr="0076270E">
        <w:rPr>
          <w:rFonts w:ascii="Arial" w:hAnsi="Arial" w:cs="Arial"/>
          <w:sz w:val="20"/>
          <w:szCs w:val="20"/>
          <w:lang w:val="en-GB"/>
        </w:rPr>
        <w:t xml:space="preserve"> means the Supplier's obligation that the Products and/or Services delivered by the Supplier will perform properly.</w:t>
      </w:r>
    </w:p>
    <w:p w14:paraId="5A29D35D" w14:textId="394CDF4C" w:rsidR="00200C10" w:rsidRPr="0076270E" w:rsidRDefault="00200C10" w:rsidP="00200C10">
      <w:pPr>
        <w:spacing w:after="0"/>
        <w:jc w:val="both"/>
        <w:rPr>
          <w:rFonts w:ascii="Arial" w:hAnsi="Arial" w:cs="Arial"/>
          <w:sz w:val="20"/>
          <w:szCs w:val="20"/>
          <w:lang w:val="en-GB"/>
        </w:rPr>
      </w:pPr>
      <w:r w:rsidRPr="0076270E">
        <w:rPr>
          <w:rFonts w:ascii="Arial" w:hAnsi="Arial" w:cs="Arial"/>
          <w:b/>
          <w:bCs/>
          <w:sz w:val="20"/>
          <w:szCs w:val="20"/>
          <w:lang w:val="en-GB"/>
        </w:rPr>
        <w:t>After-Sales Service</w:t>
      </w:r>
      <w:r w:rsidRPr="0076270E">
        <w:rPr>
          <w:rFonts w:ascii="Arial" w:hAnsi="Arial" w:cs="Arial"/>
          <w:sz w:val="20"/>
          <w:szCs w:val="20"/>
          <w:lang w:val="en-GB"/>
        </w:rPr>
        <w:t xml:space="preserve"> means services provided by the Supplier to remedy, free of charge, defects and/or non-conformities arising during the Warranty Period which cause the Products and/or Services to fail to perform in accordance with the specifications or conditions as a result of the Supplier's acts or omissions, but not as a result of misuse by the Client, the influence of any third parties or force majeure. Where necessary, the Supplier shall replace the Products and/or Services and, where possible, compensate the Client for any damage caused.</w:t>
      </w:r>
    </w:p>
    <w:p w14:paraId="542A3BDE" w14:textId="119E79FE" w:rsidR="00200C10" w:rsidRPr="0076270E" w:rsidRDefault="00200C10" w:rsidP="00200C10">
      <w:pPr>
        <w:spacing w:after="0"/>
        <w:jc w:val="both"/>
        <w:rPr>
          <w:rFonts w:ascii="Arial" w:hAnsi="Arial" w:cs="Arial"/>
          <w:sz w:val="20"/>
          <w:szCs w:val="20"/>
          <w:lang w:val="en-GB"/>
        </w:rPr>
      </w:pPr>
      <w:r w:rsidRPr="0076270E">
        <w:rPr>
          <w:rFonts w:ascii="Arial" w:hAnsi="Arial" w:cs="Arial"/>
          <w:b/>
          <w:bCs/>
          <w:sz w:val="20"/>
          <w:szCs w:val="20"/>
          <w:lang w:val="en-GB"/>
        </w:rPr>
        <w:t>Opening Hours</w:t>
      </w:r>
      <w:r w:rsidRPr="0076270E">
        <w:rPr>
          <w:rFonts w:ascii="Arial" w:hAnsi="Arial" w:cs="Arial"/>
          <w:sz w:val="20"/>
          <w:szCs w:val="20"/>
          <w:lang w:val="en-GB"/>
        </w:rPr>
        <w:t xml:space="preserve"> means 8 a.m. to 5 p.m., Monday to Friday, except on public holidays (public holidays in the Republic of Lithuania).</w:t>
      </w:r>
    </w:p>
    <w:p w14:paraId="4801817E" w14:textId="77777777" w:rsidR="00777A7D" w:rsidRPr="0076270E" w:rsidRDefault="00777A7D" w:rsidP="00BD4CDE">
      <w:pPr>
        <w:spacing w:after="0"/>
        <w:jc w:val="both"/>
        <w:rPr>
          <w:rFonts w:ascii="Arial" w:hAnsi="Arial" w:cs="Arial"/>
          <w:b/>
          <w:bCs/>
          <w:i/>
          <w:iCs/>
          <w:sz w:val="20"/>
          <w:szCs w:val="20"/>
          <w:lang w:val="en-GB"/>
        </w:rPr>
      </w:pPr>
    </w:p>
    <w:p w14:paraId="07A446BC" w14:textId="3D435ADD" w:rsidR="0046330D" w:rsidRPr="0076270E" w:rsidRDefault="0046330D" w:rsidP="00BD4CDE">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en-GB"/>
        </w:rPr>
      </w:pPr>
      <w:r w:rsidRPr="0076270E">
        <w:rPr>
          <w:rFonts w:ascii="Arial" w:hAnsi="Arial" w:cs="Arial"/>
          <w:color w:val="auto"/>
          <w:sz w:val="20"/>
          <w:szCs w:val="20"/>
          <w:lang w:val="en-GB"/>
        </w:rPr>
        <w:t xml:space="preserve">SUBJECT OF THE CONTRACT </w:t>
      </w:r>
    </w:p>
    <w:p w14:paraId="0016E80A" w14:textId="246A424B" w:rsidR="00F60193" w:rsidRPr="0076270E" w:rsidRDefault="006E49B8" w:rsidP="00BD4CDE">
      <w:pPr>
        <w:pStyle w:val="Sraopastraipa"/>
        <w:numPr>
          <w:ilvl w:val="1"/>
          <w:numId w:val="24"/>
        </w:numPr>
        <w:spacing w:before="60" w:after="0" w:line="259" w:lineRule="auto"/>
        <w:ind w:left="425" w:hanging="425"/>
        <w:contextualSpacing w:val="0"/>
        <w:rPr>
          <w:rFonts w:ascii="Arial" w:hAnsi="Arial" w:cs="Arial"/>
          <w:sz w:val="20"/>
          <w:szCs w:val="20"/>
          <w:lang w:val="en-GB"/>
        </w:rPr>
      </w:pPr>
      <w:r w:rsidRPr="0076270E">
        <w:rPr>
          <w:rFonts w:ascii="Arial" w:hAnsi="Arial" w:cs="Arial"/>
          <w:b/>
          <w:bCs/>
          <w:color w:val="auto"/>
          <w:sz w:val="20"/>
          <w:szCs w:val="20"/>
          <w:lang w:val="en-GB"/>
        </w:rPr>
        <w:t xml:space="preserve">Rental, support and training of </w:t>
      </w:r>
      <w:proofErr w:type="spellStart"/>
      <w:r w:rsidRPr="0076270E">
        <w:rPr>
          <w:rFonts w:ascii="Arial" w:hAnsi="Arial" w:cs="Arial"/>
          <w:b/>
          <w:bCs/>
          <w:color w:val="auto"/>
          <w:sz w:val="20"/>
          <w:szCs w:val="20"/>
          <w:lang w:val="en-GB"/>
        </w:rPr>
        <w:t>Semarchy</w:t>
      </w:r>
      <w:proofErr w:type="spellEnd"/>
      <w:r w:rsidRPr="0076270E">
        <w:rPr>
          <w:rFonts w:ascii="Arial" w:hAnsi="Arial" w:cs="Arial"/>
          <w:b/>
          <w:bCs/>
          <w:color w:val="auto"/>
          <w:sz w:val="20"/>
          <w:szCs w:val="20"/>
          <w:lang w:val="en-GB"/>
        </w:rPr>
        <w:t xml:space="preserve"> </w:t>
      </w:r>
      <w:proofErr w:type="spellStart"/>
      <w:r w:rsidRPr="0076270E">
        <w:rPr>
          <w:rFonts w:ascii="Arial" w:hAnsi="Arial" w:cs="Arial"/>
          <w:b/>
          <w:bCs/>
          <w:color w:val="auto"/>
          <w:sz w:val="20"/>
          <w:szCs w:val="20"/>
          <w:lang w:val="en-GB"/>
        </w:rPr>
        <w:t>xDM</w:t>
      </w:r>
      <w:proofErr w:type="spellEnd"/>
      <w:r w:rsidRPr="0076270E">
        <w:rPr>
          <w:rFonts w:ascii="Arial" w:hAnsi="Arial" w:cs="Arial"/>
          <w:b/>
          <w:bCs/>
          <w:color w:val="auto"/>
          <w:sz w:val="20"/>
          <w:szCs w:val="20"/>
          <w:lang w:val="en-GB"/>
        </w:rPr>
        <w:t xml:space="preserve"> core data management platform software (or equivalent)</w:t>
      </w:r>
      <w:r w:rsidRPr="0076270E">
        <w:rPr>
          <w:rFonts w:ascii="Arial" w:hAnsi="Arial" w:cs="Arial"/>
          <w:color w:val="auto"/>
          <w:sz w:val="20"/>
          <w:szCs w:val="20"/>
          <w:lang w:val="en-GB"/>
        </w:rPr>
        <w:t xml:space="preserve"> </w:t>
      </w:r>
      <w:r w:rsidRPr="0076270E">
        <w:rPr>
          <w:rFonts w:ascii="Arial" w:hAnsi="Arial" w:cs="Arial"/>
          <w:sz w:val="20"/>
          <w:szCs w:val="20"/>
          <w:lang w:val="en-GB"/>
        </w:rPr>
        <w:t xml:space="preserve">(the </w:t>
      </w:r>
      <w:r w:rsidRPr="0076270E">
        <w:rPr>
          <w:rFonts w:ascii="Arial" w:hAnsi="Arial" w:cs="Arial"/>
          <w:b/>
          <w:bCs/>
          <w:sz w:val="20"/>
          <w:szCs w:val="20"/>
          <w:lang w:val="en-GB"/>
        </w:rPr>
        <w:t>subject of the contract</w:t>
      </w:r>
      <w:r w:rsidRPr="0076270E">
        <w:rPr>
          <w:rFonts w:ascii="Arial" w:hAnsi="Arial" w:cs="Arial"/>
          <w:sz w:val="20"/>
          <w:szCs w:val="20"/>
          <w:lang w:val="en-GB"/>
        </w:rPr>
        <w:t>).</w:t>
      </w:r>
    </w:p>
    <w:p w14:paraId="561EAFF0" w14:textId="77777777" w:rsidR="005C1BC9" w:rsidRPr="0076270E" w:rsidRDefault="00D9564B" w:rsidP="005C1BC9">
      <w:pPr>
        <w:pStyle w:val="Sraopastraipa"/>
        <w:numPr>
          <w:ilvl w:val="1"/>
          <w:numId w:val="24"/>
        </w:numPr>
        <w:spacing w:after="0" w:line="259" w:lineRule="auto"/>
        <w:ind w:left="425" w:hanging="426"/>
        <w:contextualSpacing w:val="0"/>
        <w:rPr>
          <w:rFonts w:ascii="Arial" w:hAnsi="Arial" w:cs="Arial"/>
          <w:color w:val="000000" w:themeColor="text1"/>
          <w:sz w:val="20"/>
          <w:szCs w:val="20"/>
          <w:lang w:val="en-GB"/>
        </w:rPr>
      </w:pPr>
      <w:bookmarkStart w:id="0" w:name="_Hlk35513769"/>
      <w:r w:rsidRPr="0076270E">
        <w:rPr>
          <w:rFonts w:ascii="Arial" w:hAnsi="Arial" w:cs="Arial"/>
          <w:color w:val="000000" w:themeColor="text1"/>
          <w:sz w:val="20"/>
          <w:szCs w:val="20"/>
          <w:lang w:val="en-GB"/>
        </w:rPr>
        <w:t xml:space="preserve">The Subject of the Contract is not subdivided into lots. </w:t>
      </w:r>
      <w:bookmarkEnd w:id="0"/>
    </w:p>
    <w:p w14:paraId="79633382" w14:textId="3E95586A" w:rsidR="00336EA8" w:rsidRPr="0076270E" w:rsidRDefault="005C1BC9" w:rsidP="00336EA8">
      <w:pPr>
        <w:pStyle w:val="Sraopastraipa"/>
        <w:numPr>
          <w:ilvl w:val="1"/>
          <w:numId w:val="24"/>
        </w:numPr>
        <w:spacing w:after="0" w:line="259" w:lineRule="auto"/>
        <w:ind w:left="425" w:hanging="426"/>
        <w:contextualSpacing w:val="0"/>
        <w:rPr>
          <w:rFonts w:ascii="Arial" w:hAnsi="Arial" w:cs="Arial"/>
          <w:color w:val="000000" w:themeColor="text1"/>
          <w:sz w:val="20"/>
          <w:szCs w:val="20"/>
          <w:lang w:val="en-GB"/>
        </w:rPr>
      </w:pPr>
      <w:r w:rsidRPr="0076270E">
        <w:rPr>
          <w:rFonts w:ascii="Arial" w:hAnsi="Arial" w:cs="Arial"/>
          <w:color w:val="000000" w:themeColor="text1"/>
          <w:sz w:val="20"/>
          <w:szCs w:val="20"/>
          <w:lang w:val="en-GB"/>
        </w:rPr>
        <w:t>The items and quantities of the Subject of the Contract are indicated in Annex 1 to the Tender Form.</w:t>
      </w:r>
    </w:p>
    <w:p w14:paraId="547D5655" w14:textId="77777777" w:rsidR="00336EA8" w:rsidRPr="0076270E" w:rsidRDefault="005C1BC9" w:rsidP="00336EA8">
      <w:pPr>
        <w:pStyle w:val="Sraopastraipa"/>
        <w:numPr>
          <w:ilvl w:val="1"/>
          <w:numId w:val="24"/>
        </w:numPr>
        <w:spacing w:after="0" w:line="259" w:lineRule="auto"/>
        <w:ind w:left="425" w:hanging="426"/>
        <w:contextualSpacing w:val="0"/>
        <w:rPr>
          <w:rFonts w:ascii="Arial" w:hAnsi="Arial" w:cs="Arial"/>
          <w:color w:val="000000" w:themeColor="text1"/>
          <w:sz w:val="20"/>
          <w:szCs w:val="20"/>
          <w:lang w:val="en-GB"/>
        </w:rPr>
      </w:pPr>
      <w:r w:rsidRPr="0076270E">
        <w:rPr>
          <w:rFonts w:ascii="Arial" w:hAnsi="Arial" w:cs="Arial"/>
          <w:color w:val="000000" w:themeColor="text1"/>
          <w:sz w:val="20"/>
          <w:szCs w:val="20"/>
          <w:lang w:val="en-GB"/>
        </w:rPr>
        <w:t>The Client seeks to procure the Products and Services, the requirements for which are described in this TS and its Annexes.</w:t>
      </w:r>
    </w:p>
    <w:p w14:paraId="1ACA2CD3" w14:textId="77777777" w:rsidR="00E44ED0" w:rsidRPr="0076270E" w:rsidRDefault="005C1BC9" w:rsidP="00E44ED0">
      <w:pPr>
        <w:pStyle w:val="Sraopastraipa"/>
        <w:numPr>
          <w:ilvl w:val="1"/>
          <w:numId w:val="24"/>
        </w:numPr>
        <w:spacing w:after="0" w:line="259" w:lineRule="auto"/>
        <w:ind w:left="425" w:hanging="426"/>
        <w:contextualSpacing w:val="0"/>
        <w:rPr>
          <w:rFonts w:ascii="Arial" w:hAnsi="Arial" w:cs="Arial"/>
          <w:color w:val="000000" w:themeColor="text1"/>
          <w:sz w:val="20"/>
          <w:szCs w:val="20"/>
          <w:lang w:val="en-GB"/>
        </w:rPr>
      </w:pPr>
      <w:r w:rsidRPr="0076270E">
        <w:rPr>
          <w:rFonts w:ascii="Arial" w:hAnsi="Arial" w:cs="Arial"/>
          <w:color w:val="000000" w:themeColor="text1"/>
          <w:sz w:val="20"/>
          <w:szCs w:val="20"/>
          <w:lang w:val="en-GB"/>
        </w:rPr>
        <w:t>The Subject of the Contract includes:</w:t>
      </w:r>
    </w:p>
    <w:p w14:paraId="36C350F6" w14:textId="62055CCD" w:rsidR="006940CA" w:rsidRPr="0076270E" w:rsidRDefault="00336EA8" w:rsidP="00DB209A">
      <w:pPr>
        <w:pStyle w:val="Sraopastraipa"/>
        <w:numPr>
          <w:ilvl w:val="2"/>
          <w:numId w:val="24"/>
        </w:numPr>
        <w:spacing w:after="0" w:line="259" w:lineRule="auto"/>
        <w:ind w:left="709"/>
        <w:contextualSpacing w:val="0"/>
        <w:rPr>
          <w:rFonts w:ascii="Arial" w:hAnsi="Arial" w:cs="Arial"/>
          <w:color w:val="000000" w:themeColor="text1"/>
          <w:sz w:val="20"/>
          <w:szCs w:val="20"/>
          <w:lang w:val="en-GB"/>
        </w:rPr>
      </w:pPr>
      <w:r w:rsidRPr="0076270E">
        <w:rPr>
          <w:rFonts w:ascii="Arial" w:hAnsi="Arial" w:cs="Arial"/>
          <w:color w:val="000000" w:themeColor="text1"/>
          <w:sz w:val="20"/>
          <w:szCs w:val="20"/>
          <w:lang w:val="en-GB"/>
        </w:rPr>
        <w:t>Renting a Platform with the necessary licences with Support;</w:t>
      </w:r>
    </w:p>
    <w:p w14:paraId="53D60E29" w14:textId="5655F113" w:rsidR="00C74550" w:rsidRPr="0076270E" w:rsidRDefault="00E44ED0" w:rsidP="00DB209A">
      <w:pPr>
        <w:pStyle w:val="Sraopastraipa"/>
        <w:numPr>
          <w:ilvl w:val="2"/>
          <w:numId w:val="24"/>
        </w:numPr>
        <w:spacing w:after="0" w:line="259" w:lineRule="auto"/>
        <w:ind w:left="709"/>
        <w:contextualSpacing w:val="0"/>
        <w:rPr>
          <w:rFonts w:ascii="Arial" w:hAnsi="Arial" w:cs="Arial"/>
          <w:color w:val="000000" w:themeColor="text1"/>
          <w:sz w:val="20"/>
          <w:szCs w:val="20"/>
          <w:lang w:val="en-GB"/>
        </w:rPr>
      </w:pPr>
      <w:r w:rsidRPr="0076270E">
        <w:rPr>
          <w:rFonts w:ascii="Arial" w:hAnsi="Arial" w:cs="Arial"/>
          <w:color w:val="000000" w:themeColor="text1"/>
          <w:sz w:val="20"/>
          <w:szCs w:val="20"/>
          <w:lang w:val="en-GB"/>
        </w:rPr>
        <w:t>Application Development and Support services.</w:t>
      </w:r>
    </w:p>
    <w:p w14:paraId="56081D14" w14:textId="010E329C" w:rsidR="00C74550" w:rsidRPr="0076270E" w:rsidRDefault="005C1BC9" w:rsidP="00C74550">
      <w:pPr>
        <w:pStyle w:val="Sraopastraipa"/>
        <w:numPr>
          <w:ilvl w:val="1"/>
          <w:numId w:val="24"/>
        </w:numPr>
        <w:spacing w:after="0" w:line="259" w:lineRule="auto"/>
        <w:ind w:left="425" w:hanging="426"/>
        <w:contextualSpacing w:val="0"/>
        <w:rPr>
          <w:rFonts w:ascii="Arial" w:hAnsi="Arial" w:cs="Arial"/>
          <w:color w:val="000000" w:themeColor="text1"/>
          <w:sz w:val="20"/>
          <w:szCs w:val="20"/>
          <w:lang w:val="en-GB"/>
        </w:rPr>
      </w:pPr>
      <w:r w:rsidRPr="0076270E">
        <w:rPr>
          <w:rFonts w:ascii="Arial" w:hAnsi="Arial" w:cs="Arial"/>
          <w:color w:val="000000" w:themeColor="text1"/>
          <w:sz w:val="20"/>
          <w:szCs w:val="20"/>
          <w:lang w:val="en-GB"/>
        </w:rPr>
        <w:t xml:space="preserve">The Client shall not be obliged to purchase any minimum or maximum quantity of the Products and/or Services (if applicable to the Support Services) during the term of the Contract, and the Products and Services shall be purchased up to the price stated in the Contract. </w:t>
      </w:r>
    </w:p>
    <w:p w14:paraId="575C7755" w14:textId="77777777" w:rsidR="00DD1864" w:rsidRPr="0076270E" w:rsidRDefault="005C1BC9" w:rsidP="00DD1864">
      <w:pPr>
        <w:pStyle w:val="Sraopastraipa"/>
        <w:numPr>
          <w:ilvl w:val="1"/>
          <w:numId w:val="24"/>
        </w:numPr>
        <w:spacing w:after="0" w:line="259" w:lineRule="auto"/>
        <w:ind w:left="425" w:hanging="426"/>
        <w:contextualSpacing w:val="0"/>
        <w:rPr>
          <w:rFonts w:ascii="Arial" w:hAnsi="Arial" w:cs="Arial"/>
          <w:color w:val="000000" w:themeColor="text1"/>
          <w:sz w:val="20"/>
          <w:szCs w:val="20"/>
          <w:lang w:val="en-GB"/>
        </w:rPr>
      </w:pPr>
      <w:r w:rsidRPr="0076270E">
        <w:rPr>
          <w:rFonts w:ascii="Arial" w:hAnsi="Arial" w:cs="Arial"/>
          <w:color w:val="000000" w:themeColor="text1"/>
          <w:sz w:val="20"/>
          <w:szCs w:val="20"/>
          <w:lang w:val="en-GB"/>
        </w:rPr>
        <w:t>The Supplier shall assume all risk of circumstances beyond the control of the Client, which increase the Supplier's costs of performing the Contract and make the performance of the Contract more difficult (increasing the Supplier's cost of performing its obligations). The price and/or fees for the Products and/or Services will not be increased in any case, except where the price and/or fee review procedure is set out in the Procurement Conditions.</w:t>
      </w:r>
    </w:p>
    <w:p w14:paraId="34B59781" w14:textId="77777777" w:rsidR="00830E68" w:rsidRPr="0076270E" w:rsidRDefault="00830E68" w:rsidP="00BD4CDE">
      <w:pPr>
        <w:spacing w:after="0"/>
        <w:rPr>
          <w:rFonts w:ascii="Arial" w:hAnsi="Arial" w:cs="Arial"/>
          <w:color w:val="FF0000"/>
          <w:sz w:val="20"/>
          <w:szCs w:val="20"/>
          <w:lang w:val="en-GB"/>
        </w:rPr>
      </w:pPr>
    </w:p>
    <w:p w14:paraId="6983371C" w14:textId="5B96739B" w:rsidR="0032677C" w:rsidRPr="0076270E" w:rsidRDefault="0032677C" w:rsidP="33D3D37A">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en-GB"/>
        </w:rPr>
      </w:pPr>
      <w:r w:rsidRPr="0076270E">
        <w:rPr>
          <w:rFonts w:ascii="Arial" w:hAnsi="Arial" w:cs="Arial"/>
          <w:color w:val="auto"/>
          <w:sz w:val="20"/>
          <w:szCs w:val="20"/>
          <w:lang w:val="en-GB"/>
        </w:rPr>
        <w:t>REQUIREMENTS FOR THE PROCUREMENT OBJECT</w:t>
      </w:r>
    </w:p>
    <w:p w14:paraId="558D72C2" w14:textId="5A71D21C" w:rsidR="00F8306D" w:rsidRPr="0076270E" w:rsidRDefault="00F8306D" w:rsidP="00BD4CDE">
      <w:pPr>
        <w:pStyle w:val="Antrat2"/>
        <w:keepNext w:val="0"/>
        <w:keepLines w:val="0"/>
        <w:shd w:val="clear" w:color="auto" w:fill="FFFFFF" w:themeFill="background1"/>
        <w:tabs>
          <w:tab w:val="left" w:pos="284"/>
        </w:tabs>
        <w:spacing w:before="0" w:after="0" w:line="259" w:lineRule="auto"/>
        <w:jc w:val="both"/>
        <w:rPr>
          <w:rFonts w:ascii="Arial" w:hAnsi="Arial" w:cs="Arial"/>
          <w:color w:val="auto"/>
          <w:sz w:val="20"/>
          <w:szCs w:val="20"/>
          <w:lang w:val="en-GB"/>
        </w:rPr>
      </w:pPr>
    </w:p>
    <w:p w14:paraId="2BD98393" w14:textId="2B4B08A7" w:rsidR="00EA21EC" w:rsidRPr="0076270E" w:rsidRDefault="00EA21EC" w:rsidP="00BD4CDE">
      <w:pPr>
        <w:pStyle w:val="Sraopastraipa"/>
        <w:numPr>
          <w:ilvl w:val="1"/>
          <w:numId w:val="24"/>
        </w:numPr>
        <w:spacing w:after="0" w:line="259" w:lineRule="auto"/>
        <w:ind w:left="567" w:hanging="567"/>
        <w:contextualSpacing w:val="0"/>
        <w:rPr>
          <w:rFonts w:ascii="Arial" w:hAnsi="Arial" w:cs="Arial"/>
          <w:b/>
          <w:bCs/>
          <w:color w:val="auto"/>
          <w:sz w:val="20"/>
          <w:szCs w:val="20"/>
          <w:lang w:val="en-GB"/>
        </w:rPr>
      </w:pPr>
      <w:bookmarkStart w:id="1" w:name="_Hlk172615257"/>
      <w:r w:rsidRPr="0076270E">
        <w:rPr>
          <w:rFonts w:ascii="Arial" w:hAnsi="Arial" w:cs="Arial"/>
          <w:b/>
          <w:bCs/>
          <w:color w:val="auto"/>
          <w:sz w:val="20"/>
          <w:szCs w:val="20"/>
          <w:lang w:val="en-GB"/>
        </w:rPr>
        <w:t>General requirements:</w:t>
      </w:r>
    </w:p>
    <w:p w14:paraId="347B5092" w14:textId="26DE8650" w:rsidR="0052219E" w:rsidRPr="0076270E" w:rsidRDefault="00B87188" w:rsidP="00BD4CDE">
      <w:pPr>
        <w:pStyle w:val="Sraopastraipa"/>
        <w:numPr>
          <w:ilvl w:val="2"/>
          <w:numId w:val="24"/>
        </w:numPr>
        <w:spacing w:after="0" w:line="259" w:lineRule="auto"/>
        <w:ind w:left="567" w:hanging="567"/>
        <w:contextualSpacing w:val="0"/>
        <w:jc w:val="both"/>
        <w:rPr>
          <w:rFonts w:ascii="Arial" w:hAnsi="Arial" w:cs="Arial"/>
          <w:color w:val="auto"/>
          <w:sz w:val="20"/>
          <w:szCs w:val="20"/>
          <w:lang w:val="en-GB"/>
        </w:rPr>
      </w:pPr>
      <w:bookmarkStart w:id="2" w:name="_Hlk172615399"/>
      <w:bookmarkEnd w:id="1"/>
      <w:r w:rsidRPr="0076270E">
        <w:rPr>
          <w:rFonts w:ascii="Arial" w:hAnsi="Arial" w:cs="Arial"/>
          <w:color w:val="auto"/>
          <w:sz w:val="20"/>
          <w:szCs w:val="20"/>
          <w:lang w:val="en-GB"/>
        </w:rPr>
        <w:t>If necessary, the Client shall have the right to request the Supplier for additional evidence of compliance with the requirements described in this TS and its Annexes.</w:t>
      </w:r>
    </w:p>
    <w:p w14:paraId="6EA8233C" w14:textId="5C5388FD" w:rsidR="00AD1A41" w:rsidRPr="0076270E" w:rsidRDefault="0095764D" w:rsidP="00BD4CDE">
      <w:pPr>
        <w:pStyle w:val="Sraopastraipa"/>
        <w:numPr>
          <w:ilvl w:val="2"/>
          <w:numId w:val="24"/>
        </w:numPr>
        <w:spacing w:after="0" w:line="259" w:lineRule="auto"/>
        <w:ind w:left="567" w:hanging="567"/>
        <w:contextualSpacing w:val="0"/>
        <w:jc w:val="both"/>
        <w:rPr>
          <w:rFonts w:ascii="Arial" w:hAnsi="Arial" w:cs="Arial"/>
          <w:color w:val="auto"/>
          <w:sz w:val="20"/>
          <w:szCs w:val="20"/>
          <w:lang w:val="en-GB"/>
        </w:rPr>
      </w:pPr>
      <w:r w:rsidRPr="0076270E">
        <w:rPr>
          <w:rFonts w:ascii="Arial" w:hAnsi="Arial" w:cs="Arial"/>
          <w:color w:val="auto"/>
          <w:sz w:val="20"/>
          <w:szCs w:val="20"/>
          <w:lang w:val="en-GB"/>
        </w:rPr>
        <w:t xml:space="preserve">If the Technical Specification provides for a particular type, model, brand, applicable standard or other specific descriptive information for the Product/Service to be purchased, the Buyer shall also accept an equivalent </w:t>
      </w:r>
      <w:r w:rsidRPr="0076270E">
        <w:rPr>
          <w:rFonts w:ascii="Arial" w:hAnsi="Arial" w:cs="Arial"/>
          <w:color w:val="auto"/>
          <w:sz w:val="20"/>
          <w:szCs w:val="20"/>
          <w:lang w:val="en-GB"/>
        </w:rPr>
        <w:lastRenderedPageBreak/>
        <w:t>Product/Service that complies with the parameters of the Product/Service provided for in the Technical Specification or the applicable standards. The Supplier undertakes to provide/justify/prove equivalence with the item specified in the document.</w:t>
      </w:r>
    </w:p>
    <w:p w14:paraId="1C80C20C" w14:textId="7362472D" w:rsidR="0095764D" w:rsidRPr="0076270E" w:rsidRDefault="00EE4062" w:rsidP="00BD4CDE">
      <w:pPr>
        <w:pStyle w:val="Sraopastraipa"/>
        <w:spacing w:after="0" w:line="259" w:lineRule="auto"/>
        <w:ind w:left="567"/>
        <w:contextualSpacing w:val="0"/>
        <w:jc w:val="both"/>
        <w:rPr>
          <w:rFonts w:ascii="Arial" w:hAnsi="Arial" w:cs="Arial"/>
          <w:color w:val="auto"/>
          <w:sz w:val="20"/>
          <w:szCs w:val="20"/>
          <w:lang w:val="en-GB"/>
        </w:rPr>
      </w:pPr>
      <w:r w:rsidRPr="0076270E">
        <w:rPr>
          <w:rFonts w:ascii="Arial" w:hAnsi="Arial" w:cs="Arial"/>
          <w:color w:val="auto"/>
          <w:sz w:val="20"/>
          <w:szCs w:val="20"/>
          <w:lang w:val="en-GB"/>
        </w:rPr>
        <w:t>Where equivalent Products/ Services are offered, their performance shall be not inferior (i.e. the same or better) to the requirements of the procurement documents, and the proposed equivalent Product/ Service may be used for its intended purpose without any restrictions (including, but not limited to, those listed above):</w:t>
      </w:r>
    </w:p>
    <w:p w14:paraId="3433B7AD" w14:textId="77777777" w:rsidR="00AD1A41" w:rsidRPr="0076270E" w:rsidRDefault="00AD1A41" w:rsidP="00BD4CDE">
      <w:pPr>
        <w:pStyle w:val="Sraopastraipa"/>
        <w:framePr w:hSpace="180" w:wrap="around" w:vAnchor="text" w:hAnchor="margin" w:y="12"/>
        <w:tabs>
          <w:tab w:val="left" w:pos="851"/>
        </w:tabs>
        <w:spacing w:after="0" w:line="259" w:lineRule="auto"/>
        <w:ind w:left="851" w:hanging="142"/>
        <w:contextualSpacing w:val="0"/>
        <w:jc w:val="both"/>
        <w:rPr>
          <w:rFonts w:ascii="Arial" w:hAnsi="Arial" w:cs="Arial"/>
          <w:color w:val="auto"/>
          <w:sz w:val="20"/>
          <w:szCs w:val="20"/>
          <w:lang w:val="en-GB"/>
        </w:rPr>
      </w:pPr>
      <w:r w:rsidRPr="0076270E">
        <w:rPr>
          <w:rFonts w:ascii="Arial" w:hAnsi="Arial" w:cs="Arial"/>
          <w:color w:val="auto"/>
          <w:sz w:val="20"/>
          <w:szCs w:val="20"/>
          <w:lang w:val="en-GB"/>
        </w:rPr>
        <w:t>•</w:t>
      </w:r>
      <w:r w:rsidRPr="0076270E">
        <w:rPr>
          <w:rFonts w:ascii="Arial" w:hAnsi="Arial" w:cs="Arial"/>
          <w:color w:val="auto"/>
          <w:sz w:val="20"/>
          <w:szCs w:val="20"/>
          <w:lang w:val="en-GB"/>
        </w:rPr>
        <w:tab/>
        <w:t>without additional changes to the interfacing elements;</w:t>
      </w:r>
    </w:p>
    <w:p w14:paraId="3F1A3C98" w14:textId="77777777" w:rsidR="00AD1A41" w:rsidRPr="0076270E" w:rsidRDefault="00AD1A41" w:rsidP="00BD4CDE">
      <w:pPr>
        <w:pStyle w:val="Sraopastraipa"/>
        <w:framePr w:hSpace="180" w:wrap="around" w:vAnchor="text" w:hAnchor="margin" w:y="12"/>
        <w:tabs>
          <w:tab w:val="left" w:pos="851"/>
        </w:tabs>
        <w:spacing w:after="0" w:line="259" w:lineRule="auto"/>
        <w:ind w:left="851" w:hanging="142"/>
        <w:contextualSpacing w:val="0"/>
        <w:jc w:val="both"/>
        <w:rPr>
          <w:rFonts w:ascii="Arial" w:hAnsi="Arial" w:cs="Arial"/>
          <w:color w:val="auto"/>
          <w:sz w:val="20"/>
          <w:szCs w:val="20"/>
          <w:lang w:val="en-GB"/>
        </w:rPr>
      </w:pPr>
      <w:r w:rsidRPr="0076270E">
        <w:rPr>
          <w:rFonts w:ascii="Arial" w:hAnsi="Arial" w:cs="Arial"/>
          <w:color w:val="auto"/>
          <w:sz w:val="20"/>
          <w:szCs w:val="20"/>
          <w:lang w:val="en-GB"/>
        </w:rPr>
        <w:t>•</w:t>
      </w:r>
      <w:r w:rsidRPr="0076270E">
        <w:rPr>
          <w:rFonts w:ascii="Arial" w:hAnsi="Arial" w:cs="Arial"/>
          <w:color w:val="auto"/>
          <w:sz w:val="20"/>
          <w:szCs w:val="20"/>
          <w:lang w:val="en-GB"/>
        </w:rPr>
        <w:tab/>
        <w:t>the use will not lead to accelerated wear, failure and/or loss of warranty of the interfacing elements;</w:t>
      </w:r>
    </w:p>
    <w:p w14:paraId="6C935767" w14:textId="77777777" w:rsidR="00AD1A41" w:rsidRPr="0076270E" w:rsidRDefault="00AD1A41" w:rsidP="00BD4CDE">
      <w:pPr>
        <w:pStyle w:val="Sraopastraipa"/>
        <w:framePr w:hSpace="180" w:wrap="around" w:vAnchor="text" w:hAnchor="margin" w:y="12"/>
        <w:tabs>
          <w:tab w:val="left" w:pos="851"/>
        </w:tabs>
        <w:spacing w:after="0" w:line="259" w:lineRule="auto"/>
        <w:ind w:left="851" w:hanging="142"/>
        <w:contextualSpacing w:val="0"/>
        <w:jc w:val="both"/>
        <w:rPr>
          <w:rFonts w:ascii="Arial" w:hAnsi="Arial" w:cs="Arial"/>
          <w:color w:val="auto"/>
          <w:sz w:val="20"/>
          <w:szCs w:val="20"/>
          <w:lang w:val="en-GB"/>
        </w:rPr>
      </w:pPr>
      <w:r w:rsidRPr="0076270E">
        <w:rPr>
          <w:rFonts w:ascii="Arial" w:hAnsi="Arial" w:cs="Arial"/>
          <w:color w:val="auto"/>
          <w:sz w:val="20"/>
          <w:szCs w:val="20"/>
          <w:lang w:val="en-GB"/>
        </w:rPr>
        <w:t>•</w:t>
      </w:r>
      <w:r w:rsidRPr="0076270E">
        <w:rPr>
          <w:rFonts w:ascii="Arial" w:hAnsi="Arial" w:cs="Arial"/>
          <w:color w:val="auto"/>
          <w:sz w:val="20"/>
          <w:szCs w:val="20"/>
          <w:lang w:val="en-GB"/>
        </w:rPr>
        <w:tab/>
        <w:t>the expected service life is not shorter;</w:t>
      </w:r>
    </w:p>
    <w:p w14:paraId="27974894" w14:textId="6B8CEF7E" w:rsidR="00AD1A41" w:rsidRPr="0076270E" w:rsidRDefault="00AD1A41" w:rsidP="00BD4CDE">
      <w:pPr>
        <w:pStyle w:val="Sraopastraipa"/>
        <w:tabs>
          <w:tab w:val="left" w:pos="851"/>
        </w:tabs>
        <w:spacing w:after="0" w:line="259" w:lineRule="auto"/>
        <w:ind w:left="851" w:hanging="142"/>
        <w:contextualSpacing w:val="0"/>
        <w:jc w:val="both"/>
        <w:rPr>
          <w:rFonts w:ascii="Arial" w:hAnsi="Arial" w:cs="Arial"/>
          <w:color w:val="auto"/>
          <w:sz w:val="20"/>
          <w:szCs w:val="20"/>
          <w:lang w:val="en-GB"/>
        </w:rPr>
      </w:pPr>
      <w:r w:rsidRPr="0076270E">
        <w:rPr>
          <w:rFonts w:ascii="Arial" w:hAnsi="Arial" w:cs="Arial"/>
          <w:color w:val="auto"/>
          <w:sz w:val="20"/>
          <w:szCs w:val="20"/>
          <w:lang w:val="en-GB"/>
        </w:rPr>
        <w:t>• no lesser level of technical progress.</w:t>
      </w:r>
    </w:p>
    <w:p w14:paraId="05E82A85" w14:textId="1CB3DC3E" w:rsidR="00AD1A41" w:rsidRPr="0076270E" w:rsidRDefault="00AD1A41" w:rsidP="00BD4CDE">
      <w:pPr>
        <w:pStyle w:val="Sraopastraipa"/>
        <w:numPr>
          <w:ilvl w:val="2"/>
          <w:numId w:val="24"/>
        </w:numPr>
        <w:spacing w:after="0" w:line="259" w:lineRule="auto"/>
        <w:ind w:left="567" w:hanging="567"/>
        <w:contextualSpacing w:val="0"/>
        <w:jc w:val="both"/>
        <w:rPr>
          <w:rFonts w:ascii="Arial" w:hAnsi="Arial" w:cs="Arial"/>
          <w:color w:val="auto"/>
          <w:sz w:val="20"/>
          <w:szCs w:val="20"/>
          <w:lang w:val="en-GB"/>
        </w:rPr>
      </w:pPr>
      <w:bookmarkStart w:id="3" w:name="_Hlk172615424"/>
      <w:bookmarkEnd w:id="2"/>
      <w:r w:rsidRPr="0076270E">
        <w:rPr>
          <w:rFonts w:ascii="Arial" w:hAnsi="Arial" w:cs="Arial"/>
          <w:color w:val="auto"/>
          <w:sz w:val="20"/>
          <w:szCs w:val="20"/>
          <w:lang w:val="en-GB"/>
        </w:rPr>
        <w:t>The Products must be new, unused and without physical or functional defects.</w:t>
      </w:r>
    </w:p>
    <w:p w14:paraId="44D85E76" w14:textId="39C72B4A" w:rsidR="67F23EF8" w:rsidRPr="0076270E" w:rsidRDefault="67F23EF8" w:rsidP="00BD4CDE">
      <w:pPr>
        <w:pStyle w:val="Sraopastraipa"/>
        <w:numPr>
          <w:ilvl w:val="2"/>
          <w:numId w:val="24"/>
        </w:numPr>
        <w:spacing w:after="0" w:line="259" w:lineRule="auto"/>
        <w:ind w:left="567" w:hanging="567"/>
        <w:jc w:val="both"/>
        <w:rPr>
          <w:rFonts w:ascii="Arial" w:hAnsi="Arial" w:cs="Arial"/>
          <w:color w:val="auto"/>
          <w:sz w:val="20"/>
          <w:szCs w:val="20"/>
          <w:lang w:val="en-GB"/>
        </w:rPr>
      </w:pPr>
      <w:r w:rsidRPr="0076270E">
        <w:rPr>
          <w:rFonts w:ascii="Arial" w:hAnsi="Arial" w:cs="Arial"/>
          <w:color w:val="auto"/>
          <w:sz w:val="20"/>
          <w:szCs w:val="20"/>
          <w:lang w:val="en-GB"/>
        </w:rPr>
        <w:t>The Products/Services (including their manufacturers) must not pose a threat to national security, as specified in the Procurement Documents.</w:t>
      </w:r>
    </w:p>
    <w:p w14:paraId="220C0577" w14:textId="6B5EE962" w:rsidR="008A1C9A" w:rsidRPr="0076270E" w:rsidRDefault="008A1C9A" w:rsidP="00BD4CDE">
      <w:pPr>
        <w:pStyle w:val="Sraopastraipa"/>
        <w:numPr>
          <w:ilvl w:val="2"/>
          <w:numId w:val="24"/>
        </w:numPr>
        <w:spacing w:after="0" w:line="259" w:lineRule="auto"/>
        <w:ind w:left="567" w:hanging="567"/>
        <w:jc w:val="both"/>
        <w:rPr>
          <w:rFonts w:ascii="Arial" w:hAnsi="Arial" w:cs="Arial"/>
          <w:color w:val="auto"/>
          <w:sz w:val="20"/>
          <w:szCs w:val="20"/>
          <w:lang w:val="en-GB"/>
        </w:rPr>
      </w:pPr>
      <w:r w:rsidRPr="0076270E">
        <w:rPr>
          <w:rFonts w:ascii="Arial" w:hAnsi="Arial" w:cs="Arial"/>
          <w:color w:val="auto"/>
          <w:sz w:val="20"/>
          <w:szCs w:val="20"/>
          <w:lang w:val="en-GB"/>
        </w:rPr>
        <w:t>4All deliverables submitted by the Supplier shall be compatible with Microsoft Office software formats (XLS(X), DOC(X), PPT(X), MPP, VSD). If the Supplier delivers the results in a different format requiring separate software, the Supplier shall be responsible for the installation of the necessary software at the Client's premises, training, licences and all other work and costs associated with the software. All results submitted by the Supplier shall be subject to agreement with the Client. All Supplier deliverables (submissions) shall be in either Lithuanian or English.</w:t>
      </w:r>
    </w:p>
    <w:bookmarkEnd w:id="3"/>
    <w:p w14:paraId="29C8BEE0" w14:textId="77777777" w:rsidR="00E25961" w:rsidRPr="0076270E" w:rsidRDefault="00E25961" w:rsidP="00631830">
      <w:pPr>
        <w:spacing w:after="0"/>
        <w:rPr>
          <w:rFonts w:ascii="Arial" w:hAnsi="Arial" w:cs="Arial"/>
          <w:b/>
          <w:bCs/>
          <w:sz w:val="20"/>
          <w:szCs w:val="20"/>
          <w:lang w:val="en-GB"/>
        </w:rPr>
      </w:pPr>
    </w:p>
    <w:p w14:paraId="6395EAA8" w14:textId="25585895" w:rsidR="00E47AFE" w:rsidRPr="0076270E" w:rsidRDefault="00604AD5" w:rsidP="00E47AFE">
      <w:pPr>
        <w:pStyle w:val="Sraopastraipa"/>
        <w:numPr>
          <w:ilvl w:val="1"/>
          <w:numId w:val="24"/>
        </w:numPr>
        <w:spacing w:after="0" w:line="259" w:lineRule="auto"/>
        <w:ind w:left="567" w:hanging="567"/>
        <w:contextualSpacing w:val="0"/>
        <w:rPr>
          <w:rFonts w:ascii="Arial" w:hAnsi="Arial" w:cs="Arial"/>
          <w:b/>
          <w:bCs/>
          <w:color w:val="auto"/>
          <w:sz w:val="20"/>
          <w:szCs w:val="20"/>
          <w:lang w:val="en-GB"/>
        </w:rPr>
      </w:pPr>
      <w:r w:rsidRPr="0076270E">
        <w:rPr>
          <w:rFonts w:ascii="Arial" w:hAnsi="Arial" w:cs="Arial"/>
          <w:b/>
          <w:bCs/>
          <w:color w:val="auto"/>
          <w:sz w:val="20"/>
          <w:szCs w:val="20"/>
          <w:lang w:val="en-GB"/>
        </w:rPr>
        <w:t>Requirements for the Products</w:t>
      </w:r>
    </w:p>
    <w:p w14:paraId="5E56624E" w14:textId="282B03AF" w:rsidR="00604AD5" w:rsidRPr="0076270E" w:rsidRDefault="003E1258" w:rsidP="00604AD5">
      <w:pPr>
        <w:pStyle w:val="Sraopastraipa"/>
        <w:numPr>
          <w:ilvl w:val="2"/>
          <w:numId w:val="24"/>
        </w:numPr>
        <w:spacing w:after="0" w:line="259" w:lineRule="auto"/>
        <w:ind w:left="567" w:hanging="567"/>
        <w:contextualSpacing w:val="0"/>
        <w:jc w:val="both"/>
        <w:rPr>
          <w:rFonts w:ascii="Arial" w:hAnsi="Arial" w:cs="Arial"/>
          <w:color w:val="auto"/>
          <w:sz w:val="20"/>
          <w:szCs w:val="20"/>
          <w:lang w:val="en-GB"/>
        </w:rPr>
      </w:pPr>
      <w:r w:rsidRPr="0076270E">
        <w:rPr>
          <w:rFonts w:ascii="Arial" w:hAnsi="Arial" w:cs="Arial"/>
          <w:color w:val="auto"/>
          <w:sz w:val="20"/>
          <w:szCs w:val="20"/>
          <w:lang w:val="en-GB"/>
        </w:rPr>
        <w:t>The price of the Products, including support, offered must be clear at the time of submission of the offer.</w:t>
      </w:r>
    </w:p>
    <w:p w14:paraId="135C2442" w14:textId="18077E0E" w:rsidR="005A63FF" w:rsidRPr="0076270E" w:rsidRDefault="005D0F47" w:rsidP="00604AD5">
      <w:pPr>
        <w:pStyle w:val="Sraopastraipa"/>
        <w:numPr>
          <w:ilvl w:val="2"/>
          <w:numId w:val="24"/>
        </w:numPr>
        <w:spacing w:after="0" w:line="259" w:lineRule="auto"/>
        <w:ind w:left="567" w:hanging="567"/>
        <w:contextualSpacing w:val="0"/>
        <w:jc w:val="both"/>
        <w:rPr>
          <w:rFonts w:ascii="Arial" w:hAnsi="Arial" w:cs="Arial"/>
          <w:color w:val="auto"/>
          <w:sz w:val="20"/>
          <w:szCs w:val="20"/>
          <w:lang w:val="en-GB"/>
        </w:rPr>
      </w:pPr>
      <w:r w:rsidRPr="0076270E">
        <w:rPr>
          <w:rFonts w:ascii="Arial" w:hAnsi="Arial" w:cs="Arial"/>
          <w:color w:val="auto"/>
          <w:sz w:val="20"/>
          <w:szCs w:val="20"/>
          <w:lang w:val="en-GB"/>
        </w:rPr>
        <w:t>The price of the Products shall remain stable and unchanged throughout the term of the Contract as a result of updates to the Platform, configuration work and/or changes to the Client’s Development Services.</w:t>
      </w:r>
    </w:p>
    <w:p w14:paraId="074176DD" w14:textId="77777777" w:rsidR="003E05FF" w:rsidRPr="0076270E" w:rsidRDefault="003E05FF" w:rsidP="003E05FF">
      <w:pPr>
        <w:spacing w:after="0"/>
        <w:jc w:val="both"/>
        <w:rPr>
          <w:rFonts w:ascii="Arial" w:hAnsi="Arial" w:cs="Arial"/>
          <w:sz w:val="20"/>
          <w:szCs w:val="20"/>
          <w:lang w:val="en-GB"/>
        </w:rPr>
      </w:pPr>
    </w:p>
    <w:p w14:paraId="0EB49C0F" w14:textId="70FEED0B" w:rsidR="00C15DD6" w:rsidRPr="0076270E" w:rsidRDefault="003E05FF" w:rsidP="003E05FF">
      <w:pPr>
        <w:pStyle w:val="Sraopastraipa"/>
        <w:numPr>
          <w:ilvl w:val="1"/>
          <w:numId w:val="24"/>
        </w:numPr>
        <w:spacing w:after="0" w:line="259" w:lineRule="auto"/>
        <w:ind w:left="567" w:hanging="567"/>
        <w:contextualSpacing w:val="0"/>
        <w:rPr>
          <w:rFonts w:ascii="Arial" w:hAnsi="Arial" w:cs="Arial"/>
          <w:b/>
          <w:bCs/>
          <w:color w:val="auto"/>
          <w:sz w:val="20"/>
          <w:szCs w:val="20"/>
          <w:lang w:val="en-GB"/>
        </w:rPr>
      </w:pPr>
      <w:r w:rsidRPr="0076270E">
        <w:rPr>
          <w:rFonts w:ascii="Arial" w:hAnsi="Arial" w:cs="Arial"/>
          <w:b/>
          <w:bCs/>
          <w:color w:val="auto"/>
          <w:sz w:val="20"/>
          <w:szCs w:val="20"/>
          <w:lang w:val="en-GB"/>
        </w:rPr>
        <w:t>Requirements for Platform Support</w:t>
      </w:r>
    </w:p>
    <w:p w14:paraId="3CD83F62" w14:textId="636DAE06" w:rsidR="007649FA" w:rsidRPr="0076270E" w:rsidRDefault="005718ED" w:rsidP="007649FA">
      <w:pPr>
        <w:pStyle w:val="Sraopastraipa"/>
        <w:numPr>
          <w:ilvl w:val="2"/>
          <w:numId w:val="24"/>
        </w:numPr>
        <w:spacing w:after="0" w:line="259" w:lineRule="auto"/>
        <w:ind w:left="567" w:hanging="567"/>
        <w:jc w:val="both"/>
        <w:rPr>
          <w:rFonts w:ascii="Arial" w:hAnsi="Arial" w:cs="Arial"/>
          <w:color w:val="auto"/>
          <w:sz w:val="20"/>
          <w:szCs w:val="20"/>
          <w:lang w:val="en-GB"/>
        </w:rPr>
      </w:pPr>
      <w:r w:rsidRPr="0076270E">
        <w:rPr>
          <w:rFonts w:ascii="Arial" w:hAnsi="Arial" w:cs="Arial"/>
          <w:color w:val="auto"/>
          <w:sz w:val="20"/>
          <w:szCs w:val="20"/>
          <w:lang w:val="en-GB"/>
        </w:rPr>
        <w:t>Platform Support includes (but is not limited to):</w:t>
      </w:r>
    </w:p>
    <w:p w14:paraId="4F045F41" w14:textId="7EFA0477" w:rsidR="007649FA" w:rsidRPr="0076270E" w:rsidRDefault="00517356" w:rsidP="000F132B">
      <w:pPr>
        <w:pStyle w:val="Sraopastraipa"/>
        <w:numPr>
          <w:ilvl w:val="3"/>
          <w:numId w:val="24"/>
        </w:numPr>
        <w:spacing w:after="0" w:line="259" w:lineRule="auto"/>
        <w:ind w:left="709"/>
        <w:jc w:val="both"/>
        <w:rPr>
          <w:rFonts w:ascii="Arial" w:hAnsi="Arial" w:cs="Arial"/>
          <w:color w:val="auto"/>
          <w:sz w:val="20"/>
          <w:szCs w:val="20"/>
          <w:lang w:val="en-GB"/>
        </w:rPr>
      </w:pPr>
      <w:r w:rsidRPr="0076270E">
        <w:rPr>
          <w:rFonts w:ascii="Arial" w:hAnsi="Arial" w:cs="Arial"/>
          <w:color w:val="auto"/>
          <w:sz w:val="20"/>
          <w:szCs w:val="20"/>
          <w:lang w:val="en-GB"/>
        </w:rPr>
        <w:t>Platform troubleshooting system non-conformances to functional and non-functional requirements and performance errors.</w:t>
      </w:r>
    </w:p>
    <w:p w14:paraId="75C7137B" w14:textId="58E6AA91" w:rsidR="007649FA" w:rsidRPr="0076270E" w:rsidRDefault="005718ED" w:rsidP="000F132B">
      <w:pPr>
        <w:pStyle w:val="Sraopastraipa"/>
        <w:numPr>
          <w:ilvl w:val="3"/>
          <w:numId w:val="24"/>
        </w:numPr>
        <w:spacing w:after="0" w:line="259" w:lineRule="auto"/>
        <w:ind w:left="709"/>
        <w:jc w:val="both"/>
        <w:rPr>
          <w:rFonts w:ascii="Arial" w:hAnsi="Arial" w:cs="Arial"/>
          <w:color w:val="auto"/>
          <w:sz w:val="20"/>
          <w:szCs w:val="20"/>
          <w:lang w:val="en-GB"/>
        </w:rPr>
      </w:pPr>
      <w:r w:rsidRPr="0076270E">
        <w:rPr>
          <w:rFonts w:ascii="Arial" w:hAnsi="Arial" w:cs="Arial"/>
          <w:color w:val="auto"/>
          <w:sz w:val="20"/>
          <w:szCs w:val="20"/>
          <w:lang w:val="en-GB"/>
        </w:rPr>
        <w:t>Recovery of the Platform and data, including recovery of lost data due to the operation of Platfo</w:t>
      </w:r>
      <w:r w:rsidR="0076270E">
        <w:rPr>
          <w:rFonts w:ascii="Arial" w:hAnsi="Arial" w:cs="Arial"/>
          <w:color w:val="auto"/>
          <w:sz w:val="20"/>
          <w:szCs w:val="20"/>
          <w:lang w:val="en-GB"/>
        </w:rPr>
        <w:t>r</w:t>
      </w:r>
      <w:r w:rsidRPr="0076270E">
        <w:rPr>
          <w:rFonts w:ascii="Arial" w:hAnsi="Arial" w:cs="Arial"/>
          <w:color w:val="auto"/>
          <w:sz w:val="20"/>
          <w:szCs w:val="20"/>
          <w:lang w:val="en-GB"/>
        </w:rPr>
        <w:t>m;</w:t>
      </w:r>
    </w:p>
    <w:p w14:paraId="714351D6" w14:textId="1C9D2A79" w:rsidR="007649FA" w:rsidRPr="0076270E" w:rsidRDefault="00517356" w:rsidP="000F132B">
      <w:pPr>
        <w:pStyle w:val="Sraopastraipa"/>
        <w:numPr>
          <w:ilvl w:val="3"/>
          <w:numId w:val="24"/>
        </w:numPr>
        <w:spacing w:after="0" w:line="259" w:lineRule="auto"/>
        <w:ind w:left="709"/>
        <w:jc w:val="both"/>
        <w:rPr>
          <w:rFonts w:ascii="Arial" w:hAnsi="Arial" w:cs="Arial"/>
          <w:color w:val="auto"/>
          <w:sz w:val="20"/>
          <w:szCs w:val="20"/>
          <w:lang w:val="en-GB"/>
        </w:rPr>
      </w:pPr>
      <w:r w:rsidRPr="0076270E">
        <w:rPr>
          <w:rFonts w:ascii="Arial" w:hAnsi="Arial" w:cs="Arial"/>
          <w:color w:val="auto"/>
          <w:sz w:val="20"/>
          <w:szCs w:val="20"/>
          <w:lang w:val="en-GB"/>
        </w:rPr>
        <w:t>ensuring response times and resolving requests according to expected criticality levels and timeframes.</w:t>
      </w:r>
    </w:p>
    <w:p w14:paraId="7551EA15" w14:textId="5104B918" w:rsidR="007649FA" w:rsidRPr="0076270E" w:rsidRDefault="00517356" w:rsidP="002B6A3D">
      <w:pPr>
        <w:pStyle w:val="Sraopastraipa"/>
        <w:numPr>
          <w:ilvl w:val="3"/>
          <w:numId w:val="24"/>
        </w:numPr>
        <w:spacing w:after="0" w:line="259" w:lineRule="auto"/>
        <w:ind w:left="709"/>
        <w:jc w:val="both"/>
        <w:rPr>
          <w:rFonts w:ascii="Arial" w:hAnsi="Arial" w:cs="Arial"/>
          <w:color w:val="auto"/>
          <w:sz w:val="20"/>
          <w:szCs w:val="20"/>
          <w:lang w:val="en-GB"/>
        </w:rPr>
      </w:pPr>
      <w:r w:rsidRPr="0076270E">
        <w:rPr>
          <w:rFonts w:ascii="Arial" w:hAnsi="Arial" w:cs="Arial"/>
          <w:color w:val="auto"/>
          <w:sz w:val="20"/>
          <w:szCs w:val="20"/>
          <w:lang w:val="en-GB"/>
        </w:rPr>
        <w:t>mediation in troubleshooting and representation of the Client’s interests to third parties and/or software manufacturers of the Platform.</w:t>
      </w:r>
    </w:p>
    <w:p w14:paraId="7E4F388C" w14:textId="52CBFDAB" w:rsidR="002B6A3D" w:rsidRPr="0076270E" w:rsidRDefault="004D3F68" w:rsidP="00022102">
      <w:pPr>
        <w:pStyle w:val="Sraopastraipa"/>
        <w:numPr>
          <w:ilvl w:val="3"/>
          <w:numId w:val="24"/>
        </w:numPr>
        <w:spacing w:after="0"/>
        <w:ind w:left="709"/>
        <w:jc w:val="both"/>
        <w:rPr>
          <w:rFonts w:ascii="Arial" w:hAnsi="Arial" w:cs="Arial"/>
          <w:color w:val="auto"/>
          <w:sz w:val="20"/>
          <w:szCs w:val="20"/>
          <w:lang w:val="en-GB"/>
        </w:rPr>
      </w:pPr>
      <w:r w:rsidRPr="0076270E">
        <w:rPr>
          <w:rFonts w:ascii="Arial" w:hAnsi="Arial" w:cs="Arial"/>
          <w:color w:val="auto"/>
          <w:sz w:val="20"/>
          <w:szCs w:val="20"/>
          <w:lang w:val="en-GB"/>
        </w:rPr>
        <w:t xml:space="preserve">making new versions or revisions of the Platform available; </w:t>
      </w:r>
    </w:p>
    <w:p w14:paraId="40395CE1" w14:textId="57D21604" w:rsidR="002B6A3D" w:rsidRPr="0076270E" w:rsidRDefault="00E82A91" w:rsidP="00022102">
      <w:pPr>
        <w:pStyle w:val="Sraopastraipa"/>
        <w:numPr>
          <w:ilvl w:val="3"/>
          <w:numId w:val="24"/>
        </w:numPr>
        <w:spacing w:after="0"/>
        <w:ind w:left="709"/>
        <w:jc w:val="both"/>
        <w:rPr>
          <w:rFonts w:ascii="Arial" w:hAnsi="Arial" w:cs="Arial"/>
          <w:color w:val="auto"/>
          <w:sz w:val="20"/>
          <w:szCs w:val="20"/>
          <w:lang w:val="en-GB"/>
        </w:rPr>
      </w:pPr>
      <w:r w:rsidRPr="0076270E">
        <w:rPr>
          <w:rFonts w:ascii="Arial" w:hAnsi="Arial" w:cs="Arial"/>
          <w:color w:val="auto"/>
          <w:sz w:val="20"/>
          <w:szCs w:val="20"/>
          <w:lang w:val="en-GB"/>
        </w:rPr>
        <w:t>advice and/or documentation during the implementation or upgrade of the Platform to ensure that newly implemented or upgraded components are integrated smoothly and efficiently;</w:t>
      </w:r>
    </w:p>
    <w:p w14:paraId="1CC918CA" w14:textId="0678B360" w:rsidR="002B6A3D" w:rsidRPr="0076270E" w:rsidRDefault="001272AF" w:rsidP="00022102">
      <w:pPr>
        <w:pStyle w:val="Sraopastraipa"/>
        <w:numPr>
          <w:ilvl w:val="3"/>
          <w:numId w:val="24"/>
        </w:numPr>
        <w:spacing w:after="0"/>
        <w:ind w:left="709"/>
        <w:jc w:val="both"/>
        <w:rPr>
          <w:rFonts w:ascii="Arial" w:hAnsi="Arial" w:cs="Arial"/>
          <w:color w:val="auto"/>
          <w:sz w:val="20"/>
          <w:szCs w:val="20"/>
          <w:lang w:val="en-GB"/>
        </w:rPr>
      </w:pPr>
      <w:r w:rsidRPr="0076270E">
        <w:rPr>
          <w:rFonts w:ascii="Arial" w:hAnsi="Arial" w:cs="Arial"/>
          <w:color w:val="auto"/>
          <w:sz w:val="20"/>
          <w:szCs w:val="20"/>
          <w:lang w:val="en-GB"/>
        </w:rPr>
        <w:t>advice and/or documentation on all matters relating to the use and administration of the Platform to assist the Client in making the best decisions regarding the configuration, use and further development of the Platform;</w:t>
      </w:r>
    </w:p>
    <w:p w14:paraId="67C50A54" w14:textId="45157829" w:rsidR="007E36DC" w:rsidRPr="0076270E" w:rsidRDefault="007E36DC" w:rsidP="00022102">
      <w:pPr>
        <w:pStyle w:val="Sraopastraipa"/>
        <w:numPr>
          <w:ilvl w:val="3"/>
          <w:numId w:val="24"/>
        </w:numPr>
        <w:spacing w:after="0"/>
        <w:ind w:left="709"/>
        <w:jc w:val="both"/>
        <w:rPr>
          <w:rFonts w:ascii="Arial" w:hAnsi="Arial" w:cs="Arial"/>
          <w:color w:val="auto"/>
          <w:sz w:val="20"/>
          <w:szCs w:val="20"/>
          <w:lang w:val="en-GB"/>
        </w:rPr>
      </w:pPr>
      <w:r w:rsidRPr="0076270E">
        <w:rPr>
          <w:rFonts w:ascii="Arial" w:hAnsi="Arial" w:cs="Arial"/>
          <w:color w:val="auto"/>
          <w:sz w:val="20"/>
          <w:szCs w:val="20"/>
          <w:lang w:val="en-GB"/>
        </w:rPr>
        <w:t>advice and tools to migrate standard functionality Applications to the updated Platform;</w:t>
      </w:r>
    </w:p>
    <w:p w14:paraId="69C8C310" w14:textId="6A936031" w:rsidR="002B6A3D" w:rsidRPr="0076270E" w:rsidRDefault="009535C8" w:rsidP="00022102">
      <w:pPr>
        <w:pStyle w:val="Sraopastraipa"/>
        <w:numPr>
          <w:ilvl w:val="3"/>
          <w:numId w:val="24"/>
        </w:numPr>
        <w:spacing w:after="0"/>
        <w:ind w:left="709"/>
        <w:jc w:val="both"/>
        <w:rPr>
          <w:rFonts w:ascii="Arial" w:hAnsi="Arial" w:cs="Arial"/>
          <w:color w:val="auto"/>
          <w:sz w:val="20"/>
          <w:szCs w:val="20"/>
          <w:lang w:val="en-GB"/>
        </w:rPr>
      </w:pPr>
      <w:r w:rsidRPr="0076270E">
        <w:rPr>
          <w:rFonts w:ascii="Arial" w:hAnsi="Arial" w:cs="Arial"/>
          <w:color w:val="auto"/>
          <w:sz w:val="20"/>
          <w:szCs w:val="20"/>
          <w:lang w:val="en-GB"/>
        </w:rPr>
        <w:t>supporting the Platform’s user and technical documentation – updating it as needed when the Platform’s functionality or technical solution changes;</w:t>
      </w:r>
    </w:p>
    <w:p w14:paraId="3D16919D" w14:textId="3AF47706" w:rsidR="0099024C" w:rsidRPr="0076270E" w:rsidRDefault="0099024C" w:rsidP="00983E2C">
      <w:pPr>
        <w:pStyle w:val="Sraopastraipa"/>
        <w:numPr>
          <w:ilvl w:val="2"/>
          <w:numId w:val="24"/>
        </w:numPr>
        <w:spacing w:after="0"/>
        <w:ind w:left="709" w:hanging="708"/>
        <w:jc w:val="both"/>
        <w:rPr>
          <w:rFonts w:ascii="Arial" w:hAnsi="Arial" w:cs="Arial"/>
          <w:color w:val="auto"/>
          <w:sz w:val="20"/>
          <w:szCs w:val="20"/>
          <w:lang w:val="en-GB"/>
        </w:rPr>
      </w:pPr>
      <w:r w:rsidRPr="0076270E">
        <w:rPr>
          <w:rFonts w:ascii="Arial" w:hAnsi="Arial" w:cs="Arial"/>
          <w:color w:val="auto"/>
          <w:sz w:val="20"/>
          <w:szCs w:val="20"/>
          <w:lang w:val="en-GB"/>
        </w:rPr>
        <w:t>Support is provided for the duration of the Contract, ensuring that both the already implemented and newly implemented elements of the Platform are stable and meet the Client’s needs.</w:t>
      </w:r>
    </w:p>
    <w:p w14:paraId="4F2C1023" w14:textId="27D6CE9C" w:rsidR="00540A3A" w:rsidRPr="0076270E" w:rsidRDefault="00A416D2" w:rsidP="00983E2C">
      <w:pPr>
        <w:pStyle w:val="Sraopastraipa"/>
        <w:numPr>
          <w:ilvl w:val="2"/>
          <w:numId w:val="24"/>
        </w:numPr>
        <w:spacing w:after="0"/>
        <w:ind w:left="709" w:hanging="708"/>
        <w:jc w:val="both"/>
        <w:rPr>
          <w:rFonts w:ascii="Arial" w:hAnsi="Arial" w:cs="Arial"/>
          <w:color w:val="auto"/>
          <w:sz w:val="20"/>
          <w:szCs w:val="20"/>
          <w:lang w:val="en-GB"/>
        </w:rPr>
      </w:pPr>
      <w:r w:rsidRPr="0076270E">
        <w:rPr>
          <w:rFonts w:ascii="Arial" w:hAnsi="Arial" w:cs="Arial"/>
          <w:color w:val="auto"/>
          <w:sz w:val="20"/>
          <w:szCs w:val="20"/>
          <w:lang w:val="en-GB"/>
        </w:rPr>
        <w:t>The price of the Products includes the cost of supporting the Platform.</w:t>
      </w:r>
    </w:p>
    <w:p w14:paraId="4CBFDF7C" w14:textId="77777777" w:rsidR="00FA5A79" w:rsidRPr="0076270E" w:rsidRDefault="00FA5A79" w:rsidP="00FA5A79">
      <w:pPr>
        <w:spacing w:after="0"/>
        <w:jc w:val="both"/>
        <w:rPr>
          <w:rFonts w:ascii="Arial" w:hAnsi="Arial" w:cs="Arial"/>
          <w:sz w:val="20"/>
          <w:szCs w:val="20"/>
          <w:lang w:val="en-GB"/>
        </w:rPr>
      </w:pPr>
    </w:p>
    <w:p w14:paraId="234ABF77" w14:textId="551FFFCD" w:rsidR="002B6A3D" w:rsidRPr="0076270E" w:rsidRDefault="00FA5A79" w:rsidP="00C04932">
      <w:pPr>
        <w:pStyle w:val="Sraopastraipa"/>
        <w:numPr>
          <w:ilvl w:val="1"/>
          <w:numId w:val="24"/>
        </w:numPr>
        <w:spacing w:after="0" w:line="259" w:lineRule="auto"/>
        <w:ind w:left="426" w:hanging="426"/>
        <w:jc w:val="both"/>
        <w:rPr>
          <w:rFonts w:ascii="Arial" w:hAnsi="Arial" w:cs="Arial"/>
          <w:b/>
          <w:bCs/>
          <w:color w:val="auto"/>
          <w:sz w:val="20"/>
          <w:szCs w:val="20"/>
          <w:lang w:val="en-GB"/>
        </w:rPr>
      </w:pPr>
      <w:r w:rsidRPr="0076270E">
        <w:rPr>
          <w:rFonts w:ascii="Arial" w:hAnsi="Arial" w:cs="Arial"/>
          <w:b/>
          <w:bCs/>
          <w:color w:val="auto"/>
          <w:sz w:val="20"/>
          <w:szCs w:val="20"/>
          <w:lang w:val="en-GB"/>
        </w:rPr>
        <w:t>Requirements for Application Development and Support Services</w:t>
      </w:r>
    </w:p>
    <w:p w14:paraId="25C14C40" w14:textId="77777777" w:rsidR="00CC2897" w:rsidRPr="0076270E" w:rsidRDefault="00CC2897" w:rsidP="00CC2897">
      <w:pPr>
        <w:pStyle w:val="Sraopastraipa"/>
        <w:numPr>
          <w:ilvl w:val="2"/>
          <w:numId w:val="24"/>
        </w:numPr>
        <w:spacing w:after="0"/>
        <w:ind w:left="709"/>
        <w:jc w:val="both"/>
        <w:rPr>
          <w:rFonts w:ascii="Arial" w:hAnsi="Arial" w:cs="Arial"/>
          <w:color w:val="auto"/>
          <w:sz w:val="20"/>
          <w:szCs w:val="20"/>
          <w:lang w:val="en-GB"/>
        </w:rPr>
      </w:pPr>
      <w:r w:rsidRPr="0076270E">
        <w:rPr>
          <w:rFonts w:ascii="Arial" w:hAnsi="Arial" w:cs="Arial"/>
          <w:color w:val="auto"/>
          <w:sz w:val="20"/>
          <w:szCs w:val="20"/>
          <w:lang w:val="en-GB"/>
        </w:rPr>
        <w:t>Development Services include, but are not limited to:</w:t>
      </w:r>
    </w:p>
    <w:p w14:paraId="54E8EAEA" w14:textId="36A32C89" w:rsidR="00EA5E4C" w:rsidRPr="0076270E" w:rsidRDefault="00EA5E4C" w:rsidP="00AA70E9">
      <w:pPr>
        <w:pStyle w:val="Sraopastraipa"/>
        <w:numPr>
          <w:ilvl w:val="3"/>
          <w:numId w:val="24"/>
        </w:numPr>
        <w:spacing w:after="0"/>
        <w:ind w:left="709"/>
        <w:jc w:val="both"/>
        <w:rPr>
          <w:rFonts w:ascii="Arial" w:hAnsi="Arial" w:cs="Arial"/>
          <w:color w:val="auto"/>
          <w:sz w:val="20"/>
          <w:szCs w:val="20"/>
          <w:lang w:val="en-GB"/>
        </w:rPr>
      </w:pPr>
      <w:r w:rsidRPr="0076270E">
        <w:rPr>
          <w:rFonts w:ascii="Arial" w:hAnsi="Arial" w:cs="Arial"/>
          <w:color w:val="auto"/>
          <w:sz w:val="20"/>
          <w:szCs w:val="20"/>
          <w:lang w:val="en-GB"/>
        </w:rPr>
        <w:t>Application configuration, change and development services;</w:t>
      </w:r>
    </w:p>
    <w:p w14:paraId="51B9213D" w14:textId="20DE0647" w:rsidR="00CC2897" w:rsidRPr="0076270E" w:rsidRDefault="00EA5E4C" w:rsidP="00AA70E9">
      <w:pPr>
        <w:pStyle w:val="Sraopastraipa"/>
        <w:numPr>
          <w:ilvl w:val="3"/>
          <w:numId w:val="24"/>
        </w:numPr>
        <w:spacing w:after="0"/>
        <w:ind w:left="709"/>
        <w:jc w:val="both"/>
        <w:rPr>
          <w:rFonts w:ascii="Arial" w:hAnsi="Arial" w:cs="Arial"/>
          <w:color w:val="auto"/>
          <w:sz w:val="20"/>
          <w:szCs w:val="20"/>
          <w:lang w:val="en-GB"/>
        </w:rPr>
      </w:pPr>
      <w:r w:rsidRPr="0076270E">
        <w:rPr>
          <w:rFonts w:ascii="Arial" w:hAnsi="Arial" w:cs="Arial"/>
          <w:color w:val="auto"/>
          <w:sz w:val="20"/>
          <w:szCs w:val="20"/>
          <w:lang w:val="en-GB"/>
        </w:rPr>
        <w:t>Developing applications and their integrations;</w:t>
      </w:r>
    </w:p>
    <w:p w14:paraId="463CFD8C" w14:textId="24CB122B" w:rsidR="00CC2897" w:rsidRPr="0076270E" w:rsidRDefault="00CC2897" w:rsidP="00AA70E9">
      <w:pPr>
        <w:pStyle w:val="Sraopastraipa"/>
        <w:numPr>
          <w:ilvl w:val="3"/>
          <w:numId w:val="24"/>
        </w:numPr>
        <w:spacing w:after="0"/>
        <w:ind w:left="709"/>
        <w:jc w:val="both"/>
        <w:rPr>
          <w:rFonts w:ascii="Arial" w:hAnsi="Arial" w:cs="Arial"/>
          <w:color w:val="auto"/>
          <w:sz w:val="20"/>
          <w:szCs w:val="20"/>
          <w:lang w:val="en-GB"/>
        </w:rPr>
      </w:pPr>
      <w:r w:rsidRPr="0076270E">
        <w:rPr>
          <w:rFonts w:ascii="Arial" w:hAnsi="Arial" w:cs="Arial"/>
          <w:color w:val="auto"/>
          <w:sz w:val="20"/>
          <w:szCs w:val="20"/>
          <w:lang w:val="en-GB"/>
        </w:rPr>
        <w:t>Client training and consultation on the developed Applications and their integrations.</w:t>
      </w:r>
    </w:p>
    <w:p w14:paraId="58154152" w14:textId="5F518372" w:rsidR="00E62EEA" w:rsidRPr="0076270E" w:rsidRDefault="00E62EEA" w:rsidP="0063258D">
      <w:pPr>
        <w:pStyle w:val="Sraopastraipa"/>
        <w:numPr>
          <w:ilvl w:val="2"/>
          <w:numId w:val="24"/>
        </w:numPr>
        <w:spacing w:after="0"/>
        <w:ind w:left="709"/>
        <w:jc w:val="both"/>
        <w:rPr>
          <w:rFonts w:ascii="Arial" w:hAnsi="Arial" w:cs="Arial"/>
          <w:color w:val="auto"/>
          <w:sz w:val="20"/>
          <w:szCs w:val="20"/>
          <w:lang w:val="en-GB"/>
        </w:rPr>
      </w:pPr>
      <w:r w:rsidRPr="0076270E">
        <w:rPr>
          <w:rFonts w:ascii="Arial" w:hAnsi="Arial" w:cs="Arial"/>
          <w:color w:val="auto"/>
          <w:sz w:val="20"/>
          <w:szCs w:val="20"/>
          <w:lang w:val="en-GB"/>
        </w:rPr>
        <w:t>The Supplier shall ensure that the Applications it develops and the third-party components it integrates will be properly integrated into the Platform, will function and execute data exchanges and commands without errors, with adequate speed and data and information security.</w:t>
      </w:r>
    </w:p>
    <w:p w14:paraId="4277C13A" w14:textId="2491AB4C" w:rsidR="00E62EEA" w:rsidRPr="0076270E" w:rsidRDefault="001811AC" w:rsidP="0063258D">
      <w:pPr>
        <w:pStyle w:val="Sraopastraipa"/>
        <w:numPr>
          <w:ilvl w:val="2"/>
          <w:numId w:val="24"/>
        </w:numPr>
        <w:spacing w:after="0"/>
        <w:ind w:left="709"/>
        <w:jc w:val="both"/>
        <w:rPr>
          <w:rFonts w:ascii="Arial" w:hAnsi="Arial" w:cs="Arial"/>
          <w:color w:val="auto"/>
          <w:sz w:val="20"/>
          <w:szCs w:val="20"/>
          <w:lang w:val="en-GB"/>
        </w:rPr>
      </w:pPr>
      <w:r w:rsidRPr="0076270E">
        <w:rPr>
          <w:rFonts w:ascii="Arial" w:hAnsi="Arial" w:cs="Arial"/>
          <w:color w:val="auto"/>
          <w:sz w:val="20"/>
          <w:szCs w:val="20"/>
          <w:lang w:val="en-GB"/>
        </w:rPr>
        <w:t xml:space="preserve">Application integration interfaces shall be implemented using the Platform’s standard technologies, unless there is a justified need to integrate systems directly and the Supplier has the competence to use the Client’s integration platforms. </w:t>
      </w:r>
    </w:p>
    <w:p w14:paraId="694F9D4E" w14:textId="44493E77" w:rsidR="00E62EEA" w:rsidRPr="0076270E" w:rsidRDefault="00A9614F" w:rsidP="0063258D">
      <w:pPr>
        <w:pStyle w:val="Sraopastraipa"/>
        <w:numPr>
          <w:ilvl w:val="2"/>
          <w:numId w:val="24"/>
        </w:numPr>
        <w:spacing w:after="0"/>
        <w:ind w:left="709"/>
        <w:jc w:val="both"/>
        <w:rPr>
          <w:rFonts w:ascii="Arial" w:hAnsi="Arial" w:cs="Arial"/>
          <w:color w:val="auto"/>
          <w:sz w:val="20"/>
          <w:szCs w:val="20"/>
          <w:lang w:val="en-GB"/>
        </w:rPr>
      </w:pPr>
      <w:r w:rsidRPr="0076270E">
        <w:rPr>
          <w:rFonts w:ascii="Arial" w:hAnsi="Arial" w:cs="Arial"/>
          <w:color w:val="auto"/>
          <w:sz w:val="20"/>
          <w:szCs w:val="20"/>
          <w:lang w:val="en-GB"/>
        </w:rPr>
        <w:lastRenderedPageBreak/>
        <w:t>The Supplier will be required to produce technical documentation for the Applications, including instructions for installation, administration, status monitoring and recovery.</w:t>
      </w:r>
    </w:p>
    <w:p w14:paraId="2E52A935" w14:textId="77777777" w:rsidR="00E62EEA" w:rsidRPr="0076270E" w:rsidRDefault="00E62EEA" w:rsidP="0063258D">
      <w:pPr>
        <w:pStyle w:val="Sraopastraipa"/>
        <w:numPr>
          <w:ilvl w:val="2"/>
          <w:numId w:val="24"/>
        </w:numPr>
        <w:spacing w:after="0"/>
        <w:ind w:left="709"/>
        <w:jc w:val="both"/>
        <w:rPr>
          <w:rFonts w:ascii="Arial" w:hAnsi="Arial" w:cs="Arial"/>
          <w:color w:val="auto"/>
          <w:sz w:val="20"/>
          <w:szCs w:val="20"/>
          <w:lang w:val="en-GB"/>
        </w:rPr>
      </w:pPr>
      <w:r w:rsidRPr="0076270E">
        <w:rPr>
          <w:rFonts w:ascii="Arial" w:hAnsi="Arial" w:cs="Arial"/>
          <w:color w:val="auto"/>
          <w:sz w:val="20"/>
          <w:szCs w:val="20"/>
          <w:lang w:val="en-GB"/>
        </w:rPr>
        <w:t>The implementation of the integration interfaces on the Client's side of other systems is the responsibility of the Client.</w:t>
      </w:r>
    </w:p>
    <w:p w14:paraId="4FDAF67B" w14:textId="441E80A7" w:rsidR="00AE2B20" w:rsidRPr="0076270E" w:rsidRDefault="00AE2B20" w:rsidP="00AE2B20">
      <w:pPr>
        <w:pStyle w:val="Sraopastraipa"/>
        <w:numPr>
          <w:ilvl w:val="2"/>
          <w:numId w:val="24"/>
        </w:numPr>
        <w:spacing w:after="0"/>
        <w:ind w:left="709"/>
        <w:jc w:val="both"/>
        <w:rPr>
          <w:rFonts w:ascii="Arial" w:hAnsi="Arial" w:cs="Arial"/>
          <w:color w:val="auto"/>
          <w:sz w:val="20"/>
          <w:szCs w:val="20"/>
          <w:lang w:val="en-GB"/>
        </w:rPr>
      </w:pPr>
      <w:r w:rsidRPr="0076270E">
        <w:rPr>
          <w:rFonts w:ascii="Arial" w:hAnsi="Arial" w:cs="Arial"/>
          <w:color w:val="auto"/>
          <w:sz w:val="20"/>
          <w:szCs w:val="20"/>
          <w:lang w:val="en-GB"/>
        </w:rPr>
        <w:t>Support for Applications. The Support Term shall be determined and calculated from the date of signing of the transfer-acceptance certificate for the Application Development Services provided until the final Support Date agreed with the Client.</w:t>
      </w:r>
    </w:p>
    <w:p w14:paraId="65FAEE96" w14:textId="11DAB596" w:rsidR="00560D9A" w:rsidRPr="0076270E" w:rsidRDefault="00560D9A" w:rsidP="00AE2B20">
      <w:pPr>
        <w:pStyle w:val="Sraopastraipa"/>
        <w:numPr>
          <w:ilvl w:val="2"/>
          <w:numId w:val="24"/>
        </w:numPr>
        <w:spacing w:after="0"/>
        <w:ind w:left="709"/>
        <w:jc w:val="both"/>
        <w:rPr>
          <w:rFonts w:ascii="Arial" w:hAnsi="Arial" w:cs="Arial"/>
          <w:color w:val="auto"/>
          <w:sz w:val="20"/>
          <w:szCs w:val="20"/>
          <w:lang w:val="en-GB"/>
        </w:rPr>
      </w:pPr>
      <w:r w:rsidRPr="0076270E">
        <w:rPr>
          <w:rFonts w:ascii="Arial" w:hAnsi="Arial" w:cs="Arial"/>
          <w:color w:val="auto"/>
          <w:sz w:val="20"/>
          <w:szCs w:val="20"/>
          <w:lang w:val="en-GB"/>
        </w:rPr>
        <w:t>During the term of the Contract, the Supplier shall provide support for the Applications as set out in the Technical Specification and the Contract Terms.</w:t>
      </w:r>
    </w:p>
    <w:p w14:paraId="506FC651" w14:textId="77777777" w:rsidR="008E0E3B" w:rsidRPr="0076270E" w:rsidRDefault="00AE2B20" w:rsidP="00AE2B20">
      <w:pPr>
        <w:pStyle w:val="Sraopastraipa"/>
        <w:numPr>
          <w:ilvl w:val="2"/>
          <w:numId w:val="24"/>
        </w:numPr>
        <w:spacing w:after="0"/>
        <w:ind w:left="709"/>
        <w:jc w:val="both"/>
        <w:rPr>
          <w:rFonts w:ascii="Arial" w:hAnsi="Arial" w:cs="Arial"/>
          <w:color w:val="auto"/>
          <w:sz w:val="20"/>
          <w:szCs w:val="20"/>
          <w:lang w:val="en-GB"/>
        </w:rPr>
      </w:pPr>
      <w:r w:rsidRPr="0076270E">
        <w:rPr>
          <w:rFonts w:ascii="Arial" w:hAnsi="Arial" w:cs="Arial"/>
          <w:color w:val="auto"/>
          <w:sz w:val="20"/>
          <w:szCs w:val="20"/>
          <w:lang w:val="en-GB"/>
        </w:rPr>
        <w:t>During the maintenance period, the Supplier must, at its own expense:</w:t>
      </w:r>
    </w:p>
    <w:p w14:paraId="1E2EA254" w14:textId="7612CEFB" w:rsidR="00AE2B20" w:rsidRPr="0076270E" w:rsidRDefault="00AE2B20" w:rsidP="001C0D81">
      <w:pPr>
        <w:pStyle w:val="Sraopastraipa"/>
        <w:numPr>
          <w:ilvl w:val="3"/>
          <w:numId w:val="24"/>
        </w:numPr>
        <w:spacing w:after="0"/>
        <w:ind w:left="709" w:hanging="709"/>
        <w:jc w:val="both"/>
        <w:rPr>
          <w:rFonts w:ascii="Arial" w:hAnsi="Arial" w:cs="Arial"/>
          <w:color w:val="auto"/>
          <w:sz w:val="20"/>
          <w:szCs w:val="20"/>
          <w:lang w:val="en-GB"/>
        </w:rPr>
      </w:pPr>
      <w:r w:rsidRPr="0076270E">
        <w:rPr>
          <w:rFonts w:ascii="Arial" w:hAnsi="Arial" w:cs="Arial"/>
          <w:color w:val="auto"/>
          <w:sz w:val="20"/>
          <w:szCs w:val="20"/>
          <w:lang w:val="en-GB"/>
        </w:rPr>
        <w:t>troubleshoot any malfunctioning of the Applications where functionality that was in place at the time of installation in the production environment of the Platform subsequently stops working or does not work properly, provided that this is not due to the influence of the Client’s actions;</w:t>
      </w:r>
    </w:p>
    <w:p w14:paraId="48EB6B9C" w14:textId="1B7F285A" w:rsidR="008E0E3B" w:rsidRPr="0076270E" w:rsidRDefault="00305F65" w:rsidP="001C0D81">
      <w:pPr>
        <w:pStyle w:val="Sraopastraipa"/>
        <w:numPr>
          <w:ilvl w:val="3"/>
          <w:numId w:val="24"/>
        </w:numPr>
        <w:spacing w:after="0"/>
        <w:ind w:left="709" w:hanging="709"/>
        <w:jc w:val="both"/>
        <w:rPr>
          <w:rFonts w:ascii="Arial" w:hAnsi="Arial" w:cs="Arial"/>
          <w:color w:val="auto"/>
          <w:sz w:val="20"/>
          <w:szCs w:val="20"/>
          <w:lang w:val="en-GB"/>
        </w:rPr>
      </w:pPr>
      <w:r w:rsidRPr="0076270E">
        <w:rPr>
          <w:rFonts w:ascii="Arial" w:hAnsi="Arial" w:cs="Arial"/>
          <w:color w:val="auto"/>
          <w:sz w:val="20"/>
          <w:szCs w:val="20"/>
          <w:lang w:val="en-GB"/>
        </w:rPr>
        <w:t>monitor the performance of the Application and check that the Application is working correctly at a separately agreed frequency throughout the Maintenance Period;</w:t>
      </w:r>
    </w:p>
    <w:p w14:paraId="03C1E938" w14:textId="6908218A" w:rsidR="002D16D1" w:rsidRPr="0076270E" w:rsidRDefault="00757A99" w:rsidP="001C0D81">
      <w:pPr>
        <w:pStyle w:val="Sraopastraipa"/>
        <w:numPr>
          <w:ilvl w:val="3"/>
          <w:numId w:val="24"/>
        </w:numPr>
        <w:spacing w:after="0"/>
        <w:ind w:left="709" w:hanging="709"/>
        <w:jc w:val="both"/>
        <w:rPr>
          <w:rFonts w:ascii="Arial" w:hAnsi="Arial" w:cs="Arial"/>
          <w:color w:val="auto"/>
          <w:sz w:val="20"/>
          <w:szCs w:val="20"/>
          <w:lang w:val="en-GB"/>
        </w:rPr>
      </w:pPr>
      <w:r w:rsidRPr="0076270E">
        <w:rPr>
          <w:rFonts w:ascii="Arial" w:hAnsi="Arial" w:cs="Arial"/>
          <w:color w:val="auto"/>
          <w:sz w:val="20"/>
          <w:szCs w:val="20"/>
          <w:lang w:val="en-GB"/>
        </w:rPr>
        <w:t>after the incident, to respond on weekdays, Monday to Friday 09:00-17:00, but no later than the next working day after the incident is registered;</w:t>
      </w:r>
    </w:p>
    <w:p w14:paraId="07E404BB" w14:textId="29A094EE" w:rsidR="00DB4F9D" w:rsidRPr="0076270E" w:rsidRDefault="00B17754" w:rsidP="001C0D81">
      <w:pPr>
        <w:pStyle w:val="Sraopastraipa"/>
        <w:numPr>
          <w:ilvl w:val="3"/>
          <w:numId w:val="24"/>
        </w:numPr>
        <w:spacing w:after="0"/>
        <w:ind w:left="709" w:hanging="709"/>
        <w:jc w:val="both"/>
        <w:rPr>
          <w:rFonts w:ascii="Arial" w:hAnsi="Arial" w:cs="Arial"/>
          <w:color w:val="auto"/>
          <w:sz w:val="20"/>
          <w:szCs w:val="20"/>
          <w:lang w:val="en-GB"/>
        </w:rPr>
      </w:pPr>
      <w:r w:rsidRPr="0076270E">
        <w:rPr>
          <w:rFonts w:ascii="Arial" w:hAnsi="Arial" w:cs="Arial"/>
          <w:color w:val="auto"/>
          <w:sz w:val="20"/>
          <w:szCs w:val="20"/>
          <w:lang w:val="en-GB"/>
        </w:rPr>
        <w:t>fix the Application’s malfunction before the malfunction occurred within 5 working days;</w:t>
      </w:r>
    </w:p>
    <w:p w14:paraId="5604D686" w14:textId="7B29C8C3" w:rsidR="00DC6BA9" w:rsidRPr="0076270E" w:rsidRDefault="006E599A" w:rsidP="006213D8">
      <w:pPr>
        <w:pStyle w:val="Sraopastraipa"/>
        <w:numPr>
          <w:ilvl w:val="2"/>
          <w:numId w:val="24"/>
        </w:numPr>
        <w:spacing w:after="0"/>
        <w:ind w:left="709"/>
        <w:jc w:val="both"/>
        <w:rPr>
          <w:rFonts w:ascii="Arial" w:hAnsi="Arial" w:cs="Arial"/>
          <w:color w:val="auto"/>
          <w:sz w:val="20"/>
          <w:szCs w:val="20"/>
          <w:lang w:val="en-GB"/>
        </w:rPr>
      </w:pPr>
      <w:r w:rsidRPr="0076270E">
        <w:rPr>
          <w:rFonts w:ascii="Arial" w:hAnsi="Arial" w:cs="Arial"/>
          <w:color w:val="auto"/>
          <w:sz w:val="20"/>
          <w:szCs w:val="20"/>
          <w:lang w:val="en-GB"/>
        </w:rPr>
        <w:t>during the agreed Application Support period, the Supplier undertakes to dedicate at least 10 working hours per month to troubleshooting, unless a separate agreement on the scope of Support has been concluded by signing an Application Development Services Handover and Acceptance Certificate.</w:t>
      </w:r>
    </w:p>
    <w:p w14:paraId="5C908A3B" w14:textId="036AE813" w:rsidR="00471480" w:rsidRPr="0076270E" w:rsidRDefault="00471480" w:rsidP="006213D8">
      <w:pPr>
        <w:pStyle w:val="Sraopastraipa"/>
        <w:numPr>
          <w:ilvl w:val="2"/>
          <w:numId w:val="24"/>
        </w:numPr>
        <w:spacing w:after="0"/>
        <w:ind w:left="709"/>
        <w:jc w:val="both"/>
        <w:rPr>
          <w:rFonts w:ascii="Arial" w:hAnsi="Arial" w:cs="Arial"/>
          <w:color w:val="auto"/>
          <w:sz w:val="20"/>
          <w:szCs w:val="20"/>
          <w:lang w:val="en-GB"/>
        </w:rPr>
      </w:pPr>
      <w:r w:rsidRPr="0076270E">
        <w:rPr>
          <w:rFonts w:ascii="Arial" w:hAnsi="Arial" w:cs="Arial"/>
          <w:color w:val="auto"/>
          <w:sz w:val="20"/>
          <w:szCs w:val="20"/>
          <w:lang w:val="en-GB"/>
        </w:rPr>
        <w:t>if the time required for troubleshooting exceeds the monthly Support volumes set out in clause 3.4.9, the additional time shall be agreed separately.</w:t>
      </w:r>
    </w:p>
    <w:p w14:paraId="7A308120" w14:textId="00820B34" w:rsidR="009F6FBC" w:rsidRPr="0076270E" w:rsidRDefault="00DF0B2E" w:rsidP="006213D8">
      <w:pPr>
        <w:pStyle w:val="Sraopastraipa"/>
        <w:numPr>
          <w:ilvl w:val="2"/>
          <w:numId w:val="24"/>
        </w:numPr>
        <w:spacing w:after="0"/>
        <w:ind w:left="709"/>
        <w:jc w:val="both"/>
        <w:rPr>
          <w:rFonts w:ascii="Arial" w:hAnsi="Arial" w:cs="Arial"/>
          <w:color w:val="auto"/>
          <w:sz w:val="20"/>
          <w:szCs w:val="20"/>
          <w:lang w:val="en-GB"/>
        </w:rPr>
      </w:pPr>
      <w:r w:rsidRPr="0076270E">
        <w:rPr>
          <w:rFonts w:ascii="Arial" w:hAnsi="Arial" w:cs="Arial"/>
          <w:color w:val="auto"/>
          <w:sz w:val="20"/>
          <w:szCs w:val="20"/>
          <w:lang w:val="en-GB"/>
        </w:rPr>
        <w:t>Support services shall be paid for on the basis of the agreed number of hours and hourly rate, but not less than the amount set out in clause 3.4.9.</w:t>
      </w:r>
    </w:p>
    <w:p w14:paraId="08D3187E" w14:textId="77777777" w:rsidR="00EE5B21" w:rsidRPr="0076270E" w:rsidRDefault="00EE5B21" w:rsidP="00E3309A">
      <w:pPr>
        <w:pStyle w:val="Sraopastraipa"/>
        <w:numPr>
          <w:ilvl w:val="2"/>
          <w:numId w:val="24"/>
        </w:numPr>
        <w:spacing w:after="0"/>
        <w:ind w:left="709"/>
        <w:jc w:val="both"/>
        <w:rPr>
          <w:rFonts w:ascii="Arial" w:hAnsi="Arial" w:cs="Arial"/>
          <w:color w:val="auto"/>
          <w:sz w:val="20"/>
          <w:szCs w:val="20"/>
          <w:lang w:val="en-GB"/>
        </w:rPr>
      </w:pPr>
      <w:r w:rsidRPr="0076270E">
        <w:rPr>
          <w:rFonts w:ascii="Arial" w:hAnsi="Arial" w:cs="Arial"/>
          <w:color w:val="auto"/>
          <w:sz w:val="20"/>
          <w:szCs w:val="20"/>
          <w:lang w:val="en-GB"/>
        </w:rPr>
        <w:t>The Client may contact the Supplier in one of the following ways:</w:t>
      </w:r>
    </w:p>
    <w:p w14:paraId="255F57BE" w14:textId="77777777" w:rsidR="00EE5B21" w:rsidRPr="0076270E" w:rsidRDefault="00EE5B21" w:rsidP="00E3309A">
      <w:pPr>
        <w:pStyle w:val="Sraopastraipa"/>
        <w:numPr>
          <w:ilvl w:val="3"/>
          <w:numId w:val="24"/>
        </w:numPr>
        <w:spacing w:after="0"/>
        <w:ind w:left="709"/>
        <w:jc w:val="both"/>
        <w:rPr>
          <w:rFonts w:ascii="Arial" w:hAnsi="Arial" w:cs="Arial"/>
          <w:color w:val="auto"/>
          <w:sz w:val="20"/>
          <w:szCs w:val="20"/>
          <w:lang w:val="en-GB"/>
        </w:rPr>
      </w:pPr>
      <w:r w:rsidRPr="0076270E">
        <w:rPr>
          <w:rFonts w:ascii="Arial" w:hAnsi="Arial" w:cs="Arial"/>
          <w:color w:val="auto"/>
          <w:sz w:val="20"/>
          <w:szCs w:val="20"/>
          <w:lang w:val="en-GB"/>
        </w:rPr>
        <w:t>Support portal (the web address will be provided by the Supplier during the execution of the Contract. The Supplier will provide login access to its self-service portal to the Client's staff responsible for the System and/or its administrators).</w:t>
      </w:r>
    </w:p>
    <w:p w14:paraId="573C8E7F" w14:textId="20C1C02C" w:rsidR="00EE5B21" w:rsidRPr="0076270E" w:rsidRDefault="00EE5B21" w:rsidP="00E3309A">
      <w:pPr>
        <w:pStyle w:val="Sraopastraipa"/>
        <w:numPr>
          <w:ilvl w:val="3"/>
          <w:numId w:val="24"/>
        </w:numPr>
        <w:spacing w:after="0"/>
        <w:ind w:left="709"/>
        <w:jc w:val="both"/>
        <w:rPr>
          <w:rFonts w:ascii="Arial" w:hAnsi="Arial" w:cs="Arial"/>
          <w:color w:val="auto"/>
          <w:sz w:val="20"/>
          <w:szCs w:val="20"/>
          <w:lang w:val="en-GB"/>
        </w:rPr>
      </w:pPr>
      <w:r w:rsidRPr="0076270E">
        <w:rPr>
          <w:rFonts w:ascii="Arial" w:hAnsi="Arial" w:cs="Arial"/>
          <w:color w:val="auto"/>
          <w:sz w:val="20"/>
          <w:szCs w:val="20"/>
          <w:lang w:val="en-GB"/>
        </w:rPr>
        <w:t>By phone or email (the Supplier’s responsible personnel will be required to register the request in the Supplier Support Portal at a later date).</w:t>
      </w:r>
    </w:p>
    <w:p w14:paraId="68AEF2F2" w14:textId="77777777" w:rsidR="00A44631" w:rsidRPr="0076270E" w:rsidRDefault="00A44631" w:rsidP="0087240B">
      <w:pPr>
        <w:pStyle w:val="Sraopastraipa"/>
        <w:spacing w:after="0"/>
        <w:ind w:left="709"/>
        <w:jc w:val="both"/>
        <w:rPr>
          <w:rFonts w:ascii="Arial" w:hAnsi="Arial" w:cs="Arial"/>
          <w:color w:val="auto"/>
          <w:sz w:val="20"/>
          <w:szCs w:val="20"/>
          <w:lang w:val="en-GB"/>
        </w:rPr>
      </w:pPr>
    </w:p>
    <w:p w14:paraId="0B7CBED7" w14:textId="77777777" w:rsidR="00A44631" w:rsidRPr="0076270E" w:rsidRDefault="00A44631" w:rsidP="00C04932">
      <w:pPr>
        <w:pStyle w:val="Sraopastraipa"/>
        <w:numPr>
          <w:ilvl w:val="1"/>
          <w:numId w:val="24"/>
        </w:numPr>
        <w:spacing w:after="0"/>
        <w:ind w:left="426" w:hanging="426"/>
        <w:jc w:val="both"/>
        <w:rPr>
          <w:rFonts w:ascii="Arial" w:hAnsi="Arial" w:cs="Arial"/>
          <w:b/>
          <w:bCs/>
          <w:color w:val="auto"/>
          <w:sz w:val="20"/>
          <w:szCs w:val="20"/>
          <w:lang w:val="en-GB"/>
        </w:rPr>
      </w:pPr>
      <w:r w:rsidRPr="0076270E">
        <w:rPr>
          <w:rFonts w:ascii="Arial" w:hAnsi="Arial" w:cs="Arial"/>
          <w:b/>
          <w:bCs/>
          <w:color w:val="auto"/>
          <w:sz w:val="20"/>
          <w:szCs w:val="20"/>
          <w:lang w:val="en-GB"/>
        </w:rPr>
        <w:t>Intellectual property requirements</w:t>
      </w:r>
    </w:p>
    <w:p w14:paraId="48A68F71" w14:textId="3DD35BE1" w:rsidR="00A44631" w:rsidRPr="0076270E" w:rsidRDefault="00A44631" w:rsidP="009A0963">
      <w:pPr>
        <w:pStyle w:val="Sraopastraipa"/>
        <w:numPr>
          <w:ilvl w:val="2"/>
          <w:numId w:val="24"/>
        </w:numPr>
        <w:spacing w:after="0"/>
        <w:ind w:left="709"/>
        <w:jc w:val="both"/>
        <w:rPr>
          <w:rFonts w:ascii="Arial" w:hAnsi="Arial" w:cs="Arial"/>
          <w:color w:val="auto"/>
          <w:sz w:val="20"/>
          <w:szCs w:val="20"/>
          <w:lang w:val="en-GB"/>
        </w:rPr>
      </w:pPr>
      <w:r w:rsidRPr="0076270E">
        <w:rPr>
          <w:rFonts w:ascii="Arial" w:hAnsi="Arial" w:cs="Arial"/>
          <w:color w:val="auto"/>
          <w:sz w:val="20"/>
          <w:szCs w:val="20"/>
          <w:lang w:val="en-GB"/>
        </w:rPr>
        <w:t>The software code for all Applications created during the term of the Contract and, developed for the Client (at the Client’s request), and the rights to modify, develop and distribute such code shall be transferred to the Client.</w:t>
      </w:r>
    </w:p>
    <w:p w14:paraId="38D9B4C6" w14:textId="06F55B40" w:rsidR="00A44631" w:rsidRPr="0076270E" w:rsidRDefault="00A44631" w:rsidP="009A0963">
      <w:pPr>
        <w:pStyle w:val="Sraopastraipa"/>
        <w:numPr>
          <w:ilvl w:val="2"/>
          <w:numId w:val="24"/>
        </w:numPr>
        <w:spacing w:after="0"/>
        <w:ind w:left="709"/>
        <w:jc w:val="both"/>
        <w:rPr>
          <w:rFonts w:ascii="Arial" w:hAnsi="Arial" w:cs="Arial"/>
          <w:color w:val="auto"/>
          <w:sz w:val="20"/>
          <w:szCs w:val="20"/>
          <w:lang w:val="en-GB"/>
        </w:rPr>
      </w:pPr>
      <w:r w:rsidRPr="0076270E">
        <w:rPr>
          <w:rFonts w:ascii="Arial" w:hAnsi="Arial" w:cs="Arial"/>
          <w:color w:val="auto"/>
          <w:sz w:val="20"/>
          <w:szCs w:val="20"/>
          <w:lang w:val="en-GB"/>
        </w:rPr>
        <w:t>The intellectual property rights and software code of the licensed standard software are the property of the Supplier (or third</w:t>
      </w:r>
      <w:r w:rsidR="0076270E">
        <w:rPr>
          <w:rFonts w:ascii="Arial" w:hAnsi="Arial" w:cs="Arial"/>
          <w:color w:val="auto"/>
          <w:sz w:val="20"/>
          <w:szCs w:val="20"/>
          <w:lang w:val="en-GB"/>
        </w:rPr>
        <w:t>-</w:t>
      </w:r>
      <w:r w:rsidRPr="0076270E">
        <w:rPr>
          <w:rFonts w:ascii="Arial" w:hAnsi="Arial" w:cs="Arial"/>
          <w:color w:val="auto"/>
          <w:sz w:val="20"/>
          <w:szCs w:val="20"/>
          <w:lang w:val="en-GB"/>
        </w:rPr>
        <w:t>party manufacturers). The requirements of section 3.6. “Intellectual Property Requirements” shall apply only to software and parts thereof developed for the Client during the Contract.</w:t>
      </w:r>
    </w:p>
    <w:p w14:paraId="6F7B1B46" w14:textId="77777777" w:rsidR="00A44631" w:rsidRPr="0076270E" w:rsidRDefault="00A44631" w:rsidP="009A0963">
      <w:pPr>
        <w:pStyle w:val="Sraopastraipa"/>
        <w:numPr>
          <w:ilvl w:val="2"/>
          <w:numId w:val="24"/>
        </w:numPr>
        <w:spacing w:after="0"/>
        <w:ind w:left="709"/>
        <w:jc w:val="both"/>
        <w:rPr>
          <w:rFonts w:ascii="Arial" w:hAnsi="Arial" w:cs="Arial"/>
          <w:color w:val="auto"/>
          <w:sz w:val="20"/>
          <w:szCs w:val="20"/>
          <w:lang w:val="en-GB"/>
        </w:rPr>
      </w:pPr>
      <w:r w:rsidRPr="0076270E">
        <w:rPr>
          <w:rFonts w:ascii="Arial" w:hAnsi="Arial" w:cs="Arial"/>
          <w:color w:val="auto"/>
          <w:sz w:val="20"/>
          <w:szCs w:val="20"/>
          <w:lang w:val="en-GB"/>
        </w:rPr>
        <w:t>All rights, including copyright and proprietary rights, in the copyright objects created during the provision of the Development Services shall be transferred to the Client from the moment of signing the Handover and Acceptance Certificate for the Development Services performed. By transferring the copyright objects created in the course of the Development Services, the Supplier shall simultaneously transfer to the Client the ownership right and all copyright proprietary rights in the transferred copyright objects, including the right to publicly display, distribute, sell, lease, otherwise transfer or otherwise own and use the copyright objects (including the right to use the individual parts of the copyright objects for its own purposes) at its discretion.</w:t>
      </w:r>
    </w:p>
    <w:p w14:paraId="60D243CA" w14:textId="77777777" w:rsidR="00A44631" w:rsidRPr="0076270E" w:rsidRDefault="00A44631" w:rsidP="009A0963">
      <w:pPr>
        <w:pStyle w:val="Sraopastraipa"/>
        <w:numPr>
          <w:ilvl w:val="2"/>
          <w:numId w:val="24"/>
        </w:numPr>
        <w:spacing w:after="0"/>
        <w:ind w:left="709"/>
        <w:jc w:val="both"/>
        <w:rPr>
          <w:rFonts w:ascii="Arial" w:hAnsi="Arial" w:cs="Arial"/>
          <w:color w:val="auto"/>
          <w:sz w:val="20"/>
          <w:szCs w:val="20"/>
          <w:lang w:val="en-GB"/>
        </w:rPr>
      </w:pPr>
      <w:r w:rsidRPr="0076270E">
        <w:rPr>
          <w:rFonts w:ascii="Arial" w:hAnsi="Arial" w:cs="Arial"/>
          <w:color w:val="auto"/>
          <w:sz w:val="20"/>
          <w:szCs w:val="20"/>
          <w:lang w:val="en-GB"/>
        </w:rPr>
        <w:t>The copyright transferred to the Client is valid both in Lithuania and abroad. The Client shall have the right to use the copyright objects created on the basis of the Contract both in Lithuania and abroad without any additional payment. The copyrights in the copyright objects created during the Development Services shall be transferred to the Client in perpetuity, for the full term of the copyrights as defined by law.</w:t>
      </w:r>
    </w:p>
    <w:p w14:paraId="7D7F83DB" w14:textId="003432CF" w:rsidR="00A44631" w:rsidRPr="0076270E" w:rsidRDefault="00A44631" w:rsidP="009A0963">
      <w:pPr>
        <w:pStyle w:val="Sraopastraipa"/>
        <w:numPr>
          <w:ilvl w:val="2"/>
          <w:numId w:val="24"/>
        </w:numPr>
        <w:spacing w:after="0"/>
        <w:ind w:left="709"/>
        <w:jc w:val="both"/>
        <w:rPr>
          <w:rFonts w:ascii="Arial" w:hAnsi="Arial" w:cs="Arial"/>
          <w:color w:val="auto"/>
          <w:sz w:val="20"/>
          <w:szCs w:val="20"/>
          <w:lang w:val="en-GB"/>
        </w:rPr>
      </w:pPr>
      <w:r w:rsidRPr="0076270E">
        <w:rPr>
          <w:rFonts w:ascii="Arial" w:hAnsi="Arial" w:cs="Arial"/>
          <w:color w:val="auto"/>
          <w:sz w:val="20"/>
          <w:szCs w:val="20"/>
          <w:lang w:val="en-GB"/>
        </w:rPr>
        <w:t xml:space="preserve">The Client shall have the right to use, at its discretion and without any limitation, the copyright objects or the results of the Development Services created in the course of the Development Services for the purposes of </w:t>
      </w:r>
      <w:r w:rsidRPr="0076270E">
        <w:rPr>
          <w:rFonts w:ascii="Arial" w:hAnsi="Arial" w:cs="Arial"/>
          <w:color w:val="auto"/>
          <w:sz w:val="20"/>
          <w:szCs w:val="20"/>
          <w:lang w:val="en-GB"/>
        </w:rPr>
        <w:lastRenderedPageBreak/>
        <w:t>the activities of the Client and its affiliates in the LTG company group and/or the company directly or indirectly controlled by the Client and for any other purposes.</w:t>
      </w:r>
    </w:p>
    <w:p w14:paraId="1FF262D8" w14:textId="77777777" w:rsidR="00A44631" w:rsidRPr="0076270E" w:rsidRDefault="00A44631" w:rsidP="009A0963">
      <w:pPr>
        <w:pStyle w:val="Sraopastraipa"/>
        <w:numPr>
          <w:ilvl w:val="2"/>
          <w:numId w:val="24"/>
        </w:numPr>
        <w:spacing w:after="0"/>
        <w:ind w:left="709"/>
        <w:jc w:val="both"/>
        <w:rPr>
          <w:rFonts w:ascii="Arial" w:hAnsi="Arial" w:cs="Arial"/>
          <w:color w:val="auto"/>
          <w:sz w:val="20"/>
          <w:szCs w:val="20"/>
          <w:lang w:val="en-GB"/>
        </w:rPr>
      </w:pPr>
      <w:r w:rsidRPr="0076270E">
        <w:rPr>
          <w:rFonts w:ascii="Arial" w:hAnsi="Arial" w:cs="Arial"/>
          <w:color w:val="auto"/>
          <w:sz w:val="20"/>
          <w:szCs w:val="20"/>
          <w:lang w:val="en-GB"/>
        </w:rPr>
        <w:t>If the Supplier uses the works of other authors to create the copyright objects in the course of the Development Services, the Supplier shall be fully liable to both the Client and the persons for the lawfulness of the use and transfer to the Client of their works and other materials for the production/creation of the copyright objects in the course of the Development Services. The Supplier shall be liable for any claims or actions arising out of its relations with authors and other third parties for copyright infringement in relation to the copyright objects transferred to the Client in the course of the Development Services, and undertakes to indemnify the Client against any losses incurred by the Client as a result.</w:t>
      </w:r>
    </w:p>
    <w:p w14:paraId="30C6BCBB" w14:textId="77777777" w:rsidR="00A44631" w:rsidRPr="0076270E" w:rsidRDefault="00A44631" w:rsidP="009A0963">
      <w:pPr>
        <w:pStyle w:val="Sraopastraipa"/>
        <w:numPr>
          <w:ilvl w:val="2"/>
          <w:numId w:val="24"/>
        </w:numPr>
        <w:spacing w:after="0"/>
        <w:ind w:left="709"/>
        <w:jc w:val="both"/>
        <w:rPr>
          <w:rFonts w:ascii="Arial" w:hAnsi="Arial" w:cs="Arial"/>
          <w:color w:val="auto"/>
          <w:sz w:val="20"/>
          <w:szCs w:val="20"/>
          <w:lang w:val="en-GB"/>
        </w:rPr>
      </w:pPr>
      <w:r w:rsidRPr="0076270E">
        <w:rPr>
          <w:rFonts w:ascii="Arial" w:hAnsi="Arial" w:cs="Arial"/>
          <w:color w:val="auto"/>
          <w:sz w:val="20"/>
          <w:szCs w:val="20"/>
          <w:lang w:val="en-GB"/>
        </w:rPr>
        <w:t>The Supplier shall not, without the prior written consent of the Client, sell, otherwise transfer, disclose to third parties, distribute/demonstrate in any way, and/or otherwise exercise in any way the statutory rights of the author to the copyright objects (including derivative works) created under the Contract (including derivative works thereof).</w:t>
      </w:r>
    </w:p>
    <w:p w14:paraId="1A562EF8" w14:textId="77777777" w:rsidR="00A44631" w:rsidRPr="0076270E" w:rsidRDefault="00A44631" w:rsidP="00FC6976">
      <w:pPr>
        <w:spacing w:after="0"/>
        <w:jc w:val="both"/>
        <w:rPr>
          <w:rFonts w:ascii="Arial" w:hAnsi="Arial" w:cs="Arial"/>
          <w:sz w:val="20"/>
          <w:szCs w:val="20"/>
          <w:lang w:val="en-GB"/>
        </w:rPr>
      </w:pPr>
    </w:p>
    <w:p w14:paraId="382B0E0F" w14:textId="0AC65AAC" w:rsidR="00FA1301" w:rsidRPr="0076270E" w:rsidRDefault="00FA1301" w:rsidP="00C04932">
      <w:pPr>
        <w:pStyle w:val="Sraopastraipa"/>
        <w:numPr>
          <w:ilvl w:val="1"/>
          <w:numId w:val="24"/>
        </w:numPr>
        <w:spacing w:after="0"/>
        <w:ind w:left="426" w:hanging="426"/>
        <w:jc w:val="both"/>
        <w:rPr>
          <w:rFonts w:ascii="Arial" w:hAnsi="Arial" w:cs="Arial"/>
          <w:b/>
          <w:bCs/>
          <w:color w:val="auto"/>
          <w:sz w:val="20"/>
          <w:szCs w:val="20"/>
          <w:lang w:val="en-GB"/>
        </w:rPr>
      </w:pPr>
      <w:r w:rsidRPr="0076270E">
        <w:rPr>
          <w:rFonts w:ascii="Arial" w:hAnsi="Arial" w:cs="Arial"/>
          <w:b/>
          <w:bCs/>
          <w:color w:val="auto"/>
          <w:sz w:val="20"/>
          <w:szCs w:val="20"/>
          <w:lang w:val="en-GB"/>
        </w:rPr>
        <w:t>Requirements for business continuity</w:t>
      </w:r>
    </w:p>
    <w:p w14:paraId="66C72792" w14:textId="77777777" w:rsidR="00FA1301" w:rsidRPr="0076270E" w:rsidRDefault="00FA1301" w:rsidP="00E122BA">
      <w:pPr>
        <w:pStyle w:val="Sraopastraipa"/>
        <w:numPr>
          <w:ilvl w:val="2"/>
          <w:numId w:val="24"/>
        </w:numPr>
        <w:spacing w:after="0"/>
        <w:ind w:left="709"/>
        <w:jc w:val="both"/>
        <w:rPr>
          <w:rFonts w:ascii="Arial" w:hAnsi="Arial" w:cs="Arial"/>
          <w:color w:val="auto"/>
          <w:sz w:val="20"/>
          <w:szCs w:val="20"/>
          <w:lang w:val="en-GB"/>
        </w:rPr>
      </w:pPr>
      <w:r w:rsidRPr="0076270E">
        <w:rPr>
          <w:rFonts w:ascii="Arial" w:hAnsi="Arial" w:cs="Arial"/>
          <w:color w:val="auto"/>
          <w:sz w:val="20"/>
          <w:szCs w:val="20"/>
          <w:lang w:val="en-GB"/>
        </w:rPr>
        <w:t>The Business Continuity Plan (the Plan) shall include:</w:t>
      </w:r>
    </w:p>
    <w:p w14:paraId="7203B53C" w14:textId="2DCC023C" w:rsidR="00FA1301" w:rsidRPr="0076270E" w:rsidRDefault="003E31E7" w:rsidP="00E122BA">
      <w:pPr>
        <w:pStyle w:val="Sraopastraipa"/>
        <w:numPr>
          <w:ilvl w:val="3"/>
          <w:numId w:val="24"/>
        </w:numPr>
        <w:spacing w:after="0"/>
        <w:ind w:left="709"/>
        <w:jc w:val="both"/>
        <w:rPr>
          <w:rFonts w:ascii="Arial" w:hAnsi="Arial" w:cs="Arial"/>
          <w:color w:val="auto"/>
          <w:sz w:val="20"/>
          <w:szCs w:val="20"/>
          <w:lang w:val="en-GB"/>
        </w:rPr>
      </w:pPr>
      <w:r w:rsidRPr="0076270E">
        <w:rPr>
          <w:rFonts w:ascii="Arial" w:hAnsi="Arial" w:cs="Arial"/>
          <w:color w:val="auto"/>
          <w:sz w:val="20"/>
          <w:szCs w:val="20"/>
          <w:lang w:val="en-GB"/>
        </w:rPr>
        <w:t>form and conditions for the release of data upon termination of the Contract;</w:t>
      </w:r>
    </w:p>
    <w:p w14:paraId="134CB32A" w14:textId="66F821F1" w:rsidR="00FA1301" w:rsidRPr="0076270E" w:rsidRDefault="003E31E7" w:rsidP="00E122BA">
      <w:pPr>
        <w:pStyle w:val="Sraopastraipa"/>
        <w:numPr>
          <w:ilvl w:val="3"/>
          <w:numId w:val="24"/>
        </w:numPr>
        <w:spacing w:after="0"/>
        <w:ind w:left="709"/>
        <w:jc w:val="both"/>
        <w:rPr>
          <w:rFonts w:ascii="Arial" w:hAnsi="Arial" w:cs="Arial"/>
          <w:color w:val="auto"/>
          <w:sz w:val="20"/>
          <w:szCs w:val="20"/>
          <w:lang w:val="en-GB"/>
        </w:rPr>
      </w:pPr>
      <w:r w:rsidRPr="0076270E">
        <w:rPr>
          <w:rFonts w:ascii="Arial" w:hAnsi="Arial" w:cs="Arial"/>
          <w:color w:val="auto"/>
          <w:sz w:val="20"/>
          <w:szCs w:val="20"/>
          <w:lang w:val="en-GB"/>
        </w:rPr>
        <w:t>persons responsible for transmission;</w:t>
      </w:r>
    </w:p>
    <w:p w14:paraId="008214B9" w14:textId="18DBAEA5" w:rsidR="00FA1301" w:rsidRPr="0076270E" w:rsidRDefault="003E31E7" w:rsidP="00E122BA">
      <w:pPr>
        <w:pStyle w:val="Sraopastraipa"/>
        <w:numPr>
          <w:ilvl w:val="3"/>
          <w:numId w:val="24"/>
        </w:numPr>
        <w:spacing w:after="0"/>
        <w:ind w:left="709"/>
        <w:jc w:val="both"/>
        <w:rPr>
          <w:rFonts w:ascii="Arial" w:hAnsi="Arial" w:cs="Arial"/>
          <w:color w:val="auto"/>
          <w:sz w:val="20"/>
          <w:szCs w:val="20"/>
          <w:lang w:val="en-GB"/>
        </w:rPr>
      </w:pPr>
      <w:r w:rsidRPr="0076270E">
        <w:rPr>
          <w:rFonts w:ascii="Arial" w:hAnsi="Arial" w:cs="Arial"/>
          <w:color w:val="auto"/>
          <w:sz w:val="20"/>
          <w:szCs w:val="20"/>
          <w:lang w:val="en-GB"/>
        </w:rPr>
        <w:t>training and documentation package for a new supplier;</w:t>
      </w:r>
    </w:p>
    <w:p w14:paraId="1961B51B" w14:textId="22CE45CA" w:rsidR="00FA1301" w:rsidRPr="0076270E" w:rsidRDefault="003E31E7" w:rsidP="00E122BA">
      <w:pPr>
        <w:pStyle w:val="Sraopastraipa"/>
        <w:numPr>
          <w:ilvl w:val="3"/>
          <w:numId w:val="24"/>
        </w:numPr>
        <w:spacing w:after="0"/>
        <w:ind w:left="709"/>
        <w:jc w:val="both"/>
        <w:rPr>
          <w:rFonts w:ascii="Arial" w:hAnsi="Arial" w:cs="Arial"/>
          <w:color w:val="auto"/>
          <w:sz w:val="20"/>
          <w:szCs w:val="20"/>
          <w:lang w:val="en-GB"/>
        </w:rPr>
      </w:pPr>
      <w:r w:rsidRPr="0076270E">
        <w:rPr>
          <w:rFonts w:ascii="Arial" w:hAnsi="Arial" w:cs="Arial"/>
          <w:color w:val="auto"/>
          <w:sz w:val="20"/>
          <w:szCs w:val="20"/>
          <w:lang w:val="en-GB"/>
        </w:rPr>
        <w:t>a list and timetable of the activities to be carried out by the contracting parties during the management of the Plan;</w:t>
      </w:r>
    </w:p>
    <w:p w14:paraId="546D939E" w14:textId="582CF31C" w:rsidR="00FA1301" w:rsidRPr="0076270E" w:rsidRDefault="009E7129" w:rsidP="00E122BA">
      <w:pPr>
        <w:pStyle w:val="Sraopastraipa"/>
        <w:numPr>
          <w:ilvl w:val="3"/>
          <w:numId w:val="24"/>
        </w:numPr>
        <w:spacing w:after="0"/>
        <w:ind w:left="709"/>
        <w:jc w:val="both"/>
        <w:rPr>
          <w:rFonts w:ascii="Arial" w:hAnsi="Arial" w:cs="Arial"/>
          <w:color w:val="auto"/>
          <w:sz w:val="20"/>
          <w:szCs w:val="20"/>
          <w:lang w:val="en-GB"/>
        </w:rPr>
      </w:pPr>
      <w:r w:rsidRPr="0076270E">
        <w:rPr>
          <w:rFonts w:ascii="Arial" w:hAnsi="Arial" w:cs="Arial"/>
          <w:color w:val="auto"/>
          <w:sz w:val="20"/>
          <w:szCs w:val="20"/>
          <w:lang w:val="en-GB"/>
        </w:rPr>
        <w:t>all information and data on the obligations of the Client for the successful implementation of the Plan;</w:t>
      </w:r>
    </w:p>
    <w:p w14:paraId="0AC4EC55" w14:textId="66B16C92" w:rsidR="00FA1301" w:rsidRPr="0076270E" w:rsidRDefault="009E7129" w:rsidP="00E122BA">
      <w:pPr>
        <w:pStyle w:val="Sraopastraipa"/>
        <w:numPr>
          <w:ilvl w:val="3"/>
          <w:numId w:val="24"/>
        </w:numPr>
        <w:spacing w:after="0"/>
        <w:ind w:left="709"/>
        <w:jc w:val="both"/>
        <w:rPr>
          <w:rFonts w:ascii="Arial" w:hAnsi="Arial" w:cs="Arial"/>
          <w:color w:val="auto"/>
          <w:sz w:val="20"/>
          <w:szCs w:val="20"/>
          <w:lang w:val="en-GB"/>
        </w:rPr>
      </w:pPr>
      <w:r w:rsidRPr="0076270E">
        <w:rPr>
          <w:rFonts w:ascii="Arial" w:hAnsi="Arial" w:cs="Arial"/>
          <w:color w:val="auto"/>
          <w:sz w:val="20"/>
          <w:szCs w:val="20"/>
          <w:lang w:val="en-GB"/>
        </w:rPr>
        <w:t>such other information and data as the Parties deem necessary for the successful implementation of the Plan.</w:t>
      </w:r>
    </w:p>
    <w:p w14:paraId="3FAB1F18" w14:textId="77777777" w:rsidR="00FA1301" w:rsidRPr="0076270E" w:rsidRDefault="00FA1301" w:rsidP="00E122BA">
      <w:pPr>
        <w:pStyle w:val="Sraopastraipa"/>
        <w:numPr>
          <w:ilvl w:val="2"/>
          <w:numId w:val="24"/>
        </w:numPr>
        <w:spacing w:after="0"/>
        <w:ind w:left="709"/>
        <w:jc w:val="both"/>
        <w:rPr>
          <w:rFonts w:ascii="Arial" w:hAnsi="Arial" w:cs="Arial"/>
          <w:color w:val="auto"/>
          <w:sz w:val="20"/>
          <w:szCs w:val="20"/>
          <w:lang w:val="en-GB"/>
        </w:rPr>
      </w:pPr>
      <w:r w:rsidRPr="0076270E">
        <w:rPr>
          <w:rFonts w:ascii="Arial" w:hAnsi="Arial" w:cs="Arial"/>
          <w:color w:val="auto"/>
          <w:sz w:val="20"/>
          <w:szCs w:val="20"/>
          <w:lang w:val="en-GB"/>
        </w:rPr>
        <w:t>The Supplier shall ensure that the documents and information set out below are transferred to the Client:</w:t>
      </w:r>
    </w:p>
    <w:p w14:paraId="22D4A7A0" w14:textId="48ED1D5C" w:rsidR="00FA1301" w:rsidRPr="0076270E" w:rsidRDefault="001A7D41" w:rsidP="00E122BA">
      <w:pPr>
        <w:pStyle w:val="Sraopastraipa"/>
        <w:numPr>
          <w:ilvl w:val="3"/>
          <w:numId w:val="24"/>
        </w:numPr>
        <w:spacing w:after="0"/>
        <w:ind w:left="709"/>
        <w:jc w:val="both"/>
        <w:rPr>
          <w:rFonts w:ascii="Arial" w:hAnsi="Arial" w:cs="Arial"/>
          <w:color w:val="auto"/>
          <w:sz w:val="20"/>
          <w:szCs w:val="20"/>
          <w:lang w:val="en-GB"/>
        </w:rPr>
      </w:pPr>
      <w:r w:rsidRPr="0076270E">
        <w:rPr>
          <w:rFonts w:ascii="Arial" w:hAnsi="Arial" w:cs="Arial"/>
          <w:color w:val="auto"/>
          <w:sz w:val="20"/>
          <w:szCs w:val="20"/>
          <w:lang w:val="en-GB"/>
        </w:rPr>
        <w:t>all data and information provided by the Client in connection with the Contract;</w:t>
      </w:r>
    </w:p>
    <w:p w14:paraId="532F58AD" w14:textId="077C459B" w:rsidR="00FA1301" w:rsidRPr="0076270E" w:rsidRDefault="001A7D41" w:rsidP="00E122BA">
      <w:pPr>
        <w:pStyle w:val="Sraopastraipa"/>
        <w:numPr>
          <w:ilvl w:val="3"/>
          <w:numId w:val="24"/>
        </w:numPr>
        <w:spacing w:after="0"/>
        <w:ind w:left="709"/>
        <w:jc w:val="both"/>
        <w:rPr>
          <w:rFonts w:ascii="Arial" w:hAnsi="Arial" w:cs="Arial"/>
          <w:color w:val="auto"/>
          <w:sz w:val="20"/>
          <w:szCs w:val="20"/>
          <w:lang w:val="en-GB"/>
        </w:rPr>
      </w:pPr>
      <w:r w:rsidRPr="0076270E">
        <w:rPr>
          <w:rFonts w:ascii="Arial" w:hAnsi="Arial" w:cs="Arial"/>
          <w:color w:val="auto"/>
          <w:sz w:val="20"/>
          <w:szCs w:val="20"/>
          <w:lang w:val="en-GB"/>
        </w:rPr>
        <w:t>such data and information as may be necessary to ensure the continuity of the Platform and Application Services and to ensure that the Client or other supplier takes over the provision of the Platform Services on a smooth, uninterrupted basis;</w:t>
      </w:r>
    </w:p>
    <w:p w14:paraId="5A69BD7D" w14:textId="508196C4" w:rsidR="00FA1301" w:rsidRPr="0076270E" w:rsidRDefault="00E04101" w:rsidP="00E122BA">
      <w:pPr>
        <w:pStyle w:val="Sraopastraipa"/>
        <w:numPr>
          <w:ilvl w:val="3"/>
          <w:numId w:val="24"/>
        </w:numPr>
        <w:spacing w:after="0"/>
        <w:ind w:left="709"/>
        <w:jc w:val="both"/>
        <w:rPr>
          <w:rFonts w:ascii="Arial" w:hAnsi="Arial" w:cs="Arial"/>
          <w:color w:val="auto"/>
          <w:sz w:val="20"/>
          <w:szCs w:val="20"/>
          <w:lang w:val="en-GB"/>
        </w:rPr>
      </w:pPr>
      <w:r w:rsidRPr="0076270E">
        <w:rPr>
          <w:rFonts w:ascii="Arial" w:hAnsi="Arial" w:cs="Arial"/>
          <w:color w:val="auto"/>
          <w:sz w:val="20"/>
          <w:szCs w:val="20"/>
          <w:lang w:val="en-GB"/>
        </w:rPr>
        <w:t>data and information which the Client considers necessary for the new supplier to provide the Platform Services;</w:t>
      </w:r>
    </w:p>
    <w:p w14:paraId="259739AE" w14:textId="0516D717" w:rsidR="00FA1301" w:rsidRPr="0076270E" w:rsidRDefault="00FA1301" w:rsidP="00E122BA">
      <w:pPr>
        <w:pStyle w:val="Sraopastraipa"/>
        <w:numPr>
          <w:ilvl w:val="3"/>
          <w:numId w:val="24"/>
        </w:numPr>
        <w:spacing w:after="0"/>
        <w:ind w:left="709"/>
        <w:jc w:val="both"/>
        <w:rPr>
          <w:rFonts w:ascii="Arial" w:hAnsi="Arial" w:cs="Arial"/>
          <w:color w:val="auto"/>
          <w:sz w:val="20"/>
          <w:szCs w:val="20"/>
          <w:lang w:val="en-GB"/>
        </w:rPr>
      </w:pPr>
      <w:r w:rsidRPr="0076270E">
        <w:rPr>
          <w:rFonts w:ascii="Arial" w:hAnsi="Arial" w:cs="Arial"/>
          <w:color w:val="auto"/>
          <w:sz w:val="20"/>
          <w:szCs w:val="20"/>
          <w:lang w:val="en-GB"/>
        </w:rPr>
        <w:t>the Supplier’s obligation to provide training to staff of the Client or of a new supplier who will provide the Platform Services in the future.</w:t>
      </w:r>
    </w:p>
    <w:p w14:paraId="358C96D0" w14:textId="76934FAB" w:rsidR="00FA1301" w:rsidRPr="0076270E" w:rsidRDefault="00FA1301" w:rsidP="00E122BA">
      <w:pPr>
        <w:pStyle w:val="Sraopastraipa"/>
        <w:numPr>
          <w:ilvl w:val="2"/>
          <w:numId w:val="24"/>
        </w:numPr>
        <w:spacing w:after="0"/>
        <w:ind w:left="709"/>
        <w:jc w:val="both"/>
        <w:rPr>
          <w:rFonts w:ascii="Arial" w:hAnsi="Arial" w:cs="Arial"/>
          <w:color w:val="auto"/>
          <w:sz w:val="20"/>
          <w:szCs w:val="20"/>
          <w:lang w:val="en-GB"/>
        </w:rPr>
      </w:pPr>
      <w:r w:rsidRPr="0076270E">
        <w:rPr>
          <w:rFonts w:ascii="Arial" w:hAnsi="Arial" w:cs="Arial"/>
          <w:color w:val="auto"/>
          <w:sz w:val="20"/>
          <w:szCs w:val="20"/>
          <w:lang w:val="en-GB"/>
        </w:rPr>
        <w:t>The Supplier undertakes to provide the Platform documentation package (usage, administration, API descriptions, etc.), training materials and to enable the Client to transfer the solution to a new supplier in the event of the Supplier's bankruptcy or other termination of its business.</w:t>
      </w:r>
    </w:p>
    <w:p w14:paraId="0809FC3F" w14:textId="77777777" w:rsidR="00341B55" w:rsidRPr="0076270E" w:rsidRDefault="00341B55" w:rsidP="00FC6976">
      <w:pPr>
        <w:spacing w:after="0"/>
        <w:jc w:val="both"/>
        <w:rPr>
          <w:rFonts w:ascii="Arial" w:hAnsi="Arial" w:cs="Arial"/>
          <w:sz w:val="20"/>
          <w:szCs w:val="20"/>
          <w:lang w:val="en-GB"/>
        </w:rPr>
      </w:pPr>
    </w:p>
    <w:p w14:paraId="23AC0029" w14:textId="09C0CCB4" w:rsidR="00DA7D5B" w:rsidRPr="0076270E" w:rsidRDefault="00DA7D5B" w:rsidP="00113644">
      <w:pPr>
        <w:pStyle w:val="Sraopastraipa"/>
        <w:numPr>
          <w:ilvl w:val="1"/>
          <w:numId w:val="24"/>
        </w:numPr>
        <w:spacing w:after="0"/>
        <w:ind w:left="426"/>
        <w:rPr>
          <w:rFonts w:ascii="Arial" w:hAnsi="Arial" w:cs="Arial"/>
          <w:b/>
          <w:bCs/>
          <w:sz w:val="20"/>
          <w:szCs w:val="20"/>
          <w:lang w:val="en-GB"/>
        </w:rPr>
      </w:pPr>
      <w:r w:rsidRPr="0076270E">
        <w:rPr>
          <w:rFonts w:ascii="Arial" w:hAnsi="Arial" w:cs="Arial"/>
          <w:b/>
          <w:bCs/>
          <w:sz w:val="20"/>
          <w:szCs w:val="20"/>
          <w:lang w:val="en-GB"/>
        </w:rPr>
        <w:t>Technical requirements:</w:t>
      </w:r>
    </w:p>
    <w:tbl>
      <w:tblPr>
        <w:tblStyle w:val="Lentelstinklelis"/>
        <w:tblW w:w="10354" w:type="dxa"/>
        <w:tblLook w:val="04A0" w:firstRow="1" w:lastRow="0" w:firstColumn="1" w:lastColumn="0" w:noHBand="0" w:noVBand="1"/>
      </w:tblPr>
      <w:tblGrid>
        <w:gridCol w:w="828"/>
        <w:gridCol w:w="2469"/>
        <w:gridCol w:w="7048"/>
        <w:gridCol w:w="9"/>
      </w:tblGrid>
      <w:tr w:rsidR="00DA7D5B" w:rsidRPr="0076270E" w14:paraId="2C4A6493" w14:textId="77777777" w:rsidTr="00BA6379">
        <w:trPr>
          <w:gridAfter w:val="1"/>
          <w:wAfter w:w="9" w:type="dxa"/>
        </w:trPr>
        <w:tc>
          <w:tcPr>
            <w:tcW w:w="828" w:type="dxa"/>
          </w:tcPr>
          <w:p w14:paraId="188EE0EA" w14:textId="77777777" w:rsidR="00DA7D5B" w:rsidRPr="0076270E" w:rsidRDefault="00DA7D5B" w:rsidP="00BD4CDE">
            <w:pPr>
              <w:spacing w:line="259" w:lineRule="auto"/>
              <w:rPr>
                <w:rFonts w:ascii="Arial" w:hAnsi="Arial" w:cs="Arial"/>
                <w:b/>
                <w:bCs/>
                <w:sz w:val="20"/>
                <w:szCs w:val="20"/>
                <w:lang w:val="en-GB"/>
              </w:rPr>
            </w:pPr>
            <w:r w:rsidRPr="0076270E">
              <w:rPr>
                <w:rFonts w:ascii="Arial" w:hAnsi="Arial" w:cs="Arial"/>
                <w:b/>
                <w:bCs/>
                <w:sz w:val="20"/>
                <w:szCs w:val="20"/>
                <w:lang w:val="en-GB"/>
              </w:rPr>
              <w:t>Item No</w:t>
            </w:r>
          </w:p>
        </w:tc>
        <w:tc>
          <w:tcPr>
            <w:tcW w:w="2469" w:type="dxa"/>
          </w:tcPr>
          <w:p w14:paraId="3C573771" w14:textId="77777777" w:rsidR="00DA7D5B" w:rsidRPr="0076270E" w:rsidRDefault="00DA7D5B" w:rsidP="00BD4CDE">
            <w:pPr>
              <w:spacing w:line="259" w:lineRule="auto"/>
              <w:rPr>
                <w:rFonts w:ascii="Arial" w:hAnsi="Arial" w:cs="Arial"/>
                <w:b/>
                <w:bCs/>
                <w:sz w:val="20"/>
                <w:szCs w:val="20"/>
                <w:lang w:val="en-GB"/>
              </w:rPr>
            </w:pPr>
            <w:r w:rsidRPr="0076270E">
              <w:rPr>
                <w:rFonts w:ascii="Arial" w:hAnsi="Arial" w:cs="Arial"/>
                <w:b/>
                <w:bCs/>
                <w:sz w:val="20"/>
                <w:szCs w:val="20"/>
                <w:lang w:val="en-GB"/>
              </w:rPr>
              <w:t>Technical and functional requirements</w:t>
            </w:r>
          </w:p>
        </w:tc>
        <w:tc>
          <w:tcPr>
            <w:tcW w:w="7048" w:type="dxa"/>
            <w:vAlign w:val="center"/>
          </w:tcPr>
          <w:p w14:paraId="78F6B9FF" w14:textId="33D53B0D" w:rsidR="00DA7D5B" w:rsidRPr="0076270E" w:rsidRDefault="00DA7D5B" w:rsidP="00BD4CDE">
            <w:pPr>
              <w:spacing w:line="259" w:lineRule="auto"/>
              <w:rPr>
                <w:rFonts w:ascii="Arial" w:hAnsi="Arial" w:cs="Arial"/>
                <w:b/>
                <w:bCs/>
                <w:sz w:val="20"/>
                <w:szCs w:val="20"/>
                <w:u w:val="double"/>
                <w:lang w:val="en-GB"/>
              </w:rPr>
            </w:pPr>
            <w:r w:rsidRPr="0076270E">
              <w:rPr>
                <w:rFonts w:ascii="Arial" w:hAnsi="Arial" w:cs="Arial"/>
                <w:b/>
                <w:bCs/>
                <w:sz w:val="20"/>
                <w:szCs w:val="20"/>
                <w:lang w:val="en-GB"/>
              </w:rPr>
              <w:t>Size, condition</w:t>
            </w:r>
          </w:p>
        </w:tc>
      </w:tr>
      <w:tr w:rsidR="00DA7D5B" w:rsidRPr="0076270E" w14:paraId="6DA19407" w14:textId="77777777" w:rsidTr="718EC2C6">
        <w:tc>
          <w:tcPr>
            <w:tcW w:w="10354" w:type="dxa"/>
            <w:gridSpan w:val="4"/>
            <w:shd w:val="clear" w:color="auto" w:fill="D5DCE4" w:themeFill="text2" w:themeFillTint="33"/>
          </w:tcPr>
          <w:p w14:paraId="3D011579" w14:textId="22CA8FA5" w:rsidR="00DA7D5B" w:rsidRPr="0076270E" w:rsidRDefault="00627E80" w:rsidP="00B9359D">
            <w:pPr>
              <w:spacing w:line="259" w:lineRule="auto"/>
              <w:jc w:val="center"/>
              <w:rPr>
                <w:rFonts w:ascii="Arial" w:hAnsi="Arial" w:cs="Arial"/>
                <w:b/>
                <w:bCs/>
                <w:sz w:val="20"/>
                <w:szCs w:val="20"/>
                <w:lang w:val="en-GB"/>
              </w:rPr>
            </w:pPr>
            <w:r w:rsidRPr="0076270E">
              <w:rPr>
                <w:rFonts w:ascii="Arial" w:hAnsi="Arial" w:cs="Arial"/>
                <w:b/>
                <w:bCs/>
                <w:sz w:val="20"/>
                <w:szCs w:val="20"/>
                <w:lang w:val="en-GB"/>
              </w:rPr>
              <w:t xml:space="preserve">Master data management platform </w:t>
            </w:r>
            <w:proofErr w:type="spellStart"/>
            <w:r w:rsidRPr="0076270E">
              <w:rPr>
                <w:rFonts w:ascii="Arial" w:hAnsi="Arial" w:cs="Arial"/>
                <w:b/>
                <w:bCs/>
                <w:sz w:val="20"/>
                <w:szCs w:val="20"/>
                <w:lang w:val="en-GB"/>
              </w:rPr>
              <w:t>Semarchy</w:t>
            </w:r>
            <w:proofErr w:type="spellEnd"/>
            <w:r w:rsidRPr="0076270E">
              <w:rPr>
                <w:rFonts w:ascii="Arial" w:hAnsi="Arial" w:cs="Arial"/>
                <w:b/>
                <w:bCs/>
                <w:sz w:val="20"/>
                <w:szCs w:val="20"/>
                <w:lang w:val="en-GB"/>
              </w:rPr>
              <w:t xml:space="preserve"> </w:t>
            </w:r>
            <w:proofErr w:type="spellStart"/>
            <w:r w:rsidRPr="0076270E">
              <w:rPr>
                <w:rFonts w:ascii="Arial" w:hAnsi="Arial" w:cs="Arial"/>
                <w:b/>
                <w:bCs/>
                <w:sz w:val="20"/>
                <w:szCs w:val="20"/>
                <w:lang w:val="en-GB"/>
              </w:rPr>
              <w:t>xDM</w:t>
            </w:r>
            <w:proofErr w:type="spellEnd"/>
          </w:p>
        </w:tc>
      </w:tr>
      <w:tr w:rsidR="00F36A05" w:rsidRPr="0076270E" w14:paraId="2D9F60F7" w14:textId="77777777" w:rsidTr="00BA6379">
        <w:trPr>
          <w:gridAfter w:val="1"/>
          <w:wAfter w:w="9" w:type="dxa"/>
        </w:trPr>
        <w:tc>
          <w:tcPr>
            <w:tcW w:w="828" w:type="dxa"/>
          </w:tcPr>
          <w:p w14:paraId="6AB8BEE9" w14:textId="4C17B812" w:rsidR="00F36A05" w:rsidRPr="0076270E" w:rsidRDefault="00F36A05" w:rsidP="00F36A05">
            <w:pPr>
              <w:spacing w:line="259" w:lineRule="auto"/>
              <w:rPr>
                <w:rFonts w:ascii="Arial" w:hAnsi="Arial" w:cs="Arial"/>
                <w:sz w:val="20"/>
                <w:szCs w:val="20"/>
                <w:lang w:val="en-GB"/>
              </w:rPr>
            </w:pPr>
            <w:r w:rsidRPr="0076270E">
              <w:rPr>
                <w:rFonts w:ascii="Arial" w:hAnsi="Arial" w:cs="Arial"/>
                <w:sz w:val="20"/>
                <w:szCs w:val="20"/>
                <w:lang w:val="en-GB"/>
              </w:rPr>
              <w:t>3.7.1.</w:t>
            </w:r>
          </w:p>
        </w:tc>
        <w:tc>
          <w:tcPr>
            <w:tcW w:w="2469" w:type="dxa"/>
          </w:tcPr>
          <w:p w14:paraId="4C80DFEA" w14:textId="15061F9A" w:rsidR="00F36A05" w:rsidRPr="0076270E" w:rsidRDefault="00F36A05" w:rsidP="00B23620">
            <w:pPr>
              <w:rPr>
                <w:rFonts w:ascii="Arial" w:hAnsi="Arial" w:cs="Arial"/>
                <w:b/>
                <w:bCs/>
                <w:sz w:val="20"/>
                <w:szCs w:val="20"/>
                <w:lang w:val="en-GB"/>
              </w:rPr>
            </w:pPr>
            <w:r w:rsidRPr="0076270E">
              <w:rPr>
                <w:rFonts w:ascii="Arial" w:hAnsi="Arial" w:cs="Arial"/>
                <w:sz w:val="20"/>
                <w:szCs w:val="20"/>
                <w:lang w:val="en-GB"/>
              </w:rPr>
              <w:t xml:space="preserve">Type of software </w:t>
            </w:r>
          </w:p>
        </w:tc>
        <w:tc>
          <w:tcPr>
            <w:tcW w:w="7048" w:type="dxa"/>
          </w:tcPr>
          <w:p w14:paraId="071AE3BC" w14:textId="47FEAC0D" w:rsidR="00F36A05" w:rsidRPr="0076270E" w:rsidRDefault="00740CBE" w:rsidP="00F36A05">
            <w:pPr>
              <w:spacing w:line="259" w:lineRule="auto"/>
              <w:rPr>
                <w:rFonts w:ascii="Arial" w:hAnsi="Arial" w:cs="Arial"/>
                <w:sz w:val="20"/>
                <w:szCs w:val="20"/>
                <w:lang w:val="en-GB"/>
              </w:rPr>
            </w:pPr>
            <w:r w:rsidRPr="0076270E">
              <w:rPr>
                <w:rFonts w:ascii="Arial" w:hAnsi="Arial" w:cs="Arial"/>
                <w:sz w:val="20"/>
                <w:szCs w:val="20"/>
                <w:lang w:val="en-GB"/>
              </w:rPr>
              <w:t xml:space="preserve">The software must be equivalent in functionality to </w:t>
            </w:r>
            <w:proofErr w:type="spellStart"/>
            <w:r w:rsidRPr="0076270E">
              <w:rPr>
                <w:rFonts w:ascii="Arial" w:hAnsi="Arial" w:cs="Arial"/>
                <w:sz w:val="20"/>
                <w:szCs w:val="20"/>
                <w:lang w:val="en-GB"/>
              </w:rPr>
              <w:t>Semarchy</w:t>
            </w:r>
            <w:proofErr w:type="spellEnd"/>
            <w:r w:rsidRPr="0076270E">
              <w:rPr>
                <w:rFonts w:ascii="Arial" w:hAnsi="Arial" w:cs="Arial"/>
                <w:sz w:val="20"/>
                <w:szCs w:val="20"/>
                <w:lang w:val="en-GB"/>
              </w:rPr>
              <w:t xml:space="preserve"> </w:t>
            </w:r>
            <w:proofErr w:type="spellStart"/>
            <w:r w:rsidRPr="0076270E">
              <w:rPr>
                <w:rFonts w:ascii="Arial" w:hAnsi="Arial" w:cs="Arial"/>
                <w:sz w:val="20"/>
                <w:szCs w:val="20"/>
                <w:lang w:val="en-GB"/>
              </w:rPr>
              <w:t>xDM</w:t>
            </w:r>
            <w:proofErr w:type="spellEnd"/>
            <w:r w:rsidRPr="0076270E">
              <w:rPr>
                <w:rFonts w:ascii="Arial" w:hAnsi="Arial" w:cs="Arial"/>
                <w:sz w:val="20"/>
                <w:szCs w:val="20"/>
                <w:lang w:val="en-GB"/>
              </w:rPr>
              <w:t xml:space="preserve"> version 2025.1.10 or later</w:t>
            </w:r>
          </w:p>
        </w:tc>
      </w:tr>
      <w:tr w:rsidR="00B05D56" w:rsidRPr="0076270E" w14:paraId="006AFD66" w14:textId="77777777" w:rsidTr="008707AC">
        <w:tc>
          <w:tcPr>
            <w:tcW w:w="828" w:type="dxa"/>
          </w:tcPr>
          <w:p w14:paraId="34915D13" w14:textId="71C7BC92" w:rsidR="00B05D56" w:rsidRPr="0076270E" w:rsidRDefault="00B05D56" w:rsidP="00F36A05">
            <w:pPr>
              <w:rPr>
                <w:rFonts w:ascii="Arial" w:hAnsi="Arial" w:cs="Arial"/>
                <w:sz w:val="20"/>
                <w:szCs w:val="20"/>
                <w:lang w:val="en-GB"/>
              </w:rPr>
            </w:pPr>
            <w:r w:rsidRPr="0076270E">
              <w:rPr>
                <w:rFonts w:ascii="Arial" w:hAnsi="Arial" w:cs="Arial"/>
                <w:sz w:val="20"/>
                <w:szCs w:val="20"/>
                <w:lang w:val="en-GB"/>
              </w:rPr>
              <w:t>3.7.2.</w:t>
            </w:r>
          </w:p>
        </w:tc>
        <w:tc>
          <w:tcPr>
            <w:tcW w:w="2469" w:type="dxa"/>
          </w:tcPr>
          <w:p w14:paraId="47AC7765" w14:textId="286F5290" w:rsidR="00B05D56" w:rsidRPr="0076270E" w:rsidRDefault="00830291" w:rsidP="00B23620">
            <w:pPr>
              <w:rPr>
                <w:rFonts w:ascii="Arial" w:hAnsi="Arial" w:cs="Arial"/>
                <w:sz w:val="20"/>
                <w:szCs w:val="20"/>
                <w:lang w:val="en-GB"/>
              </w:rPr>
            </w:pPr>
            <w:r w:rsidRPr="0076270E">
              <w:rPr>
                <w:rFonts w:ascii="Arial" w:hAnsi="Arial" w:cs="Arial"/>
                <w:sz w:val="20"/>
                <w:szCs w:val="20"/>
                <w:lang w:val="en-GB"/>
              </w:rPr>
              <w:t>Multi-Domain Master Data Management (MDM)</w:t>
            </w:r>
          </w:p>
        </w:tc>
        <w:tc>
          <w:tcPr>
            <w:tcW w:w="7057" w:type="dxa"/>
            <w:gridSpan w:val="2"/>
          </w:tcPr>
          <w:p w14:paraId="3E6D4132" w14:textId="063B6B7C" w:rsidR="00B05D56" w:rsidRPr="0076270E" w:rsidRDefault="009553A8" w:rsidP="00F36A05">
            <w:pPr>
              <w:rPr>
                <w:rFonts w:ascii="Arial" w:hAnsi="Arial" w:cs="Arial"/>
                <w:sz w:val="20"/>
                <w:szCs w:val="20"/>
                <w:lang w:val="en-GB"/>
              </w:rPr>
            </w:pPr>
            <w:r w:rsidRPr="0076270E">
              <w:rPr>
                <w:rFonts w:ascii="Arial" w:hAnsi="Arial" w:cs="Arial"/>
                <w:sz w:val="20"/>
                <w:szCs w:val="20"/>
                <w:lang w:val="en-GB"/>
              </w:rPr>
              <w:t>The system must support multiple domains (client, product, supplier, location, reference data, etc.) MDM management on a single platform, without the need to buy separate modules.</w:t>
            </w:r>
          </w:p>
        </w:tc>
      </w:tr>
      <w:tr w:rsidR="00B05D56" w:rsidRPr="0076270E" w14:paraId="154194F7" w14:textId="77777777" w:rsidTr="008707AC">
        <w:tc>
          <w:tcPr>
            <w:tcW w:w="828" w:type="dxa"/>
          </w:tcPr>
          <w:p w14:paraId="20F130FE" w14:textId="169A1E1C" w:rsidR="00B05D56" w:rsidRPr="0076270E" w:rsidRDefault="00B05D56" w:rsidP="00F36A05">
            <w:pPr>
              <w:rPr>
                <w:rFonts w:ascii="Arial" w:hAnsi="Arial" w:cs="Arial"/>
                <w:sz w:val="20"/>
                <w:szCs w:val="20"/>
                <w:lang w:val="en-GB"/>
              </w:rPr>
            </w:pPr>
            <w:r w:rsidRPr="0076270E">
              <w:rPr>
                <w:rFonts w:ascii="Arial" w:hAnsi="Arial" w:cs="Arial"/>
                <w:sz w:val="20"/>
                <w:szCs w:val="20"/>
                <w:lang w:val="en-GB"/>
              </w:rPr>
              <w:t>3.7.3.</w:t>
            </w:r>
          </w:p>
        </w:tc>
        <w:tc>
          <w:tcPr>
            <w:tcW w:w="2469" w:type="dxa"/>
          </w:tcPr>
          <w:p w14:paraId="5FF146B4" w14:textId="0A1977D2" w:rsidR="00B05D56" w:rsidRPr="0076270E" w:rsidRDefault="00E15591" w:rsidP="00B23620">
            <w:pPr>
              <w:rPr>
                <w:rFonts w:ascii="Arial" w:hAnsi="Arial" w:cs="Arial"/>
                <w:sz w:val="20"/>
                <w:szCs w:val="20"/>
                <w:lang w:val="en-GB"/>
              </w:rPr>
            </w:pPr>
            <w:r w:rsidRPr="0076270E">
              <w:rPr>
                <w:rFonts w:ascii="Arial" w:hAnsi="Arial"/>
                <w:sz w:val="20"/>
                <w:szCs w:val="20"/>
                <w:lang w:val="en-GB"/>
              </w:rPr>
              <w:t>Model-driven architecture</w:t>
            </w:r>
          </w:p>
        </w:tc>
        <w:tc>
          <w:tcPr>
            <w:tcW w:w="7057" w:type="dxa"/>
            <w:gridSpan w:val="2"/>
          </w:tcPr>
          <w:p w14:paraId="46325DB4" w14:textId="318F1475" w:rsidR="00B05D56" w:rsidRPr="0076270E" w:rsidRDefault="009553A8" w:rsidP="00F36A05">
            <w:pPr>
              <w:rPr>
                <w:rFonts w:ascii="Arial" w:hAnsi="Arial" w:cs="Arial"/>
                <w:sz w:val="20"/>
                <w:szCs w:val="20"/>
                <w:lang w:val="en-GB"/>
              </w:rPr>
            </w:pPr>
            <w:r w:rsidRPr="0076270E">
              <w:rPr>
                <w:rFonts w:ascii="Arial" w:hAnsi="Arial" w:cs="Arial"/>
                <w:sz w:val="20"/>
                <w:szCs w:val="20"/>
                <w:lang w:val="en-GB"/>
              </w:rPr>
              <w:t>The system shall allow data models, rules, validations and workflows to be configured without programming, using a visual modelling tool.</w:t>
            </w:r>
          </w:p>
        </w:tc>
      </w:tr>
      <w:tr w:rsidR="00B05D56" w:rsidRPr="0076270E" w14:paraId="7717ADB4" w14:textId="77777777" w:rsidTr="008707AC">
        <w:tc>
          <w:tcPr>
            <w:tcW w:w="828" w:type="dxa"/>
          </w:tcPr>
          <w:p w14:paraId="0AAEFD14" w14:textId="3181CF65" w:rsidR="00B05D56" w:rsidRPr="0076270E" w:rsidRDefault="00B05D56" w:rsidP="00F36A05">
            <w:pPr>
              <w:rPr>
                <w:rFonts w:ascii="Arial" w:hAnsi="Arial" w:cs="Arial"/>
                <w:sz w:val="20"/>
                <w:szCs w:val="20"/>
                <w:lang w:val="en-GB"/>
              </w:rPr>
            </w:pPr>
            <w:r w:rsidRPr="0076270E">
              <w:rPr>
                <w:rFonts w:ascii="Arial" w:hAnsi="Arial" w:cs="Arial"/>
                <w:sz w:val="20"/>
                <w:szCs w:val="20"/>
                <w:lang w:val="en-GB"/>
              </w:rPr>
              <w:t>3.7.4.</w:t>
            </w:r>
          </w:p>
        </w:tc>
        <w:tc>
          <w:tcPr>
            <w:tcW w:w="2469" w:type="dxa"/>
          </w:tcPr>
          <w:p w14:paraId="762F91B3" w14:textId="509C9812" w:rsidR="00B05D56" w:rsidRPr="0076270E" w:rsidRDefault="00336C66" w:rsidP="00B23620">
            <w:pPr>
              <w:rPr>
                <w:rFonts w:ascii="Arial" w:hAnsi="Arial" w:cs="Arial"/>
                <w:sz w:val="20"/>
                <w:szCs w:val="20"/>
                <w:lang w:val="en-GB"/>
              </w:rPr>
            </w:pPr>
            <w:r w:rsidRPr="0076270E">
              <w:rPr>
                <w:rFonts w:ascii="Arial" w:hAnsi="Arial" w:cs="Arial"/>
                <w:sz w:val="20"/>
                <w:szCs w:val="20"/>
                <w:lang w:val="en-GB"/>
              </w:rPr>
              <w:t>Rapid development and launch of data management applications</w:t>
            </w:r>
          </w:p>
        </w:tc>
        <w:tc>
          <w:tcPr>
            <w:tcW w:w="7057" w:type="dxa"/>
            <w:gridSpan w:val="2"/>
          </w:tcPr>
          <w:p w14:paraId="735A722A" w14:textId="410B4680" w:rsidR="008E309E" w:rsidRPr="0076270E" w:rsidRDefault="009553A8" w:rsidP="008E309E">
            <w:pPr>
              <w:rPr>
                <w:rFonts w:ascii="Arial" w:hAnsi="Arial" w:cs="Arial"/>
                <w:sz w:val="20"/>
                <w:szCs w:val="20"/>
                <w:lang w:val="en-GB"/>
              </w:rPr>
            </w:pPr>
            <w:r w:rsidRPr="0076270E">
              <w:rPr>
                <w:rFonts w:ascii="Arial" w:hAnsi="Arial"/>
                <w:sz w:val="20"/>
                <w:szCs w:val="20"/>
                <w:lang w:val="en-GB"/>
              </w:rPr>
              <w:t>The system must enable the rapid development, configuration and deployment of data management applications using</w:t>
            </w:r>
            <w:r w:rsidR="0076270E">
              <w:rPr>
                <w:rFonts w:ascii="Arial" w:hAnsi="Arial"/>
                <w:sz w:val="20"/>
                <w:szCs w:val="20"/>
                <w:lang w:val="en-GB"/>
              </w:rPr>
              <w:t xml:space="preserve"> </w:t>
            </w:r>
            <w:r w:rsidRPr="0076270E">
              <w:rPr>
                <w:rFonts w:ascii="Cambria Math" w:hAnsi="Cambria Math"/>
                <w:sz w:val="20"/>
                <w:szCs w:val="20"/>
                <w:lang w:val="en-GB"/>
              </w:rPr>
              <w:t>model-driven</w:t>
            </w:r>
            <w:r w:rsidRPr="0076270E">
              <w:rPr>
                <w:rFonts w:ascii="Arial" w:hAnsi="Arial"/>
                <w:sz w:val="20"/>
                <w:szCs w:val="20"/>
                <w:lang w:val="en-GB"/>
              </w:rPr>
              <w:t xml:space="preserve"> and </w:t>
            </w:r>
            <w:r w:rsidRPr="0076270E">
              <w:rPr>
                <w:rFonts w:ascii="Cambria Math" w:hAnsi="Cambria Math"/>
                <w:sz w:val="20"/>
                <w:szCs w:val="20"/>
                <w:lang w:val="en-GB"/>
              </w:rPr>
              <w:t>low-code/no-code</w:t>
            </w:r>
            <w:r w:rsidR="0076270E">
              <w:rPr>
                <w:rFonts w:ascii="Cambria Math" w:hAnsi="Cambria Math"/>
                <w:sz w:val="20"/>
                <w:szCs w:val="20"/>
                <w:lang w:val="en-GB"/>
              </w:rPr>
              <w:t xml:space="preserve"> </w:t>
            </w:r>
            <w:r w:rsidRPr="0076270E">
              <w:rPr>
                <w:rFonts w:ascii="Arial" w:hAnsi="Arial"/>
                <w:sz w:val="20"/>
                <w:szCs w:val="20"/>
                <w:lang w:val="en-GB"/>
              </w:rPr>
              <w:t>development principles, allowing iterative development of the solution. Applications must be modular, consisting of configurable components (data models, rules, workflows and UI elements) that can be easily reused and extended.</w:t>
            </w:r>
          </w:p>
          <w:p w14:paraId="19F56B07" w14:textId="73CFAE60" w:rsidR="00B05D56" w:rsidRPr="0076270E" w:rsidRDefault="009553A8" w:rsidP="008E309E">
            <w:pPr>
              <w:rPr>
                <w:rFonts w:ascii="Arial" w:hAnsi="Arial" w:cs="Arial"/>
                <w:sz w:val="20"/>
                <w:szCs w:val="20"/>
                <w:lang w:val="en-GB"/>
              </w:rPr>
            </w:pPr>
            <w:r w:rsidRPr="0076270E">
              <w:rPr>
                <w:rFonts w:ascii="Arial" w:hAnsi="Arial" w:cs="Arial"/>
                <w:sz w:val="20"/>
                <w:szCs w:val="20"/>
                <w:lang w:val="en-GB"/>
              </w:rPr>
              <w:lastRenderedPageBreak/>
              <w:t>The system must also allow easy export and migration of applications between different environments (e.g. development → testing → production), while maintaining consistency and easy version control.</w:t>
            </w:r>
          </w:p>
        </w:tc>
      </w:tr>
      <w:tr w:rsidR="00B05D56" w:rsidRPr="0076270E" w14:paraId="361EB8DB" w14:textId="77777777" w:rsidTr="008707AC">
        <w:tc>
          <w:tcPr>
            <w:tcW w:w="828" w:type="dxa"/>
          </w:tcPr>
          <w:p w14:paraId="2669DD09" w14:textId="5BFE2A82" w:rsidR="00B05D56" w:rsidRPr="0076270E" w:rsidRDefault="00B05D56" w:rsidP="00F36A05">
            <w:pPr>
              <w:rPr>
                <w:rFonts w:ascii="Arial" w:hAnsi="Arial" w:cs="Arial"/>
                <w:sz w:val="20"/>
                <w:szCs w:val="20"/>
                <w:lang w:val="en-GB"/>
              </w:rPr>
            </w:pPr>
            <w:r w:rsidRPr="0076270E">
              <w:rPr>
                <w:rFonts w:ascii="Arial" w:hAnsi="Arial" w:cs="Arial"/>
                <w:sz w:val="20"/>
                <w:szCs w:val="20"/>
                <w:lang w:val="en-GB"/>
              </w:rPr>
              <w:lastRenderedPageBreak/>
              <w:t>3.7.5.</w:t>
            </w:r>
          </w:p>
        </w:tc>
        <w:tc>
          <w:tcPr>
            <w:tcW w:w="2469" w:type="dxa"/>
          </w:tcPr>
          <w:p w14:paraId="46517285" w14:textId="58144250" w:rsidR="00B05D56" w:rsidRPr="0076270E" w:rsidRDefault="002E1BA1" w:rsidP="00B23620">
            <w:pPr>
              <w:rPr>
                <w:rFonts w:ascii="Arial" w:hAnsi="Arial" w:cs="Arial"/>
                <w:sz w:val="20"/>
                <w:szCs w:val="20"/>
                <w:lang w:val="en-GB"/>
              </w:rPr>
            </w:pPr>
            <w:r w:rsidRPr="0076270E">
              <w:rPr>
                <w:rFonts w:ascii="Arial" w:hAnsi="Arial" w:cs="Arial"/>
                <w:sz w:val="20"/>
                <w:szCs w:val="20"/>
                <w:lang w:val="en-GB"/>
              </w:rPr>
              <w:t>Integrated environments for data controllers</w:t>
            </w:r>
          </w:p>
        </w:tc>
        <w:tc>
          <w:tcPr>
            <w:tcW w:w="7057" w:type="dxa"/>
            <w:gridSpan w:val="2"/>
          </w:tcPr>
          <w:p w14:paraId="7C1DEA63" w14:textId="1956F949" w:rsidR="00C73F90" w:rsidRPr="0076270E" w:rsidRDefault="009553A8" w:rsidP="00C73F90">
            <w:pPr>
              <w:rPr>
                <w:rFonts w:ascii="Arial" w:hAnsi="Arial" w:cs="Arial"/>
                <w:sz w:val="20"/>
                <w:szCs w:val="20"/>
                <w:lang w:val="en-GB"/>
              </w:rPr>
            </w:pPr>
            <w:r w:rsidRPr="0076270E">
              <w:rPr>
                <w:rFonts w:ascii="Arial" w:hAnsi="Arial" w:cs="Arial"/>
                <w:sz w:val="20"/>
                <w:szCs w:val="20"/>
                <w:lang w:val="en-GB"/>
              </w:rPr>
              <w:t>The system must have an integrated, web-based work environment for data controllers, enabling business users to perform basic data management functions without additional tools. This environment must provide:</w:t>
            </w:r>
          </w:p>
          <w:p w14:paraId="3712C5D9" w14:textId="266E3E3C" w:rsidR="00C73F90" w:rsidRPr="0076270E" w:rsidRDefault="00C73F90" w:rsidP="00F27913">
            <w:pPr>
              <w:pStyle w:val="Sraopastraipa"/>
              <w:numPr>
                <w:ilvl w:val="0"/>
                <w:numId w:val="46"/>
              </w:numPr>
              <w:spacing w:after="0" w:line="240" w:lineRule="auto"/>
              <w:rPr>
                <w:rFonts w:ascii="Arial" w:hAnsi="Arial" w:cs="Arial"/>
                <w:color w:val="auto"/>
                <w:sz w:val="20"/>
                <w:szCs w:val="20"/>
                <w:lang w:val="en-GB"/>
              </w:rPr>
            </w:pPr>
            <w:r w:rsidRPr="0076270E">
              <w:rPr>
                <w:rFonts w:ascii="Arial" w:hAnsi="Arial" w:cs="Arial"/>
                <w:color w:val="auto"/>
                <w:sz w:val="20"/>
                <w:szCs w:val="20"/>
                <w:lang w:val="en-GB"/>
              </w:rPr>
              <w:t xml:space="preserve">the ability to identify and analyse data inconsistencies and quality issues in a structured and user-friendly interface designed for data controllers’ activities; </w:t>
            </w:r>
          </w:p>
          <w:p w14:paraId="1F73CDB7" w14:textId="77777777" w:rsidR="0096288F" w:rsidRPr="0076270E" w:rsidRDefault="00C73F90" w:rsidP="00B71238">
            <w:pPr>
              <w:pStyle w:val="Sraopastraipa"/>
              <w:numPr>
                <w:ilvl w:val="0"/>
                <w:numId w:val="46"/>
              </w:numPr>
              <w:spacing w:after="0" w:line="240" w:lineRule="auto"/>
              <w:rPr>
                <w:rFonts w:ascii="Arial" w:hAnsi="Arial" w:cs="Arial"/>
                <w:color w:val="auto"/>
                <w:sz w:val="20"/>
                <w:szCs w:val="20"/>
                <w:lang w:val="en-GB"/>
              </w:rPr>
            </w:pPr>
            <w:r w:rsidRPr="0076270E">
              <w:rPr>
                <w:rFonts w:ascii="Arial" w:hAnsi="Arial" w:cs="Arial"/>
                <w:color w:val="auto"/>
                <w:sz w:val="20"/>
                <w:szCs w:val="20"/>
                <w:lang w:val="en-GB"/>
              </w:rPr>
              <w:t xml:space="preserve">tools to perform verification and validation processes through integrated workflow functions, allowing business users to participate in the data management cycle directly through the application; </w:t>
            </w:r>
          </w:p>
          <w:p w14:paraId="47623215" w14:textId="6F013B31" w:rsidR="00C73F90" w:rsidRPr="0076270E" w:rsidRDefault="00C73F90" w:rsidP="00B71238">
            <w:pPr>
              <w:pStyle w:val="Sraopastraipa"/>
              <w:numPr>
                <w:ilvl w:val="0"/>
                <w:numId w:val="46"/>
              </w:numPr>
              <w:spacing w:after="0" w:line="240" w:lineRule="auto"/>
              <w:rPr>
                <w:rFonts w:ascii="Arial" w:hAnsi="Arial" w:cs="Arial"/>
                <w:color w:val="auto"/>
                <w:sz w:val="20"/>
                <w:szCs w:val="20"/>
                <w:lang w:val="en-GB"/>
              </w:rPr>
            </w:pPr>
            <w:r w:rsidRPr="0076270E">
              <w:rPr>
                <w:rFonts w:ascii="Arial" w:hAnsi="Arial" w:cs="Arial"/>
                <w:color w:val="auto"/>
                <w:sz w:val="20"/>
                <w:szCs w:val="20"/>
                <w:lang w:val="en-GB"/>
              </w:rPr>
              <w:t>the ability to edit, validate and maintain golden records via a web interface using integrated data management modules;</w:t>
            </w:r>
          </w:p>
          <w:p w14:paraId="3DA32066" w14:textId="28BCC636" w:rsidR="00B05D56" w:rsidRPr="0076270E" w:rsidRDefault="00072BFB" w:rsidP="00072BFB">
            <w:pPr>
              <w:pStyle w:val="Sraopastraipa"/>
              <w:numPr>
                <w:ilvl w:val="0"/>
                <w:numId w:val="46"/>
              </w:numPr>
              <w:spacing w:after="0" w:line="240" w:lineRule="auto"/>
              <w:rPr>
                <w:rFonts w:ascii="Arial" w:hAnsi="Arial" w:cs="Arial"/>
                <w:color w:val="auto"/>
                <w:sz w:val="20"/>
                <w:szCs w:val="20"/>
                <w:lang w:val="en-GB"/>
              </w:rPr>
            </w:pPr>
            <w:r w:rsidRPr="0076270E">
              <w:rPr>
                <w:rFonts w:ascii="Arial" w:hAnsi="Arial" w:cs="Arial"/>
                <w:color w:val="auto"/>
                <w:sz w:val="20"/>
                <w:szCs w:val="20"/>
                <w:lang w:val="en-GB"/>
              </w:rPr>
              <w:t>the ability to perform all these functions on a single platform, ensuring that data does not need to be moved between different tools or systems, and that all data quality and governance processes are carried out in a single, integrated environment.</w:t>
            </w:r>
          </w:p>
        </w:tc>
      </w:tr>
      <w:tr w:rsidR="00B05D56" w:rsidRPr="0076270E" w14:paraId="1DE6517F" w14:textId="77777777" w:rsidTr="008707AC">
        <w:tc>
          <w:tcPr>
            <w:tcW w:w="828" w:type="dxa"/>
          </w:tcPr>
          <w:p w14:paraId="7ECAD335" w14:textId="40B1AEBE" w:rsidR="00B05D56" w:rsidRPr="0076270E" w:rsidRDefault="00B05D56" w:rsidP="00F36A05">
            <w:pPr>
              <w:rPr>
                <w:rFonts w:ascii="Arial" w:hAnsi="Arial" w:cs="Arial"/>
                <w:sz w:val="20"/>
                <w:szCs w:val="20"/>
                <w:lang w:val="en-GB"/>
              </w:rPr>
            </w:pPr>
            <w:r w:rsidRPr="0076270E">
              <w:rPr>
                <w:rFonts w:ascii="Arial" w:hAnsi="Arial" w:cs="Arial"/>
                <w:sz w:val="20"/>
                <w:szCs w:val="20"/>
                <w:lang w:val="en-GB"/>
              </w:rPr>
              <w:t>3.7.6.</w:t>
            </w:r>
          </w:p>
        </w:tc>
        <w:tc>
          <w:tcPr>
            <w:tcW w:w="2469" w:type="dxa"/>
          </w:tcPr>
          <w:p w14:paraId="4615898C" w14:textId="72C461F1" w:rsidR="00B05D56" w:rsidRPr="0076270E" w:rsidRDefault="00347533" w:rsidP="00B23620">
            <w:pPr>
              <w:rPr>
                <w:rFonts w:ascii="Arial" w:hAnsi="Arial" w:cs="Arial"/>
                <w:sz w:val="20"/>
                <w:szCs w:val="20"/>
                <w:lang w:val="en-GB"/>
              </w:rPr>
            </w:pPr>
            <w:r w:rsidRPr="0076270E">
              <w:rPr>
                <w:rFonts w:ascii="Arial" w:hAnsi="Arial" w:cs="Arial"/>
                <w:sz w:val="20"/>
                <w:szCs w:val="20"/>
                <w:lang w:val="en-GB"/>
              </w:rPr>
              <w:t>Rule-based matching and merging (match &amp; merge) in applications</w:t>
            </w:r>
          </w:p>
        </w:tc>
        <w:tc>
          <w:tcPr>
            <w:tcW w:w="7057" w:type="dxa"/>
            <w:gridSpan w:val="2"/>
          </w:tcPr>
          <w:p w14:paraId="2114C4BC" w14:textId="5B38BC59" w:rsidR="00B23620" w:rsidRPr="0076270E" w:rsidRDefault="009553A8" w:rsidP="00B23620">
            <w:pPr>
              <w:rPr>
                <w:rFonts w:ascii="Arial" w:hAnsi="Arial" w:cs="Arial"/>
                <w:sz w:val="20"/>
                <w:szCs w:val="20"/>
                <w:lang w:val="en-GB"/>
              </w:rPr>
            </w:pPr>
            <w:r w:rsidRPr="0076270E">
              <w:rPr>
                <w:rFonts w:ascii="Arial" w:hAnsi="Arial" w:cs="Arial"/>
                <w:sz w:val="20"/>
                <w:szCs w:val="20"/>
                <w:lang w:val="en-GB"/>
              </w:rPr>
              <w:t>The system shall ensure that the data matching and merging mechanism is not only a functionality of the Platform, but is also fully integrated into the data management applications that the system generates or allows to be configured.</w:t>
            </w:r>
          </w:p>
          <w:p w14:paraId="47CB5127" w14:textId="689C7E21" w:rsidR="00B23620" w:rsidRPr="0076270E" w:rsidRDefault="009553A8" w:rsidP="00627052">
            <w:pPr>
              <w:pStyle w:val="Sraopastraipa"/>
              <w:numPr>
                <w:ilvl w:val="0"/>
                <w:numId w:val="46"/>
              </w:numPr>
              <w:spacing w:after="0" w:line="240" w:lineRule="auto"/>
              <w:rPr>
                <w:rFonts w:ascii="Arial" w:hAnsi="Arial" w:cs="Arial"/>
                <w:color w:val="auto"/>
                <w:sz w:val="20"/>
                <w:szCs w:val="20"/>
                <w:lang w:val="en-GB"/>
              </w:rPr>
            </w:pPr>
            <w:r w:rsidRPr="0076270E">
              <w:rPr>
                <w:rFonts w:ascii="Arial" w:hAnsi="Arial"/>
                <w:color w:val="auto"/>
                <w:sz w:val="20"/>
                <w:szCs w:val="20"/>
                <w:lang w:val="en-GB"/>
              </w:rPr>
              <w:t xml:space="preserve">The system shall allow the creation, management and application of configurable and custom data matching and merging rules at the data model level using model-based configuration principles. This must be implemented without programming, in a </w:t>
            </w:r>
            <w:r w:rsidRPr="0076270E">
              <w:rPr>
                <w:rFonts w:ascii="Cambria Math" w:hAnsi="Cambria Math"/>
                <w:color w:val="auto"/>
                <w:sz w:val="20"/>
                <w:szCs w:val="20"/>
                <w:lang w:val="en-GB"/>
              </w:rPr>
              <w:t>low-code</w:t>
            </w:r>
            <w:r w:rsidR="0076270E">
              <w:rPr>
                <w:rFonts w:ascii="Cambria Math" w:hAnsi="Cambria Math"/>
                <w:color w:val="auto"/>
                <w:sz w:val="20"/>
                <w:szCs w:val="20"/>
                <w:lang w:val="en-GB"/>
              </w:rPr>
              <w:t xml:space="preserve"> </w:t>
            </w:r>
            <w:r w:rsidRPr="0076270E">
              <w:rPr>
                <w:rFonts w:ascii="Cambria Math" w:hAnsi="Cambria Math"/>
                <w:color w:val="auto"/>
                <w:sz w:val="20"/>
                <w:szCs w:val="20"/>
                <w:lang w:val="en-GB"/>
              </w:rPr>
              <w:t>no-code</w:t>
            </w:r>
            <w:r w:rsidRPr="0076270E">
              <w:rPr>
                <w:rFonts w:ascii="Arial" w:hAnsi="Arial"/>
                <w:color w:val="auto"/>
                <w:sz w:val="20"/>
                <w:szCs w:val="20"/>
                <w:lang w:val="en-GB"/>
              </w:rPr>
              <w:t xml:space="preserve"> way.</w:t>
            </w:r>
          </w:p>
          <w:p w14:paraId="45546BD6" w14:textId="5AE3F5F7" w:rsidR="00B23620" w:rsidRPr="0076270E" w:rsidRDefault="00B23620" w:rsidP="006B45B7">
            <w:pPr>
              <w:pStyle w:val="Sraopastraipa"/>
              <w:numPr>
                <w:ilvl w:val="0"/>
                <w:numId w:val="46"/>
              </w:numPr>
              <w:spacing w:after="0" w:line="240" w:lineRule="auto"/>
              <w:rPr>
                <w:rFonts w:ascii="Arial" w:hAnsi="Arial" w:cs="Arial"/>
                <w:color w:val="auto"/>
                <w:sz w:val="20"/>
                <w:szCs w:val="20"/>
                <w:lang w:val="en-GB"/>
              </w:rPr>
            </w:pPr>
            <w:r w:rsidRPr="0076270E">
              <w:rPr>
                <w:rFonts w:ascii="Arial" w:hAnsi="Arial" w:cs="Arial"/>
                <w:color w:val="auto"/>
                <w:sz w:val="20"/>
                <w:szCs w:val="20"/>
                <w:lang w:val="en-GB"/>
              </w:rPr>
              <w:t>According to the configured rules, the system shall automatically generate a user interface for the application, allowing: to view potential matches, analyse data conflicts, see merge candidates, and perform corrective actions when required by data controllers.</w:t>
            </w:r>
          </w:p>
          <w:p w14:paraId="0C00F893" w14:textId="6CE6C4C0" w:rsidR="00B23620" w:rsidRPr="0076270E" w:rsidRDefault="00B23620" w:rsidP="006A6A4F">
            <w:pPr>
              <w:pStyle w:val="Sraopastraipa"/>
              <w:numPr>
                <w:ilvl w:val="0"/>
                <w:numId w:val="46"/>
              </w:numPr>
              <w:spacing w:after="0" w:line="240" w:lineRule="auto"/>
              <w:rPr>
                <w:rFonts w:ascii="Arial" w:hAnsi="Arial" w:cs="Arial"/>
                <w:color w:val="auto"/>
                <w:sz w:val="20"/>
                <w:szCs w:val="20"/>
                <w:lang w:val="en-GB"/>
              </w:rPr>
            </w:pPr>
            <w:r w:rsidRPr="0076270E">
              <w:rPr>
                <w:rFonts w:ascii="Arial" w:hAnsi="Arial" w:cs="Arial"/>
                <w:color w:val="auto"/>
                <w:sz w:val="20"/>
                <w:szCs w:val="20"/>
                <w:lang w:val="en-GB"/>
              </w:rPr>
              <w:t>The applications developed shall include: built-in screens for viewing data discrepancies, built-in validation and verification workflows, and the ability for users to approve, modify or reject interconnection proposals directly within the application. These functions must be available in a web-based environment, without additional tools.</w:t>
            </w:r>
          </w:p>
          <w:p w14:paraId="7B490E2E" w14:textId="0B7F92FD" w:rsidR="00B23620" w:rsidRPr="0076270E" w:rsidRDefault="009553A8" w:rsidP="00422219">
            <w:pPr>
              <w:pStyle w:val="Sraopastraipa"/>
              <w:numPr>
                <w:ilvl w:val="0"/>
                <w:numId w:val="46"/>
              </w:numPr>
              <w:spacing w:after="0" w:line="240" w:lineRule="auto"/>
              <w:rPr>
                <w:rFonts w:ascii="Arial" w:hAnsi="Arial" w:cs="Arial"/>
                <w:color w:val="auto"/>
                <w:sz w:val="20"/>
                <w:szCs w:val="20"/>
                <w:lang w:val="en-GB"/>
              </w:rPr>
            </w:pPr>
            <w:r w:rsidRPr="0076270E">
              <w:rPr>
                <w:rFonts w:ascii="Arial" w:hAnsi="Arial" w:cs="Arial"/>
                <w:color w:val="auto"/>
                <w:sz w:val="20"/>
                <w:szCs w:val="20"/>
                <w:lang w:val="en-GB"/>
              </w:rPr>
              <w:t>The system must automatically generate a consolidated golden record based on rules and customised priorities, weights, domain rules or specialised logic. The golden record must be directly accessible and editable in the application.</w:t>
            </w:r>
          </w:p>
          <w:p w14:paraId="434A8BE9" w14:textId="378B3659" w:rsidR="00B05D56" w:rsidRPr="0076270E" w:rsidRDefault="00B23620" w:rsidP="00422219">
            <w:pPr>
              <w:pStyle w:val="Sraopastraipa"/>
              <w:numPr>
                <w:ilvl w:val="0"/>
                <w:numId w:val="46"/>
              </w:numPr>
              <w:spacing w:after="0" w:line="240" w:lineRule="auto"/>
              <w:rPr>
                <w:rFonts w:ascii="Arial" w:hAnsi="Arial" w:cs="Arial"/>
                <w:color w:val="auto"/>
                <w:sz w:val="20"/>
                <w:szCs w:val="20"/>
                <w:lang w:val="en-GB"/>
              </w:rPr>
            </w:pPr>
            <w:r w:rsidRPr="0076270E">
              <w:rPr>
                <w:rFonts w:ascii="Arial" w:hAnsi="Arial" w:cs="Arial"/>
                <w:color w:val="auto"/>
                <w:sz w:val="20"/>
                <w:szCs w:val="20"/>
                <w:lang w:val="en-GB"/>
              </w:rPr>
              <w:t>The rules, UI components and workflow elements developed must be treated as modular components of the application and be exported and imported as a single package, ensuring easy portability of applications between development, testing and production environments.</w:t>
            </w:r>
          </w:p>
        </w:tc>
      </w:tr>
      <w:tr w:rsidR="00B05D56" w:rsidRPr="0076270E" w14:paraId="4B1A4B33" w14:textId="77777777" w:rsidTr="008707AC">
        <w:tc>
          <w:tcPr>
            <w:tcW w:w="828" w:type="dxa"/>
          </w:tcPr>
          <w:p w14:paraId="53759CEF" w14:textId="7B898FFA" w:rsidR="00B05D56" w:rsidRPr="0076270E" w:rsidRDefault="00B05D56" w:rsidP="00F36A05">
            <w:pPr>
              <w:rPr>
                <w:rFonts w:ascii="Arial" w:hAnsi="Arial" w:cs="Arial"/>
                <w:sz w:val="20"/>
                <w:szCs w:val="20"/>
                <w:lang w:val="en-GB"/>
              </w:rPr>
            </w:pPr>
            <w:r w:rsidRPr="0076270E">
              <w:rPr>
                <w:rFonts w:ascii="Arial" w:hAnsi="Arial" w:cs="Arial"/>
                <w:sz w:val="20"/>
                <w:szCs w:val="20"/>
                <w:lang w:val="en-GB"/>
              </w:rPr>
              <w:t>3.7.7.</w:t>
            </w:r>
          </w:p>
        </w:tc>
        <w:tc>
          <w:tcPr>
            <w:tcW w:w="2469" w:type="dxa"/>
          </w:tcPr>
          <w:p w14:paraId="62125E4E" w14:textId="270173AA" w:rsidR="00B05D56" w:rsidRPr="0076270E" w:rsidRDefault="00061A62" w:rsidP="00B23620">
            <w:pPr>
              <w:rPr>
                <w:rFonts w:ascii="Arial" w:hAnsi="Arial" w:cs="Arial"/>
                <w:sz w:val="20"/>
                <w:szCs w:val="20"/>
                <w:lang w:val="en-GB"/>
              </w:rPr>
            </w:pPr>
            <w:r w:rsidRPr="0076270E">
              <w:rPr>
                <w:rFonts w:ascii="Arial" w:hAnsi="Arial" w:cs="Arial"/>
                <w:sz w:val="20"/>
                <w:szCs w:val="20"/>
                <w:lang w:val="en-GB"/>
              </w:rPr>
              <w:t>Integrated data quality management mechanism</w:t>
            </w:r>
          </w:p>
        </w:tc>
        <w:tc>
          <w:tcPr>
            <w:tcW w:w="7057" w:type="dxa"/>
            <w:gridSpan w:val="2"/>
          </w:tcPr>
          <w:p w14:paraId="494CCBF5" w14:textId="24642B44" w:rsidR="00ED4870" w:rsidRPr="0076270E" w:rsidRDefault="009553A8" w:rsidP="00ED4870">
            <w:pPr>
              <w:rPr>
                <w:rFonts w:ascii="Arial" w:hAnsi="Arial" w:cs="Arial"/>
                <w:sz w:val="20"/>
                <w:szCs w:val="20"/>
                <w:lang w:val="en-GB"/>
              </w:rPr>
            </w:pPr>
            <w:r w:rsidRPr="0076270E">
              <w:rPr>
                <w:rFonts w:ascii="Arial" w:hAnsi="Arial" w:cs="Arial"/>
                <w:sz w:val="20"/>
                <w:szCs w:val="20"/>
                <w:lang w:val="en-GB"/>
              </w:rPr>
              <w:t>The system must provide an integrated, rules-based data quality management mechanism that enables automatic identification, assessment and improvement of data quality at both Platform and Application level. Data quality management must be an integral part of the Applications, generated according to the rules described in the data model.</w:t>
            </w:r>
          </w:p>
          <w:p w14:paraId="0D56D085" w14:textId="789AB417" w:rsidR="00ED4870" w:rsidRPr="0076270E" w:rsidRDefault="009553A8" w:rsidP="00422219">
            <w:pPr>
              <w:pStyle w:val="Sraopastraipa"/>
              <w:numPr>
                <w:ilvl w:val="0"/>
                <w:numId w:val="46"/>
              </w:numPr>
              <w:spacing w:after="0" w:line="240" w:lineRule="auto"/>
              <w:rPr>
                <w:rFonts w:ascii="Arial" w:hAnsi="Arial" w:cs="Arial"/>
                <w:color w:val="auto"/>
                <w:sz w:val="20"/>
                <w:szCs w:val="20"/>
                <w:lang w:val="en-GB"/>
              </w:rPr>
            </w:pPr>
            <w:r w:rsidRPr="0076270E">
              <w:rPr>
                <w:rFonts w:ascii="Arial" w:hAnsi="Arial"/>
                <w:color w:val="auto"/>
                <w:sz w:val="20"/>
                <w:szCs w:val="20"/>
                <w:lang w:val="en-GB"/>
              </w:rPr>
              <w:t xml:space="preserve">The system shall allow the creation, management and application of configurable and custom data quality rules, including validations, validation checking, format control, semantic rules and other quality criteria that meet the needs of the organisation. Data quality rules must be defined in a </w:t>
            </w:r>
            <w:r w:rsidRPr="0076270E">
              <w:rPr>
                <w:rFonts w:ascii="Cambria Math" w:hAnsi="Cambria Math"/>
                <w:color w:val="auto"/>
                <w:sz w:val="20"/>
                <w:szCs w:val="20"/>
                <w:lang w:val="en-GB"/>
              </w:rPr>
              <w:t>low-code/no-code</w:t>
            </w:r>
            <w:r w:rsidRPr="0076270E">
              <w:rPr>
                <w:rFonts w:ascii="Arial" w:hAnsi="Arial"/>
                <w:color w:val="auto"/>
                <w:sz w:val="20"/>
                <w:szCs w:val="20"/>
                <w:lang w:val="en-GB"/>
              </w:rPr>
              <w:t xml:space="preserve"> way, based on a model-based configuration.</w:t>
            </w:r>
          </w:p>
          <w:p w14:paraId="1518BE0F" w14:textId="11F08554" w:rsidR="00ED4870" w:rsidRPr="0076270E" w:rsidRDefault="009553A8" w:rsidP="00FA54E1">
            <w:pPr>
              <w:pStyle w:val="Sraopastraipa"/>
              <w:numPr>
                <w:ilvl w:val="0"/>
                <w:numId w:val="46"/>
              </w:numPr>
              <w:spacing w:after="0" w:line="240" w:lineRule="auto"/>
              <w:rPr>
                <w:rFonts w:ascii="Arial" w:hAnsi="Arial" w:cs="Arial"/>
                <w:color w:val="auto"/>
                <w:sz w:val="20"/>
                <w:szCs w:val="20"/>
                <w:lang w:val="en-GB"/>
              </w:rPr>
            </w:pPr>
            <w:r w:rsidRPr="0076270E">
              <w:rPr>
                <w:rFonts w:ascii="Arial" w:hAnsi="Arial" w:cs="Arial"/>
                <w:color w:val="auto"/>
                <w:sz w:val="20"/>
                <w:szCs w:val="20"/>
                <w:lang w:val="en-GB"/>
              </w:rPr>
              <w:t>The system shall be able to automatically perform data profiling, discrepancy identification and quality problem highlighting in Applications so that users can see problematic records, discrepancies or missing data directly through the web interface. The data quality tools mentioned above must be integrated into the Application Interface without the need for external tools.</w:t>
            </w:r>
          </w:p>
          <w:p w14:paraId="0849B7D1" w14:textId="1710F626" w:rsidR="00ED4870" w:rsidRPr="0076270E" w:rsidRDefault="009553A8" w:rsidP="00FA54E1">
            <w:pPr>
              <w:pStyle w:val="Sraopastraipa"/>
              <w:numPr>
                <w:ilvl w:val="0"/>
                <w:numId w:val="46"/>
              </w:numPr>
              <w:spacing w:after="0" w:line="240" w:lineRule="auto"/>
              <w:rPr>
                <w:rFonts w:ascii="Arial" w:hAnsi="Arial" w:cs="Arial"/>
                <w:color w:val="auto"/>
                <w:sz w:val="20"/>
                <w:szCs w:val="20"/>
                <w:lang w:val="en-GB"/>
              </w:rPr>
            </w:pPr>
            <w:r w:rsidRPr="0076270E">
              <w:rPr>
                <w:rFonts w:ascii="Arial" w:hAnsi="Arial" w:cs="Arial"/>
                <w:color w:val="auto"/>
                <w:sz w:val="20"/>
                <w:szCs w:val="20"/>
                <w:lang w:val="en-GB"/>
              </w:rPr>
              <w:lastRenderedPageBreak/>
              <w:t>The system must support processes that allow controllers to review quality issues, make corrections, initiate validation processes and track their status using integrated workflow functions. These processes must be carried out directly in the application, using clearly structured review and decision screens.</w:t>
            </w:r>
          </w:p>
          <w:p w14:paraId="3ABA6D4B" w14:textId="56A25F1D" w:rsidR="00ED4870" w:rsidRPr="0076270E" w:rsidRDefault="009553A8" w:rsidP="00FA54E1">
            <w:pPr>
              <w:pStyle w:val="Sraopastraipa"/>
              <w:numPr>
                <w:ilvl w:val="0"/>
                <w:numId w:val="46"/>
              </w:numPr>
              <w:spacing w:after="0" w:line="240" w:lineRule="auto"/>
              <w:rPr>
                <w:rFonts w:ascii="Arial" w:hAnsi="Arial" w:cs="Arial"/>
                <w:color w:val="auto"/>
                <w:sz w:val="20"/>
                <w:szCs w:val="20"/>
                <w:lang w:val="en-GB"/>
              </w:rPr>
            </w:pPr>
            <w:r w:rsidRPr="0076270E">
              <w:rPr>
                <w:rFonts w:ascii="Arial" w:hAnsi="Arial" w:cs="Arial"/>
                <w:color w:val="auto"/>
                <w:sz w:val="20"/>
                <w:szCs w:val="20"/>
                <w:lang w:val="en-GB"/>
              </w:rPr>
              <w:t>The system shall generate indicators consistent with the data quality framework (e.g. completeness, accuracy, consistency, uniqueness) that are visible to the users of the Application, the Data Controllers and the administrator roles. Quality metrics must be automatically generated based on data quality rules and active metadata.</w:t>
            </w:r>
          </w:p>
          <w:p w14:paraId="75B8BC3C" w14:textId="45829435" w:rsidR="00B05D56" w:rsidRPr="0076270E" w:rsidRDefault="00ED4870" w:rsidP="00FA54E1">
            <w:pPr>
              <w:pStyle w:val="Sraopastraipa"/>
              <w:numPr>
                <w:ilvl w:val="0"/>
                <w:numId w:val="46"/>
              </w:numPr>
              <w:spacing w:after="0" w:line="240" w:lineRule="auto"/>
              <w:rPr>
                <w:rFonts w:ascii="Arial" w:hAnsi="Arial" w:cs="Arial"/>
                <w:color w:val="auto"/>
                <w:sz w:val="20"/>
                <w:szCs w:val="20"/>
                <w:lang w:val="en-GB"/>
              </w:rPr>
            </w:pPr>
            <w:r w:rsidRPr="0076270E">
              <w:rPr>
                <w:rFonts w:ascii="Arial" w:hAnsi="Arial" w:cs="Arial"/>
                <w:color w:val="auto"/>
                <w:sz w:val="20"/>
                <w:szCs w:val="20"/>
                <w:lang w:val="en-GB"/>
              </w:rPr>
              <w:t>The data quality mechanism must be directly linked to the data merging functions so that quality rules can influence matches, merging results and the accuracy of the final golden record. The system must ensure that all corrections and validations are reflected in the final consolidated record.</w:t>
            </w:r>
          </w:p>
        </w:tc>
      </w:tr>
      <w:tr w:rsidR="00B05D56" w:rsidRPr="0076270E" w14:paraId="4BFDCE54" w14:textId="77777777" w:rsidTr="008707AC">
        <w:tc>
          <w:tcPr>
            <w:tcW w:w="828" w:type="dxa"/>
          </w:tcPr>
          <w:p w14:paraId="31EA7ECE" w14:textId="67656BAB" w:rsidR="00B05D56" w:rsidRPr="0076270E" w:rsidRDefault="00B05D56" w:rsidP="00F36A05">
            <w:pPr>
              <w:rPr>
                <w:rFonts w:ascii="Arial" w:hAnsi="Arial" w:cs="Arial"/>
                <w:sz w:val="20"/>
                <w:szCs w:val="20"/>
                <w:lang w:val="en-GB"/>
              </w:rPr>
            </w:pPr>
            <w:r w:rsidRPr="0076270E">
              <w:rPr>
                <w:rFonts w:ascii="Arial" w:hAnsi="Arial" w:cs="Arial"/>
                <w:sz w:val="20"/>
                <w:szCs w:val="20"/>
                <w:lang w:val="en-GB"/>
              </w:rPr>
              <w:lastRenderedPageBreak/>
              <w:t>3.7.8.</w:t>
            </w:r>
          </w:p>
        </w:tc>
        <w:tc>
          <w:tcPr>
            <w:tcW w:w="2469" w:type="dxa"/>
          </w:tcPr>
          <w:p w14:paraId="0C0F7CE1" w14:textId="7FD74262" w:rsidR="00B05D56" w:rsidRPr="0076270E" w:rsidRDefault="003A3447" w:rsidP="00B23620">
            <w:pPr>
              <w:rPr>
                <w:rFonts w:ascii="Arial" w:hAnsi="Arial" w:cs="Arial"/>
                <w:sz w:val="20"/>
                <w:szCs w:val="20"/>
                <w:lang w:val="en-GB"/>
              </w:rPr>
            </w:pPr>
            <w:r w:rsidRPr="0076270E">
              <w:rPr>
                <w:rFonts w:ascii="Arial" w:hAnsi="Arial" w:cs="Arial"/>
                <w:sz w:val="20"/>
                <w:szCs w:val="20"/>
                <w:lang w:val="en-GB"/>
              </w:rPr>
              <w:t>Integrated workflow management</w:t>
            </w:r>
          </w:p>
        </w:tc>
        <w:tc>
          <w:tcPr>
            <w:tcW w:w="7057" w:type="dxa"/>
            <w:gridSpan w:val="2"/>
          </w:tcPr>
          <w:p w14:paraId="77997545" w14:textId="6F5F13D1" w:rsidR="00B05D56" w:rsidRPr="0076270E" w:rsidRDefault="009553A8" w:rsidP="00F36A05">
            <w:pPr>
              <w:rPr>
                <w:rFonts w:ascii="Arial" w:hAnsi="Arial" w:cs="Arial"/>
                <w:sz w:val="20"/>
                <w:szCs w:val="20"/>
                <w:lang w:val="en-GB"/>
              </w:rPr>
            </w:pPr>
            <w:r w:rsidRPr="0076270E">
              <w:rPr>
                <w:rFonts w:ascii="Arial" w:hAnsi="Arial" w:cs="Arial"/>
                <w:sz w:val="20"/>
                <w:szCs w:val="20"/>
                <w:lang w:val="en-GB"/>
              </w:rPr>
              <w:t>The system shall have an integrated workflow management mechanism to automate and manage data management processes directly within the Applications. Workflow sequences shall be part of the Data Management Applications to be generated or configured and shall operate according to the rules defined in the model.</w:t>
            </w:r>
          </w:p>
          <w:p w14:paraId="510CB9D0" w14:textId="468FB6D0" w:rsidR="00EF48D7" w:rsidRPr="0076270E" w:rsidRDefault="009553A8" w:rsidP="00F51619">
            <w:pPr>
              <w:pStyle w:val="Sraopastraipa"/>
              <w:numPr>
                <w:ilvl w:val="0"/>
                <w:numId w:val="46"/>
              </w:numPr>
              <w:spacing w:after="0" w:line="240" w:lineRule="auto"/>
              <w:rPr>
                <w:rFonts w:ascii="Arial" w:hAnsi="Arial" w:cs="Arial"/>
                <w:color w:val="auto"/>
                <w:sz w:val="20"/>
                <w:szCs w:val="20"/>
                <w:lang w:val="en-GB"/>
              </w:rPr>
            </w:pPr>
            <w:r w:rsidRPr="0076270E">
              <w:rPr>
                <w:rFonts w:ascii="Arial" w:hAnsi="Arial"/>
                <w:color w:val="auto"/>
                <w:sz w:val="20"/>
                <w:szCs w:val="20"/>
                <w:lang w:val="en-GB"/>
              </w:rPr>
              <w:t>The system shall allow the design and configuration of workflow processes on a</w:t>
            </w:r>
            <w:r w:rsidR="0076270E">
              <w:rPr>
                <w:rFonts w:ascii="Arial" w:hAnsi="Arial"/>
                <w:color w:val="auto"/>
                <w:sz w:val="20"/>
                <w:szCs w:val="20"/>
                <w:lang w:val="en-GB"/>
              </w:rPr>
              <w:t xml:space="preserve"> </w:t>
            </w:r>
            <w:r w:rsidRPr="0076270E">
              <w:rPr>
                <w:rFonts w:ascii="Cambria Math" w:hAnsi="Cambria Math"/>
                <w:color w:val="auto"/>
                <w:sz w:val="20"/>
                <w:szCs w:val="20"/>
                <w:lang w:val="en-GB"/>
              </w:rPr>
              <w:t>low-code/no-code</w:t>
            </w:r>
            <w:r w:rsidR="0076270E">
              <w:rPr>
                <w:rFonts w:ascii="Cambria Math" w:hAnsi="Cambria Math"/>
                <w:color w:val="auto"/>
                <w:sz w:val="20"/>
                <w:szCs w:val="20"/>
                <w:lang w:val="en-GB"/>
              </w:rPr>
              <w:t xml:space="preserve"> </w:t>
            </w:r>
            <w:r w:rsidRPr="0076270E">
              <w:rPr>
                <w:rFonts w:ascii="Arial" w:hAnsi="Arial"/>
                <w:color w:val="auto"/>
                <w:sz w:val="20"/>
                <w:szCs w:val="20"/>
                <w:lang w:val="en-GB"/>
              </w:rPr>
              <w:t>basis using a model-based definition. Workflow sequences must be linked to data models, rules and data management scenarios.</w:t>
            </w:r>
          </w:p>
          <w:p w14:paraId="5FA09694" w14:textId="78E7CF30" w:rsidR="00FF0211" w:rsidRPr="0076270E" w:rsidRDefault="00540FDD" w:rsidP="00F51619">
            <w:pPr>
              <w:pStyle w:val="Sraopastraipa"/>
              <w:numPr>
                <w:ilvl w:val="0"/>
                <w:numId w:val="46"/>
              </w:numPr>
              <w:spacing w:after="0" w:line="240" w:lineRule="auto"/>
              <w:rPr>
                <w:rFonts w:ascii="Arial" w:hAnsi="Arial" w:cs="Arial"/>
                <w:color w:val="auto"/>
                <w:sz w:val="20"/>
                <w:szCs w:val="20"/>
                <w:lang w:val="en-GB"/>
              </w:rPr>
            </w:pPr>
            <w:r w:rsidRPr="0076270E">
              <w:rPr>
                <w:rFonts w:ascii="Arial" w:hAnsi="Arial" w:cs="Arial"/>
                <w:color w:val="auto"/>
                <w:sz w:val="20"/>
                <w:szCs w:val="20"/>
                <w:lang w:val="en-GB"/>
              </w:rPr>
              <w:t>Based on the defined processes, the System shall automatically generate the UI components of the application, allowing users to: make decisions on data changes, approve or reject actions, perform data corrections or validations, view task lists and statuses.</w:t>
            </w:r>
          </w:p>
          <w:p w14:paraId="1F4845B8" w14:textId="7279260D" w:rsidR="00EF48D7" w:rsidRPr="0076270E" w:rsidRDefault="009553A8" w:rsidP="00F51619">
            <w:pPr>
              <w:pStyle w:val="Sraopastraipa"/>
              <w:numPr>
                <w:ilvl w:val="0"/>
                <w:numId w:val="46"/>
              </w:numPr>
              <w:spacing w:after="0" w:line="240" w:lineRule="auto"/>
              <w:rPr>
                <w:rFonts w:ascii="Arial" w:hAnsi="Arial" w:cs="Arial"/>
                <w:color w:val="auto"/>
                <w:sz w:val="20"/>
                <w:szCs w:val="20"/>
                <w:lang w:val="en-GB"/>
              </w:rPr>
            </w:pPr>
            <w:r w:rsidRPr="0076270E">
              <w:rPr>
                <w:rFonts w:ascii="Arial" w:hAnsi="Arial" w:cs="Arial"/>
                <w:color w:val="auto"/>
                <w:sz w:val="20"/>
                <w:szCs w:val="20"/>
                <w:lang w:val="en-GB"/>
              </w:rPr>
              <w:t>The System must ensure that workflow sequences are integrated with data quality management and data matching/merging mechanisms. It must allow workflow sequences to be initiated when: a data quality problem is detected, duplicate data are identified, human intervention is required to correct a golden record.</w:t>
            </w:r>
          </w:p>
          <w:p w14:paraId="18C5FFE8" w14:textId="518F2EAD" w:rsidR="00D6422E" w:rsidRPr="0076270E" w:rsidRDefault="009553A8" w:rsidP="00F51619">
            <w:pPr>
              <w:pStyle w:val="Sraopastraipa"/>
              <w:numPr>
                <w:ilvl w:val="0"/>
                <w:numId w:val="46"/>
              </w:numPr>
              <w:spacing w:after="0" w:line="240" w:lineRule="auto"/>
              <w:rPr>
                <w:rFonts w:ascii="Arial" w:hAnsi="Arial" w:cs="Arial"/>
                <w:color w:val="auto"/>
                <w:sz w:val="20"/>
                <w:szCs w:val="20"/>
                <w:lang w:val="en-GB"/>
              </w:rPr>
            </w:pPr>
            <w:r w:rsidRPr="0076270E">
              <w:rPr>
                <w:rFonts w:ascii="Arial" w:hAnsi="Arial" w:cs="Arial"/>
                <w:color w:val="auto"/>
                <w:sz w:val="20"/>
                <w:szCs w:val="20"/>
                <w:lang w:val="en-GB"/>
              </w:rPr>
              <w:t>The system shall provide the functionality to monitor the task status, responsible users and history of workflow sequences, thus ensuring full traceability of data management activities.</w:t>
            </w:r>
          </w:p>
          <w:p w14:paraId="493687A0" w14:textId="741D135C" w:rsidR="004E393F" w:rsidRPr="0076270E" w:rsidRDefault="004E393F" w:rsidP="00F51619">
            <w:pPr>
              <w:pStyle w:val="Sraopastraipa"/>
              <w:numPr>
                <w:ilvl w:val="0"/>
                <w:numId w:val="46"/>
              </w:numPr>
              <w:spacing w:after="0" w:line="240" w:lineRule="auto"/>
              <w:rPr>
                <w:rFonts w:ascii="Arial" w:hAnsi="Arial" w:cs="Arial"/>
                <w:color w:val="auto"/>
                <w:sz w:val="20"/>
                <w:szCs w:val="20"/>
                <w:lang w:val="en-GB"/>
              </w:rPr>
            </w:pPr>
            <w:r w:rsidRPr="0076270E">
              <w:rPr>
                <w:rFonts w:ascii="Arial" w:hAnsi="Arial" w:cs="Arial"/>
                <w:color w:val="auto"/>
                <w:sz w:val="20"/>
                <w:szCs w:val="20"/>
                <w:lang w:val="en-GB"/>
              </w:rPr>
              <w:t>All components of the workflow sequences must be exported with the Application and migrated to the testing and production environments in a single package, maintaining consistency in version control.</w:t>
            </w:r>
          </w:p>
        </w:tc>
      </w:tr>
      <w:tr w:rsidR="00B05D56" w:rsidRPr="0076270E" w14:paraId="67125C24" w14:textId="77777777" w:rsidTr="008707AC">
        <w:tc>
          <w:tcPr>
            <w:tcW w:w="828" w:type="dxa"/>
          </w:tcPr>
          <w:p w14:paraId="1231F396" w14:textId="38E07715" w:rsidR="00B05D56" w:rsidRPr="0076270E" w:rsidRDefault="00B05D56" w:rsidP="00F36A05">
            <w:pPr>
              <w:rPr>
                <w:rFonts w:ascii="Arial" w:hAnsi="Arial" w:cs="Arial"/>
                <w:sz w:val="20"/>
                <w:szCs w:val="20"/>
                <w:lang w:val="en-GB"/>
              </w:rPr>
            </w:pPr>
            <w:r w:rsidRPr="0076270E">
              <w:rPr>
                <w:rFonts w:ascii="Arial" w:hAnsi="Arial" w:cs="Arial"/>
                <w:sz w:val="20"/>
                <w:szCs w:val="20"/>
                <w:lang w:val="en-GB"/>
              </w:rPr>
              <w:t>3.7.9.</w:t>
            </w:r>
          </w:p>
        </w:tc>
        <w:tc>
          <w:tcPr>
            <w:tcW w:w="2469" w:type="dxa"/>
          </w:tcPr>
          <w:p w14:paraId="215A7E30" w14:textId="60417BF2" w:rsidR="00B05D56" w:rsidRPr="0076270E" w:rsidRDefault="002E0D15" w:rsidP="00B23620">
            <w:pPr>
              <w:rPr>
                <w:rFonts w:ascii="Arial" w:hAnsi="Arial" w:cs="Arial"/>
                <w:sz w:val="20"/>
                <w:szCs w:val="20"/>
                <w:lang w:val="en-GB"/>
              </w:rPr>
            </w:pPr>
            <w:r w:rsidRPr="0076270E">
              <w:rPr>
                <w:rFonts w:ascii="Arial" w:hAnsi="Arial" w:cs="Arial"/>
                <w:sz w:val="20"/>
                <w:szCs w:val="20"/>
                <w:lang w:val="en-GB"/>
              </w:rPr>
              <w:t>Data integration and interoperability</w:t>
            </w:r>
          </w:p>
        </w:tc>
        <w:tc>
          <w:tcPr>
            <w:tcW w:w="7057" w:type="dxa"/>
            <w:gridSpan w:val="2"/>
          </w:tcPr>
          <w:p w14:paraId="19AB3E04" w14:textId="085727DD" w:rsidR="00B05D56" w:rsidRPr="0076270E" w:rsidRDefault="002D1D03" w:rsidP="00F36A05">
            <w:pPr>
              <w:rPr>
                <w:rFonts w:ascii="Arial" w:hAnsi="Arial" w:cs="Arial"/>
                <w:sz w:val="20"/>
                <w:szCs w:val="20"/>
                <w:lang w:val="en-GB"/>
              </w:rPr>
            </w:pPr>
            <w:r w:rsidRPr="0076270E">
              <w:rPr>
                <w:rFonts w:ascii="Arial" w:hAnsi="Arial" w:cs="Arial"/>
                <w:sz w:val="20"/>
                <w:szCs w:val="20"/>
                <w:lang w:val="en-GB"/>
              </w:rPr>
              <w:t>The system shall provide an integrated, modular and configurable data integration mechanism, allowing easy connection of various internal and external data sources and seamless data movement between the Platform components and the organisation’s information systems. Integration capabilities must be an integral part of the design and operation of applications.</w:t>
            </w:r>
          </w:p>
          <w:p w14:paraId="34D6D551" w14:textId="4B656B1A" w:rsidR="00994E69" w:rsidRPr="0076270E" w:rsidRDefault="002D1D03" w:rsidP="00CD0F56">
            <w:pPr>
              <w:pStyle w:val="Sraopastraipa"/>
              <w:numPr>
                <w:ilvl w:val="0"/>
                <w:numId w:val="46"/>
              </w:numPr>
              <w:spacing w:after="0" w:line="240" w:lineRule="auto"/>
              <w:rPr>
                <w:rFonts w:ascii="Arial" w:hAnsi="Arial" w:cs="Arial"/>
                <w:color w:val="auto"/>
                <w:sz w:val="20"/>
                <w:szCs w:val="20"/>
                <w:lang w:val="en-GB"/>
              </w:rPr>
            </w:pPr>
            <w:r w:rsidRPr="0076270E">
              <w:rPr>
                <w:rFonts w:ascii="Arial" w:hAnsi="Arial"/>
                <w:color w:val="auto"/>
                <w:sz w:val="20"/>
                <w:szCs w:val="20"/>
                <w:lang w:val="en-GB"/>
              </w:rPr>
              <w:t>The system must allow the development of data integration processes (data loading, synchronisation, transformation) on a</w:t>
            </w:r>
            <w:r w:rsidR="0076270E">
              <w:rPr>
                <w:rFonts w:ascii="Arial" w:hAnsi="Arial"/>
                <w:color w:val="auto"/>
                <w:sz w:val="20"/>
                <w:szCs w:val="20"/>
                <w:lang w:val="en-GB"/>
              </w:rPr>
              <w:t xml:space="preserve"> </w:t>
            </w:r>
            <w:r w:rsidRPr="0076270E">
              <w:rPr>
                <w:rFonts w:ascii="Cambria Math" w:hAnsi="Cambria Math"/>
                <w:color w:val="auto"/>
                <w:sz w:val="20"/>
                <w:szCs w:val="20"/>
                <w:lang w:val="en-GB"/>
              </w:rPr>
              <w:t>low-code/no-code</w:t>
            </w:r>
            <w:r w:rsidR="0076270E">
              <w:rPr>
                <w:rFonts w:ascii="Cambria Math" w:hAnsi="Cambria Math"/>
                <w:color w:val="auto"/>
                <w:sz w:val="20"/>
                <w:szCs w:val="20"/>
                <w:lang w:val="en-GB"/>
              </w:rPr>
              <w:t xml:space="preserve"> </w:t>
            </w:r>
            <w:r w:rsidRPr="0076270E">
              <w:rPr>
                <w:rFonts w:ascii="Arial" w:hAnsi="Arial"/>
                <w:color w:val="auto"/>
                <w:sz w:val="20"/>
                <w:szCs w:val="20"/>
                <w:lang w:val="en-GB"/>
              </w:rPr>
              <w:t>basis, using configurable integration components without the need to develop software code.</w:t>
            </w:r>
          </w:p>
          <w:p w14:paraId="7B9B6821" w14:textId="5028FB8B" w:rsidR="00994E69" w:rsidRPr="0076270E" w:rsidRDefault="002D1D03" w:rsidP="00CD0F56">
            <w:pPr>
              <w:pStyle w:val="Sraopastraipa"/>
              <w:numPr>
                <w:ilvl w:val="0"/>
                <w:numId w:val="46"/>
              </w:numPr>
              <w:spacing w:after="0" w:line="240" w:lineRule="auto"/>
              <w:rPr>
                <w:rFonts w:ascii="Arial" w:hAnsi="Arial" w:cs="Arial"/>
                <w:color w:val="auto"/>
                <w:sz w:val="20"/>
                <w:szCs w:val="20"/>
                <w:lang w:val="en-GB"/>
              </w:rPr>
            </w:pPr>
            <w:r w:rsidRPr="0076270E">
              <w:rPr>
                <w:rFonts w:ascii="Arial" w:hAnsi="Arial"/>
                <w:color w:val="auto"/>
                <w:sz w:val="20"/>
                <w:szCs w:val="20"/>
                <w:lang w:val="en-GB"/>
              </w:rPr>
              <w:t>The system must support real-time integration (</w:t>
            </w:r>
            <w:r w:rsidRPr="0076270E">
              <w:rPr>
                <w:rFonts w:ascii="Cambria Math" w:hAnsi="Cambria Math"/>
                <w:color w:val="auto"/>
                <w:sz w:val="20"/>
                <w:szCs w:val="20"/>
                <w:lang w:val="en-GB"/>
              </w:rPr>
              <w:t>event-based</w:t>
            </w:r>
            <w:r w:rsidR="0076270E">
              <w:rPr>
                <w:rFonts w:ascii="Cambria Math" w:hAnsi="Cambria Math"/>
                <w:color w:val="auto"/>
                <w:sz w:val="20"/>
                <w:szCs w:val="20"/>
                <w:lang w:val="en-GB"/>
              </w:rPr>
              <w:t xml:space="preserve"> </w:t>
            </w:r>
            <w:r w:rsidRPr="0076270E">
              <w:rPr>
                <w:rFonts w:ascii="Arial" w:hAnsi="Arial"/>
                <w:color w:val="auto"/>
                <w:sz w:val="20"/>
                <w:szCs w:val="20"/>
                <w:lang w:val="en-GB"/>
              </w:rPr>
              <w:t>APIs), batch integration, hybrid scenarios at different stages of data migration. This functionality must be available in cloud,</w:t>
            </w:r>
            <w:r w:rsidR="0076270E">
              <w:rPr>
                <w:rFonts w:ascii="Arial" w:hAnsi="Arial"/>
                <w:color w:val="auto"/>
                <w:sz w:val="20"/>
                <w:szCs w:val="20"/>
                <w:lang w:val="en-GB"/>
              </w:rPr>
              <w:t xml:space="preserve"> </w:t>
            </w:r>
            <w:r w:rsidRPr="0076270E">
              <w:rPr>
                <w:rFonts w:ascii="Cambria Math" w:hAnsi="Cambria Math"/>
                <w:color w:val="auto"/>
                <w:sz w:val="20"/>
                <w:szCs w:val="20"/>
                <w:lang w:val="en-GB"/>
              </w:rPr>
              <w:t>on-premises</w:t>
            </w:r>
            <w:r w:rsidR="0076270E">
              <w:rPr>
                <w:rFonts w:ascii="Cambria Math" w:hAnsi="Cambria Math"/>
                <w:color w:val="auto"/>
                <w:sz w:val="20"/>
                <w:szCs w:val="20"/>
                <w:lang w:val="en-GB"/>
              </w:rPr>
              <w:t xml:space="preserve"> </w:t>
            </w:r>
            <w:r w:rsidRPr="0076270E">
              <w:rPr>
                <w:rFonts w:ascii="Arial" w:hAnsi="Arial"/>
                <w:color w:val="auto"/>
                <w:sz w:val="20"/>
                <w:szCs w:val="20"/>
                <w:lang w:val="en-GB"/>
              </w:rPr>
              <w:t>and hybrid architectures.</w:t>
            </w:r>
          </w:p>
          <w:p w14:paraId="7C0D6502" w14:textId="0D2E725F" w:rsidR="00880AE2" w:rsidRPr="0076270E" w:rsidRDefault="002D1D03" w:rsidP="00A3452E">
            <w:pPr>
              <w:pStyle w:val="Sraopastraipa"/>
              <w:numPr>
                <w:ilvl w:val="0"/>
                <w:numId w:val="46"/>
              </w:numPr>
              <w:spacing w:after="0" w:line="240" w:lineRule="auto"/>
              <w:rPr>
                <w:rFonts w:ascii="Arial" w:hAnsi="Arial" w:cs="Arial"/>
                <w:color w:val="auto"/>
                <w:sz w:val="20"/>
                <w:szCs w:val="20"/>
                <w:lang w:val="en-GB"/>
              </w:rPr>
            </w:pPr>
            <w:r w:rsidRPr="0076270E">
              <w:rPr>
                <w:rFonts w:ascii="Arial" w:hAnsi="Arial" w:cs="Arial"/>
                <w:color w:val="auto"/>
                <w:sz w:val="20"/>
                <w:szCs w:val="20"/>
                <w:lang w:val="en-GB"/>
              </w:rPr>
              <w:t xml:space="preserve">The system must allow connectivity to a variety of data sources, including database management systems, SaaS systems, cloud platforms and file formats. A wide range of predefined connector types must be available for the development of integrations, as well as the possibility to create additional custom connectors. </w:t>
            </w:r>
          </w:p>
          <w:p w14:paraId="786AF7F5" w14:textId="0BB30CD2" w:rsidR="00CD0F56" w:rsidRPr="0076270E" w:rsidRDefault="001A0605" w:rsidP="00A3452E">
            <w:pPr>
              <w:pStyle w:val="Sraopastraipa"/>
              <w:numPr>
                <w:ilvl w:val="0"/>
                <w:numId w:val="46"/>
              </w:numPr>
              <w:spacing w:after="0" w:line="240" w:lineRule="auto"/>
              <w:rPr>
                <w:rFonts w:ascii="Arial" w:hAnsi="Arial" w:cs="Arial"/>
                <w:color w:val="auto"/>
                <w:sz w:val="20"/>
                <w:szCs w:val="20"/>
                <w:lang w:val="en-GB"/>
              </w:rPr>
            </w:pPr>
            <w:r w:rsidRPr="0076270E">
              <w:rPr>
                <w:rFonts w:ascii="Arial" w:hAnsi="Arial" w:cs="Arial"/>
                <w:color w:val="auto"/>
                <w:sz w:val="20"/>
                <w:szCs w:val="20"/>
                <w:lang w:val="en-GB"/>
              </w:rPr>
              <w:t xml:space="preserve">Data integration logic (transformations, validations, maps, flows) must be handled as part of the application configuration, i.e. </w:t>
            </w:r>
            <w:r w:rsidRPr="0076270E">
              <w:rPr>
                <w:rFonts w:ascii="Arial" w:hAnsi="Arial" w:cs="Arial"/>
                <w:color w:val="auto"/>
                <w:sz w:val="20"/>
                <w:szCs w:val="20"/>
                <w:lang w:val="en-GB"/>
              </w:rPr>
              <w:lastRenderedPageBreak/>
              <w:t>integration sequences must be exported and imported with the application, ensuring portability between environments.</w:t>
            </w:r>
          </w:p>
          <w:p w14:paraId="1993EF6E" w14:textId="4F46F41D" w:rsidR="003D1DEF" w:rsidRPr="0076270E" w:rsidRDefault="002D1D03" w:rsidP="003D1DEF">
            <w:pPr>
              <w:pStyle w:val="Sraopastraipa"/>
              <w:numPr>
                <w:ilvl w:val="0"/>
                <w:numId w:val="46"/>
              </w:numPr>
              <w:spacing w:after="0" w:line="240" w:lineRule="auto"/>
              <w:rPr>
                <w:rFonts w:ascii="Arial" w:hAnsi="Arial" w:cs="Arial"/>
                <w:color w:val="auto"/>
                <w:sz w:val="20"/>
                <w:szCs w:val="20"/>
                <w:lang w:val="en-GB"/>
              </w:rPr>
            </w:pPr>
            <w:r w:rsidRPr="0076270E">
              <w:rPr>
                <w:rFonts w:ascii="Arial" w:hAnsi="Arial"/>
                <w:color w:val="auto"/>
                <w:sz w:val="20"/>
                <w:szCs w:val="20"/>
                <w:lang w:val="en-GB"/>
              </w:rPr>
              <w:t xml:space="preserve">The system must ensure that traffic flows efficiently, supporting </w:t>
            </w:r>
            <w:r w:rsidRPr="0076270E">
              <w:rPr>
                <w:rFonts w:ascii="Cambria Math" w:hAnsi="Cambria Math"/>
                <w:color w:val="auto"/>
                <w:sz w:val="20"/>
                <w:szCs w:val="20"/>
                <w:lang w:val="en-GB"/>
              </w:rPr>
              <w:t>high-performance</w:t>
            </w:r>
            <w:r w:rsidR="0076270E">
              <w:rPr>
                <w:rFonts w:ascii="Cambria Math" w:hAnsi="Cambria Math"/>
                <w:color w:val="auto"/>
                <w:sz w:val="20"/>
                <w:szCs w:val="20"/>
                <w:lang w:val="en-GB"/>
              </w:rPr>
              <w:t xml:space="preserve"> </w:t>
            </w:r>
            <w:r w:rsidRPr="0076270E">
              <w:rPr>
                <w:rFonts w:ascii="Arial" w:hAnsi="Arial"/>
                <w:color w:val="auto"/>
                <w:sz w:val="20"/>
                <w:szCs w:val="20"/>
                <w:lang w:val="en-GB"/>
              </w:rPr>
              <w:t>pipelines and the ability to expand loads as needed.</w:t>
            </w:r>
          </w:p>
          <w:p w14:paraId="27A7AFDC" w14:textId="234ECCB1" w:rsidR="001A0605" w:rsidRPr="0076270E" w:rsidRDefault="001A0605" w:rsidP="003D1DEF">
            <w:pPr>
              <w:pStyle w:val="Sraopastraipa"/>
              <w:numPr>
                <w:ilvl w:val="0"/>
                <w:numId w:val="46"/>
              </w:numPr>
              <w:spacing w:after="0" w:line="240" w:lineRule="auto"/>
              <w:rPr>
                <w:rFonts w:ascii="Arial" w:hAnsi="Arial" w:cs="Arial"/>
                <w:color w:val="auto"/>
                <w:sz w:val="20"/>
                <w:szCs w:val="20"/>
                <w:lang w:val="en-GB"/>
              </w:rPr>
            </w:pPr>
            <w:r w:rsidRPr="0076270E">
              <w:rPr>
                <w:rFonts w:ascii="Arial" w:hAnsi="Arial" w:cs="Arial"/>
                <w:color w:val="auto"/>
                <w:sz w:val="20"/>
                <w:szCs w:val="20"/>
                <w:lang w:val="en-GB"/>
              </w:rPr>
              <w:t>All integration processes must be managed and monitored in a single Platform or Application, where the status of integrations, errors, execution history and monitoring information are visible, thus ensuring transparency and rapid incident resolution.</w:t>
            </w:r>
          </w:p>
        </w:tc>
      </w:tr>
      <w:tr w:rsidR="00B05D56" w:rsidRPr="0076270E" w14:paraId="6002D01D" w14:textId="77777777" w:rsidTr="008707AC">
        <w:tc>
          <w:tcPr>
            <w:tcW w:w="828" w:type="dxa"/>
          </w:tcPr>
          <w:p w14:paraId="74824776" w14:textId="1645330E" w:rsidR="00B05D56" w:rsidRPr="0076270E" w:rsidRDefault="00B05D56" w:rsidP="00F36A05">
            <w:pPr>
              <w:rPr>
                <w:rFonts w:ascii="Arial" w:hAnsi="Arial" w:cs="Arial"/>
                <w:sz w:val="20"/>
                <w:szCs w:val="20"/>
                <w:lang w:val="en-GB"/>
              </w:rPr>
            </w:pPr>
            <w:r w:rsidRPr="0076270E">
              <w:rPr>
                <w:rFonts w:ascii="Arial" w:hAnsi="Arial" w:cs="Arial"/>
                <w:sz w:val="20"/>
                <w:szCs w:val="20"/>
                <w:lang w:val="en-GB"/>
              </w:rPr>
              <w:lastRenderedPageBreak/>
              <w:t>3.7.10.</w:t>
            </w:r>
          </w:p>
        </w:tc>
        <w:tc>
          <w:tcPr>
            <w:tcW w:w="2469" w:type="dxa"/>
          </w:tcPr>
          <w:p w14:paraId="44FC634B" w14:textId="0A4CCE60" w:rsidR="00B05D56" w:rsidRPr="0076270E" w:rsidRDefault="00B26E1B" w:rsidP="00B23620">
            <w:pPr>
              <w:rPr>
                <w:rFonts w:ascii="Arial" w:hAnsi="Arial" w:cs="Arial"/>
                <w:sz w:val="20"/>
                <w:szCs w:val="20"/>
                <w:lang w:val="en-GB"/>
              </w:rPr>
            </w:pPr>
            <w:r w:rsidRPr="0076270E">
              <w:rPr>
                <w:rFonts w:ascii="Arial" w:hAnsi="Arial" w:cs="Arial"/>
                <w:sz w:val="20"/>
                <w:szCs w:val="20"/>
                <w:lang w:val="en-GB"/>
              </w:rPr>
              <w:t>Flexible mechanism for managing deployment and environments</w:t>
            </w:r>
          </w:p>
        </w:tc>
        <w:tc>
          <w:tcPr>
            <w:tcW w:w="7057" w:type="dxa"/>
            <w:gridSpan w:val="2"/>
          </w:tcPr>
          <w:p w14:paraId="3721A67D" w14:textId="783AC865" w:rsidR="00B05D56" w:rsidRPr="0076270E" w:rsidRDefault="002D1D03" w:rsidP="00F36A05">
            <w:pPr>
              <w:rPr>
                <w:rFonts w:ascii="Arial" w:hAnsi="Arial" w:cs="Arial"/>
                <w:sz w:val="20"/>
                <w:szCs w:val="20"/>
                <w:lang w:val="en-GB"/>
              </w:rPr>
            </w:pPr>
            <w:r w:rsidRPr="0076270E">
              <w:rPr>
                <w:rFonts w:ascii="Arial" w:hAnsi="Arial" w:cs="Arial"/>
                <w:sz w:val="20"/>
                <w:szCs w:val="20"/>
                <w:lang w:val="en-GB"/>
              </w:rPr>
              <w:t>The system must provide a flexible and modular deployment model, allowing the organisation to choose the infrastructure according to its needs and to easily manage the application lifecycle in different environments (development, testing, production). The installation architecture must be an integral part of the platform functionality.</w:t>
            </w:r>
          </w:p>
          <w:p w14:paraId="3571A559" w14:textId="77777777" w:rsidR="00735E4D" w:rsidRPr="0076270E" w:rsidRDefault="00735E4D" w:rsidP="00CF2383">
            <w:pPr>
              <w:pStyle w:val="Sraopastraipa"/>
              <w:numPr>
                <w:ilvl w:val="0"/>
                <w:numId w:val="46"/>
              </w:numPr>
              <w:spacing w:after="0" w:line="240" w:lineRule="auto"/>
              <w:rPr>
                <w:rFonts w:ascii="Arial" w:hAnsi="Arial" w:cs="Arial"/>
                <w:color w:val="auto"/>
                <w:sz w:val="20"/>
                <w:szCs w:val="20"/>
                <w:lang w:val="en-GB"/>
              </w:rPr>
            </w:pPr>
            <w:r w:rsidRPr="0076270E">
              <w:rPr>
                <w:rFonts w:ascii="Arial" w:hAnsi="Arial"/>
                <w:color w:val="auto"/>
                <w:sz w:val="20"/>
                <w:szCs w:val="20"/>
                <w:lang w:val="en-GB"/>
              </w:rPr>
              <w:t xml:space="preserve">The platform must support a variety of installation models, including </w:t>
            </w:r>
            <w:r w:rsidRPr="0076270E">
              <w:rPr>
                <w:rFonts w:ascii="Cambria Math" w:hAnsi="Cambria Math"/>
                <w:color w:val="auto"/>
                <w:sz w:val="20"/>
                <w:szCs w:val="20"/>
                <w:lang w:val="en-GB"/>
              </w:rPr>
              <w:t>on-premises</w:t>
            </w:r>
            <w:r w:rsidRPr="0076270E">
              <w:rPr>
                <w:rFonts w:ascii="Arial" w:hAnsi="Arial"/>
                <w:color w:val="auto"/>
                <w:sz w:val="20"/>
                <w:szCs w:val="20"/>
                <w:lang w:val="en-GB"/>
              </w:rPr>
              <w:t>, cloud and hybrid.</w:t>
            </w:r>
          </w:p>
          <w:p w14:paraId="18572252" w14:textId="25CF5E87" w:rsidR="00174CDE" w:rsidRPr="0076270E" w:rsidRDefault="002D1D03" w:rsidP="00174CDE">
            <w:pPr>
              <w:pStyle w:val="Sraopastraipa"/>
              <w:numPr>
                <w:ilvl w:val="0"/>
                <w:numId w:val="46"/>
              </w:numPr>
              <w:spacing w:after="0" w:line="240" w:lineRule="auto"/>
              <w:rPr>
                <w:rFonts w:ascii="Arial" w:hAnsi="Arial" w:cs="Arial"/>
                <w:color w:val="auto"/>
                <w:sz w:val="20"/>
                <w:szCs w:val="20"/>
                <w:lang w:val="en-GB"/>
              </w:rPr>
            </w:pPr>
            <w:r w:rsidRPr="0076270E">
              <w:rPr>
                <w:rFonts w:ascii="Arial" w:hAnsi="Arial" w:cs="Arial"/>
                <w:color w:val="auto"/>
                <w:sz w:val="20"/>
                <w:szCs w:val="20"/>
                <w:lang w:val="en-GB"/>
              </w:rPr>
              <w:t>The system must ensure that Applications, models, rules, workflow and integration components are managed in a seamless, integrated environment, regardless of the installation model chosen.</w:t>
            </w:r>
          </w:p>
          <w:p w14:paraId="3040D390" w14:textId="47CC8B03" w:rsidR="00CF2383" w:rsidRPr="0076270E" w:rsidRDefault="002D1D03" w:rsidP="008810CE">
            <w:pPr>
              <w:pStyle w:val="Sraopastraipa"/>
              <w:numPr>
                <w:ilvl w:val="0"/>
                <w:numId w:val="46"/>
              </w:numPr>
              <w:spacing w:after="0" w:line="240" w:lineRule="auto"/>
              <w:rPr>
                <w:rFonts w:ascii="Arial" w:hAnsi="Arial" w:cs="Arial"/>
                <w:color w:val="auto"/>
                <w:sz w:val="20"/>
                <w:szCs w:val="20"/>
                <w:lang w:val="en-GB"/>
              </w:rPr>
            </w:pPr>
            <w:r w:rsidRPr="0076270E">
              <w:rPr>
                <w:rFonts w:ascii="Arial" w:hAnsi="Arial" w:cs="Arial"/>
                <w:color w:val="auto"/>
                <w:sz w:val="20"/>
                <w:szCs w:val="20"/>
                <w:lang w:val="en-GB"/>
              </w:rPr>
              <w:t>The system shall allow the export and import of the entire Application package (data models, rules, UI components, workflow sequences, integration flows) between environments in a single unit. The migration of Applications must be: automatic, consistent and without the need for manual configuration adjustments.</w:t>
            </w:r>
          </w:p>
          <w:p w14:paraId="592B12EC" w14:textId="7EEFC1DB" w:rsidR="008810CE" w:rsidRPr="0076270E" w:rsidRDefault="002D1D03" w:rsidP="002E7601">
            <w:pPr>
              <w:pStyle w:val="Sraopastraipa"/>
              <w:numPr>
                <w:ilvl w:val="0"/>
                <w:numId w:val="46"/>
              </w:numPr>
              <w:spacing w:after="0" w:line="240" w:lineRule="auto"/>
              <w:rPr>
                <w:rFonts w:ascii="Arial" w:hAnsi="Arial" w:cs="Arial"/>
                <w:color w:val="auto"/>
                <w:sz w:val="20"/>
                <w:szCs w:val="20"/>
                <w:lang w:val="en-GB"/>
              </w:rPr>
            </w:pPr>
            <w:r w:rsidRPr="0076270E">
              <w:rPr>
                <w:rFonts w:ascii="Arial" w:hAnsi="Arial" w:cs="Arial"/>
                <w:color w:val="auto"/>
                <w:sz w:val="20"/>
                <w:szCs w:val="20"/>
                <w:lang w:val="en-GB"/>
              </w:rPr>
              <w:t>The system shall have an internal version control approach to: track changes to applications, rules and models; manage different versions between environments; ensure secure installation of changes with the ability to rollback to a previous version.</w:t>
            </w:r>
          </w:p>
          <w:p w14:paraId="2179FD9A" w14:textId="701DDCC7" w:rsidR="002E7601" w:rsidRPr="0076270E" w:rsidRDefault="002D1D03" w:rsidP="00C04450">
            <w:pPr>
              <w:pStyle w:val="Sraopastraipa"/>
              <w:numPr>
                <w:ilvl w:val="0"/>
                <w:numId w:val="46"/>
              </w:numPr>
              <w:spacing w:after="0" w:line="240" w:lineRule="auto"/>
              <w:rPr>
                <w:rFonts w:ascii="Arial" w:hAnsi="Arial" w:cs="Arial"/>
                <w:color w:val="auto"/>
                <w:sz w:val="20"/>
                <w:szCs w:val="20"/>
                <w:lang w:val="en-GB"/>
              </w:rPr>
            </w:pPr>
            <w:r w:rsidRPr="0076270E">
              <w:rPr>
                <w:rFonts w:ascii="Arial" w:hAnsi="Arial" w:cs="Arial"/>
                <w:color w:val="auto"/>
                <w:sz w:val="20"/>
                <w:szCs w:val="20"/>
                <w:lang w:val="en-GB"/>
              </w:rPr>
              <w:t>The system must support data and application lifecycle management in a unified environment that ensures: clear application deployment, unified monitoring and configuration management, and component reuse.</w:t>
            </w:r>
          </w:p>
        </w:tc>
      </w:tr>
      <w:tr w:rsidR="00B05D56" w:rsidRPr="0076270E" w14:paraId="1783949D" w14:textId="77777777" w:rsidTr="008707AC">
        <w:tc>
          <w:tcPr>
            <w:tcW w:w="828" w:type="dxa"/>
          </w:tcPr>
          <w:p w14:paraId="6EC5A7F4" w14:textId="77C44C11" w:rsidR="00B05D56" w:rsidRPr="0076270E" w:rsidRDefault="00CE052C" w:rsidP="00F36A05">
            <w:pPr>
              <w:rPr>
                <w:rFonts w:ascii="Arial" w:hAnsi="Arial" w:cs="Arial"/>
                <w:sz w:val="20"/>
                <w:szCs w:val="20"/>
                <w:lang w:val="en-GB"/>
              </w:rPr>
            </w:pPr>
            <w:r w:rsidRPr="0076270E">
              <w:rPr>
                <w:rFonts w:ascii="Arial" w:hAnsi="Arial" w:cs="Arial"/>
                <w:sz w:val="20"/>
                <w:szCs w:val="20"/>
                <w:lang w:val="en-GB"/>
              </w:rPr>
              <w:t>3.7.11.</w:t>
            </w:r>
          </w:p>
        </w:tc>
        <w:tc>
          <w:tcPr>
            <w:tcW w:w="2469" w:type="dxa"/>
          </w:tcPr>
          <w:p w14:paraId="2FC9266A" w14:textId="1ABE772A" w:rsidR="00B05D56" w:rsidRPr="0076270E" w:rsidRDefault="00D81633" w:rsidP="00D81633">
            <w:pPr>
              <w:tabs>
                <w:tab w:val="left" w:pos="618"/>
              </w:tabs>
              <w:rPr>
                <w:rFonts w:ascii="Arial" w:hAnsi="Arial" w:cs="Arial"/>
                <w:sz w:val="20"/>
                <w:szCs w:val="20"/>
                <w:lang w:val="en-GB"/>
              </w:rPr>
            </w:pPr>
            <w:r w:rsidRPr="0076270E">
              <w:rPr>
                <w:rFonts w:ascii="Arial" w:hAnsi="Arial" w:cs="Arial"/>
                <w:sz w:val="20"/>
                <w:szCs w:val="20"/>
                <w:lang w:val="en-GB"/>
              </w:rPr>
              <w:t>Integrated security, access control and audit mechanism</w:t>
            </w:r>
          </w:p>
        </w:tc>
        <w:tc>
          <w:tcPr>
            <w:tcW w:w="7057" w:type="dxa"/>
            <w:gridSpan w:val="2"/>
          </w:tcPr>
          <w:p w14:paraId="043A37C4" w14:textId="09595B1A" w:rsidR="007A7C7A" w:rsidRPr="0076270E" w:rsidRDefault="002D1D03" w:rsidP="00F36A05">
            <w:pPr>
              <w:rPr>
                <w:rFonts w:ascii="Arial" w:hAnsi="Arial" w:cs="Arial"/>
                <w:sz w:val="20"/>
                <w:szCs w:val="20"/>
                <w:lang w:val="en-GB"/>
              </w:rPr>
            </w:pPr>
            <w:r w:rsidRPr="0076270E">
              <w:rPr>
                <w:rFonts w:ascii="Arial" w:hAnsi="Arial" w:cs="Arial"/>
                <w:sz w:val="20"/>
                <w:szCs w:val="20"/>
                <w:lang w:val="en-GB"/>
              </w:rPr>
              <w:t>The system shall provide an integrated security, access control and auditing mechanism to control access to data, processes and Application components based on user roles and responsibilities. Security must be an integral part of the Applications and the Platform, not an external add-on.</w:t>
            </w:r>
          </w:p>
          <w:p w14:paraId="49638F5A" w14:textId="1922114D" w:rsidR="005913D9" w:rsidRPr="0076270E" w:rsidRDefault="002D1D03" w:rsidP="00CF3DD4">
            <w:pPr>
              <w:pStyle w:val="Sraopastraipa"/>
              <w:numPr>
                <w:ilvl w:val="0"/>
                <w:numId w:val="46"/>
              </w:numPr>
              <w:spacing w:after="0" w:line="240" w:lineRule="auto"/>
              <w:rPr>
                <w:rFonts w:ascii="Arial" w:hAnsi="Arial" w:cs="Arial"/>
                <w:color w:val="auto"/>
                <w:sz w:val="20"/>
                <w:szCs w:val="20"/>
                <w:lang w:val="en-GB"/>
              </w:rPr>
            </w:pPr>
            <w:r w:rsidRPr="0076270E">
              <w:rPr>
                <w:rFonts w:ascii="Arial" w:hAnsi="Arial" w:cs="Arial"/>
                <w:color w:val="auto"/>
                <w:sz w:val="20"/>
                <w:szCs w:val="20"/>
                <w:lang w:val="en-GB"/>
              </w:rPr>
              <w:t>The system shall support a role-based access control (RBAC) model that allows the precise definition of which functions, domains, datasets and application modules can be accessed by specific users or groups of users.</w:t>
            </w:r>
          </w:p>
          <w:p w14:paraId="395DDC4F" w14:textId="1D496F53" w:rsidR="00CF3DD4" w:rsidRPr="0076270E" w:rsidRDefault="002D1D03" w:rsidP="00764205">
            <w:pPr>
              <w:pStyle w:val="Sraopastraipa"/>
              <w:numPr>
                <w:ilvl w:val="0"/>
                <w:numId w:val="46"/>
              </w:numPr>
              <w:spacing w:after="0" w:line="240" w:lineRule="auto"/>
              <w:rPr>
                <w:rFonts w:ascii="Arial" w:hAnsi="Arial" w:cs="Arial"/>
                <w:color w:val="auto"/>
                <w:sz w:val="20"/>
                <w:szCs w:val="20"/>
                <w:lang w:val="en-GB"/>
              </w:rPr>
            </w:pPr>
            <w:r w:rsidRPr="0076270E">
              <w:rPr>
                <w:rFonts w:ascii="Arial" w:hAnsi="Arial"/>
                <w:color w:val="auto"/>
                <w:sz w:val="20"/>
                <w:szCs w:val="20"/>
                <w:lang w:val="en-GB"/>
              </w:rPr>
              <w:t xml:space="preserve">The system shall provide the ability to restrict access to data records or attributes based on: user role, organisational unit, data area, business rules. This includes the ability to apply </w:t>
            </w:r>
            <w:r w:rsidRPr="0076270E">
              <w:rPr>
                <w:rFonts w:ascii="Cambria Math" w:hAnsi="Cambria Math"/>
                <w:color w:val="auto"/>
                <w:sz w:val="20"/>
                <w:szCs w:val="20"/>
                <w:lang w:val="en-GB"/>
              </w:rPr>
              <w:t>row-level</w:t>
            </w:r>
            <w:r w:rsidRPr="0076270E">
              <w:rPr>
                <w:rFonts w:ascii="Arial" w:hAnsi="Arial"/>
                <w:color w:val="auto"/>
                <w:sz w:val="20"/>
                <w:szCs w:val="20"/>
                <w:lang w:val="en-GB"/>
              </w:rPr>
              <w:t xml:space="preserve"> and </w:t>
            </w:r>
            <w:r w:rsidRPr="0076270E">
              <w:rPr>
                <w:rFonts w:ascii="Cambria Math" w:hAnsi="Cambria Math"/>
                <w:color w:val="auto"/>
                <w:sz w:val="20"/>
                <w:szCs w:val="20"/>
                <w:lang w:val="en-GB"/>
              </w:rPr>
              <w:t>column-level</w:t>
            </w:r>
            <w:r w:rsidRPr="0076270E">
              <w:rPr>
                <w:rFonts w:ascii="Arial" w:hAnsi="Arial"/>
                <w:color w:val="auto"/>
                <w:sz w:val="20"/>
                <w:szCs w:val="20"/>
                <w:lang w:val="en-GB"/>
              </w:rPr>
              <w:t xml:space="preserve"> security.</w:t>
            </w:r>
          </w:p>
          <w:p w14:paraId="2F0FFA07" w14:textId="3464780D" w:rsidR="00D30113" w:rsidRPr="0076270E" w:rsidRDefault="002D1D03" w:rsidP="00764205">
            <w:pPr>
              <w:pStyle w:val="Sraopastraipa"/>
              <w:numPr>
                <w:ilvl w:val="0"/>
                <w:numId w:val="46"/>
              </w:numPr>
              <w:spacing w:after="0" w:line="240" w:lineRule="auto"/>
              <w:rPr>
                <w:rFonts w:ascii="Arial" w:hAnsi="Arial" w:cs="Arial"/>
                <w:color w:val="auto"/>
                <w:sz w:val="20"/>
                <w:szCs w:val="20"/>
                <w:lang w:val="en-GB"/>
              </w:rPr>
            </w:pPr>
            <w:r w:rsidRPr="0076270E">
              <w:rPr>
                <w:rFonts w:ascii="Arial" w:hAnsi="Arial" w:cs="Arial"/>
                <w:color w:val="auto"/>
                <w:sz w:val="20"/>
                <w:szCs w:val="20"/>
                <w:lang w:val="en-GB"/>
              </w:rPr>
              <w:t>The system shall record and store: data changes, edits and merges, workflow actions, user logins and actions, application configuration changes. The audit trail must be accessible from the Platform and integrated into the data management processes.</w:t>
            </w:r>
          </w:p>
          <w:p w14:paraId="52D38434" w14:textId="304B6E58" w:rsidR="00764205" w:rsidRPr="0076270E" w:rsidRDefault="00764205" w:rsidP="00764205">
            <w:pPr>
              <w:pStyle w:val="Sraopastraipa"/>
              <w:numPr>
                <w:ilvl w:val="0"/>
                <w:numId w:val="46"/>
              </w:numPr>
              <w:spacing w:after="0" w:line="240" w:lineRule="auto"/>
              <w:rPr>
                <w:rFonts w:ascii="Arial" w:hAnsi="Arial" w:cs="Arial"/>
                <w:color w:val="auto"/>
                <w:sz w:val="20"/>
                <w:szCs w:val="20"/>
                <w:lang w:val="en-GB"/>
              </w:rPr>
            </w:pPr>
            <w:r w:rsidRPr="0076270E">
              <w:rPr>
                <w:rFonts w:ascii="Arial" w:hAnsi="Arial"/>
                <w:color w:val="auto"/>
                <w:sz w:val="20"/>
                <w:szCs w:val="20"/>
                <w:lang w:val="en-GB"/>
              </w:rPr>
              <w:t xml:space="preserve">Security and auditing mechanisms must work identically regardless of the deployment model chosen (cloud, </w:t>
            </w:r>
            <w:r w:rsidRPr="0076270E">
              <w:rPr>
                <w:rFonts w:ascii="Cambria Math" w:hAnsi="Cambria Math"/>
                <w:color w:val="auto"/>
                <w:sz w:val="20"/>
                <w:szCs w:val="20"/>
                <w:lang w:val="en-GB"/>
              </w:rPr>
              <w:t>on-premises</w:t>
            </w:r>
            <w:r w:rsidRPr="0076270E">
              <w:rPr>
                <w:rFonts w:ascii="Arial" w:hAnsi="Arial"/>
                <w:color w:val="auto"/>
                <w:sz w:val="20"/>
                <w:szCs w:val="20"/>
                <w:lang w:val="en-GB"/>
              </w:rPr>
              <w:t>, hybrid), ensuring consistency and management integrity.</w:t>
            </w:r>
          </w:p>
        </w:tc>
      </w:tr>
      <w:tr w:rsidR="00741621" w:rsidRPr="0076270E" w14:paraId="16AF2D7F" w14:textId="77777777" w:rsidTr="008707AC">
        <w:tc>
          <w:tcPr>
            <w:tcW w:w="828" w:type="dxa"/>
          </w:tcPr>
          <w:p w14:paraId="3D414D8A" w14:textId="40A719EB" w:rsidR="00741621" w:rsidRPr="0076270E" w:rsidRDefault="005913D9" w:rsidP="00F36A05">
            <w:pPr>
              <w:rPr>
                <w:rFonts w:ascii="Arial" w:hAnsi="Arial" w:cs="Arial"/>
                <w:sz w:val="20"/>
                <w:szCs w:val="20"/>
                <w:lang w:val="en-GB"/>
              </w:rPr>
            </w:pPr>
            <w:r w:rsidRPr="0076270E">
              <w:rPr>
                <w:rFonts w:ascii="Arial" w:hAnsi="Arial" w:cs="Arial"/>
                <w:sz w:val="20"/>
                <w:szCs w:val="20"/>
                <w:lang w:val="en-GB"/>
              </w:rPr>
              <w:t>3.7.12.</w:t>
            </w:r>
          </w:p>
        </w:tc>
        <w:tc>
          <w:tcPr>
            <w:tcW w:w="2469" w:type="dxa"/>
          </w:tcPr>
          <w:p w14:paraId="0D488A7E" w14:textId="1A5F530D" w:rsidR="00741621" w:rsidRPr="0076270E" w:rsidRDefault="009A2764" w:rsidP="009A2764">
            <w:pPr>
              <w:rPr>
                <w:rFonts w:ascii="Arial" w:hAnsi="Arial" w:cs="Arial"/>
                <w:sz w:val="20"/>
                <w:szCs w:val="20"/>
                <w:lang w:val="en-GB"/>
              </w:rPr>
            </w:pPr>
            <w:r w:rsidRPr="0076270E">
              <w:rPr>
                <w:rFonts w:ascii="Arial" w:hAnsi="Arial" w:cs="Arial"/>
                <w:sz w:val="20"/>
                <w:szCs w:val="20"/>
                <w:lang w:val="en-GB"/>
              </w:rPr>
              <w:t>Support for different data domains and modular development</w:t>
            </w:r>
          </w:p>
        </w:tc>
        <w:tc>
          <w:tcPr>
            <w:tcW w:w="7057" w:type="dxa"/>
            <w:gridSpan w:val="2"/>
          </w:tcPr>
          <w:p w14:paraId="388CD7E4" w14:textId="76A1385F" w:rsidR="00741621" w:rsidRPr="0076270E" w:rsidRDefault="002D1D03" w:rsidP="00F36A05">
            <w:pPr>
              <w:rPr>
                <w:rFonts w:ascii="Arial" w:hAnsi="Arial" w:cs="Arial"/>
                <w:sz w:val="20"/>
                <w:szCs w:val="20"/>
                <w:lang w:val="en-GB"/>
              </w:rPr>
            </w:pPr>
            <w:r w:rsidRPr="0076270E">
              <w:rPr>
                <w:rFonts w:ascii="Arial" w:hAnsi="Arial" w:cs="Arial"/>
                <w:sz w:val="20"/>
                <w:szCs w:val="20"/>
                <w:lang w:val="en-GB"/>
              </w:rPr>
              <w:t>The system shall support multi-domain master data management, allowing the creation and management of multiple data domains (e.g. customers, suppliers, products, locations, reference data, etc.) on a single platform without the need for separate technology modules or additional infrastructure.</w:t>
            </w:r>
          </w:p>
          <w:p w14:paraId="53D0962D" w14:textId="6DBBF96E" w:rsidR="0033189E" w:rsidRPr="0076270E" w:rsidRDefault="005C46FE" w:rsidP="004E79D3">
            <w:pPr>
              <w:pStyle w:val="Sraopastraipa"/>
              <w:numPr>
                <w:ilvl w:val="0"/>
                <w:numId w:val="46"/>
              </w:numPr>
              <w:spacing w:after="0" w:line="240" w:lineRule="auto"/>
              <w:rPr>
                <w:rFonts w:ascii="Arial" w:hAnsi="Arial" w:cs="Arial"/>
                <w:color w:val="auto"/>
                <w:sz w:val="20"/>
                <w:szCs w:val="20"/>
                <w:lang w:val="en-GB"/>
              </w:rPr>
            </w:pPr>
            <w:r w:rsidRPr="0076270E">
              <w:rPr>
                <w:rFonts w:ascii="Arial" w:hAnsi="Arial" w:cs="Arial"/>
                <w:color w:val="auto"/>
                <w:sz w:val="20"/>
                <w:szCs w:val="20"/>
                <w:lang w:val="en-GB"/>
              </w:rPr>
              <w:t>The system must ensure that the different data domains are managed in a single architecture, allowing the use of common components, rules, governance model and Application Development Principles.</w:t>
            </w:r>
          </w:p>
          <w:p w14:paraId="1FE8FB65" w14:textId="733812E9" w:rsidR="004E79D3" w:rsidRPr="0076270E" w:rsidRDefault="002D1D03" w:rsidP="004E79D3">
            <w:pPr>
              <w:pStyle w:val="Sraopastraipa"/>
              <w:numPr>
                <w:ilvl w:val="0"/>
                <w:numId w:val="46"/>
              </w:numPr>
              <w:spacing w:after="0" w:line="240" w:lineRule="auto"/>
              <w:rPr>
                <w:rFonts w:ascii="Arial" w:hAnsi="Arial" w:cs="Arial"/>
                <w:color w:val="auto"/>
                <w:sz w:val="20"/>
                <w:szCs w:val="20"/>
                <w:lang w:val="en-GB"/>
              </w:rPr>
            </w:pPr>
            <w:r w:rsidRPr="0076270E">
              <w:rPr>
                <w:rFonts w:ascii="Arial" w:hAnsi="Arial"/>
                <w:color w:val="auto"/>
                <w:sz w:val="20"/>
                <w:szCs w:val="20"/>
                <w:lang w:val="en-GB"/>
              </w:rPr>
              <w:t xml:space="preserve">The system must allow easy creation of new data domains or extension of existing ones using model-based and </w:t>
            </w:r>
            <w:r w:rsidRPr="0076270E">
              <w:rPr>
                <w:rFonts w:ascii="Cambria Math" w:hAnsi="Cambria Math"/>
                <w:color w:val="auto"/>
                <w:sz w:val="20"/>
                <w:szCs w:val="20"/>
                <w:lang w:val="en-GB"/>
              </w:rPr>
              <w:t>low-code/no-code</w:t>
            </w:r>
            <w:r w:rsidRPr="0076270E">
              <w:rPr>
                <w:rFonts w:ascii="Arial" w:hAnsi="Arial"/>
                <w:color w:val="auto"/>
                <w:sz w:val="20"/>
                <w:szCs w:val="20"/>
                <w:lang w:val="en-GB"/>
              </w:rPr>
              <w:t xml:space="preserve"> configuration principles, without modifying the software code and </w:t>
            </w:r>
            <w:r w:rsidRPr="0076270E">
              <w:rPr>
                <w:rFonts w:ascii="Arial" w:hAnsi="Arial"/>
                <w:color w:val="auto"/>
                <w:sz w:val="20"/>
                <w:szCs w:val="20"/>
                <w:lang w:val="en-GB"/>
              </w:rPr>
              <w:lastRenderedPageBreak/>
              <w:t>with easy customisation of rules, workflows, UI components and integrations.</w:t>
            </w:r>
          </w:p>
          <w:p w14:paraId="5DD9EC97" w14:textId="2F3304CE" w:rsidR="00E6514B" w:rsidRPr="0076270E" w:rsidRDefault="002D1D03" w:rsidP="001977FF">
            <w:pPr>
              <w:pStyle w:val="Sraopastraipa"/>
              <w:numPr>
                <w:ilvl w:val="0"/>
                <w:numId w:val="46"/>
              </w:numPr>
              <w:spacing w:after="0" w:line="240" w:lineRule="auto"/>
              <w:rPr>
                <w:rFonts w:ascii="Arial" w:hAnsi="Arial" w:cs="Arial"/>
                <w:color w:val="auto"/>
                <w:sz w:val="20"/>
                <w:szCs w:val="20"/>
                <w:lang w:val="en-GB"/>
              </w:rPr>
            </w:pPr>
            <w:r w:rsidRPr="0076270E">
              <w:rPr>
                <w:rFonts w:ascii="Arial" w:hAnsi="Arial" w:cs="Arial"/>
                <w:color w:val="auto"/>
                <w:sz w:val="20"/>
                <w:szCs w:val="20"/>
                <w:lang w:val="en-GB"/>
              </w:rPr>
              <w:t xml:space="preserve">The system should ensure that each data domain is managed separately (with its own models, rules, workflows, UI), </w:t>
            </w:r>
            <w:r w:rsidR="0076270E" w:rsidRPr="0076270E">
              <w:rPr>
                <w:rFonts w:ascii="Arial" w:hAnsi="Arial" w:cs="Arial"/>
                <w:color w:val="auto"/>
                <w:sz w:val="20"/>
                <w:szCs w:val="20"/>
                <w:lang w:val="en-GB"/>
              </w:rPr>
              <w:t>but,</w:t>
            </w:r>
            <w:r w:rsidRPr="0076270E">
              <w:rPr>
                <w:rFonts w:ascii="Arial" w:hAnsi="Arial" w:cs="Arial"/>
                <w:color w:val="auto"/>
                <w:sz w:val="20"/>
                <w:szCs w:val="20"/>
                <w:lang w:val="en-GB"/>
              </w:rPr>
              <w:t xml:space="preserve"> if </w:t>
            </w:r>
            <w:r w:rsidR="0076270E" w:rsidRPr="0076270E">
              <w:rPr>
                <w:rFonts w:ascii="Arial" w:hAnsi="Arial" w:cs="Arial"/>
                <w:color w:val="auto"/>
                <w:sz w:val="20"/>
                <w:szCs w:val="20"/>
                <w:lang w:val="en-GB"/>
              </w:rPr>
              <w:t>necessary,</w:t>
            </w:r>
            <w:r w:rsidRPr="0076270E">
              <w:rPr>
                <w:rFonts w:ascii="Arial" w:hAnsi="Arial" w:cs="Arial"/>
                <w:color w:val="auto"/>
                <w:sz w:val="20"/>
                <w:szCs w:val="20"/>
                <w:lang w:val="en-GB"/>
              </w:rPr>
              <w:t xml:space="preserve"> the domains could be interlinked using: relationship modelling, common reference structures, hierarchies, common data quality or governance principles.</w:t>
            </w:r>
          </w:p>
          <w:p w14:paraId="54F368F8" w14:textId="77777777" w:rsidR="001977FF" w:rsidRPr="0076270E" w:rsidRDefault="007C1ED7" w:rsidP="001977FF">
            <w:pPr>
              <w:pStyle w:val="Sraopastraipa"/>
              <w:numPr>
                <w:ilvl w:val="0"/>
                <w:numId w:val="46"/>
              </w:numPr>
              <w:spacing w:after="0" w:line="240" w:lineRule="auto"/>
              <w:rPr>
                <w:rFonts w:ascii="Arial" w:hAnsi="Arial" w:cs="Arial"/>
                <w:color w:val="auto"/>
                <w:sz w:val="20"/>
                <w:szCs w:val="20"/>
                <w:lang w:val="en-GB"/>
              </w:rPr>
            </w:pPr>
            <w:r w:rsidRPr="0076270E">
              <w:rPr>
                <w:rFonts w:ascii="Arial" w:hAnsi="Arial" w:cs="Arial"/>
                <w:color w:val="auto"/>
                <w:sz w:val="20"/>
                <w:szCs w:val="20"/>
                <w:lang w:val="en-GB"/>
              </w:rPr>
              <w:t>Each area must be treated as a module that can be included in, exported with and transferred to other environments as a single package.</w:t>
            </w:r>
          </w:p>
          <w:p w14:paraId="333ABA2E" w14:textId="6E21A2CE" w:rsidR="005B676A" w:rsidRPr="0076270E" w:rsidRDefault="002D1D03" w:rsidP="005B676A">
            <w:pPr>
              <w:pStyle w:val="Sraopastraipa"/>
              <w:numPr>
                <w:ilvl w:val="0"/>
                <w:numId w:val="46"/>
              </w:numPr>
              <w:spacing w:after="0" w:line="240" w:lineRule="auto"/>
              <w:rPr>
                <w:rFonts w:ascii="Arial" w:hAnsi="Arial" w:cs="Arial"/>
                <w:color w:val="auto"/>
                <w:sz w:val="20"/>
                <w:szCs w:val="20"/>
                <w:lang w:val="en-GB"/>
              </w:rPr>
            </w:pPr>
            <w:r w:rsidRPr="0076270E">
              <w:rPr>
                <w:rFonts w:ascii="Arial" w:hAnsi="Arial" w:cs="Arial"/>
                <w:color w:val="auto"/>
                <w:sz w:val="20"/>
                <w:szCs w:val="20"/>
                <w:lang w:val="en-GB"/>
              </w:rPr>
              <w:t>The system must allow for a gradual expansion of the number of data domains as the maturity of data management increases, without major architectural changes, infrastructure or licensing model changes.</w:t>
            </w:r>
          </w:p>
          <w:p w14:paraId="32F5B1B5" w14:textId="27C16A51" w:rsidR="005B676A" w:rsidRPr="0076270E" w:rsidRDefault="002D1D03" w:rsidP="007C7193">
            <w:pPr>
              <w:pStyle w:val="Sraopastraipa"/>
              <w:numPr>
                <w:ilvl w:val="0"/>
                <w:numId w:val="46"/>
              </w:numPr>
              <w:spacing w:after="0" w:line="240" w:lineRule="auto"/>
              <w:rPr>
                <w:rFonts w:ascii="Arial" w:hAnsi="Arial" w:cs="Arial"/>
                <w:color w:val="auto"/>
                <w:sz w:val="20"/>
                <w:szCs w:val="20"/>
                <w:lang w:val="en-GB"/>
              </w:rPr>
            </w:pPr>
            <w:r w:rsidRPr="0076270E">
              <w:rPr>
                <w:rFonts w:ascii="Arial" w:hAnsi="Arial" w:cs="Arial"/>
                <w:color w:val="auto"/>
                <w:sz w:val="20"/>
                <w:szCs w:val="20"/>
                <w:lang w:val="en-GB"/>
              </w:rPr>
              <w:t>The system must allow the creation of common data governance processes for all data domains, such as: common governance rules, common workflow model, common controller environment, common data quality strategy, centralised metadata model.</w:t>
            </w:r>
          </w:p>
        </w:tc>
      </w:tr>
      <w:tr w:rsidR="00BA6379" w:rsidRPr="0076270E" w14:paraId="60DA635E" w14:textId="77777777" w:rsidTr="008707AC">
        <w:tc>
          <w:tcPr>
            <w:tcW w:w="828" w:type="dxa"/>
          </w:tcPr>
          <w:p w14:paraId="75A972F9" w14:textId="57496F3D" w:rsidR="00BA6379" w:rsidRPr="0076270E" w:rsidRDefault="00BA6379" w:rsidP="00F36A05">
            <w:pPr>
              <w:rPr>
                <w:rFonts w:ascii="Arial" w:hAnsi="Arial" w:cs="Arial"/>
                <w:sz w:val="20"/>
                <w:szCs w:val="20"/>
                <w:lang w:val="en-GB"/>
              </w:rPr>
            </w:pPr>
            <w:r w:rsidRPr="0076270E">
              <w:rPr>
                <w:rFonts w:ascii="Arial" w:hAnsi="Arial" w:cs="Arial"/>
                <w:sz w:val="20"/>
                <w:szCs w:val="20"/>
                <w:lang w:val="en-GB"/>
              </w:rPr>
              <w:lastRenderedPageBreak/>
              <w:t>3.7.13.</w:t>
            </w:r>
          </w:p>
        </w:tc>
        <w:tc>
          <w:tcPr>
            <w:tcW w:w="2469" w:type="dxa"/>
          </w:tcPr>
          <w:p w14:paraId="00ACB32C" w14:textId="0FFB3AB7" w:rsidR="00BA6379" w:rsidRPr="0076270E" w:rsidRDefault="00E4471F" w:rsidP="009A2764">
            <w:pPr>
              <w:rPr>
                <w:rFonts w:ascii="Arial" w:hAnsi="Arial" w:cs="Arial"/>
                <w:sz w:val="20"/>
                <w:szCs w:val="20"/>
                <w:lang w:val="en-GB"/>
              </w:rPr>
            </w:pPr>
            <w:r w:rsidRPr="0076270E">
              <w:rPr>
                <w:rFonts w:ascii="Arial" w:hAnsi="Arial" w:cs="Arial"/>
                <w:sz w:val="20"/>
                <w:szCs w:val="20"/>
                <w:lang w:val="en-GB"/>
              </w:rPr>
              <w:t>Integrated data profiling mechanism</w:t>
            </w:r>
          </w:p>
        </w:tc>
        <w:tc>
          <w:tcPr>
            <w:tcW w:w="7057" w:type="dxa"/>
            <w:gridSpan w:val="2"/>
          </w:tcPr>
          <w:p w14:paraId="5DD469AE" w14:textId="3CEBF283" w:rsidR="00BA6379" w:rsidRPr="0076270E" w:rsidRDefault="002D1D03" w:rsidP="00F36A05">
            <w:pPr>
              <w:rPr>
                <w:rFonts w:ascii="Arial" w:hAnsi="Arial" w:cs="Arial"/>
                <w:sz w:val="20"/>
                <w:szCs w:val="20"/>
                <w:lang w:val="en-GB"/>
              </w:rPr>
            </w:pPr>
            <w:r w:rsidRPr="0076270E">
              <w:rPr>
                <w:rFonts w:ascii="Arial" w:hAnsi="Arial" w:cs="Arial"/>
                <w:sz w:val="20"/>
                <w:szCs w:val="20"/>
                <w:lang w:val="en-GB"/>
              </w:rPr>
              <w:t>The system must have an integrated data profiling mechanism as an integral part of the master data management (MDM) cycle, allowing analysis of data quality, structure, consistency and anomalies before the application of MDM rules, or as part of the ongoing monitoring of the data status.</w:t>
            </w:r>
          </w:p>
          <w:p w14:paraId="0DC65186" w14:textId="1C4E809D" w:rsidR="003E419F" w:rsidRPr="0076270E" w:rsidRDefault="002D1D03" w:rsidP="0019113A">
            <w:pPr>
              <w:pStyle w:val="Sraopastraipa"/>
              <w:numPr>
                <w:ilvl w:val="0"/>
                <w:numId w:val="47"/>
              </w:numPr>
              <w:spacing w:after="0" w:line="240" w:lineRule="auto"/>
              <w:rPr>
                <w:rFonts w:ascii="Arial" w:hAnsi="Arial" w:cs="Arial"/>
                <w:color w:val="auto"/>
                <w:sz w:val="20"/>
                <w:szCs w:val="20"/>
                <w:lang w:val="en-GB"/>
              </w:rPr>
            </w:pPr>
            <w:r w:rsidRPr="0076270E">
              <w:rPr>
                <w:rFonts w:ascii="Arial" w:hAnsi="Arial" w:cs="Arial"/>
                <w:color w:val="auto"/>
                <w:sz w:val="20"/>
                <w:szCs w:val="20"/>
                <w:lang w:val="en-GB"/>
              </w:rPr>
              <w:t>The system must be able to automatically scan, analyse and profile data from different types of data sources, identifying: duplicates, missing values, format inconsistencies, value distribution, anomalies. The system must have built-in profiling mechanisms capable of handling different types of sources (e.g. databases, tables, files, etc.).</w:t>
            </w:r>
          </w:p>
          <w:p w14:paraId="2973D34A" w14:textId="77777777" w:rsidR="00747E1D" w:rsidRPr="0076270E" w:rsidRDefault="00747E1D" w:rsidP="0019113A">
            <w:pPr>
              <w:pStyle w:val="Sraopastraipa"/>
              <w:numPr>
                <w:ilvl w:val="0"/>
                <w:numId w:val="47"/>
              </w:numPr>
              <w:spacing w:after="0" w:line="240" w:lineRule="auto"/>
              <w:rPr>
                <w:rFonts w:ascii="Arial" w:hAnsi="Arial" w:cs="Arial"/>
                <w:color w:val="auto"/>
                <w:sz w:val="20"/>
                <w:szCs w:val="20"/>
                <w:lang w:val="en-GB"/>
              </w:rPr>
            </w:pPr>
            <w:r w:rsidRPr="0076270E">
              <w:rPr>
                <w:rFonts w:ascii="Arial" w:hAnsi="Arial" w:cs="Arial"/>
                <w:color w:val="auto"/>
                <w:sz w:val="20"/>
                <w:szCs w:val="20"/>
                <w:lang w:val="en-GB"/>
              </w:rPr>
              <w:t>The results of data profiling must be directly usable for building or improving data models, enabling the identification of: domain relationships, data types, possible primary keys, required validations and quality rules.</w:t>
            </w:r>
          </w:p>
          <w:p w14:paraId="5FAA798B" w14:textId="06D9DBD3" w:rsidR="005D2A89" w:rsidRPr="0076270E" w:rsidRDefault="002D1D03" w:rsidP="0019113A">
            <w:pPr>
              <w:pStyle w:val="Sraopastraipa"/>
              <w:numPr>
                <w:ilvl w:val="0"/>
                <w:numId w:val="47"/>
              </w:numPr>
              <w:spacing w:after="0" w:line="240" w:lineRule="auto"/>
              <w:rPr>
                <w:rFonts w:ascii="Arial" w:hAnsi="Arial" w:cs="Arial"/>
                <w:color w:val="auto"/>
                <w:sz w:val="20"/>
                <w:szCs w:val="20"/>
                <w:lang w:val="en-GB"/>
              </w:rPr>
            </w:pPr>
            <w:r w:rsidRPr="0076270E">
              <w:rPr>
                <w:rFonts w:ascii="Arial" w:hAnsi="Arial" w:cs="Arial"/>
                <w:color w:val="auto"/>
                <w:sz w:val="20"/>
                <w:szCs w:val="20"/>
                <w:lang w:val="en-GB"/>
              </w:rPr>
              <w:t>The system shall ensure that profiling results are integrated with: data quality rules, matching and merging logic, domain management rules, workflow processes.</w:t>
            </w:r>
          </w:p>
          <w:p w14:paraId="040E20A3" w14:textId="2BEB16F6" w:rsidR="00272C6C" w:rsidRPr="0076270E" w:rsidRDefault="002D1D03" w:rsidP="0019113A">
            <w:pPr>
              <w:pStyle w:val="Sraopastraipa"/>
              <w:numPr>
                <w:ilvl w:val="0"/>
                <w:numId w:val="47"/>
              </w:numPr>
              <w:spacing w:after="0" w:line="240" w:lineRule="auto"/>
              <w:rPr>
                <w:rFonts w:ascii="Arial" w:hAnsi="Arial" w:cs="Arial"/>
                <w:color w:val="auto"/>
                <w:sz w:val="20"/>
                <w:szCs w:val="20"/>
                <w:lang w:val="en-GB"/>
              </w:rPr>
            </w:pPr>
            <w:r w:rsidRPr="0076270E">
              <w:rPr>
                <w:rFonts w:ascii="Arial" w:hAnsi="Arial" w:cs="Arial"/>
                <w:color w:val="auto"/>
                <w:sz w:val="20"/>
                <w:szCs w:val="20"/>
                <w:lang w:val="en-GB"/>
              </w:rPr>
              <w:t>The system shall provide the ability to view profiling results directly through the application user interface, including: statistics, quality indicators, identified anomalies, data distribution visualisations, contextual profiles by viewing attributes and records.</w:t>
            </w:r>
          </w:p>
          <w:p w14:paraId="24F8DC8E" w14:textId="51BEC852" w:rsidR="00272C6C" w:rsidRPr="0076270E" w:rsidRDefault="002D1D03" w:rsidP="0019113A">
            <w:pPr>
              <w:pStyle w:val="Sraopastraipa"/>
              <w:numPr>
                <w:ilvl w:val="0"/>
                <w:numId w:val="47"/>
              </w:numPr>
              <w:spacing w:after="0" w:line="240" w:lineRule="auto"/>
              <w:rPr>
                <w:rFonts w:ascii="Arial" w:hAnsi="Arial" w:cs="Arial"/>
                <w:color w:val="auto"/>
                <w:sz w:val="20"/>
                <w:szCs w:val="20"/>
                <w:lang w:val="en-GB"/>
              </w:rPr>
            </w:pPr>
            <w:r w:rsidRPr="0076270E">
              <w:rPr>
                <w:rFonts w:ascii="Arial" w:hAnsi="Arial" w:cs="Arial"/>
                <w:color w:val="auto"/>
                <w:sz w:val="20"/>
                <w:szCs w:val="20"/>
                <w:lang w:val="en-GB"/>
              </w:rPr>
              <w:t>The system must support a continuous profiling process, which can be: scheduled (periodic), event-based, as data models or rules change.</w:t>
            </w:r>
          </w:p>
          <w:p w14:paraId="7C624412" w14:textId="223D80D6" w:rsidR="00C77FC3" w:rsidRPr="0076270E" w:rsidRDefault="00C77FC3" w:rsidP="0019113A">
            <w:pPr>
              <w:pStyle w:val="Sraopastraipa"/>
              <w:numPr>
                <w:ilvl w:val="0"/>
                <w:numId w:val="47"/>
              </w:numPr>
              <w:spacing w:after="0" w:line="240" w:lineRule="auto"/>
              <w:rPr>
                <w:rFonts w:ascii="Arial" w:hAnsi="Arial" w:cs="Arial"/>
                <w:sz w:val="20"/>
                <w:szCs w:val="20"/>
                <w:lang w:val="en-GB"/>
              </w:rPr>
            </w:pPr>
            <w:r w:rsidRPr="0076270E">
              <w:rPr>
                <w:rFonts w:ascii="Arial" w:hAnsi="Arial" w:cs="Arial"/>
                <w:color w:val="auto"/>
                <w:sz w:val="20"/>
                <w:szCs w:val="20"/>
                <w:lang w:val="en-GB"/>
              </w:rPr>
              <w:t>The results of profiling must be directly usable in the controllers’ working environment, allowing: identification of problem data areas, prioritisation of areas to be corrected, initiation of correction workflows.</w:t>
            </w:r>
          </w:p>
        </w:tc>
      </w:tr>
      <w:tr w:rsidR="00BA6379" w:rsidRPr="0076270E" w14:paraId="5DAC42B4" w14:textId="77777777" w:rsidTr="008707AC">
        <w:tc>
          <w:tcPr>
            <w:tcW w:w="828" w:type="dxa"/>
          </w:tcPr>
          <w:p w14:paraId="0A63FE8E" w14:textId="588833CB" w:rsidR="00BA6379" w:rsidRPr="0076270E" w:rsidRDefault="00BA6379" w:rsidP="00F36A05">
            <w:pPr>
              <w:rPr>
                <w:rFonts w:ascii="Arial" w:hAnsi="Arial" w:cs="Arial"/>
                <w:sz w:val="20"/>
                <w:szCs w:val="20"/>
                <w:lang w:val="en-GB"/>
              </w:rPr>
            </w:pPr>
            <w:r w:rsidRPr="0076270E">
              <w:rPr>
                <w:rFonts w:ascii="Arial" w:hAnsi="Arial" w:cs="Arial"/>
                <w:sz w:val="20"/>
                <w:szCs w:val="20"/>
                <w:lang w:val="en-GB"/>
              </w:rPr>
              <w:t>3.7.14.</w:t>
            </w:r>
          </w:p>
        </w:tc>
        <w:tc>
          <w:tcPr>
            <w:tcW w:w="2469" w:type="dxa"/>
          </w:tcPr>
          <w:p w14:paraId="392947BB" w14:textId="36674EDE" w:rsidR="00BA6379" w:rsidRPr="0076270E" w:rsidRDefault="000611A4" w:rsidP="009A2764">
            <w:pPr>
              <w:rPr>
                <w:rFonts w:ascii="Arial" w:hAnsi="Arial" w:cs="Arial"/>
                <w:sz w:val="20"/>
                <w:szCs w:val="20"/>
                <w:lang w:val="en-GB"/>
              </w:rPr>
            </w:pPr>
            <w:r w:rsidRPr="0076270E">
              <w:rPr>
                <w:rFonts w:ascii="Arial" w:hAnsi="Arial" w:cs="Arial"/>
                <w:sz w:val="20"/>
                <w:szCs w:val="20"/>
                <w:lang w:val="en-GB"/>
              </w:rPr>
              <w:t xml:space="preserve">Opportunities for custom solutions, programming and support for </w:t>
            </w:r>
            <w:proofErr w:type="spellStart"/>
            <w:r w:rsidRPr="0076270E">
              <w:rPr>
                <w:rFonts w:ascii="Arial" w:hAnsi="Arial" w:cs="Arial"/>
                <w:sz w:val="20"/>
                <w:szCs w:val="20"/>
                <w:lang w:val="en-GB"/>
              </w:rPr>
              <w:t>SemQL</w:t>
            </w:r>
            <w:proofErr w:type="spellEnd"/>
            <w:r w:rsidRPr="0076270E">
              <w:rPr>
                <w:rFonts w:ascii="Arial" w:hAnsi="Arial" w:cs="Arial"/>
                <w:sz w:val="20"/>
                <w:szCs w:val="20"/>
                <w:lang w:val="en-GB"/>
              </w:rPr>
              <w:t xml:space="preserve"> expressions</w:t>
            </w:r>
          </w:p>
        </w:tc>
        <w:tc>
          <w:tcPr>
            <w:tcW w:w="7057" w:type="dxa"/>
            <w:gridSpan w:val="2"/>
          </w:tcPr>
          <w:p w14:paraId="6046CCB4" w14:textId="77777777" w:rsidR="00BA6379" w:rsidRPr="0076270E" w:rsidRDefault="000A3A41" w:rsidP="00F36A05">
            <w:pPr>
              <w:rPr>
                <w:rFonts w:ascii="Arial" w:hAnsi="Arial" w:cs="Arial"/>
                <w:sz w:val="20"/>
                <w:szCs w:val="20"/>
                <w:lang w:val="en-GB"/>
              </w:rPr>
            </w:pPr>
            <w:r w:rsidRPr="0076270E">
              <w:rPr>
                <w:rFonts w:ascii="Arial" w:hAnsi="Arial"/>
                <w:sz w:val="20"/>
                <w:szCs w:val="20"/>
                <w:lang w:val="en-GB"/>
              </w:rPr>
              <w:t xml:space="preserve">The system must allow the development of non-standard functional solutions to extend the functionality of the platform and applications by programming or configuring rules in an advanced expression language. The system shall support both </w:t>
            </w:r>
            <w:r w:rsidRPr="0076270E">
              <w:rPr>
                <w:rFonts w:ascii="Cambria Math" w:hAnsi="Cambria Math"/>
                <w:sz w:val="20"/>
                <w:szCs w:val="20"/>
                <w:lang w:val="en-GB"/>
              </w:rPr>
              <w:t>low-code/no-code</w:t>
            </w:r>
            <w:r w:rsidRPr="0076270E">
              <w:rPr>
                <w:rFonts w:ascii="Arial" w:hAnsi="Arial"/>
                <w:sz w:val="20"/>
                <w:szCs w:val="20"/>
                <w:lang w:val="en-GB"/>
              </w:rPr>
              <w:t xml:space="preserve"> configuration and the ability to use advanced Java, JavaScript software components, including query, validation, transformation and business rule generation.</w:t>
            </w:r>
          </w:p>
          <w:p w14:paraId="7066250A" w14:textId="77777777" w:rsidR="00C55062" w:rsidRPr="0076270E" w:rsidRDefault="009553A8" w:rsidP="005C46FE">
            <w:pPr>
              <w:pStyle w:val="Sraopastraipa"/>
              <w:numPr>
                <w:ilvl w:val="0"/>
                <w:numId w:val="48"/>
              </w:numPr>
              <w:spacing w:after="0" w:line="240" w:lineRule="auto"/>
              <w:rPr>
                <w:rFonts w:ascii="Arial" w:hAnsi="Arial" w:cs="Arial"/>
                <w:color w:val="auto"/>
                <w:sz w:val="20"/>
                <w:szCs w:val="20"/>
                <w:lang w:val="en-GB"/>
              </w:rPr>
            </w:pPr>
            <w:r w:rsidRPr="0076270E">
              <w:rPr>
                <w:rFonts w:ascii="Arial" w:hAnsi="Arial" w:cs="Arial"/>
                <w:color w:val="auto"/>
                <w:sz w:val="20"/>
                <w:szCs w:val="20"/>
                <w:lang w:val="en-GB"/>
              </w:rPr>
              <w:t xml:space="preserve">The system shall support a Platform-specific expression language (e.g. </w:t>
            </w:r>
            <w:proofErr w:type="spellStart"/>
            <w:r w:rsidRPr="0076270E">
              <w:rPr>
                <w:rFonts w:ascii="Arial" w:hAnsi="Arial" w:cs="Arial"/>
                <w:color w:val="auto"/>
                <w:sz w:val="20"/>
                <w:szCs w:val="20"/>
                <w:lang w:val="en-GB"/>
              </w:rPr>
              <w:t>SemQL</w:t>
            </w:r>
            <w:proofErr w:type="spellEnd"/>
            <w:r w:rsidRPr="0076270E">
              <w:rPr>
                <w:rFonts w:ascii="Arial" w:hAnsi="Arial" w:cs="Arial"/>
                <w:color w:val="auto"/>
                <w:sz w:val="20"/>
                <w:szCs w:val="20"/>
                <w:lang w:val="en-GB"/>
              </w:rPr>
              <w:t xml:space="preserve"> type syntax) that allows the creation of rules, filters, validations, data transformations, matching logic and other algorithms without the need to use external scripting tools.</w:t>
            </w:r>
          </w:p>
          <w:p w14:paraId="5A0E1E6E" w14:textId="77777777" w:rsidR="002D1D03" w:rsidRPr="0076270E" w:rsidRDefault="00743CE3" w:rsidP="005C46FE">
            <w:pPr>
              <w:pStyle w:val="Sraopastraipa"/>
              <w:numPr>
                <w:ilvl w:val="0"/>
                <w:numId w:val="48"/>
              </w:numPr>
              <w:spacing w:after="0" w:line="240" w:lineRule="auto"/>
              <w:rPr>
                <w:rFonts w:ascii="Arial" w:hAnsi="Arial" w:cs="Arial"/>
                <w:color w:val="auto"/>
                <w:sz w:val="20"/>
                <w:szCs w:val="20"/>
                <w:lang w:val="en-GB"/>
              </w:rPr>
            </w:pPr>
            <w:r w:rsidRPr="0076270E">
              <w:rPr>
                <w:rFonts w:ascii="Arial" w:hAnsi="Arial" w:cs="Arial"/>
                <w:color w:val="auto"/>
                <w:sz w:val="20"/>
                <w:szCs w:val="20"/>
                <w:lang w:val="en-GB"/>
              </w:rPr>
              <w:t>The system shall allow for the development of non-standard components, including: user-defined rules, extended data validation logic, non-standard filters or transformations, additional integration or domain rules, which can be integrated into the operation of the Application together with standard modules.</w:t>
            </w:r>
          </w:p>
          <w:p w14:paraId="5E6481D0" w14:textId="77777777" w:rsidR="00743CE3" w:rsidRPr="0076270E" w:rsidRDefault="00952CD5" w:rsidP="005C46FE">
            <w:pPr>
              <w:pStyle w:val="Sraopastraipa"/>
              <w:numPr>
                <w:ilvl w:val="0"/>
                <w:numId w:val="48"/>
              </w:numPr>
              <w:spacing w:after="0" w:line="240" w:lineRule="auto"/>
              <w:rPr>
                <w:rFonts w:ascii="Arial" w:hAnsi="Arial" w:cs="Arial"/>
                <w:color w:val="auto"/>
                <w:sz w:val="20"/>
                <w:szCs w:val="20"/>
                <w:lang w:val="en-GB"/>
              </w:rPr>
            </w:pPr>
            <w:r w:rsidRPr="0076270E">
              <w:rPr>
                <w:rFonts w:ascii="Arial" w:hAnsi="Arial" w:cs="Arial"/>
                <w:color w:val="auto"/>
                <w:sz w:val="20"/>
                <w:szCs w:val="20"/>
                <w:lang w:val="en-GB"/>
              </w:rPr>
              <w:lastRenderedPageBreak/>
              <w:t>The system must allow for the integration of software logic (e.g. via REST APIs, SQL, server functions or other extensions) where non-standard functionality cannot be implemented via configuration rules alone.</w:t>
            </w:r>
          </w:p>
          <w:p w14:paraId="7FB1A8F9" w14:textId="5548D2FE" w:rsidR="00952CD5" w:rsidRPr="0076270E" w:rsidRDefault="00952CD5" w:rsidP="005C46FE">
            <w:pPr>
              <w:pStyle w:val="Sraopastraipa"/>
              <w:numPr>
                <w:ilvl w:val="0"/>
                <w:numId w:val="48"/>
              </w:numPr>
              <w:spacing w:after="0" w:line="240" w:lineRule="auto"/>
              <w:rPr>
                <w:rFonts w:ascii="Arial" w:hAnsi="Arial" w:cs="Arial"/>
                <w:sz w:val="20"/>
                <w:szCs w:val="20"/>
                <w:lang w:val="en-GB"/>
              </w:rPr>
            </w:pPr>
            <w:r w:rsidRPr="0076270E">
              <w:rPr>
                <w:rFonts w:ascii="Arial" w:hAnsi="Arial" w:cs="Arial"/>
                <w:color w:val="auto"/>
                <w:sz w:val="20"/>
                <w:szCs w:val="20"/>
                <w:lang w:val="en-GB"/>
              </w:rPr>
              <w:t>The system shall allow custom logic, both rule-based and programmable, to be included in the application package and migrated with the model, queries, UIs and workflow sequences, ensuring version control and consistency of environments.</w:t>
            </w:r>
          </w:p>
        </w:tc>
      </w:tr>
      <w:tr w:rsidR="008D7164" w:rsidRPr="0076270E" w14:paraId="5F57D49D" w14:textId="77777777" w:rsidTr="00DA6B45">
        <w:trPr>
          <w:gridAfter w:val="1"/>
          <w:wAfter w:w="9" w:type="dxa"/>
          <w:trHeight w:val="717"/>
        </w:trPr>
        <w:tc>
          <w:tcPr>
            <w:tcW w:w="828" w:type="dxa"/>
          </w:tcPr>
          <w:p w14:paraId="426B566F" w14:textId="68F9B5B9" w:rsidR="008D7164" w:rsidRPr="0076270E" w:rsidRDefault="008D7164" w:rsidP="006309F9">
            <w:pPr>
              <w:rPr>
                <w:rFonts w:ascii="Arial" w:hAnsi="Arial" w:cs="Arial"/>
                <w:sz w:val="20"/>
                <w:szCs w:val="20"/>
                <w:lang w:val="en-GB"/>
              </w:rPr>
            </w:pPr>
            <w:r w:rsidRPr="0076270E">
              <w:rPr>
                <w:rFonts w:ascii="Arial" w:hAnsi="Arial" w:cs="Arial"/>
                <w:sz w:val="20"/>
                <w:szCs w:val="20"/>
                <w:lang w:val="en-GB"/>
              </w:rPr>
              <w:lastRenderedPageBreak/>
              <w:t>3.7.15.</w:t>
            </w:r>
          </w:p>
        </w:tc>
        <w:tc>
          <w:tcPr>
            <w:tcW w:w="2469" w:type="dxa"/>
          </w:tcPr>
          <w:p w14:paraId="2ADFB9A4" w14:textId="424309AB" w:rsidR="008D7164" w:rsidRPr="0076270E" w:rsidRDefault="005F41E9" w:rsidP="006309F9">
            <w:pPr>
              <w:rPr>
                <w:rFonts w:ascii="Arial" w:hAnsi="Arial" w:cs="Arial"/>
                <w:sz w:val="20"/>
                <w:szCs w:val="20"/>
                <w:lang w:val="en-GB"/>
              </w:rPr>
            </w:pPr>
            <w:r w:rsidRPr="0076270E">
              <w:rPr>
                <w:rFonts w:ascii="Arial" w:hAnsi="Arial" w:cs="Arial"/>
                <w:sz w:val="20"/>
                <w:szCs w:val="20"/>
                <w:lang w:val="en-GB"/>
              </w:rPr>
              <w:t xml:space="preserve">NFR (non-functional) information security requirements and GDPR </w:t>
            </w:r>
          </w:p>
        </w:tc>
        <w:tc>
          <w:tcPr>
            <w:tcW w:w="7048" w:type="dxa"/>
            <w:vAlign w:val="center"/>
          </w:tcPr>
          <w:p w14:paraId="63E18FD5" w14:textId="6B6D3D8B" w:rsidR="008D7164" w:rsidRPr="0076270E" w:rsidRDefault="008240C5" w:rsidP="006309F9">
            <w:pPr>
              <w:jc w:val="both"/>
              <w:rPr>
                <w:rFonts w:ascii="Arial" w:hAnsi="Arial" w:cs="Arial"/>
                <w:sz w:val="20"/>
                <w:szCs w:val="20"/>
                <w:lang w:val="en-GB"/>
              </w:rPr>
            </w:pPr>
            <w:r w:rsidRPr="0076270E">
              <w:rPr>
                <w:rFonts w:ascii="Arial" w:hAnsi="Arial" w:cs="Arial"/>
                <w:sz w:val="20"/>
                <w:szCs w:val="20"/>
                <w:lang w:val="en-GB"/>
              </w:rPr>
              <w:t>See Annex 3 to the technical specification.</w:t>
            </w:r>
          </w:p>
        </w:tc>
      </w:tr>
    </w:tbl>
    <w:p w14:paraId="6AD4D69D" w14:textId="77777777" w:rsidR="00564DC2" w:rsidRPr="0076270E" w:rsidRDefault="00564DC2" w:rsidP="00BD4CDE">
      <w:pPr>
        <w:spacing w:after="0"/>
        <w:rPr>
          <w:rFonts w:ascii="Arial" w:hAnsi="Arial" w:cs="Arial"/>
          <w:b/>
          <w:bCs/>
          <w:sz w:val="20"/>
          <w:szCs w:val="20"/>
          <w:lang w:val="en-GB"/>
        </w:rPr>
      </w:pPr>
    </w:p>
    <w:p w14:paraId="51475CC9" w14:textId="2CBF4DA5" w:rsidR="00174726" w:rsidRPr="0076270E" w:rsidRDefault="00174726" w:rsidP="00BD4CDE">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sz w:val="20"/>
          <w:szCs w:val="20"/>
          <w:lang w:val="en-GB"/>
        </w:rPr>
      </w:pPr>
      <w:r w:rsidRPr="0076270E">
        <w:rPr>
          <w:rFonts w:ascii="Arial" w:hAnsi="Arial" w:cs="Arial"/>
          <w:color w:val="auto"/>
          <w:sz w:val="20"/>
          <w:szCs w:val="20"/>
          <w:lang w:val="en-GB"/>
        </w:rPr>
        <w:t>DOCUMENTS SUBMITTED TOGETHER WITH THE TENDER</w:t>
      </w:r>
    </w:p>
    <w:p w14:paraId="33102C7F" w14:textId="51E3D716" w:rsidR="00755D3A" w:rsidRPr="0076270E" w:rsidRDefault="00755D3A" w:rsidP="00BD4CDE">
      <w:pPr>
        <w:pStyle w:val="Antrat2"/>
        <w:keepNext w:val="0"/>
        <w:keepLines w:val="0"/>
        <w:shd w:val="clear" w:color="auto" w:fill="FFFFFF" w:themeFill="background1"/>
        <w:tabs>
          <w:tab w:val="left" w:pos="284"/>
        </w:tabs>
        <w:spacing w:before="0" w:after="0" w:line="259" w:lineRule="auto"/>
        <w:jc w:val="both"/>
        <w:rPr>
          <w:rFonts w:ascii="Arial" w:hAnsi="Arial" w:cs="Arial"/>
          <w:color w:val="FF0000"/>
          <w:sz w:val="20"/>
          <w:szCs w:val="20"/>
          <w:lang w:val="en-GB"/>
        </w:rPr>
      </w:pPr>
    </w:p>
    <w:p w14:paraId="3A8CA194" w14:textId="1C270F36" w:rsidR="00881081" w:rsidRPr="0076270E" w:rsidRDefault="27009E07" w:rsidP="008A1C9A">
      <w:pPr>
        <w:pStyle w:val="Sraopastraipa"/>
        <w:numPr>
          <w:ilvl w:val="1"/>
          <w:numId w:val="24"/>
        </w:numPr>
        <w:spacing w:after="0" w:line="259" w:lineRule="auto"/>
        <w:ind w:left="567" w:hanging="567"/>
        <w:jc w:val="both"/>
        <w:rPr>
          <w:rFonts w:ascii="Arial" w:hAnsi="Arial" w:cs="Arial"/>
          <w:color w:val="auto"/>
          <w:sz w:val="20"/>
          <w:szCs w:val="20"/>
          <w:lang w:val="en-GB"/>
        </w:rPr>
      </w:pPr>
      <w:bookmarkStart w:id="4" w:name="_Hlk172615622"/>
      <w:r w:rsidRPr="0076270E">
        <w:rPr>
          <w:rFonts w:ascii="Arial" w:hAnsi="Arial" w:cs="Arial"/>
          <w:color w:val="auto"/>
          <w:sz w:val="20"/>
          <w:szCs w:val="20"/>
          <w:lang w:val="en-GB"/>
        </w:rPr>
        <w:t xml:space="preserve">The Buyer shall have the right to require the submission of documents proving the conformity of the Products at any time during the performance of the Procurement.  </w:t>
      </w:r>
    </w:p>
    <w:p w14:paraId="23577B76" w14:textId="6D88F785" w:rsidR="0032680A" w:rsidRPr="0076270E" w:rsidRDefault="00AD1A41" w:rsidP="007A2F69">
      <w:pPr>
        <w:pStyle w:val="Sraopastraipa"/>
        <w:numPr>
          <w:ilvl w:val="1"/>
          <w:numId w:val="24"/>
        </w:numPr>
        <w:spacing w:after="0" w:line="259" w:lineRule="auto"/>
        <w:ind w:left="567" w:hanging="567"/>
        <w:contextualSpacing w:val="0"/>
        <w:jc w:val="both"/>
        <w:rPr>
          <w:rFonts w:ascii="Arial" w:hAnsi="Arial" w:cs="Arial"/>
          <w:color w:val="auto"/>
          <w:sz w:val="20"/>
          <w:szCs w:val="20"/>
          <w:lang w:val="en-GB"/>
        </w:rPr>
      </w:pPr>
      <w:r w:rsidRPr="0076270E">
        <w:rPr>
          <w:rFonts w:ascii="Arial" w:hAnsi="Arial" w:cs="Arial"/>
          <w:color w:val="auto"/>
          <w:sz w:val="20"/>
          <w:szCs w:val="20"/>
          <w:lang w:val="en-GB"/>
        </w:rPr>
        <w:t>The Supplier shall submit, together with the tender, a test report or certificate from a conformity assessment body established in the Republic of Lithuania, as an appropriate means of demonstrating how the equivalent Products/ Services offered comply with the requirements or criteria specified in the Technical Specification, the criteria for evaluating tenders, or the conditions of the Contract, and shall also recognise certificates issued by equivalent conformity assessment bodies established in other countries. If the Supplier is unable to obtain the certificates or test reports referred to above, or is unable to obtain them within the time limit due to circumstances beyond the Supplier's control, and proves by objective, written evidence that the Products/ Services comply with the requirements or criteria set out in the Technical Specification, with the criteria for evaluating tenders, or with the conditions for the performance of the Contract, the Buyer shall accept other appropriate means. However, self-declarations by the Supplier, where the Supplier is not the manufacturer of the Products, without specific, technical evidence are not considered to be adequate means (all evidence, certificates and other documents must be submitted with the tender).</w:t>
      </w:r>
    </w:p>
    <w:bookmarkEnd w:id="4"/>
    <w:p w14:paraId="022018A6" w14:textId="48B52F5C" w:rsidR="00174726" w:rsidRPr="0076270E" w:rsidRDefault="00174726" w:rsidP="00BD4CDE">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en-GB"/>
        </w:rPr>
      </w:pPr>
      <w:r w:rsidRPr="0076270E">
        <w:rPr>
          <w:rFonts w:ascii="Arial" w:hAnsi="Arial" w:cs="Arial"/>
          <w:color w:val="auto"/>
          <w:sz w:val="20"/>
          <w:szCs w:val="20"/>
          <w:lang w:val="en-GB"/>
        </w:rPr>
        <w:t>DOCUMENTS SUBMITTED DURING THE PERFORMANCE OF THE CONTRACT</w:t>
      </w:r>
    </w:p>
    <w:p w14:paraId="38AE6F06" w14:textId="1762F215" w:rsidR="00447187" w:rsidRPr="0076270E" w:rsidRDefault="00447187" w:rsidP="00BD4CDE">
      <w:pPr>
        <w:pStyle w:val="Antrat2"/>
        <w:keepNext w:val="0"/>
        <w:keepLines w:val="0"/>
        <w:pBdr>
          <w:between w:val="single" w:sz="6" w:space="1" w:color="auto"/>
        </w:pBdr>
        <w:shd w:val="clear" w:color="auto" w:fill="FFFFFF" w:themeFill="background1"/>
        <w:tabs>
          <w:tab w:val="left" w:pos="284"/>
        </w:tabs>
        <w:spacing w:before="0" w:after="0" w:line="259" w:lineRule="auto"/>
        <w:jc w:val="both"/>
        <w:rPr>
          <w:rFonts w:ascii="Arial" w:hAnsi="Arial" w:cs="Arial"/>
          <w:color w:val="auto"/>
          <w:sz w:val="20"/>
          <w:szCs w:val="20"/>
          <w:lang w:val="en-GB"/>
        </w:rPr>
      </w:pPr>
    </w:p>
    <w:tbl>
      <w:tblPr>
        <w:tblStyle w:val="Lentelstinklelis"/>
        <w:tblW w:w="10348" w:type="dxa"/>
        <w:tblInd w:w="-5" w:type="dxa"/>
        <w:tblLook w:val="04A0" w:firstRow="1" w:lastRow="0" w:firstColumn="1" w:lastColumn="0" w:noHBand="0" w:noVBand="1"/>
      </w:tblPr>
      <w:tblGrid>
        <w:gridCol w:w="628"/>
        <w:gridCol w:w="3242"/>
        <w:gridCol w:w="3520"/>
        <w:gridCol w:w="2958"/>
      </w:tblGrid>
      <w:tr w:rsidR="005A0199" w:rsidRPr="0076270E" w14:paraId="5B82A264" w14:textId="77777777" w:rsidTr="004A1FAD">
        <w:tc>
          <w:tcPr>
            <w:tcW w:w="567" w:type="dxa"/>
          </w:tcPr>
          <w:p w14:paraId="27D17537" w14:textId="77777777" w:rsidR="005A0199" w:rsidRPr="0076270E" w:rsidRDefault="005A0199" w:rsidP="002A3FA7">
            <w:pPr>
              <w:keepNext/>
              <w:jc w:val="both"/>
              <w:rPr>
                <w:rFonts w:ascii="Arial" w:hAnsi="Arial" w:cs="Arial"/>
                <w:b/>
                <w:bCs/>
                <w:sz w:val="20"/>
                <w:szCs w:val="20"/>
                <w:lang w:val="en-GB"/>
              </w:rPr>
            </w:pPr>
            <w:bookmarkStart w:id="5" w:name="_Hlk172615672"/>
            <w:r w:rsidRPr="0076270E">
              <w:rPr>
                <w:rFonts w:ascii="Arial" w:hAnsi="Arial" w:cs="Arial"/>
                <w:b/>
                <w:bCs/>
                <w:sz w:val="20"/>
                <w:szCs w:val="20"/>
                <w:lang w:val="en-GB"/>
              </w:rPr>
              <w:lastRenderedPageBreak/>
              <w:t>Item No.</w:t>
            </w:r>
          </w:p>
        </w:tc>
        <w:tc>
          <w:tcPr>
            <w:tcW w:w="3261" w:type="dxa"/>
            <w:vAlign w:val="center"/>
          </w:tcPr>
          <w:p w14:paraId="298A8B09" w14:textId="77777777" w:rsidR="005A0199" w:rsidRPr="0076270E" w:rsidRDefault="005A0199" w:rsidP="002A3FA7">
            <w:pPr>
              <w:keepNext/>
              <w:rPr>
                <w:rFonts w:ascii="Arial" w:hAnsi="Arial" w:cs="Arial"/>
                <w:b/>
                <w:bCs/>
                <w:sz w:val="20"/>
                <w:szCs w:val="20"/>
                <w:lang w:val="en-GB"/>
              </w:rPr>
            </w:pPr>
            <w:r w:rsidRPr="0076270E">
              <w:rPr>
                <w:rFonts w:ascii="Arial" w:hAnsi="Arial" w:cs="Arial"/>
                <w:b/>
                <w:bCs/>
                <w:sz w:val="20"/>
                <w:szCs w:val="20"/>
                <w:lang w:val="en-GB"/>
              </w:rPr>
              <w:t>Name</w:t>
            </w:r>
          </w:p>
        </w:tc>
        <w:tc>
          <w:tcPr>
            <w:tcW w:w="3543" w:type="dxa"/>
            <w:vAlign w:val="center"/>
          </w:tcPr>
          <w:p w14:paraId="430499C2" w14:textId="77777777" w:rsidR="005A0199" w:rsidRPr="0076270E" w:rsidRDefault="005A0199" w:rsidP="002A3FA7">
            <w:pPr>
              <w:keepNext/>
              <w:rPr>
                <w:rFonts w:ascii="Arial" w:hAnsi="Arial" w:cs="Arial"/>
                <w:b/>
                <w:bCs/>
                <w:sz w:val="20"/>
                <w:szCs w:val="20"/>
                <w:lang w:val="en-GB"/>
              </w:rPr>
            </w:pPr>
            <w:r w:rsidRPr="0076270E">
              <w:rPr>
                <w:rFonts w:ascii="Arial" w:hAnsi="Arial" w:cs="Arial"/>
                <w:b/>
                <w:bCs/>
                <w:sz w:val="20"/>
                <w:szCs w:val="20"/>
                <w:lang w:val="en-GB"/>
              </w:rPr>
              <w:t>Content and format requirements</w:t>
            </w:r>
          </w:p>
        </w:tc>
        <w:tc>
          <w:tcPr>
            <w:tcW w:w="2977" w:type="dxa"/>
            <w:vAlign w:val="center"/>
          </w:tcPr>
          <w:p w14:paraId="228B77E0" w14:textId="77777777" w:rsidR="005A0199" w:rsidRPr="0076270E" w:rsidRDefault="005A0199" w:rsidP="002A3FA7">
            <w:pPr>
              <w:keepNext/>
              <w:widowControl w:val="0"/>
              <w:rPr>
                <w:rFonts w:ascii="Arial" w:hAnsi="Arial" w:cs="Arial"/>
                <w:b/>
                <w:bCs/>
                <w:sz w:val="20"/>
                <w:szCs w:val="20"/>
                <w:lang w:val="en-GB"/>
              </w:rPr>
            </w:pPr>
            <w:r w:rsidRPr="0076270E">
              <w:rPr>
                <w:rFonts w:ascii="Arial" w:hAnsi="Arial" w:cs="Arial"/>
                <w:b/>
                <w:bCs/>
                <w:sz w:val="20"/>
                <w:szCs w:val="20"/>
                <w:lang w:val="en-GB"/>
              </w:rPr>
              <w:t>Moment of submission</w:t>
            </w:r>
          </w:p>
        </w:tc>
      </w:tr>
      <w:tr w:rsidR="00CC7805" w:rsidRPr="0076270E" w14:paraId="0B62E5B3" w14:textId="77777777" w:rsidTr="004A1FAD">
        <w:tc>
          <w:tcPr>
            <w:tcW w:w="567" w:type="dxa"/>
          </w:tcPr>
          <w:p w14:paraId="3D9CC440" w14:textId="77777777" w:rsidR="00CC7805" w:rsidRPr="0076270E" w:rsidRDefault="00CC7805" w:rsidP="00CC7805">
            <w:pPr>
              <w:pStyle w:val="Antrat2"/>
              <w:numPr>
                <w:ilvl w:val="1"/>
                <w:numId w:val="24"/>
              </w:numPr>
              <w:tabs>
                <w:tab w:val="left" w:pos="426"/>
              </w:tabs>
              <w:spacing w:before="120"/>
              <w:ind w:left="0" w:firstLine="0"/>
              <w:rPr>
                <w:rFonts w:ascii="Arial" w:hAnsi="Arial" w:cs="Arial"/>
                <w:i/>
                <w:iCs/>
                <w:color w:val="FF0000"/>
                <w:sz w:val="20"/>
                <w:szCs w:val="20"/>
                <w:lang w:val="en-GB"/>
              </w:rPr>
            </w:pPr>
          </w:p>
        </w:tc>
        <w:tc>
          <w:tcPr>
            <w:tcW w:w="3261" w:type="dxa"/>
          </w:tcPr>
          <w:p w14:paraId="422190A2" w14:textId="159C506E" w:rsidR="00CC7805" w:rsidRPr="0076270E" w:rsidRDefault="00CC7805" w:rsidP="00CC7805">
            <w:pPr>
              <w:spacing w:line="259" w:lineRule="auto"/>
              <w:jc w:val="both"/>
              <w:rPr>
                <w:rFonts w:ascii="Arial" w:hAnsi="Arial" w:cs="Arial"/>
                <w:sz w:val="20"/>
                <w:szCs w:val="20"/>
                <w:lang w:val="en-GB"/>
              </w:rPr>
            </w:pPr>
            <w:r w:rsidRPr="0076270E">
              <w:rPr>
                <w:rFonts w:ascii="Arial" w:hAnsi="Arial" w:cs="Arial"/>
                <w:sz w:val="20"/>
                <w:szCs w:val="20"/>
                <w:lang w:val="en-GB"/>
              </w:rPr>
              <w:t>Terms of use of licences.</w:t>
            </w:r>
          </w:p>
        </w:tc>
        <w:tc>
          <w:tcPr>
            <w:tcW w:w="3543" w:type="dxa"/>
          </w:tcPr>
          <w:p w14:paraId="1CB67856" w14:textId="7CC18AE7" w:rsidR="00CC7805" w:rsidRPr="0076270E" w:rsidRDefault="00CC7805" w:rsidP="00CC7805">
            <w:pPr>
              <w:keepNext/>
              <w:jc w:val="both"/>
              <w:rPr>
                <w:rFonts w:ascii="Arial" w:hAnsi="Arial" w:cs="Arial"/>
                <w:sz w:val="20"/>
                <w:szCs w:val="20"/>
                <w:lang w:val="en-GB"/>
              </w:rPr>
            </w:pPr>
            <w:r w:rsidRPr="0076270E">
              <w:rPr>
                <w:rFonts w:ascii="Arial" w:hAnsi="Arial" w:cs="Arial"/>
                <w:sz w:val="20"/>
                <w:szCs w:val="20"/>
                <w:lang w:val="en-GB"/>
              </w:rPr>
              <w:t>Either the official manufacturer's reference or the official manufacturer's certified e-document in Lithuanian or English.</w:t>
            </w:r>
          </w:p>
        </w:tc>
        <w:tc>
          <w:tcPr>
            <w:tcW w:w="2977" w:type="dxa"/>
          </w:tcPr>
          <w:p w14:paraId="1F333AC9" w14:textId="023A43F8" w:rsidR="00CC7805" w:rsidRPr="0076270E" w:rsidRDefault="00CC7805" w:rsidP="00CC7805">
            <w:pPr>
              <w:keepNext/>
              <w:jc w:val="both"/>
              <w:rPr>
                <w:rFonts w:ascii="Arial" w:hAnsi="Arial" w:cs="Arial"/>
                <w:sz w:val="20"/>
                <w:szCs w:val="20"/>
                <w:lang w:val="en-GB"/>
              </w:rPr>
            </w:pPr>
            <w:r w:rsidRPr="0076270E">
              <w:rPr>
                <w:rFonts w:ascii="Arial" w:hAnsi="Arial" w:cs="Arial"/>
                <w:sz w:val="20"/>
                <w:szCs w:val="20"/>
                <w:lang w:val="en-GB"/>
              </w:rPr>
              <w:t>Submitted with each Product/ Products.</w:t>
            </w:r>
          </w:p>
        </w:tc>
      </w:tr>
      <w:tr w:rsidR="004A1FAD" w:rsidRPr="0076270E" w14:paraId="62E28A53" w14:textId="77777777" w:rsidTr="004A1FAD">
        <w:tc>
          <w:tcPr>
            <w:tcW w:w="567" w:type="dxa"/>
          </w:tcPr>
          <w:p w14:paraId="54401C14" w14:textId="77777777" w:rsidR="004A1FAD" w:rsidRPr="0076270E" w:rsidRDefault="004A1FAD" w:rsidP="004A1FAD">
            <w:pPr>
              <w:pStyle w:val="Antrat2"/>
              <w:numPr>
                <w:ilvl w:val="1"/>
                <w:numId w:val="24"/>
              </w:numPr>
              <w:tabs>
                <w:tab w:val="left" w:pos="426"/>
              </w:tabs>
              <w:spacing w:before="120"/>
              <w:ind w:left="0" w:firstLine="0"/>
              <w:rPr>
                <w:rFonts w:ascii="Arial" w:hAnsi="Arial" w:cs="Arial"/>
                <w:i/>
                <w:iCs/>
                <w:color w:val="FF0000"/>
                <w:sz w:val="20"/>
                <w:szCs w:val="20"/>
                <w:lang w:val="en-GB"/>
              </w:rPr>
            </w:pPr>
          </w:p>
        </w:tc>
        <w:tc>
          <w:tcPr>
            <w:tcW w:w="3261" w:type="dxa"/>
          </w:tcPr>
          <w:p w14:paraId="3A820FE5" w14:textId="7133309B" w:rsidR="004A1FAD" w:rsidRPr="0076270E" w:rsidRDefault="004A1FAD" w:rsidP="004A1FAD">
            <w:pPr>
              <w:jc w:val="both"/>
              <w:rPr>
                <w:rFonts w:ascii="Arial" w:hAnsi="Arial" w:cs="Arial"/>
                <w:sz w:val="20"/>
                <w:szCs w:val="20"/>
                <w:lang w:val="en-GB"/>
              </w:rPr>
            </w:pPr>
            <w:r w:rsidRPr="0076270E">
              <w:rPr>
                <w:rFonts w:ascii="Arial" w:hAnsi="Arial" w:cs="Arial"/>
                <w:color w:val="000000" w:themeColor="text1"/>
                <w:sz w:val="20"/>
                <w:szCs w:val="20"/>
                <w:lang w:val="en-GB"/>
              </w:rPr>
              <w:t>Handover and Acceptance Certificate</w:t>
            </w:r>
          </w:p>
        </w:tc>
        <w:tc>
          <w:tcPr>
            <w:tcW w:w="3543" w:type="dxa"/>
          </w:tcPr>
          <w:p w14:paraId="2AA89BDC" w14:textId="53DC9096" w:rsidR="004A1FAD" w:rsidRPr="0076270E" w:rsidRDefault="004A1FAD" w:rsidP="004A1FAD">
            <w:pPr>
              <w:keepNext/>
              <w:jc w:val="both"/>
              <w:rPr>
                <w:rFonts w:ascii="Arial" w:hAnsi="Arial" w:cs="Arial"/>
                <w:sz w:val="20"/>
                <w:szCs w:val="20"/>
                <w:lang w:val="en-GB"/>
              </w:rPr>
            </w:pPr>
            <w:r w:rsidRPr="0076270E">
              <w:rPr>
                <w:rFonts w:ascii="Arial" w:hAnsi="Arial" w:cs="Arial"/>
                <w:color w:val="000000" w:themeColor="text1"/>
                <w:sz w:val="20"/>
                <w:szCs w:val="20"/>
                <w:lang w:val="en-GB"/>
              </w:rPr>
              <w:t>Submitted electronically, in Lithuanian or English.</w:t>
            </w:r>
          </w:p>
        </w:tc>
        <w:tc>
          <w:tcPr>
            <w:tcW w:w="2977" w:type="dxa"/>
          </w:tcPr>
          <w:p w14:paraId="21700E55" w14:textId="79023F7F" w:rsidR="004A1FAD" w:rsidRPr="0076270E" w:rsidRDefault="004A1FAD" w:rsidP="004A1FAD">
            <w:pPr>
              <w:keepNext/>
              <w:jc w:val="both"/>
              <w:rPr>
                <w:rFonts w:ascii="Arial" w:hAnsi="Arial" w:cs="Arial"/>
                <w:sz w:val="20"/>
                <w:szCs w:val="20"/>
                <w:lang w:val="en-GB"/>
              </w:rPr>
            </w:pPr>
            <w:r w:rsidRPr="0076270E">
              <w:rPr>
                <w:rFonts w:ascii="Arial" w:hAnsi="Arial" w:cs="Arial"/>
                <w:color w:val="000000" w:themeColor="text1"/>
                <w:sz w:val="20"/>
                <w:szCs w:val="20"/>
                <w:lang w:val="en-GB"/>
              </w:rPr>
              <w:t>Within 3 (three) days from the date of installation of each Application or completion of the order</w:t>
            </w:r>
          </w:p>
        </w:tc>
      </w:tr>
      <w:tr w:rsidR="004A1FAD" w:rsidRPr="0076270E" w14:paraId="302A4C4F" w14:textId="77777777" w:rsidTr="004A1FAD">
        <w:tc>
          <w:tcPr>
            <w:tcW w:w="567" w:type="dxa"/>
          </w:tcPr>
          <w:p w14:paraId="2DC3054B" w14:textId="77777777" w:rsidR="004A1FAD" w:rsidRPr="0076270E" w:rsidRDefault="004A1FAD" w:rsidP="004A1FAD">
            <w:pPr>
              <w:pStyle w:val="Antrat2"/>
              <w:numPr>
                <w:ilvl w:val="1"/>
                <w:numId w:val="24"/>
              </w:numPr>
              <w:tabs>
                <w:tab w:val="left" w:pos="426"/>
              </w:tabs>
              <w:spacing w:before="120"/>
              <w:ind w:left="0" w:firstLine="0"/>
              <w:rPr>
                <w:rFonts w:ascii="Arial" w:hAnsi="Arial" w:cs="Arial"/>
                <w:i/>
                <w:iCs/>
                <w:color w:val="FF0000"/>
                <w:sz w:val="20"/>
                <w:szCs w:val="20"/>
                <w:lang w:val="en-GB"/>
              </w:rPr>
            </w:pPr>
          </w:p>
        </w:tc>
        <w:tc>
          <w:tcPr>
            <w:tcW w:w="3261" w:type="dxa"/>
          </w:tcPr>
          <w:p w14:paraId="2DAEDF52" w14:textId="05C729A1" w:rsidR="004A1FAD" w:rsidRPr="0076270E" w:rsidRDefault="004A1FAD" w:rsidP="004A1FAD">
            <w:pPr>
              <w:jc w:val="both"/>
              <w:rPr>
                <w:rFonts w:ascii="Arial" w:hAnsi="Arial" w:cs="Arial"/>
                <w:sz w:val="20"/>
                <w:szCs w:val="20"/>
                <w:lang w:val="en-GB"/>
              </w:rPr>
            </w:pPr>
            <w:r w:rsidRPr="0076270E">
              <w:rPr>
                <w:rFonts w:ascii="Arial" w:hAnsi="Arial" w:cs="Arial"/>
                <w:color w:val="000000" w:themeColor="text1"/>
                <w:sz w:val="20"/>
                <w:szCs w:val="20"/>
                <w:lang w:val="en-GB"/>
              </w:rPr>
              <w:t>Instructions for use of the Platform, training materials (including, but not limited to, slides, documents, videos, etc.)</w:t>
            </w:r>
          </w:p>
        </w:tc>
        <w:tc>
          <w:tcPr>
            <w:tcW w:w="3543" w:type="dxa"/>
          </w:tcPr>
          <w:p w14:paraId="28BA14CC" w14:textId="05CDEBE5" w:rsidR="004A1FAD" w:rsidRPr="0076270E" w:rsidRDefault="004A1FAD" w:rsidP="004A1FAD">
            <w:pPr>
              <w:keepNext/>
              <w:jc w:val="both"/>
              <w:rPr>
                <w:rFonts w:ascii="Arial" w:hAnsi="Arial" w:cs="Arial"/>
                <w:sz w:val="20"/>
                <w:szCs w:val="20"/>
                <w:lang w:val="en-GB"/>
              </w:rPr>
            </w:pPr>
            <w:r w:rsidRPr="0076270E">
              <w:rPr>
                <w:rFonts w:ascii="Arial" w:hAnsi="Arial" w:cs="Arial"/>
                <w:color w:val="000000" w:themeColor="text1"/>
                <w:sz w:val="20"/>
                <w:szCs w:val="20"/>
                <w:lang w:val="en-GB"/>
              </w:rPr>
              <w:t>Submitted electronically, in Lithuanian or English.</w:t>
            </w:r>
          </w:p>
        </w:tc>
        <w:tc>
          <w:tcPr>
            <w:tcW w:w="2977" w:type="dxa"/>
          </w:tcPr>
          <w:p w14:paraId="05BC9EF2" w14:textId="59DD78FC" w:rsidR="004A1FAD" w:rsidRPr="0076270E" w:rsidRDefault="001B6231" w:rsidP="004A1FAD">
            <w:pPr>
              <w:keepNext/>
              <w:jc w:val="both"/>
              <w:rPr>
                <w:rFonts w:ascii="Arial" w:hAnsi="Arial" w:cs="Arial"/>
                <w:sz w:val="20"/>
                <w:szCs w:val="20"/>
                <w:lang w:val="en-GB"/>
              </w:rPr>
            </w:pPr>
            <w:r w:rsidRPr="0076270E">
              <w:rPr>
                <w:rFonts w:ascii="Arial" w:hAnsi="Arial" w:cs="Arial"/>
                <w:sz w:val="20"/>
                <w:szCs w:val="20"/>
                <w:lang w:val="en-GB"/>
              </w:rPr>
              <w:t>To be provided within 5 (five) days of the date of entry into force of the Contract</w:t>
            </w:r>
          </w:p>
        </w:tc>
      </w:tr>
      <w:tr w:rsidR="004A1FAD" w:rsidRPr="0076270E" w14:paraId="2B119C01" w14:textId="77777777" w:rsidTr="004A1FAD">
        <w:tc>
          <w:tcPr>
            <w:tcW w:w="567" w:type="dxa"/>
          </w:tcPr>
          <w:p w14:paraId="740E43E9" w14:textId="77777777" w:rsidR="004A1FAD" w:rsidRPr="0076270E" w:rsidRDefault="004A1FAD" w:rsidP="004A1FAD">
            <w:pPr>
              <w:pStyle w:val="Antrat2"/>
              <w:numPr>
                <w:ilvl w:val="1"/>
                <w:numId w:val="24"/>
              </w:numPr>
              <w:tabs>
                <w:tab w:val="left" w:pos="426"/>
              </w:tabs>
              <w:spacing w:before="120"/>
              <w:ind w:left="0" w:firstLine="0"/>
              <w:rPr>
                <w:rFonts w:ascii="Arial" w:hAnsi="Arial" w:cs="Arial"/>
                <w:i/>
                <w:iCs/>
                <w:color w:val="FF0000"/>
                <w:sz w:val="20"/>
                <w:szCs w:val="20"/>
                <w:lang w:val="en-GB"/>
              </w:rPr>
            </w:pPr>
          </w:p>
        </w:tc>
        <w:tc>
          <w:tcPr>
            <w:tcW w:w="3261" w:type="dxa"/>
          </w:tcPr>
          <w:p w14:paraId="625043CB" w14:textId="62526E05" w:rsidR="004A1FAD" w:rsidRPr="0076270E" w:rsidRDefault="004A1FAD" w:rsidP="004A1FAD">
            <w:pPr>
              <w:jc w:val="both"/>
              <w:rPr>
                <w:rFonts w:ascii="Arial" w:hAnsi="Arial" w:cs="Arial"/>
                <w:sz w:val="20"/>
                <w:szCs w:val="20"/>
                <w:lang w:val="en-GB"/>
              </w:rPr>
            </w:pPr>
            <w:r w:rsidRPr="0076270E">
              <w:rPr>
                <w:rFonts w:ascii="Arial" w:hAnsi="Arial" w:cs="Arial"/>
                <w:color w:val="000000" w:themeColor="text1"/>
                <w:sz w:val="20"/>
                <w:szCs w:val="20"/>
                <w:lang w:val="en-GB"/>
              </w:rPr>
              <w:t>Business Continuity Plan</w:t>
            </w:r>
          </w:p>
        </w:tc>
        <w:tc>
          <w:tcPr>
            <w:tcW w:w="3543" w:type="dxa"/>
          </w:tcPr>
          <w:p w14:paraId="3C45B038" w14:textId="0F53AC82" w:rsidR="004A1FAD" w:rsidRPr="0076270E" w:rsidRDefault="004A1FAD" w:rsidP="004A1FAD">
            <w:pPr>
              <w:keepNext/>
              <w:jc w:val="both"/>
              <w:rPr>
                <w:rFonts w:ascii="Arial" w:hAnsi="Arial" w:cs="Arial"/>
                <w:sz w:val="20"/>
                <w:szCs w:val="20"/>
                <w:lang w:val="en-GB"/>
              </w:rPr>
            </w:pPr>
            <w:r w:rsidRPr="0076270E">
              <w:rPr>
                <w:rFonts w:ascii="Arial" w:hAnsi="Arial" w:cs="Arial"/>
                <w:color w:val="000000" w:themeColor="text1"/>
                <w:sz w:val="20"/>
                <w:szCs w:val="20"/>
                <w:lang w:val="en-GB"/>
              </w:rPr>
              <w:t>Submitted electronically, in Lithuanian or English.</w:t>
            </w:r>
          </w:p>
        </w:tc>
        <w:tc>
          <w:tcPr>
            <w:tcW w:w="2977" w:type="dxa"/>
          </w:tcPr>
          <w:p w14:paraId="58861648" w14:textId="180D9FEA" w:rsidR="004A1FAD" w:rsidRPr="0076270E" w:rsidRDefault="004A1FAD" w:rsidP="004A1FAD">
            <w:pPr>
              <w:keepNext/>
              <w:jc w:val="both"/>
              <w:rPr>
                <w:rFonts w:ascii="Arial" w:hAnsi="Arial" w:cs="Arial"/>
                <w:sz w:val="20"/>
                <w:szCs w:val="20"/>
                <w:lang w:val="en-GB"/>
              </w:rPr>
            </w:pPr>
            <w:r w:rsidRPr="0076270E">
              <w:rPr>
                <w:rFonts w:ascii="Arial" w:hAnsi="Arial" w:cs="Arial"/>
                <w:sz w:val="20"/>
                <w:szCs w:val="20"/>
                <w:lang w:val="en-GB"/>
              </w:rPr>
              <w:t>To be provided within 20 (twenty) days of the date of entry into force of the Contract</w:t>
            </w:r>
          </w:p>
        </w:tc>
      </w:tr>
      <w:tr w:rsidR="00187801" w:rsidRPr="0076270E" w14:paraId="57392772" w14:textId="77777777" w:rsidTr="004A1FAD">
        <w:tc>
          <w:tcPr>
            <w:tcW w:w="567" w:type="dxa"/>
          </w:tcPr>
          <w:p w14:paraId="2A063DE9" w14:textId="77777777" w:rsidR="00187801" w:rsidRPr="0076270E" w:rsidRDefault="00187801" w:rsidP="00187801">
            <w:pPr>
              <w:pStyle w:val="Antrat2"/>
              <w:numPr>
                <w:ilvl w:val="1"/>
                <w:numId w:val="24"/>
              </w:numPr>
              <w:tabs>
                <w:tab w:val="left" w:pos="426"/>
              </w:tabs>
              <w:spacing w:before="120"/>
              <w:ind w:left="0" w:firstLine="0"/>
              <w:rPr>
                <w:rFonts w:ascii="Arial" w:hAnsi="Arial" w:cs="Arial"/>
                <w:i/>
                <w:iCs/>
                <w:color w:val="FF0000"/>
                <w:sz w:val="20"/>
                <w:szCs w:val="20"/>
                <w:lang w:val="en-GB"/>
              </w:rPr>
            </w:pPr>
          </w:p>
        </w:tc>
        <w:tc>
          <w:tcPr>
            <w:tcW w:w="3261" w:type="dxa"/>
          </w:tcPr>
          <w:p w14:paraId="4C81D309" w14:textId="5754BF97" w:rsidR="00187801" w:rsidRPr="0076270E" w:rsidRDefault="00187801" w:rsidP="00187801">
            <w:pPr>
              <w:jc w:val="both"/>
              <w:rPr>
                <w:rFonts w:ascii="Arial" w:hAnsi="Arial" w:cs="Arial"/>
                <w:color w:val="000000" w:themeColor="text1"/>
                <w:sz w:val="20"/>
                <w:szCs w:val="20"/>
                <w:lang w:val="en-GB"/>
              </w:rPr>
            </w:pPr>
            <w:r w:rsidRPr="0076270E">
              <w:rPr>
                <w:rFonts w:ascii="Arial" w:eastAsia="Arial" w:hAnsi="Arial" w:cs="Arial"/>
                <w:sz w:val="20"/>
                <w:szCs w:val="20"/>
                <w:lang w:val="en-GB"/>
              </w:rPr>
              <w:t>Test results report</w:t>
            </w:r>
          </w:p>
        </w:tc>
        <w:tc>
          <w:tcPr>
            <w:tcW w:w="3543" w:type="dxa"/>
          </w:tcPr>
          <w:p w14:paraId="2B89CD5F" w14:textId="6946EDE0" w:rsidR="00187801" w:rsidRPr="0076270E" w:rsidRDefault="00187801" w:rsidP="00187801">
            <w:pPr>
              <w:keepNext/>
              <w:jc w:val="both"/>
              <w:rPr>
                <w:rFonts w:ascii="Arial" w:hAnsi="Arial" w:cs="Arial"/>
                <w:color w:val="000000" w:themeColor="text1"/>
                <w:sz w:val="20"/>
                <w:szCs w:val="20"/>
                <w:lang w:val="en-GB"/>
              </w:rPr>
            </w:pPr>
            <w:r w:rsidRPr="0076270E">
              <w:rPr>
                <w:rFonts w:ascii="Arial" w:hAnsi="Arial" w:cs="Arial"/>
                <w:color w:val="000000" w:themeColor="text1"/>
                <w:sz w:val="20"/>
                <w:szCs w:val="20"/>
                <w:lang w:val="en-GB"/>
              </w:rPr>
              <w:t>Submitted electronically, in Lithuanian or English.</w:t>
            </w:r>
          </w:p>
        </w:tc>
        <w:tc>
          <w:tcPr>
            <w:tcW w:w="2977" w:type="dxa"/>
          </w:tcPr>
          <w:p w14:paraId="60988BD4" w14:textId="1CA3FE15" w:rsidR="00187801" w:rsidRPr="0076270E" w:rsidRDefault="00187801" w:rsidP="00187801">
            <w:pPr>
              <w:keepNext/>
              <w:jc w:val="both"/>
              <w:rPr>
                <w:rFonts w:ascii="Arial" w:hAnsi="Arial" w:cs="Arial"/>
                <w:sz w:val="20"/>
                <w:szCs w:val="20"/>
                <w:lang w:val="en-GB"/>
              </w:rPr>
            </w:pPr>
            <w:r w:rsidRPr="0076270E">
              <w:rPr>
                <w:rFonts w:ascii="Arial" w:hAnsi="Arial" w:cs="Arial"/>
                <w:color w:val="000000" w:themeColor="text1"/>
                <w:sz w:val="20"/>
                <w:szCs w:val="20"/>
                <w:lang w:val="en-GB"/>
              </w:rPr>
              <w:t>At least 5 (five) working days before the start of the Application testing phase in the Platform Test Environment</w:t>
            </w:r>
          </w:p>
        </w:tc>
      </w:tr>
      <w:tr w:rsidR="00320F6A" w:rsidRPr="0076270E" w14:paraId="34170318" w14:textId="77777777" w:rsidTr="004A1FAD">
        <w:tc>
          <w:tcPr>
            <w:tcW w:w="567" w:type="dxa"/>
          </w:tcPr>
          <w:p w14:paraId="0D08219D" w14:textId="77777777" w:rsidR="00320F6A" w:rsidRPr="0076270E" w:rsidRDefault="00320F6A" w:rsidP="00187801">
            <w:pPr>
              <w:pStyle w:val="Antrat2"/>
              <w:numPr>
                <w:ilvl w:val="1"/>
                <w:numId w:val="24"/>
              </w:numPr>
              <w:tabs>
                <w:tab w:val="left" w:pos="426"/>
              </w:tabs>
              <w:spacing w:before="120"/>
              <w:ind w:left="0" w:firstLine="0"/>
              <w:rPr>
                <w:rFonts w:ascii="Arial" w:hAnsi="Arial" w:cs="Arial"/>
                <w:i/>
                <w:iCs/>
                <w:color w:val="FF0000"/>
                <w:sz w:val="20"/>
                <w:szCs w:val="20"/>
                <w:lang w:val="en-GB"/>
              </w:rPr>
            </w:pPr>
          </w:p>
        </w:tc>
        <w:tc>
          <w:tcPr>
            <w:tcW w:w="3261" w:type="dxa"/>
          </w:tcPr>
          <w:p w14:paraId="0BFE3B30" w14:textId="2B6827D6" w:rsidR="00320F6A" w:rsidRPr="0076270E" w:rsidRDefault="00B9359D" w:rsidP="00187801">
            <w:pPr>
              <w:jc w:val="both"/>
              <w:rPr>
                <w:rFonts w:ascii="Arial" w:eastAsia="Arial" w:hAnsi="Arial" w:cs="Arial"/>
                <w:sz w:val="20"/>
                <w:szCs w:val="20"/>
                <w:lang w:val="en-GB"/>
              </w:rPr>
            </w:pPr>
            <w:r w:rsidRPr="0076270E">
              <w:rPr>
                <w:rFonts w:ascii="Arial" w:eastAsia="Arial" w:hAnsi="Arial" w:cs="Arial"/>
                <w:sz w:val="20"/>
                <w:szCs w:val="20"/>
                <w:lang w:val="en-GB"/>
              </w:rPr>
              <w:t>Documentation demonstrating compliance with NFR (non-functional) requirements for information security, GDPR and other NFR (non-functional) requirements as set out in TS Annex 2 – NFR (non-functional) requirements for information security and GDPR.</w:t>
            </w:r>
          </w:p>
        </w:tc>
        <w:tc>
          <w:tcPr>
            <w:tcW w:w="3543" w:type="dxa"/>
          </w:tcPr>
          <w:p w14:paraId="333147ED" w14:textId="2E35910C" w:rsidR="00320F6A" w:rsidRPr="0076270E" w:rsidRDefault="00B9359D" w:rsidP="00187801">
            <w:pPr>
              <w:keepNext/>
              <w:jc w:val="both"/>
              <w:rPr>
                <w:rFonts w:ascii="Arial" w:hAnsi="Arial" w:cs="Arial"/>
                <w:color w:val="000000" w:themeColor="text1"/>
                <w:sz w:val="20"/>
                <w:szCs w:val="20"/>
                <w:lang w:val="en-GB"/>
              </w:rPr>
            </w:pPr>
            <w:r w:rsidRPr="0076270E">
              <w:rPr>
                <w:rFonts w:ascii="Arial" w:hAnsi="Arial" w:cs="Arial"/>
                <w:color w:val="000000" w:themeColor="text1"/>
                <w:sz w:val="20"/>
                <w:szCs w:val="20"/>
                <w:lang w:val="en-GB"/>
              </w:rPr>
              <w:t>Submitted electronically, in Lithuanian or English.</w:t>
            </w:r>
          </w:p>
        </w:tc>
        <w:tc>
          <w:tcPr>
            <w:tcW w:w="2977" w:type="dxa"/>
          </w:tcPr>
          <w:p w14:paraId="04A11E60" w14:textId="15F2ADBC" w:rsidR="00320F6A" w:rsidRPr="0076270E" w:rsidRDefault="00997C19" w:rsidP="00187801">
            <w:pPr>
              <w:keepNext/>
              <w:jc w:val="both"/>
              <w:rPr>
                <w:rFonts w:ascii="Arial" w:hAnsi="Arial" w:cs="Arial"/>
                <w:color w:val="000000" w:themeColor="text1"/>
                <w:sz w:val="20"/>
                <w:szCs w:val="20"/>
                <w:highlight w:val="yellow"/>
                <w:lang w:val="en-GB"/>
              </w:rPr>
            </w:pPr>
            <w:r w:rsidRPr="0076270E">
              <w:rPr>
                <w:rFonts w:ascii="Arial" w:hAnsi="Arial" w:cs="Arial"/>
                <w:sz w:val="20"/>
                <w:szCs w:val="20"/>
                <w:lang w:val="en-GB"/>
              </w:rPr>
              <w:t>The Services shall be provided within 5 (five) working days of the Client’s request.</w:t>
            </w:r>
          </w:p>
        </w:tc>
      </w:tr>
      <w:bookmarkEnd w:id="5"/>
    </w:tbl>
    <w:p w14:paraId="50152AD6" w14:textId="18E69EA8" w:rsidR="00D37531" w:rsidRPr="0076270E" w:rsidRDefault="00D37531" w:rsidP="00BD4CDE">
      <w:pPr>
        <w:spacing w:after="0"/>
        <w:jc w:val="both"/>
        <w:rPr>
          <w:rFonts w:ascii="Arial" w:hAnsi="Arial" w:cs="Arial"/>
          <w:noProof/>
          <w:color w:val="FF0000"/>
          <w:sz w:val="20"/>
          <w:szCs w:val="20"/>
          <w:lang w:val="en-GB"/>
        </w:rPr>
      </w:pPr>
    </w:p>
    <w:p w14:paraId="4711CAD9" w14:textId="4BFAD8BD" w:rsidR="00D37531" w:rsidRPr="0076270E" w:rsidRDefault="00D37531" w:rsidP="00BD4CDE">
      <w:pPr>
        <w:pBdr>
          <w:top w:val="single" w:sz="4" w:space="1" w:color="auto"/>
          <w:bottom w:val="single" w:sz="4" w:space="1" w:color="auto"/>
        </w:pBdr>
        <w:shd w:val="clear" w:color="auto" w:fill="CCAED0"/>
        <w:tabs>
          <w:tab w:val="left" w:pos="-284"/>
        </w:tabs>
        <w:spacing w:after="0"/>
        <w:jc w:val="center"/>
        <w:rPr>
          <w:rFonts w:ascii="Arial" w:hAnsi="Arial" w:cs="Arial"/>
          <w:b/>
          <w:bCs/>
          <w:sz w:val="20"/>
          <w:szCs w:val="20"/>
          <w:lang w:val="en-GB"/>
        </w:rPr>
      </w:pPr>
      <w:r w:rsidRPr="0076270E">
        <w:rPr>
          <w:rFonts w:ascii="Arial" w:hAnsi="Arial" w:cs="Arial"/>
          <w:b/>
          <w:bCs/>
          <w:sz w:val="20"/>
          <w:szCs w:val="20"/>
          <w:lang w:val="en-GB"/>
        </w:rPr>
        <w:t>PERFORMANCE OF OBLIGATIONS</w:t>
      </w:r>
    </w:p>
    <w:p w14:paraId="037024A3" w14:textId="77777777" w:rsidR="00A65D57" w:rsidRPr="0076270E" w:rsidRDefault="00A65D57" w:rsidP="00BD4CDE">
      <w:pPr>
        <w:keepNext/>
        <w:keepLines/>
        <w:pBdr>
          <w:bottom w:val="single" w:sz="4" w:space="1" w:color="auto"/>
        </w:pBdr>
        <w:shd w:val="clear" w:color="auto" w:fill="FFFFFF" w:themeFill="background1"/>
        <w:tabs>
          <w:tab w:val="left" w:pos="284"/>
          <w:tab w:val="left" w:pos="567"/>
        </w:tabs>
        <w:spacing w:after="0"/>
        <w:outlineLvl w:val="1"/>
        <w:rPr>
          <w:rFonts w:ascii="Arial" w:hAnsi="Arial" w:cs="Arial"/>
          <w:b/>
          <w:bCs/>
          <w:sz w:val="20"/>
          <w:szCs w:val="20"/>
          <w:lang w:val="en-GB"/>
        </w:rPr>
      </w:pPr>
    </w:p>
    <w:p w14:paraId="69695F43" w14:textId="7AED7A0C" w:rsidR="00A91C34" w:rsidRPr="0076270E" w:rsidRDefault="00FA6F19" w:rsidP="33D3D37A">
      <w:pPr>
        <w:pStyle w:val="Antrat2"/>
        <w:numPr>
          <w:ilvl w:val="0"/>
          <w:numId w:val="24"/>
        </w:numPr>
        <w:pBdr>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en-GB"/>
        </w:rPr>
      </w:pPr>
      <w:r w:rsidRPr="0076270E">
        <w:rPr>
          <w:rFonts w:ascii="Arial" w:hAnsi="Arial" w:cs="Arial"/>
          <w:color w:val="auto"/>
          <w:sz w:val="20"/>
          <w:szCs w:val="20"/>
          <w:lang w:val="en-GB"/>
        </w:rPr>
        <w:t>DELIVERY PROCEDURE</w:t>
      </w:r>
      <w:r w:rsidRPr="0076270E">
        <w:rPr>
          <w:rFonts w:ascii="Arial" w:hAnsi="Arial" w:cs="Arial"/>
          <w:noProof/>
          <w:color w:val="auto"/>
          <w:sz w:val="20"/>
          <w:szCs w:val="20"/>
          <w:lang w:val="en-GB"/>
        </w:rPr>
        <w:t xml:space="preserve"> </w:t>
      </w:r>
    </w:p>
    <w:p w14:paraId="05915244" w14:textId="6167C0C6" w:rsidR="009A62C9" w:rsidRPr="0076270E" w:rsidRDefault="000F5AC5" w:rsidP="009A5E0E">
      <w:pPr>
        <w:pStyle w:val="Sraopastraipa"/>
        <w:numPr>
          <w:ilvl w:val="1"/>
          <w:numId w:val="24"/>
        </w:numPr>
        <w:spacing w:after="0" w:line="259" w:lineRule="auto"/>
        <w:ind w:left="425" w:hanging="426"/>
        <w:contextualSpacing w:val="0"/>
        <w:jc w:val="both"/>
        <w:rPr>
          <w:rFonts w:ascii="Arial" w:hAnsi="Arial" w:cs="Arial"/>
          <w:color w:val="auto"/>
          <w:sz w:val="20"/>
          <w:szCs w:val="20"/>
          <w:lang w:val="en-GB"/>
        </w:rPr>
      </w:pPr>
      <w:r w:rsidRPr="0076270E">
        <w:rPr>
          <w:rFonts w:ascii="Arial" w:hAnsi="Arial" w:cs="Arial"/>
          <w:color w:val="auto"/>
          <w:sz w:val="20"/>
          <w:szCs w:val="20"/>
          <w:lang w:val="en-GB"/>
        </w:rPr>
        <w:t>Place</w:t>
      </w:r>
      <w:r w:rsidRPr="0076270E">
        <w:rPr>
          <w:rFonts w:ascii="Arial" w:hAnsi="Arial" w:cs="Arial"/>
          <w:noProof/>
          <w:color w:val="auto"/>
          <w:sz w:val="20"/>
          <w:szCs w:val="20"/>
          <w:lang w:val="en-GB"/>
        </w:rPr>
        <w:t xml:space="preserve"> of the delivery of Products/ Services:</w:t>
      </w:r>
      <w:r w:rsidRPr="0076270E">
        <w:rPr>
          <w:rStyle w:val="Style3"/>
          <w:rFonts w:cs="Arial"/>
          <w:color w:val="auto"/>
          <w:szCs w:val="20"/>
          <w:lang w:val="en-GB"/>
        </w:rPr>
        <w:t xml:space="preserve"> remotely. </w:t>
      </w:r>
    </w:p>
    <w:p w14:paraId="57989DD8" w14:textId="2D14FA0B" w:rsidR="00A65D57" w:rsidRPr="0076270E" w:rsidRDefault="006D0DCD" w:rsidP="009A5E0E">
      <w:pPr>
        <w:pStyle w:val="Sraopastraipa"/>
        <w:numPr>
          <w:ilvl w:val="1"/>
          <w:numId w:val="24"/>
        </w:numPr>
        <w:spacing w:after="0" w:line="259" w:lineRule="auto"/>
        <w:ind w:left="425" w:hanging="426"/>
        <w:contextualSpacing w:val="0"/>
        <w:jc w:val="both"/>
        <w:rPr>
          <w:rFonts w:ascii="Arial" w:hAnsi="Arial" w:cs="Arial"/>
          <w:color w:val="auto"/>
          <w:sz w:val="20"/>
          <w:szCs w:val="20"/>
          <w:lang w:val="en-GB"/>
        </w:rPr>
      </w:pPr>
      <w:r w:rsidRPr="0076270E">
        <w:rPr>
          <w:rFonts w:ascii="Arial" w:hAnsi="Arial" w:cs="Arial"/>
          <w:color w:val="auto"/>
          <w:sz w:val="20"/>
          <w:szCs w:val="20"/>
          <w:lang w:val="en-GB"/>
        </w:rPr>
        <w:t>Products must be delivered no later than within 5 calendar days</w:t>
      </w:r>
      <w:r w:rsidRPr="0076270E">
        <w:rPr>
          <w:rFonts w:ascii="Arial" w:hAnsi="Arial" w:cs="Arial"/>
          <w:i/>
          <w:iCs/>
          <w:color w:val="auto"/>
          <w:sz w:val="20"/>
          <w:szCs w:val="20"/>
          <w:lang w:val="en-GB"/>
        </w:rPr>
        <w:t xml:space="preserve"> </w:t>
      </w:r>
      <w:sdt>
        <w:sdtPr>
          <w:rPr>
            <w:rStyle w:val="Style2"/>
            <w:rFonts w:asciiTheme="minorHAnsi" w:hAnsiTheme="minorHAnsi"/>
            <w:szCs w:val="20"/>
            <w:lang w:val="en-GB"/>
          </w:rPr>
          <w:id w:val="1544178887"/>
          <w:placeholder>
            <w:docPart w:val="CBDF5B192CDF4C85ABE44DC994689F28"/>
          </w:placeholder>
          <w15:color w:val="000000"/>
          <w:dropDownList>
            <w:listItem w:value="[Pasirinkite]"/>
            <w:listItem w:displayText="nuo Sutarties įsigaliojimo dienos." w:value="nuo Sutarties įsigaliojimo dienos."/>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Content>
          <w:r w:rsidRPr="0076270E">
            <w:rPr>
              <w:rStyle w:val="Style2"/>
              <w:rFonts w:cs="Arial"/>
              <w:szCs w:val="20"/>
              <w:lang w:val="en-GB"/>
            </w:rPr>
            <w:t>from the date of the order (long-term contract, multiple orders).</w:t>
          </w:r>
        </w:sdtContent>
      </w:sdt>
    </w:p>
    <w:p w14:paraId="3E70CCA1" w14:textId="77777777" w:rsidR="007906E4" w:rsidRPr="0076270E" w:rsidRDefault="007906E4" w:rsidP="009A5E0E">
      <w:pPr>
        <w:pStyle w:val="Sraopastraipa"/>
        <w:numPr>
          <w:ilvl w:val="1"/>
          <w:numId w:val="24"/>
        </w:numPr>
        <w:ind w:left="426" w:hanging="426"/>
        <w:jc w:val="both"/>
        <w:rPr>
          <w:rFonts w:ascii="Arial" w:eastAsia="Calibri" w:hAnsi="Arial" w:cs="Arial"/>
          <w:color w:val="auto"/>
          <w:sz w:val="20"/>
          <w:szCs w:val="20"/>
          <w:lang w:val="en-GB"/>
        </w:rPr>
      </w:pPr>
      <w:r w:rsidRPr="0076270E">
        <w:rPr>
          <w:rFonts w:ascii="Arial" w:eastAsia="Calibri" w:hAnsi="Arial" w:cs="Arial"/>
          <w:color w:val="auto"/>
          <w:sz w:val="20"/>
          <w:szCs w:val="20"/>
          <w:lang w:val="en-GB"/>
        </w:rPr>
        <w:t>Orders are placed by e-mail or other electronic means agreed by the Parties.</w:t>
      </w:r>
    </w:p>
    <w:p w14:paraId="38724A54" w14:textId="22F76DED" w:rsidR="00110EB1" w:rsidRPr="0076270E" w:rsidRDefault="00FE37C2" w:rsidP="009A5E0E">
      <w:pPr>
        <w:pStyle w:val="Sraopastraipa"/>
        <w:numPr>
          <w:ilvl w:val="1"/>
          <w:numId w:val="24"/>
        </w:numPr>
        <w:spacing w:after="0" w:line="259" w:lineRule="auto"/>
        <w:ind w:left="425" w:hanging="425"/>
        <w:contextualSpacing w:val="0"/>
        <w:jc w:val="both"/>
        <w:rPr>
          <w:rFonts w:ascii="Arial" w:hAnsi="Arial" w:cs="Arial"/>
          <w:color w:val="auto"/>
          <w:sz w:val="20"/>
          <w:szCs w:val="20"/>
          <w:lang w:val="en-GB"/>
        </w:rPr>
      </w:pPr>
      <w:r w:rsidRPr="0076270E">
        <w:rPr>
          <w:rFonts w:ascii="Arial" w:hAnsi="Arial" w:cs="Arial"/>
          <w:color w:val="auto"/>
          <w:sz w:val="20"/>
          <w:szCs w:val="20"/>
          <w:lang w:val="en-GB"/>
        </w:rPr>
        <w:t>The Support Services shall start after the signature of the Contract.</w:t>
      </w:r>
    </w:p>
    <w:p w14:paraId="27FD6E25" w14:textId="45B422A3" w:rsidR="00110EB1" w:rsidRPr="0076270E" w:rsidRDefault="00892F39" w:rsidP="009A5E0E">
      <w:pPr>
        <w:pStyle w:val="Sraopastraipa"/>
        <w:numPr>
          <w:ilvl w:val="1"/>
          <w:numId w:val="24"/>
        </w:numPr>
        <w:spacing w:after="0" w:line="259" w:lineRule="auto"/>
        <w:ind w:left="425" w:hanging="425"/>
        <w:contextualSpacing w:val="0"/>
        <w:jc w:val="both"/>
        <w:rPr>
          <w:rFonts w:ascii="Arial" w:hAnsi="Arial" w:cs="Arial"/>
          <w:color w:val="auto"/>
          <w:sz w:val="20"/>
          <w:szCs w:val="20"/>
          <w:lang w:val="en-GB"/>
        </w:rPr>
      </w:pPr>
      <w:r w:rsidRPr="0076270E">
        <w:rPr>
          <w:rFonts w:ascii="Arial" w:hAnsi="Arial" w:cs="Arial"/>
          <w:color w:val="auto"/>
          <w:sz w:val="20"/>
          <w:szCs w:val="20"/>
          <w:lang w:val="en-GB"/>
        </w:rPr>
        <w:t>The Supplier will be required to provide Support and Development Services during the Client's Opening Hours.</w:t>
      </w:r>
    </w:p>
    <w:p w14:paraId="7E99A4B7" w14:textId="77777777" w:rsidR="001131D8" w:rsidRPr="0076270E" w:rsidRDefault="001131D8" w:rsidP="009A5E0E">
      <w:pPr>
        <w:pStyle w:val="Sraopastraipa"/>
        <w:numPr>
          <w:ilvl w:val="1"/>
          <w:numId w:val="24"/>
        </w:numPr>
        <w:ind w:left="426" w:hanging="426"/>
        <w:jc w:val="both"/>
        <w:rPr>
          <w:rFonts w:ascii="Arial" w:hAnsi="Arial" w:cs="Arial"/>
          <w:color w:val="auto"/>
          <w:sz w:val="20"/>
          <w:szCs w:val="20"/>
          <w:lang w:val="en-GB"/>
        </w:rPr>
      </w:pPr>
      <w:r w:rsidRPr="0076270E">
        <w:rPr>
          <w:rFonts w:ascii="Arial" w:hAnsi="Arial" w:cs="Arial"/>
          <w:color w:val="auto"/>
          <w:sz w:val="20"/>
          <w:szCs w:val="20"/>
          <w:lang w:val="en-GB"/>
        </w:rPr>
        <w:t>The Client may start placing Orders for Development Services immediately after the entry into force of the Contract.</w:t>
      </w:r>
    </w:p>
    <w:p w14:paraId="667E6433" w14:textId="2BB1A5F3" w:rsidR="00EC1706" w:rsidRPr="0076270E" w:rsidRDefault="00214BBC" w:rsidP="009A5E0E">
      <w:pPr>
        <w:pStyle w:val="Sraopastraipa"/>
        <w:numPr>
          <w:ilvl w:val="1"/>
          <w:numId w:val="24"/>
        </w:numPr>
        <w:ind w:left="426" w:hanging="426"/>
        <w:jc w:val="both"/>
        <w:rPr>
          <w:rFonts w:ascii="Arial" w:hAnsi="Arial" w:cs="Arial"/>
          <w:color w:val="auto"/>
          <w:sz w:val="20"/>
          <w:szCs w:val="20"/>
          <w:lang w:val="en-GB"/>
        </w:rPr>
      </w:pPr>
      <w:r w:rsidRPr="0076270E">
        <w:rPr>
          <w:rFonts w:ascii="Arial" w:hAnsi="Arial" w:cs="Arial"/>
          <w:color w:val="auto"/>
          <w:sz w:val="20"/>
          <w:szCs w:val="20"/>
          <w:lang w:val="en-GB"/>
        </w:rPr>
        <w:t>The Development Services shall only be provided on the basis of individual Orders submitted by the Client to the Supplier during the term of the Contract. There is no limit to the number of orders.</w:t>
      </w:r>
    </w:p>
    <w:p w14:paraId="216D6363" w14:textId="77777777" w:rsidR="002A1AB7" w:rsidRPr="0076270E" w:rsidRDefault="005C0DB1" w:rsidP="009A5E0E">
      <w:pPr>
        <w:pStyle w:val="Sraopastraipa"/>
        <w:numPr>
          <w:ilvl w:val="1"/>
          <w:numId w:val="24"/>
        </w:numPr>
        <w:spacing w:after="0" w:line="259" w:lineRule="auto"/>
        <w:ind w:left="425" w:hanging="426"/>
        <w:contextualSpacing w:val="0"/>
        <w:jc w:val="both"/>
        <w:rPr>
          <w:rFonts w:ascii="Arial" w:hAnsi="Arial" w:cs="Arial"/>
          <w:noProof/>
          <w:color w:val="auto"/>
          <w:sz w:val="20"/>
          <w:szCs w:val="20"/>
          <w:lang w:val="en-GB"/>
        </w:rPr>
      </w:pPr>
      <w:r w:rsidRPr="0076270E">
        <w:rPr>
          <w:rFonts w:ascii="Arial" w:hAnsi="Arial" w:cs="Arial"/>
          <w:color w:val="auto"/>
          <w:sz w:val="20"/>
          <w:szCs w:val="20"/>
          <w:lang w:val="en-GB"/>
        </w:rPr>
        <w:t>The Supplier shall provide an evaluation of the requirements of the Development Services requested by the Client, including indicative timescales, planned volumes of services and a price, calculated on the basis of the Development Service fee quoted in the Supplier's tender. The evaluation shall be submitted within a maximum of 10 (ten) working days after the Client's request.</w:t>
      </w:r>
    </w:p>
    <w:p w14:paraId="1749EFE1" w14:textId="3CBE842E" w:rsidR="00D44615" w:rsidRPr="0076270E" w:rsidRDefault="00D44615" w:rsidP="009A5E0E">
      <w:pPr>
        <w:pStyle w:val="Sraopastraipa"/>
        <w:numPr>
          <w:ilvl w:val="1"/>
          <w:numId w:val="24"/>
        </w:numPr>
        <w:ind w:left="426" w:hanging="426"/>
        <w:jc w:val="both"/>
        <w:rPr>
          <w:rFonts w:ascii="Arial" w:hAnsi="Arial" w:cs="Arial"/>
          <w:noProof/>
          <w:color w:val="auto"/>
          <w:sz w:val="20"/>
          <w:szCs w:val="20"/>
          <w:lang w:val="en-GB"/>
        </w:rPr>
      </w:pPr>
      <w:r w:rsidRPr="0076270E">
        <w:rPr>
          <w:rFonts w:ascii="Arial" w:hAnsi="Arial" w:cs="Arial"/>
          <w:noProof/>
          <w:color w:val="auto"/>
          <w:sz w:val="20"/>
          <w:szCs w:val="20"/>
          <w:lang w:val="en-GB"/>
        </w:rPr>
        <w:t>In the evaluation, the steps for detailing (breaking down) the Development Services shall not exceed 8 (eight) working hours, unless, in individual cases, a different length of steps (hours) for a specific evaluation is agreed with the Client.</w:t>
      </w:r>
    </w:p>
    <w:p w14:paraId="494A20BE" w14:textId="77777777" w:rsidR="008D269B" w:rsidRPr="0076270E" w:rsidRDefault="008D269B" w:rsidP="009A5E0E">
      <w:pPr>
        <w:pStyle w:val="Sraopastraipa"/>
        <w:numPr>
          <w:ilvl w:val="1"/>
          <w:numId w:val="24"/>
        </w:numPr>
        <w:tabs>
          <w:tab w:val="left" w:pos="567"/>
        </w:tabs>
        <w:ind w:left="426" w:hanging="426"/>
        <w:jc w:val="both"/>
        <w:rPr>
          <w:rFonts w:ascii="Arial" w:hAnsi="Arial" w:cs="Arial"/>
          <w:noProof/>
          <w:color w:val="auto"/>
          <w:sz w:val="20"/>
          <w:szCs w:val="20"/>
          <w:lang w:val="en-GB"/>
        </w:rPr>
      </w:pPr>
      <w:r w:rsidRPr="0076270E">
        <w:rPr>
          <w:rFonts w:ascii="Arial" w:hAnsi="Arial" w:cs="Arial"/>
          <w:noProof/>
          <w:color w:val="auto"/>
          <w:sz w:val="20"/>
          <w:szCs w:val="20"/>
          <w:lang w:val="en-GB"/>
        </w:rPr>
        <w:t>Upon approval by the Client of the execution of the Order, the Supplier shall, within no more than 5 (five) calendar days, prepare a detailed description and evaluation of the Order solution, including the exact scope of the Services, the timeframe for the performance of the Services, the division of responsibilities and other relevant information agreed with the Client.</w:t>
      </w:r>
    </w:p>
    <w:p w14:paraId="2C571C4A" w14:textId="77777777" w:rsidR="004F28FE" w:rsidRPr="0076270E" w:rsidRDefault="004F28FE" w:rsidP="009A5E0E">
      <w:pPr>
        <w:pStyle w:val="Sraopastraipa"/>
        <w:numPr>
          <w:ilvl w:val="1"/>
          <w:numId w:val="24"/>
        </w:numPr>
        <w:tabs>
          <w:tab w:val="left" w:pos="567"/>
        </w:tabs>
        <w:ind w:left="426" w:hanging="426"/>
        <w:jc w:val="both"/>
        <w:rPr>
          <w:rFonts w:ascii="Arial" w:hAnsi="Arial" w:cs="Arial"/>
          <w:noProof/>
          <w:color w:val="auto"/>
          <w:sz w:val="20"/>
          <w:szCs w:val="20"/>
          <w:lang w:val="en-GB"/>
        </w:rPr>
      </w:pPr>
      <w:r w:rsidRPr="0076270E">
        <w:rPr>
          <w:rFonts w:ascii="Arial" w:hAnsi="Arial" w:cs="Arial"/>
          <w:noProof/>
          <w:color w:val="auto"/>
          <w:sz w:val="20"/>
          <w:szCs w:val="20"/>
          <w:lang w:val="en-GB"/>
        </w:rPr>
        <w:t>All Development Services shall be provided within a timeframe agreed with the Supplier from the date of placing the Order (long-term Contract, multiple Orders). The terms of each Order are negotiated individually with the Client, depending on the volumes of the Order.</w:t>
      </w:r>
    </w:p>
    <w:p w14:paraId="7DD1BCF7" w14:textId="77777777" w:rsidR="00F31527" w:rsidRPr="0076270E" w:rsidRDefault="000F3084" w:rsidP="009A5E0E">
      <w:pPr>
        <w:pStyle w:val="Sraopastraipa"/>
        <w:numPr>
          <w:ilvl w:val="1"/>
          <w:numId w:val="24"/>
        </w:numPr>
        <w:tabs>
          <w:tab w:val="left" w:pos="567"/>
        </w:tabs>
        <w:ind w:left="426" w:hanging="426"/>
        <w:jc w:val="both"/>
        <w:rPr>
          <w:rFonts w:ascii="Arial" w:hAnsi="Arial" w:cs="Arial"/>
          <w:noProof/>
          <w:color w:val="auto"/>
          <w:sz w:val="20"/>
          <w:szCs w:val="20"/>
          <w:lang w:val="en-GB"/>
        </w:rPr>
      </w:pPr>
      <w:r w:rsidRPr="0076270E">
        <w:rPr>
          <w:rFonts w:ascii="Arial" w:hAnsi="Arial" w:cs="Arial"/>
          <w:noProof/>
          <w:color w:val="auto"/>
          <w:sz w:val="20"/>
          <w:szCs w:val="20"/>
          <w:lang w:val="en-GB"/>
        </w:rPr>
        <w:lastRenderedPageBreak/>
        <w:t>The timing and volumes of the provision of Development Services, and the responsibility for individual actions, decisions or information and resources of the parties shall be agreed in writing in advance and confirmed in the Order. The Client shall not pay for any volumes (hours of work) that have not been agreed (i.e. not specified in the Order).</w:t>
      </w:r>
    </w:p>
    <w:p w14:paraId="585CC332" w14:textId="10C8AE41" w:rsidR="0036659C" w:rsidRPr="0076270E" w:rsidRDefault="00F31527" w:rsidP="009A5E0E">
      <w:pPr>
        <w:pStyle w:val="Sraopastraipa"/>
        <w:numPr>
          <w:ilvl w:val="1"/>
          <w:numId w:val="24"/>
        </w:numPr>
        <w:tabs>
          <w:tab w:val="left" w:pos="567"/>
        </w:tabs>
        <w:ind w:left="426" w:hanging="426"/>
        <w:jc w:val="both"/>
        <w:rPr>
          <w:rFonts w:ascii="Arial" w:hAnsi="Arial" w:cs="Arial"/>
          <w:noProof/>
          <w:color w:val="auto"/>
          <w:sz w:val="20"/>
          <w:szCs w:val="20"/>
          <w:lang w:val="en-GB"/>
        </w:rPr>
      </w:pPr>
      <w:r w:rsidRPr="0076270E">
        <w:rPr>
          <w:rFonts w:ascii="Arial" w:hAnsi="Arial" w:cs="Arial"/>
          <w:noProof/>
          <w:color w:val="auto"/>
          <w:sz w:val="20"/>
          <w:szCs w:val="20"/>
          <w:lang w:val="en-GB"/>
        </w:rPr>
        <w:t>The Supplier, in fulfilling the Client's Order, undertakes to provide architectural solutions and a description of new Development Services ordered, which shall describe the dependencies of the functionality on other functionalities, and the interfaces of the ordered Development Services with systems.</w:t>
      </w:r>
    </w:p>
    <w:p w14:paraId="7079FBDD" w14:textId="7CDA3A1E" w:rsidR="00094BEE" w:rsidRPr="0076270E" w:rsidRDefault="00BA1155" w:rsidP="009A5E0E">
      <w:pPr>
        <w:pStyle w:val="Sraopastraipa"/>
        <w:numPr>
          <w:ilvl w:val="1"/>
          <w:numId w:val="24"/>
        </w:numPr>
        <w:tabs>
          <w:tab w:val="left" w:pos="567"/>
        </w:tabs>
        <w:spacing w:after="0" w:line="259" w:lineRule="auto"/>
        <w:ind w:left="425" w:hanging="426"/>
        <w:contextualSpacing w:val="0"/>
        <w:jc w:val="both"/>
        <w:rPr>
          <w:rFonts w:ascii="Arial" w:hAnsi="Arial" w:cs="Arial"/>
          <w:noProof/>
          <w:color w:val="auto"/>
          <w:sz w:val="20"/>
          <w:szCs w:val="20"/>
          <w:lang w:val="en-GB"/>
        </w:rPr>
      </w:pPr>
      <w:r w:rsidRPr="0076270E">
        <w:rPr>
          <w:rFonts w:ascii="Arial" w:hAnsi="Arial" w:cs="Arial"/>
          <w:noProof/>
          <w:color w:val="auto"/>
          <w:sz w:val="20"/>
          <w:szCs w:val="20"/>
          <w:lang w:val="en-GB"/>
        </w:rPr>
        <w:t>The Supplier shall test the results of the Development Services provided in the test environment and report the results of testing. The Supplier shall test the results of the Development Services provided: functional testing, integration testing, regression testing, Application testing, acceptance testing, performance testing and security testing. Development deployments in the Platform shall be carried out in the test environment to verify the functionality and compatibility of the results of the Development Services with the existing Platform modules, Applications and their functionalities. Errors detected during testing shall be logged and their correction managed.</w:t>
      </w:r>
    </w:p>
    <w:p w14:paraId="303DE908" w14:textId="714DF741" w:rsidR="00760627" w:rsidRPr="0076270E" w:rsidRDefault="00760627" w:rsidP="009A5E0E">
      <w:pPr>
        <w:pStyle w:val="Sraopastraipa"/>
        <w:numPr>
          <w:ilvl w:val="1"/>
          <w:numId w:val="24"/>
        </w:numPr>
        <w:tabs>
          <w:tab w:val="left" w:pos="567"/>
        </w:tabs>
        <w:ind w:left="426" w:hanging="426"/>
        <w:jc w:val="both"/>
        <w:rPr>
          <w:rFonts w:ascii="Arial" w:hAnsi="Arial" w:cs="Arial"/>
          <w:noProof/>
          <w:color w:val="auto"/>
          <w:sz w:val="20"/>
          <w:szCs w:val="20"/>
          <w:lang w:val="en-GB"/>
        </w:rPr>
      </w:pPr>
      <w:r w:rsidRPr="0076270E">
        <w:rPr>
          <w:rFonts w:ascii="Arial" w:hAnsi="Arial" w:cs="Arial"/>
          <w:noProof/>
          <w:color w:val="auto"/>
          <w:sz w:val="20"/>
          <w:szCs w:val="20"/>
          <w:lang w:val="en-GB"/>
        </w:rPr>
        <w:t>It is expected that updates and/or fixes to new functionality may be uploaded to the Client’s Platform test environment up to a maximum of 2 (two) times. If the uploaded functionality has been uploaded to the Platform test environment more than 2 (two) times due to errors not resolved and/or left by the Supplier, the uploaded functionality shall be deemed to have been performed in poor quality and the Client shall be entitled to deduct the Client's direct losses for each additional day of testing the change package errors in accordance with clause 9.2 of the Special Conditions of the Contract.</w:t>
      </w:r>
    </w:p>
    <w:p w14:paraId="40D6A940" w14:textId="5F76BB3D" w:rsidR="00820C24" w:rsidRPr="0076270E" w:rsidRDefault="00820C24" w:rsidP="009A5E0E">
      <w:pPr>
        <w:pStyle w:val="Sraopastraipa"/>
        <w:numPr>
          <w:ilvl w:val="1"/>
          <w:numId w:val="24"/>
        </w:numPr>
        <w:tabs>
          <w:tab w:val="left" w:pos="567"/>
        </w:tabs>
        <w:ind w:left="426" w:hanging="426"/>
        <w:jc w:val="both"/>
        <w:rPr>
          <w:rFonts w:ascii="Arial" w:hAnsi="Arial" w:cs="Arial"/>
          <w:noProof/>
          <w:color w:val="auto"/>
          <w:sz w:val="20"/>
          <w:szCs w:val="20"/>
          <w:lang w:val="en-GB"/>
        </w:rPr>
      </w:pPr>
      <w:r w:rsidRPr="0076270E">
        <w:rPr>
          <w:rFonts w:ascii="Arial" w:hAnsi="Arial" w:cs="Arial"/>
          <w:noProof/>
          <w:color w:val="auto"/>
          <w:sz w:val="20"/>
          <w:szCs w:val="20"/>
          <w:lang w:val="en-GB"/>
        </w:rPr>
        <w:t>The implementation of the change in the production environment of the Platform shall be carried out by the Client. Deployments of Applications changes shall be carried out during the Client’s Opening Hours or at such other mutually convenient time as agreed in writing.</w:t>
      </w:r>
    </w:p>
    <w:p w14:paraId="39100895" w14:textId="2EB520BC" w:rsidR="00262D9F" w:rsidRPr="0076270E" w:rsidRDefault="00262D9F" w:rsidP="009A5E0E">
      <w:pPr>
        <w:pStyle w:val="Sraopastraipa"/>
        <w:numPr>
          <w:ilvl w:val="1"/>
          <w:numId w:val="24"/>
        </w:numPr>
        <w:tabs>
          <w:tab w:val="left" w:pos="567"/>
        </w:tabs>
        <w:ind w:left="426" w:hanging="426"/>
        <w:jc w:val="both"/>
        <w:rPr>
          <w:rFonts w:ascii="Arial" w:hAnsi="Arial" w:cs="Arial"/>
          <w:noProof/>
          <w:color w:val="auto"/>
          <w:sz w:val="20"/>
          <w:szCs w:val="20"/>
          <w:lang w:val="en-GB"/>
        </w:rPr>
      </w:pPr>
      <w:r w:rsidRPr="0076270E">
        <w:rPr>
          <w:rFonts w:ascii="Arial" w:hAnsi="Arial" w:cs="Arial"/>
          <w:noProof/>
          <w:color w:val="auto"/>
          <w:sz w:val="20"/>
          <w:szCs w:val="20"/>
          <w:lang w:val="en-GB"/>
        </w:rPr>
        <w:t>New functionality added to the production environment of the Platform must not interfere with the operation of other Platform modules, Applications and their functionality. If the newly uploaded functionality disrupts the operation of the Platform modules, Applications and their functions, the uploaded functionality shall be deemed to be of poor quality and the Client shall be entitled to deduct the Client’s direct losses in accordance with clause 9.2 of the Special Conditions of the Contract.</w:t>
      </w:r>
    </w:p>
    <w:p w14:paraId="4ACA6FAE" w14:textId="77777777" w:rsidR="00F137DE" w:rsidRPr="0076270E" w:rsidRDefault="00F137DE" w:rsidP="009A5E0E">
      <w:pPr>
        <w:pStyle w:val="Sraopastraipa"/>
        <w:numPr>
          <w:ilvl w:val="1"/>
          <w:numId w:val="24"/>
        </w:numPr>
        <w:tabs>
          <w:tab w:val="left" w:pos="567"/>
        </w:tabs>
        <w:spacing w:after="0"/>
        <w:ind w:left="426" w:hanging="426"/>
        <w:jc w:val="both"/>
        <w:rPr>
          <w:rFonts w:ascii="Arial" w:hAnsi="Arial" w:cs="Arial"/>
          <w:noProof/>
          <w:color w:val="auto"/>
          <w:sz w:val="20"/>
          <w:szCs w:val="20"/>
          <w:lang w:val="en-GB"/>
        </w:rPr>
      </w:pPr>
      <w:r w:rsidRPr="0076270E">
        <w:rPr>
          <w:rFonts w:ascii="Arial" w:hAnsi="Arial" w:cs="Arial"/>
          <w:noProof/>
          <w:color w:val="auto"/>
          <w:sz w:val="20"/>
          <w:szCs w:val="20"/>
          <w:lang w:val="en-GB"/>
        </w:rPr>
        <w:t xml:space="preserve">The Client shall sign the Handover and Acceptance Certificate for the Development Services where: </w:t>
      </w:r>
    </w:p>
    <w:p w14:paraId="532B4705" w14:textId="2C7A95CD" w:rsidR="00F137DE" w:rsidRPr="0076270E" w:rsidRDefault="00F137DE" w:rsidP="009A5E0E">
      <w:pPr>
        <w:pStyle w:val="Sraopastraipa"/>
        <w:numPr>
          <w:ilvl w:val="2"/>
          <w:numId w:val="24"/>
        </w:numPr>
        <w:tabs>
          <w:tab w:val="left" w:pos="567"/>
        </w:tabs>
        <w:spacing w:after="0"/>
        <w:jc w:val="both"/>
        <w:rPr>
          <w:rFonts w:ascii="Arial" w:hAnsi="Arial" w:cs="Arial"/>
          <w:noProof/>
          <w:color w:val="auto"/>
          <w:sz w:val="20"/>
          <w:szCs w:val="20"/>
          <w:lang w:val="en-GB"/>
        </w:rPr>
      </w:pPr>
      <w:r w:rsidRPr="0076270E">
        <w:rPr>
          <w:rFonts w:ascii="Arial" w:hAnsi="Arial" w:cs="Arial"/>
          <w:noProof/>
          <w:color w:val="auto"/>
          <w:sz w:val="20"/>
          <w:szCs w:val="20"/>
          <w:lang w:val="en-GB"/>
        </w:rPr>
        <w:t xml:space="preserve">The production environment of the Platform is capable of executing the business processes within the scope of the functionality defined in the Development Service Order, there are no remaining bugs identified by the Client that have not been corrected, and the functionality newly uploaded to the production environment of the Platform is operating at a high level of quality; </w:t>
      </w:r>
    </w:p>
    <w:p w14:paraId="3E5063D5" w14:textId="4C074E95" w:rsidR="00F137DE" w:rsidRPr="0076270E" w:rsidRDefault="00F137DE" w:rsidP="009A5E0E">
      <w:pPr>
        <w:pStyle w:val="Sraopastraipa"/>
        <w:numPr>
          <w:ilvl w:val="2"/>
          <w:numId w:val="24"/>
        </w:numPr>
        <w:tabs>
          <w:tab w:val="left" w:pos="567"/>
        </w:tabs>
        <w:spacing w:after="0"/>
        <w:jc w:val="both"/>
        <w:rPr>
          <w:rFonts w:ascii="Arial" w:hAnsi="Arial" w:cs="Arial"/>
          <w:noProof/>
          <w:color w:val="auto"/>
          <w:sz w:val="20"/>
          <w:szCs w:val="20"/>
          <w:lang w:val="en-GB"/>
        </w:rPr>
      </w:pPr>
      <w:r w:rsidRPr="0076270E">
        <w:rPr>
          <w:rFonts w:ascii="Arial" w:hAnsi="Arial" w:cs="Arial"/>
          <w:noProof/>
          <w:color w:val="auto"/>
          <w:sz w:val="20"/>
          <w:szCs w:val="20"/>
          <w:lang w:val="en-GB"/>
        </w:rPr>
        <w:t>The Development Services provided have been subject to a trial run, the length of which is specified in the Order.</w:t>
      </w:r>
    </w:p>
    <w:p w14:paraId="0447057D" w14:textId="4430C3B9" w:rsidR="00432B75" w:rsidRPr="0076270E" w:rsidRDefault="00A74650" w:rsidP="009A5E0E">
      <w:pPr>
        <w:pStyle w:val="Sraopastraipa"/>
        <w:numPr>
          <w:ilvl w:val="1"/>
          <w:numId w:val="24"/>
        </w:numPr>
        <w:tabs>
          <w:tab w:val="left" w:pos="567"/>
        </w:tabs>
        <w:ind w:left="426" w:hanging="426"/>
        <w:jc w:val="both"/>
        <w:rPr>
          <w:rFonts w:ascii="Arial" w:hAnsi="Arial" w:cs="Arial"/>
          <w:noProof/>
          <w:color w:val="auto"/>
          <w:sz w:val="20"/>
          <w:szCs w:val="20"/>
          <w:lang w:val="en-GB"/>
        </w:rPr>
      </w:pPr>
      <w:r w:rsidRPr="0076270E">
        <w:rPr>
          <w:rFonts w:ascii="Arial" w:hAnsi="Arial" w:cs="Arial"/>
          <w:noProof/>
          <w:color w:val="auto"/>
          <w:sz w:val="20"/>
          <w:szCs w:val="20"/>
          <w:lang w:val="en-GB"/>
        </w:rPr>
        <w:t xml:space="preserve">After the Order has been executed and deployed in the Platform, the Supplier shall provide the Client with the documentation of the change in Lithuanian or English, the details of which shall be agreed at the time of placing the Order. Documentation may include a functional specification for the change, an updated user manual and/or the like. </w:t>
      </w:r>
    </w:p>
    <w:p w14:paraId="2CD9CEEB" w14:textId="6BB7BE7B" w:rsidR="005B5FD4" w:rsidRPr="0076270E" w:rsidRDefault="002A1AB7" w:rsidP="009A5E0E">
      <w:pPr>
        <w:pStyle w:val="Sraopastraipa"/>
        <w:numPr>
          <w:ilvl w:val="1"/>
          <w:numId w:val="24"/>
        </w:numPr>
        <w:tabs>
          <w:tab w:val="left" w:pos="567"/>
        </w:tabs>
        <w:spacing w:after="0" w:line="259" w:lineRule="auto"/>
        <w:ind w:left="426" w:hanging="426"/>
        <w:contextualSpacing w:val="0"/>
        <w:jc w:val="both"/>
        <w:rPr>
          <w:rFonts w:ascii="Arial" w:hAnsi="Arial" w:cs="Arial"/>
          <w:noProof/>
          <w:color w:val="auto"/>
          <w:sz w:val="20"/>
          <w:szCs w:val="20"/>
          <w:lang w:val="en-GB"/>
        </w:rPr>
      </w:pPr>
      <w:r w:rsidRPr="0076270E">
        <w:rPr>
          <w:rFonts w:ascii="Arial" w:hAnsi="Arial" w:cs="Arial"/>
          <w:noProof/>
          <w:color w:val="auto"/>
          <w:sz w:val="20"/>
          <w:szCs w:val="20"/>
          <w:lang w:val="en-GB"/>
        </w:rPr>
        <w:t>The Supplier shall not be entitled during the performance of the Contract to supply the Products and/or provide the Services which do not comply with the requirements of the Procurement Documents and/or the supply / provision of which is restricted due to international sanctions (as defined in the Republic of Lithuania Law on International Sanctions) and/or due to their threat to national security, as defined in the Procurement Documents and in the Republic of Lithuania Law on Public Procurement/ the Republic of Lithuania Law on Procurement by Contracting Entities in the Water Management, Energy, Transport and Postal Services Sectors.</w:t>
      </w:r>
    </w:p>
    <w:p w14:paraId="0ADCDAF6" w14:textId="77777777" w:rsidR="00D31BB2" w:rsidRPr="0076270E" w:rsidRDefault="00D31BB2" w:rsidP="009A5E0E">
      <w:pPr>
        <w:pStyle w:val="Sraopastraipa"/>
        <w:numPr>
          <w:ilvl w:val="1"/>
          <w:numId w:val="24"/>
        </w:numPr>
        <w:tabs>
          <w:tab w:val="left" w:pos="567"/>
        </w:tabs>
        <w:ind w:left="426" w:hanging="426"/>
        <w:jc w:val="both"/>
        <w:rPr>
          <w:rFonts w:ascii="Arial" w:hAnsi="Arial" w:cs="Arial"/>
          <w:noProof/>
          <w:color w:val="auto"/>
          <w:sz w:val="20"/>
          <w:szCs w:val="20"/>
          <w:lang w:val="en-GB"/>
        </w:rPr>
      </w:pPr>
      <w:r w:rsidRPr="0076270E">
        <w:rPr>
          <w:rFonts w:ascii="Arial" w:hAnsi="Arial" w:cs="Arial"/>
          <w:noProof/>
          <w:color w:val="auto"/>
          <w:sz w:val="20"/>
          <w:szCs w:val="20"/>
          <w:lang w:val="en-GB"/>
        </w:rPr>
        <w:t>Within 20 (twenty) calendar days after the entry into force of the Contract, the Supplier shall prepare and agree with the Client a Business Continuity Plan.</w:t>
      </w:r>
    </w:p>
    <w:p w14:paraId="627E3C3F" w14:textId="77777777" w:rsidR="008B1A11" w:rsidRPr="0076270E" w:rsidRDefault="008B1A11" w:rsidP="009A5E0E">
      <w:pPr>
        <w:pStyle w:val="Sraopastraipa"/>
        <w:numPr>
          <w:ilvl w:val="1"/>
          <w:numId w:val="24"/>
        </w:numPr>
        <w:tabs>
          <w:tab w:val="left" w:pos="567"/>
        </w:tabs>
        <w:ind w:left="426" w:hanging="426"/>
        <w:jc w:val="both"/>
        <w:rPr>
          <w:rFonts w:ascii="Arial" w:hAnsi="Arial" w:cs="Arial"/>
          <w:noProof/>
          <w:color w:val="auto"/>
          <w:sz w:val="20"/>
          <w:szCs w:val="20"/>
          <w:lang w:val="en-GB"/>
        </w:rPr>
      </w:pPr>
      <w:r w:rsidRPr="0076270E">
        <w:rPr>
          <w:rFonts w:ascii="Arial" w:hAnsi="Arial" w:cs="Arial"/>
          <w:noProof/>
          <w:color w:val="auto"/>
          <w:sz w:val="20"/>
          <w:szCs w:val="20"/>
          <w:lang w:val="en-GB"/>
        </w:rPr>
        <w:t xml:space="preserve">For each Order placed by the Client, the Products and/or Services delivered on time and in accordance with the requirements of the Contract shall be handed over to the Client by signing a Handover and Acceptance Certificate for the Products and/or Services delivered. </w:t>
      </w:r>
    </w:p>
    <w:p w14:paraId="2430BBF9" w14:textId="2C6DABA8" w:rsidR="00E3355E" w:rsidRPr="0076270E" w:rsidRDefault="00E3355E" w:rsidP="009A5E0E">
      <w:pPr>
        <w:pStyle w:val="Sraopastraipa"/>
        <w:numPr>
          <w:ilvl w:val="1"/>
          <w:numId w:val="24"/>
        </w:numPr>
        <w:tabs>
          <w:tab w:val="left" w:pos="567"/>
        </w:tabs>
        <w:ind w:left="426" w:hanging="426"/>
        <w:jc w:val="both"/>
        <w:rPr>
          <w:rFonts w:ascii="Arial" w:hAnsi="Arial" w:cs="Arial"/>
          <w:noProof/>
          <w:color w:val="auto"/>
          <w:sz w:val="20"/>
          <w:szCs w:val="20"/>
          <w:lang w:val="en-GB"/>
        </w:rPr>
      </w:pPr>
      <w:r w:rsidRPr="0076270E">
        <w:rPr>
          <w:rFonts w:ascii="Arial" w:hAnsi="Arial" w:cs="Arial"/>
          <w:noProof/>
          <w:color w:val="auto"/>
          <w:sz w:val="20"/>
          <w:szCs w:val="20"/>
          <w:lang w:val="en-GB"/>
        </w:rPr>
        <w:t>The Handover and Acceptance Certificate shall be drawn up in duplicate, one copy for each Party, having equal legal force.</w:t>
      </w:r>
    </w:p>
    <w:p w14:paraId="51740B08" w14:textId="77777777" w:rsidR="0004218D" w:rsidRPr="0076270E" w:rsidRDefault="0004218D" w:rsidP="009A5E0E">
      <w:pPr>
        <w:pStyle w:val="Sraopastraipa"/>
        <w:numPr>
          <w:ilvl w:val="1"/>
          <w:numId w:val="24"/>
        </w:numPr>
        <w:tabs>
          <w:tab w:val="left" w:pos="567"/>
        </w:tabs>
        <w:ind w:left="426" w:hanging="426"/>
        <w:jc w:val="both"/>
        <w:rPr>
          <w:rFonts w:ascii="Arial" w:hAnsi="Arial" w:cs="Arial"/>
          <w:noProof/>
          <w:color w:val="auto"/>
          <w:sz w:val="20"/>
          <w:szCs w:val="20"/>
          <w:lang w:val="en-GB"/>
        </w:rPr>
      </w:pPr>
      <w:r w:rsidRPr="0076270E">
        <w:rPr>
          <w:rFonts w:ascii="Arial" w:hAnsi="Arial" w:cs="Arial"/>
          <w:noProof/>
          <w:color w:val="auto"/>
          <w:sz w:val="20"/>
          <w:szCs w:val="20"/>
          <w:lang w:val="en-GB"/>
        </w:rPr>
        <w:t xml:space="preserve">The Supplier shall submit the invoice and the Handover and Acceptance Certificate to the Client no later than by the 20th (twentieth) day of the current month or such other date as agreed in writing. </w:t>
      </w:r>
    </w:p>
    <w:p w14:paraId="119E7AFB" w14:textId="54B35E63" w:rsidR="000E7EFA" w:rsidRPr="0076270E" w:rsidRDefault="00840370" w:rsidP="009A5E0E">
      <w:pPr>
        <w:pStyle w:val="Sraopastraipa"/>
        <w:numPr>
          <w:ilvl w:val="1"/>
          <w:numId w:val="24"/>
        </w:numPr>
        <w:tabs>
          <w:tab w:val="left" w:pos="567"/>
        </w:tabs>
        <w:ind w:left="426" w:hanging="426"/>
        <w:jc w:val="both"/>
        <w:rPr>
          <w:rFonts w:ascii="Arial" w:hAnsi="Arial" w:cs="Arial"/>
          <w:noProof/>
          <w:color w:val="auto"/>
          <w:sz w:val="20"/>
          <w:szCs w:val="20"/>
          <w:lang w:val="en-GB"/>
        </w:rPr>
      </w:pPr>
      <w:r w:rsidRPr="0076270E">
        <w:rPr>
          <w:rFonts w:ascii="Arial" w:hAnsi="Arial" w:cs="Arial"/>
          <w:noProof/>
          <w:color w:val="auto"/>
          <w:sz w:val="20"/>
          <w:szCs w:val="20"/>
          <w:lang w:val="en-GB"/>
        </w:rPr>
        <w:lastRenderedPageBreak/>
        <w:t>If the Supplier fails to deliver the Products and/or Services on time in accordance with the requirements set out in this TS and/or its Annexes, the Client shall be entitled to deduct directly incurred losses as provided for in clause 9.2 of the Special Conditions of the Contract.</w:t>
      </w:r>
    </w:p>
    <w:p w14:paraId="301B347E" w14:textId="42EA9734" w:rsidR="00EE26B7" w:rsidRPr="0076270E" w:rsidRDefault="005B5FD4" w:rsidP="009A5E0E">
      <w:pPr>
        <w:pStyle w:val="Sraopastraipa"/>
        <w:numPr>
          <w:ilvl w:val="1"/>
          <w:numId w:val="24"/>
        </w:numPr>
        <w:tabs>
          <w:tab w:val="left" w:pos="567"/>
        </w:tabs>
        <w:spacing w:after="0" w:line="259" w:lineRule="auto"/>
        <w:ind w:left="425" w:hanging="426"/>
        <w:contextualSpacing w:val="0"/>
        <w:jc w:val="both"/>
        <w:rPr>
          <w:rFonts w:ascii="Arial" w:hAnsi="Arial" w:cs="Arial"/>
          <w:color w:val="auto"/>
          <w:sz w:val="20"/>
          <w:szCs w:val="20"/>
          <w:lang w:val="en-GB"/>
        </w:rPr>
      </w:pPr>
      <w:r w:rsidRPr="0076270E">
        <w:rPr>
          <w:rFonts w:ascii="Arial" w:hAnsi="Arial" w:cs="Arial"/>
          <w:color w:val="auto"/>
          <w:sz w:val="20"/>
          <w:szCs w:val="20"/>
          <w:lang w:val="en-GB"/>
        </w:rPr>
        <w:t xml:space="preserve">The Supplier must inform the Buyer/Customer in writing (by e-mail) of the country of origin of the Products/Services ordered and the manufacturer of the Goods (name, legal entity code, country of registration) no later than within 1 (one) working day after receipt of the order, before the order is fulfilled. The provision of this information shall be included in the lead time. </w:t>
      </w:r>
    </w:p>
    <w:p w14:paraId="0D7E98A7" w14:textId="77777777" w:rsidR="005F6873" w:rsidRPr="0076270E" w:rsidRDefault="005F6873" w:rsidP="005F6873">
      <w:pPr>
        <w:spacing w:after="0"/>
        <w:jc w:val="both"/>
        <w:rPr>
          <w:rFonts w:ascii="Arial" w:hAnsi="Arial" w:cs="Arial"/>
          <w:noProof/>
          <w:sz w:val="20"/>
          <w:szCs w:val="20"/>
          <w:lang w:val="en-GB"/>
        </w:rPr>
      </w:pPr>
    </w:p>
    <w:p w14:paraId="7C527DB2" w14:textId="28A50CB8" w:rsidR="000F45AB" w:rsidRPr="0076270E" w:rsidRDefault="00FA6F19" w:rsidP="33D3D37A">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en-GB"/>
        </w:rPr>
      </w:pPr>
      <w:r w:rsidRPr="0076270E">
        <w:rPr>
          <w:rFonts w:ascii="Arial" w:hAnsi="Arial" w:cs="Arial"/>
          <w:noProof/>
          <w:color w:val="auto"/>
          <w:sz w:val="20"/>
          <w:szCs w:val="20"/>
          <w:lang w:val="en-GB"/>
        </w:rPr>
        <w:t>PROCEDURES AND DEADLINES FOR RECTIFYING DEFECTS</w:t>
      </w:r>
    </w:p>
    <w:p w14:paraId="3EAE3300" w14:textId="061E10D5" w:rsidR="00994952" w:rsidRPr="0076270E" w:rsidRDefault="00994952" w:rsidP="00994952">
      <w:pPr>
        <w:pStyle w:val="Sraopastraipa"/>
        <w:numPr>
          <w:ilvl w:val="1"/>
          <w:numId w:val="24"/>
        </w:numPr>
        <w:spacing w:after="0"/>
        <w:ind w:left="426" w:hanging="426"/>
        <w:jc w:val="both"/>
        <w:rPr>
          <w:rFonts w:ascii="Arial" w:hAnsi="Arial" w:cs="Arial"/>
          <w:color w:val="000000" w:themeColor="text1"/>
          <w:sz w:val="20"/>
          <w:szCs w:val="20"/>
          <w:lang w:val="en-GB"/>
        </w:rPr>
      </w:pPr>
      <w:r w:rsidRPr="0076270E">
        <w:rPr>
          <w:rFonts w:ascii="Arial" w:hAnsi="Arial" w:cs="Arial"/>
          <w:color w:val="000000" w:themeColor="text1"/>
          <w:sz w:val="20"/>
          <w:szCs w:val="20"/>
          <w:lang w:val="en-GB"/>
        </w:rPr>
        <w:t>Deficiencies in the Services shall be recorded by the Client to the Supplier in the manner described in clause 3.4.14 and shall be remedied by the Supplier prior to the signing of the Acceptance and Handover Certificate.</w:t>
      </w:r>
    </w:p>
    <w:p w14:paraId="3BE74B7C" w14:textId="77777777" w:rsidR="00994952" w:rsidRPr="0076270E" w:rsidRDefault="00994952" w:rsidP="00994952">
      <w:pPr>
        <w:pStyle w:val="Sraopastraipa"/>
        <w:numPr>
          <w:ilvl w:val="1"/>
          <w:numId w:val="24"/>
        </w:numPr>
        <w:spacing w:after="0"/>
        <w:ind w:left="426" w:hanging="426"/>
        <w:jc w:val="both"/>
        <w:rPr>
          <w:rFonts w:ascii="Arial" w:hAnsi="Arial" w:cs="Arial"/>
          <w:color w:val="000000" w:themeColor="text1"/>
          <w:sz w:val="20"/>
          <w:szCs w:val="20"/>
          <w:lang w:val="en-GB"/>
        </w:rPr>
      </w:pPr>
      <w:r w:rsidRPr="0076270E">
        <w:rPr>
          <w:rFonts w:ascii="Arial" w:hAnsi="Arial" w:cs="Arial"/>
          <w:color w:val="000000" w:themeColor="text1"/>
          <w:sz w:val="20"/>
          <w:szCs w:val="20"/>
          <w:lang w:val="en-GB"/>
        </w:rPr>
        <w:t>Product shortages shall be rectified within a maximum of 2 (two) working days from the date of the Client's notification to the Supplier by e-mail.</w:t>
      </w:r>
    </w:p>
    <w:p w14:paraId="3347AEA3" w14:textId="77777777" w:rsidR="00994952" w:rsidRPr="0076270E" w:rsidRDefault="00994952" w:rsidP="00994952">
      <w:pPr>
        <w:pStyle w:val="Sraopastraipa"/>
        <w:numPr>
          <w:ilvl w:val="1"/>
          <w:numId w:val="24"/>
        </w:numPr>
        <w:spacing w:after="0"/>
        <w:ind w:left="426" w:hanging="426"/>
        <w:jc w:val="both"/>
        <w:rPr>
          <w:rFonts w:ascii="Arial" w:hAnsi="Arial" w:cs="Arial"/>
          <w:color w:val="000000" w:themeColor="text1"/>
          <w:sz w:val="20"/>
          <w:szCs w:val="20"/>
          <w:lang w:val="en-GB"/>
        </w:rPr>
      </w:pPr>
      <w:r w:rsidRPr="0076270E">
        <w:rPr>
          <w:rFonts w:ascii="Arial" w:hAnsi="Arial" w:cs="Arial"/>
          <w:color w:val="000000" w:themeColor="text1"/>
          <w:sz w:val="20"/>
          <w:szCs w:val="20"/>
          <w:lang w:val="en-GB"/>
        </w:rPr>
        <w:t>Deficiencies in the Services where the Services are not provided as specified in this TS and/or its Annexes shall be rectified within a maximum of 5 (five) working days from the date of the Client's notification to the Supplier by e-mail.</w:t>
      </w:r>
    </w:p>
    <w:p w14:paraId="60036DD7" w14:textId="77777777" w:rsidR="00994952" w:rsidRPr="0076270E" w:rsidRDefault="00994952" w:rsidP="00994952">
      <w:pPr>
        <w:pStyle w:val="Sraopastraipa"/>
        <w:numPr>
          <w:ilvl w:val="1"/>
          <w:numId w:val="24"/>
        </w:numPr>
        <w:spacing w:after="0"/>
        <w:ind w:left="426" w:hanging="426"/>
        <w:jc w:val="both"/>
        <w:rPr>
          <w:rFonts w:ascii="Arial" w:hAnsi="Arial" w:cs="Arial"/>
          <w:color w:val="000000" w:themeColor="text1"/>
          <w:sz w:val="20"/>
          <w:szCs w:val="20"/>
          <w:lang w:val="en-GB"/>
        </w:rPr>
      </w:pPr>
      <w:r w:rsidRPr="0076270E">
        <w:rPr>
          <w:rFonts w:ascii="Arial" w:hAnsi="Arial" w:cs="Arial"/>
          <w:color w:val="000000" w:themeColor="text1"/>
          <w:sz w:val="20"/>
          <w:szCs w:val="20"/>
          <w:lang w:val="en-GB"/>
        </w:rPr>
        <w:t xml:space="preserve">During the warranty period , malfunctions and non-conformities shall be rectified free of charge within 3 (three) working days from the date of the Client's notification to the Supplier by e-mail. </w:t>
      </w:r>
    </w:p>
    <w:p w14:paraId="7E99CE02" w14:textId="534C0F9A" w:rsidR="00994952" w:rsidRPr="0076270E" w:rsidRDefault="00994952" w:rsidP="00994952">
      <w:pPr>
        <w:pStyle w:val="Sraopastraipa"/>
        <w:numPr>
          <w:ilvl w:val="1"/>
          <w:numId w:val="24"/>
        </w:numPr>
        <w:spacing w:after="0"/>
        <w:ind w:left="426" w:hanging="426"/>
        <w:jc w:val="both"/>
        <w:rPr>
          <w:rFonts w:ascii="Arial" w:hAnsi="Arial" w:cs="Arial"/>
          <w:color w:val="000000" w:themeColor="text1"/>
          <w:sz w:val="20"/>
          <w:szCs w:val="20"/>
          <w:lang w:val="en-GB"/>
        </w:rPr>
      </w:pPr>
      <w:r w:rsidRPr="0076270E">
        <w:rPr>
          <w:rFonts w:ascii="Arial" w:hAnsi="Arial" w:cs="Arial"/>
          <w:color w:val="000000" w:themeColor="text1"/>
          <w:sz w:val="20"/>
          <w:szCs w:val="20"/>
          <w:lang w:val="en-GB"/>
        </w:rPr>
        <w:t>In the event of a serious reason for not being able to rectify the deficiencies within the time limit described in points 7.2 to 7.4 of the TS, the Supplier shall have the right to agree in writing with the Client an alternative reasonable time limit to the satisfaction of the Client.</w:t>
      </w:r>
    </w:p>
    <w:p w14:paraId="576AC7A1" w14:textId="6D811B0F" w:rsidR="00150193" w:rsidRPr="0076270E" w:rsidRDefault="00994952" w:rsidP="00994952">
      <w:pPr>
        <w:pStyle w:val="Sraopastraipa"/>
        <w:numPr>
          <w:ilvl w:val="1"/>
          <w:numId w:val="24"/>
        </w:numPr>
        <w:spacing w:after="0" w:line="259" w:lineRule="auto"/>
        <w:ind w:left="426" w:hanging="426"/>
        <w:contextualSpacing w:val="0"/>
        <w:jc w:val="both"/>
        <w:rPr>
          <w:rFonts w:ascii="Arial" w:hAnsi="Arial" w:cs="Arial"/>
          <w:color w:val="000000" w:themeColor="text1"/>
          <w:sz w:val="20"/>
          <w:szCs w:val="20"/>
          <w:lang w:val="en-GB"/>
        </w:rPr>
      </w:pPr>
      <w:r w:rsidRPr="0076270E">
        <w:rPr>
          <w:rFonts w:ascii="Arial" w:hAnsi="Arial" w:cs="Arial"/>
          <w:color w:val="000000" w:themeColor="text1"/>
          <w:sz w:val="20"/>
          <w:szCs w:val="20"/>
          <w:lang w:val="en-GB"/>
        </w:rPr>
        <w:t>If, at the time of handover and acceptance, the Client is unable to fully verify the conformity of the Products and/or Services with the requirements set out in the Order, the signing of the Handover and Acceptance Certificate shall in no way limit the Client's right, after the signing of the Handover and Acceptance Certificate, to complain to the Supplier about the non-conformity of the Products and/or Services with the requirements/defects set out in the Order within sixty (60) working days of the date on which the Handover and Acceptance Certificate for the Products and/or Services is signed.</w:t>
      </w:r>
    </w:p>
    <w:p w14:paraId="371BF406" w14:textId="40C109F1" w:rsidR="00DB3E61" w:rsidRPr="0076270E" w:rsidRDefault="00DB3E61" w:rsidP="00BD4CDE">
      <w:pPr>
        <w:pStyle w:val="Sraopastraipa"/>
        <w:numPr>
          <w:ilvl w:val="1"/>
          <w:numId w:val="24"/>
        </w:numPr>
        <w:spacing w:after="0" w:line="259" w:lineRule="auto"/>
        <w:ind w:left="425" w:hanging="426"/>
        <w:contextualSpacing w:val="0"/>
        <w:jc w:val="both"/>
        <w:rPr>
          <w:rFonts w:ascii="Arial" w:hAnsi="Arial" w:cs="Arial"/>
          <w:color w:val="000000" w:themeColor="text1"/>
          <w:sz w:val="20"/>
          <w:szCs w:val="20"/>
          <w:lang w:val="en-GB"/>
        </w:rPr>
      </w:pPr>
      <w:r w:rsidRPr="0076270E">
        <w:rPr>
          <w:rFonts w:ascii="Arial" w:hAnsi="Arial" w:cs="Arial"/>
          <w:color w:val="000000" w:themeColor="text1"/>
          <w:sz w:val="20"/>
          <w:szCs w:val="20"/>
          <w:lang w:val="en-GB"/>
        </w:rPr>
        <w:t>If the last day of the period for the delivery of the Products/ Services or for the rectification of defects in the Products/ Services falls on a day other than a working day or an official holiday, the end date of the period shall be deemed to be the following working day. Public holidays and non-working days (Saturdays and Sundays) shall be counted as part of the time limit for the delivery of the Products/ Services or rectification of defects in the Products/ Services.</w:t>
      </w:r>
    </w:p>
    <w:p w14:paraId="261B89C3" w14:textId="6C721381" w:rsidR="00BE7FFE" w:rsidRPr="0076270E" w:rsidRDefault="00BE7FFE" w:rsidP="00BD4CDE">
      <w:pPr>
        <w:pBdr>
          <w:top w:val="single" w:sz="4" w:space="1" w:color="auto"/>
          <w:bottom w:val="single" w:sz="4" w:space="1" w:color="auto"/>
        </w:pBdr>
        <w:shd w:val="clear" w:color="auto" w:fill="CCAED0"/>
        <w:tabs>
          <w:tab w:val="left" w:pos="-284"/>
        </w:tabs>
        <w:spacing w:before="120" w:after="0"/>
        <w:jc w:val="center"/>
        <w:rPr>
          <w:rFonts w:ascii="Arial" w:hAnsi="Arial" w:cs="Arial"/>
          <w:b/>
          <w:bCs/>
          <w:sz w:val="20"/>
          <w:szCs w:val="20"/>
          <w:lang w:val="en-GB"/>
        </w:rPr>
      </w:pPr>
      <w:r w:rsidRPr="0076270E">
        <w:rPr>
          <w:rFonts w:ascii="Arial" w:hAnsi="Arial" w:cs="Arial"/>
          <w:b/>
          <w:bCs/>
          <w:sz w:val="20"/>
          <w:szCs w:val="20"/>
          <w:lang w:val="en-GB"/>
        </w:rPr>
        <w:t>ANNEXES</w:t>
      </w:r>
    </w:p>
    <w:p w14:paraId="3E0EF9EB" w14:textId="2860DE27" w:rsidR="30FF7D41" w:rsidRPr="0076270E" w:rsidRDefault="0078542C" w:rsidP="00BD4CDE">
      <w:pPr>
        <w:tabs>
          <w:tab w:val="left" w:pos="-284"/>
        </w:tabs>
        <w:spacing w:after="0"/>
        <w:rPr>
          <w:rFonts w:ascii="Arial" w:hAnsi="Arial" w:cs="Arial"/>
          <w:color w:val="FF0000"/>
          <w:sz w:val="20"/>
          <w:szCs w:val="20"/>
          <w:lang w:val="en-GB"/>
        </w:rPr>
      </w:pPr>
      <w:bookmarkStart w:id="6" w:name="_Hlk172617263"/>
      <w:r w:rsidRPr="0076270E">
        <w:rPr>
          <w:rFonts w:ascii="Arial" w:hAnsi="Arial" w:cs="Arial"/>
          <w:sz w:val="20"/>
          <w:szCs w:val="20"/>
          <w:lang w:val="en-GB"/>
        </w:rPr>
        <w:t>Annex 1. Environmental (Green) Criteria.</w:t>
      </w:r>
      <w:r w:rsidRPr="0076270E">
        <w:rPr>
          <w:rFonts w:ascii="Arial" w:hAnsi="Arial" w:cs="Arial"/>
          <w:color w:val="FF0000"/>
          <w:sz w:val="20"/>
          <w:szCs w:val="20"/>
          <w:lang w:val="en-GB"/>
        </w:rPr>
        <w:t xml:space="preserve"> </w:t>
      </w:r>
    </w:p>
    <w:p w14:paraId="4C0498F6" w14:textId="005D2701" w:rsidR="00A86998" w:rsidRPr="0076270E" w:rsidRDefault="00E37FF6" w:rsidP="00A86998">
      <w:pPr>
        <w:tabs>
          <w:tab w:val="left" w:pos="-284"/>
        </w:tabs>
        <w:spacing w:after="0"/>
        <w:rPr>
          <w:rFonts w:ascii="Arial" w:hAnsi="Arial" w:cs="Arial"/>
          <w:sz w:val="20"/>
          <w:szCs w:val="20"/>
          <w:lang w:val="en-GB"/>
        </w:rPr>
      </w:pPr>
      <w:r w:rsidRPr="0076270E">
        <w:rPr>
          <w:rFonts w:ascii="Arial" w:hAnsi="Arial" w:cs="Arial"/>
          <w:sz w:val="20"/>
          <w:szCs w:val="20"/>
          <w:lang w:val="en-GB"/>
        </w:rPr>
        <w:t>Annex 2: NFR (non-functional) requirements for information security and GDPR.</w:t>
      </w:r>
    </w:p>
    <w:bookmarkEnd w:id="6"/>
    <w:p w14:paraId="3E783A15" w14:textId="649A0345" w:rsidR="00DE0B22" w:rsidRPr="0076270E" w:rsidRDefault="00DE0B22" w:rsidP="00BD4CDE">
      <w:pPr>
        <w:tabs>
          <w:tab w:val="left" w:pos="-284"/>
        </w:tabs>
        <w:spacing w:after="0"/>
        <w:rPr>
          <w:rFonts w:ascii="Arial" w:hAnsi="Arial" w:cs="Arial"/>
          <w:sz w:val="20"/>
          <w:szCs w:val="20"/>
          <w:lang w:val="en-GB"/>
        </w:rPr>
      </w:pPr>
    </w:p>
    <w:p w14:paraId="76A1111E" w14:textId="77777777" w:rsidR="0078542C" w:rsidRPr="0076270E" w:rsidRDefault="0078542C" w:rsidP="00BD4CDE">
      <w:pPr>
        <w:tabs>
          <w:tab w:val="left" w:pos="-284"/>
        </w:tabs>
        <w:spacing w:after="0"/>
        <w:rPr>
          <w:rFonts w:ascii="Arial" w:hAnsi="Arial" w:cs="Arial"/>
          <w:sz w:val="20"/>
          <w:szCs w:val="20"/>
          <w:lang w:val="en-GB"/>
        </w:rPr>
      </w:pPr>
    </w:p>
    <w:p w14:paraId="5A8EF20A" w14:textId="77777777" w:rsidR="009A4A6C" w:rsidRPr="0076270E" w:rsidRDefault="009A4A6C" w:rsidP="00BD4CDE">
      <w:pPr>
        <w:tabs>
          <w:tab w:val="left" w:pos="-284"/>
        </w:tabs>
        <w:spacing w:after="0"/>
        <w:rPr>
          <w:rFonts w:ascii="Arial" w:hAnsi="Arial" w:cs="Arial"/>
          <w:sz w:val="20"/>
          <w:szCs w:val="20"/>
          <w:lang w:val="en-GB"/>
        </w:rPr>
      </w:pPr>
    </w:p>
    <w:p w14:paraId="454E1E24" w14:textId="77777777" w:rsidR="009A4A6C" w:rsidRPr="0076270E" w:rsidRDefault="009A4A6C" w:rsidP="00BD4CDE">
      <w:pPr>
        <w:tabs>
          <w:tab w:val="left" w:pos="-284"/>
        </w:tabs>
        <w:spacing w:after="0"/>
        <w:rPr>
          <w:rFonts w:ascii="Arial" w:hAnsi="Arial" w:cs="Arial"/>
          <w:sz w:val="20"/>
          <w:szCs w:val="20"/>
          <w:lang w:val="en-GB"/>
        </w:rPr>
      </w:pPr>
    </w:p>
    <w:p w14:paraId="1EB3DAB8" w14:textId="77777777" w:rsidR="009A4A6C" w:rsidRPr="0076270E" w:rsidRDefault="009A4A6C" w:rsidP="00BD4CDE">
      <w:pPr>
        <w:tabs>
          <w:tab w:val="left" w:pos="-284"/>
        </w:tabs>
        <w:spacing w:after="0"/>
        <w:rPr>
          <w:rFonts w:ascii="Arial" w:hAnsi="Arial" w:cs="Arial"/>
          <w:sz w:val="20"/>
          <w:szCs w:val="20"/>
          <w:lang w:val="en-GB"/>
        </w:rPr>
      </w:pPr>
    </w:p>
    <w:p w14:paraId="478564F7" w14:textId="77777777" w:rsidR="0078542C" w:rsidRPr="0076270E" w:rsidRDefault="0078542C" w:rsidP="00BD4CDE">
      <w:pPr>
        <w:tabs>
          <w:tab w:val="left" w:pos="-284"/>
        </w:tabs>
        <w:spacing w:after="0"/>
        <w:rPr>
          <w:rFonts w:ascii="Arial" w:hAnsi="Arial" w:cs="Arial"/>
          <w:sz w:val="20"/>
          <w:szCs w:val="20"/>
          <w:lang w:val="en-GB"/>
        </w:rPr>
      </w:pPr>
    </w:p>
    <w:p w14:paraId="482F71F6" w14:textId="77777777" w:rsidR="0078542C" w:rsidRPr="0076270E" w:rsidRDefault="0078542C" w:rsidP="00BD4CDE">
      <w:pPr>
        <w:tabs>
          <w:tab w:val="left" w:pos="-284"/>
        </w:tabs>
        <w:spacing w:after="0"/>
        <w:rPr>
          <w:rFonts w:ascii="Arial" w:hAnsi="Arial" w:cs="Arial"/>
          <w:sz w:val="20"/>
          <w:szCs w:val="20"/>
          <w:lang w:val="en-GB"/>
        </w:rPr>
      </w:pPr>
    </w:p>
    <w:p w14:paraId="62B5777F" w14:textId="77777777" w:rsidR="0078542C" w:rsidRPr="0076270E" w:rsidRDefault="0078542C" w:rsidP="00BD4CDE">
      <w:pPr>
        <w:tabs>
          <w:tab w:val="left" w:pos="-284"/>
        </w:tabs>
        <w:spacing w:after="0"/>
        <w:rPr>
          <w:rFonts w:ascii="Arial" w:hAnsi="Arial" w:cs="Arial"/>
          <w:sz w:val="20"/>
          <w:szCs w:val="20"/>
          <w:lang w:val="en-GB"/>
        </w:rPr>
      </w:pPr>
    </w:p>
    <w:p w14:paraId="33379565" w14:textId="77777777" w:rsidR="008D4136" w:rsidRPr="0076270E" w:rsidRDefault="008D4136" w:rsidP="00BD4CDE">
      <w:pPr>
        <w:tabs>
          <w:tab w:val="left" w:pos="-284"/>
        </w:tabs>
        <w:spacing w:after="0"/>
        <w:rPr>
          <w:rFonts w:ascii="Arial" w:hAnsi="Arial" w:cs="Arial"/>
          <w:sz w:val="20"/>
          <w:szCs w:val="20"/>
          <w:lang w:val="en-GB"/>
        </w:rPr>
      </w:pPr>
    </w:p>
    <w:p w14:paraId="7ED2F831" w14:textId="77777777" w:rsidR="008D4136" w:rsidRPr="0076270E" w:rsidRDefault="008D4136" w:rsidP="00BD4CDE">
      <w:pPr>
        <w:tabs>
          <w:tab w:val="left" w:pos="-284"/>
        </w:tabs>
        <w:spacing w:after="0"/>
        <w:rPr>
          <w:rFonts w:ascii="Arial" w:hAnsi="Arial" w:cs="Arial"/>
          <w:sz w:val="20"/>
          <w:szCs w:val="20"/>
          <w:lang w:val="en-GB"/>
        </w:rPr>
      </w:pPr>
    </w:p>
    <w:p w14:paraId="51801C14" w14:textId="77777777" w:rsidR="008D4136" w:rsidRPr="0076270E" w:rsidRDefault="008D4136" w:rsidP="00BD4CDE">
      <w:pPr>
        <w:tabs>
          <w:tab w:val="left" w:pos="-284"/>
        </w:tabs>
        <w:spacing w:after="0"/>
        <w:rPr>
          <w:rFonts w:ascii="Arial" w:hAnsi="Arial" w:cs="Arial"/>
          <w:sz w:val="20"/>
          <w:szCs w:val="20"/>
          <w:lang w:val="en-GB"/>
        </w:rPr>
      </w:pPr>
    </w:p>
    <w:p w14:paraId="789899E8" w14:textId="77777777" w:rsidR="0078542C" w:rsidRPr="0076270E" w:rsidRDefault="0078542C" w:rsidP="00BD4CDE">
      <w:pPr>
        <w:tabs>
          <w:tab w:val="left" w:pos="-284"/>
        </w:tabs>
        <w:spacing w:after="0"/>
        <w:rPr>
          <w:rFonts w:ascii="Arial" w:hAnsi="Arial" w:cs="Arial"/>
          <w:sz w:val="20"/>
          <w:szCs w:val="20"/>
          <w:lang w:val="en-GB"/>
        </w:rPr>
      </w:pPr>
    </w:p>
    <w:p w14:paraId="0E77087D" w14:textId="77777777" w:rsidR="0078542C" w:rsidRPr="0076270E" w:rsidRDefault="0078542C" w:rsidP="00BD4CDE">
      <w:pPr>
        <w:tabs>
          <w:tab w:val="left" w:pos="-284"/>
        </w:tabs>
        <w:spacing w:after="0"/>
        <w:rPr>
          <w:rFonts w:ascii="Arial" w:hAnsi="Arial" w:cs="Arial"/>
          <w:sz w:val="20"/>
          <w:szCs w:val="20"/>
          <w:lang w:val="en-GB"/>
        </w:rPr>
      </w:pPr>
    </w:p>
    <w:p w14:paraId="56A998D9" w14:textId="77777777" w:rsidR="0078542C" w:rsidRPr="0076270E" w:rsidRDefault="0078542C" w:rsidP="00BD4CDE">
      <w:pPr>
        <w:tabs>
          <w:tab w:val="left" w:pos="-284"/>
        </w:tabs>
        <w:spacing w:after="0"/>
        <w:rPr>
          <w:rFonts w:ascii="Arial" w:hAnsi="Arial" w:cs="Arial"/>
          <w:sz w:val="20"/>
          <w:szCs w:val="20"/>
          <w:lang w:val="en-GB"/>
        </w:rPr>
      </w:pPr>
    </w:p>
    <w:p w14:paraId="166B0BF1" w14:textId="77777777" w:rsidR="0078542C" w:rsidRPr="0076270E" w:rsidRDefault="0078542C" w:rsidP="00BD4CDE">
      <w:pPr>
        <w:tabs>
          <w:tab w:val="left" w:pos="-284"/>
        </w:tabs>
        <w:spacing w:after="0"/>
        <w:rPr>
          <w:rFonts w:ascii="Arial" w:hAnsi="Arial" w:cs="Arial"/>
          <w:sz w:val="20"/>
          <w:szCs w:val="20"/>
          <w:lang w:val="en-GB"/>
        </w:rPr>
      </w:pPr>
    </w:p>
    <w:p w14:paraId="3EAA0D60" w14:textId="77777777" w:rsidR="00631D72" w:rsidRPr="0076270E" w:rsidRDefault="00631D72" w:rsidP="00BD4CDE">
      <w:pPr>
        <w:tabs>
          <w:tab w:val="left" w:pos="-284"/>
        </w:tabs>
        <w:spacing w:after="0"/>
        <w:rPr>
          <w:rFonts w:ascii="Arial" w:hAnsi="Arial" w:cs="Arial"/>
          <w:sz w:val="20"/>
          <w:szCs w:val="20"/>
          <w:lang w:val="en-GB"/>
        </w:rPr>
      </w:pPr>
    </w:p>
    <w:p w14:paraId="284658EE" w14:textId="77777777" w:rsidR="008A7DBE" w:rsidRPr="0076270E" w:rsidRDefault="008A7DBE" w:rsidP="00BD4CDE">
      <w:pPr>
        <w:tabs>
          <w:tab w:val="left" w:pos="-284"/>
        </w:tabs>
        <w:spacing w:after="0"/>
        <w:rPr>
          <w:rFonts w:ascii="Arial" w:hAnsi="Arial" w:cs="Arial"/>
          <w:sz w:val="20"/>
          <w:szCs w:val="20"/>
          <w:lang w:val="en-GB"/>
        </w:rPr>
      </w:pPr>
    </w:p>
    <w:p w14:paraId="61EE70E6" w14:textId="77777777" w:rsidR="008A7DBE" w:rsidRPr="0076270E" w:rsidRDefault="008A7DBE" w:rsidP="00BD4CDE">
      <w:pPr>
        <w:tabs>
          <w:tab w:val="left" w:pos="-284"/>
        </w:tabs>
        <w:spacing w:after="0"/>
        <w:rPr>
          <w:rFonts w:ascii="Arial" w:hAnsi="Arial" w:cs="Arial"/>
          <w:sz w:val="20"/>
          <w:szCs w:val="20"/>
          <w:lang w:val="en-GB"/>
        </w:rPr>
      </w:pPr>
    </w:p>
    <w:p w14:paraId="7FB0E06B" w14:textId="77777777" w:rsidR="008A7DBE" w:rsidRPr="0076270E" w:rsidRDefault="008A7DBE" w:rsidP="00BD4CDE">
      <w:pPr>
        <w:tabs>
          <w:tab w:val="left" w:pos="-284"/>
        </w:tabs>
        <w:spacing w:after="0"/>
        <w:rPr>
          <w:rFonts w:ascii="Arial" w:hAnsi="Arial" w:cs="Arial"/>
          <w:sz w:val="20"/>
          <w:szCs w:val="20"/>
          <w:lang w:val="en-GB"/>
        </w:rPr>
      </w:pPr>
    </w:p>
    <w:p w14:paraId="3AB63523" w14:textId="77777777" w:rsidR="008A7DBE" w:rsidRPr="0076270E" w:rsidRDefault="008A7DBE" w:rsidP="00BD4CDE">
      <w:pPr>
        <w:tabs>
          <w:tab w:val="left" w:pos="-284"/>
        </w:tabs>
        <w:spacing w:after="0"/>
        <w:rPr>
          <w:rFonts w:ascii="Arial" w:hAnsi="Arial" w:cs="Arial"/>
          <w:sz w:val="20"/>
          <w:szCs w:val="20"/>
          <w:lang w:val="en-GB"/>
        </w:rPr>
      </w:pPr>
    </w:p>
    <w:p w14:paraId="3E00A5C1" w14:textId="77777777" w:rsidR="00861FD7" w:rsidRPr="0076270E" w:rsidRDefault="00861FD7">
      <w:pPr>
        <w:rPr>
          <w:rFonts w:ascii="Arial" w:hAnsi="Arial" w:cs="Arial"/>
          <w:sz w:val="20"/>
          <w:szCs w:val="20"/>
          <w:lang w:val="en-GB"/>
        </w:rPr>
      </w:pPr>
      <w:r w:rsidRPr="0076270E">
        <w:rPr>
          <w:rFonts w:ascii="Arial" w:hAnsi="Arial" w:cs="Arial"/>
          <w:sz w:val="20"/>
          <w:szCs w:val="20"/>
          <w:lang w:val="en-GB"/>
        </w:rPr>
        <w:br w:type="page"/>
      </w:r>
    </w:p>
    <w:p w14:paraId="491C17DA" w14:textId="284018B5" w:rsidR="0078542C" w:rsidRPr="0076270E" w:rsidRDefault="0078542C" w:rsidP="0078542C">
      <w:pPr>
        <w:tabs>
          <w:tab w:val="left" w:pos="-284"/>
        </w:tabs>
        <w:spacing w:after="0"/>
        <w:ind w:firstLine="9356"/>
        <w:rPr>
          <w:rFonts w:ascii="Arial" w:hAnsi="Arial" w:cs="Arial"/>
          <w:sz w:val="20"/>
          <w:szCs w:val="20"/>
          <w:lang w:val="en-GB"/>
        </w:rPr>
      </w:pPr>
      <w:r w:rsidRPr="0076270E">
        <w:rPr>
          <w:rFonts w:ascii="Arial" w:hAnsi="Arial" w:cs="Arial"/>
          <w:sz w:val="20"/>
          <w:szCs w:val="20"/>
          <w:lang w:val="en-GB"/>
        </w:rPr>
        <w:lastRenderedPageBreak/>
        <w:t>Annex 1</w:t>
      </w:r>
    </w:p>
    <w:p w14:paraId="284C0DC0" w14:textId="77777777" w:rsidR="00E50A64" w:rsidRPr="0076270E" w:rsidRDefault="00E50A64" w:rsidP="005B0DE5">
      <w:pPr>
        <w:tabs>
          <w:tab w:val="left" w:pos="-284"/>
        </w:tabs>
        <w:spacing w:after="0"/>
        <w:rPr>
          <w:rFonts w:ascii="Arial" w:hAnsi="Arial" w:cs="Arial"/>
          <w:sz w:val="20"/>
          <w:szCs w:val="20"/>
          <w:lang w:val="en-GB"/>
        </w:rPr>
      </w:pPr>
    </w:p>
    <w:p w14:paraId="08B8549F" w14:textId="77777777" w:rsidR="00E50A64" w:rsidRPr="0076270E" w:rsidRDefault="00E50A64" w:rsidP="00E50A64">
      <w:pPr>
        <w:jc w:val="center"/>
        <w:rPr>
          <w:rFonts w:ascii="Arial" w:eastAsia="MS Mincho" w:hAnsi="Arial" w:cs="Arial"/>
          <w:b/>
          <w:bCs/>
          <w:sz w:val="20"/>
          <w:szCs w:val="20"/>
          <w:lang w:val="en-GB"/>
        </w:rPr>
      </w:pPr>
      <w:r w:rsidRPr="0076270E">
        <w:rPr>
          <w:rFonts w:ascii="Arial" w:eastAsia="MS Mincho" w:hAnsi="Arial" w:cs="Arial"/>
          <w:b/>
          <w:bCs/>
          <w:color w:val="000000"/>
          <w:sz w:val="20"/>
          <w:szCs w:val="20"/>
          <w:lang w:val="en-GB"/>
        </w:rPr>
        <w:t xml:space="preserve">ENVIRONMENTAL (GREEN) CRITERIA </w:t>
      </w:r>
    </w:p>
    <w:tbl>
      <w:tblPr>
        <w:tblStyle w:val="TableGrid2"/>
        <w:tblW w:w="10343" w:type="dxa"/>
        <w:tblLook w:val="04A0" w:firstRow="1" w:lastRow="0" w:firstColumn="1" w:lastColumn="0" w:noHBand="0" w:noVBand="1"/>
      </w:tblPr>
      <w:tblGrid>
        <w:gridCol w:w="628"/>
        <w:gridCol w:w="9715"/>
      </w:tblGrid>
      <w:tr w:rsidR="00E50A64" w:rsidRPr="0076270E" w14:paraId="70A553CD" w14:textId="77777777" w:rsidTr="00000551">
        <w:tc>
          <w:tcPr>
            <w:tcW w:w="550" w:type="dxa"/>
            <w:vAlign w:val="center"/>
          </w:tcPr>
          <w:p w14:paraId="22931162" w14:textId="77777777" w:rsidR="00E50A64" w:rsidRPr="0076270E" w:rsidRDefault="00E50A64" w:rsidP="00BE6249">
            <w:pPr>
              <w:jc w:val="center"/>
              <w:rPr>
                <w:rFonts w:ascii="Arial" w:hAnsi="Arial" w:cs="Arial"/>
                <w:b/>
                <w:bCs/>
                <w:sz w:val="20"/>
                <w:szCs w:val="20"/>
                <w:lang w:val="en-GB"/>
              </w:rPr>
            </w:pPr>
            <w:r w:rsidRPr="0076270E">
              <w:rPr>
                <w:rFonts w:ascii="Arial" w:hAnsi="Arial" w:cs="Arial"/>
                <w:b/>
                <w:bCs/>
                <w:sz w:val="20"/>
                <w:szCs w:val="20"/>
                <w:lang w:val="en-GB"/>
              </w:rPr>
              <w:t>Item No</w:t>
            </w:r>
          </w:p>
        </w:tc>
        <w:tc>
          <w:tcPr>
            <w:tcW w:w="9793" w:type="dxa"/>
            <w:vAlign w:val="center"/>
          </w:tcPr>
          <w:p w14:paraId="7F0EAA39" w14:textId="77777777" w:rsidR="00E50A64" w:rsidRPr="0076270E" w:rsidRDefault="00E50A64" w:rsidP="00BE6249">
            <w:pPr>
              <w:jc w:val="center"/>
              <w:rPr>
                <w:rFonts w:ascii="Arial" w:hAnsi="Arial" w:cs="Arial"/>
                <w:b/>
                <w:bCs/>
                <w:sz w:val="20"/>
                <w:szCs w:val="20"/>
                <w:lang w:val="en-GB"/>
              </w:rPr>
            </w:pPr>
            <w:r w:rsidRPr="0076270E">
              <w:rPr>
                <w:rFonts w:ascii="Arial" w:hAnsi="Arial" w:cs="Arial"/>
                <w:b/>
                <w:bCs/>
                <w:sz w:val="20"/>
                <w:szCs w:val="20"/>
                <w:lang w:val="en-GB"/>
              </w:rPr>
              <w:t>Requirement and supporting documents</w:t>
            </w:r>
          </w:p>
        </w:tc>
      </w:tr>
      <w:tr w:rsidR="00E50A64" w:rsidRPr="0076270E" w14:paraId="5639F7F6" w14:textId="77777777" w:rsidTr="00000551">
        <w:tc>
          <w:tcPr>
            <w:tcW w:w="550" w:type="dxa"/>
          </w:tcPr>
          <w:p w14:paraId="118CCC7F" w14:textId="77777777" w:rsidR="00E50A64" w:rsidRPr="0076270E" w:rsidRDefault="00E50A64" w:rsidP="00BE6249">
            <w:pPr>
              <w:jc w:val="center"/>
              <w:rPr>
                <w:rFonts w:ascii="Arial" w:hAnsi="Arial" w:cs="Arial"/>
                <w:sz w:val="20"/>
                <w:szCs w:val="20"/>
                <w:lang w:val="en-GB"/>
              </w:rPr>
            </w:pPr>
            <w:r w:rsidRPr="0076270E">
              <w:rPr>
                <w:rFonts w:ascii="Arial" w:hAnsi="Arial" w:cs="Arial"/>
                <w:sz w:val="20"/>
                <w:szCs w:val="20"/>
                <w:lang w:val="en-GB"/>
              </w:rPr>
              <w:t>1.</w:t>
            </w:r>
          </w:p>
        </w:tc>
        <w:tc>
          <w:tcPr>
            <w:tcW w:w="9793" w:type="dxa"/>
          </w:tcPr>
          <w:p w14:paraId="618DE2B3" w14:textId="77777777" w:rsidR="00E50A64" w:rsidRPr="0076270E" w:rsidRDefault="00E50A64" w:rsidP="00BE6249">
            <w:pPr>
              <w:jc w:val="both"/>
              <w:rPr>
                <w:rFonts w:ascii="Arial" w:hAnsi="Arial" w:cs="Arial"/>
                <w:sz w:val="20"/>
                <w:szCs w:val="20"/>
                <w:lang w:val="en-GB"/>
              </w:rPr>
            </w:pPr>
            <w:r w:rsidRPr="0076270E">
              <w:rPr>
                <w:rFonts w:ascii="Arial" w:hAnsi="Arial" w:cs="Arial"/>
                <w:sz w:val="20"/>
                <w:szCs w:val="20"/>
                <w:lang w:val="en-GB"/>
              </w:rPr>
              <w:t>The service being procured is intangible (intellectual) or otherwise, not related to the creation of a tangible object, and is not expected to have a significant negative impact on the environment, does not create a source of pollution or generate waste, and therefore does not impose any additional environmental requirements on the object being procured.</w:t>
            </w:r>
          </w:p>
          <w:p w14:paraId="1B3EE092" w14:textId="77777777" w:rsidR="00E50A64" w:rsidRPr="0076270E" w:rsidRDefault="00E50A64" w:rsidP="00BE6249">
            <w:pPr>
              <w:jc w:val="both"/>
              <w:rPr>
                <w:rFonts w:ascii="Arial" w:hAnsi="Arial" w:cs="Arial"/>
                <w:color w:val="0070C0"/>
                <w:sz w:val="20"/>
                <w:szCs w:val="20"/>
                <w:lang w:val="en-GB"/>
              </w:rPr>
            </w:pPr>
            <w:r w:rsidRPr="0076270E">
              <w:rPr>
                <w:rFonts w:ascii="Arial" w:hAnsi="Arial" w:cs="Arial"/>
                <w:sz w:val="20"/>
                <w:szCs w:val="20"/>
                <w:lang w:val="en-GB"/>
              </w:rPr>
              <w:t>The purchased product is one of the products referred to in point 4.4.3 of the Description of the procedures for the application of environmental criteria in green procurement (current version), for which no additional environmental requirements are imposed.</w:t>
            </w:r>
          </w:p>
        </w:tc>
      </w:tr>
    </w:tbl>
    <w:p w14:paraId="10849385" w14:textId="77777777" w:rsidR="0078542C" w:rsidRPr="0076270E" w:rsidRDefault="0078542C" w:rsidP="00BD4CDE">
      <w:pPr>
        <w:tabs>
          <w:tab w:val="left" w:pos="-284"/>
        </w:tabs>
        <w:spacing w:after="0"/>
        <w:rPr>
          <w:rFonts w:ascii="Arial" w:hAnsi="Arial" w:cs="Arial"/>
          <w:sz w:val="20"/>
          <w:szCs w:val="20"/>
          <w:lang w:val="en-GB"/>
        </w:rPr>
      </w:pPr>
    </w:p>
    <w:sectPr w:rsidR="0078542C" w:rsidRPr="0076270E"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D639B" w14:textId="77777777" w:rsidR="00365E3E" w:rsidRDefault="00365E3E" w:rsidP="00F86956">
      <w:pPr>
        <w:spacing w:after="0" w:line="240" w:lineRule="auto"/>
      </w:pPr>
      <w:r>
        <w:separator/>
      </w:r>
    </w:p>
  </w:endnote>
  <w:endnote w:type="continuationSeparator" w:id="0">
    <w:p w14:paraId="23780D49" w14:textId="77777777" w:rsidR="00365E3E" w:rsidRDefault="00365E3E" w:rsidP="00F86956">
      <w:pPr>
        <w:spacing w:after="0" w:line="240" w:lineRule="auto"/>
      </w:pPr>
      <w:r>
        <w:continuationSeparator/>
      </w:r>
    </w:p>
  </w:endnote>
  <w:endnote w:type="continuationNotice" w:id="1">
    <w:p w14:paraId="25F8703B" w14:textId="77777777" w:rsidR="00365E3E" w:rsidRDefault="00365E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0744B591" w:rsidR="00DF0EAE" w:rsidRDefault="00DF0EAE" w:rsidP="50AEC38D">
    <w:pPr>
      <w:pStyle w:val="Porat"/>
      <w:jc w:val="right"/>
      <w:rPr>
        <w:rFonts w:ascii="Arial" w:hAnsi="Arial" w:cs="Arial"/>
        <w:i/>
        <w:iCs/>
        <w:sz w:val="16"/>
        <w:szCs w:val="16"/>
      </w:rPr>
    </w:pPr>
  </w:p>
  <w:p w14:paraId="20FE6690" w14:textId="34803C42" w:rsidR="2ADBD71E" w:rsidRPr="00D2766B" w:rsidRDefault="50AEC38D" w:rsidP="50AEC38D">
    <w:pPr>
      <w:pStyle w:val="Porat"/>
      <w:jc w:val="right"/>
      <w:rPr>
        <w:rFonts w:ascii="Arial" w:hAnsi="Arial" w:cs="Arial"/>
        <w:i/>
        <w:iCs/>
        <w:sz w:val="16"/>
        <w:szCs w:val="16"/>
      </w:rPr>
    </w:pPr>
    <w:r>
      <w:rPr>
        <w:rFonts w:ascii="Arial" w:hAnsi="Arial" w:cs="Arial"/>
        <w:i/>
        <w:iCs/>
        <w:sz w:val="16"/>
        <w:szCs w:val="16"/>
        <w:lang w:val="en"/>
      </w:rPr>
      <w:t>Version 20260209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DE28F" w14:textId="77777777" w:rsidR="00365E3E" w:rsidRDefault="00365E3E" w:rsidP="00F86956">
      <w:pPr>
        <w:spacing w:after="0" w:line="240" w:lineRule="auto"/>
      </w:pPr>
      <w:r>
        <w:separator/>
      </w:r>
    </w:p>
  </w:footnote>
  <w:footnote w:type="continuationSeparator" w:id="0">
    <w:p w14:paraId="3C687641" w14:textId="77777777" w:rsidR="00365E3E" w:rsidRDefault="00365E3E" w:rsidP="00F86956">
      <w:pPr>
        <w:spacing w:after="0" w:line="240" w:lineRule="auto"/>
      </w:pPr>
      <w:r>
        <w:continuationSeparator/>
      </w:r>
    </w:p>
  </w:footnote>
  <w:footnote w:type="continuationNotice" w:id="1">
    <w:p w14:paraId="62CEA119" w14:textId="77777777" w:rsidR="00365E3E" w:rsidRDefault="00365E3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DA16C5"/>
    <w:multiLevelType w:val="hybridMultilevel"/>
    <w:tmpl w:val="DAA47970"/>
    <w:lvl w:ilvl="0" w:tplc="1C66F768">
      <w:start w:val="3"/>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7"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3"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C10E14"/>
    <w:multiLevelType w:val="multilevel"/>
    <w:tmpl w:val="D18C7F9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DD4B97"/>
    <w:multiLevelType w:val="multilevel"/>
    <w:tmpl w:val="E4A4F832"/>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532"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337011"/>
    <w:multiLevelType w:val="hybridMultilevel"/>
    <w:tmpl w:val="04BAC65E"/>
    <w:lvl w:ilvl="0" w:tplc="1C66F768">
      <w:start w:val="3"/>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BE2623"/>
    <w:multiLevelType w:val="hybridMultilevel"/>
    <w:tmpl w:val="7174E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3"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7"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8" w15:restartNumberingAfterBreak="0">
    <w:nsid w:val="65C03F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2"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4"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abstractNum w:abstractNumId="46" w15:restartNumberingAfterBreak="0">
    <w:nsid w:val="7E3E7337"/>
    <w:multiLevelType w:val="hybridMultilevel"/>
    <w:tmpl w:val="A80ED560"/>
    <w:lvl w:ilvl="0" w:tplc="1C66F768">
      <w:start w:val="3"/>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2545837">
    <w:abstractNumId w:val="45"/>
  </w:num>
  <w:num w:numId="2" w16cid:durableId="1672559035">
    <w:abstractNumId w:val="12"/>
  </w:num>
  <w:num w:numId="3" w16cid:durableId="431437901">
    <w:abstractNumId w:val="32"/>
  </w:num>
  <w:num w:numId="4" w16cid:durableId="747993822">
    <w:abstractNumId w:val="43"/>
  </w:num>
  <w:num w:numId="5" w16cid:durableId="315231920">
    <w:abstractNumId w:val="37"/>
  </w:num>
  <w:num w:numId="6" w16cid:durableId="125047799">
    <w:abstractNumId w:val="31"/>
  </w:num>
  <w:num w:numId="7" w16cid:durableId="2106345412">
    <w:abstractNumId w:val="44"/>
  </w:num>
  <w:num w:numId="8" w16cid:durableId="1733653488">
    <w:abstractNumId w:val="6"/>
  </w:num>
  <w:num w:numId="9" w16cid:durableId="43023211">
    <w:abstractNumId w:val="0"/>
  </w:num>
  <w:num w:numId="10" w16cid:durableId="210658993">
    <w:abstractNumId w:val="39"/>
  </w:num>
  <w:num w:numId="11" w16cid:durableId="1320040628">
    <w:abstractNumId w:val="17"/>
  </w:num>
  <w:num w:numId="12" w16cid:durableId="1678998750">
    <w:abstractNumId w:val="8"/>
  </w:num>
  <w:num w:numId="13" w16cid:durableId="1437795822">
    <w:abstractNumId w:val="16"/>
  </w:num>
  <w:num w:numId="14" w16cid:durableId="198669915">
    <w:abstractNumId w:val="36"/>
  </w:num>
  <w:num w:numId="15" w16cid:durableId="179203269">
    <w:abstractNumId w:val="42"/>
  </w:num>
  <w:num w:numId="16" w16cid:durableId="1010138726">
    <w:abstractNumId w:val="29"/>
  </w:num>
  <w:num w:numId="17" w16cid:durableId="156269226">
    <w:abstractNumId w:val="3"/>
  </w:num>
  <w:num w:numId="18" w16cid:durableId="3364856">
    <w:abstractNumId w:val="41"/>
  </w:num>
  <w:num w:numId="19" w16cid:durableId="681322827">
    <w:abstractNumId w:val="9"/>
  </w:num>
  <w:num w:numId="20" w16cid:durableId="1076249901">
    <w:abstractNumId w:val="28"/>
  </w:num>
  <w:num w:numId="21" w16cid:durableId="814226596">
    <w:abstractNumId w:val="40"/>
  </w:num>
  <w:num w:numId="22" w16cid:durableId="197359520">
    <w:abstractNumId w:val="1"/>
  </w:num>
  <w:num w:numId="23" w16cid:durableId="783961457">
    <w:abstractNumId w:val="22"/>
  </w:num>
  <w:num w:numId="24" w16cid:durableId="1899706966">
    <w:abstractNumId w:val="18"/>
  </w:num>
  <w:num w:numId="25" w16cid:durableId="25495730">
    <w:abstractNumId w:val="13"/>
  </w:num>
  <w:num w:numId="26" w16cid:durableId="529955385">
    <w:abstractNumId w:val="10"/>
  </w:num>
  <w:num w:numId="27" w16cid:durableId="1786850492">
    <w:abstractNumId w:val="33"/>
  </w:num>
  <w:num w:numId="28" w16cid:durableId="388652531">
    <w:abstractNumId w:val="20"/>
  </w:num>
  <w:num w:numId="29" w16cid:durableId="149179477">
    <w:abstractNumId w:val="4"/>
  </w:num>
  <w:num w:numId="30" w16cid:durableId="1926843125">
    <w:abstractNumId w:val="7"/>
  </w:num>
  <w:num w:numId="31" w16cid:durableId="910698979">
    <w:abstractNumId w:val="21"/>
  </w:num>
  <w:num w:numId="32" w16cid:durableId="431097577">
    <w:abstractNumId w:val="35"/>
  </w:num>
  <w:num w:numId="33" w16cid:durableId="1612518016">
    <w:abstractNumId w:val="24"/>
  </w:num>
  <w:num w:numId="34" w16cid:durableId="1074623950">
    <w:abstractNumId w:val="23"/>
  </w:num>
  <w:num w:numId="35" w16cid:durableId="1274701941">
    <w:abstractNumId w:val="19"/>
  </w:num>
  <w:num w:numId="36" w16cid:durableId="777531415">
    <w:abstractNumId w:val="30"/>
  </w:num>
  <w:num w:numId="37" w16cid:durableId="656349704">
    <w:abstractNumId w:val="5"/>
  </w:num>
  <w:num w:numId="38" w16cid:durableId="1753235282">
    <w:abstractNumId w:val="34"/>
  </w:num>
  <w:num w:numId="39" w16cid:durableId="986473993">
    <w:abstractNumId w:val="25"/>
  </w:num>
  <w:num w:numId="40" w16cid:durableId="262029676">
    <w:abstractNumId w:val="11"/>
  </w:num>
  <w:num w:numId="41" w16cid:durableId="2035571341">
    <w:abstractNumId w:val="15"/>
  </w:num>
  <w:num w:numId="42" w16cid:durableId="1587108426">
    <w:abstractNumId w:val="14"/>
  </w:num>
  <w:num w:numId="43" w16cid:durableId="794905684">
    <w:abstractNumId w:val="38"/>
  </w:num>
  <w:num w:numId="44" w16cid:durableId="1795782292">
    <w:abstractNumId w:val="27"/>
  </w:num>
  <w:num w:numId="45" w16cid:durableId="2530510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45078811">
    <w:abstractNumId w:val="2"/>
  </w:num>
  <w:num w:numId="47" w16cid:durableId="1934825933">
    <w:abstractNumId w:val="46"/>
  </w:num>
  <w:num w:numId="48" w16cid:durableId="8935011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551"/>
    <w:rsid w:val="0000080D"/>
    <w:rsid w:val="00000D85"/>
    <w:rsid w:val="00000FBD"/>
    <w:rsid w:val="0000110A"/>
    <w:rsid w:val="00002046"/>
    <w:rsid w:val="000034C7"/>
    <w:rsid w:val="000039F2"/>
    <w:rsid w:val="00003B3A"/>
    <w:rsid w:val="00004010"/>
    <w:rsid w:val="00004122"/>
    <w:rsid w:val="00004468"/>
    <w:rsid w:val="00005A59"/>
    <w:rsid w:val="00005AEC"/>
    <w:rsid w:val="00006982"/>
    <w:rsid w:val="00007236"/>
    <w:rsid w:val="000101B9"/>
    <w:rsid w:val="000112E5"/>
    <w:rsid w:val="00011644"/>
    <w:rsid w:val="00011645"/>
    <w:rsid w:val="00014F6A"/>
    <w:rsid w:val="00015241"/>
    <w:rsid w:val="000159A3"/>
    <w:rsid w:val="00015AAF"/>
    <w:rsid w:val="00015D1B"/>
    <w:rsid w:val="00016159"/>
    <w:rsid w:val="000162CF"/>
    <w:rsid w:val="00017398"/>
    <w:rsid w:val="00017CBF"/>
    <w:rsid w:val="00020FDF"/>
    <w:rsid w:val="000213A3"/>
    <w:rsid w:val="00021C84"/>
    <w:rsid w:val="00022102"/>
    <w:rsid w:val="000226FB"/>
    <w:rsid w:val="00022FAD"/>
    <w:rsid w:val="00024C63"/>
    <w:rsid w:val="00025A69"/>
    <w:rsid w:val="00026965"/>
    <w:rsid w:val="00026B1A"/>
    <w:rsid w:val="00026D1C"/>
    <w:rsid w:val="000277A1"/>
    <w:rsid w:val="000307E8"/>
    <w:rsid w:val="000317C6"/>
    <w:rsid w:val="00032086"/>
    <w:rsid w:val="0003212B"/>
    <w:rsid w:val="00032475"/>
    <w:rsid w:val="00032C02"/>
    <w:rsid w:val="00033822"/>
    <w:rsid w:val="0003394F"/>
    <w:rsid w:val="00034C04"/>
    <w:rsid w:val="00035FDF"/>
    <w:rsid w:val="00036EA3"/>
    <w:rsid w:val="00037886"/>
    <w:rsid w:val="00037B7C"/>
    <w:rsid w:val="00037C76"/>
    <w:rsid w:val="000404EE"/>
    <w:rsid w:val="0004218D"/>
    <w:rsid w:val="00042A9F"/>
    <w:rsid w:val="00043EBF"/>
    <w:rsid w:val="000440F8"/>
    <w:rsid w:val="000449E7"/>
    <w:rsid w:val="00045D51"/>
    <w:rsid w:val="0004679D"/>
    <w:rsid w:val="00046CAC"/>
    <w:rsid w:val="00047540"/>
    <w:rsid w:val="00047885"/>
    <w:rsid w:val="000525DB"/>
    <w:rsid w:val="000536F7"/>
    <w:rsid w:val="0005479B"/>
    <w:rsid w:val="00054E89"/>
    <w:rsid w:val="00056425"/>
    <w:rsid w:val="00060358"/>
    <w:rsid w:val="000611A4"/>
    <w:rsid w:val="000617CA"/>
    <w:rsid w:val="000619EA"/>
    <w:rsid w:val="00061A62"/>
    <w:rsid w:val="0006221A"/>
    <w:rsid w:val="00062E4B"/>
    <w:rsid w:val="00062E6E"/>
    <w:rsid w:val="00063C47"/>
    <w:rsid w:val="00064240"/>
    <w:rsid w:val="00065642"/>
    <w:rsid w:val="000663BA"/>
    <w:rsid w:val="000669ED"/>
    <w:rsid w:val="00066C98"/>
    <w:rsid w:val="00067226"/>
    <w:rsid w:val="000673F1"/>
    <w:rsid w:val="0007004C"/>
    <w:rsid w:val="000711B8"/>
    <w:rsid w:val="000719EA"/>
    <w:rsid w:val="00072328"/>
    <w:rsid w:val="00072BFB"/>
    <w:rsid w:val="00072D01"/>
    <w:rsid w:val="00072F39"/>
    <w:rsid w:val="00073CD6"/>
    <w:rsid w:val="00074085"/>
    <w:rsid w:val="000740F8"/>
    <w:rsid w:val="00074A8B"/>
    <w:rsid w:val="00074B26"/>
    <w:rsid w:val="000757CB"/>
    <w:rsid w:val="00076921"/>
    <w:rsid w:val="000809D9"/>
    <w:rsid w:val="000822FF"/>
    <w:rsid w:val="00082A48"/>
    <w:rsid w:val="000842D6"/>
    <w:rsid w:val="0008449C"/>
    <w:rsid w:val="00084921"/>
    <w:rsid w:val="00084A8F"/>
    <w:rsid w:val="0008502C"/>
    <w:rsid w:val="00087945"/>
    <w:rsid w:val="00087B02"/>
    <w:rsid w:val="00087C3F"/>
    <w:rsid w:val="00087F77"/>
    <w:rsid w:val="00090F35"/>
    <w:rsid w:val="0009108A"/>
    <w:rsid w:val="0009337E"/>
    <w:rsid w:val="000945B5"/>
    <w:rsid w:val="00094BEE"/>
    <w:rsid w:val="00095061"/>
    <w:rsid w:val="00096E62"/>
    <w:rsid w:val="000A01A4"/>
    <w:rsid w:val="000A032B"/>
    <w:rsid w:val="000A080D"/>
    <w:rsid w:val="000A13A8"/>
    <w:rsid w:val="000A15D0"/>
    <w:rsid w:val="000A2FB9"/>
    <w:rsid w:val="000A3A41"/>
    <w:rsid w:val="000A656D"/>
    <w:rsid w:val="000A69C9"/>
    <w:rsid w:val="000A6BD0"/>
    <w:rsid w:val="000A76E0"/>
    <w:rsid w:val="000B07C8"/>
    <w:rsid w:val="000B1662"/>
    <w:rsid w:val="000B1839"/>
    <w:rsid w:val="000B292C"/>
    <w:rsid w:val="000B4A9E"/>
    <w:rsid w:val="000B5268"/>
    <w:rsid w:val="000B5E75"/>
    <w:rsid w:val="000B631E"/>
    <w:rsid w:val="000B6BFF"/>
    <w:rsid w:val="000B7B40"/>
    <w:rsid w:val="000B7CCF"/>
    <w:rsid w:val="000C1436"/>
    <w:rsid w:val="000C1CB5"/>
    <w:rsid w:val="000C2210"/>
    <w:rsid w:val="000C2BBB"/>
    <w:rsid w:val="000C2BF5"/>
    <w:rsid w:val="000C3D72"/>
    <w:rsid w:val="000C4650"/>
    <w:rsid w:val="000C522F"/>
    <w:rsid w:val="000C6B6E"/>
    <w:rsid w:val="000C6EFA"/>
    <w:rsid w:val="000C7E94"/>
    <w:rsid w:val="000C7F7C"/>
    <w:rsid w:val="000C7FE0"/>
    <w:rsid w:val="000D17FB"/>
    <w:rsid w:val="000D204F"/>
    <w:rsid w:val="000D2486"/>
    <w:rsid w:val="000D3179"/>
    <w:rsid w:val="000D3E74"/>
    <w:rsid w:val="000D408B"/>
    <w:rsid w:val="000D6079"/>
    <w:rsid w:val="000D6AE0"/>
    <w:rsid w:val="000D6BA0"/>
    <w:rsid w:val="000E0C48"/>
    <w:rsid w:val="000E12C0"/>
    <w:rsid w:val="000E12FD"/>
    <w:rsid w:val="000E152E"/>
    <w:rsid w:val="000E2127"/>
    <w:rsid w:val="000E2944"/>
    <w:rsid w:val="000E29E0"/>
    <w:rsid w:val="000E2D81"/>
    <w:rsid w:val="000E2EF8"/>
    <w:rsid w:val="000E3332"/>
    <w:rsid w:val="000E3921"/>
    <w:rsid w:val="000E40C6"/>
    <w:rsid w:val="000E4BF0"/>
    <w:rsid w:val="000E4C70"/>
    <w:rsid w:val="000E7C4E"/>
    <w:rsid w:val="000E7EFA"/>
    <w:rsid w:val="000F0E84"/>
    <w:rsid w:val="000F132B"/>
    <w:rsid w:val="000F13EA"/>
    <w:rsid w:val="000F1D96"/>
    <w:rsid w:val="000F240F"/>
    <w:rsid w:val="000F2582"/>
    <w:rsid w:val="000F28CF"/>
    <w:rsid w:val="000F3084"/>
    <w:rsid w:val="000F323A"/>
    <w:rsid w:val="000F3325"/>
    <w:rsid w:val="000F4244"/>
    <w:rsid w:val="000F42CF"/>
    <w:rsid w:val="000F45AB"/>
    <w:rsid w:val="000F4B79"/>
    <w:rsid w:val="000F5AC5"/>
    <w:rsid w:val="000F5DAC"/>
    <w:rsid w:val="000F6526"/>
    <w:rsid w:val="000F7286"/>
    <w:rsid w:val="00100213"/>
    <w:rsid w:val="00100A8A"/>
    <w:rsid w:val="00100C13"/>
    <w:rsid w:val="00101217"/>
    <w:rsid w:val="00101234"/>
    <w:rsid w:val="001019A4"/>
    <w:rsid w:val="00102B68"/>
    <w:rsid w:val="0010388A"/>
    <w:rsid w:val="001039F5"/>
    <w:rsid w:val="001050FA"/>
    <w:rsid w:val="001103CD"/>
    <w:rsid w:val="001108B2"/>
    <w:rsid w:val="001109EB"/>
    <w:rsid w:val="00110EB1"/>
    <w:rsid w:val="001131D8"/>
    <w:rsid w:val="00113644"/>
    <w:rsid w:val="00113D22"/>
    <w:rsid w:val="00114B80"/>
    <w:rsid w:val="00114C2D"/>
    <w:rsid w:val="00114FAB"/>
    <w:rsid w:val="00115C47"/>
    <w:rsid w:val="00115CE4"/>
    <w:rsid w:val="00117601"/>
    <w:rsid w:val="00117696"/>
    <w:rsid w:val="0012116A"/>
    <w:rsid w:val="001215C8"/>
    <w:rsid w:val="00122BB3"/>
    <w:rsid w:val="001230B9"/>
    <w:rsid w:val="001233A9"/>
    <w:rsid w:val="00123758"/>
    <w:rsid w:val="00123B1A"/>
    <w:rsid w:val="00123C85"/>
    <w:rsid w:val="001246B6"/>
    <w:rsid w:val="001248A0"/>
    <w:rsid w:val="00125DF3"/>
    <w:rsid w:val="0012688B"/>
    <w:rsid w:val="001272AF"/>
    <w:rsid w:val="00127BF5"/>
    <w:rsid w:val="001301E3"/>
    <w:rsid w:val="001306EF"/>
    <w:rsid w:val="00130ADD"/>
    <w:rsid w:val="001316EC"/>
    <w:rsid w:val="00131BA0"/>
    <w:rsid w:val="001320EB"/>
    <w:rsid w:val="00132332"/>
    <w:rsid w:val="00132560"/>
    <w:rsid w:val="001330B4"/>
    <w:rsid w:val="0013349C"/>
    <w:rsid w:val="00133DDA"/>
    <w:rsid w:val="00133FF6"/>
    <w:rsid w:val="001349E3"/>
    <w:rsid w:val="00134B89"/>
    <w:rsid w:val="00136FF4"/>
    <w:rsid w:val="00137436"/>
    <w:rsid w:val="0014044F"/>
    <w:rsid w:val="00140616"/>
    <w:rsid w:val="00141114"/>
    <w:rsid w:val="00141318"/>
    <w:rsid w:val="00141CBF"/>
    <w:rsid w:val="001421FB"/>
    <w:rsid w:val="00142E4D"/>
    <w:rsid w:val="001430D6"/>
    <w:rsid w:val="00144D0C"/>
    <w:rsid w:val="00145D07"/>
    <w:rsid w:val="00146572"/>
    <w:rsid w:val="00150039"/>
    <w:rsid w:val="001500E8"/>
    <w:rsid w:val="00150193"/>
    <w:rsid w:val="001502F8"/>
    <w:rsid w:val="00151021"/>
    <w:rsid w:val="00151910"/>
    <w:rsid w:val="001525CD"/>
    <w:rsid w:val="00152DE2"/>
    <w:rsid w:val="00153017"/>
    <w:rsid w:val="001543FF"/>
    <w:rsid w:val="001551D9"/>
    <w:rsid w:val="001554D5"/>
    <w:rsid w:val="00155FF9"/>
    <w:rsid w:val="00156D75"/>
    <w:rsid w:val="00157E7E"/>
    <w:rsid w:val="001613CC"/>
    <w:rsid w:val="001614A1"/>
    <w:rsid w:val="00162E55"/>
    <w:rsid w:val="001632CE"/>
    <w:rsid w:val="0016425A"/>
    <w:rsid w:val="001656AC"/>
    <w:rsid w:val="00165ECC"/>
    <w:rsid w:val="0016685C"/>
    <w:rsid w:val="00170E2F"/>
    <w:rsid w:val="0017100D"/>
    <w:rsid w:val="001710C3"/>
    <w:rsid w:val="001719C4"/>
    <w:rsid w:val="00171EBD"/>
    <w:rsid w:val="001722EB"/>
    <w:rsid w:val="00172507"/>
    <w:rsid w:val="00172653"/>
    <w:rsid w:val="001727B9"/>
    <w:rsid w:val="001739D6"/>
    <w:rsid w:val="00174726"/>
    <w:rsid w:val="00174984"/>
    <w:rsid w:val="00174B1A"/>
    <w:rsid w:val="00174CDE"/>
    <w:rsid w:val="00174CF4"/>
    <w:rsid w:val="001754CB"/>
    <w:rsid w:val="0017614E"/>
    <w:rsid w:val="00177311"/>
    <w:rsid w:val="001811AC"/>
    <w:rsid w:val="0018157C"/>
    <w:rsid w:val="001821CE"/>
    <w:rsid w:val="0018249E"/>
    <w:rsid w:val="0018274C"/>
    <w:rsid w:val="00182EFC"/>
    <w:rsid w:val="00183747"/>
    <w:rsid w:val="001843FD"/>
    <w:rsid w:val="00184857"/>
    <w:rsid w:val="00184EC2"/>
    <w:rsid w:val="00186D4F"/>
    <w:rsid w:val="001873FB"/>
    <w:rsid w:val="0018777C"/>
    <w:rsid w:val="00187787"/>
    <w:rsid w:val="00187801"/>
    <w:rsid w:val="00187DAB"/>
    <w:rsid w:val="00190835"/>
    <w:rsid w:val="0019113A"/>
    <w:rsid w:val="00192F47"/>
    <w:rsid w:val="0019327E"/>
    <w:rsid w:val="001932A3"/>
    <w:rsid w:val="001937B3"/>
    <w:rsid w:val="00194E22"/>
    <w:rsid w:val="001950AA"/>
    <w:rsid w:val="001950FC"/>
    <w:rsid w:val="0019705B"/>
    <w:rsid w:val="001977FF"/>
    <w:rsid w:val="001A04D1"/>
    <w:rsid w:val="001A0605"/>
    <w:rsid w:val="001A1219"/>
    <w:rsid w:val="001A3291"/>
    <w:rsid w:val="001A3446"/>
    <w:rsid w:val="001A466E"/>
    <w:rsid w:val="001A4AEE"/>
    <w:rsid w:val="001A58C6"/>
    <w:rsid w:val="001A5944"/>
    <w:rsid w:val="001A7D36"/>
    <w:rsid w:val="001A7D41"/>
    <w:rsid w:val="001B0E3D"/>
    <w:rsid w:val="001B0F90"/>
    <w:rsid w:val="001B13FC"/>
    <w:rsid w:val="001B1B68"/>
    <w:rsid w:val="001B1D32"/>
    <w:rsid w:val="001B2429"/>
    <w:rsid w:val="001B3304"/>
    <w:rsid w:val="001B38A1"/>
    <w:rsid w:val="001B3BEF"/>
    <w:rsid w:val="001B5317"/>
    <w:rsid w:val="001B5723"/>
    <w:rsid w:val="001B6231"/>
    <w:rsid w:val="001B7672"/>
    <w:rsid w:val="001C019F"/>
    <w:rsid w:val="001C0D81"/>
    <w:rsid w:val="001C14A7"/>
    <w:rsid w:val="001C22BF"/>
    <w:rsid w:val="001C25E0"/>
    <w:rsid w:val="001C48B8"/>
    <w:rsid w:val="001C5506"/>
    <w:rsid w:val="001C7C36"/>
    <w:rsid w:val="001D0CC4"/>
    <w:rsid w:val="001D0DBA"/>
    <w:rsid w:val="001D10ED"/>
    <w:rsid w:val="001D2938"/>
    <w:rsid w:val="001D2C44"/>
    <w:rsid w:val="001D31A8"/>
    <w:rsid w:val="001D3E18"/>
    <w:rsid w:val="001D477C"/>
    <w:rsid w:val="001D58DE"/>
    <w:rsid w:val="001D5F22"/>
    <w:rsid w:val="001D6208"/>
    <w:rsid w:val="001E0494"/>
    <w:rsid w:val="001E04F1"/>
    <w:rsid w:val="001E0853"/>
    <w:rsid w:val="001E1535"/>
    <w:rsid w:val="001E1F9D"/>
    <w:rsid w:val="001E3588"/>
    <w:rsid w:val="001E37F2"/>
    <w:rsid w:val="001E460F"/>
    <w:rsid w:val="001E487E"/>
    <w:rsid w:val="001E4F23"/>
    <w:rsid w:val="001E526F"/>
    <w:rsid w:val="001E5D26"/>
    <w:rsid w:val="001E7099"/>
    <w:rsid w:val="001E735F"/>
    <w:rsid w:val="001E737D"/>
    <w:rsid w:val="001E7E32"/>
    <w:rsid w:val="001F08B7"/>
    <w:rsid w:val="001F0AE2"/>
    <w:rsid w:val="001F35B0"/>
    <w:rsid w:val="001F4A2C"/>
    <w:rsid w:val="001F4E06"/>
    <w:rsid w:val="001F5DA2"/>
    <w:rsid w:val="001F5DA3"/>
    <w:rsid w:val="001F7ED5"/>
    <w:rsid w:val="0020010C"/>
    <w:rsid w:val="00200C10"/>
    <w:rsid w:val="00200EEC"/>
    <w:rsid w:val="00201654"/>
    <w:rsid w:val="00202E06"/>
    <w:rsid w:val="00202FC1"/>
    <w:rsid w:val="00203BBF"/>
    <w:rsid w:val="00207703"/>
    <w:rsid w:val="00207B3D"/>
    <w:rsid w:val="0021125E"/>
    <w:rsid w:val="00211BEF"/>
    <w:rsid w:val="00211DB9"/>
    <w:rsid w:val="002130CD"/>
    <w:rsid w:val="002132E9"/>
    <w:rsid w:val="00213CD9"/>
    <w:rsid w:val="00214BBC"/>
    <w:rsid w:val="002158A7"/>
    <w:rsid w:val="00215906"/>
    <w:rsid w:val="00215A26"/>
    <w:rsid w:val="00216C1C"/>
    <w:rsid w:val="0021764E"/>
    <w:rsid w:val="00220188"/>
    <w:rsid w:val="00221232"/>
    <w:rsid w:val="00221A57"/>
    <w:rsid w:val="00221B08"/>
    <w:rsid w:val="00222400"/>
    <w:rsid w:val="00224018"/>
    <w:rsid w:val="0022446F"/>
    <w:rsid w:val="002245AF"/>
    <w:rsid w:val="00224E3D"/>
    <w:rsid w:val="002263EB"/>
    <w:rsid w:val="002264AC"/>
    <w:rsid w:val="00226D7D"/>
    <w:rsid w:val="00230485"/>
    <w:rsid w:val="002315AB"/>
    <w:rsid w:val="00237D7D"/>
    <w:rsid w:val="002403AC"/>
    <w:rsid w:val="002408C2"/>
    <w:rsid w:val="002410BF"/>
    <w:rsid w:val="00241747"/>
    <w:rsid w:val="002423B7"/>
    <w:rsid w:val="00242695"/>
    <w:rsid w:val="00242CB0"/>
    <w:rsid w:val="00243856"/>
    <w:rsid w:val="0024527D"/>
    <w:rsid w:val="00245359"/>
    <w:rsid w:val="00246452"/>
    <w:rsid w:val="002466EB"/>
    <w:rsid w:val="00246728"/>
    <w:rsid w:val="00246729"/>
    <w:rsid w:val="002470FE"/>
    <w:rsid w:val="00247C9A"/>
    <w:rsid w:val="00247F67"/>
    <w:rsid w:val="00250221"/>
    <w:rsid w:val="00250CFE"/>
    <w:rsid w:val="00251D70"/>
    <w:rsid w:val="00253A37"/>
    <w:rsid w:val="002540A2"/>
    <w:rsid w:val="0025437A"/>
    <w:rsid w:val="002563C7"/>
    <w:rsid w:val="00257ADB"/>
    <w:rsid w:val="00257CF8"/>
    <w:rsid w:val="00260C08"/>
    <w:rsid w:val="002612FF"/>
    <w:rsid w:val="00261622"/>
    <w:rsid w:val="00261FF9"/>
    <w:rsid w:val="00262A0E"/>
    <w:rsid w:val="00262CC9"/>
    <w:rsid w:val="00262D9F"/>
    <w:rsid w:val="00262FA6"/>
    <w:rsid w:val="002631EB"/>
    <w:rsid w:val="0026324F"/>
    <w:rsid w:val="002636D6"/>
    <w:rsid w:val="00264A49"/>
    <w:rsid w:val="00264A5F"/>
    <w:rsid w:val="00264DD0"/>
    <w:rsid w:val="002653B7"/>
    <w:rsid w:val="002670B0"/>
    <w:rsid w:val="00267138"/>
    <w:rsid w:val="00267AC9"/>
    <w:rsid w:val="00267BDC"/>
    <w:rsid w:val="002718C5"/>
    <w:rsid w:val="00271E6D"/>
    <w:rsid w:val="00272B49"/>
    <w:rsid w:val="00272C6C"/>
    <w:rsid w:val="00274400"/>
    <w:rsid w:val="0027532E"/>
    <w:rsid w:val="0027538B"/>
    <w:rsid w:val="00276074"/>
    <w:rsid w:val="00277C72"/>
    <w:rsid w:val="00280050"/>
    <w:rsid w:val="00280F25"/>
    <w:rsid w:val="00281296"/>
    <w:rsid w:val="0028202C"/>
    <w:rsid w:val="00282A0F"/>
    <w:rsid w:val="00282DA5"/>
    <w:rsid w:val="00282F1F"/>
    <w:rsid w:val="002834B5"/>
    <w:rsid w:val="00284B41"/>
    <w:rsid w:val="00284BCB"/>
    <w:rsid w:val="00286430"/>
    <w:rsid w:val="00286A5B"/>
    <w:rsid w:val="002878A9"/>
    <w:rsid w:val="00287A88"/>
    <w:rsid w:val="0029087B"/>
    <w:rsid w:val="00290F5B"/>
    <w:rsid w:val="00292872"/>
    <w:rsid w:val="00293342"/>
    <w:rsid w:val="002951E8"/>
    <w:rsid w:val="00296BDE"/>
    <w:rsid w:val="0029726E"/>
    <w:rsid w:val="00297EA9"/>
    <w:rsid w:val="00297F2B"/>
    <w:rsid w:val="002A079A"/>
    <w:rsid w:val="002A1AB7"/>
    <w:rsid w:val="002A1BC7"/>
    <w:rsid w:val="002A2542"/>
    <w:rsid w:val="002A2BB7"/>
    <w:rsid w:val="002A2E4B"/>
    <w:rsid w:val="002A330B"/>
    <w:rsid w:val="002A3392"/>
    <w:rsid w:val="002A4065"/>
    <w:rsid w:val="002A4477"/>
    <w:rsid w:val="002A476A"/>
    <w:rsid w:val="002A5E17"/>
    <w:rsid w:val="002A6C21"/>
    <w:rsid w:val="002A6CB8"/>
    <w:rsid w:val="002B0888"/>
    <w:rsid w:val="002B62DC"/>
    <w:rsid w:val="002B6611"/>
    <w:rsid w:val="002B6A3D"/>
    <w:rsid w:val="002C00B3"/>
    <w:rsid w:val="002C00BC"/>
    <w:rsid w:val="002C01FD"/>
    <w:rsid w:val="002C0464"/>
    <w:rsid w:val="002C05DA"/>
    <w:rsid w:val="002C0F37"/>
    <w:rsid w:val="002C1FFA"/>
    <w:rsid w:val="002C2F4D"/>
    <w:rsid w:val="002C37BE"/>
    <w:rsid w:val="002C3E92"/>
    <w:rsid w:val="002C4205"/>
    <w:rsid w:val="002C454C"/>
    <w:rsid w:val="002C6459"/>
    <w:rsid w:val="002C76EE"/>
    <w:rsid w:val="002C7B7B"/>
    <w:rsid w:val="002D0689"/>
    <w:rsid w:val="002D16D1"/>
    <w:rsid w:val="002D1D03"/>
    <w:rsid w:val="002D2ABA"/>
    <w:rsid w:val="002D3142"/>
    <w:rsid w:val="002D35FA"/>
    <w:rsid w:val="002D36BA"/>
    <w:rsid w:val="002D3EAE"/>
    <w:rsid w:val="002D480E"/>
    <w:rsid w:val="002D687B"/>
    <w:rsid w:val="002D794D"/>
    <w:rsid w:val="002E071C"/>
    <w:rsid w:val="002E0D15"/>
    <w:rsid w:val="002E1BA1"/>
    <w:rsid w:val="002E1D36"/>
    <w:rsid w:val="002E1D6F"/>
    <w:rsid w:val="002E311C"/>
    <w:rsid w:val="002E37CF"/>
    <w:rsid w:val="002E4845"/>
    <w:rsid w:val="002E516F"/>
    <w:rsid w:val="002E51C4"/>
    <w:rsid w:val="002E6B4C"/>
    <w:rsid w:val="002E6C8D"/>
    <w:rsid w:val="002E7601"/>
    <w:rsid w:val="002F0CCA"/>
    <w:rsid w:val="002F0E08"/>
    <w:rsid w:val="002F1446"/>
    <w:rsid w:val="002F27F7"/>
    <w:rsid w:val="002F3A9C"/>
    <w:rsid w:val="002F4ADF"/>
    <w:rsid w:val="002F4B4D"/>
    <w:rsid w:val="002F51B7"/>
    <w:rsid w:val="002F526B"/>
    <w:rsid w:val="002F54DC"/>
    <w:rsid w:val="002F5598"/>
    <w:rsid w:val="002F559D"/>
    <w:rsid w:val="002F7979"/>
    <w:rsid w:val="00300E97"/>
    <w:rsid w:val="00300ED0"/>
    <w:rsid w:val="003013E3"/>
    <w:rsid w:val="0030141D"/>
    <w:rsid w:val="003014D9"/>
    <w:rsid w:val="00301880"/>
    <w:rsid w:val="00301D90"/>
    <w:rsid w:val="00303BEA"/>
    <w:rsid w:val="003042AD"/>
    <w:rsid w:val="003049D0"/>
    <w:rsid w:val="0030544D"/>
    <w:rsid w:val="0030562D"/>
    <w:rsid w:val="00305C70"/>
    <w:rsid w:val="00305F65"/>
    <w:rsid w:val="0030602A"/>
    <w:rsid w:val="003062C8"/>
    <w:rsid w:val="00306B1C"/>
    <w:rsid w:val="00306F60"/>
    <w:rsid w:val="003077A3"/>
    <w:rsid w:val="00307CA8"/>
    <w:rsid w:val="00307FA0"/>
    <w:rsid w:val="003106AE"/>
    <w:rsid w:val="00310C2B"/>
    <w:rsid w:val="0031301A"/>
    <w:rsid w:val="00313594"/>
    <w:rsid w:val="00314081"/>
    <w:rsid w:val="003161CF"/>
    <w:rsid w:val="00316D07"/>
    <w:rsid w:val="00316DB9"/>
    <w:rsid w:val="00317E6E"/>
    <w:rsid w:val="00320834"/>
    <w:rsid w:val="00320F6A"/>
    <w:rsid w:val="00321A98"/>
    <w:rsid w:val="00321FFE"/>
    <w:rsid w:val="0032370E"/>
    <w:rsid w:val="003246F4"/>
    <w:rsid w:val="00325F57"/>
    <w:rsid w:val="0032677C"/>
    <w:rsid w:val="0032680A"/>
    <w:rsid w:val="0032798F"/>
    <w:rsid w:val="00327DCB"/>
    <w:rsid w:val="003311F4"/>
    <w:rsid w:val="0033189E"/>
    <w:rsid w:val="003318C0"/>
    <w:rsid w:val="00331F86"/>
    <w:rsid w:val="00332494"/>
    <w:rsid w:val="003328DB"/>
    <w:rsid w:val="003331A5"/>
    <w:rsid w:val="00333EF0"/>
    <w:rsid w:val="003349C1"/>
    <w:rsid w:val="0033568E"/>
    <w:rsid w:val="00336056"/>
    <w:rsid w:val="0033664A"/>
    <w:rsid w:val="00336C66"/>
    <w:rsid w:val="00336EA8"/>
    <w:rsid w:val="003379FC"/>
    <w:rsid w:val="003402F0"/>
    <w:rsid w:val="003416F3"/>
    <w:rsid w:val="00341B55"/>
    <w:rsid w:val="00342AEC"/>
    <w:rsid w:val="0034373C"/>
    <w:rsid w:val="0034423B"/>
    <w:rsid w:val="00344327"/>
    <w:rsid w:val="003449BE"/>
    <w:rsid w:val="00344A8F"/>
    <w:rsid w:val="0034659D"/>
    <w:rsid w:val="0034693F"/>
    <w:rsid w:val="00346965"/>
    <w:rsid w:val="003469D9"/>
    <w:rsid w:val="00346E6D"/>
    <w:rsid w:val="00347533"/>
    <w:rsid w:val="00347666"/>
    <w:rsid w:val="003500AB"/>
    <w:rsid w:val="00350114"/>
    <w:rsid w:val="003501EB"/>
    <w:rsid w:val="003501FF"/>
    <w:rsid w:val="003502DB"/>
    <w:rsid w:val="00351F04"/>
    <w:rsid w:val="003523C0"/>
    <w:rsid w:val="0035347B"/>
    <w:rsid w:val="00353D1D"/>
    <w:rsid w:val="003542CD"/>
    <w:rsid w:val="00355417"/>
    <w:rsid w:val="00356B0D"/>
    <w:rsid w:val="003605E5"/>
    <w:rsid w:val="00360D34"/>
    <w:rsid w:val="00360D51"/>
    <w:rsid w:val="003614D5"/>
    <w:rsid w:val="00362618"/>
    <w:rsid w:val="00363C53"/>
    <w:rsid w:val="003653A1"/>
    <w:rsid w:val="003655D4"/>
    <w:rsid w:val="00365CDB"/>
    <w:rsid w:val="00365E3E"/>
    <w:rsid w:val="003660EB"/>
    <w:rsid w:val="0036659C"/>
    <w:rsid w:val="0036797B"/>
    <w:rsid w:val="00367A64"/>
    <w:rsid w:val="0037000E"/>
    <w:rsid w:val="0037038D"/>
    <w:rsid w:val="003711FB"/>
    <w:rsid w:val="0037179F"/>
    <w:rsid w:val="003718E3"/>
    <w:rsid w:val="00371DC8"/>
    <w:rsid w:val="003730F2"/>
    <w:rsid w:val="0037313F"/>
    <w:rsid w:val="00373985"/>
    <w:rsid w:val="003739DA"/>
    <w:rsid w:val="003747E9"/>
    <w:rsid w:val="0037587B"/>
    <w:rsid w:val="00375BC9"/>
    <w:rsid w:val="0037681C"/>
    <w:rsid w:val="00376B36"/>
    <w:rsid w:val="00377F0C"/>
    <w:rsid w:val="0038051C"/>
    <w:rsid w:val="00380D42"/>
    <w:rsid w:val="00381919"/>
    <w:rsid w:val="00381A19"/>
    <w:rsid w:val="003833FF"/>
    <w:rsid w:val="00383534"/>
    <w:rsid w:val="00383A49"/>
    <w:rsid w:val="003859C1"/>
    <w:rsid w:val="00385EEB"/>
    <w:rsid w:val="00386629"/>
    <w:rsid w:val="003867DB"/>
    <w:rsid w:val="00386FA4"/>
    <w:rsid w:val="00387E2F"/>
    <w:rsid w:val="00391203"/>
    <w:rsid w:val="00391CD4"/>
    <w:rsid w:val="003931E3"/>
    <w:rsid w:val="00394738"/>
    <w:rsid w:val="0039487C"/>
    <w:rsid w:val="00394D4A"/>
    <w:rsid w:val="00394E25"/>
    <w:rsid w:val="0039696B"/>
    <w:rsid w:val="00397028"/>
    <w:rsid w:val="003973ED"/>
    <w:rsid w:val="003A002C"/>
    <w:rsid w:val="003A0B92"/>
    <w:rsid w:val="003A3447"/>
    <w:rsid w:val="003B1614"/>
    <w:rsid w:val="003B232C"/>
    <w:rsid w:val="003B310B"/>
    <w:rsid w:val="003B32CD"/>
    <w:rsid w:val="003B35E3"/>
    <w:rsid w:val="003B3E03"/>
    <w:rsid w:val="003B3E2F"/>
    <w:rsid w:val="003B4422"/>
    <w:rsid w:val="003B540C"/>
    <w:rsid w:val="003B5906"/>
    <w:rsid w:val="003B66DB"/>
    <w:rsid w:val="003B722D"/>
    <w:rsid w:val="003B734B"/>
    <w:rsid w:val="003B7933"/>
    <w:rsid w:val="003B7F29"/>
    <w:rsid w:val="003C00DC"/>
    <w:rsid w:val="003C00DD"/>
    <w:rsid w:val="003C044C"/>
    <w:rsid w:val="003C1460"/>
    <w:rsid w:val="003C22D6"/>
    <w:rsid w:val="003C29C2"/>
    <w:rsid w:val="003C3012"/>
    <w:rsid w:val="003C356E"/>
    <w:rsid w:val="003C4E4E"/>
    <w:rsid w:val="003C6BC4"/>
    <w:rsid w:val="003C6F95"/>
    <w:rsid w:val="003C7143"/>
    <w:rsid w:val="003D1D00"/>
    <w:rsid w:val="003D1DEF"/>
    <w:rsid w:val="003D2D1E"/>
    <w:rsid w:val="003D2E46"/>
    <w:rsid w:val="003D31E6"/>
    <w:rsid w:val="003D4983"/>
    <w:rsid w:val="003D4BC9"/>
    <w:rsid w:val="003D689C"/>
    <w:rsid w:val="003D772D"/>
    <w:rsid w:val="003D7734"/>
    <w:rsid w:val="003D7ABC"/>
    <w:rsid w:val="003D7C73"/>
    <w:rsid w:val="003E0376"/>
    <w:rsid w:val="003E05FF"/>
    <w:rsid w:val="003E1258"/>
    <w:rsid w:val="003E169F"/>
    <w:rsid w:val="003E2BE3"/>
    <w:rsid w:val="003E31E7"/>
    <w:rsid w:val="003E419F"/>
    <w:rsid w:val="003E6330"/>
    <w:rsid w:val="003E638C"/>
    <w:rsid w:val="003E657C"/>
    <w:rsid w:val="003E681D"/>
    <w:rsid w:val="003E79B4"/>
    <w:rsid w:val="003E7DB5"/>
    <w:rsid w:val="003E7EB1"/>
    <w:rsid w:val="003F004C"/>
    <w:rsid w:val="003F1020"/>
    <w:rsid w:val="003F1C8A"/>
    <w:rsid w:val="003F28B1"/>
    <w:rsid w:val="003F2E98"/>
    <w:rsid w:val="003F448F"/>
    <w:rsid w:val="003F4D0E"/>
    <w:rsid w:val="003F5D86"/>
    <w:rsid w:val="003F630F"/>
    <w:rsid w:val="003F6764"/>
    <w:rsid w:val="003F7750"/>
    <w:rsid w:val="003F7C7E"/>
    <w:rsid w:val="0040054B"/>
    <w:rsid w:val="004005BC"/>
    <w:rsid w:val="00401886"/>
    <w:rsid w:val="004018B6"/>
    <w:rsid w:val="0040223D"/>
    <w:rsid w:val="004024E7"/>
    <w:rsid w:val="00402A70"/>
    <w:rsid w:val="00402D30"/>
    <w:rsid w:val="00403620"/>
    <w:rsid w:val="00405661"/>
    <w:rsid w:val="00406639"/>
    <w:rsid w:val="00406ECB"/>
    <w:rsid w:val="00407000"/>
    <w:rsid w:val="0040756F"/>
    <w:rsid w:val="0040765C"/>
    <w:rsid w:val="00407880"/>
    <w:rsid w:val="0040788C"/>
    <w:rsid w:val="004101C9"/>
    <w:rsid w:val="00410665"/>
    <w:rsid w:val="00411ED6"/>
    <w:rsid w:val="00411F76"/>
    <w:rsid w:val="00412481"/>
    <w:rsid w:val="0041276F"/>
    <w:rsid w:val="00412F3C"/>
    <w:rsid w:val="00413745"/>
    <w:rsid w:val="004139B8"/>
    <w:rsid w:val="00413BDF"/>
    <w:rsid w:val="00413E46"/>
    <w:rsid w:val="00414206"/>
    <w:rsid w:val="004153F3"/>
    <w:rsid w:val="004155C5"/>
    <w:rsid w:val="00415767"/>
    <w:rsid w:val="004161B1"/>
    <w:rsid w:val="0042018C"/>
    <w:rsid w:val="004203AD"/>
    <w:rsid w:val="00420E55"/>
    <w:rsid w:val="00422219"/>
    <w:rsid w:val="00422B32"/>
    <w:rsid w:val="00422BAC"/>
    <w:rsid w:val="00422E7F"/>
    <w:rsid w:val="004239CB"/>
    <w:rsid w:val="00425766"/>
    <w:rsid w:val="00425C1D"/>
    <w:rsid w:val="00425F1F"/>
    <w:rsid w:val="004268E1"/>
    <w:rsid w:val="00426CD9"/>
    <w:rsid w:val="00427828"/>
    <w:rsid w:val="00430B71"/>
    <w:rsid w:val="00430FB2"/>
    <w:rsid w:val="00431CB8"/>
    <w:rsid w:val="00432AEE"/>
    <w:rsid w:val="00432B75"/>
    <w:rsid w:val="00432CA0"/>
    <w:rsid w:val="004338CB"/>
    <w:rsid w:val="004360C5"/>
    <w:rsid w:val="004363D9"/>
    <w:rsid w:val="0043668B"/>
    <w:rsid w:val="00440672"/>
    <w:rsid w:val="00440793"/>
    <w:rsid w:val="00440823"/>
    <w:rsid w:val="00441D81"/>
    <w:rsid w:val="00442911"/>
    <w:rsid w:val="00442F77"/>
    <w:rsid w:val="00444B96"/>
    <w:rsid w:val="004450E8"/>
    <w:rsid w:val="0044532C"/>
    <w:rsid w:val="00446174"/>
    <w:rsid w:val="00447187"/>
    <w:rsid w:val="00447973"/>
    <w:rsid w:val="00450B8B"/>
    <w:rsid w:val="00451F8F"/>
    <w:rsid w:val="0045235A"/>
    <w:rsid w:val="00452E3A"/>
    <w:rsid w:val="004536E7"/>
    <w:rsid w:val="004536F5"/>
    <w:rsid w:val="00454888"/>
    <w:rsid w:val="00455191"/>
    <w:rsid w:val="00455EEA"/>
    <w:rsid w:val="00456370"/>
    <w:rsid w:val="00457419"/>
    <w:rsid w:val="0045751C"/>
    <w:rsid w:val="00457959"/>
    <w:rsid w:val="004601EA"/>
    <w:rsid w:val="0046058D"/>
    <w:rsid w:val="00460EF8"/>
    <w:rsid w:val="0046298B"/>
    <w:rsid w:val="00462B8A"/>
    <w:rsid w:val="0046330D"/>
    <w:rsid w:val="00464016"/>
    <w:rsid w:val="0046418E"/>
    <w:rsid w:val="0046457E"/>
    <w:rsid w:val="00464DE2"/>
    <w:rsid w:val="004660BC"/>
    <w:rsid w:val="004669E2"/>
    <w:rsid w:val="00466C7D"/>
    <w:rsid w:val="00466D92"/>
    <w:rsid w:val="00466E9E"/>
    <w:rsid w:val="00466F8E"/>
    <w:rsid w:val="00467DD8"/>
    <w:rsid w:val="00471074"/>
    <w:rsid w:val="00471480"/>
    <w:rsid w:val="00472466"/>
    <w:rsid w:val="004725E4"/>
    <w:rsid w:val="00472B61"/>
    <w:rsid w:val="00472EA9"/>
    <w:rsid w:val="004736B6"/>
    <w:rsid w:val="00473C3A"/>
    <w:rsid w:val="004757A2"/>
    <w:rsid w:val="00477058"/>
    <w:rsid w:val="00477340"/>
    <w:rsid w:val="00477DD2"/>
    <w:rsid w:val="00481D9F"/>
    <w:rsid w:val="0048267C"/>
    <w:rsid w:val="0048343F"/>
    <w:rsid w:val="00483F42"/>
    <w:rsid w:val="00485030"/>
    <w:rsid w:val="0048536D"/>
    <w:rsid w:val="00485587"/>
    <w:rsid w:val="00485C2B"/>
    <w:rsid w:val="00485E6D"/>
    <w:rsid w:val="0048769D"/>
    <w:rsid w:val="004879AA"/>
    <w:rsid w:val="00487A68"/>
    <w:rsid w:val="00490577"/>
    <w:rsid w:val="00490F25"/>
    <w:rsid w:val="00490FDF"/>
    <w:rsid w:val="004920F3"/>
    <w:rsid w:val="00492807"/>
    <w:rsid w:val="00493FCF"/>
    <w:rsid w:val="00494490"/>
    <w:rsid w:val="00495481"/>
    <w:rsid w:val="00495E52"/>
    <w:rsid w:val="00496B76"/>
    <w:rsid w:val="00496D93"/>
    <w:rsid w:val="00497681"/>
    <w:rsid w:val="00497B0E"/>
    <w:rsid w:val="00497B3D"/>
    <w:rsid w:val="00497E22"/>
    <w:rsid w:val="004A1E0B"/>
    <w:rsid w:val="004A1FAD"/>
    <w:rsid w:val="004A21E6"/>
    <w:rsid w:val="004A3082"/>
    <w:rsid w:val="004A32A8"/>
    <w:rsid w:val="004A3C10"/>
    <w:rsid w:val="004A3ED8"/>
    <w:rsid w:val="004A3EE0"/>
    <w:rsid w:val="004A4001"/>
    <w:rsid w:val="004A58C2"/>
    <w:rsid w:val="004A7144"/>
    <w:rsid w:val="004B0008"/>
    <w:rsid w:val="004B00CA"/>
    <w:rsid w:val="004B0AA2"/>
    <w:rsid w:val="004B0FA4"/>
    <w:rsid w:val="004B3D42"/>
    <w:rsid w:val="004B4306"/>
    <w:rsid w:val="004B494D"/>
    <w:rsid w:val="004B57AF"/>
    <w:rsid w:val="004B586E"/>
    <w:rsid w:val="004B6EAD"/>
    <w:rsid w:val="004B76F6"/>
    <w:rsid w:val="004C0317"/>
    <w:rsid w:val="004C1293"/>
    <w:rsid w:val="004C410A"/>
    <w:rsid w:val="004C6B0F"/>
    <w:rsid w:val="004D0ED6"/>
    <w:rsid w:val="004D0FED"/>
    <w:rsid w:val="004D1166"/>
    <w:rsid w:val="004D3F68"/>
    <w:rsid w:val="004D5558"/>
    <w:rsid w:val="004D56F5"/>
    <w:rsid w:val="004D5AFC"/>
    <w:rsid w:val="004D65EB"/>
    <w:rsid w:val="004D66BC"/>
    <w:rsid w:val="004D67C1"/>
    <w:rsid w:val="004D699A"/>
    <w:rsid w:val="004D6C72"/>
    <w:rsid w:val="004D6EF5"/>
    <w:rsid w:val="004D7E2C"/>
    <w:rsid w:val="004E293E"/>
    <w:rsid w:val="004E393F"/>
    <w:rsid w:val="004E45DB"/>
    <w:rsid w:val="004E4B8E"/>
    <w:rsid w:val="004E5D2E"/>
    <w:rsid w:val="004E60BF"/>
    <w:rsid w:val="004E60ED"/>
    <w:rsid w:val="004E70B0"/>
    <w:rsid w:val="004E79D3"/>
    <w:rsid w:val="004F0405"/>
    <w:rsid w:val="004F1ABF"/>
    <w:rsid w:val="004F200D"/>
    <w:rsid w:val="004F2802"/>
    <w:rsid w:val="004F28FE"/>
    <w:rsid w:val="004F2AC7"/>
    <w:rsid w:val="004F39B4"/>
    <w:rsid w:val="004F3FA3"/>
    <w:rsid w:val="004F45F6"/>
    <w:rsid w:val="004F508D"/>
    <w:rsid w:val="004F5765"/>
    <w:rsid w:val="004F5777"/>
    <w:rsid w:val="004F692F"/>
    <w:rsid w:val="004F7888"/>
    <w:rsid w:val="004F7AE7"/>
    <w:rsid w:val="0050008C"/>
    <w:rsid w:val="00500231"/>
    <w:rsid w:val="00500831"/>
    <w:rsid w:val="005008C6"/>
    <w:rsid w:val="00500B48"/>
    <w:rsid w:val="00500DE5"/>
    <w:rsid w:val="0050206E"/>
    <w:rsid w:val="0050222A"/>
    <w:rsid w:val="0050421A"/>
    <w:rsid w:val="00504237"/>
    <w:rsid w:val="00504E28"/>
    <w:rsid w:val="00506917"/>
    <w:rsid w:val="00506ACB"/>
    <w:rsid w:val="00510345"/>
    <w:rsid w:val="00511517"/>
    <w:rsid w:val="00512BD9"/>
    <w:rsid w:val="005130AD"/>
    <w:rsid w:val="00514F31"/>
    <w:rsid w:val="00516C06"/>
    <w:rsid w:val="00516EAE"/>
    <w:rsid w:val="00517356"/>
    <w:rsid w:val="005174C3"/>
    <w:rsid w:val="0052013D"/>
    <w:rsid w:val="0052187C"/>
    <w:rsid w:val="0052219E"/>
    <w:rsid w:val="0052354D"/>
    <w:rsid w:val="00526159"/>
    <w:rsid w:val="00526DF6"/>
    <w:rsid w:val="005274B7"/>
    <w:rsid w:val="00530051"/>
    <w:rsid w:val="00530EC5"/>
    <w:rsid w:val="0053110D"/>
    <w:rsid w:val="00531540"/>
    <w:rsid w:val="00531EFE"/>
    <w:rsid w:val="005327C6"/>
    <w:rsid w:val="00532B63"/>
    <w:rsid w:val="00532FF6"/>
    <w:rsid w:val="0053371A"/>
    <w:rsid w:val="0053421A"/>
    <w:rsid w:val="0053452B"/>
    <w:rsid w:val="0053477F"/>
    <w:rsid w:val="00534B0C"/>
    <w:rsid w:val="005373FC"/>
    <w:rsid w:val="00537436"/>
    <w:rsid w:val="0054067D"/>
    <w:rsid w:val="00540916"/>
    <w:rsid w:val="00540A3A"/>
    <w:rsid w:val="00540FDD"/>
    <w:rsid w:val="00542675"/>
    <w:rsid w:val="00542CF9"/>
    <w:rsid w:val="00542EB4"/>
    <w:rsid w:val="005430FC"/>
    <w:rsid w:val="00544316"/>
    <w:rsid w:val="00544FF4"/>
    <w:rsid w:val="00545206"/>
    <w:rsid w:val="00545ED3"/>
    <w:rsid w:val="0054629C"/>
    <w:rsid w:val="0054652D"/>
    <w:rsid w:val="00547178"/>
    <w:rsid w:val="00547403"/>
    <w:rsid w:val="00547675"/>
    <w:rsid w:val="00547789"/>
    <w:rsid w:val="00547E0F"/>
    <w:rsid w:val="00547EEA"/>
    <w:rsid w:val="005500F7"/>
    <w:rsid w:val="0055083A"/>
    <w:rsid w:val="00550BEE"/>
    <w:rsid w:val="00551C02"/>
    <w:rsid w:val="00552566"/>
    <w:rsid w:val="00552899"/>
    <w:rsid w:val="005528FE"/>
    <w:rsid w:val="00552E68"/>
    <w:rsid w:val="0055418C"/>
    <w:rsid w:val="00555499"/>
    <w:rsid w:val="00556FBB"/>
    <w:rsid w:val="005571D0"/>
    <w:rsid w:val="00557222"/>
    <w:rsid w:val="00557A4F"/>
    <w:rsid w:val="00560165"/>
    <w:rsid w:val="00560D9A"/>
    <w:rsid w:val="00560FF5"/>
    <w:rsid w:val="00561605"/>
    <w:rsid w:val="00561956"/>
    <w:rsid w:val="00561FF7"/>
    <w:rsid w:val="0056229A"/>
    <w:rsid w:val="005623B2"/>
    <w:rsid w:val="00562759"/>
    <w:rsid w:val="005632CC"/>
    <w:rsid w:val="005636B2"/>
    <w:rsid w:val="005636D6"/>
    <w:rsid w:val="00564DC2"/>
    <w:rsid w:val="0056582D"/>
    <w:rsid w:val="005661D8"/>
    <w:rsid w:val="00567693"/>
    <w:rsid w:val="00567BAB"/>
    <w:rsid w:val="00570F01"/>
    <w:rsid w:val="005710B9"/>
    <w:rsid w:val="005713B3"/>
    <w:rsid w:val="005718ED"/>
    <w:rsid w:val="005719AB"/>
    <w:rsid w:val="00572040"/>
    <w:rsid w:val="00572513"/>
    <w:rsid w:val="0057323B"/>
    <w:rsid w:val="005735CA"/>
    <w:rsid w:val="0057529A"/>
    <w:rsid w:val="00575B47"/>
    <w:rsid w:val="0057603A"/>
    <w:rsid w:val="0057657E"/>
    <w:rsid w:val="0057753B"/>
    <w:rsid w:val="0057776A"/>
    <w:rsid w:val="005805CA"/>
    <w:rsid w:val="005808F0"/>
    <w:rsid w:val="00582808"/>
    <w:rsid w:val="005829B2"/>
    <w:rsid w:val="00583038"/>
    <w:rsid w:val="00583FA3"/>
    <w:rsid w:val="0058491B"/>
    <w:rsid w:val="00587AC0"/>
    <w:rsid w:val="00591118"/>
    <w:rsid w:val="005913D9"/>
    <w:rsid w:val="00591BF8"/>
    <w:rsid w:val="00593530"/>
    <w:rsid w:val="005949D4"/>
    <w:rsid w:val="00594C21"/>
    <w:rsid w:val="0059614F"/>
    <w:rsid w:val="00596317"/>
    <w:rsid w:val="00596477"/>
    <w:rsid w:val="00596CDE"/>
    <w:rsid w:val="00597279"/>
    <w:rsid w:val="005A0199"/>
    <w:rsid w:val="005A0886"/>
    <w:rsid w:val="005A0D94"/>
    <w:rsid w:val="005A15FD"/>
    <w:rsid w:val="005A170F"/>
    <w:rsid w:val="005A272F"/>
    <w:rsid w:val="005A397D"/>
    <w:rsid w:val="005A3A22"/>
    <w:rsid w:val="005A3C62"/>
    <w:rsid w:val="005A42BE"/>
    <w:rsid w:val="005A449C"/>
    <w:rsid w:val="005A4AB3"/>
    <w:rsid w:val="005A4B17"/>
    <w:rsid w:val="005A5BAF"/>
    <w:rsid w:val="005A5C97"/>
    <w:rsid w:val="005A638F"/>
    <w:rsid w:val="005A63FF"/>
    <w:rsid w:val="005A6435"/>
    <w:rsid w:val="005A7503"/>
    <w:rsid w:val="005A78F9"/>
    <w:rsid w:val="005B0DE5"/>
    <w:rsid w:val="005B2718"/>
    <w:rsid w:val="005B4C79"/>
    <w:rsid w:val="005B5790"/>
    <w:rsid w:val="005B57E8"/>
    <w:rsid w:val="005B5FD4"/>
    <w:rsid w:val="005B6471"/>
    <w:rsid w:val="005B673B"/>
    <w:rsid w:val="005B676A"/>
    <w:rsid w:val="005B690F"/>
    <w:rsid w:val="005B6F59"/>
    <w:rsid w:val="005C0AA5"/>
    <w:rsid w:val="005C0DB1"/>
    <w:rsid w:val="005C1BC9"/>
    <w:rsid w:val="005C2902"/>
    <w:rsid w:val="005C2A34"/>
    <w:rsid w:val="005C31EA"/>
    <w:rsid w:val="005C3276"/>
    <w:rsid w:val="005C3719"/>
    <w:rsid w:val="005C3763"/>
    <w:rsid w:val="005C38C2"/>
    <w:rsid w:val="005C40F5"/>
    <w:rsid w:val="005C46FE"/>
    <w:rsid w:val="005C4B71"/>
    <w:rsid w:val="005C4F74"/>
    <w:rsid w:val="005C5C4A"/>
    <w:rsid w:val="005C5F00"/>
    <w:rsid w:val="005C61AC"/>
    <w:rsid w:val="005C6DC4"/>
    <w:rsid w:val="005C7573"/>
    <w:rsid w:val="005C79C3"/>
    <w:rsid w:val="005C7CE6"/>
    <w:rsid w:val="005D0F47"/>
    <w:rsid w:val="005D2836"/>
    <w:rsid w:val="005D2937"/>
    <w:rsid w:val="005D2A89"/>
    <w:rsid w:val="005D3781"/>
    <w:rsid w:val="005D421F"/>
    <w:rsid w:val="005D4461"/>
    <w:rsid w:val="005D4761"/>
    <w:rsid w:val="005D5AF4"/>
    <w:rsid w:val="005E0EC2"/>
    <w:rsid w:val="005E28FC"/>
    <w:rsid w:val="005E2B56"/>
    <w:rsid w:val="005E3798"/>
    <w:rsid w:val="005E3D47"/>
    <w:rsid w:val="005E4722"/>
    <w:rsid w:val="005E4A7E"/>
    <w:rsid w:val="005E4C43"/>
    <w:rsid w:val="005E5B9B"/>
    <w:rsid w:val="005E5BBF"/>
    <w:rsid w:val="005E75E5"/>
    <w:rsid w:val="005E7DAC"/>
    <w:rsid w:val="005E7F77"/>
    <w:rsid w:val="005F1720"/>
    <w:rsid w:val="005F19D7"/>
    <w:rsid w:val="005F1C01"/>
    <w:rsid w:val="005F30D6"/>
    <w:rsid w:val="005F3F7C"/>
    <w:rsid w:val="005F41CA"/>
    <w:rsid w:val="005F41E9"/>
    <w:rsid w:val="005F4A5C"/>
    <w:rsid w:val="005F6873"/>
    <w:rsid w:val="0060064E"/>
    <w:rsid w:val="00600A80"/>
    <w:rsid w:val="00600B15"/>
    <w:rsid w:val="00601075"/>
    <w:rsid w:val="006010AA"/>
    <w:rsid w:val="00601302"/>
    <w:rsid w:val="00601E23"/>
    <w:rsid w:val="006021AE"/>
    <w:rsid w:val="00602535"/>
    <w:rsid w:val="00602D62"/>
    <w:rsid w:val="00602EE9"/>
    <w:rsid w:val="0060357A"/>
    <w:rsid w:val="006042AA"/>
    <w:rsid w:val="006048F9"/>
    <w:rsid w:val="00604AD5"/>
    <w:rsid w:val="00606CC2"/>
    <w:rsid w:val="006075C1"/>
    <w:rsid w:val="00607766"/>
    <w:rsid w:val="00607834"/>
    <w:rsid w:val="00607A85"/>
    <w:rsid w:val="00607B6C"/>
    <w:rsid w:val="006104C6"/>
    <w:rsid w:val="00611661"/>
    <w:rsid w:val="00612153"/>
    <w:rsid w:val="006124BE"/>
    <w:rsid w:val="00612727"/>
    <w:rsid w:val="00612898"/>
    <w:rsid w:val="00612F14"/>
    <w:rsid w:val="00613E18"/>
    <w:rsid w:val="00615657"/>
    <w:rsid w:val="00615F69"/>
    <w:rsid w:val="00616438"/>
    <w:rsid w:val="006167DA"/>
    <w:rsid w:val="00616CAD"/>
    <w:rsid w:val="006171C0"/>
    <w:rsid w:val="0061735F"/>
    <w:rsid w:val="006208CA"/>
    <w:rsid w:val="00621102"/>
    <w:rsid w:val="006213D8"/>
    <w:rsid w:val="00622384"/>
    <w:rsid w:val="0062407D"/>
    <w:rsid w:val="006244DF"/>
    <w:rsid w:val="00627052"/>
    <w:rsid w:val="00627E80"/>
    <w:rsid w:val="00630627"/>
    <w:rsid w:val="006309F9"/>
    <w:rsid w:val="00631830"/>
    <w:rsid w:val="00631D72"/>
    <w:rsid w:val="00632512"/>
    <w:rsid w:val="0063258D"/>
    <w:rsid w:val="006335FA"/>
    <w:rsid w:val="0063376E"/>
    <w:rsid w:val="0063406B"/>
    <w:rsid w:val="00635819"/>
    <w:rsid w:val="0064051D"/>
    <w:rsid w:val="00640FA3"/>
    <w:rsid w:val="00641586"/>
    <w:rsid w:val="00641D62"/>
    <w:rsid w:val="006421B9"/>
    <w:rsid w:val="00642303"/>
    <w:rsid w:val="006424B0"/>
    <w:rsid w:val="0064266E"/>
    <w:rsid w:val="0064336A"/>
    <w:rsid w:val="00643F14"/>
    <w:rsid w:val="0064408F"/>
    <w:rsid w:val="00644997"/>
    <w:rsid w:val="00644C76"/>
    <w:rsid w:val="006451A5"/>
    <w:rsid w:val="0064549E"/>
    <w:rsid w:val="00646211"/>
    <w:rsid w:val="00650F2C"/>
    <w:rsid w:val="0065152C"/>
    <w:rsid w:val="006525C4"/>
    <w:rsid w:val="006540CD"/>
    <w:rsid w:val="006542B5"/>
    <w:rsid w:val="00654F08"/>
    <w:rsid w:val="0065626C"/>
    <w:rsid w:val="00657684"/>
    <w:rsid w:val="00657C8E"/>
    <w:rsid w:val="0066267F"/>
    <w:rsid w:val="00662B14"/>
    <w:rsid w:val="00662CD6"/>
    <w:rsid w:val="00662D60"/>
    <w:rsid w:val="00662DC5"/>
    <w:rsid w:val="00663657"/>
    <w:rsid w:val="00664779"/>
    <w:rsid w:val="0066487B"/>
    <w:rsid w:val="00664D28"/>
    <w:rsid w:val="00664DC2"/>
    <w:rsid w:val="006661DD"/>
    <w:rsid w:val="006661F2"/>
    <w:rsid w:val="00666F38"/>
    <w:rsid w:val="00670A35"/>
    <w:rsid w:val="00671F4F"/>
    <w:rsid w:val="00672C07"/>
    <w:rsid w:val="00672F3E"/>
    <w:rsid w:val="00673001"/>
    <w:rsid w:val="00674789"/>
    <w:rsid w:val="006751C0"/>
    <w:rsid w:val="00675F70"/>
    <w:rsid w:val="00677127"/>
    <w:rsid w:val="00677C6E"/>
    <w:rsid w:val="0068043E"/>
    <w:rsid w:val="00680E30"/>
    <w:rsid w:val="006810DC"/>
    <w:rsid w:val="00681B9F"/>
    <w:rsid w:val="00681CA6"/>
    <w:rsid w:val="00683236"/>
    <w:rsid w:val="00683FC0"/>
    <w:rsid w:val="006844F5"/>
    <w:rsid w:val="00684678"/>
    <w:rsid w:val="006846F5"/>
    <w:rsid w:val="00684B43"/>
    <w:rsid w:val="0068565D"/>
    <w:rsid w:val="0068577A"/>
    <w:rsid w:val="006870FE"/>
    <w:rsid w:val="00690A12"/>
    <w:rsid w:val="0069155E"/>
    <w:rsid w:val="006921FA"/>
    <w:rsid w:val="00692D1C"/>
    <w:rsid w:val="006940CA"/>
    <w:rsid w:val="0069579D"/>
    <w:rsid w:val="00696343"/>
    <w:rsid w:val="0069796C"/>
    <w:rsid w:val="0069797E"/>
    <w:rsid w:val="006A1D12"/>
    <w:rsid w:val="006A3D7E"/>
    <w:rsid w:val="006A3DD3"/>
    <w:rsid w:val="006A4A10"/>
    <w:rsid w:val="006A54F9"/>
    <w:rsid w:val="006A5AA3"/>
    <w:rsid w:val="006A68CE"/>
    <w:rsid w:val="006A7681"/>
    <w:rsid w:val="006A782D"/>
    <w:rsid w:val="006B13BB"/>
    <w:rsid w:val="006B1923"/>
    <w:rsid w:val="006B1C28"/>
    <w:rsid w:val="006B2448"/>
    <w:rsid w:val="006B26E0"/>
    <w:rsid w:val="006B2A7A"/>
    <w:rsid w:val="006B2C26"/>
    <w:rsid w:val="006B2E6C"/>
    <w:rsid w:val="006B3066"/>
    <w:rsid w:val="006B32E9"/>
    <w:rsid w:val="006B393C"/>
    <w:rsid w:val="006B398B"/>
    <w:rsid w:val="006B3EB0"/>
    <w:rsid w:val="006B5101"/>
    <w:rsid w:val="006B7497"/>
    <w:rsid w:val="006B7563"/>
    <w:rsid w:val="006B7B70"/>
    <w:rsid w:val="006B7C34"/>
    <w:rsid w:val="006C0068"/>
    <w:rsid w:val="006C0407"/>
    <w:rsid w:val="006C08E8"/>
    <w:rsid w:val="006C215C"/>
    <w:rsid w:val="006C2CED"/>
    <w:rsid w:val="006C2E16"/>
    <w:rsid w:val="006C304A"/>
    <w:rsid w:val="006C3143"/>
    <w:rsid w:val="006C3369"/>
    <w:rsid w:val="006C3D3C"/>
    <w:rsid w:val="006C3E35"/>
    <w:rsid w:val="006C468C"/>
    <w:rsid w:val="006C4A81"/>
    <w:rsid w:val="006C5669"/>
    <w:rsid w:val="006C608E"/>
    <w:rsid w:val="006C70BE"/>
    <w:rsid w:val="006C7BD5"/>
    <w:rsid w:val="006D074C"/>
    <w:rsid w:val="006D0DCD"/>
    <w:rsid w:val="006D1619"/>
    <w:rsid w:val="006D2111"/>
    <w:rsid w:val="006D2A5F"/>
    <w:rsid w:val="006D2FA7"/>
    <w:rsid w:val="006D31DD"/>
    <w:rsid w:val="006D33A3"/>
    <w:rsid w:val="006D4C32"/>
    <w:rsid w:val="006D54C7"/>
    <w:rsid w:val="006D5F50"/>
    <w:rsid w:val="006D77E3"/>
    <w:rsid w:val="006E1D8D"/>
    <w:rsid w:val="006E20E2"/>
    <w:rsid w:val="006E24C0"/>
    <w:rsid w:val="006E3732"/>
    <w:rsid w:val="006E3A74"/>
    <w:rsid w:val="006E3FC4"/>
    <w:rsid w:val="006E4519"/>
    <w:rsid w:val="006E49B8"/>
    <w:rsid w:val="006E4A97"/>
    <w:rsid w:val="006E4C3E"/>
    <w:rsid w:val="006E5511"/>
    <w:rsid w:val="006E599A"/>
    <w:rsid w:val="006E606A"/>
    <w:rsid w:val="006E610E"/>
    <w:rsid w:val="006E65B1"/>
    <w:rsid w:val="006E738D"/>
    <w:rsid w:val="006E7ACA"/>
    <w:rsid w:val="006E7CC8"/>
    <w:rsid w:val="006F1A5E"/>
    <w:rsid w:val="006F1D22"/>
    <w:rsid w:val="006F2005"/>
    <w:rsid w:val="006F2F29"/>
    <w:rsid w:val="006F312E"/>
    <w:rsid w:val="006F33A8"/>
    <w:rsid w:val="006F3E3B"/>
    <w:rsid w:val="006F43E5"/>
    <w:rsid w:val="006F69A7"/>
    <w:rsid w:val="006F77FC"/>
    <w:rsid w:val="00701625"/>
    <w:rsid w:val="00701AE6"/>
    <w:rsid w:val="0070250A"/>
    <w:rsid w:val="0070419D"/>
    <w:rsid w:val="00704241"/>
    <w:rsid w:val="00704BA8"/>
    <w:rsid w:val="00705166"/>
    <w:rsid w:val="00705333"/>
    <w:rsid w:val="007055EC"/>
    <w:rsid w:val="0070560B"/>
    <w:rsid w:val="007056F7"/>
    <w:rsid w:val="007065C2"/>
    <w:rsid w:val="007106E0"/>
    <w:rsid w:val="00710999"/>
    <w:rsid w:val="007109D0"/>
    <w:rsid w:val="00711FA4"/>
    <w:rsid w:val="00712001"/>
    <w:rsid w:val="00713054"/>
    <w:rsid w:val="0071453F"/>
    <w:rsid w:val="0071463F"/>
    <w:rsid w:val="007149A3"/>
    <w:rsid w:val="00716F9B"/>
    <w:rsid w:val="0072037F"/>
    <w:rsid w:val="007207FC"/>
    <w:rsid w:val="00720B6B"/>
    <w:rsid w:val="0072159E"/>
    <w:rsid w:val="00723B8E"/>
    <w:rsid w:val="00723F28"/>
    <w:rsid w:val="0072454F"/>
    <w:rsid w:val="007249AB"/>
    <w:rsid w:val="00724C12"/>
    <w:rsid w:val="00726657"/>
    <w:rsid w:val="007300B4"/>
    <w:rsid w:val="007300D8"/>
    <w:rsid w:val="0073023A"/>
    <w:rsid w:val="00730445"/>
    <w:rsid w:val="00730D64"/>
    <w:rsid w:val="007310F8"/>
    <w:rsid w:val="00731E8B"/>
    <w:rsid w:val="00732361"/>
    <w:rsid w:val="00732AE7"/>
    <w:rsid w:val="00734809"/>
    <w:rsid w:val="007355D4"/>
    <w:rsid w:val="00735E4D"/>
    <w:rsid w:val="00737E68"/>
    <w:rsid w:val="0074072F"/>
    <w:rsid w:val="00740A05"/>
    <w:rsid w:val="00740CBE"/>
    <w:rsid w:val="00741621"/>
    <w:rsid w:val="0074164D"/>
    <w:rsid w:val="00741D21"/>
    <w:rsid w:val="00741F84"/>
    <w:rsid w:val="00742364"/>
    <w:rsid w:val="00742833"/>
    <w:rsid w:val="00743CE3"/>
    <w:rsid w:val="007458AE"/>
    <w:rsid w:val="00745A69"/>
    <w:rsid w:val="00746936"/>
    <w:rsid w:val="00747E1D"/>
    <w:rsid w:val="00750B02"/>
    <w:rsid w:val="00752086"/>
    <w:rsid w:val="007527F5"/>
    <w:rsid w:val="00752AEE"/>
    <w:rsid w:val="007553E1"/>
    <w:rsid w:val="00755D3A"/>
    <w:rsid w:val="00755E3E"/>
    <w:rsid w:val="0075660C"/>
    <w:rsid w:val="007568C1"/>
    <w:rsid w:val="00757944"/>
    <w:rsid w:val="00757A99"/>
    <w:rsid w:val="00757B2D"/>
    <w:rsid w:val="00760627"/>
    <w:rsid w:val="007621D2"/>
    <w:rsid w:val="0076270E"/>
    <w:rsid w:val="00764205"/>
    <w:rsid w:val="007649FA"/>
    <w:rsid w:val="007667E5"/>
    <w:rsid w:val="0076685F"/>
    <w:rsid w:val="00766D90"/>
    <w:rsid w:val="00770862"/>
    <w:rsid w:val="00770AF5"/>
    <w:rsid w:val="00771381"/>
    <w:rsid w:val="00771FF2"/>
    <w:rsid w:val="007720FB"/>
    <w:rsid w:val="0077231D"/>
    <w:rsid w:val="00772463"/>
    <w:rsid w:val="007728AF"/>
    <w:rsid w:val="00772AC7"/>
    <w:rsid w:val="00773E2C"/>
    <w:rsid w:val="00774EC7"/>
    <w:rsid w:val="00775196"/>
    <w:rsid w:val="00775479"/>
    <w:rsid w:val="00775A5F"/>
    <w:rsid w:val="0077607F"/>
    <w:rsid w:val="00776B2A"/>
    <w:rsid w:val="00776C70"/>
    <w:rsid w:val="00777A7D"/>
    <w:rsid w:val="007806D7"/>
    <w:rsid w:val="007806E4"/>
    <w:rsid w:val="00782780"/>
    <w:rsid w:val="00784491"/>
    <w:rsid w:val="0078542C"/>
    <w:rsid w:val="007855EF"/>
    <w:rsid w:val="007858E1"/>
    <w:rsid w:val="00786C25"/>
    <w:rsid w:val="0079057C"/>
    <w:rsid w:val="007906E4"/>
    <w:rsid w:val="007911C3"/>
    <w:rsid w:val="00791526"/>
    <w:rsid w:val="00793458"/>
    <w:rsid w:val="00794EB1"/>
    <w:rsid w:val="007951AF"/>
    <w:rsid w:val="00795BF6"/>
    <w:rsid w:val="00797CF4"/>
    <w:rsid w:val="007A03D7"/>
    <w:rsid w:val="007A051D"/>
    <w:rsid w:val="007A06A0"/>
    <w:rsid w:val="007A0813"/>
    <w:rsid w:val="007A1B5C"/>
    <w:rsid w:val="007A1EE3"/>
    <w:rsid w:val="007A275B"/>
    <w:rsid w:val="007A2A87"/>
    <w:rsid w:val="007A2CE1"/>
    <w:rsid w:val="007A2F69"/>
    <w:rsid w:val="007A321C"/>
    <w:rsid w:val="007A3556"/>
    <w:rsid w:val="007A465A"/>
    <w:rsid w:val="007A4919"/>
    <w:rsid w:val="007A5335"/>
    <w:rsid w:val="007A5AB5"/>
    <w:rsid w:val="007A6834"/>
    <w:rsid w:val="007A6EBE"/>
    <w:rsid w:val="007A7C7A"/>
    <w:rsid w:val="007B01A8"/>
    <w:rsid w:val="007B16FE"/>
    <w:rsid w:val="007B1F97"/>
    <w:rsid w:val="007B2CA4"/>
    <w:rsid w:val="007B3257"/>
    <w:rsid w:val="007B362F"/>
    <w:rsid w:val="007B58C4"/>
    <w:rsid w:val="007B5AAC"/>
    <w:rsid w:val="007B6717"/>
    <w:rsid w:val="007C04AF"/>
    <w:rsid w:val="007C082F"/>
    <w:rsid w:val="007C0F4B"/>
    <w:rsid w:val="007C1258"/>
    <w:rsid w:val="007C1ED7"/>
    <w:rsid w:val="007C2532"/>
    <w:rsid w:val="007C3840"/>
    <w:rsid w:val="007C3FB7"/>
    <w:rsid w:val="007C5FAF"/>
    <w:rsid w:val="007C6E23"/>
    <w:rsid w:val="007C7193"/>
    <w:rsid w:val="007D05FA"/>
    <w:rsid w:val="007D165B"/>
    <w:rsid w:val="007D1A93"/>
    <w:rsid w:val="007D1BC6"/>
    <w:rsid w:val="007D3019"/>
    <w:rsid w:val="007D3669"/>
    <w:rsid w:val="007D3B84"/>
    <w:rsid w:val="007D3E6E"/>
    <w:rsid w:val="007D4669"/>
    <w:rsid w:val="007D4760"/>
    <w:rsid w:val="007D4A2B"/>
    <w:rsid w:val="007D7425"/>
    <w:rsid w:val="007D7F17"/>
    <w:rsid w:val="007E041E"/>
    <w:rsid w:val="007E17C8"/>
    <w:rsid w:val="007E1E96"/>
    <w:rsid w:val="007E36DC"/>
    <w:rsid w:val="007E3A7C"/>
    <w:rsid w:val="007E3C8C"/>
    <w:rsid w:val="007E5DCB"/>
    <w:rsid w:val="007E6096"/>
    <w:rsid w:val="007E633D"/>
    <w:rsid w:val="007E6ABC"/>
    <w:rsid w:val="007E6F13"/>
    <w:rsid w:val="007E71E4"/>
    <w:rsid w:val="007E768E"/>
    <w:rsid w:val="007E77CF"/>
    <w:rsid w:val="007F090F"/>
    <w:rsid w:val="007F0F2E"/>
    <w:rsid w:val="007F1CBD"/>
    <w:rsid w:val="007F24D0"/>
    <w:rsid w:val="007F2C78"/>
    <w:rsid w:val="007F3629"/>
    <w:rsid w:val="007F3F57"/>
    <w:rsid w:val="007F42C2"/>
    <w:rsid w:val="007F5136"/>
    <w:rsid w:val="007F6DA1"/>
    <w:rsid w:val="007F6E31"/>
    <w:rsid w:val="00801373"/>
    <w:rsid w:val="0080181D"/>
    <w:rsid w:val="00802A59"/>
    <w:rsid w:val="00802D41"/>
    <w:rsid w:val="0080386C"/>
    <w:rsid w:val="00804A96"/>
    <w:rsid w:val="00804B2D"/>
    <w:rsid w:val="0080562D"/>
    <w:rsid w:val="00806B1D"/>
    <w:rsid w:val="00806D55"/>
    <w:rsid w:val="00807578"/>
    <w:rsid w:val="00810839"/>
    <w:rsid w:val="00812355"/>
    <w:rsid w:val="00813441"/>
    <w:rsid w:val="0081398A"/>
    <w:rsid w:val="00813D2F"/>
    <w:rsid w:val="008146F7"/>
    <w:rsid w:val="00815C5A"/>
    <w:rsid w:val="00815FF4"/>
    <w:rsid w:val="00817276"/>
    <w:rsid w:val="008174FA"/>
    <w:rsid w:val="00817523"/>
    <w:rsid w:val="00817CA4"/>
    <w:rsid w:val="00820062"/>
    <w:rsid w:val="00820564"/>
    <w:rsid w:val="00820781"/>
    <w:rsid w:val="00820B92"/>
    <w:rsid w:val="00820C24"/>
    <w:rsid w:val="00820DA8"/>
    <w:rsid w:val="00822950"/>
    <w:rsid w:val="00822E34"/>
    <w:rsid w:val="008240C5"/>
    <w:rsid w:val="00824D32"/>
    <w:rsid w:val="00825F4D"/>
    <w:rsid w:val="00827905"/>
    <w:rsid w:val="00827F89"/>
    <w:rsid w:val="00830291"/>
    <w:rsid w:val="00830E68"/>
    <w:rsid w:val="008324A8"/>
    <w:rsid w:val="00832C2C"/>
    <w:rsid w:val="008332BC"/>
    <w:rsid w:val="00835679"/>
    <w:rsid w:val="00835D51"/>
    <w:rsid w:val="008370AD"/>
    <w:rsid w:val="00840370"/>
    <w:rsid w:val="008408C1"/>
    <w:rsid w:val="008415D0"/>
    <w:rsid w:val="008415F4"/>
    <w:rsid w:val="00841C18"/>
    <w:rsid w:val="00841F84"/>
    <w:rsid w:val="008425A6"/>
    <w:rsid w:val="00842DD4"/>
    <w:rsid w:val="0084357A"/>
    <w:rsid w:val="00844373"/>
    <w:rsid w:val="00845A90"/>
    <w:rsid w:val="00846224"/>
    <w:rsid w:val="008472FC"/>
    <w:rsid w:val="00847EFF"/>
    <w:rsid w:val="00847F7A"/>
    <w:rsid w:val="00851169"/>
    <w:rsid w:val="00851F73"/>
    <w:rsid w:val="0085374A"/>
    <w:rsid w:val="00855076"/>
    <w:rsid w:val="008570C7"/>
    <w:rsid w:val="0086023B"/>
    <w:rsid w:val="00860976"/>
    <w:rsid w:val="0086192F"/>
    <w:rsid w:val="00861D39"/>
    <w:rsid w:val="00861F14"/>
    <w:rsid w:val="00861FD7"/>
    <w:rsid w:val="00862852"/>
    <w:rsid w:val="00862E2D"/>
    <w:rsid w:val="00862FB4"/>
    <w:rsid w:val="0086318C"/>
    <w:rsid w:val="0086352D"/>
    <w:rsid w:val="008646A2"/>
    <w:rsid w:val="00864A5B"/>
    <w:rsid w:val="00864F86"/>
    <w:rsid w:val="00865118"/>
    <w:rsid w:val="00867199"/>
    <w:rsid w:val="008707AC"/>
    <w:rsid w:val="00871650"/>
    <w:rsid w:val="0087240B"/>
    <w:rsid w:val="0087454D"/>
    <w:rsid w:val="00874AF0"/>
    <w:rsid w:val="00874CA9"/>
    <w:rsid w:val="00877126"/>
    <w:rsid w:val="00877680"/>
    <w:rsid w:val="008803B6"/>
    <w:rsid w:val="0088086B"/>
    <w:rsid w:val="00880AE2"/>
    <w:rsid w:val="00881081"/>
    <w:rsid w:val="008810CE"/>
    <w:rsid w:val="00881A0E"/>
    <w:rsid w:val="008833C0"/>
    <w:rsid w:val="00884233"/>
    <w:rsid w:val="00885339"/>
    <w:rsid w:val="0088606D"/>
    <w:rsid w:val="0088689C"/>
    <w:rsid w:val="00886A01"/>
    <w:rsid w:val="0088734E"/>
    <w:rsid w:val="008875D4"/>
    <w:rsid w:val="00887BF6"/>
    <w:rsid w:val="0089082B"/>
    <w:rsid w:val="00890E7B"/>
    <w:rsid w:val="00891C5B"/>
    <w:rsid w:val="008924C6"/>
    <w:rsid w:val="00892646"/>
    <w:rsid w:val="00892F39"/>
    <w:rsid w:val="0089307D"/>
    <w:rsid w:val="0089335F"/>
    <w:rsid w:val="00893F8B"/>
    <w:rsid w:val="008969A8"/>
    <w:rsid w:val="00897227"/>
    <w:rsid w:val="00897449"/>
    <w:rsid w:val="00897CDF"/>
    <w:rsid w:val="008A1C9A"/>
    <w:rsid w:val="008A1E19"/>
    <w:rsid w:val="008A36F4"/>
    <w:rsid w:val="008A3D3D"/>
    <w:rsid w:val="008A444E"/>
    <w:rsid w:val="008A5102"/>
    <w:rsid w:val="008A5DB9"/>
    <w:rsid w:val="008A5EF4"/>
    <w:rsid w:val="008A6318"/>
    <w:rsid w:val="008A649E"/>
    <w:rsid w:val="008A6E66"/>
    <w:rsid w:val="008A7099"/>
    <w:rsid w:val="008A74E6"/>
    <w:rsid w:val="008A75DF"/>
    <w:rsid w:val="008A7C21"/>
    <w:rsid w:val="008A7DBE"/>
    <w:rsid w:val="008A7F53"/>
    <w:rsid w:val="008B1564"/>
    <w:rsid w:val="008B1819"/>
    <w:rsid w:val="008B18B6"/>
    <w:rsid w:val="008B1A11"/>
    <w:rsid w:val="008B1CB8"/>
    <w:rsid w:val="008B1D4E"/>
    <w:rsid w:val="008B213A"/>
    <w:rsid w:val="008B2390"/>
    <w:rsid w:val="008B2404"/>
    <w:rsid w:val="008B308C"/>
    <w:rsid w:val="008B3279"/>
    <w:rsid w:val="008B35BD"/>
    <w:rsid w:val="008B3962"/>
    <w:rsid w:val="008B4155"/>
    <w:rsid w:val="008B4FC6"/>
    <w:rsid w:val="008B55D5"/>
    <w:rsid w:val="008B77D9"/>
    <w:rsid w:val="008C2E21"/>
    <w:rsid w:val="008C2F89"/>
    <w:rsid w:val="008C3894"/>
    <w:rsid w:val="008C3AF7"/>
    <w:rsid w:val="008C43DF"/>
    <w:rsid w:val="008C4F20"/>
    <w:rsid w:val="008C5203"/>
    <w:rsid w:val="008C567A"/>
    <w:rsid w:val="008C608A"/>
    <w:rsid w:val="008C746A"/>
    <w:rsid w:val="008C7CE5"/>
    <w:rsid w:val="008D095E"/>
    <w:rsid w:val="008D0D6C"/>
    <w:rsid w:val="008D1070"/>
    <w:rsid w:val="008D129B"/>
    <w:rsid w:val="008D13E3"/>
    <w:rsid w:val="008D1E30"/>
    <w:rsid w:val="008D227C"/>
    <w:rsid w:val="008D23AD"/>
    <w:rsid w:val="008D269B"/>
    <w:rsid w:val="008D32FB"/>
    <w:rsid w:val="008D4136"/>
    <w:rsid w:val="008D4A5B"/>
    <w:rsid w:val="008D4CBD"/>
    <w:rsid w:val="008D5D95"/>
    <w:rsid w:val="008D644F"/>
    <w:rsid w:val="008D65DE"/>
    <w:rsid w:val="008D6C82"/>
    <w:rsid w:val="008D7164"/>
    <w:rsid w:val="008E05EF"/>
    <w:rsid w:val="008E0E3B"/>
    <w:rsid w:val="008E11EA"/>
    <w:rsid w:val="008E132B"/>
    <w:rsid w:val="008E1D75"/>
    <w:rsid w:val="008E2397"/>
    <w:rsid w:val="008E2B93"/>
    <w:rsid w:val="008E2D12"/>
    <w:rsid w:val="008E309E"/>
    <w:rsid w:val="008E3F22"/>
    <w:rsid w:val="008E3F41"/>
    <w:rsid w:val="008E5671"/>
    <w:rsid w:val="008E5942"/>
    <w:rsid w:val="008E5F33"/>
    <w:rsid w:val="008E6AA8"/>
    <w:rsid w:val="008E7F21"/>
    <w:rsid w:val="008F0624"/>
    <w:rsid w:val="008F0684"/>
    <w:rsid w:val="008F0F02"/>
    <w:rsid w:val="008F1076"/>
    <w:rsid w:val="008F20CB"/>
    <w:rsid w:val="008F2678"/>
    <w:rsid w:val="008F2B44"/>
    <w:rsid w:val="008F2CE5"/>
    <w:rsid w:val="008F3744"/>
    <w:rsid w:val="008F40EA"/>
    <w:rsid w:val="008F4885"/>
    <w:rsid w:val="008F67F1"/>
    <w:rsid w:val="008F744B"/>
    <w:rsid w:val="008F7786"/>
    <w:rsid w:val="008F7CE7"/>
    <w:rsid w:val="008F7D4E"/>
    <w:rsid w:val="009005BD"/>
    <w:rsid w:val="009005FC"/>
    <w:rsid w:val="0090239F"/>
    <w:rsid w:val="009066E2"/>
    <w:rsid w:val="00907482"/>
    <w:rsid w:val="00910041"/>
    <w:rsid w:val="00910293"/>
    <w:rsid w:val="009130FB"/>
    <w:rsid w:val="00913552"/>
    <w:rsid w:val="00913591"/>
    <w:rsid w:val="00913941"/>
    <w:rsid w:val="00914235"/>
    <w:rsid w:val="00914356"/>
    <w:rsid w:val="009151EF"/>
    <w:rsid w:val="00915790"/>
    <w:rsid w:val="00916264"/>
    <w:rsid w:val="00916DC7"/>
    <w:rsid w:val="009172EC"/>
    <w:rsid w:val="00920D86"/>
    <w:rsid w:val="009215B5"/>
    <w:rsid w:val="00921863"/>
    <w:rsid w:val="00921A6C"/>
    <w:rsid w:val="00922BCD"/>
    <w:rsid w:val="009249A7"/>
    <w:rsid w:val="00925202"/>
    <w:rsid w:val="00925840"/>
    <w:rsid w:val="00925AE5"/>
    <w:rsid w:val="00926387"/>
    <w:rsid w:val="00926438"/>
    <w:rsid w:val="00926805"/>
    <w:rsid w:val="00930410"/>
    <w:rsid w:val="0093055E"/>
    <w:rsid w:val="009305AF"/>
    <w:rsid w:val="00930A51"/>
    <w:rsid w:val="00930B27"/>
    <w:rsid w:val="0093146C"/>
    <w:rsid w:val="009325FE"/>
    <w:rsid w:val="0093299A"/>
    <w:rsid w:val="00933476"/>
    <w:rsid w:val="009335BE"/>
    <w:rsid w:val="009336C8"/>
    <w:rsid w:val="00935338"/>
    <w:rsid w:val="00935FDB"/>
    <w:rsid w:val="0093789C"/>
    <w:rsid w:val="00937D84"/>
    <w:rsid w:val="00937E98"/>
    <w:rsid w:val="00937FB2"/>
    <w:rsid w:val="00940BA4"/>
    <w:rsid w:val="00941A01"/>
    <w:rsid w:val="0094299B"/>
    <w:rsid w:val="00945A70"/>
    <w:rsid w:val="00945C5C"/>
    <w:rsid w:val="0094661B"/>
    <w:rsid w:val="009466ED"/>
    <w:rsid w:val="0095011D"/>
    <w:rsid w:val="00951626"/>
    <w:rsid w:val="009517D4"/>
    <w:rsid w:val="009518F6"/>
    <w:rsid w:val="00952CD5"/>
    <w:rsid w:val="009535C8"/>
    <w:rsid w:val="009535FB"/>
    <w:rsid w:val="00953748"/>
    <w:rsid w:val="0095395D"/>
    <w:rsid w:val="009542A3"/>
    <w:rsid w:val="0095489A"/>
    <w:rsid w:val="009549B5"/>
    <w:rsid w:val="009553A8"/>
    <w:rsid w:val="00955D48"/>
    <w:rsid w:val="00956010"/>
    <w:rsid w:val="00956E75"/>
    <w:rsid w:val="00956FA0"/>
    <w:rsid w:val="0095722D"/>
    <w:rsid w:val="0095764D"/>
    <w:rsid w:val="00957828"/>
    <w:rsid w:val="00960CDB"/>
    <w:rsid w:val="00960F61"/>
    <w:rsid w:val="00961FC5"/>
    <w:rsid w:val="0096288F"/>
    <w:rsid w:val="00963A7F"/>
    <w:rsid w:val="00964279"/>
    <w:rsid w:val="009653CD"/>
    <w:rsid w:val="00965690"/>
    <w:rsid w:val="0096603E"/>
    <w:rsid w:val="009675F1"/>
    <w:rsid w:val="0096779B"/>
    <w:rsid w:val="0097015B"/>
    <w:rsid w:val="0097140E"/>
    <w:rsid w:val="00971909"/>
    <w:rsid w:val="00971A40"/>
    <w:rsid w:val="00973805"/>
    <w:rsid w:val="0097425E"/>
    <w:rsid w:val="00974E00"/>
    <w:rsid w:val="009775EC"/>
    <w:rsid w:val="00977C25"/>
    <w:rsid w:val="009806F2"/>
    <w:rsid w:val="00981CA2"/>
    <w:rsid w:val="00982C42"/>
    <w:rsid w:val="00983520"/>
    <w:rsid w:val="00983E2C"/>
    <w:rsid w:val="00983F9F"/>
    <w:rsid w:val="0098485A"/>
    <w:rsid w:val="00984AB4"/>
    <w:rsid w:val="00984D53"/>
    <w:rsid w:val="00984F27"/>
    <w:rsid w:val="0098578E"/>
    <w:rsid w:val="00985BCB"/>
    <w:rsid w:val="00985E16"/>
    <w:rsid w:val="00985F38"/>
    <w:rsid w:val="009868B6"/>
    <w:rsid w:val="00987884"/>
    <w:rsid w:val="00987B82"/>
    <w:rsid w:val="00987E8B"/>
    <w:rsid w:val="0099024C"/>
    <w:rsid w:val="009904EF"/>
    <w:rsid w:val="0099121C"/>
    <w:rsid w:val="00992923"/>
    <w:rsid w:val="009931FC"/>
    <w:rsid w:val="00993B8E"/>
    <w:rsid w:val="00994952"/>
    <w:rsid w:val="00994E69"/>
    <w:rsid w:val="00995817"/>
    <w:rsid w:val="00996C5D"/>
    <w:rsid w:val="00997106"/>
    <w:rsid w:val="00997332"/>
    <w:rsid w:val="00997C19"/>
    <w:rsid w:val="00997E3F"/>
    <w:rsid w:val="009A0963"/>
    <w:rsid w:val="009A11D7"/>
    <w:rsid w:val="009A1338"/>
    <w:rsid w:val="009A13F8"/>
    <w:rsid w:val="009A2712"/>
    <w:rsid w:val="009A2764"/>
    <w:rsid w:val="009A2FA2"/>
    <w:rsid w:val="009A3306"/>
    <w:rsid w:val="009A3B98"/>
    <w:rsid w:val="009A3C5D"/>
    <w:rsid w:val="009A4A6C"/>
    <w:rsid w:val="009A542A"/>
    <w:rsid w:val="009A54EA"/>
    <w:rsid w:val="009A5E0E"/>
    <w:rsid w:val="009A62C9"/>
    <w:rsid w:val="009A671A"/>
    <w:rsid w:val="009A6C01"/>
    <w:rsid w:val="009A7B7A"/>
    <w:rsid w:val="009A7ED2"/>
    <w:rsid w:val="009B01B4"/>
    <w:rsid w:val="009B1257"/>
    <w:rsid w:val="009B38EE"/>
    <w:rsid w:val="009B3C07"/>
    <w:rsid w:val="009B4213"/>
    <w:rsid w:val="009B4EE2"/>
    <w:rsid w:val="009B75D0"/>
    <w:rsid w:val="009B7868"/>
    <w:rsid w:val="009B7918"/>
    <w:rsid w:val="009C10F1"/>
    <w:rsid w:val="009C21CF"/>
    <w:rsid w:val="009C2295"/>
    <w:rsid w:val="009C3E89"/>
    <w:rsid w:val="009C3EE0"/>
    <w:rsid w:val="009C59B6"/>
    <w:rsid w:val="009C6581"/>
    <w:rsid w:val="009C66F5"/>
    <w:rsid w:val="009C6BCF"/>
    <w:rsid w:val="009D1306"/>
    <w:rsid w:val="009D185F"/>
    <w:rsid w:val="009D18AE"/>
    <w:rsid w:val="009D23FB"/>
    <w:rsid w:val="009D278A"/>
    <w:rsid w:val="009D280E"/>
    <w:rsid w:val="009D2BA4"/>
    <w:rsid w:val="009D3B9B"/>
    <w:rsid w:val="009D4B58"/>
    <w:rsid w:val="009D5DF5"/>
    <w:rsid w:val="009D6C5B"/>
    <w:rsid w:val="009D7C6C"/>
    <w:rsid w:val="009E0C45"/>
    <w:rsid w:val="009E1946"/>
    <w:rsid w:val="009E21EB"/>
    <w:rsid w:val="009E335C"/>
    <w:rsid w:val="009E3EE0"/>
    <w:rsid w:val="009E3F41"/>
    <w:rsid w:val="009E466B"/>
    <w:rsid w:val="009E4B5D"/>
    <w:rsid w:val="009E6053"/>
    <w:rsid w:val="009E7129"/>
    <w:rsid w:val="009F0A00"/>
    <w:rsid w:val="009F0DF6"/>
    <w:rsid w:val="009F16A8"/>
    <w:rsid w:val="009F1812"/>
    <w:rsid w:val="009F1B58"/>
    <w:rsid w:val="009F1CA2"/>
    <w:rsid w:val="009F2FAE"/>
    <w:rsid w:val="009F4013"/>
    <w:rsid w:val="009F4163"/>
    <w:rsid w:val="009F41D6"/>
    <w:rsid w:val="009F53BD"/>
    <w:rsid w:val="009F66DB"/>
    <w:rsid w:val="009F6DAB"/>
    <w:rsid w:val="009F6FBC"/>
    <w:rsid w:val="009F7CE5"/>
    <w:rsid w:val="00A00E20"/>
    <w:rsid w:val="00A01256"/>
    <w:rsid w:val="00A01353"/>
    <w:rsid w:val="00A01CFF"/>
    <w:rsid w:val="00A0248D"/>
    <w:rsid w:val="00A04688"/>
    <w:rsid w:val="00A1090E"/>
    <w:rsid w:val="00A12347"/>
    <w:rsid w:val="00A128C2"/>
    <w:rsid w:val="00A12F8F"/>
    <w:rsid w:val="00A13B33"/>
    <w:rsid w:val="00A13BDB"/>
    <w:rsid w:val="00A1403F"/>
    <w:rsid w:val="00A151D1"/>
    <w:rsid w:val="00A15527"/>
    <w:rsid w:val="00A158A8"/>
    <w:rsid w:val="00A15A37"/>
    <w:rsid w:val="00A16C48"/>
    <w:rsid w:val="00A17CFF"/>
    <w:rsid w:val="00A20200"/>
    <w:rsid w:val="00A20AC2"/>
    <w:rsid w:val="00A228F7"/>
    <w:rsid w:val="00A22B0A"/>
    <w:rsid w:val="00A233A3"/>
    <w:rsid w:val="00A23B20"/>
    <w:rsid w:val="00A23B71"/>
    <w:rsid w:val="00A249FF"/>
    <w:rsid w:val="00A25525"/>
    <w:rsid w:val="00A263AA"/>
    <w:rsid w:val="00A26775"/>
    <w:rsid w:val="00A27B60"/>
    <w:rsid w:val="00A27C01"/>
    <w:rsid w:val="00A31D76"/>
    <w:rsid w:val="00A31D94"/>
    <w:rsid w:val="00A32895"/>
    <w:rsid w:val="00A32976"/>
    <w:rsid w:val="00A32A50"/>
    <w:rsid w:val="00A32ABB"/>
    <w:rsid w:val="00A32FBB"/>
    <w:rsid w:val="00A33511"/>
    <w:rsid w:val="00A346BB"/>
    <w:rsid w:val="00A36963"/>
    <w:rsid w:val="00A376B9"/>
    <w:rsid w:val="00A40381"/>
    <w:rsid w:val="00A41069"/>
    <w:rsid w:val="00A416D2"/>
    <w:rsid w:val="00A41994"/>
    <w:rsid w:val="00A42101"/>
    <w:rsid w:val="00A42731"/>
    <w:rsid w:val="00A445CC"/>
    <w:rsid w:val="00A44631"/>
    <w:rsid w:val="00A47139"/>
    <w:rsid w:val="00A50259"/>
    <w:rsid w:val="00A50EBA"/>
    <w:rsid w:val="00A5146A"/>
    <w:rsid w:val="00A51688"/>
    <w:rsid w:val="00A52367"/>
    <w:rsid w:val="00A52AF1"/>
    <w:rsid w:val="00A536CF"/>
    <w:rsid w:val="00A53C0B"/>
    <w:rsid w:val="00A55077"/>
    <w:rsid w:val="00A554D2"/>
    <w:rsid w:val="00A55E4C"/>
    <w:rsid w:val="00A55FA9"/>
    <w:rsid w:val="00A56D34"/>
    <w:rsid w:val="00A56DCD"/>
    <w:rsid w:val="00A56EB9"/>
    <w:rsid w:val="00A57FDC"/>
    <w:rsid w:val="00A6097D"/>
    <w:rsid w:val="00A6121B"/>
    <w:rsid w:val="00A612E5"/>
    <w:rsid w:val="00A62311"/>
    <w:rsid w:val="00A62667"/>
    <w:rsid w:val="00A628A6"/>
    <w:rsid w:val="00A632D0"/>
    <w:rsid w:val="00A64B02"/>
    <w:rsid w:val="00A64E99"/>
    <w:rsid w:val="00A64EEC"/>
    <w:rsid w:val="00A650BC"/>
    <w:rsid w:val="00A65D57"/>
    <w:rsid w:val="00A6701D"/>
    <w:rsid w:val="00A67E0A"/>
    <w:rsid w:val="00A70084"/>
    <w:rsid w:val="00A70423"/>
    <w:rsid w:val="00A725FC"/>
    <w:rsid w:val="00A74650"/>
    <w:rsid w:val="00A74E99"/>
    <w:rsid w:val="00A75949"/>
    <w:rsid w:val="00A7595D"/>
    <w:rsid w:val="00A7615C"/>
    <w:rsid w:val="00A770A1"/>
    <w:rsid w:val="00A77CD2"/>
    <w:rsid w:val="00A80023"/>
    <w:rsid w:val="00A8059D"/>
    <w:rsid w:val="00A81227"/>
    <w:rsid w:val="00A81956"/>
    <w:rsid w:val="00A8203D"/>
    <w:rsid w:val="00A8317E"/>
    <w:rsid w:val="00A8351B"/>
    <w:rsid w:val="00A835D7"/>
    <w:rsid w:val="00A84B68"/>
    <w:rsid w:val="00A8540C"/>
    <w:rsid w:val="00A8672E"/>
    <w:rsid w:val="00A86998"/>
    <w:rsid w:val="00A90480"/>
    <w:rsid w:val="00A9135E"/>
    <w:rsid w:val="00A91C34"/>
    <w:rsid w:val="00A92596"/>
    <w:rsid w:val="00A953E0"/>
    <w:rsid w:val="00A9614F"/>
    <w:rsid w:val="00A9616D"/>
    <w:rsid w:val="00A968CB"/>
    <w:rsid w:val="00A96CFA"/>
    <w:rsid w:val="00A97071"/>
    <w:rsid w:val="00A9758A"/>
    <w:rsid w:val="00AA004C"/>
    <w:rsid w:val="00AA0277"/>
    <w:rsid w:val="00AA0659"/>
    <w:rsid w:val="00AA0D63"/>
    <w:rsid w:val="00AA13CD"/>
    <w:rsid w:val="00AA1A44"/>
    <w:rsid w:val="00AA5671"/>
    <w:rsid w:val="00AA5E70"/>
    <w:rsid w:val="00AA6014"/>
    <w:rsid w:val="00AA70E9"/>
    <w:rsid w:val="00AB21B6"/>
    <w:rsid w:val="00AB2452"/>
    <w:rsid w:val="00AB26E8"/>
    <w:rsid w:val="00AB2D6E"/>
    <w:rsid w:val="00AB3E94"/>
    <w:rsid w:val="00AB4EB4"/>
    <w:rsid w:val="00AB646E"/>
    <w:rsid w:val="00AB74F9"/>
    <w:rsid w:val="00AC145E"/>
    <w:rsid w:val="00AC24BC"/>
    <w:rsid w:val="00AC3528"/>
    <w:rsid w:val="00AC43DE"/>
    <w:rsid w:val="00AC445A"/>
    <w:rsid w:val="00AC5BA3"/>
    <w:rsid w:val="00AC6D69"/>
    <w:rsid w:val="00AC7874"/>
    <w:rsid w:val="00AC7E0C"/>
    <w:rsid w:val="00AD1A41"/>
    <w:rsid w:val="00AD1F00"/>
    <w:rsid w:val="00AD1FBE"/>
    <w:rsid w:val="00AD24C6"/>
    <w:rsid w:val="00AD3529"/>
    <w:rsid w:val="00AD4843"/>
    <w:rsid w:val="00AD5D0F"/>
    <w:rsid w:val="00AD6506"/>
    <w:rsid w:val="00AD757D"/>
    <w:rsid w:val="00AD79CE"/>
    <w:rsid w:val="00AE0D00"/>
    <w:rsid w:val="00AE0E77"/>
    <w:rsid w:val="00AE193E"/>
    <w:rsid w:val="00AE2398"/>
    <w:rsid w:val="00AE2AA0"/>
    <w:rsid w:val="00AE2B20"/>
    <w:rsid w:val="00AE5273"/>
    <w:rsid w:val="00AE5CB2"/>
    <w:rsid w:val="00AE7034"/>
    <w:rsid w:val="00AF1A26"/>
    <w:rsid w:val="00AF2066"/>
    <w:rsid w:val="00AF2D88"/>
    <w:rsid w:val="00AF3139"/>
    <w:rsid w:val="00AF3339"/>
    <w:rsid w:val="00AF4168"/>
    <w:rsid w:val="00AF49AF"/>
    <w:rsid w:val="00AF4AC2"/>
    <w:rsid w:val="00AF554E"/>
    <w:rsid w:val="00AF5DD6"/>
    <w:rsid w:val="00AF6A47"/>
    <w:rsid w:val="00AF6C55"/>
    <w:rsid w:val="00AF762C"/>
    <w:rsid w:val="00AF7EFB"/>
    <w:rsid w:val="00B00799"/>
    <w:rsid w:val="00B019F3"/>
    <w:rsid w:val="00B02AAB"/>
    <w:rsid w:val="00B03938"/>
    <w:rsid w:val="00B03D2B"/>
    <w:rsid w:val="00B03EDE"/>
    <w:rsid w:val="00B04210"/>
    <w:rsid w:val="00B043C3"/>
    <w:rsid w:val="00B048A2"/>
    <w:rsid w:val="00B05D56"/>
    <w:rsid w:val="00B06653"/>
    <w:rsid w:val="00B06CE7"/>
    <w:rsid w:val="00B10B7B"/>
    <w:rsid w:val="00B10E8F"/>
    <w:rsid w:val="00B10EAB"/>
    <w:rsid w:val="00B10FAA"/>
    <w:rsid w:val="00B117BB"/>
    <w:rsid w:val="00B12B3E"/>
    <w:rsid w:val="00B12DC6"/>
    <w:rsid w:val="00B130D5"/>
    <w:rsid w:val="00B13BCD"/>
    <w:rsid w:val="00B14EF7"/>
    <w:rsid w:val="00B15274"/>
    <w:rsid w:val="00B17754"/>
    <w:rsid w:val="00B210BE"/>
    <w:rsid w:val="00B21303"/>
    <w:rsid w:val="00B21AE8"/>
    <w:rsid w:val="00B21CB0"/>
    <w:rsid w:val="00B230B5"/>
    <w:rsid w:val="00B23620"/>
    <w:rsid w:val="00B238CA"/>
    <w:rsid w:val="00B2424D"/>
    <w:rsid w:val="00B24986"/>
    <w:rsid w:val="00B249DF"/>
    <w:rsid w:val="00B25989"/>
    <w:rsid w:val="00B25DFA"/>
    <w:rsid w:val="00B26E1B"/>
    <w:rsid w:val="00B27673"/>
    <w:rsid w:val="00B27A10"/>
    <w:rsid w:val="00B33A47"/>
    <w:rsid w:val="00B34FA2"/>
    <w:rsid w:val="00B35CE9"/>
    <w:rsid w:val="00B35EBF"/>
    <w:rsid w:val="00B35F15"/>
    <w:rsid w:val="00B369EF"/>
    <w:rsid w:val="00B36D0E"/>
    <w:rsid w:val="00B3729E"/>
    <w:rsid w:val="00B37EF6"/>
    <w:rsid w:val="00B41E97"/>
    <w:rsid w:val="00B438C1"/>
    <w:rsid w:val="00B44D09"/>
    <w:rsid w:val="00B44DB7"/>
    <w:rsid w:val="00B454FE"/>
    <w:rsid w:val="00B462F9"/>
    <w:rsid w:val="00B46F07"/>
    <w:rsid w:val="00B46F41"/>
    <w:rsid w:val="00B47542"/>
    <w:rsid w:val="00B47DD4"/>
    <w:rsid w:val="00B47E96"/>
    <w:rsid w:val="00B47FEA"/>
    <w:rsid w:val="00B51291"/>
    <w:rsid w:val="00B51B82"/>
    <w:rsid w:val="00B51BFF"/>
    <w:rsid w:val="00B521C4"/>
    <w:rsid w:val="00B533F2"/>
    <w:rsid w:val="00B540CA"/>
    <w:rsid w:val="00B54436"/>
    <w:rsid w:val="00B54B82"/>
    <w:rsid w:val="00B54B9B"/>
    <w:rsid w:val="00B55942"/>
    <w:rsid w:val="00B55979"/>
    <w:rsid w:val="00B56CD3"/>
    <w:rsid w:val="00B5732A"/>
    <w:rsid w:val="00B573C2"/>
    <w:rsid w:val="00B6039E"/>
    <w:rsid w:val="00B6058B"/>
    <w:rsid w:val="00B627BF"/>
    <w:rsid w:val="00B6288F"/>
    <w:rsid w:val="00B631D9"/>
    <w:rsid w:val="00B64083"/>
    <w:rsid w:val="00B6419E"/>
    <w:rsid w:val="00B67A7E"/>
    <w:rsid w:val="00B715D1"/>
    <w:rsid w:val="00B71E80"/>
    <w:rsid w:val="00B74133"/>
    <w:rsid w:val="00B757AE"/>
    <w:rsid w:val="00B75D48"/>
    <w:rsid w:val="00B7735C"/>
    <w:rsid w:val="00B803DD"/>
    <w:rsid w:val="00B81FC3"/>
    <w:rsid w:val="00B841D5"/>
    <w:rsid w:val="00B847C3"/>
    <w:rsid w:val="00B84B0C"/>
    <w:rsid w:val="00B8685D"/>
    <w:rsid w:val="00B86DFC"/>
    <w:rsid w:val="00B87188"/>
    <w:rsid w:val="00B8719D"/>
    <w:rsid w:val="00B87D31"/>
    <w:rsid w:val="00B90469"/>
    <w:rsid w:val="00B90E85"/>
    <w:rsid w:val="00B9234F"/>
    <w:rsid w:val="00B92497"/>
    <w:rsid w:val="00B92AFD"/>
    <w:rsid w:val="00B9359D"/>
    <w:rsid w:val="00B936D6"/>
    <w:rsid w:val="00B95F8F"/>
    <w:rsid w:val="00B961F6"/>
    <w:rsid w:val="00B97A85"/>
    <w:rsid w:val="00B97B05"/>
    <w:rsid w:val="00BA0903"/>
    <w:rsid w:val="00BA1120"/>
    <w:rsid w:val="00BA1155"/>
    <w:rsid w:val="00BA310A"/>
    <w:rsid w:val="00BA33F3"/>
    <w:rsid w:val="00BA38A8"/>
    <w:rsid w:val="00BA3BE8"/>
    <w:rsid w:val="00BA3D2A"/>
    <w:rsid w:val="00BA3ECF"/>
    <w:rsid w:val="00BA47C4"/>
    <w:rsid w:val="00BA6379"/>
    <w:rsid w:val="00BA65ED"/>
    <w:rsid w:val="00BA7482"/>
    <w:rsid w:val="00BB07D9"/>
    <w:rsid w:val="00BB0E34"/>
    <w:rsid w:val="00BB0ECC"/>
    <w:rsid w:val="00BB12C2"/>
    <w:rsid w:val="00BB2B97"/>
    <w:rsid w:val="00BB2F62"/>
    <w:rsid w:val="00BB4D81"/>
    <w:rsid w:val="00BB6384"/>
    <w:rsid w:val="00BB6755"/>
    <w:rsid w:val="00BB6D7F"/>
    <w:rsid w:val="00BB6F9F"/>
    <w:rsid w:val="00BB73A6"/>
    <w:rsid w:val="00BC06A2"/>
    <w:rsid w:val="00BC1ED5"/>
    <w:rsid w:val="00BC30B9"/>
    <w:rsid w:val="00BC3776"/>
    <w:rsid w:val="00BC52FE"/>
    <w:rsid w:val="00BC6C3D"/>
    <w:rsid w:val="00BC741F"/>
    <w:rsid w:val="00BD1525"/>
    <w:rsid w:val="00BD1576"/>
    <w:rsid w:val="00BD1802"/>
    <w:rsid w:val="00BD1B05"/>
    <w:rsid w:val="00BD1E02"/>
    <w:rsid w:val="00BD1E47"/>
    <w:rsid w:val="00BD3264"/>
    <w:rsid w:val="00BD3303"/>
    <w:rsid w:val="00BD3F27"/>
    <w:rsid w:val="00BD46A1"/>
    <w:rsid w:val="00BD4CDE"/>
    <w:rsid w:val="00BD5913"/>
    <w:rsid w:val="00BD5A8A"/>
    <w:rsid w:val="00BD6450"/>
    <w:rsid w:val="00BD6B70"/>
    <w:rsid w:val="00BD6E28"/>
    <w:rsid w:val="00BE1186"/>
    <w:rsid w:val="00BE131D"/>
    <w:rsid w:val="00BE1951"/>
    <w:rsid w:val="00BE31C7"/>
    <w:rsid w:val="00BE4556"/>
    <w:rsid w:val="00BE483B"/>
    <w:rsid w:val="00BE54F4"/>
    <w:rsid w:val="00BE6F38"/>
    <w:rsid w:val="00BE76DD"/>
    <w:rsid w:val="00BE773C"/>
    <w:rsid w:val="00BE7FFE"/>
    <w:rsid w:val="00BF1177"/>
    <w:rsid w:val="00BF23C6"/>
    <w:rsid w:val="00BF3F9C"/>
    <w:rsid w:val="00BF409C"/>
    <w:rsid w:val="00BF50C6"/>
    <w:rsid w:val="00BF5B54"/>
    <w:rsid w:val="00BF7A84"/>
    <w:rsid w:val="00C004F2"/>
    <w:rsid w:val="00C008A3"/>
    <w:rsid w:val="00C01918"/>
    <w:rsid w:val="00C02509"/>
    <w:rsid w:val="00C03731"/>
    <w:rsid w:val="00C03B8A"/>
    <w:rsid w:val="00C042A9"/>
    <w:rsid w:val="00C04450"/>
    <w:rsid w:val="00C046EC"/>
    <w:rsid w:val="00C047CA"/>
    <w:rsid w:val="00C04932"/>
    <w:rsid w:val="00C049B3"/>
    <w:rsid w:val="00C0588A"/>
    <w:rsid w:val="00C0658D"/>
    <w:rsid w:val="00C06663"/>
    <w:rsid w:val="00C075A5"/>
    <w:rsid w:val="00C07A00"/>
    <w:rsid w:val="00C106BD"/>
    <w:rsid w:val="00C10AE4"/>
    <w:rsid w:val="00C10CD4"/>
    <w:rsid w:val="00C112B9"/>
    <w:rsid w:val="00C12F30"/>
    <w:rsid w:val="00C133E2"/>
    <w:rsid w:val="00C13A04"/>
    <w:rsid w:val="00C14302"/>
    <w:rsid w:val="00C1549C"/>
    <w:rsid w:val="00C15D1B"/>
    <w:rsid w:val="00C15D51"/>
    <w:rsid w:val="00C15D65"/>
    <w:rsid w:val="00C15DD6"/>
    <w:rsid w:val="00C174E7"/>
    <w:rsid w:val="00C202BF"/>
    <w:rsid w:val="00C20489"/>
    <w:rsid w:val="00C207E9"/>
    <w:rsid w:val="00C20CC1"/>
    <w:rsid w:val="00C22BB1"/>
    <w:rsid w:val="00C22BCE"/>
    <w:rsid w:val="00C230A2"/>
    <w:rsid w:val="00C2547A"/>
    <w:rsid w:val="00C25A26"/>
    <w:rsid w:val="00C26CDF"/>
    <w:rsid w:val="00C26E44"/>
    <w:rsid w:val="00C278E8"/>
    <w:rsid w:val="00C27961"/>
    <w:rsid w:val="00C307C3"/>
    <w:rsid w:val="00C333ED"/>
    <w:rsid w:val="00C337F0"/>
    <w:rsid w:val="00C33D0E"/>
    <w:rsid w:val="00C3400F"/>
    <w:rsid w:val="00C349A7"/>
    <w:rsid w:val="00C34AF1"/>
    <w:rsid w:val="00C34DDA"/>
    <w:rsid w:val="00C358B0"/>
    <w:rsid w:val="00C37D31"/>
    <w:rsid w:val="00C4048B"/>
    <w:rsid w:val="00C40C00"/>
    <w:rsid w:val="00C41614"/>
    <w:rsid w:val="00C41A1D"/>
    <w:rsid w:val="00C42DF0"/>
    <w:rsid w:val="00C44A71"/>
    <w:rsid w:val="00C45662"/>
    <w:rsid w:val="00C46ED6"/>
    <w:rsid w:val="00C4710F"/>
    <w:rsid w:val="00C47445"/>
    <w:rsid w:val="00C47CAD"/>
    <w:rsid w:val="00C531C4"/>
    <w:rsid w:val="00C53B03"/>
    <w:rsid w:val="00C53D63"/>
    <w:rsid w:val="00C55062"/>
    <w:rsid w:val="00C56354"/>
    <w:rsid w:val="00C57177"/>
    <w:rsid w:val="00C57728"/>
    <w:rsid w:val="00C57827"/>
    <w:rsid w:val="00C57E6A"/>
    <w:rsid w:val="00C606DF"/>
    <w:rsid w:val="00C6079E"/>
    <w:rsid w:val="00C61BFA"/>
    <w:rsid w:val="00C61D6A"/>
    <w:rsid w:val="00C62194"/>
    <w:rsid w:val="00C62325"/>
    <w:rsid w:val="00C63414"/>
    <w:rsid w:val="00C6443E"/>
    <w:rsid w:val="00C65A62"/>
    <w:rsid w:val="00C65DB3"/>
    <w:rsid w:val="00C65EA6"/>
    <w:rsid w:val="00C66325"/>
    <w:rsid w:val="00C666D6"/>
    <w:rsid w:val="00C70806"/>
    <w:rsid w:val="00C70F11"/>
    <w:rsid w:val="00C73243"/>
    <w:rsid w:val="00C73547"/>
    <w:rsid w:val="00C73EF1"/>
    <w:rsid w:val="00C73F90"/>
    <w:rsid w:val="00C74257"/>
    <w:rsid w:val="00C742A5"/>
    <w:rsid w:val="00C74550"/>
    <w:rsid w:val="00C75409"/>
    <w:rsid w:val="00C77FC3"/>
    <w:rsid w:val="00C8019D"/>
    <w:rsid w:val="00C8155F"/>
    <w:rsid w:val="00C82A75"/>
    <w:rsid w:val="00C82E38"/>
    <w:rsid w:val="00C83AC8"/>
    <w:rsid w:val="00C85CB1"/>
    <w:rsid w:val="00C87BBD"/>
    <w:rsid w:val="00C91344"/>
    <w:rsid w:val="00C91485"/>
    <w:rsid w:val="00C93BA4"/>
    <w:rsid w:val="00C9473B"/>
    <w:rsid w:val="00C95334"/>
    <w:rsid w:val="00CA027D"/>
    <w:rsid w:val="00CA13AC"/>
    <w:rsid w:val="00CA23A4"/>
    <w:rsid w:val="00CA245F"/>
    <w:rsid w:val="00CA2705"/>
    <w:rsid w:val="00CA3345"/>
    <w:rsid w:val="00CA3679"/>
    <w:rsid w:val="00CA4D7B"/>
    <w:rsid w:val="00CA4E5A"/>
    <w:rsid w:val="00CA4F05"/>
    <w:rsid w:val="00CA6066"/>
    <w:rsid w:val="00CA62AB"/>
    <w:rsid w:val="00CA64F8"/>
    <w:rsid w:val="00CA666A"/>
    <w:rsid w:val="00CA6F84"/>
    <w:rsid w:val="00CB14A1"/>
    <w:rsid w:val="00CB2864"/>
    <w:rsid w:val="00CB28CC"/>
    <w:rsid w:val="00CB35B9"/>
    <w:rsid w:val="00CB35F7"/>
    <w:rsid w:val="00CB36D5"/>
    <w:rsid w:val="00CB4A6F"/>
    <w:rsid w:val="00CB649B"/>
    <w:rsid w:val="00CB7AE5"/>
    <w:rsid w:val="00CB7F77"/>
    <w:rsid w:val="00CC027E"/>
    <w:rsid w:val="00CC0472"/>
    <w:rsid w:val="00CC1A1C"/>
    <w:rsid w:val="00CC2181"/>
    <w:rsid w:val="00CC232C"/>
    <w:rsid w:val="00CC2897"/>
    <w:rsid w:val="00CC4477"/>
    <w:rsid w:val="00CC6600"/>
    <w:rsid w:val="00CC7805"/>
    <w:rsid w:val="00CC7D4F"/>
    <w:rsid w:val="00CD080F"/>
    <w:rsid w:val="00CD0F56"/>
    <w:rsid w:val="00CD16E8"/>
    <w:rsid w:val="00CD1EF6"/>
    <w:rsid w:val="00CD2340"/>
    <w:rsid w:val="00CD3710"/>
    <w:rsid w:val="00CD61A9"/>
    <w:rsid w:val="00CD6B27"/>
    <w:rsid w:val="00CE052C"/>
    <w:rsid w:val="00CE05C8"/>
    <w:rsid w:val="00CE0B88"/>
    <w:rsid w:val="00CE0C01"/>
    <w:rsid w:val="00CE0D46"/>
    <w:rsid w:val="00CE1054"/>
    <w:rsid w:val="00CE10D7"/>
    <w:rsid w:val="00CE136B"/>
    <w:rsid w:val="00CE5603"/>
    <w:rsid w:val="00CE5660"/>
    <w:rsid w:val="00CE7777"/>
    <w:rsid w:val="00CE786A"/>
    <w:rsid w:val="00CF049C"/>
    <w:rsid w:val="00CF09B5"/>
    <w:rsid w:val="00CF0F3C"/>
    <w:rsid w:val="00CF17E0"/>
    <w:rsid w:val="00CF22FF"/>
    <w:rsid w:val="00CF2383"/>
    <w:rsid w:val="00CF271F"/>
    <w:rsid w:val="00CF2EFE"/>
    <w:rsid w:val="00CF3DD4"/>
    <w:rsid w:val="00CF5552"/>
    <w:rsid w:val="00CF57BE"/>
    <w:rsid w:val="00CF6AF9"/>
    <w:rsid w:val="00CF7B19"/>
    <w:rsid w:val="00D013ED"/>
    <w:rsid w:val="00D01956"/>
    <w:rsid w:val="00D02D01"/>
    <w:rsid w:val="00D034B5"/>
    <w:rsid w:val="00D03DB9"/>
    <w:rsid w:val="00D06095"/>
    <w:rsid w:val="00D06669"/>
    <w:rsid w:val="00D070F4"/>
    <w:rsid w:val="00D10BEF"/>
    <w:rsid w:val="00D13071"/>
    <w:rsid w:val="00D15285"/>
    <w:rsid w:val="00D15510"/>
    <w:rsid w:val="00D15F67"/>
    <w:rsid w:val="00D16246"/>
    <w:rsid w:val="00D1633F"/>
    <w:rsid w:val="00D17319"/>
    <w:rsid w:val="00D17CFB"/>
    <w:rsid w:val="00D2207F"/>
    <w:rsid w:val="00D2219B"/>
    <w:rsid w:val="00D22244"/>
    <w:rsid w:val="00D22545"/>
    <w:rsid w:val="00D2413A"/>
    <w:rsid w:val="00D25165"/>
    <w:rsid w:val="00D252CF"/>
    <w:rsid w:val="00D2643E"/>
    <w:rsid w:val="00D268AF"/>
    <w:rsid w:val="00D27661"/>
    <w:rsid w:val="00D2766B"/>
    <w:rsid w:val="00D300D5"/>
    <w:rsid w:val="00D30113"/>
    <w:rsid w:val="00D30404"/>
    <w:rsid w:val="00D30441"/>
    <w:rsid w:val="00D30892"/>
    <w:rsid w:val="00D30D81"/>
    <w:rsid w:val="00D31BAC"/>
    <w:rsid w:val="00D31BB2"/>
    <w:rsid w:val="00D32373"/>
    <w:rsid w:val="00D3276F"/>
    <w:rsid w:val="00D37531"/>
    <w:rsid w:val="00D3795A"/>
    <w:rsid w:val="00D37A6D"/>
    <w:rsid w:val="00D40295"/>
    <w:rsid w:val="00D40435"/>
    <w:rsid w:val="00D41D8C"/>
    <w:rsid w:val="00D43441"/>
    <w:rsid w:val="00D44615"/>
    <w:rsid w:val="00D45912"/>
    <w:rsid w:val="00D46107"/>
    <w:rsid w:val="00D50572"/>
    <w:rsid w:val="00D5061D"/>
    <w:rsid w:val="00D5113F"/>
    <w:rsid w:val="00D513E9"/>
    <w:rsid w:val="00D51E03"/>
    <w:rsid w:val="00D51EF3"/>
    <w:rsid w:val="00D5225B"/>
    <w:rsid w:val="00D523D8"/>
    <w:rsid w:val="00D524B6"/>
    <w:rsid w:val="00D53AE4"/>
    <w:rsid w:val="00D54129"/>
    <w:rsid w:val="00D543C7"/>
    <w:rsid w:val="00D56861"/>
    <w:rsid w:val="00D56A28"/>
    <w:rsid w:val="00D609EC"/>
    <w:rsid w:val="00D63D02"/>
    <w:rsid w:val="00D6422E"/>
    <w:rsid w:val="00D6445D"/>
    <w:rsid w:val="00D6545C"/>
    <w:rsid w:val="00D665E7"/>
    <w:rsid w:val="00D6673B"/>
    <w:rsid w:val="00D66C6E"/>
    <w:rsid w:val="00D73036"/>
    <w:rsid w:val="00D731E9"/>
    <w:rsid w:val="00D7366B"/>
    <w:rsid w:val="00D73FAE"/>
    <w:rsid w:val="00D74A60"/>
    <w:rsid w:val="00D74C1F"/>
    <w:rsid w:val="00D754F0"/>
    <w:rsid w:val="00D75B3C"/>
    <w:rsid w:val="00D768AA"/>
    <w:rsid w:val="00D7732D"/>
    <w:rsid w:val="00D777B5"/>
    <w:rsid w:val="00D81364"/>
    <w:rsid w:val="00D81633"/>
    <w:rsid w:val="00D81ED2"/>
    <w:rsid w:val="00D82A33"/>
    <w:rsid w:val="00D84669"/>
    <w:rsid w:val="00D847EB"/>
    <w:rsid w:val="00D84B90"/>
    <w:rsid w:val="00D86FDD"/>
    <w:rsid w:val="00D878D8"/>
    <w:rsid w:val="00D87E7A"/>
    <w:rsid w:val="00D9198F"/>
    <w:rsid w:val="00D92B8C"/>
    <w:rsid w:val="00D9564B"/>
    <w:rsid w:val="00D95B16"/>
    <w:rsid w:val="00D96158"/>
    <w:rsid w:val="00D97206"/>
    <w:rsid w:val="00DA02AB"/>
    <w:rsid w:val="00DA2344"/>
    <w:rsid w:val="00DA387F"/>
    <w:rsid w:val="00DA3C7E"/>
    <w:rsid w:val="00DA4F22"/>
    <w:rsid w:val="00DA6881"/>
    <w:rsid w:val="00DA6B45"/>
    <w:rsid w:val="00DA70A3"/>
    <w:rsid w:val="00DA7A44"/>
    <w:rsid w:val="00DA7C0D"/>
    <w:rsid w:val="00DA7D5B"/>
    <w:rsid w:val="00DA7F16"/>
    <w:rsid w:val="00DB0519"/>
    <w:rsid w:val="00DB0D22"/>
    <w:rsid w:val="00DB0DD4"/>
    <w:rsid w:val="00DB1211"/>
    <w:rsid w:val="00DB13D3"/>
    <w:rsid w:val="00DB209A"/>
    <w:rsid w:val="00DB3E61"/>
    <w:rsid w:val="00DB4F9D"/>
    <w:rsid w:val="00DB5F2B"/>
    <w:rsid w:val="00DB650B"/>
    <w:rsid w:val="00DB6587"/>
    <w:rsid w:val="00DB6644"/>
    <w:rsid w:val="00DB687D"/>
    <w:rsid w:val="00DB718A"/>
    <w:rsid w:val="00DB7395"/>
    <w:rsid w:val="00DB799F"/>
    <w:rsid w:val="00DC0634"/>
    <w:rsid w:val="00DC40B1"/>
    <w:rsid w:val="00DC48D6"/>
    <w:rsid w:val="00DC48ED"/>
    <w:rsid w:val="00DC59EF"/>
    <w:rsid w:val="00DC5D10"/>
    <w:rsid w:val="00DC6BA9"/>
    <w:rsid w:val="00DC7D43"/>
    <w:rsid w:val="00DC7FB8"/>
    <w:rsid w:val="00DD021D"/>
    <w:rsid w:val="00DD0C73"/>
    <w:rsid w:val="00DD0F9B"/>
    <w:rsid w:val="00DD11C7"/>
    <w:rsid w:val="00DD1864"/>
    <w:rsid w:val="00DD1B53"/>
    <w:rsid w:val="00DD2BE9"/>
    <w:rsid w:val="00DD3882"/>
    <w:rsid w:val="00DD46B7"/>
    <w:rsid w:val="00DD47B0"/>
    <w:rsid w:val="00DD4D37"/>
    <w:rsid w:val="00DD5269"/>
    <w:rsid w:val="00DD620A"/>
    <w:rsid w:val="00DD6A62"/>
    <w:rsid w:val="00DE093C"/>
    <w:rsid w:val="00DE0B22"/>
    <w:rsid w:val="00DE13EE"/>
    <w:rsid w:val="00DE2396"/>
    <w:rsid w:val="00DE29B2"/>
    <w:rsid w:val="00DE35CC"/>
    <w:rsid w:val="00DE4460"/>
    <w:rsid w:val="00DE61A1"/>
    <w:rsid w:val="00DE6229"/>
    <w:rsid w:val="00DE6556"/>
    <w:rsid w:val="00DE6E8B"/>
    <w:rsid w:val="00DE7C3F"/>
    <w:rsid w:val="00DF06D2"/>
    <w:rsid w:val="00DF09AA"/>
    <w:rsid w:val="00DF0B2E"/>
    <w:rsid w:val="00DF0EAE"/>
    <w:rsid w:val="00DF13F6"/>
    <w:rsid w:val="00DF168D"/>
    <w:rsid w:val="00DF209C"/>
    <w:rsid w:val="00DF2997"/>
    <w:rsid w:val="00DF3692"/>
    <w:rsid w:val="00DF3710"/>
    <w:rsid w:val="00DF37B8"/>
    <w:rsid w:val="00DF6CFE"/>
    <w:rsid w:val="00E008B4"/>
    <w:rsid w:val="00E00FE6"/>
    <w:rsid w:val="00E01DE2"/>
    <w:rsid w:val="00E02FB3"/>
    <w:rsid w:val="00E039B3"/>
    <w:rsid w:val="00E0401E"/>
    <w:rsid w:val="00E04101"/>
    <w:rsid w:val="00E057E8"/>
    <w:rsid w:val="00E059E2"/>
    <w:rsid w:val="00E122BA"/>
    <w:rsid w:val="00E12871"/>
    <w:rsid w:val="00E13DD2"/>
    <w:rsid w:val="00E141CF"/>
    <w:rsid w:val="00E14C6F"/>
    <w:rsid w:val="00E15151"/>
    <w:rsid w:val="00E15591"/>
    <w:rsid w:val="00E15649"/>
    <w:rsid w:val="00E1572C"/>
    <w:rsid w:val="00E16720"/>
    <w:rsid w:val="00E16F35"/>
    <w:rsid w:val="00E17259"/>
    <w:rsid w:val="00E200CC"/>
    <w:rsid w:val="00E20C1A"/>
    <w:rsid w:val="00E216DE"/>
    <w:rsid w:val="00E21A19"/>
    <w:rsid w:val="00E22070"/>
    <w:rsid w:val="00E22C1D"/>
    <w:rsid w:val="00E22C65"/>
    <w:rsid w:val="00E23E84"/>
    <w:rsid w:val="00E252F1"/>
    <w:rsid w:val="00E25961"/>
    <w:rsid w:val="00E25E57"/>
    <w:rsid w:val="00E276A3"/>
    <w:rsid w:val="00E3015A"/>
    <w:rsid w:val="00E310FC"/>
    <w:rsid w:val="00E315BE"/>
    <w:rsid w:val="00E32253"/>
    <w:rsid w:val="00E32294"/>
    <w:rsid w:val="00E327F5"/>
    <w:rsid w:val="00E32FFB"/>
    <w:rsid w:val="00E3309A"/>
    <w:rsid w:val="00E3355E"/>
    <w:rsid w:val="00E33B43"/>
    <w:rsid w:val="00E33BE3"/>
    <w:rsid w:val="00E33F03"/>
    <w:rsid w:val="00E34C69"/>
    <w:rsid w:val="00E35892"/>
    <w:rsid w:val="00E35D28"/>
    <w:rsid w:val="00E363CE"/>
    <w:rsid w:val="00E37FF6"/>
    <w:rsid w:val="00E41599"/>
    <w:rsid w:val="00E42630"/>
    <w:rsid w:val="00E42872"/>
    <w:rsid w:val="00E42C2B"/>
    <w:rsid w:val="00E43F06"/>
    <w:rsid w:val="00E44027"/>
    <w:rsid w:val="00E4471F"/>
    <w:rsid w:val="00E449D5"/>
    <w:rsid w:val="00E44ED0"/>
    <w:rsid w:val="00E455A5"/>
    <w:rsid w:val="00E46B63"/>
    <w:rsid w:val="00E47AFE"/>
    <w:rsid w:val="00E50A64"/>
    <w:rsid w:val="00E51831"/>
    <w:rsid w:val="00E52215"/>
    <w:rsid w:val="00E53214"/>
    <w:rsid w:val="00E532C0"/>
    <w:rsid w:val="00E5399E"/>
    <w:rsid w:val="00E53FA3"/>
    <w:rsid w:val="00E54C3D"/>
    <w:rsid w:val="00E553AD"/>
    <w:rsid w:val="00E55623"/>
    <w:rsid w:val="00E55B1E"/>
    <w:rsid w:val="00E56029"/>
    <w:rsid w:val="00E57CC3"/>
    <w:rsid w:val="00E6080C"/>
    <w:rsid w:val="00E62EEA"/>
    <w:rsid w:val="00E630B2"/>
    <w:rsid w:val="00E64E98"/>
    <w:rsid w:val="00E6514B"/>
    <w:rsid w:val="00E6789E"/>
    <w:rsid w:val="00E67C47"/>
    <w:rsid w:val="00E7081F"/>
    <w:rsid w:val="00E70A94"/>
    <w:rsid w:val="00E70C52"/>
    <w:rsid w:val="00E71CB2"/>
    <w:rsid w:val="00E71CDE"/>
    <w:rsid w:val="00E71F3B"/>
    <w:rsid w:val="00E72DE3"/>
    <w:rsid w:val="00E7458A"/>
    <w:rsid w:val="00E74762"/>
    <w:rsid w:val="00E74C9B"/>
    <w:rsid w:val="00E74E7F"/>
    <w:rsid w:val="00E754B7"/>
    <w:rsid w:val="00E77066"/>
    <w:rsid w:val="00E77BCC"/>
    <w:rsid w:val="00E77FF2"/>
    <w:rsid w:val="00E8049A"/>
    <w:rsid w:val="00E820EB"/>
    <w:rsid w:val="00E82471"/>
    <w:rsid w:val="00E82586"/>
    <w:rsid w:val="00E82A91"/>
    <w:rsid w:val="00E82AC1"/>
    <w:rsid w:val="00E8330B"/>
    <w:rsid w:val="00E83A7D"/>
    <w:rsid w:val="00E84126"/>
    <w:rsid w:val="00E842C6"/>
    <w:rsid w:val="00E844CB"/>
    <w:rsid w:val="00E84651"/>
    <w:rsid w:val="00E84803"/>
    <w:rsid w:val="00E85664"/>
    <w:rsid w:val="00E86287"/>
    <w:rsid w:val="00E869C3"/>
    <w:rsid w:val="00E86CC4"/>
    <w:rsid w:val="00E86D5C"/>
    <w:rsid w:val="00E87436"/>
    <w:rsid w:val="00E87852"/>
    <w:rsid w:val="00E91D85"/>
    <w:rsid w:val="00E933F6"/>
    <w:rsid w:val="00E93F1B"/>
    <w:rsid w:val="00E94A4A"/>
    <w:rsid w:val="00E96B1C"/>
    <w:rsid w:val="00E96C81"/>
    <w:rsid w:val="00E96FFA"/>
    <w:rsid w:val="00E97B52"/>
    <w:rsid w:val="00EA0143"/>
    <w:rsid w:val="00EA1049"/>
    <w:rsid w:val="00EA1F1B"/>
    <w:rsid w:val="00EA1FE9"/>
    <w:rsid w:val="00EA2126"/>
    <w:rsid w:val="00EA21EC"/>
    <w:rsid w:val="00EA22D5"/>
    <w:rsid w:val="00EA27F4"/>
    <w:rsid w:val="00EA2AFB"/>
    <w:rsid w:val="00EA46CC"/>
    <w:rsid w:val="00EA58D6"/>
    <w:rsid w:val="00EA5E4C"/>
    <w:rsid w:val="00EA617C"/>
    <w:rsid w:val="00EA6515"/>
    <w:rsid w:val="00EA656E"/>
    <w:rsid w:val="00EA7235"/>
    <w:rsid w:val="00EA77E8"/>
    <w:rsid w:val="00EB1093"/>
    <w:rsid w:val="00EB24B5"/>
    <w:rsid w:val="00EB2828"/>
    <w:rsid w:val="00EB2C7F"/>
    <w:rsid w:val="00EB6212"/>
    <w:rsid w:val="00EB6622"/>
    <w:rsid w:val="00EB69AE"/>
    <w:rsid w:val="00EB6FB5"/>
    <w:rsid w:val="00EB7113"/>
    <w:rsid w:val="00EB77CF"/>
    <w:rsid w:val="00EB7F3B"/>
    <w:rsid w:val="00EC02B1"/>
    <w:rsid w:val="00EC0431"/>
    <w:rsid w:val="00EC0B2F"/>
    <w:rsid w:val="00EC1440"/>
    <w:rsid w:val="00EC1706"/>
    <w:rsid w:val="00EC197B"/>
    <w:rsid w:val="00EC2098"/>
    <w:rsid w:val="00EC2998"/>
    <w:rsid w:val="00EC30AA"/>
    <w:rsid w:val="00EC4DCD"/>
    <w:rsid w:val="00EC4E12"/>
    <w:rsid w:val="00EC50B9"/>
    <w:rsid w:val="00EC5B91"/>
    <w:rsid w:val="00EC6EBB"/>
    <w:rsid w:val="00ED0193"/>
    <w:rsid w:val="00ED06E4"/>
    <w:rsid w:val="00ED2AB2"/>
    <w:rsid w:val="00ED3832"/>
    <w:rsid w:val="00ED3DFC"/>
    <w:rsid w:val="00ED4870"/>
    <w:rsid w:val="00ED4DFF"/>
    <w:rsid w:val="00ED6090"/>
    <w:rsid w:val="00ED64C4"/>
    <w:rsid w:val="00ED6598"/>
    <w:rsid w:val="00ED6836"/>
    <w:rsid w:val="00EE01BD"/>
    <w:rsid w:val="00EE26B7"/>
    <w:rsid w:val="00EE2C2F"/>
    <w:rsid w:val="00EE2FD4"/>
    <w:rsid w:val="00EE4062"/>
    <w:rsid w:val="00EE493B"/>
    <w:rsid w:val="00EE52FF"/>
    <w:rsid w:val="00EE5B21"/>
    <w:rsid w:val="00EE6966"/>
    <w:rsid w:val="00EF0613"/>
    <w:rsid w:val="00EF1918"/>
    <w:rsid w:val="00EF201E"/>
    <w:rsid w:val="00EF2AC1"/>
    <w:rsid w:val="00EF2FAD"/>
    <w:rsid w:val="00EF3574"/>
    <w:rsid w:val="00EF48D7"/>
    <w:rsid w:val="00EF4DB8"/>
    <w:rsid w:val="00EF51AE"/>
    <w:rsid w:val="00EF5CF6"/>
    <w:rsid w:val="00EF5EE4"/>
    <w:rsid w:val="00EF68C6"/>
    <w:rsid w:val="00EF6EF4"/>
    <w:rsid w:val="00EF7292"/>
    <w:rsid w:val="00EF75F6"/>
    <w:rsid w:val="00EF7D03"/>
    <w:rsid w:val="00F00892"/>
    <w:rsid w:val="00F00E1D"/>
    <w:rsid w:val="00F01232"/>
    <w:rsid w:val="00F013C3"/>
    <w:rsid w:val="00F01691"/>
    <w:rsid w:val="00F018D6"/>
    <w:rsid w:val="00F01DD7"/>
    <w:rsid w:val="00F02AFB"/>
    <w:rsid w:val="00F03107"/>
    <w:rsid w:val="00F0399F"/>
    <w:rsid w:val="00F03AF3"/>
    <w:rsid w:val="00F04D45"/>
    <w:rsid w:val="00F05616"/>
    <w:rsid w:val="00F05BF1"/>
    <w:rsid w:val="00F05F78"/>
    <w:rsid w:val="00F0783F"/>
    <w:rsid w:val="00F10105"/>
    <w:rsid w:val="00F10E04"/>
    <w:rsid w:val="00F1207D"/>
    <w:rsid w:val="00F121B2"/>
    <w:rsid w:val="00F133CE"/>
    <w:rsid w:val="00F137DE"/>
    <w:rsid w:val="00F14FFE"/>
    <w:rsid w:val="00F15C9D"/>
    <w:rsid w:val="00F1657C"/>
    <w:rsid w:val="00F210DC"/>
    <w:rsid w:val="00F211DC"/>
    <w:rsid w:val="00F24579"/>
    <w:rsid w:val="00F25C67"/>
    <w:rsid w:val="00F25E0C"/>
    <w:rsid w:val="00F268B7"/>
    <w:rsid w:val="00F26A89"/>
    <w:rsid w:val="00F26CA5"/>
    <w:rsid w:val="00F27913"/>
    <w:rsid w:val="00F300A2"/>
    <w:rsid w:val="00F30D25"/>
    <w:rsid w:val="00F31181"/>
    <w:rsid w:val="00F31527"/>
    <w:rsid w:val="00F316C4"/>
    <w:rsid w:val="00F31720"/>
    <w:rsid w:val="00F31F9A"/>
    <w:rsid w:val="00F32883"/>
    <w:rsid w:val="00F328AE"/>
    <w:rsid w:val="00F33595"/>
    <w:rsid w:val="00F344C2"/>
    <w:rsid w:val="00F354A7"/>
    <w:rsid w:val="00F355DE"/>
    <w:rsid w:val="00F36095"/>
    <w:rsid w:val="00F36A05"/>
    <w:rsid w:val="00F37D03"/>
    <w:rsid w:val="00F43559"/>
    <w:rsid w:val="00F464BA"/>
    <w:rsid w:val="00F477A3"/>
    <w:rsid w:val="00F50171"/>
    <w:rsid w:val="00F514B2"/>
    <w:rsid w:val="00F51619"/>
    <w:rsid w:val="00F5209A"/>
    <w:rsid w:val="00F520DA"/>
    <w:rsid w:val="00F52D15"/>
    <w:rsid w:val="00F52F76"/>
    <w:rsid w:val="00F53440"/>
    <w:rsid w:val="00F536B2"/>
    <w:rsid w:val="00F56235"/>
    <w:rsid w:val="00F568A0"/>
    <w:rsid w:val="00F56AD1"/>
    <w:rsid w:val="00F5741D"/>
    <w:rsid w:val="00F578E3"/>
    <w:rsid w:val="00F57E04"/>
    <w:rsid w:val="00F60180"/>
    <w:rsid w:val="00F60193"/>
    <w:rsid w:val="00F61065"/>
    <w:rsid w:val="00F635C4"/>
    <w:rsid w:val="00F63812"/>
    <w:rsid w:val="00F6409C"/>
    <w:rsid w:val="00F6744C"/>
    <w:rsid w:val="00F676E4"/>
    <w:rsid w:val="00F70782"/>
    <w:rsid w:val="00F7099D"/>
    <w:rsid w:val="00F70E13"/>
    <w:rsid w:val="00F71C0D"/>
    <w:rsid w:val="00F72230"/>
    <w:rsid w:val="00F72926"/>
    <w:rsid w:val="00F74135"/>
    <w:rsid w:val="00F74FC4"/>
    <w:rsid w:val="00F757C1"/>
    <w:rsid w:val="00F75C4B"/>
    <w:rsid w:val="00F770E2"/>
    <w:rsid w:val="00F77AA0"/>
    <w:rsid w:val="00F77CF9"/>
    <w:rsid w:val="00F8085F"/>
    <w:rsid w:val="00F80D92"/>
    <w:rsid w:val="00F811F4"/>
    <w:rsid w:val="00F81C89"/>
    <w:rsid w:val="00F82189"/>
    <w:rsid w:val="00F82468"/>
    <w:rsid w:val="00F8252A"/>
    <w:rsid w:val="00F8278E"/>
    <w:rsid w:val="00F8306D"/>
    <w:rsid w:val="00F83427"/>
    <w:rsid w:val="00F83B55"/>
    <w:rsid w:val="00F83EE2"/>
    <w:rsid w:val="00F83F4C"/>
    <w:rsid w:val="00F84353"/>
    <w:rsid w:val="00F847BE"/>
    <w:rsid w:val="00F8542D"/>
    <w:rsid w:val="00F86714"/>
    <w:rsid w:val="00F86956"/>
    <w:rsid w:val="00F8732E"/>
    <w:rsid w:val="00F90D33"/>
    <w:rsid w:val="00F90F72"/>
    <w:rsid w:val="00F926B4"/>
    <w:rsid w:val="00F93798"/>
    <w:rsid w:val="00F94D75"/>
    <w:rsid w:val="00F95F67"/>
    <w:rsid w:val="00F96249"/>
    <w:rsid w:val="00F968C8"/>
    <w:rsid w:val="00F96A7F"/>
    <w:rsid w:val="00F9709F"/>
    <w:rsid w:val="00F97F68"/>
    <w:rsid w:val="00FA0674"/>
    <w:rsid w:val="00FA082A"/>
    <w:rsid w:val="00FA0AB7"/>
    <w:rsid w:val="00FA0C9E"/>
    <w:rsid w:val="00FA1301"/>
    <w:rsid w:val="00FA3373"/>
    <w:rsid w:val="00FA3DB7"/>
    <w:rsid w:val="00FA421A"/>
    <w:rsid w:val="00FA4474"/>
    <w:rsid w:val="00FA477A"/>
    <w:rsid w:val="00FA4961"/>
    <w:rsid w:val="00FA54E1"/>
    <w:rsid w:val="00FA57E5"/>
    <w:rsid w:val="00FA5947"/>
    <w:rsid w:val="00FA5A79"/>
    <w:rsid w:val="00FA66E6"/>
    <w:rsid w:val="00FA671A"/>
    <w:rsid w:val="00FA6801"/>
    <w:rsid w:val="00FA6F19"/>
    <w:rsid w:val="00FB02A6"/>
    <w:rsid w:val="00FB0BCA"/>
    <w:rsid w:val="00FB0D7F"/>
    <w:rsid w:val="00FB1219"/>
    <w:rsid w:val="00FB470E"/>
    <w:rsid w:val="00FB4756"/>
    <w:rsid w:val="00FB4BE2"/>
    <w:rsid w:val="00FB4F8C"/>
    <w:rsid w:val="00FB5A98"/>
    <w:rsid w:val="00FB5AC7"/>
    <w:rsid w:val="00FB6A50"/>
    <w:rsid w:val="00FB6E7A"/>
    <w:rsid w:val="00FB703E"/>
    <w:rsid w:val="00FB777C"/>
    <w:rsid w:val="00FC0A89"/>
    <w:rsid w:val="00FC1D5F"/>
    <w:rsid w:val="00FC1DC2"/>
    <w:rsid w:val="00FC20F0"/>
    <w:rsid w:val="00FC2137"/>
    <w:rsid w:val="00FC2DD9"/>
    <w:rsid w:val="00FC38FE"/>
    <w:rsid w:val="00FC4049"/>
    <w:rsid w:val="00FC5855"/>
    <w:rsid w:val="00FC5A2E"/>
    <w:rsid w:val="00FC5AEC"/>
    <w:rsid w:val="00FC66CE"/>
    <w:rsid w:val="00FC6976"/>
    <w:rsid w:val="00FC73C1"/>
    <w:rsid w:val="00FC79F4"/>
    <w:rsid w:val="00FD0004"/>
    <w:rsid w:val="00FD2246"/>
    <w:rsid w:val="00FD32B0"/>
    <w:rsid w:val="00FD3D0B"/>
    <w:rsid w:val="00FD4F7B"/>
    <w:rsid w:val="00FD6BEC"/>
    <w:rsid w:val="00FD7B39"/>
    <w:rsid w:val="00FE0AC9"/>
    <w:rsid w:val="00FE0E34"/>
    <w:rsid w:val="00FE1029"/>
    <w:rsid w:val="00FE16EF"/>
    <w:rsid w:val="00FE2534"/>
    <w:rsid w:val="00FE3419"/>
    <w:rsid w:val="00FE37C2"/>
    <w:rsid w:val="00FE497C"/>
    <w:rsid w:val="00FE5A50"/>
    <w:rsid w:val="00FE5B1E"/>
    <w:rsid w:val="00FE5EF1"/>
    <w:rsid w:val="00FE6436"/>
    <w:rsid w:val="00FE6AD8"/>
    <w:rsid w:val="00FE6B91"/>
    <w:rsid w:val="00FE6BCD"/>
    <w:rsid w:val="00FE7304"/>
    <w:rsid w:val="00FE74D5"/>
    <w:rsid w:val="00FF0211"/>
    <w:rsid w:val="00FF044C"/>
    <w:rsid w:val="00FF0577"/>
    <w:rsid w:val="00FF0ADF"/>
    <w:rsid w:val="00FF17A9"/>
    <w:rsid w:val="00FF275A"/>
    <w:rsid w:val="00FF2DB9"/>
    <w:rsid w:val="00FF2F05"/>
    <w:rsid w:val="00FF33FB"/>
    <w:rsid w:val="00FF3F4B"/>
    <w:rsid w:val="00FF4663"/>
    <w:rsid w:val="00FF4BE7"/>
    <w:rsid w:val="00FF5EC6"/>
    <w:rsid w:val="00FF6C18"/>
    <w:rsid w:val="00FF6E60"/>
    <w:rsid w:val="00FF72F1"/>
    <w:rsid w:val="015A5F55"/>
    <w:rsid w:val="029E5ABA"/>
    <w:rsid w:val="02DCB03F"/>
    <w:rsid w:val="03B60200"/>
    <w:rsid w:val="04786059"/>
    <w:rsid w:val="04A497A8"/>
    <w:rsid w:val="04F1C9FD"/>
    <w:rsid w:val="0573E890"/>
    <w:rsid w:val="05959F87"/>
    <w:rsid w:val="06531DC4"/>
    <w:rsid w:val="0667296A"/>
    <w:rsid w:val="0667D906"/>
    <w:rsid w:val="0680F2DC"/>
    <w:rsid w:val="07327074"/>
    <w:rsid w:val="075F4D13"/>
    <w:rsid w:val="084102D6"/>
    <w:rsid w:val="08CCBE31"/>
    <w:rsid w:val="09059C3D"/>
    <w:rsid w:val="0C237063"/>
    <w:rsid w:val="0C278395"/>
    <w:rsid w:val="0CB3179A"/>
    <w:rsid w:val="0DF50818"/>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277827"/>
    <w:rsid w:val="1592E5F0"/>
    <w:rsid w:val="15AB4139"/>
    <w:rsid w:val="1649452C"/>
    <w:rsid w:val="17952EA9"/>
    <w:rsid w:val="180824C7"/>
    <w:rsid w:val="1863609A"/>
    <w:rsid w:val="1908BC99"/>
    <w:rsid w:val="19B5700F"/>
    <w:rsid w:val="19E830DB"/>
    <w:rsid w:val="1C15A375"/>
    <w:rsid w:val="1C51C9E1"/>
    <w:rsid w:val="1D51FFE4"/>
    <w:rsid w:val="1D541AF8"/>
    <w:rsid w:val="1D5D8DC4"/>
    <w:rsid w:val="1DA4BAE7"/>
    <w:rsid w:val="1DEA4F24"/>
    <w:rsid w:val="1EB2FEBB"/>
    <w:rsid w:val="1FA102BA"/>
    <w:rsid w:val="20330BA8"/>
    <w:rsid w:val="20FD798C"/>
    <w:rsid w:val="210931ED"/>
    <w:rsid w:val="21D535F8"/>
    <w:rsid w:val="21D6FCA7"/>
    <w:rsid w:val="2214CC61"/>
    <w:rsid w:val="2230CE78"/>
    <w:rsid w:val="23645ED7"/>
    <w:rsid w:val="23E91C07"/>
    <w:rsid w:val="242FDB5D"/>
    <w:rsid w:val="2490036F"/>
    <w:rsid w:val="265ACA49"/>
    <w:rsid w:val="2685B83E"/>
    <w:rsid w:val="27009E07"/>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2EEC09"/>
    <w:rsid w:val="33827027"/>
    <w:rsid w:val="33D3D37A"/>
    <w:rsid w:val="342EB992"/>
    <w:rsid w:val="343069D2"/>
    <w:rsid w:val="34D4451F"/>
    <w:rsid w:val="353F347E"/>
    <w:rsid w:val="35EE53A3"/>
    <w:rsid w:val="36B22AAA"/>
    <w:rsid w:val="36ED8BE8"/>
    <w:rsid w:val="37410085"/>
    <w:rsid w:val="37579860"/>
    <w:rsid w:val="376B5C13"/>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7F23EF8"/>
    <w:rsid w:val="69CE71FF"/>
    <w:rsid w:val="6A660363"/>
    <w:rsid w:val="6AF58F42"/>
    <w:rsid w:val="6B942AA6"/>
    <w:rsid w:val="6BD7D195"/>
    <w:rsid w:val="6C076478"/>
    <w:rsid w:val="6D1DF19A"/>
    <w:rsid w:val="6D42EE2E"/>
    <w:rsid w:val="6DA43406"/>
    <w:rsid w:val="6E05645C"/>
    <w:rsid w:val="6E2AB23D"/>
    <w:rsid w:val="6EE3E656"/>
    <w:rsid w:val="6F008EA7"/>
    <w:rsid w:val="6F3A9B22"/>
    <w:rsid w:val="6F7182ED"/>
    <w:rsid w:val="7017DFA0"/>
    <w:rsid w:val="7033F04B"/>
    <w:rsid w:val="7036C6F1"/>
    <w:rsid w:val="70495FD9"/>
    <w:rsid w:val="7090E50E"/>
    <w:rsid w:val="70A69645"/>
    <w:rsid w:val="70CE1D4D"/>
    <w:rsid w:val="71586762"/>
    <w:rsid w:val="718EC2C6"/>
    <w:rsid w:val="73088EAD"/>
    <w:rsid w:val="731066A3"/>
    <w:rsid w:val="73553F56"/>
    <w:rsid w:val="73F588DC"/>
    <w:rsid w:val="73F6B6C0"/>
    <w:rsid w:val="740EBBE5"/>
    <w:rsid w:val="74F10FB7"/>
    <w:rsid w:val="7581E1C3"/>
    <w:rsid w:val="75D3FC7A"/>
    <w:rsid w:val="7672D411"/>
    <w:rsid w:val="76ACC9EA"/>
    <w:rsid w:val="773D5FDC"/>
    <w:rsid w:val="7775E5B1"/>
    <w:rsid w:val="77DBFFD0"/>
    <w:rsid w:val="7820E269"/>
    <w:rsid w:val="78747323"/>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43673A82-3A81-41E0-9E7E-23C0D7CB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iPriority w:val="99"/>
    <w:unhideWhenUsed/>
    <w:rsid w:val="00F43559"/>
    <w:rPr>
      <w:sz w:val="16"/>
      <w:szCs w:val="16"/>
    </w:rPr>
  </w:style>
  <w:style w:type="paragraph" w:styleId="Komentarotekstas">
    <w:name w:val="annotation text"/>
    <w:basedOn w:val="prastasis"/>
    <w:link w:val="KomentarotekstasDiagrama"/>
    <w:uiPriority w:val="99"/>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1">
    <w:name w:val="Style1"/>
    <w:basedOn w:val="Numatytasispastraiposriftas"/>
    <w:uiPriority w:val="1"/>
    <w:rsid w:val="005F1720"/>
    <w:rPr>
      <w:rFonts w:ascii="Arial" w:hAnsi="Arial"/>
      <w:caps w:val="0"/>
      <w:smallCaps w:val="0"/>
      <w:strike w:val="0"/>
      <w:dstrike w:val="0"/>
      <w:vanish w:val="0"/>
      <w:color w:val="auto"/>
      <w:sz w:val="22"/>
      <w:vertAlign w:val="baseline"/>
    </w:rPr>
  </w:style>
  <w:style w:type="character" w:customStyle="1" w:styleId="Style2">
    <w:name w:val="Style2"/>
    <w:basedOn w:val="Style1"/>
    <w:uiPriority w:val="1"/>
    <w:rsid w:val="005F1720"/>
    <w:rPr>
      <w:rFonts w:ascii="Arial" w:hAnsi="Arial"/>
      <w:caps w:val="0"/>
      <w:smallCaps w:val="0"/>
      <w:strike w:val="0"/>
      <w:dstrike w:val="0"/>
      <w:vanish w:val="0"/>
      <w:color w:val="auto"/>
      <w:sz w:val="20"/>
      <w:vertAlign w:val="baseline"/>
    </w:rPr>
  </w:style>
  <w:style w:type="character" w:customStyle="1" w:styleId="Style3">
    <w:name w:val="Style3"/>
    <w:basedOn w:val="Numatytasispastraiposriftas"/>
    <w:uiPriority w:val="1"/>
    <w:rsid w:val="00002046"/>
    <w:rPr>
      <w:rFonts w:ascii="Arial" w:hAnsi="Arial"/>
      <w:sz w:val="20"/>
    </w:rPr>
  </w:style>
  <w:style w:type="character" w:customStyle="1" w:styleId="Style4">
    <w:name w:val="Style4"/>
    <w:basedOn w:val="Numatytasispastraiposriftas"/>
    <w:uiPriority w:val="1"/>
    <w:rsid w:val="008D129B"/>
    <w:rPr>
      <w:rFonts w:ascii="Arial" w:hAnsi="Arial"/>
      <w:color w:val="auto"/>
      <w:sz w:val="22"/>
    </w:rPr>
  </w:style>
  <w:style w:type="character" w:customStyle="1" w:styleId="Style5">
    <w:name w:val="Style5"/>
    <w:basedOn w:val="Numatytasispastraiposriftas"/>
    <w:uiPriority w:val="1"/>
    <w:rsid w:val="00F02AFB"/>
    <w:rPr>
      <w:rFonts w:ascii="Arial" w:hAnsi="Arial"/>
      <w:sz w:val="20"/>
    </w:rPr>
  </w:style>
  <w:style w:type="character" w:customStyle="1" w:styleId="Style6">
    <w:name w:val="Style6"/>
    <w:basedOn w:val="Style2"/>
    <w:uiPriority w:val="1"/>
    <w:rsid w:val="00F02AFB"/>
    <w:rPr>
      <w:rFonts w:ascii="Arial" w:hAnsi="Arial"/>
      <w:caps w:val="0"/>
      <w:smallCaps w:val="0"/>
      <w:strike w:val="0"/>
      <w:dstrike w:val="0"/>
      <w:vanish w:val="0"/>
      <w:color w:val="auto"/>
      <w:sz w:val="20"/>
      <w:vertAlign w:val="baseline"/>
    </w:rPr>
  </w:style>
  <w:style w:type="character" w:customStyle="1" w:styleId="Style7">
    <w:name w:val="Style7"/>
    <w:basedOn w:val="Numatytasispastraiposriftas"/>
    <w:uiPriority w:val="1"/>
    <w:qFormat/>
    <w:rsid w:val="00B54B82"/>
    <w:rPr>
      <w:rFonts w:ascii="Arial" w:hAnsi="Arial"/>
      <w:sz w:val="20"/>
    </w:rPr>
  </w:style>
  <w:style w:type="character" w:customStyle="1" w:styleId="Style8">
    <w:name w:val="Style8"/>
    <w:basedOn w:val="Numatytasispastraiposriftas"/>
    <w:uiPriority w:val="1"/>
    <w:rsid w:val="00454888"/>
    <w:rPr>
      <w:rFonts w:ascii="Arial" w:hAnsi="Arial"/>
      <w:sz w:val="20"/>
    </w:rPr>
  </w:style>
  <w:style w:type="table" w:customStyle="1" w:styleId="TableGrid2">
    <w:name w:val="Table Grid2"/>
    <w:basedOn w:val="prastojilentel"/>
    <w:next w:val="Lentelstinklelis"/>
    <w:uiPriority w:val="39"/>
    <w:rsid w:val="00E50A64"/>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88781050">
      <w:bodyDiv w:val="1"/>
      <w:marLeft w:val="0"/>
      <w:marRight w:val="0"/>
      <w:marTop w:val="0"/>
      <w:marBottom w:val="0"/>
      <w:divBdr>
        <w:top w:val="none" w:sz="0" w:space="0" w:color="auto"/>
        <w:left w:val="none" w:sz="0" w:space="0" w:color="auto"/>
        <w:bottom w:val="none" w:sz="0" w:space="0" w:color="auto"/>
        <w:right w:val="none" w:sz="0" w:space="0" w:color="auto"/>
      </w:divBdr>
      <w:divsChild>
        <w:div w:id="1071267841">
          <w:marLeft w:val="0"/>
          <w:marRight w:val="0"/>
          <w:marTop w:val="0"/>
          <w:marBottom w:val="0"/>
          <w:divBdr>
            <w:top w:val="none" w:sz="0" w:space="0" w:color="auto"/>
            <w:left w:val="none" w:sz="0" w:space="0" w:color="auto"/>
            <w:bottom w:val="none" w:sz="0" w:space="0" w:color="auto"/>
            <w:right w:val="none" w:sz="0" w:space="0" w:color="auto"/>
          </w:divBdr>
        </w:div>
      </w:divsChild>
    </w:div>
    <w:div w:id="354379992">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27471010">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BDF5B192CDF4C85ABE44DC994689F28"/>
        <w:category>
          <w:name w:val="General"/>
          <w:gallery w:val="placeholder"/>
        </w:category>
        <w:types>
          <w:type w:val="bbPlcHdr"/>
        </w:types>
        <w:behaviors>
          <w:behavior w:val="content"/>
        </w:behaviors>
        <w:guid w:val="{F8B6482B-BA06-4171-8F96-440E2EFDEE8C}"/>
      </w:docPartPr>
      <w:docPartBody>
        <w:p w:rsidR="00D350BD" w:rsidRDefault="00650F2C">
          <w:pPr>
            <w:pStyle w:val="CBDF5B192CDF4C85ABE44DC994689F28"/>
          </w:pPr>
          <w:r w:rsidRPr="008D5D95">
            <w:rPr>
              <w:rFonts w:ascii="Arial" w:eastAsia="Calibri" w:hAnsi="Arial" w:cs="Arial"/>
              <w:color w:val="FF0000"/>
              <w:sz w:val="20"/>
              <w:szCs w:val="2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15241"/>
    <w:rsid w:val="000213A3"/>
    <w:rsid w:val="00047B63"/>
    <w:rsid w:val="0005707D"/>
    <w:rsid w:val="000813A5"/>
    <w:rsid w:val="000C2ACA"/>
    <w:rsid w:val="000C7FE0"/>
    <w:rsid w:val="000D3411"/>
    <w:rsid w:val="000E152E"/>
    <w:rsid w:val="000E2ECC"/>
    <w:rsid w:val="00110540"/>
    <w:rsid w:val="00113D22"/>
    <w:rsid w:val="00122DF7"/>
    <w:rsid w:val="00126DD5"/>
    <w:rsid w:val="001613CC"/>
    <w:rsid w:val="0018235F"/>
    <w:rsid w:val="00183747"/>
    <w:rsid w:val="00226D7D"/>
    <w:rsid w:val="00233647"/>
    <w:rsid w:val="00242CB0"/>
    <w:rsid w:val="00262FA6"/>
    <w:rsid w:val="00266E9E"/>
    <w:rsid w:val="00273AB5"/>
    <w:rsid w:val="002932A8"/>
    <w:rsid w:val="00306290"/>
    <w:rsid w:val="00314C84"/>
    <w:rsid w:val="00317E6E"/>
    <w:rsid w:val="00327C96"/>
    <w:rsid w:val="00360014"/>
    <w:rsid w:val="003655D4"/>
    <w:rsid w:val="00366365"/>
    <w:rsid w:val="00370527"/>
    <w:rsid w:val="003749A8"/>
    <w:rsid w:val="003857AD"/>
    <w:rsid w:val="003973ED"/>
    <w:rsid w:val="003D7734"/>
    <w:rsid w:val="003F188C"/>
    <w:rsid w:val="00406589"/>
    <w:rsid w:val="00447973"/>
    <w:rsid w:val="00477F5A"/>
    <w:rsid w:val="00487A68"/>
    <w:rsid w:val="004B5352"/>
    <w:rsid w:val="004D699A"/>
    <w:rsid w:val="0052128B"/>
    <w:rsid w:val="00542675"/>
    <w:rsid w:val="005636D6"/>
    <w:rsid w:val="005719AB"/>
    <w:rsid w:val="00575B47"/>
    <w:rsid w:val="00587842"/>
    <w:rsid w:val="005F1C01"/>
    <w:rsid w:val="00600063"/>
    <w:rsid w:val="006471CA"/>
    <w:rsid w:val="00650F2C"/>
    <w:rsid w:val="0065189E"/>
    <w:rsid w:val="006803AE"/>
    <w:rsid w:val="006C70BE"/>
    <w:rsid w:val="006D2FA7"/>
    <w:rsid w:val="006D415C"/>
    <w:rsid w:val="006E20E2"/>
    <w:rsid w:val="006F5113"/>
    <w:rsid w:val="0071453F"/>
    <w:rsid w:val="0078367D"/>
    <w:rsid w:val="007A6834"/>
    <w:rsid w:val="00824B68"/>
    <w:rsid w:val="008264EF"/>
    <w:rsid w:val="008276A1"/>
    <w:rsid w:val="00840471"/>
    <w:rsid w:val="00860156"/>
    <w:rsid w:val="0086318C"/>
    <w:rsid w:val="00871B30"/>
    <w:rsid w:val="00881D1E"/>
    <w:rsid w:val="008821F1"/>
    <w:rsid w:val="00897A1D"/>
    <w:rsid w:val="008A74E6"/>
    <w:rsid w:val="008B1F44"/>
    <w:rsid w:val="008D7821"/>
    <w:rsid w:val="008F20CB"/>
    <w:rsid w:val="008F2669"/>
    <w:rsid w:val="008F3052"/>
    <w:rsid w:val="008F67F1"/>
    <w:rsid w:val="00924C19"/>
    <w:rsid w:val="00925DEB"/>
    <w:rsid w:val="00926387"/>
    <w:rsid w:val="009426E6"/>
    <w:rsid w:val="009544D1"/>
    <w:rsid w:val="00975F12"/>
    <w:rsid w:val="009C1B70"/>
    <w:rsid w:val="009C21CF"/>
    <w:rsid w:val="009C633A"/>
    <w:rsid w:val="009C6A4D"/>
    <w:rsid w:val="009D658A"/>
    <w:rsid w:val="00A14A0D"/>
    <w:rsid w:val="00A22348"/>
    <w:rsid w:val="00A22716"/>
    <w:rsid w:val="00A61E21"/>
    <w:rsid w:val="00A84B68"/>
    <w:rsid w:val="00A87C0F"/>
    <w:rsid w:val="00AA0277"/>
    <w:rsid w:val="00AB723F"/>
    <w:rsid w:val="00AC4BC8"/>
    <w:rsid w:val="00AD1314"/>
    <w:rsid w:val="00AF4168"/>
    <w:rsid w:val="00AF7EFB"/>
    <w:rsid w:val="00B019F3"/>
    <w:rsid w:val="00B27094"/>
    <w:rsid w:val="00B40890"/>
    <w:rsid w:val="00B568A9"/>
    <w:rsid w:val="00B8665B"/>
    <w:rsid w:val="00BA19E3"/>
    <w:rsid w:val="00BA3D28"/>
    <w:rsid w:val="00BB065B"/>
    <w:rsid w:val="00BB0ECC"/>
    <w:rsid w:val="00BC5AB2"/>
    <w:rsid w:val="00BE742C"/>
    <w:rsid w:val="00BE773C"/>
    <w:rsid w:val="00C159B1"/>
    <w:rsid w:val="00C230A2"/>
    <w:rsid w:val="00C27314"/>
    <w:rsid w:val="00C41A1D"/>
    <w:rsid w:val="00C501ED"/>
    <w:rsid w:val="00C65A62"/>
    <w:rsid w:val="00C93385"/>
    <w:rsid w:val="00CC4C61"/>
    <w:rsid w:val="00CD1C72"/>
    <w:rsid w:val="00CD5F1C"/>
    <w:rsid w:val="00D12E28"/>
    <w:rsid w:val="00D17DC8"/>
    <w:rsid w:val="00D2225D"/>
    <w:rsid w:val="00D26CCD"/>
    <w:rsid w:val="00D350BD"/>
    <w:rsid w:val="00D609EC"/>
    <w:rsid w:val="00D84669"/>
    <w:rsid w:val="00DA43B6"/>
    <w:rsid w:val="00DB6587"/>
    <w:rsid w:val="00DB799F"/>
    <w:rsid w:val="00DC445D"/>
    <w:rsid w:val="00DF1D33"/>
    <w:rsid w:val="00DF1D52"/>
    <w:rsid w:val="00E04137"/>
    <w:rsid w:val="00E06BCC"/>
    <w:rsid w:val="00E20443"/>
    <w:rsid w:val="00E64DA3"/>
    <w:rsid w:val="00E67981"/>
    <w:rsid w:val="00E8165B"/>
    <w:rsid w:val="00EC49B7"/>
    <w:rsid w:val="00ED713B"/>
    <w:rsid w:val="00F04952"/>
    <w:rsid w:val="00F266B0"/>
    <w:rsid w:val="00F26A89"/>
    <w:rsid w:val="00F543DE"/>
    <w:rsid w:val="00FA5947"/>
    <w:rsid w:val="00FC5AEC"/>
    <w:rsid w:val="00FD33D2"/>
    <w:rsid w:val="00FE0548"/>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FDC546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D713B"/>
    <w:rPr>
      <w:color w:val="808080"/>
    </w:rPr>
  </w:style>
  <w:style w:type="paragraph" w:customStyle="1" w:styleId="CBDF5B192CDF4C85ABE44DC994689F28">
    <w:name w:val="CBDF5B192CDF4C85ABE44DC994689F2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8139182A774B447BAF0BCEAC9156AF8" ma:contentTypeVersion="3" ma:contentTypeDescription="Kurkite naują dokumentą." ma:contentTypeScope="" ma:versionID="e2427580a922cbb2f7cecee8f7e385b3">
  <xsd:schema xmlns:xsd="http://www.w3.org/2001/XMLSchema" xmlns:xs="http://www.w3.org/2001/XMLSchema" xmlns:p="http://schemas.microsoft.com/office/2006/metadata/properties" xmlns:ns2="d772a9fe-d779-4cc9-be3e-5a8f37c89f5a" targetNamespace="http://schemas.microsoft.com/office/2006/metadata/properties" ma:root="true" ma:fieldsID="812fc2462d3fd55396496963cf5b2cd2" ns2:_="">
    <xsd:import namespace="d772a9fe-d779-4cc9-be3e-5a8f37c89f5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72a9fe-d779-4cc9-be3e-5a8f37c89f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2.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3.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9A9E517-216B-45A7-919D-AE086CB1EF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72a9fe-d779-4cc9-be3e-5a8f37c89f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22</TotalTime>
  <Pages>13</Pages>
  <Words>29543</Words>
  <Characters>16840</Characters>
  <Application>Microsoft Office Word</Application>
  <DocSecurity>0</DocSecurity>
  <Lines>140</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zaneta reliugaite</cp:lastModifiedBy>
  <cp:revision>506</cp:revision>
  <dcterms:created xsi:type="dcterms:W3CDTF">2024-06-25T21:59:00Z</dcterms:created>
  <dcterms:modified xsi:type="dcterms:W3CDTF">2026-03-31T08:45:00Z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0x01010008139182A774B447BAF0BCEAC9156AF8</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y fmtid="{D5CDD505-2E9C-101B-9397-08002B2CF9AE}" pid="19" name="docLang">
    <vt:lpwstr>lt</vt:lpwstr>
  </property>
</Properties>
</file>