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B0F4" w14:textId="63F92D67" w:rsidR="00CB4980" w:rsidRDefault="00CB4980" w:rsidP="002B6902">
      <w:pPr>
        <w:ind w:firstLine="1134"/>
        <w:jc w:val="center"/>
        <w:rPr>
          <w:lang w:val="lt-LT"/>
        </w:rPr>
      </w:pPr>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9"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9A24D7"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04239286" w:rsidR="00B757D3" w:rsidRPr="00B757D3" w:rsidRDefault="00B757D3" w:rsidP="00B757D3">
      <w:pPr>
        <w:jc w:val="center"/>
        <w:rPr>
          <w:b/>
          <w:bCs/>
          <w:caps/>
          <w:smallCaps/>
          <w:color w:val="000000"/>
          <w:lang w:val="lt-LT" w:eastAsia="en-US"/>
        </w:rPr>
      </w:pPr>
      <w:r w:rsidRPr="00B757D3">
        <w:rPr>
          <w:b/>
          <w:color w:val="000000"/>
          <w:lang w:val="lt-LT" w:eastAsia="en-US"/>
        </w:rPr>
        <w:t>„</w:t>
      </w:r>
      <w:r w:rsidR="000A6BAB">
        <w:rPr>
          <w:b/>
          <w:caps/>
          <w:color w:val="000000"/>
          <w:lang w:val="lt-LT" w:eastAsia="en-US"/>
        </w:rPr>
        <w:t>podiatrinė šlifavimo įranga</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452935E7"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w:t>
      </w:r>
      <w:r w:rsidR="000A6BAB" w:rsidRPr="000A6BAB">
        <w:rPr>
          <w:rFonts w:eastAsia="Calibri"/>
          <w:color w:val="000000"/>
          <w:lang w:val="lt-LT" w:eastAsia="lt-LT"/>
        </w:rPr>
        <w:t>Ilgalaikės priežiūros paslaugų plėtros užtikrinimas Jonavos rajone“ Nr. 22-501-P-0001. Projektas įgyvendinamas pagal 2022-2030 m. Kauno regiono plėtros plano regioninės pažangos priemonę Nr. 11-002-02-11-02 (RE) „Užtikrinti ilgalaikės priežiūros paslaugų plėtrą</w:t>
      </w:r>
      <w:r w:rsidR="000A6BAB">
        <w:rPr>
          <w:rFonts w:eastAsia="Calibri"/>
          <w:color w:val="000000"/>
          <w:lang w:val="lt-LT" w:eastAsia="lt-LT"/>
        </w:rPr>
        <w:t>“</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proofErr w:type="spellStart"/>
      <w:r w:rsidR="000A6BAB">
        <w:rPr>
          <w:bCs/>
          <w:lang w:val="lt-LT"/>
        </w:rPr>
        <w:t>podiatrinei</w:t>
      </w:r>
      <w:proofErr w:type="spellEnd"/>
      <w:r w:rsidR="000A6BAB">
        <w:rPr>
          <w:bCs/>
          <w:lang w:val="lt-LT"/>
        </w:rPr>
        <w:t xml:space="preserve"> šlifavimo įrangai</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1F45CD" w:rsidRPr="001F45CD">
        <w:rPr>
          <w:lang w:val="lt-LT" w:eastAsia="lt-LT"/>
        </w:rPr>
        <w:t>33700000-7</w:t>
      </w:r>
      <w:r w:rsidR="00B81C36">
        <w:rPr>
          <w:lang w:val="lt-LT" w:eastAsia="lt-LT"/>
        </w:rPr>
        <w:t xml:space="preserve"> – „</w:t>
      </w:r>
      <w:r w:rsidR="001F45CD" w:rsidRPr="001F45CD">
        <w:rPr>
          <w:lang w:val="lt-LT" w:eastAsia="lt-LT"/>
        </w:rPr>
        <w:t>Asmens higienos gaminiai</w:t>
      </w:r>
      <w:r w:rsidR="00B81C36">
        <w:rPr>
          <w:lang w:val="lt-LT" w:eastAsia="lt-LT"/>
        </w:rPr>
        <w:t>“</w:t>
      </w:r>
      <w:r w:rsidR="001F45CD">
        <w:rPr>
          <w:lang w:val="lt-LT" w:eastAsia="lt-LT"/>
        </w:rPr>
        <w:t xml:space="preserve">, </w:t>
      </w:r>
      <w:r w:rsidR="001F45CD" w:rsidRPr="001F45CD">
        <w:rPr>
          <w:lang w:val="lt-LT" w:eastAsia="lt-LT"/>
        </w:rPr>
        <w:t>33742000-3</w:t>
      </w:r>
      <w:r w:rsidR="001F45CD">
        <w:rPr>
          <w:lang w:val="lt-LT" w:eastAsia="lt-LT"/>
        </w:rPr>
        <w:t xml:space="preserve"> – „</w:t>
      </w:r>
      <w:r w:rsidR="001F45CD" w:rsidRPr="001F45CD">
        <w:rPr>
          <w:lang w:val="lt-LT" w:eastAsia="lt-LT"/>
        </w:rPr>
        <w:t>Nagų priežiūros gaminiai</w:t>
      </w:r>
      <w:r w:rsidR="001F45CD">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 xml:space="preserve">Tatjana Seliugina +370349 69042, adresas: Žeimių g. 19, Jonava; el. paštas: </w:t>
      </w:r>
      <w:proofErr w:type="spellStart"/>
      <w:r w:rsidR="003511A0" w:rsidRPr="003511A0">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611C1F7B"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 xml:space="preserve">Prekės pristatytos </w:t>
      </w:r>
      <w:r w:rsidR="00460566" w:rsidRPr="00460566">
        <w:rPr>
          <w:iCs/>
          <w:lang w:val="lt-LT"/>
        </w:rPr>
        <w:t xml:space="preserve">turės būti </w:t>
      </w:r>
      <w:r w:rsidR="00B75318">
        <w:rPr>
          <w:iCs/>
          <w:lang w:val="lt-LT"/>
        </w:rPr>
        <w:t xml:space="preserve">per </w:t>
      </w:r>
      <w:r w:rsidR="009A24D7">
        <w:rPr>
          <w:iCs/>
          <w:lang w:val="lt-LT"/>
        </w:rPr>
        <w:t>2</w:t>
      </w:r>
      <w:r w:rsidR="00B75318">
        <w:rPr>
          <w:iCs/>
          <w:lang w:val="lt-LT"/>
        </w:rPr>
        <w:t xml:space="preserve"> </w:t>
      </w:r>
      <w:r w:rsidR="009A24D7">
        <w:rPr>
          <w:iCs/>
          <w:lang w:val="lt-LT"/>
        </w:rPr>
        <w:t>mėnesius</w:t>
      </w:r>
      <w:r w:rsidR="00B75318">
        <w:rPr>
          <w:iCs/>
          <w:lang w:val="lt-LT"/>
        </w:rPr>
        <w:t xml:space="preserve"> nuo užsakymo pateikimo</w:t>
      </w:r>
      <w:r w:rsidR="00460566">
        <w:rPr>
          <w:lang w:val="lt-LT"/>
        </w:rPr>
        <w:t>.</w:t>
      </w:r>
    </w:p>
    <w:p w14:paraId="70D03901" w14:textId="4891E6B9"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81C36">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518732DE"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9A24D7">
        <w:rPr>
          <w:b/>
          <w:bCs/>
          <w:iCs/>
          <w:color w:val="000000"/>
          <w:u w:val="single"/>
          <w:lang w:val="lt-LT" w:eastAsia="en-US"/>
        </w:rPr>
        <w:t xml:space="preserve">balandžio </w:t>
      </w:r>
      <w:r w:rsidR="0073062B">
        <w:rPr>
          <w:b/>
          <w:bCs/>
          <w:iCs/>
          <w:color w:val="000000"/>
          <w:u w:val="single"/>
          <w:lang w:val="lt-LT" w:eastAsia="en-US"/>
        </w:rPr>
        <w:t>1</w:t>
      </w:r>
      <w:r w:rsidR="009A24D7">
        <w:rPr>
          <w:b/>
          <w:bCs/>
          <w:iCs/>
          <w:color w:val="000000"/>
          <w:u w:val="single"/>
          <w:lang w:val="lt-LT" w:eastAsia="en-US"/>
        </w:rPr>
        <w:t>0</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754D07C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9A24D7">
        <w:rPr>
          <w:b/>
          <w:bCs/>
          <w:color w:val="000000"/>
          <w:lang w:val="lt-LT" w:eastAsia="en-US"/>
        </w:rPr>
        <w:t>04-10</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9A24D7">
        <w:rPr>
          <w:b/>
          <w:bCs/>
          <w:color w:val="000000"/>
          <w:lang w:val="lt-LT" w:eastAsia="en-US"/>
        </w:rPr>
        <w:t>04-10</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9A24D7">
        <w:rPr>
          <w:b/>
          <w:iCs/>
          <w:u w:val="single"/>
          <w:lang w:val="lt-LT" w:eastAsia="en-US"/>
        </w:rPr>
        <w:t>balandžio</w:t>
      </w:r>
      <w:r w:rsidRPr="00B757D3">
        <w:rPr>
          <w:b/>
          <w:iCs/>
          <w:u w:val="single"/>
          <w:lang w:val="lt-LT" w:eastAsia="en-US"/>
        </w:rPr>
        <w:t xml:space="preserve"> mėn. </w:t>
      </w:r>
      <w:r w:rsidR="009A24D7">
        <w:rPr>
          <w:b/>
          <w:iCs/>
          <w:u w:val="single"/>
          <w:lang w:val="lt-LT" w:eastAsia="en-US"/>
        </w:rPr>
        <w:t>10</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D77D1AC" w14:textId="24BD7B70" w:rsidR="0073062B" w:rsidRPr="00787D50" w:rsidRDefault="00B757D3" w:rsidP="009A24D7">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 xml:space="preserve">Perkančioji organizacija ekonomiškai naudingiausią pasiūlymą išrenka pagal </w:t>
      </w:r>
      <w:r w:rsidR="009A24D7">
        <w:rPr>
          <w:lang w:val="lt-LT" w:eastAsia="en-US"/>
        </w:rPr>
        <w:t>kainos ir kokybės santykį</w:t>
      </w:r>
      <w:r w:rsidRPr="00787D50">
        <w:rPr>
          <w:lang w:val="lt-LT" w:eastAsia="en-US"/>
        </w:rPr>
        <w:t xml:space="preserve">. </w:t>
      </w:r>
      <w:r w:rsidR="009A24D7" w:rsidRPr="009A24D7">
        <w:rPr>
          <w:lang w:val="lt-LT" w:eastAsia="en-US"/>
        </w:rPr>
        <w:t>Ekonomiškai naudingiausias pasiūlymas – tai pasiūlymas, kurio balų suma, apskaičiuota pagal toliau nustatytus pasiūlymų vertinimo kriterijus ir sąlygas, yra didžiausia</w:t>
      </w:r>
      <w:r w:rsidRPr="00787D50">
        <w:rPr>
          <w:lang w:val="lt-LT" w:eastAsia="en-US"/>
        </w:rPr>
        <w:t>.</w:t>
      </w:r>
      <w:r w:rsidR="00782B64">
        <w:rPr>
          <w:lang w:val="lt-LT" w:eastAsia="en-US"/>
        </w:rPr>
        <w:t xml:space="preserve"> </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41EF0F04" w:rsidR="00787D50" w:rsidRPr="009476FC" w:rsidRDefault="009A24D7" w:rsidP="00787D50">
      <w:pPr>
        <w:jc w:val="center"/>
        <w:rPr>
          <w:b/>
          <w:color w:val="000000"/>
          <w:lang w:val="lt-LT" w:eastAsia="en-US"/>
        </w:rPr>
      </w:pPr>
      <w:r>
        <w:rPr>
          <w:b/>
          <w:caps/>
          <w:color w:val="000000"/>
          <w:lang w:val="lt-LT" w:eastAsia="en-US"/>
        </w:rPr>
        <w:t>podiatrinės šlifavimo įrangos</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A24D7"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9A24D7"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9A24D7"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9A24D7"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A24D7"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134"/>
        <w:gridCol w:w="566"/>
        <w:gridCol w:w="709"/>
        <w:gridCol w:w="142"/>
        <w:gridCol w:w="3969"/>
      </w:tblGrid>
      <w:tr w:rsidR="004A13B6" w:rsidRPr="004A13B6" w14:paraId="5F816845" w14:textId="77777777" w:rsidTr="00301121">
        <w:trPr>
          <w:cantSplit/>
          <w:trHeight w:val="3416"/>
        </w:trPr>
        <w:tc>
          <w:tcPr>
            <w:tcW w:w="851" w:type="dxa"/>
            <w:vAlign w:val="center"/>
          </w:tcPr>
          <w:p w14:paraId="44F59FDE" w14:textId="77777777" w:rsidR="004A13B6" w:rsidRPr="00CA7ABA" w:rsidRDefault="004A13B6" w:rsidP="00301121">
            <w:pPr>
              <w:rPr>
                <w:b/>
                <w:bCs/>
                <w:sz w:val="18"/>
                <w:szCs w:val="18"/>
                <w:lang w:val="lt-LT"/>
              </w:rPr>
            </w:pPr>
            <w:r w:rsidRPr="00CA7ABA">
              <w:rPr>
                <w:b/>
                <w:bCs/>
                <w:sz w:val="18"/>
                <w:szCs w:val="18"/>
                <w:lang w:val="lt-LT"/>
              </w:rPr>
              <w:t>Eil. Nr.</w:t>
            </w:r>
          </w:p>
        </w:tc>
        <w:tc>
          <w:tcPr>
            <w:tcW w:w="2410" w:type="dxa"/>
            <w:vAlign w:val="center"/>
          </w:tcPr>
          <w:p w14:paraId="1E02DAD2" w14:textId="77777777" w:rsidR="004A13B6" w:rsidRPr="00CA7ABA" w:rsidRDefault="004A13B6" w:rsidP="00301121">
            <w:pPr>
              <w:jc w:val="center"/>
              <w:rPr>
                <w:b/>
                <w:bCs/>
                <w:sz w:val="18"/>
                <w:szCs w:val="18"/>
                <w:lang w:val="lt-LT"/>
              </w:rPr>
            </w:pPr>
            <w:r w:rsidRPr="00CA7ABA">
              <w:rPr>
                <w:b/>
                <w:bCs/>
                <w:sz w:val="18"/>
                <w:szCs w:val="18"/>
                <w:lang w:val="lt-LT"/>
              </w:rPr>
              <w:t>Prekės pavadinimas</w:t>
            </w:r>
          </w:p>
          <w:p w14:paraId="6E917597" w14:textId="77777777" w:rsidR="004A13B6" w:rsidRPr="00CA7ABA" w:rsidRDefault="004A13B6" w:rsidP="00301121">
            <w:pPr>
              <w:jc w:val="center"/>
              <w:rPr>
                <w:b/>
                <w:bCs/>
                <w:sz w:val="18"/>
                <w:szCs w:val="18"/>
                <w:lang w:val="lt-LT"/>
              </w:rPr>
            </w:pPr>
            <w:r w:rsidRPr="00CA7ABA">
              <w:rPr>
                <w:b/>
                <w:bCs/>
                <w:sz w:val="18"/>
                <w:szCs w:val="18"/>
                <w:lang w:val="lt-LT"/>
              </w:rPr>
              <w:t>Būtini reikalavimai (siūlyti prekes lygiavertes, ar ne blogesnių savybių)</w:t>
            </w:r>
          </w:p>
        </w:tc>
        <w:tc>
          <w:tcPr>
            <w:tcW w:w="1134" w:type="dxa"/>
            <w:vAlign w:val="center"/>
          </w:tcPr>
          <w:p w14:paraId="5D5910BF" w14:textId="77777777" w:rsidR="004A13B6" w:rsidRPr="00CA7ABA" w:rsidRDefault="004A13B6" w:rsidP="00301121">
            <w:pPr>
              <w:ind w:left="113" w:right="113"/>
              <w:jc w:val="center"/>
              <w:rPr>
                <w:b/>
                <w:bCs/>
                <w:sz w:val="18"/>
                <w:szCs w:val="18"/>
                <w:lang w:val="lt-LT"/>
              </w:rPr>
            </w:pPr>
            <w:r w:rsidRPr="003B5F40">
              <w:rPr>
                <w:b/>
                <w:bCs/>
                <w:sz w:val="18"/>
                <w:szCs w:val="18"/>
                <w:lang w:val="lt-LT"/>
              </w:rPr>
              <w:t>Planuojamas pirkti kiekis  mato vnt</w:t>
            </w:r>
            <w:r w:rsidRPr="00CA7ABA">
              <w:rPr>
                <w:b/>
                <w:bCs/>
                <w:sz w:val="18"/>
                <w:szCs w:val="18"/>
                <w:lang w:val="lt-LT"/>
              </w:rPr>
              <w:t>.</w:t>
            </w:r>
          </w:p>
        </w:tc>
        <w:tc>
          <w:tcPr>
            <w:tcW w:w="566" w:type="dxa"/>
            <w:textDirection w:val="btLr"/>
            <w:vAlign w:val="center"/>
          </w:tcPr>
          <w:p w14:paraId="3CE468FF" w14:textId="77777777" w:rsidR="004A13B6" w:rsidRPr="00CA7ABA" w:rsidRDefault="004A13B6" w:rsidP="00301121">
            <w:pPr>
              <w:ind w:left="113" w:right="113"/>
              <w:jc w:val="center"/>
              <w:rPr>
                <w:b/>
                <w:bCs/>
                <w:sz w:val="18"/>
                <w:szCs w:val="18"/>
                <w:lang w:val="lt-LT"/>
              </w:rPr>
            </w:pPr>
            <w:r w:rsidRPr="00CA7ABA">
              <w:rPr>
                <w:b/>
                <w:bCs/>
                <w:sz w:val="18"/>
                <w:szCs w:val="18"/>
                <w:lang w:val="lt-LT"/>
              </w:rPr>
              <w:t>Pasiūlymo (kiekio) suma, Eur be PVM</w:t>
            </w:r>
          </w:p>
          <w:p w14:paraId="219CD0E9" w14:textId="77777777" w:rsidR="004A13B6" w:rsidRPr="00CA7ABA" w:rsidRDefault="004A13B6" w:rsidP="00301121">
            <w:pPr>
              <w:ind w:left="113" w:right="113"/>
              <w:jc w:val="center"/>
              <w:rPr>
                <w:b/>
                <w:bCs/>
                <w:sz w:val="18"/>
                <w:szCs w:val="18"/>
                <w:lang w:val="lt-LT"/>
              </w:rPr>
            </w:pPr>
            <w:r w:rsidRPr="00CA7ABA">
              <w:rPr>
                <w:b/>
                <w:bCs/>
                <w:sz w:val="18"/>
                <w:szCs w:val="18"/>
                <w:lang w:val="lt-LT"/>
              </w:rPr>
              <w:t>(skaičiais)</w:t>
            </w:r>
          </w:p>
        </w:tc>
        <w:tc>
          <w:tcPr>
            <w:tcW w:w="709" w:type="dxa"/>
            <w:textDirection w:val="btLr"/>
            <w:vAlign w:val="center"/>
          </w:tcPr>
          <w:p w14:paraId="18073F0F" w14:textId="77777777" w:rsidR="004A13B6" w:rsidRPr="00CA7ABA" w:rsidRDefault="004A13B6" w:rsidP="00301121">
            <w:pPr>
              <w:ind w:left="113" w:right="113"/>
              <w:jc w:val="center"/>
              <w:rPr>
                <w:b/>
                <w:bCs/>
                <w:sz w:val="18"/>
                <w:szCs w:val="18"/>
                <w:lang w:val="lt-LT"/>
              </w:rPr>
            </w:pPr>
            <w:r w:rsidRPr="00CA7ABA">
              <w:rPr>
                <w:b/>
                <w:bCs/>
                <w:sz w:val="18"/>
                <w:szCs w:val="18"/>
                <w:lang w:val="lt-LT"/>
              </w:rPr>
              <w:t>Pasiūlymo (kiekio) suma, Eur su PVM</w:t>
            </w:r>
          </w:p>
          <w:p w14:paraId="690ACFB4" w14:textId="77777777" w:rsidR="004A13B6" w:rsidRPr="00CA7ABA" w:rsidRDefault="004A13B6" w:rsidP="00301121">
            <w:pPr>
              <w:ind w:left="113" w:right="113"/>
              <w:jc w:val="center"/>
              <w:rPr>
                <w:b/>
                <w:bCs/>
                <w:sz w:val="18"/>
                <w:szCs w:val="18"/>
                <w:lang w:val="lt-LT"/>
              </w:rPr>
            </w:pPr>
            <w:r w:rsidRPr="00CA7ABA">
              <w:rPr>
                <w:b/>
                <w:bCs/>
                <w:sz w:val="18"/>
                <w:szCs w:val="18"/>
                <w:lang w:val="lt-LT"/>
              </w:rPr>
              <w:t>(skaičiais)</w:t>
            </w:r>
          </w:p>
        </w:tc>
        <w:tc>
          <w:tcPr>
            <w:tcW w:w="4111" w:type="dxa"/>
            <w:gridSpan w:val="2"/>
            <w:vAlign w:val="center"/>
          </w:tcPr>
          <w:p w14:paraId="5ECF2181" w14:textId="77777777" w:rsidR="004A13B6" w:rsidRPr="00CA7ABA" w:rsidRDefault="004A13B6" w:rsidP="00301121">
            <w:pPr>
              <w:snapToGrid w:val="0"/>
              <w:jc w:val="center"/>
              <w:rPr>
                <w:b/>
                <w:sz w:val="18"/>
                <w:szCs w:val="18"/>
                <w:lang w:val="lt-LT"/>
              </w:rPr>
            </w:pPr>
            <w:r w:rsidRPr="00CA7ABA">
              <w:rPr>
                <w:b/>
                <w:sz w:val="18"/>
                <w:szCs w:val="18"/>
                <w:lang w:val="lt-LT"/>
              </w:rPr>
              <w:t>Siūlomų prekių pavadinimas (modelis), gamintojas, kilmės šalis</w:t>
            </w:r>
          </w:p>
          <w:p w14:paraId="4B452808" w14:textId="77777777" w:rsidR="004A13B6" w:rsidRPr="00CA7ABA" w:rsidRDefault="004A13B6" w:rsidP="00301121">
            <w:pPr>
              <w:snapToGrid w:val="0"/>
              <w:jc w:val="center"/>
              <w:rPr>
                <w:b/>
                <w:color w:val="0070C0"/>
                <w:sz w:val="18"/>
                <w:szCs w:val="18"/>
                <w:lang w:val="lt-LT"/>
              </w:rPr>
            </w:pPr>
            <w:r w:rsidRPr="00CA7ABA">
              <w:rPr>
                <w:b/>
                <w:color w:val="0070C0"/>
                <w:sz w:val="18"/>
                <w:szCs w:val="18"/>
                <w:lang w:val="lt-LT"/>
              </w:rPr>
              <w:t>PILDYTI PRIVALOMA</w:t>
            </w:r>
          </w:p>
          <w:p w14:paraId="371D9066" w14:textId="77777777" w:rsidR="004A13B6" w:rsidRPr="00CA7ABA" w:rsidRDefault="004A13B6" w:rsidP="00301121">
            <w:pPr>
              <w:snapToGrid w:val="0"/>
              <w:jc w:val="center"/>
              <w:rPr>
                <w:b/>
                <w:sz w:val="18"/>
                <w:szCs w:val="18"/>
                <w:lang w:val="lt-LT"/>
              </w:rPr>
            </w:pPr>
          </w:p>
          <w:p w14:paraId="04397C90" w14:textId="77777777" w:rsidR="004A13B6" w:rsidRPr="00CA7ABA" w:rsidRDefault="004A13B6" w:rsidP="00301121">
            <w:pPr>
              <w:snapToGrid w:val="0"/>
              <w:jc w:val="center"/>
              <w:rPr>
                <w:b/>
                <w:sz w:val="18"/>
                <w:szCs w:val="18"/>
                <w:lang w:val="lt-LT"/>
              </w:rPr>
            </w:pPr>
            <w:r w:rsidRPr="00CA7ABA">
              <w:rPr>
                <w:b/>
                <w:sz w:val="18"/>
                <w:szCs w:val="18"/>
                <w:highlight w:val="green"/>
                <w:lang w:val="lt-LT"/>
              </w:rPr>
              <w:t xml:space="preserve">SIŪLOMOS PREKĖS PAVADINIMAS, MODELIS, </w:t>
            </w:r>
            <w:r w:rsidRPr="00CA7ABA">
              <w:rPr>
                <w:b/>
                <w:sz w:val="18"/>
                <w:szCs w:val="18"/>
                <w:highlight w:val="green"/>
                <w:shd w:val="clear" w:color="auto" w:fill="92D050"/>
                <w:lang w:val="lt-LT"/>
              </w:rPr>
              <w:t>GAMINTOJAS, KILMĖS ŠALIS</w:t>
            </w:r>
          </w:p>
          <w:p w14:paraId="2C6C5C2F" w14:textId="77777777" w:rsidR="004A13B6" w:rsidRPr="00CA7ABA" w:rsidRDefault="004A13B6" w:rsidP="00301121">
            <w:pPr>
              <w:rPr>
                <w:sz w:val="18"/>
                <w:szCs w:val="18"/>
                <w:lang w:val="lt-LT"/>
              </w:rPr>
            </w:pPr>
          </w:p>
          <w:p w14:paraId="54192F92" w14:textId="77777777" w:rsidR="004A13B6" w:rsidRPr="00CA7ABA" w:rsidRDefault="004A13B6" w:rsidP="00301121">
            <w:pPr>
              <w:rPr>
                <w:sz w:val="18"/>
                <w:szCs w:val="18"/>
                <w:lang w:val="lt-LT"/>
              </w:rPr>
            </w:pPr>
          </w:p>
          <w:p w14:paraId="6542CC3A" w14:textId="77777777" w:rsidR="004A13B6" w:rsidRPr="00CA7ABA" w:rsidRDefault="004A13B6" w:rsidP="00301121">
            <w:pPr>
              <w:rPr>
                <w:sz w:val="18"/>
                <w:szCs w:val="18"/>
                <w:lang w:val="lt-LT"/>
              </w:rPr>
            </w:pPr>
          </w:p>
          <w:p w14:paraId="4EA1C541" w14:textId="77777777" w:rsidR="004A13B6" w:rsidRPr="00CA7ABA" w:rsidRDefault="004A13B6" w:rsidP="00301121">
            <w:pPr>
              <w:rPr>
                <w:sz w:val="18"/>
                <w:szCs w:val="18"/>
                <w:lang w:val="lt-LT"/>
              </w:rPr>
            </w:pPr>
          </w:p>
          <w:p w14:paraId="2F1935F1" w14:textId="77777777" w:rsidR="004A13B6" w:rsidRPr="00CA7ABA" w:rsidRDefault="004A13B6" w:rsidP="00301121">
            <w:pPr>
              <w:rPr>
                <w:sz w:val="18"/>
                <w:szCs w:val="18"/>
                <w:lang w:val="lt-LT"/>
              </w:rPr>
            </w:pPr>
          </w:p>
          <w:p w14:paraId="75372488" w14:textId="77777777" w:rsidR="004A13B6" w:rsidRPr="00CA7ABA" w:rsidRDefault="004A13B6" w:rsidP="00301121">
            <w:pPr>
              <w:rPr>
                <w:sz w:val="18"/>
                <w:szCs w:val="18"/>
                <w:lang w:val="lt-LT"/>
              </w:rPr>
            </w:pPr>
          </w:p>
        </w:tc>
      </w:tr>
      <w:tr w:rsidR="004A13B6" w:rsidRPr="00CA7ABA" w14:paraId="31C8B790" w14:textId="77777777" w:rsidTr="00301121">
        <w:trPr>
          <w:cantSplit/>
          <w:trHeight w:val="73"/>
        </w:trPr>
        <w:tc>
          <w:tcPr>
            <w:tcW w:w="851" w:type="dxa"/>
            <w:vAlign w:val="center"/>
          </w:tcPr>
          <w:p w14:paraId="028A0A71" w14:textId="77777777" w:rsidR="004A13B6" w:rsidRPr="00CA7ABA" w:rsidRDefault="004A13B6" w:rsidP="00301121">
            <w:pPr>
              <w:ind w:left="-48" w:firstLine="7"/>
              <w:jc w:val="center"/>
              <w:rPr>
                <w:b/>
                <w:bCs/>
                <w:sz w:val="18"/>
                <w:szCs w:val="18"/>
                <w:lang w:val="lt-LT"/>
              </w:rPr>
            </w:pPr>
            <w:r w:rsidRPr="00CA7ABA">
              <w:rPr>
                <w:b/>
                <w:bCs/>
                <w:sz w:val="18"/>
                <w:szCs w:val="18"/>
                <w:lang w:val="lt-LT"/>
              </w:rPr>
              <w:t>1</w:t>
            </w:r>
          </w:p>
        </w:tc>
        <w:tc>
          <w:tcPr>
            <w:tcW w:w="2410" w:type="dxa"/>
            <w:vAlign w:val="center"/>
          </w:tcPr>
          <w:p w14:paraId="04BF4FB2" w14:textId="77777777" w:rsidR="004A13B6" w:rsidRPr="00CA7ABA" w:rsidRDefault="004A13B6" w:rsidP="00301121">
            <w:pPr>
              <w:jc w:val="center"/>
              <w:rPr>
                <w:b/>
                <w:bCs/>
                <w:sz w:val="18"/>
                <w:szCs w:val="18"/>
                <w:lang w:val="lt-LT"/>
              </w:rPr>
            </w:pPr>
            <w:r w:rsidRPr="00CA7ABA">
              <w:rPr>
                <w:b/>
                <w:bCs/>
                <w:sz w:val="18"/>
                <w:szCs w:val="18"/>
                <w:lang w:val="lt-LT"/>
              </w:rPr>
              <w:t>2</w:t>
            </w:r>
          </w:p>
        </w:tc>
        <w:tc>
          <w:tcPr>
            <w:tcW w:w="1134" w:type="dxa"/>
            <w:vAlign w:val="center"/>
          </w:tcPr>
          <w:p w14:paraId="3A610D73" w14:textId="77777777" w:rsidR="004A13B6" w:rsidRPr="00CA7ABA" w:rsidRDefault="004A13B6" w:rsidP="00301121">
            <w:pPr>
              <w:jc w:val="center"/>
              <w:rPr>
                <w:b/>
                <w:bCs/>
                <w:sz w:val="18"/>
                <w:szCs w:val="18"/>
                <w:lang w:val="lt-LT"/>
              </w:rPr>
            </w:pPr>
            <w:r w:rsidRPr="00CA7ABA">
              <w:rPr>
                <w:b/>
                <w:bCs/>
                <w:sz w:val="18"/>
                <w:szCs w:val="18"/>
                <w:lang w:val="lt-LT"/>
              </w:rPr>
              <w:t>3</w:t>
            </w:r>
          </w:p>
        </w:tc>
        <w:tc>
          <w:tcPr>
            <w:tcW w:w="566" w:type="dxa"/>
            <w:vAlign w:val="center"/>
          </w:tcPr>
          <w:p w14:paraId="384DBE93" w14:textId="77777777" w:rsidR="004A13B6" w:rsidRPr="00CA7ABA" w:rsidRDefault="004A13B6" w:rsidP="00301121">
            <w:pPr>
              <w:jc w:val="center"/>
              <w:rPr>
                <w:b/>
                <w:bCs/>
                <w:sz w:val="18"/>
                <w:szCs w:val="18"/>
                <w:lang w:val="lt-LT"/>
              </w:rPr>
            </w:pPr>
            <w:r w:rsidRPr="00CA7ABA">
              <w:rPr>
                <w:b/>
                <w:bCs/>
                <w:sz w:val="18"/>
                <w:szCs w:val="18"/>
                <w:lang w:val="lt-LT"/>
              </w:rPr>
              <w:t>4</w:t>
            </w:r>
          </w:p>
        </w:tc>
        <w:tc>
          <w:tcPr>
            <w:tcW w:w="709" w:type="dxa"/>
          </w:tcPr>
          <w:p w14:paraId="1994D4BD" w14:textId="77777777" w:rsidR="004A13B6" w:rsidRPr="00CA7ABA" w:rsidRDefault="004A13B6" w:rsidP="00301121">
            <w:pPr>
              <w:jc w:val="center"/>
              <w:rPr>
                <w:b/>
                <w:bCs/>
                <w:sz w:val="18"/>
                <w:szCs w:val="18"/>
                <w:lang w:val="lt-LT"/>
              </w:rPr>
            </w:pPr>
            <w:r w:rsidRPr="00CA7ABA">
              <w:rPr>
                <w:b/>
                <w:bCs/>
                <w:sz w:val="18"/>
                <w:szCs w:val="18"/>
                <w:lang w:val="lt-LT"/>
              </w:rPr>
              <w:t>5</w:t>
            </w:r>
          </w:p>
        </w:tc>
        <w:tc>
          <w:tcPr>
            <w:tcW w:w="4111" w:type="dxa"/>
            <w:gridSpan w:val="2"/>
            <w:vAlign w:val="center"/>
          </w:tcPr>
          <w:p w14:paraId="7DB20723" w14:textId="77777777" w:rsidR="004A13B6" w:rsidRPr="00CA7ABA" w:rsidRDefault="004A13B6" w:rsidP="00301121">
            <w:pPr>
              <w:ind w:right="-43"/>
              <w:jc w:val="center"/>
              <w:rPr>
                <w:b/>
                <w:bCs/>
                <w:sz w:val="18"/>
                <w:szCs w:val="18"/>
                <w:lang w:val="lt-LT"/>
              </w:rPr>
            </w:pPr>
            <w:r w:rsidRPr="00CA7ABA">
              <w:rPr>
                <w:b/>
                <w:bCs/>
                <w:sz w:val="18"/>
                <w:szCs w:val="18"/>
                <w:lang w:val="lt-LT"/>
              </w:rPr>
              <w:t>6</w:t>
            </w:r>
          </w:p>
        </w:tc>
      </w:tr>
      <w:tr w:rsidR="004A13B6" w:rsidRPr="004A13B6" w14:paraId="5D84FDEA" w14:textId="77777777" w:rsidTr="00301121">
        <w:trPr>
          <w:cantSplit/>
          <w:trHeight w:val="73"/>
        </w:trPr>
        <w:tc>
          <w:tcPr>
            <w:tcW w:w="9781" w:type="dxa"/>
            <w:gridSpan w:val="7"/>
            <w:vAlign w:val="center"/>
          </w:tcPr>
          <w:p w14:paraId="7C36CDE0" w14:textId="77777777" w:rsidR="004A13B6" w:rsidRPr="00CA7ABA" w:rsidRDefault="004A13B6" w:rsidP="00301121">
            <w:pPr>
              <w:jc w:val="both"/>
              <w:rPr>
                <w:b/>
                <w:sz w:val="22"/>
                <w:szCs w:val="22"/>
                <w:lang w:val="lt-LT"/>
              </w:rPr>
            </w:pPr>
            <w:r w:rsidRPr="003B5F40">
              <w:rPr>
                <w:sz w:val="22"/>
                <w:szCs w:val="22"/>
                <w:lang w:val="lt-LT"/>
              </w:rPr>
              <w:t>PASTABOS: Teikiant pasiūlymą pateikti prekių pavadinimą (modelį), gamintoją, kilmės šalį. Duomenys turi sutapti tiek pateiktuose prikabintuose dokumentuose, tiek 6 stulpelyje įrašyta informacija.</w:t>
            </w:r>
          </w:p>
        </w:tc>
      </w:tr>
      <w:tr w:rsidR="004A13B6" w:rsidRPr="00CA7ABA" w14:paraId="6C80C9F1" w14:textId="77777777" w:rsidTr="00301121">
        <w:trPr>
          <w:cantSplit/>
          <w:trHeight w:val="73"/>
        </w:trPr>
        <w:tc>
          <w:tcPr>
            <w:tcW w:w="851" w:type="dxa"/>
            <w:vAlign w:val="center"/>
          </w:tcPr>
          <w:p w14:paraId="520DD771" w14:textId="77777777" w:rsidR="004A13B6" w:rsidRPr="00CA7ABA" w:rsidRDefault="004A13B6" w:rsidP="00301121">
            <w:pPr>
              <w:jc w:val="center"/>
              <w:rPr>
                <w:sz w:val="22"/>
                <w:szCs w:val="22"/>
                <w:lang w:val="lt-LT" w:eastAsia="lt-LT"/>
              </w:rPr>
            </w:pPr>
            <w:r w:rsidRPr="00CA7ABA">
              <w:rPr>
                <w:sz w:val="22"/>
                <w:szCs w:val="22"/>
                <w:lang w:val="lt-LT" w:eastAsia="lt-LT"/>
              </w:rPr>
              <w:t>1.</w:t>
            </w:r>
          </w:p>
        </w:tc>
        <w:tc>
          <w:tcPr>
            <w:tcW w:w="2410" w:type="dxa"/>
          </w:tcPr>
          <w:p w14:paraId="780EF74B" w14:textId="3F9E8DE3" w:rsidR="004A13B6" w:rsidRPr="00CA7ABA" w:rsidRDefault="004A13B6" w:rsidP="00301121">
            <w:pPr>
              <w:rPr>
                <w:sz w:val="22"/>
                <w:szCs w:val="22"/>
                <w:lang w:val="lt-LT"/>
              </w:rPr>
            </w:pPr>
            <w:r w:rsidRPr="004A13B6">
              <w:rPr>
                <w:sz w:val="22"/>
                <w:szCs w:val="22"/>
                <w:lang w:val="lt-LT"/>
              </w:rPr>
              <w:t>PODIATRINĖ ŠLIFAVIMO ĮRANGA</w:t>
            </w:r>
          </w:p>
        </w:tc>
        <w:tc>
          <w:tcPr>
            <w:tcW w:w="1134" w:type="dxa"/>
            <w:vAlign w:val="center"/>
          </w:tcPr>
          <w:p w14:paraId="7131F200" w14:textId="77777777" w:rsidR="004A13B6" w:rsidRPr="00CA7ABA" w:rsidRDefault="004A13B6" w:rsidP="00301121">
            <w:pPr>
              <w:jc w:val="center"/>
              <w:rPr>
                <w:sz w:val="22"/>
                <w:szCs w:val="22"/>
                <w:lang w:val="lt-LT"/>
              </w:rPr>
            </w:pPr>
            <w:r>
              <w:rPr>
                <w:sz w:val="22"/>
                <w:szCs w:val="22"/>
                <w:lang w:val="lt-LT"/>
              </w:rPr>
              <w:t>1 vnt.</w:t>
            </w:r>
          </w:p>
        </w:tc>
        <w:tc>
          <w:tcPr>
            <w:tcW w:w="566" w:type="dxa"/>
            <w:vAlign w:val="center"/>
          </w:tcPr>
          <w:p w14:paraId="241DF0A6" w14:textId="77777777" w:rsidR="004A13B6" w:rsidRPr="00CA7ABA" w:rsidRDefault="004A13B6" w:rsidP="00301121">
            <w:pPr>
              <w:jc w:val="center"/>
              <w:rPr>
                <w:b/>
                <w:bCs/>
                <w:sz w:val="22"/>
                <w:szCs w:val="22"/>
                <w:lang w:val="lt-LT"/>
              </w:rPr>
            </w:pPr>
          </w:p>
        </w:tc>
        <w:tc>
          <w:tcPr>
            <w:tcW w:w="709" w:type="dxa"/>
            <w:vAlign w:val="center"/>
          </w:tcPr>
          <w:p w14:paraId="2BA5D384" w14:textId="77777777" w:rsidR="004A13B6" w:rsidRPr="00CA7ABA" w:rsidRDefault="004A13B6" w:rsidP="00301121">
            <w:pPr>
              <w:jc w:val="center"/>
              <w:rPr>
                <w:b/>
                <w:bCs/>
                <w:sz w:val="22"/>
                <w:szCs w:val="22"/>
                <w:lang w:val="lt-LT"/>
              </w:rPr>
            </w:pPr>
          </w:p>
        </w:tc>
        <w:tc>
          <w:tcPr>
            <w:tcW w:w="4111" w:type="dxa"/>
            <w:gridSpan w:val="2"/>
            <w:vAlign w:val="center"/>
          </w:tcPr>
          <w:p w14:paraId="13B0462C" w14:textId="77777777" w:rsidR="004A13B6" w:rsidRPr="00CA7ABA" w:rsidRDefault="004A13B6" w:rsidP="00301121">
            <w:pPr>
              <w:jc w:val="center"/>
              <w:rPr>
                <w:b/>
                <w:sz w:val="22"/>
                <w:szCs w:val="22"/>
                <w:lang w:val="lt-LT"/>
              </w:rPr>
            </w:pPr>
          </w:p>
        </w:tc>
      </w:tr>
      <w:tr w:rsidR="004A13B6" w:rsidRPr="00CA7ABA" w14:paraId="08901B00" w14:textId="77777777" w:rsidTr="00301121">
        <w:trPr>
          <w:cantSplit/>
          <w:trHeight w:val="73"/>
        </w:trPr>
        <w:tc>
          <w:tcPr>
            <w:tcW w:w="4961" w:type="dxa"/>
            <w:gridSpan w:val="4"/>
            <w:shd w:val="clear" w:color="auto" w:fill="FFFF00"/>
            <w:vAlign w:val="center"/>
          </w:tcPr>
          <w:p w14:paraId="23D01917" w14:textId="77777777" w:rsidR="004A13B6" w:rsidRPr="00CA7ABA" w:rsidRDefault="004A13B6" w:rsidP="00301121">
            <w:pPr>
              <w:shd w:val="clear" w:color="auto" w:fill="FFFF00"/>
              <w:ind w:right="-43"/>
              <w:jc w:val="right"/>
              <w:rPr>
                <w:b/>
                <w:bCs/>
                <w:sz w:val="22"/>
                <w:szCs w:val="22"/>
                <w:lang w:val="lt-LT"/>
              </w:rPr>
            </w:pPr>
            <w:r w:rsidRPr="00CA7ABA">
              <w:rPr>
                <w:b/>
                <w:bCs/>
                <w:sz w:val="18"/>
                <w:szCs w:val="18"/>
                <w:lang w:val="lt-LT"/>
              </w:rPr>
              <w:t xml:space="preserve">Pasiūlymo  suma, € su PVM </w:t>
            </w:r>
            <w:r w:rsidRPr="00CA7ABA">
              <w:rPr>
                <w:b/>
                <w:bCs/>
                <w:sz w:val="18"/>
                <w:szCs w:val="18"/>
                <w:shd w:val="clear" w:color="auto" w:fill="FFFFFF" w:themeFill="background1"/>
                <w:lang w:val="lt-LT"/>
              </w:rPr>
              <w:t>(žodžiais)</w:t>
            </w:r>
          </w:p>
        </w:tc>
        <w:tc>
          <w:tcPr>
            <w:tcW w:w="709" w:type="dxa"/>
            <w:shd w:val="clear" w:color="auto" w:fill="FFFF00"/>
            <w:vAlign w:val="center"/>
          </w:tcPr>
          <w:p w14:paraId="015F489F" w14:textId="77777777" w:rsidR="004A13B6" w:rsidRPr="00CA7ABA" w:rsidRDefault="004A13B6" w:rsidP="00301121">
            <w:pPr>
              <w:jc w:val="center"/>
              <w:rPr>
                <w:b/>
                <w:bCs/>
                <w:sz w:val="22"/>
                <w:szCs w:val="22"/>
                <w:lang w:val="lt-LT"/>
              </w:rPr>
            </w:pPr>
          </w:p>
        </w:tc>
        <w:tc>
          <w:tcPr>
            <w:tcW w:w="4111" w:type="dxa"/>
            <w:gridSpan w:val="2"/>
            <w:vAlign w:val="center"/>
          </w:tcPr>
          <w:p w14:paraId="3F71B741" w14:textId="77777777" w:rsidR="004A13B6" w:rsidRPr="00CA7ABA" w:rsidRDefault="004A13B6" w:rsidP="00301121">
            <w:pPr>
              <w:jc w:val="center"/>
              <w:rPr>
                <w:b/>
                <w:sz w:val="22"/>
                <w:szCs w:val="22"/>
                <w:lang w:val="lt-LT"/>
              </w:rPr>
            </w:pPr>
          </w:p>
        </w:tc>
      </w:tr>
      <w:tr w:rsidR="004A13B6" w:rsidRPr="00CA7ABA" w14:paraId="1231A1B4" w14:textId="77777777" w:rsidTr="00301121">
        <w:trPr>
          <w:cantSplit/>
          <w:trHeight w:val="73"/>
        </w:trPr>
        <w:tc>
          <w:tcPr>
            <w:tcW w:w="9781" w:type="dxa"/>
            <w:gridSpan w:val="7"/>
            <w:vAlign w:val="center"/>
          </w:tcPr>
          <w:p w14:paraId="1B687A89" w14:textId="77777777" w:rsidR="004A13B6" w:rsidRPr="00CA7ABA" w:rsidRDefault="004A13B6" w:rsidP="00301121">
            <w:pPr>
              <w:jc w:val="both"/>
              <w:rPr>
                <w:b/>
                <w:sz w:val="20"/>
                <w:szCs w:val="20"/>
                <w:lang w:val="lt-LT"/>
              </w:rPr>
            </w:pPr>
          </w:p>
        </w:tc>
      </w:tr>
      <w:tr w:rsidR="004A13B6" w:rsidRPr="00CA7ABA" w14:paraId="6A1BE27D" w14:textId="77777777" w:rsidTr="00301121">
        <w:trPr>
          <w:cantSplit/>
          <w:trHeight w:val="73"/>
        </w:trPr>
        <w:tc>
          <w:tcPr>
            <w:tcW w:w="9781" w:type="dxa"/>
            <w:gridSpan w:val="7"/>
            <w:vAlign w:val="center"/>
          </w:tcPr>
          <w:p w14:paraId="15153841" w14:textId="77777777" w:rsidR="004A13B6" w:rsidRPr="00CA7ABA" w:rsidRDefault="004A13B6" w:rsidP="00301121">
            <w:pPr>
              <w:jc w:val="center"/>
              <w:rPr>
                <w:b/>
                <w:sz w:val="22"/>
                <w:szCs w:val="22"/>
                <w:lang w:val="lt-LT"/>
              </w:rPr>
            </w:pPr>
            <w:r w:rsidRPr="00CA7ABA">
              <w:rPr>
                <w:b/>
                <w:bCs/>
                <w:sz w:val="22"/>
                <w:szCs w:val="22"/>
                <w:lang w:val="lt-LT"/>
              </w:rPr>
              <w:t>TECHNINĖS SPECIFIKACIJOS TĘSINYS:</w:t>
            </w:r>
          </w:p>
        </w:tc>
      </w:tr>
      <w:tr w:rsidR="004A13B6" w:rsidRPr="00CA7ABA" w14:paraId="0D61F213" w14:textId="77777777" w:rsidTr="00301121">
        <w:trPr>
          <w:cantSplit/>
          <w:trHeight w:val="73"/>
        </w:trPr>
        <w:tc>
          <w:tcPr>
            <w:tcW w:w="851" w:type="dxa"/>
            <w:vAlign w:val="center"/>
          </w:tcPr>
          <w:p w14:paraId="4ACCBD2F" w14:textId="77777777" w:rsidR="004A13B6" w:rsidRPr="00CA7ABA" w:rsidRDefault="004A13B6" w:rsidP="00301121">
            <w:pPr>
              <w:jc w:val="center"/>
              <w:rPr>
                <w:b/>
                <w:sz w:val="18"/>
                <w:szCs w:val="18"/>
                <w:lang w:val="lt-LT"/>
              </w:rPr>
            </w:pPr>
            <w:r w:rsidRPr="00CA7ABA">
              <w:rPr>
                <w:b/>
                <w:sz w:val="18"/>
                <w:szCs w:val="18"/>
                <w:lang w:val="lt-LT"/>
              </w:rPr>
              <w:t>Eil. Nr.</w:t>
            </w:r>
          </w:p>
        </w:tc>
        <w:tc>
          <w:tcPr>
            <w:tcW w:w="4961" w:type="dxa"/>
            <w:gridSpan w:val="5"/>
            <w:vAlign w:val="center"/>
          </w:tcPr>
          <w:p w14:paraId="2B82A3DE" w14:textId="77777777" w:rsidR="004A13B6" w:rsidRPr="00CA7ABA" w:rsidRDefault="004A13B6" w:rsidP="00301121">
            <w:pPr>
              <w:jc w:val="center"/>
              <w:rPr>
                <w:b/>
                <w:sz w:val="18"/>
                <w:szCs w:val="18"/>
                <w:lang w:val="lt-LT"/>
              </w:rPr>
            </w:pPr>
            <w:r w:rsidRPr="00CA7ABA">
              <w:rPr>
                <w:b/>
                <w:sz w:val="18"/>
                <w:szCs w:val="18"/>
                <w:lang w:val="lt-LT"/>
              </w:rPr>
              <w:t>Pavadinimas</w:t>
            </w:r>
          </w:p>
          <w:p w14:paraId="4DD555C9" w14:textId="77777777" w:rsidR="004A13B6" w:rsidRPr="00CA7ABA" w:rsidRDefault="004A13B6" w:rsidP="00301121">
            <w:pPr>
              <w:jc w:val="center"/>
              <w:rPr>
                <w:sz w:val="18"/>
                <w:szCs w:val="18"/>
                <w:lang w:val="lt-LT"/>
              </w:rPr>
            </w:pPr>
            <w:r w:rsidRPr="00CA7ABA">
              <w:rPr>
                <w:b/>
                <w:sz w:val="18"/>
                <w:szCs w:val="18"/>
                <w:lang w:val="lt-LT"/>
              </w:rPr>
              <w:t>Reikalaujami techniniai parametrai (siūlyti prekes ne blogesnių savybių, ar lygiavertes)</w:t>
            </w:r>
          </w:p>
        </w:tc>
        <w:tc>
          <w:tcPr>
            <w:tcW w:w="3969" w:type="dxa"/>
            <w:vAlign w:val="center"/>
          </w:tcPr>
          <w:p w14:paraId="0C48ED91" w14:textId="77777777" w:rsidR="004A13B6" w:rsidRPr="00CA7ABA" w:rsidRDefault="004A13B6" w:rsidP="00301121">
            <w:pPr>
              <w:snapToGrid w:val="0"/>
              <w:jc w:val="center"/>
              <w:rPr>
                <w:b/>
                <w:sz w:val="18"/>
                <w:szCs w:val="18"/>
                <w:lang w:val="lt-LT"/>
              </w:rPr>
            </w:pPr>
            <w:r w:rsidRPr="00CA7ABA">
              <w:rPr>
                <w:b/>
                <w:sz w:val="18"/>
                <w:szCs w:val="18"/>
                <w:lang w:val="lt-LT"/>
              </w:rPr>
              <w:t>Siūloma parametrų reikšmė</w:t>
            </w:r>
          </w:p>
          <w:p w14:paraId="64CE9C94" w14:textId="77777777" w:rsidR="004A13B6" w:rsidRPr="00CA7ABA" w:rsidRDefault="004A13B6" w:rsidP="00301121">
            <w:pPr>
              <w:snapToGrid w:val="0"/>
              <w:jc w:val="center"/>
              <w:rPr>
                <w:b/>
                <w:sz w:val="18"/>
                <w:szCs w:val="18"/>
                <w:lang w:val="lt-LT"/>
              </w:rPr>
            </w:pPr>
            <w:r w:rsidRPr="00CA7ABA">
              <w:rPr>
                <w:b/>
                <w:sz w:val="18"/>
                <w:szCs w:val="18"/>
                <w:lang w:val="lt-LT"/>
              </w:rPr>
              <w:t>atitikimas techninei specifikacijai, prekių</w:t>
            </w:r>
          </w:p>
          <w:p w14:paraId="6559CFDA" w14:textId="77777777" w:rsidR="004A13B6" w:rsidRPr="00CA7ABA" w:rsidRDefault="004A13B6" w:rsidP="00301121">
            <w:pPr>
              <w:snapToGrid w:val="0"/>
              <w:jc w:val="center"/>
              <w:rPr>
                <w:b/>
                <w:sz w:val="18"/>
                <w:szCs w:val="18"/>
                <w:lang w:val="lt-LT"/>
              </w:rPr>
            </w:pPr>
            <w:r w:rsidRPr="00CA7ABA">
              <w:rPr>
                <w:b/>
                <w:sz w:val="18"/>
                <w:szCs w:val="18"/>
                <w:lang w:val="lt-LT"/>
              </w:rPr>
              <w:t>aprašymas, nuoroda į pridėtus dokumentus (</w:t>
            </w:r>
            <w:r w:rsidRPr="00076695">
              <w:rPr>
                <w:b/>
                <w:sz w:val="18"/>
                <w:szCs w:val="18"/>
                <w:lang w:val="lt-LT"/>
              </w:rPr>
              <w:t>prekių gamintojų ar kit</w:t>
            </w:r>
            <w:r>
              <w:rPr>
                <w:b/>
                <w:sz w:val="18"/>
                <w:szCs w:val="18"/>
                <w:lang w:val="lt-LT"/>
              </w:rPr>
              <w:t>us</w:t>
            </w:r>
            <w:r w:rsidRPr="00076695">
              <w:rPr>
                <w:b/>
                <w:sz w:val="18"/>
                <w:szCs w:val="18"/>
                <w:lang w:val="lt-LT"/>
              </w:rPr>
              <w:t xml:space="preserve"> lygiaverči</w:t>
            </w:r>
            <w:r>
              <w:rPr>
                <w:b/>
                <w:sz w:val="18"/>
                <w:szCs w:val="18"/>
                <w:lang w:val="lt-LT"/>
              </w:rPr>
              <w:t>us</w:t>
            </w:r>
            <w:r w:rsidRPr="00076695">
              <w:rPr>
                <w:b/>
                <w:sz w:val="18"/>
                <w:szCs w:val="18"/>
                <w:lang w:val="lt-LT"/>
              </w:rPr>
              <w:t xml:space="preserve"> dokument</w:t>
            </w:r>
            <w:r>
              <w:rPr>
                <w:b/>
                <w:sz w:val="18"/>
                <w:szCs w:val="18"/>
                <w:lang w:val="lt-LT"/>
              </w:rPr>
              <w:t>us</w:t>
            </w:r>
            <w:r w:rsidRPr="00076695">
              <w:rPr>
                <w:b/>
                <w:sz w:val="18"/>
                <w:szCs w:val="18"/>
                <w:lang w:val="lt-LT"/>
              </w:rPr>
              <w:t>, patvirtinan</w:t>
            </w:r>
            <w:r>
              <w:rPr>
                <w:b/>
                <w:sz w:val="18"/>
                <w:szCs w:val="18"/>
                <w:lang w:val="lt-LT"/>
              </w:rPr>
              <w:t>čius</w:t>
            </w:r>
            <w:r w:rsidRPr="00076695">
              <w:rPr>
                <w:b/>
                <w:sz w:val="18"/>
                <w:szCs w:val="18"/>
                <w:lang w:val="lt-LT"/>
              </w:rPr>
              <w:t xml:space="preserve"> siūlomos prekės atitikimą techninės specifikacijos reikalavimams</w:t>
            </w:r>
            <w:r w:rsidRPr="00CA7ABA">
              <w:rPr>
                <w:b/>
                <w:sz w:val="18"/>
                <w:szCs w:val="18"/>
                <w:lang w:val="lt-LT"/>
              </w:rPr>
              <w:t>)</w:t>
            </w:r>
          </w:p>
          <w:p w14:paraId="4187C23A" w14:textId="77777777" w:rsidR="004A13B6" w:rsidRPr="00CA7ABA" w:rsidRDefault="004A13B6" w:rsidP="00301121">
            <w:pPr>
              <w:snapToGrid w:val="0"/>
              <w:jc w:val="center"/>
              <w:rPr>
                <w:b/>
                <w:sz w:val="18"/>
                <w:szCs w:val="18"/>
                <w:lang w:val="lt-LT"/>
              </w:rPr>
            </w:pPr>
            <w:r w:rsidRPr="00CA7ABA">
              <w:rPr>
                <w:b/>
                <w:sz w:val="18"/>
                <w:szCs w:val="18"/>
                <w:highlight w:val="green"/>
                <w:lang w:val="lt-LT"/>
              </w:rPr>
              <w:t xml:space="preserve">SIŪLOMOS PREKĖS PAVADINIMAS, MODELIS, </w:t>
            </w:r>
            <w:r w:rsidRPr="00CA7ABA">
              <w:rPr>
                <w:b/>
                <w:sz w:val="18"/>
                <w:szCs w:val="18"/>
                <w:highlight w:val="green"/>
                <w:shd w:val="clear" w:color="auto" w:fill="92D050"/>
                <w:lang w:val="lt-LT"/>
              </w:rPr>
              <w:t>GAMINTOJAS, KILMĖS ŠALIS</w:t>
            </w:r>
          </w:p>
          <w:p w14:paraId="1032F15B" w14:textId="77777777" w:rsidR="004A13B6" w:rsidRPr="00CA7ABA" w:rsidRDefault="004A13B6" w:rsidP="00301121">
            <w:pPr>
              <w:snapToGrid w:val="0"/>
              <w:jc w:val="center"/>
              <w:rPr>
                <w:b/>
                <w:sz w:val="18"/>
                <w:szCs w:val="18"/>
                <w:lang w:val="lt-LT"/>
              </w:rPr>
            </w:pPr>
            <w:r w:rsidRPr="00CA7ABA">
              <w:rPr>
                <w:b/>
                <w:sz w:val="18"/>
                <w:szCs w:val="18"/>
                <w:lang w:val="lt-LT"/>
              </w:rPr>
              <w:t>PILDYTI PRIVALOMA</w:t>
            </w:r>
          </w:p>
        </w:tc>
      </w:tr>
      <w:tr w:rsidR="004A13B6" w:rsidRPr="00CA7ABA" w14:paraId="034E71A3" w14:textId="77777777" w:rsidTr="00301121">
        <w:trPr>
          <w:cantSplit/>
          <w:trHeight w:val="73"/>
        </w:trPr>
        <w:tc>
          <w:tcPr>
            <w:tcW w:w="851" w:type="dxa"/>
            <w:vAlign w:val="center"/>
          </w:tcPr>
          <w:p w14:paraId="0190775B" w14:textId="77777777" w:rsidR="004A13B6" w:rsidRPr="00CA7ABA" w:rsidRDefault="004A13B6" w:rsidP="00301121">
            <w:pPr>
              <w:jc w:val="center"/>
              <w:rPr>
                <w:b/>
                <w:sz w:val="18"/>
                <w:szCs w:val="18"/>
                <w:lang w:val="lt-LT" w:eastAsia="lt-LT"/>
              </w:rPr>
            </w:pPr>
            <w:r w:rsidRPr="00CA7ABA">
              <w:rPr>
                <w:b/>
                <w:sz w:val="18"/>
                <w:szCs w:val="18"/>
                <w:lang w:val="lt-LT" w:eastAsia="lt-LT"/>
              </w:rPr>
              <w:t>7</w:t>
            </w:r>
          </w:p>
        </w:tc>
        <w:tc>
          <w:tcPr>
            <w:tcW w:w="4961" w:type="dxa"/>
            <w:gridSpan w:val="5"/>
            <w:vAlign w:val="center"/>
          </w:tcPr>
          <w:p w14:paraId="1E3F973B" w14:textId="77777777" w:rsidR="004A13B6" w:rsidRPr="00CA7ABA" w:rsidRDefault="004A13B6" w:rsidP="00301121">
            <w:pPr>
              <w:jc w:val="center"/>
              <w:rPr>
                <w:b/>
                <w:sz w:val="18"/>
                <w:szCs w:val="18"/>
                <w:lang w:val="lt-LT"/>
              </w:rPr>
            </w:pPr>
            <w:r w:rsidRPr="00CA7ABA">
              <w:rPr>
                <w:b/>
                <w:bCs/>
                <w:sz w:val="18"/>
                <w:szCs w:val="18"/>
                <w:lang w:val="lt-LT"/>
              </w:rPr>
              <w:t>8</w:t>
            </w:r>
          </w:p>
        </w:tc>
        <w:tc>
          <w:tcPr>
            <w:tcW w:w="3969" w:type="dxa"/>
            <w:vAlign w:val="center"/>
          </w:tcPr>
          <w:p w14:paraId="08997C9E" w14:textId="77777777" w:rsidR="004A13B6" w:rsidRPr="00CA7ABA" w:rsidRDefault="004A13B6" w:rsidP="00301121">
            <w:pPr>
              <w:jc w:val="center"/>
              <w:rPr>
                <w:b/>
                <w:sz w:val="18"/>
                <w:szCs w:val="18"/>
                <w:lang w:val="lt-LT"/>
              </w:rPr>
            </w:pPr>
            <w:r>
              <w:rPr>
                <w:b/>
                <w:sz w:val="18"/>
                <w:szCs w:val="18"/>
                <w:lang w:val="lt-LT"/>
              </w:rPr>
              <w:t>9</w:t>
            </w:r>
          </w:p>
        </w:tc>
      </w:tr>
      <w:tr w:rsidR="004A13B6" w:rsidRPr="00176D1F" w14:paraId="79D257E3" w14:textId="77777777" w:rsidTr="00301121">
        <w:trPr>
          <w:cantSplit/>
          <w:trHeight w:val="73"/>
        </w:trPr>
        <w:tc>
          <w:tcPr>
            <w:tcW w:w="9781" w:type="dxa"/>
            <w:gridSpan w:val="7"/>
            <w:vAlign w:val="center"/>
          </w:tcPr>
          <w:p w14:paraId="736A26D5" w14:textId="77777777" w:rsidR="004A13B6" w:rsidRDefault="004A13B6" w:rsidP="00301121">
            <w:pPr>
              <w:jc w:val="both"/>
              <w:rPr>
                <w:b/>
                <w:sz w:val="22"/>
                <w:szCs w:val="22"/>
                <w:u w:val="single"/>
                <w:lang w:val="lt-LT"/>
              </w:rPr>
            </w:pPr>
            <w:r w:rsidRPr="00CA7ABA">
              <w:rPr>
                <w:sz w:val="22"/>
                <w:szCs w:val="22"/>
                <w:lang w:val="lt-LT"/>
              </w:rPr>
              <w:t xml:space="preserve">PASTABOS: </w:t>
            </w:r>
            <w:r w:rsidRPr="00CA7ABA">
              <w:rPr>
                <w:b/>
                <w:sz w:val="22"/>
                <w:szCs w:val="22"/>
                <w:highlight w:val="green"/>
                <w:u w:val="single"/>
                <w:lang w:val="lt-LT"/>
              </w:rPr>
              <w:t xml:space="preserve">Teikiant pasiūlymą pateikti </w:t>
            </w:r>
            <w:r w:rsidRPr="00076695">
              <w:rPr>
                <w:b/>
                <w:sz w:val="22"/>
                <w:szCs w:val="22"/>
                <w:u w:val="single"/>
                <w:lang w:val="lt-LT"/>
              </w:rPr>
              <w:t>prekių gamintojų ar kit</w:t>
            </w:r>
            <w:r>
              <w:rPr>
                <w:b/>
                <w:sz w:val="22"/>
                <w:szCs w:val="22"/>
                <w:u w:val="single"/>
                <w:lang w:val="lt-LT"/>
              </w:rPr>
              <w:t>us</w:t>
            </w:r>
            <w:r w:rsidRPr="00076695">
              <w:rPr>
                <w:b/>
                <w:sz w:val="22"/>
                <w:szCs w:val="22"/>
                <w:u w:val="single"/>
                <w:lang w:val="lt-LT"/>
              </w:rPr>
              <w:t xml:space="preserve"> lygiaverči</w:t>
            </w:r>
            <w:r>
              <w:rPr>
                <w:b/>
                <w:sz w:val="22"/>
                <w:szCs w:val="22"/>
                <w:u w:val="single"/>
                <w:lang w:val="lt-LT"/>
              </w:rPr>
              <w:t>us</w:t>
            </w:r>
            <w:r w:rsidRPr="00076695">
              <w:rPr>
                <w:b/>
                <w:sz w:val="22"/>
                <w:szCs w:val="22"/>
                <w:u w:val="single"/>
                <w:lang w:val="lt-LT"/>
              </w:rPr>
              <w:t xml:space="preserve"> dokument</w:t>
            </w:r>
            <w:r>
              <w:rPr>
                <w:b/>
                <w:sz w:val="22"/>
                <w:szCs w:val="22"/>
                <w:u w:val="single"/>
                <w:lang w:val="lt-LT"/>
              </w:rPr>
              <w:t>us</w:t>
            </w:r>
            <w:r w:rsidRPr="00076695">
              <w:rPr>
                <w:b/>
                <w:sz w:val="22"/>
                <w:szCs w:val="22"/>
                <w:u w:val="single"/>
                <w:lang w:val="lt-LT"/>
              </w:rPr>
              <w:t>, patvirtinan</w:t>
            </w:r>
            <w:r>
              <w:rPr>
                <w:b/>
                <w:sz w:val="22"/>
                <w:szCs w:val="22"/>
                <w:u w:val="single"/>
                <w:lang w:val="lt-LT"/>
              </w:rPr>
              <w:t>čius</w:t>
            </w:r>
            <w:r w:rsidRPr="00076695">
              <w:rPr>
                <w:b/>
                <w:sz w:val="22"/>
                <w:szCs w:val="22"/>
                <w:u w:val="single"/>
                <w:lang w:val="lt-LT"/>
              </w:rPr>
              <w:t xml:space="preserve"> siūlomos prekės atitikimą techninės specifikacijos reikalavimams </w:t>
            </w:r>
          </w:p>
          <w:p w14:paraId="4A60ACCF" w14:textId="77777777" w:rsidR="004A13B6" w:rsidRPr="00CA7ABA" w:rsidRDefault="004A13B6" w:rsidP="00301121">
            <w:pPr>
              <w:jc w:val="both"/>
              <w:rPr>
                <w:b/>
                <w:sz w:val="22"/>
                <w:szCs w:val="22"/>
                <w:lang w:val="lt-LT"/>
              </w:rPr>
            </w:pPr>
            <w:r w:rsidRPr="00CA7ABA">
              <w:rPr>
                <w:sz w:val="22"/>
                <w:szCs w:val="22"/>
                <w:lang w:val="lt-LT"/>
              </w:rPr>
              <w:t xml:space="preserve">Prekių techninė specifikacija turi sutapti tiek pateiktuose prikabintuose dokumentuose, tiek </w:t>
            </w:r>
            <w:r>
              <w:rPr>
                <w:sz w:val="22"/>
                <w:szCs w:val="22"/>
                <w:lang w:val="lt-LT"/>
              </w:rPr>
              <w:t>9</w:t>
            </w:r>
            <w:r w:rsidRPr="00CA7ABA">
              <w:rPr>
                <w:sz w:val="22"/>
                <w:szCs w:val="22"/>
                <w:lang w:val="lt-LT"/>
              </w:rPr>
              <w:t xml:space="preserve"> stulpelyje įrašyta informacija. Teikiant pasiūlymą </w:t>
            </w:r>
            <w:r>
              <w:rPr>
                <w:sz w:val="22"/>
                <w:szCs w:val="22"/>
                <w:lang w:val="lt-LT"/>
              </w:rPr>
              <w:t>9</w:t>
            </w:r>
            <w:r w:rsidRPr="00CA7ABA">
              <w:rPr>
                <w:sz w:val="22"/>
                <w:szCs w:val="22"/>
                <w:lang w:val="lt-LT"/>
              </w:rPr>
              <w:t xml:space="preserve"> stulpelyje negali būti paliekami ženklai „</w:t>
            </w:r>
            <w:r w:rsidRPr="00CA7ABA">
              <w:rPr>
                <w:sz w:val="22"/>
                <w:szCs w:val="22"/>
                <w:u w:val="single"/>
                <w:lang w:val="lt-LT"/>
              </w:rPr>
              <w:t>&gt;</w:t>
            </w:r>
            <w:r w:rsidRPr="00CA7ABA">
              <w:rPr>
                <w:sz w:val="22"/>
                <w:szCs w:val="22"/>
                <w:lang w:val="lt-LT"/>
              </w:rPr>
              <w:t xml:space="preserve">, </w:t>
            </w:r>
            <w:r w:rsidRPr="00CA7ABA">
              <w:rPr>
                <w:sz w:val="22"/>
                <w:szCs w:val="22"/>
                <w:u w:val="single"/>
                <w:lang w:val="lt-LT"/>
              </w:rPr>
              <w:t>&lt;</w:t>
            </w:r>
            <w:r w:rsidRPr="00CA7ABA">
              <w:rPr>
                <w:sz w:val="22"/>
                <w:szCs w:val="22"/>
                <w:lang w:val="lt-LT"/>
              </w:rPr>
              <w:t>“, negali būti žodžių lygiavertis.</w:t>
            </w:r>
          </w:p>
        </w:tc>
      </w:tr>
      <w:tr w:rsidR="004A13B6" w:rsidRPr="00176D1F" w14:paraId="778E525C"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1582A5BD" w14:textId="77777777" w:rsidR="004A13B6" w:rsidRPr="00CA7ABA" w:rsidRDefault="004A13B6" w:rsidP="004A13B6">
            <w:pPr>
              <w:rPr>
                <w:sz w:val="22"/>
                <w:szCs w:val="22"/>
                <w:lang w:val="lt-LT" w:eastAsia="lt-LT"/>
              </w:rPr>
            </w:pPr>
            <w:r w:rsidRPr="003620E8">
              <w:rPr>
                <w:rFonts w:eastAsia="Calibri"/>
                <w:noProof/>
                <w:lang w:val="lt-LT"/>
              </w:rPr>
              <w:t>1.</w:t>
            </w:r>
          </w:p>
        </w:tc>
        <w:tc>
          <w:tcPr>
            <w:tcW w:w="4961" w:type="dxa"/>
            <w:gridSpan w:val="5"/>
            <w:tcBorders>
              <w:top w:val="single" w:sz="4" w:space="0" w:color="auto"/>
              <w:left w:val="single" w:sz="4" w:space="0" w:color="auto"/>
              <w:bottom w:val="single" w:sz="4" w:space="0" w:color="auto"/>
              <w:right w:val="single" w:sz="4" w:space="0" w:color="auto"/>
            </w:tcBorders>
          </w:tcPr>
          <w:p w14:paraId="501D0A51" w14:textId="5159F993" w:rsidR="004A13B6" w:rsidRPr="00CA7ABA" w:rsidRDefault="004A13B6" w:rsidP="004A13B6">
            <w:pPr>
              <w:rPr>
                <w:b/>
                <w:sz w:val="22"/>
                <w:szCs w:val="22"/>
                <w:lang w:val="lt-LT"/>
              </w:rPr>
            </w:pPr>
            <w:r w:rsidRPr="00EE3D98">
              <w:rPr>
                <w:rFonts w:eastAsia="Calibri"/>
                <w:noProof/>
                <w:lang w:val="lt-LT"/>
              </w:rPr>
              <w:t xml:space="preserve">PODIATRINĖ ŠLIFAVIMO ĮRANGA </w:t>
            </w:r>
          </w:p>
        </w:tc>
        <w:tc>
          <w:tcPr>
            <w:tcW w:w="3969" w:type="dxa"/>
            <w:vAlign w:val="center"/>
          </w:tcPr>
          <w:p w14:paraId="0521AA48" w14:textId="77777777" w:rsidR="004A13B6" w:rsidRPr="00CA7ABA" w:rsidRDefault="004A13B6" w:rsidP="004A13B6">
            <w:pPr>
              <w:jc w:val="center"/>
              <w:rPr>
                <w:b/>
                <w:sz w:val="22"/>
                <w:szCs w:val="22"/>
                <w:lang w:val="lt-LT"/>
              </w:rPr>
            </w:pPr>
          </w:p>
        </w:tc>
      </w:tr>
      <w:tr w:rsidR="004A13B6" w:rsidRPr="004A13B6" w14:paraId="6562C234"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29FA9B32" w14:textId="77777777" w:rsidR="004A13B6" w:rsidRPr="00CA7ABA" w:rsidRDefault="004A13B6" w:rsidP="004A13B6">
            <w:pPr>
              <w:rPr>
                <w:sz w:val="22"/>
                <w:szCs w:val="22"/>
                <w:lang w:val="lt-LT" w:eastAsia="lt-LT"/>
              </w:rPr>
            </w:pPr>
            <w:r w:rsidRPr="003620E8">
              <w:rPr>
                <w:rFonts w:eastAsia="Calibri"/>
                <w:noProof/>
                <w:lang w:val="lt-LT"/>
              </w:rPr>
              <w:t>1.1.</w:t>
            </w:r>
          </w:p>
        </w:tc>
        <w:tc>
          <w:tcPr>
            <w:tcW w:w="4961" w:type="dxa"/>
            <w:gridSpan w:val="5"/>
            <w:tcBorders>
              <w:top w:val="single" w:sz="4" w:space="0" w:color="auto"/>
              <w:left w:val="single" w:sz="4" w:space="0" w:color="auto"/>
              <w:bottom w:val="single" w:sz="4" w:space="0" w:color="auto"/>
              <w:right w:val="single" w:sz="4" w:space="0" w:color="auto"/>
            </w:tcBorders>
          </w:tcPr>
          <w:p w14:paraId="0E2085BD" w14:textId="03C85EB6" w:rsidR="004A13B6" w:rsidRPr="00CA7ABA" w:rsidRDefault="004A13B6" w:rsidP="004A13B6">
            <w:pPr>
              <w:jc w:val="both"/>
              <w:rPr>
                <w:sz w:val="22"/>
                <w:szCs w:val="22"/>
                <w:lang w:val="lt-LT"/>
              </w:rPr>
            </w:pPr>
            <w:r w:rsidRPr="00EE3D98">
              <w:rPr>
                <w:rFonts w:eastAsia="Calibri"/>
                <w:noProof/>
                <w:lang w:val="lt-LT"/>
              </w:rPr>
              <w:t>Prietaisas su įmontuota dulkių siurbimo sistema</w:t>
            </w:r>
          </w:p>
        </w:tc>
        <w:tc>
          <w:tcPr>
            <w:tcW w:w="3969" w:type="dxa"/>
            <w:vAlign w:val="center"/>
          </w:tcPr>
          <w:p w14:paraId="10B75C76" w14:textId="77777777" w:rsidR="004A13B6" w:rsidRPr="00CA7ABA" w:rsidRDefault="004A13B6" w:rsidP="004A13B6">
            <w:pPr>
              <w:jc w:val="center"/>
              <w:rPr>
                <w:b/>
                <w:sz w:val="22"/>
                <w:szCs w:val="22"/>
                <w:lang w:val="lt-LT"/>
              </w:rPr>
            </w:pPr>
          </w:p>
        </w:tc>
      </w:tr>
      <w:tr w:rsidR="004A13B6" w:rsidRPr="004A13B6" w14:paraId="2C3BE2C4"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18C12C98" w14:textId="77777777" w:rsidR="004A13B6" w:rsidRPr="00CA7ABA" w:rsidRDefault="004A13B6" w:rsidP="004A13B6">
            <w:pPr>
              <w:rPr>
                <w:sz w:val="22"/>
                <w:szCs w:val="22"/>
                <w:lang w:val="lt-LT" w:eastAsia="lt-LT"/>
              </w:rPr>
            </w:pPr>
            <w:r w:rsidRPr="003620E8">
              <w:rPr>
                <w:rFonts w:eastAsia="Calibri"/>
                <w:noProof/>
                <w:lang w:val="lt-LT"/>
              </w:rPr>
              <w:t>1.2</w:t>
            </w:r>
          </w:p>
        </w:tc>
        <w:tc>
          <w:tcPr>
            <w:tcW w:w="4961" w:type="dxa"/>
            <w:gridSpan w:val="5"/>
            <w:tcBorders>
              <w:top w:val="single" w:sz="4" w:space="0" w:color="auto"/>
              <w:left w:val="single" w:sz="4" w:space="0" w:color="auto"/>
              <w:bottom w:val="single" w:sz="4" w:space="0" w:color="auto"/>
              <w:right w:val="single" w:sz="4" w:space="0" w:color="auto"/>
            </w:tcBorders>
          </w:tcPr>
          <w:p w14:paraId="45D885AE" w14:textId="38E62B95" w:rsidR="004A13B6" w:rsidRPr="004A13B6" w:rsidRDefault="004A13B6" w:rsidP="004A13B6">
            <w:pPr>
              <w:contextualSpacing/>
              <w:rPr>
                <w:rFonts w:eastAsia="Calibri"/>
                <w:noProof/>
                <w:lang w:val="en-GB"/>
              </w:rPr>
            </w:pPr>
            <w:r w:rsidRPr="00EE3D98">
              <w:rPr>
                <w:noProof/>
                <w:lang w:val="lt-LT"/>
              </w:rPr>
              <w:t>Maksimalus apsukų skaičius ne mažiau kaip 40000 aps./min.</w:t>
            </w:r>
          </w:p>
        </w:tc>
        <w:tc>
          <w:tcPr>
            <w:tcW w:w="3969" w:type="dxa"/>
            <w:vAlign w:val="center"/>
          </w:tcPr>
          <w:p w14:paraId="1E8D4279" w14:textId="77777777" w:rsidR="004A13B6" w:rsidRPr="00CA7ABA" w:rsidRDefault="004A13B6" w:rsidP="004A13B6">
            <w:pPr>
              <w:jc w:val="center"/>
              <w:rPr>
                <w:b/>
                <w:sz w:val="22"/>
                <w:szCs w:val="22"/>
                <w:lang w:val="lt-LT"/>
              </w:rPr>
            </w:pPr>
          </w:p>
        </w:tc>
      </w:tr>
      <w:tr w:rsidR="004A13B6" w:rsidRPr="00CA7ABA" w14:paraId="09175E86"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107745A2" w14:textId="77777777" w:rsidR="004A13B6" w:rsidRPr="00CA7ABA" w:rsidRDefault="004A13B6" w:rsidP="004A13B6">
            <w:pPr>
              <w:rPr>
                <w:sz w:val="22"/>
                <w:szCs w:val="22"/>
                <w:lang w:val="lt-LT" w:eastAsia="lt-LT"/>
              </w:rPr>
            </w:pPr>
            <w:r w:rsidRPr="003620E8">
              <w:rPr>
                <w:rFonts w:eastAsia="Calibri"/>
                <w:noProof/>
                <w:lang w:val="lt-LT"/>
              </w:rPr>
              <w:t>1.3.</w:t>
            </w:r>
          </w:p>
        </w:tc>
        <w:tc>
          <w:tcPr>
            <w:tcW w:w="4961" w:type="dxa"/>
            <w:gridSpan w:val="5"/>
            <w:tcBorders>
              <w:top w:val="single" w:sz="4" w:space="0" w:color="auto"/>
              <w:left w:val="single" w:sz="4" w:space="0" w:color="auto"/>
              <w:bottom w:val="single" w:sz="4" w:space="0" w:color="auto"/>
              <w:right w:val="single" w:sz="4" w:space="0" w:color="auto"/>
            </w:tcBorders>
          </w:tcPr>
          <w:p w14:paraId="4AB715D1" w14:textId="7122C732" w:rsidR="004A13B6" w:rsidRPr="00CA7ABA" w:rsidRDefault="004A13B6" w:rsidP="004A13B6">
            <w:pPr>
              <w:jc w:val="both"/>
              <w:rPr>
                <w:sz w:val="22"/>
                <w:szCs w:val="22"/>
                <w:lang w:val="lt-LT"/>
              </w:rPr>
            </w:pPr>
            <w:r w:rsidRPr="00EE3D98">
              <w:rPr>
                <w:lang w:val="lt-LT"/>
              </w:rPr>
              <w:t>Automatinės frezos suspaudimo mechanizmas</w:t>
            </w:r>
          </w:p>
        </w:tc>
        <w:tc>
          <w:tcPr>
            <w:tcW w:w="3969" w:type="dxa"/>
            <w:vAlign w:val="center"/>
          </w:tcPr>
          <w:p w14:paraId="6CCCD514" w14:textId="77777777" w:rsidR="004A13B6" w:rsidRPr="00CA7ABA" w:rsidRDefault="004A13B6" w:rsidP="004A13B6">
            <w:pPr>
              <w:jc w:val="center"/>
              <w:rPr>
                <w:b/>
                <w:sz w:val="22"/>
                <w:szCs w:val="22"/>
                <w:lang w:val="lt-LT"/>
              </w:rPr>
            </w:pPr>
          </w:p>
        </w:tc>
      </w:tr>
      <w:tr w:rsidR="004A13B6" w:rsidRPr="004A13B6" w14:paraId="5630C946"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6091F0B4" w14:textId="77777777" w:rsidR="004A13B6" w:rsidRPr="003620E8" w:rsidRDefault="004A13B6" w:rsidP="004A13B6">
            <w:pPr>
              <w:rPr>
                <w:rFonts w:eastAsia="Calibri"/>
                <w:noProof/>
                <w:lang w:val="lt-LT"/>
              </w:rPr>
            </w:pPr>
            <w:r>
              <w:rPr>
                <w:rFonts w:eastAsia="Calibri"/>
                <w:noProof/>
                <w:lang w:val="lt-LT"/>
              </w:rPr>
              <w:t>1.4.</w:t>
            </w:r>
          </w:p>
        </w:tc>
        <w:tc>
          <w:tcPr>
            <w:tcW w:w="4961" w:type="dxa"/>
            <w:gridSpan w:val="5"/>
            <w:tcBorders>
              <w:top w:val="single" w:sz="4" w:space="0" w:color="auto"/>
              <w:left w:val="single" w:sz="4" w:space="0" w:color="auto"/>
              <w:bottom w:val="single" w:sz="4" w:space="0" w:color="auto"/>
              <w:right w:val="single" w:sz="4" w:space="0" w:color="auto"/>
            </w:tcBorders>
          </w:tcPr>
          <w:p w14:paraId="59CC01CE" w14:textId="5E40C1B9" w:rsidR="004A13B6" w:rsidRPr="003620E8" w:rsidRDefault="004A13B6" w:rsidP="004A13B6">
            <w:pPr>
              <w:jc w:val="both"/>
              <w:rPr>
                <w:rFonts w:eastAsia="Calibri"/>
                <w:noProof/>
                <w:lang w:val="lt-LT"/>
              </w:rPr>
            </w:pPr>
            <w:r w:rsidRPr="00EE3D98">
              <w:rPr>
                <w:rFonts w:eastAsia="Calibri"/>
                <w:noProof/>
                <w:lang w:val="lt-LT"/>
              </w:rPr>
              <w:t>Maksimali siurbimo galia ne mažiau 190 l/min</w:t>
            </w:r>
          </w:p>
        </w:tc>
        <w:tc>
          <w:tcPr>
            <w:tcW w:w="3969" w:type="dxa"/>
            <w:vAlign w:val="center"/>
          </w:tcPr>
          <w:p w14:paraId="026E2291" w14:textId="77777777" w:rsidR="004A13B6" w:rsidRPr="00CA7ABA" w:rsidRDefault="004A13B6" w:rsidP="004A13B6">
            <w:pPr>
              <w:jc w:val="center"/>
              <w:rPr>
                <w:b/>
                <w:sz w:val="22"/>
                <w:szCs w:val="22"/>
                <w:lang w:val="lt-LT"/>
              </w:rPr>
            </w:pPr>
          </w:p>
        </w:tc>
      </w:tr>
      <w:tr w:rsidR="004A13B6" w:rsidRPr="004A13B6" w14:paraId="00ED0283"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28A66FE7" w14:textId="77777777" w:rsidR="004A13B6" w:rsidRPr="00CA7ABA" w:rsidRDefault="004A13B6" w:rsidP="004A13B6">
            <w:pPr>
              <w:rPr>
                <w:sz w:val="22"/>
                <w:szCs w:val="22"/>
                <w:lang w:val="lt-LT" w:eastAsia="lt-LT"/>
              </w:rPr>
            </w:pPr>
            <w:r w:rsidRPr="003620E8">
              <w:rPr>
                <w:rFonts w:eastAsia="Calibri"/>
                <w:noProof/>
                <w:lang w:val="lt-LT"/>
              </w:rPr>
              <w:t>1.5.</w:t>
            </w:r>
          </w:p>
        </w:tc>
        <w:tc>
          <w:tcPr>
            <w:tcW w:w="4961" w:type="dxa"/>
            <w:gridSpan w:val="5"/>
            <w:tcBorders>
              <w:top w:val="single" w:sz="4" w:space="0" w:color="auto"/>
              <w:left w:val="single" w:sz="4" w:space="0" w:color="auto"/>
              <w:bottom w:val="single" w:sz="4" w:space="0" w:color="auto"/>
              <w:right w:val="single" w:sz="4" w:space="0" w:color="auto"/>
            </w:tcBorders>
          </w:tcPr>
          <w:p w14:paraId="141FC9DC" w14:textId="7554BA15" w:rsidR="004A13B6" w:rsidRPr="00CA7ABA" w:rsidRDefault="004A13B6" w:rsidP="004A13B6">
            <w:pPr>
              <w:jc w:val="both"/>
              <w:rPr>
                <w:sz w:val="22"/>
                <w:szCs w:val="22"/>
                <w:lang w:val="lt-LT"/>
              </w:rPr>
            </w:pPr>
            <w:r w:rsidRPr="00EE3D98">
              <w:rPr>
                <w:rFonts w:eastAsia="Calibri"/>
                <w:noProof/>
                <w:lang w:val="lt-LT"/>
              </w:rPr>
              <w:t>Triukšmingumas ne daugiau kaip 60 dB</w:t>
            </w:r>
          </w:p>
        </w:tc>
        <w:tc>
          <w:tcPr>
            <w:tcW w:w="3969" w:type="dxa"/>
            <w:vAlign w:val="center"/>
          </w:tcPr>
          <w:p w14:paraId="228FC7B4" w14:textId="77777777" w:rsidR="004A13B6" w:rsidRPr="00CA7ABA" w:rsidRDefault="004A13B6" w:rsidP="004A13B6">
            <w:pPr>
              <w:jc w:val="center"/>
              <w:rPr>
                <w:b/>
                <w:sz w:val="22"/>
                <w:szCs w:val="22"/>
                <w:lang w:val="lt-LT"/>
              </w:rPr>
            </w:pPr>
          </w:p>
        </w:tc>
      </w:tr>
      <w:tr w:rsidR="004A13B6" w:rsidRPr="004A13B6" w14:paraId="2335AF87"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1F85FEF5" w14:textId="77777777" w:rsidR="004A13B6" w:rsidRPr="00CA7ABA" w:rsidRDefault="004A13B6" w:rsidP="004A13B6">
            <w:pPr>
              <w:rPr>
                <w:sz w:val="22"/>
                <w:szCs w:val="22"/>
                <w:lang w:val="lt-LT" w:eastAsia="lt-LT"/>
              </w:rPr>
            </w:pPr>
            <w:r w:rsidRPr="003620E8">
              <w:rPr>
                <w:rFonts w:eastAsia="Calibri"/>
                <w:noProof/>
                <w:lang w:val="lt-LT"/>
              </w:rPr>
              <w:t>1.6.</w:t>
            </w:r>
          </w:p>
        </w:tc>
        <w:tc>
          <w:tcPr>
            <w:tcW w:w="4961" w:type="dxa"/>
            <w:gridSpan w:val="5"/>
            <w:tcBorders>
              <w:top w:val="single" w:sz="4" w:space="0" w:color="auto"/>
              <w:left w:val="single" w:sz="4" w:space="0" w:color="auto"/>
              <w:bottom w:val="single" w:sz="4" w:space="0" w:color="auto"/>
              <w:right w:val="single" w:sz="4" w:space="0" w:color="auto"/>
            </w:tcBorders>
          </w:tcPr>
          <w:p w14:paraId="7292CCA7" w14:textId="4E73BCB3" w:rsidR="004A13B6" w:rsidRPr="00CA7ABA" w:rsidRDefault="004A13B6" w:rsidP="004A13B6">
            <w:pPr>
              <w:jc w:val="both"/>
              <w:rPr>
                <w:sz w:val="22"/>
                <w:szCs w:val="22"/>
                <w:lang w:val="lt-LT"/>
              </w:rPr>
            </w:pPr>
            <w:r w:rsidRPr="00EE3D98">
              <w:rPr>
                <w:rFonts w:eastAsia="Calibri"/>
                <w:noProof/>
                <w:lang w:val="lt-LT"/>
              </w:rPr>
              <w:t>Parametrų nustatymo valdikliai priekinėje įrenginio dalyje.</w:t>
            </w:r>
          </w:p>
        </w:tc>
        <w:tc>
          <w:tcPr>
            <w:tcW w:w="3969" w:type="dxa"/>
            <w:vAlign w:val="center"/>
          </w:tcPr>
          <w:p w14:paraId="04C20B3C" w14:textId="77777777" w:rsidR="004A13B6" w:rsidRPr="00CA7ABA" w:rsidRDefault="004A13B6" w:rsidP="004A13B6">
            <w:pPr>
              <w:jc w:val="center"/>
              <w:rPr>
                <w:b/>
                <w:sz w:val="22"/>
                <w:szCs w:val="22"/>
                <w:lang w:val="lt-LT"/>
              </w:rPr>
            </w:pPr>
          </w:p>
        </w:tc>
      </w:tr>
      <w:tr w:rsidR="004A13B6" w:rsidRPr="004A13B6" w14:paraId="728CF827"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5D9B8065" w14:textId="77777777" w:rsidR="004A13B6" w:rsidRPr="00CA7ABA" w:rsidRDefault="004A13B6" w:rsidP="004A13B6">
            <w:pPr>
              <w:rPr>
                <w:sz w:val="22"/>
                <w:szCs w:val="22"/>
                <w:lang w:val="lt-LT" w:eastAsia="lt-LT"/>
              </w:rPr>
            </w:pPr>
            <w:r w:rsidRPr="003620E8">
              <w:rPr>
                <w:rFonts w:eastAsia="Calibri"/>
                <w:noProof/>
                <w:lang w:val="lt-LT"/>
              </w:rPr>
              <w:t>1.7.</w:t>
            </w:r>
          </w:p>
        </w:tc>
        <w:tc>
          <w:tcPr>
            <w:tcW w:w="4961" w:type="dxa"/>
            <w:gridSpan w:val="5"/>
            <w:tcBorders>
              <w:top w:val="single" w:sz="4" w:space="0" w:color="auto"/>
              <w:left w:val="single" w:sz="4" w:space="0" w:color="auto"/>
              <w:bottom w:val="single" w:sz="4" w:space="0" w:color="auto"/>
              <w:right w:val="single" w:sz="4" w:space="0" w:color="auto"/>
            </w:tcBorders>
          </w:tcPr>
          <w:p w14:paraId="31997EEE" w14:textId="40B62252" w:rsidR="004A13B6" w:rsidRPr="004A13B6" w:rsidRDefault="004A13B6" w:rsidP="004A13B6">
            <w:pPr>
              <w:jc w:val="both"/>
              <w:rPr>
                <w:noProof/>
                <w:lang w:val="lt-LT"/>
              </w:rPr>
            </w:pPr>
            <w:r w:rsidRPr="00EE3D98">
              <w:rPr>
                <w:noProof/>
                <w:lang w:val="lt-LT"/>
              </w:rPr>
              <w:t>Įrenginio įjungimas/išjungimas ant įrenginio</w:t>
            </w:r>
          </w:p>
        </w:tc>
        <w:tc>
          <w:tcPr>
            <w:tcW w:w="3969" w:type="dxa"/>
            <w:vAlign w:val="center"/>
          </w:tcPr>
          <w:p w14:paraId="68A73AF0" w14:textId="77777777" w:rsidR="004A13B6" w:rsidRPr="00CA7ABA" w:rsidRDefault="004A13B6" w:rsidP="004A13B6">
            <w:pPr>
              <w:jc w:val="center"/>
              <w:rPr>
                <w:b/>
                <w:sz w:val="22"/>
                <w:szCs w:val="22"/>
                <w:lang w:val="lt-LT"/>
              </w:rPr>
            </w:pPr>
          </w:p>
        </w:tc>
      </w:tr>
      <w:tr w:rsidR="004A13B6" w:rsidRPr="004A13B6" w14:paraId="61F4296B"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72199B6B" w14:textId="3AF9C3AE" w:rsidR="004A13B6" w:rsidRPr="003620E8" w:rsidRDefault="004A13B6" w:rsidP="004A13B6">
            <w:pPr>
              <w:rPr>
                <w:rFonts w:eastAsia="Calibri"/>
                <w:noProof/>
                <w:lang w:val="lt-LT"/>
              </w:rPr>
            </w:pPr>
            <w:r>
              <w:rPr>
                <w:rFonts w:eastAsia="Calibri"/>
                <w:noProof/>
                <w:lang w:val="lt-LT"/>
              </w:rPr>
              <w:t>1.8.</w:t>
            </w:r>
          </w:p>
        </w:tc>
        <w:tc>
          <w:tcPr>
            <w:tcW w:w="4961" w:type="dxa"/>
            <w:gridSpan w:val="5"/>
            <w:tcBorders>
              <w:top w:val="single" w:sz="4" w:space="0" w:color="auto"/>
              <w:left w:val="single" w:sz="4" w:space="0" w:color="auto"/>
              <w:bottom w:val="single" w:sz="4" w:space="0" w:color="auto"/>
              <w:right w:val="single" w:sz="4" w:space="0" w:color="auto"/>
            </w:tcBorders>
          </w:tcPr>
          <w:p w14:paraId="5B6C3EF9" w14:textId="2E340702" w:rsidR="004A13B6" w:rsidRPr="00CA7ABA" w:rsidRDefault="004A13B6" w:rsidP="004A13B6">
            <w:pPr>
              <w:jc w:val="both"/>
              <w:rPr>
                <w:sz w:val="22"/>
                <w:szCs w:val="22"/>
                <w:lang w:val="lt-LT"/>
              </w:rPr>
            </w:pPr>
            <w:r w:rsidRPr="00EE3D98">
              <w:rPr>
                <w:noProof/>
                <w:lang w:val="lt-LT"/>
              </w:rPr>
              <w:t>Siurblio žarnos ilgis ne mažiau kaip 130 cm.</w:t>
            </w:r>
          </w:p>
        </w:tc>
        <w:tc>
          <w:tcPr>
            <w:tcW w:w="3969" w:type="dxa"/>
            <w:vAlign w:val="center"/>
          </w:tcPr>
          <w:p w14:paraId="62B8ADE6" w14:textId="77777777" w:rsidR="004A13B6" w:rsidRPr="00CA7ABA" w:rsidRDefault="004A13B6" w:rsidP="004A13B6">
            <w:pPr>
              <w:jc w:val="center"/>
              <w:rPr>
                <w:b/>
                <w:sz w:val="22"/>
                <w:szCs w:val="22"/>
                <w:lang w:val="lt-LT"/>
              </w:rPr>
            </w:pPr>
          </w:p>
        </w:tc>
      </w:tr>
      <w:tr w:rsidR="004A13B6" w:rsidRPr="004A13B6" w14:paraId="7C6DE5AD"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76AE9E5B" w14:textId="350C8EB2" w:rsidR="004A13B6" w:rsidRPr="003620E8" w:rsidRDefault="004A13B6" w:rsidP="004A13B6">
            <w:pPr>
              <w:rPr>
                <w:rFonts w:eastAsia="Calibri"/>
                <w:noProof/>
                <w:lang w:val="lt-LT"/>
              </w:rPr>
            </w:pPr>
            <w:r>
              <w:rPr>
                <w:rFonts w:eastAsia="Calibri"/>
                <w:noProof/>
                <w:lang w:val="lt-LT"/>
              </w:rPr>
              <w:t>1.9.</w:t>
            </w:r>
          </w:p>
        </w:tc>
        <w:tc>
          <w:tcPr>
            <w:tcW w:w="4961" w:type="dxa"/>
            <w:gridSpan w:val="5"/>
            <w:tcBorders>
              <w:top w:val="single" w:sz="4" w:space="0" w:color="auto"/>
              <w:left w:val="single" w:sz="4" w:space="0" w:color="auto"/>
              <w:bottom w:val="single" w:sz="4" w:space="0" w:color="auto"/>
              <w:right w:val="single" w:sz="4" w:space="0" w:color="auto"/>
            </w:tcBorders>
          </w:tcPr>
          <w:p w14:paraId="23FE11B8" w14:textId="1CFD97F1" w:rsidR="004A13B6" w:rsidRPr="00CA7ABA" w:rsidRDefault="004A13B6" w:rsidP="004A13B6">
            <w:pPr>
              <w:jc w:val="both"/>
              <w:rPr>
                <w:sz w:val="22"/>
                <w:szCs w:val="22"/>
                <w:lang w:val="lt-LT"/>
              </w:rPr>
            </w:pPr>
            <w:r w:rsidRPr="00EE3D98">
              <w:rPr>
                <w:noProof/>
                <w:lang w:val="lt-LT"/>
              </w:rPr>
              <w:t>Turi tikti frezoms, kurių strypelio skersmuo 2,35 mm</w:t>
            </w:r>
          </w:p>
        </w:tc>
        <w:tc>
          <w:tcPr>
            <w:tcW w:w="3969" w:type="dxa"/>
            <w:vAlign w:val="center"/>
          </w:tcPr>
          <w:p w14:paraId="64FA9689" w14:textId="77777777" w:rsidR="004A13B6" w:rsidRPr="00CA7ABA" w:rsidRDefault="004A13B6" w:rsidP="004A13B6">
            <w:pPr>
              <w:jc w:val="center"/>
              <w:rPr>
                <w:b/>
                <w:sz w:val="22"/>
                <w:szCs w:val="22"/>
                <w:lang w:val="lt-LT"/>
              </w:rPr>
            </w:pPr>
          </w:p>
        </w:tc>
      </w:tr>
      <w:tr w:rsidR="004A13B6" w:rsidRPr="004A13B6" w14:paraId="4FE94349"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53AA2FFC" w14:textId="148246FE" w:rsidR="004A13B6" w:rsidRPr="003620E8" w:rsidRDefault="004A13B6" w:rsidP="004A13B6">
            <w:pPr>
              <w:rPr>
                <w:rFonts w:eastAsia="Calibri"/>
                <w:noProof/>
                <w:lang w:val="lt-LT"/>
              </w:rPr>
            </w:pPr>
            <w:r>
              <w:rPr>
                <w:rFonts w:eastAsia="Calibri"/>
                <w:noProof/>
                <w:lang w:val="lt-LT"/>
              </w:rPr>
              <w:t>1.10.</w:t>
            </w:r>
          </w:p>
        </w:tc>
        <w:tc>
          <w:tcPr>
            <w:tcW w:w="4961" w:type="dxa"/>
            <w:gridSpan w:val="5"/>
            <w:tcBorders>
              <w:top w:val="single" w:sz="4" w:space="0" w:color="auto"/>
              <w:left w:val="single" w:sz="4" w:space="0" w:color="auto"/>
              <w:bottom w:val="single" w:sz="4" w:space="0" w:color="auto"/>
              <w:right w:val="single" w:sz="4" w:space="0" w:color="auto"/>
            </w:tcBorders>
          </w:tcPr>
          <w:p w14:paraId="42FFC3CB" w14:textId="47BAC594" w:rsidR="004A13B6" w:rsidRPr="00CA7ABA" w:rsidRDefault="004A13B6" w:rsidP="004A13B6">
            <w:pPr>
              <w:jc w:val="both"/>
              <w:rPr>
                <w:sz w:val="22"/>
                <w:szCs w:val="22"/>
                <w:lang w:val="lt-LT"/>
              </w:rPr>
            </w:pPr>
            <w:r w:rsidRPr="00EE3D98">
              <w:rPr>
                <w:lang w:val="lt-LT"/>
              </w:rPr>
              <w:t>Filtrai-dulkių surinkimo maišeliai ne mažiau 100 vnt.</w:t>
            </w:r>
          </w:p>
        </w:tc>
        <w:tc>
          <w:tcPr>
            <w:tcW w:w="3969" w:type="dxa"/>
            <w:vAlign w:val="center"/>
          </w:tcPr>
          <w:p w14:paraId="69071624" w14:textId="77777777" w:rsidR="004A13B6" w:rsidRPr="00CA7ABA" w:rsidRDefault="004A13B6" w:rsidP="004A13B6">
            <w:pPr>
              <w:jc w:val="center"/>
              <w:rPr>
                <w:b/>
                <w:sz w:val="22"/>
                <w:szCs w:val="22"/>
                <w:lang w:val="lt-LT"/>
              </w:rPr>
            </w:pPr>
          </w:p>
        </w:tc>
      </w:tr>
      <w:tr w:rsidR="004A13B6" w:rsidRPr="004A13B6" w14:paraId="5825D63D"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038919FF" w14:textId="7F136644" w:rsidR="004A13B6" w:rsidRPr="003620E8" w:rsidRDefault="004A13B6" w:rsidP="004A13B6">
            <w:pPr>
              <w:rPr>
                <w:rFonts w:eastAsia="Calibri"/>
                <w:noProof/>
                <w:lang w:val="lt-LT"/>
              </w:rPr>
            </w:pPr>
            <w:r>
              <w:rPr>
                <w:rFonts w:eastAsia="Calibri"/>
                <w:noProof/>
                <w:lang w:val="lt-LT"/>
              </w:rPr>
              <w:t>1.11.</w:t>
            </w:r>
          </w:p>
        </w:tc>
        <w:tc>
          <w:tcPr>
            <w:tcW w:w="4961" w:type="dxa"/>
            <w:gridSpan w:val="5"/>
            <w:tcBorders>
              <w:top w:val="single" w:sz="4" w:space="0" w:color="auto"/>
              <w:left w:val="single" w:sz="4" w:space="0" w:color="auto"/>
              <w:bottom w:val="single" w:sz="4" w:space="0" w:color="auto"/>
              <w:right w:val="single" w:sz="4" w:space="0" w:color="auto"/>
            </w:tcBorders>
          </w:tcPr>
          <w:p w14:paraId="3DB7058F" w14:textId="633A8E1D" w:rsidR="004A13B6" w:rsidRPr="00CA7ABA" w:rsidRDefault="004A13B6" w:rsidP="004A13B6">
            <w:pPr>
              <w:jc w:val="both"/>
              <w:rPr>
                <w:sz w:val="22"/>
                <w:szCs w:val="22"/>
                <w:lang w:val="lt-LT"/>
              </w:rPr>
            </w:pPr>
            <w:r w:rsidRPr="00EE3D98">
              <w:rPr>
                <w:noProof/>
                <w:lang w:val="lt-LT"/>
              </w:rPr>
              <w:t>Garantija ≥ 24 mėn.</w:t>
            </w:r>
          </w:p>
        </w:tc>
        <w:tc>
          <w:tcPr>
            <w:tcW w:w="3969" w:type="dxa"/>
            <w:vAlign w:val="center"/>
          </w:tcPr>
          <w:p w14:paraId="315D0216" w14:textId="77777777" w:rsidR="004A13B6" w:rsidRPr="00CA7ABA" w:rsidRDefault="004A13B6" w:rsidP="004A13B6">
            <w:pPr>
              <w:jc w:val="center"/>
              <w:rPr>
                <w:b/>
                <w:sz w:val="22"/>
                <w:szCs w:val="22"/>
                <w:lang w:val="lt-LT"/>
              </w:rPr>
            </w:pPr>
          </w:p>
        </w:tc>
      </w:tr>
      <w:tr w:rsidR="004A13B6" w:rsidRPr="004A13B6" w14:paraId="330E389D" w14:textId="77777777" w:rsidTr="00301121">
        <w:trPr>
          <w:cantSplit/>
          <w:trHeight w:val="73"/>
        </w:trPr>
        <w:tc>
          <w:tcPr>
            <w:tcW w:w="851" w:type="dxa"/>
            <w:tcBorders>
              <w:top w:val="single" w:sz="4" w:space="0" w:color="auto"/>
              <w:left w:val="single" w:sz="4" w:space="0" w:color="auto"/>
              <w:bottom w:val="single" w:sz="4" w:space="0" w:color="auto"/>
              <w:right w:val="single" w:sz="4" w:space="0" w:color="auto"/>
            </w:tcBorders>
          </w:tcPr>
          <w:p w14:paraId="61030F5C" w14:textId="0B9AB894" w:rsidR="004A13B6" w:rsidRPr="003620E8" w:rsidRDefault="004A13B6" w:rsidP="004A13B6">
            <w:pPr>
              <w:rPr>
                <w:rFonts w:eastAsia="Calibri"/>
                <w:noProof/>
                <w:lang w:val="lt-LT"/>
              </w:rPr>
            </w:pPr>
            <w:r>
              <w:rPr>
                <w:rFonts w:eastAsia="Calibri"/>
                <w:noProof/>
                <w:lang w:val="lt-LT"/>
              </w:rPr>
              <w:lastRenderedPageBreak/>
              <w:t>1.12.</w:t>
            </w:r>
          </w:p>
        </w:tc>
        <w:tc>
          <w:tcPr>
            <w:tcW w:w="4961" w:type="dxa"/>
            <w:gridSpan w:val="5"/>
            <w:tcBorders>
              <w:top w:val="single" w:sz="4" w:space="0" w:color="auto"/>
              <w:left w:val="single" w:sz="4" w:space="0" w:color="auto"/>
              <w:bottom w:val="single" w:sz="4" w:space="0" w:color="auto"/>
              <w:right w:val="single" w:sz="4" w:space="0" w:color="auto"/>
            </w:tcBorders>
          </w:tcPr>
          <w:p w14:paraId="4D71253F" w14:textId="586AD616" w:rsidR="004A13B6" w:rsidRPr="00CA7ABA" w:rsidRDefault="004A13B6" w:rsidP="004A13B6">
            <w:pPr>
              <w:jc w:val="both"/>
              <w:rPr>
                <w:sz w:val="22"/>
                <w:szCs w:val="22"/>
                <w:lang w:val="lt-LT"/>
              </w:rPr>
            </w:pPr>
            <w:r w:rsidRPr="00EE3D98">
              <w:rPr>
                <w:rFonts w:eastAsia="Calibri"/>
                <w:noProof/>
                <w:lang w:val="lt-LT"/>
              </w:rPr>
              <w:t>Kartu su prekėmis pateikiama galiojančio CE sertifikato arba gamintojo EB atitikties deklaracijos kopiją pagal Europos Parlamento ir Tarybos reglamentą (ES) 2017/745 dėl medicinos priemonių originalo ir lietuvių kalba</w:t>
            </w:r>
          </w:p>
        </w:tc>
        <w:tc>
          <w:tcPr>
            <w:tcW w:w="3969" w:type="dxa"/>
            <w:vAlign w:val="center"/>
          </w:tcPr>
          <w:p w14:paraId="08AEC026" w14:textId="77777777" w:rsidR="004A13B6" w:rsidRPr="00CA7ABA" w:rsidRDefault="004A13B6" w:rsidP="004A13B6">
            <w:pPr>
              <w:jc w:val="center"/>
              <w:rPr>
                <w:b/>
                <w:sz w:val="22"/>
                <w:szCs w:val="22"/>
                <w:lang w:val="lt-LT"/>
              </w:rPr>
            </w:pPr>
          </w:p>
        </w:tc>
      </w:tr>
    </w:tbl>
    <w:p w14:paraId="342C33A3" w14:textId="77777777" w:rsidR="00782B64" w:rsidRPr="00BB4C08" w:rsidRDefault="00782B64" w:rsidP="004A13B6">
      <w:pPr>
        <w:jc w:val="both"/>
        <w:rPr>
          <w:b/>
          <w:sz w:val="16"/>
          <w:szCs w:val="16"/>
          <w:lang w:val="lt-LT" w:eastAsia="en-US"/>
        </w:rPr>
      </w:pPr>
    </w:p>
    <w:p w14:paraId="691DB46B" w14:textId="6041177A" w:rsidR="00E142B6"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6E281FE6" w14:textId="77777777" w:rsidR="004A13B6" w:rsidRPr="00151A00" w:rsidRDefault="004A13B6" w:rsidP="00151A00">
      <w:pPr>
        <w:tabs>
          <w:tab w:val="center" w:pos="5812"/>
          <w:tab w:val="left" w:pos="7655"/>
        </w:tabs>
        <w:rPr>
          <w:b/>
          <w:color w:val="000000"/>
          <w:sz w:val="22"/>
          <w:szCs w:val="22"/>
          <w:lang w:val="lt-LT" w:eastAsia="en-US"/>
        </w:rPr>
      </w:pPr>
    </w:p>
    <w:p w14:paraId="328670F3" w14:textId="77777777" w:rsidR="004A13B6" w:rsidRPr="00CA7ABA" w:rsidRDefault="004A13B6" w:rsidP="004A13B6">
      <w:pPr>
        <w:jc w:val="center"/>
        <w:rPr>
          <w:b/>
          <w:sz w:val="20"/>
          <w:szCs w:val="20"/>
          <w:lang w:val="lt-LT"/>
        </w:rPr>
      </w:pPr>
      <w:r w:rsidRPr="00CA7ABA">
        <w:rPr>
          <w:b/>
          <w:sz w:val="22"/>
          <w:szCs w:val="22"/>
          <w:lang w:val="lt-LT"/>
        </w:rPr>
        <w:t>TIEKĖJO SIŪLOMOS PAGRINDINĖS TECHNINĖS CHARAKTERISTIKOS:</w:t>
      </w:r>
    </w:p>
    <w:tbl>
      <w:tblPr>
        <w:tblStyle w:val="Lentelstinklelis"/>
        <w:tblW w:w="9776" w:type="dxa"/>
        <w:tblLook w:val="04A0" w:firstRow="1" w:lastRow="0" w:firstColumn="1" w:lastColumn="0" w:noHBand="0" w:noVBand="1"/>
      </w:tblPr>
      <w:tblGrid>
        <w:gridCol w:w="538"/>
        <w:gridCol w:w="5836"/>
        <w:gridCol w:w="2137"/>
        <w:gridCol w:w="1265"/>
      </w:tblGrid>
      <w:tr w:rsidR="004A13B6" w:rsidRPr="00CA7ABA" w14:paraId="445ED612" w14:textId="77777777" w:rsidTr="00301121">
        <w:tc>
          <w:tcPr>
            <w:tcW w:w="538" w:type="dxa"/>
            <w:vMerge w:val="restart"/>
            <w:vAlign w:val="center"/>
          </w:tcPr>
          <w:p w14:paraId="6AA7F8C2" w14:textId="77777777" w:rsidR="004A13B6" w:rsidRPr="00CA7ABA" w:rsidRDefault="004A13B6" w:rsidP="00301121">
            <w:pPr>
              <w:jc w:val="center"/>
              <w:rPr>
                <w:b/>
                <w:sz w:val="20"/>
                <w:szCs w:val="20"/>
                <w:lang w:val="lt-LT"/>
              </w:rPr>
            </w:pPr>
            <w:r w:rsidRPr="00CA7ABA">
              <w:rPr>
                <w:b/>
                <w:sz w:val="20"/>
                <w:szCs w:val="20"/>
                <w:lang w:val="lt-LT"/>
              </w:rPr>
              <w:t>Nr.</w:t>
            </w:r>
          </w:p>
        </w:tc>
        <w:tc>
          <w:tcPr>
            <w:tcW w:w="5836" w:type="dxa"/>
            <w:vMerge w:val="restart"/>
            <w:vAlign w:val="center"/>
          </w:tcPr>
          <w:p w14:paraId="48FF2C8D" w14:textId="77777777" w:rsidR="004A13B6" w:rsidRPr="00CA7ABA" w:rsidRDefault="004A13B6" w:rsidP="00301121">
            <w:pPr>
              <w:jc w:val="center"/>
              <w:rPr>
                <w:b/>
                <w:sz w:val="20"/>
                <w:szCs w:val="20"/>
                <w:lang w:val="lt-LT"/>
              </w:rPr>
            </w:pPr>
            <w:r w:rsidRPr="00CA7ABA">
              <w:rPr>
                <w:b/>
                <w:sz w:val="20"/>
                <w:szCs w:val="20"/>
                <w:lang w:val="lt-LT"/>
              </w:rPr>
              <w:t>Vertinimo kriterijai</w:t>
            </w:r>
          </w:p>
        </w:tc>
        <w:tc>
          <w:tcPr>
            <w:tcW w:w="2137" w:type="dxa"/>
            <w:shd w:val="clear" w:color="auto" w:fill="FFFF00"/>
            <w:vAlign w:val="center"/>
          </w:tcPr>
          <w:p w14:paraId="005D03A7" w14:textId="77777777" w:rsidR="004A13B6" w:rsidRPr="00CA7ABA" w:rsidRDefault="004A13B6" w:rsidP="00301121">
            <w:pPr>
              <w:jc w:val="center"/>
              <w:rPr>
                <w:b/>
                <w:bCs/>
                <w:sz w:val="20"/>
                <w:szCs w:val="20"/>
                <w:lang w:val="lt-LT"/>
              </w:rPr>
            </w:pPr>
            <w:r w:rsidRPr="00CA7ABA">
              <w:rPr>
                <w:b/>
                <w:bCs/>
                <w:sz w:val="20"/>
                <w:szCs w:val="20"/>
                <w:lang w:val="lt-LT"/>
              </w:rPr>
              <w:t>TIEKĖJAS TEIKDAMAS PASIŪLYMĄ UŽPILDO ŽEMIAU ESANČIĄ LENTELĘ</w:t>
            </w:r>
          </w:p>
        </w:tc>
        <w:tc>
          <w:tcPr>
            <w:tcW w:w="1265" w:type="dxa"/>
            <w:vMerge w:val="restart"/>
            <w:vAlign w:val="center"/>
          </w:tcPr>
          <w:p w14:paraId="0B61DCC3" w14:textId="77777777" w:rsidR="004A13B6" w:rsidRPr="00CA7ABA" w:rsidRDefault="004A13B6" w:rsidP="00301121">
            <w:pPr>
              <w:jc w:val="center"/>
              <w:rPr>
                <w:b/>
                <w:sz w:val="20"/>
                <w:szCs w:val="20"/>
                <w:lang w:val="lt-LT"/>
              </w:rPr>
            </w:pPr>
            <w:r w:rsidRPr="00CA7ABA">
              <w:rPr>
                <w:b/>
                <w:sz w:val="20"/>
                <w:szCs w:val="20"/>
                <w:lang w:val="lt-LT"/>
              </w:rPr>
              <w:t>Kriterijaus parametro lyginamasis svoris</w:t>
            </w:r>
          </w:p>
        </w:tc>
      </w:tr>
      <w:tr w:rsidR="004A13B6" w:rsidRPr="00CA7ABA" w14:paraId="12A8AAA7" w14:textId="77777777" w:rsidTr="00301121">
        <w:trPr>
          <w:trHeight w:val="50"/>
        </w:trPr>
        <w:tc>
          <w:tcPr>
            <w:tcW w:w="538" w:type="dxa"/>
            <w:vMerge/>
            <w:vAlign w:val="center"/>
          </w:tcPr>
          <w:p w14:paraId="05473F5C" w14:textId="77777777" w:rsidR="004A13B6" w:rsidRPr="00CA7ABA" w:rsidRDefault="004A13B6" w:rsidP="00301121">
            <w:pPr>
              <w:jc w:val="center"/>
              <w:rPr>
                <w:b/>
                <w:sz w:val="20"/>
                <w:szCs w:val="20"/>
                <w:lang w:val="lt-LT"/>
              </w:rPr>
            </w:pPr>
          </w:p>
        </w:tc>
        <w:tc>
          <w:tcPr>
            <w:tcW w:w="5836" w:type="dxa"/>
            <w:vMerge/>
            <w:vAlign w:val="center"/>
          </w:tcPr>
          <w:p w14:paraId="195653E9" w14:textId="77777777" w:rsidR="004A13B6" w:rsidRPr="00CA7ABA" w:rsidRDefault="004A13B6" w:rsidP="00301121">
            <w:pPr>
              <w:jc w:val="center"/>
              <w:rPr>
                <w:b/>
                <w:sz w:val="20"/>
                <w:szCs w:val="20"/>
                <w:lang w:val="lt-LT"/>
              </w:rPr>
            </w:pPr>
          </w:p>
        </w:tc>
        <w:tc>
          <w:tcPr>
            <w:tcW w:w="2137" w:type="dxa"/>
            <w:vAlign w:val="center"/>
          </w:tcPr>
          <w:p w14:paraId="1FDDE0EC" w14:textId="77777777" w:rsidR="004A13B6" w:rsidRPr="00CA7ABA" w:rsidRDefault="004A13B6" w:rsidP="00301121">
            <w:pPr>
              <w:jc w:val="center"/>
              <w:rPr>
                <w:b/>
                <w:bCs/>
                <w:sz w:val="20"/>
                <w:szCs w:val="20"/>
                <w:lang w:val="lt-LT"/>
              </w:rPr>
            </w:pPr>
            <w:r w:rsidRPr="00CA7ABA">
              <w:rPr>
                <w:b/>
                <w:bCs/>
                <w:sz w:val="20"/>
                <w:szCs w:val="20"/>
                <w:lang w:val="lt-LT"/>
              </w:rPr>
              <w:t>Siūloma parametro reikšmė</w:t>
            </w:r>
          </w:p>
        </w:tc>
        <w:tc>
          <w:tcPr>
            <w:tcW w:w="1265" w:type="dxa"/>
            <w:vMerge/>
            <w:vAlign w:val="center"/>
          </w:tcPr>
          <w:p w14:paraId="1E0A77F5" w14:textId="77777777" w:rsidR="004A13B6" w:rsidRPr="00CA7ABA" w:rsidRDefault="004A13B6" w:rsidP="00301121">
            <w:pPr>
              <w:jc w:val="center"/>
              <w:rPr>
                <w:b/>
                <w:sz w:val="20"/>
                <w:szCs w:val="20"/>
                <w:lang w:val="lt-LT"/>
              </w:rPr>
            </w:pPr>
          </w:p>
        </w:tc>
      </w:tr>
      <w:tr w:rsidR="004A13B6" w:rsidRPr="00CA7ABA" w14:paraId="11BA5835" w14:textId="77777777" w:rsidTr="00301121">
        <w:tc>
          <w:tcPr>
            <w:tcW w:w="538" w:type="dxa"/>
            <w:vAlign w:val="center"/>
          </w:tcPr>
          <w:p w14:paraId="6BA7886E" w14:textId="77777777" w:rsidR="004A13B6" w:rsidRPr="00CA7ABA" w:rsidRDefault="004A13B6" w:rsidP="00301121">
            <w:pPr>
              <w:jc w:val="center"/>
              <w:rPr>
                <w:sz w:val="20"/>
                <w:szCs w:val="20"/>
                <w:lang w:val="lt-LT"/>
              </w:rPr>
            </w:pPr>
            <w:r w:rsidRPr="00CA7ABA">
              <w:rPr>
                <w:sz w:val="20"/>
                <w:szCs w:val="20"/>
                <w:lang w:val="lt-LT"/>
              </w:rPr>
              <w:t>T</w:t>
            </w:r>
          </w:p>
        </w:tc>
        <w:tc>
          <w:tcPr>
            <w:tcW w:w="5836" w:type="dxa"/>
            <w:vAlign w:val="center"/>
          </w:tcPr>
          <w:p w14:paraId="1529D3E8" w14:textId="77777777" w:rsidR="004A13B6" w:rsidRPr="00850F96" w:rsidRDefault="004A13B6" w:rsidP="00301121">
            <w:pPr>
              <w:tabs>
                <w:tab w:val="left" w:pos="0"/>
                <w:tab w:val="left" w:pos="2977"/>
                <w:tab w:val="left" w:pos="4057"/>
              </w:tabs>
              <w:jc w:val="both"/>
              <w:rPr>
                <w:b/>
                <w:bCs/>
                <w:iCs/>
                <w:sz w:val="21"/>
                <w:szCs w:val="21"/>
                <w:lang w:val="lt-LT"/>
              </w:rPr>
            </w:pPr>
            <w:r w:rsidRPr="00CA7ABA">
              <w:rPr>
                <w:b/>
                <w:bCs/>
                <w:iCs/>
                <w:sz w:val="21"/>
                <w:szCs w:val="21"/>
                <w:lang w:val="lt-LT"/>
              </w:rPr>
              <w:t xml:space="preserve">Garantinių įsipareigojimų užtikrinimo pratęsimas prekėms </w:t>
            </w:r>
            <w:r>
              <w:rPr>
                <w:b/>
                <w:bCs/>
                <w:iCs/>
                <w:sz w:val="21"/>
                <w:szCs w:val="21"/>
                <w:lang w:val="lt-LT"/>
              </w:rPr>
              <w:t xml:space="preserve">po 24 privalomų mėnesių             </w:t>
            </w:r>
            <w:r w:rsidRPr="00CA7ABA">
              <w:rPr>
                <w:b/>
                <w:bCs/>
                <w:iCs/>
                <w:sz w:val="21"/>
                <w:szCs w:val="21"/>
                <w:lang w:val="lt-LT"/>
              </w:rPr>
              <w:t xml:space="preserve"> </w:t>
            </w:r>
            <w:r w:rsidRPr="00CA7ABA">
              <w:rPr>
                <w:bCs/>
                <w:i/>
                <w:iCs/>
                <w:sz w:val="21"/>
                <w:szCs w:val="21"/>
                <w:highlight w:val="green"/>
                <w:lang w:val="lt-LT"/>
              </w:rPr>
              <w:t>įrašomas skaičius</w:t>
            </w:r>
            <w:r w:rsidRPr="00CA7ABA">
              <w:rPr>
                <w:bCs/>
                <w:i/>
                <w:iCs/>
                <w:sz w:val="21"/>
                <w:szCs w:val="21"/>
                <w:lang w:val="lt-LT"/>
              </w:rPr>
              <w:t>:</w:t>
            </w:r>
          </w:p>
        </w:tc>
        <w:tc>
          <w:tcPr>
            <w:tcW w:w="2137" w:type="dxa"/>
            <w:vAlign w:val="center"/>
          </w:tcPr>
          <w:p w14:paraId="00B32D26" w14:textId="77777777" w:rsidR="004A13B6" w:rsidRPr="00CA7ABA" w:rsidRDefault="004A13B6" w:rsidP="00301121">
            <w:pPr>
              <w:jc w:val="center"/>
              <w:rPr>
                <w:bCs/>
                <w:lang w:val="lt-LT"/>
              </w:rPr>
            </w:pPr>
            <w:r w:rsidRPr="00CA7ABA">
              <w:rPr>
                <w:bCs/>
                <w:highlight w:val="green"/>
                <w:lang w:val="lt-LT"/>
              </w:rPr>
              <w:t>…</w:t>
            </w:r>
            <w:r w:rsidRPr="00CA7ABA">
              <w:rPr>
                <w:bCs/>
                <w:lang w:val="lt-LT"/>
              </w:rPr>
              <w:t xml:space="preserve"> mėnesiai</w:t>
            </w:r>
          </w:p>
        </w:tc>
        <w:tc>
          <w:tcPr>
            <w:tcW w:w="1265" w:type="dxa"/>
            <w:vAlign w:val="center"/>
          </w:tcPr>
          <w:p w14:paraId="74D7B151" w14:textId="77777777" w:rsidR="004A13B6" w:rsidRPr="00CA7ABA" w:rsidRDefault="004A13B6" w:rsidP="00301121">
            <w:pPr>
              <w:jc w:val="center"/>
              <w:rPr>
                <w:sz w:val="20"/>
                <w:szCs w:val="20"/>
                <w:lang w:val="lt-LT"/>
              </w:rPr>
            </w:pPr>
            <w:r w:rsidRPr="00CA7ABA">
              <w:rPr>
                <w:sz w:val="20"/>
                <w:szCs w:val="20"/>
                <w:lang w:val="lt-LT"/>
              </w:rPr>
              <w:t>10 balų</w:t>
            </w:r>
          </w:p>
        </w:tc>
      </w:tr>
    </w:tbl>
    <w:p w14:paraId="7527242D" w14:textId="77777777" w:rsidR="00E142B6" w:rsidRPr="00BB4C08" w:rsidRDefault="00E142B6" w:rsidP="00640ABE">
      <w:pPr>
        <w:tabs>
          <w:tab w:val="center" w:pos="5812"/>
          <w:tab w:val="left" w:pos="7655"/>
        </w:tabs>
        <w:rPr>
          <w:b/>
          <w:color w:val="000000"/>
          <w:sz w:val="16"/>
          <w:szCs w:val="16"/>
          <w:lang w:val="lt-LT" w:eastAsia="en-US"/>
        </w:rPr>
      </w:pPr>
    </w:p>
    <w:p w14:paraId="19B931F1" w14:textId="77777777" w:rsidR="004A13B6" w:rsidRPr="004B4901" w:rsidRDefault="004A13B6" w:rsidP="004A13B6">
      <w:pPr>
        <w:pStyle w:val="Body2"/>
        <w:spacing w:after="0"/>
        <w:ind w:left="720"/>
        <w:jc w:val="center"/>
        <w:rPr>
          <w:rFonts w:cs="Times New Roman"/>
          <w:b/>
          <w:color w:val="auto"/>
          <w:lang w:val="lt-LT"/>
        </w:rPr>
      </w:pPr>
      <w:r w:rsidRPr="00602084">
        <w:rPr>
          <w:rFonts w:cs="Times New Roman"/>
          <w:b/>
          <w:color w:val="auto"/>
          <w:lang w:val="lt-LT"/>
        </w:rPr>
        <w:t>PASIŪLYMŲ VERTINIMO KRITERIJAI</w:t>
      </w:r>
    </w:p>
    <w:p w14:paraId="5B2AA3E1" w14:textId="77777777" w:rsidR="004A13B6" w:rsidRPr="00EE3D98" w:rsidRDefault="004A13B6" w:rsidP="004A13B6">
      <w:pPr>
        <w:tabs>
          <w:tab w:val="left" w:pos="3349"/>
        </w:tabs>
        <w:rPr>
          <w:b/>
          <w:lang w:val="lt-LT"/>
        </w:rPr>
      </w:pPr>
      <w:r w:rsidRPr="00EE3D98">
        <w:rPr>
          <w:b/>
          <w:lang w:val="lt-LT"/>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712"/>
        <w:gridCol w:w="6207"/>
        <w:gridCol w:w="2701"/>
        <w:gridCol w:w="30"/>
      </w:tblGrid>
      <w:tr w:rsidR="004A13B6" w:rsidRPr="00EE3D98" w14:paraId="53447253" w14:textId="77777777" w:rsidTr="00301121">
        <w:trPr>
          <w:trHeight w:val="315"/>
        </w:trPr>
        <w:tc>
          <w:tcPr>
            <w:tcW w:w="9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DDC4FC" w14:textId="77777777" w:rsidR="004A13B6" w:rsidRPr="00EE3D98" w:rsidRDefault="004A13B6" w:rsidP="00301121">
            <w:pPr>
              <w:rPr>
                <w:lang w:val="lt-LT" w:eastAsia="lt-LT"/>
              </w:rPr>
            </w:pPr>
            <w:r w:rsidRPr="00EE3D98">
              <w:rPr>
                <w:lang w:val="lt-LT" w:eastAsia="lt-LT"/>
              </w:rPr>
              <w:t>PODIATRINĖ ŠLIFAVIMO ĮRANGA</w:t>
            </w:r>
          </w:p>
        </w:tc>
        <w:tc>
          <w:tcPr>
            <w:tcW w:w="30" w:type="dxa"/>
          </w:tcPr>
          <w:p w14:paraId="0FDAADA6" w14:textId="77777777" w:rsidR="004A13B6" w:rsidRPr="00EE3D98" w:rsidRDefault="004A13B6" w:rsidP="00301121">
            <w:pPr>
              <w:rPr>
                <w:lang w:val="lt-LT"/>
              </w:rPr>
            </w:pPr>
          </w:p>
        </w:tc>
      </w:tr>
      <w:tr w:rsidR="004A13B6" w:rsidRPr="00EE3D98" w14:paraId="4A73D749" w14:textId="77777777" w:rsidTr="00301121">
        <w:trPr>
          <w:gridAfter w:val="1"/>
          <w:wAfter w:w="30" w:type="dxa"/>
          <w:trHeight w:val="675"/>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E2BCC3" w14:textId="77777777" w:rsidR="004A13B6" w:rsidRPr="00EE3D98" w:rsidRDefault="004A13B6" w:rsidP="00301121">
            <w:pPr>
              <w:spacing w:after="200"/>
              <w:jc w:val="center"/>
              <w:rPr>
                <w:lang w:val="lt-LT" w:eastAsia="lt-LT"/>
              </w:rPr>
            </w:pPr>
            <w:r w:rsidRPr="00EE3D98">
              <w:rPr>
                <w:b/>
                <w:bCs/>
                <w:lang w:val="lt-LT" w:eastAsia="lt-LT"/>
              </w:rPr>
              <w:t>Eil. Nr.</w:t>
            </w:r>
          </w:p>
        </w:tc>
        <w:tc>
          <w:tcPr>
            <w:tcW w:w="620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7039D1" w14:textId="77777777" w:rsidR="004A13B6" w:rsidRPr="00EE3D98" w:rsidRDefault="004A13B6" w:rsidP="00301121">
            <w:pPr>
              <w:spacing w:after="200"/>
              <w:ind w:firstLine="567"/>
              <w:jc w:val="center"/>
              <w:rPr>
                <w:lang w:val="lt-LT" w:eastAsia="lt-LT"/>
              </w:rPr>
            </w:pPr>
            <w:r w:rsidRPr="00EE3D98">
              <w:rPr>
                <w:b/>
                <w:bCs/>
                <w:lang w:val="lt-LT" w:eastAsia="lt-LT"/>
              </w:rPr>
              <w:t>Pasiūlymų vertinimo kriterijai</w:t>
            </w:r>
          </w:p>
        </w:tc>
        <w:tc>
          <w:tcPr>
            <w:tcW w:w="2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66CA82" w14:textId="77777777" w:rsidR="004A13B6" w:rsidRPr="00EE3D98" w:rsidRDefault="004A13B6" w:rsidP="00301121">
            <w:pPr>
              <w:jc w:val="center"/>
              <w:rPr>
                <w:lang w:val="lt-LT" w:eastAsia="lt-LT"/>
              </w:rPr>
            </w:pPr>
            <w:r w:rsidRPr="00EE3D98">
              <w:rPr>
                <w:b/>
                <w:bCs/>
                <w:lang w:val="lt-LT" w:eastAsia="lt-LT"/>
              </w:rPr>
              <w:t>Kriterijaus lyginamasis svoris/balai</w:t>
            </w:r>
          </w:p>
        </w:tc>
      </w:tr>
      <w:tr w:rsidR="004A13B6" w:rsidRPr="00EE3D98" w14:paraId="1C3E5B3F" w14:textId="77777777" w:rsidTr="00301121">
        <w:trPr>
          <w:gridAfter w:val="1"/>
          <w:wAfter w:w="30" w:type="dxa"/>
          <w:trHeight w:val="483"/>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16E13C" w14:textId="77777777" w:rsidR="004A13B6" w:rsidRPr="00EE3D98" w:rsidRDefault="004A13B6" w:rsidP="00301121">
            <w:pPr>
              <w:spacing w:after="200"/>
              <w:rPr>
                <w:lang w:val="lt-LT" w:eastAsia="lt-LT"/>
              </w:rPr>
            </w:pPr>
            <w:r w:rsidRPr="00EE3D98">
              <w:rPr>
                <w:lang w:val="lt-LT" w:eastAsia="lt-LT"/>
              </w:rPr>
              <w:t>1.</w:t>
            </w:r>
          </w:p>
        </w:tc>
        <w:tc>
          <w:tcPr>
            <w:tcW w:w="620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CBB335" w14:textId="77777777" w:rsidR="004A13B6" w:rsidRPr="00EE3D98" w:rsidRDefault="004A13B6" w:rsidP="00301121">
            <w:pPr>
              <w:rPr>
                <w:lang w:val="lt-LT" w:eastAsia="lt-LT"/>
              </w:rPr>
            </w:pPr>
            <w:r w:rsidRPr="00EE3D98">
              <w:rPr>
                <w:b/>
                <w:bCs/>
                <w:lang w:val="lt-LT" w:eastAsia="lt-LT"/>
              </w:rPr>
              <w:t>Kaina</w:t>
            </w:r>
            <w:r w:rsidRPr="00EE3D98">
              <w:rPr>
                <w:b/>
                <w:bCs/>
                <w:i/>
                <w:iCs/>
                <w:lang w:val="lt-LT" w:eastAsia="lt-LT"/>
              </w:rPr>
              <w:t>, </w:t>
            </w:r>
            <w:r w:rsidRPr="00EE3D98">
              <w:rPr>
                <w:b/>
                <w:bCs/>
                <w:lang w:val="lt-LT" w:eastAsia="lt-LT"/>
              </w:rPr>
              <w:t>C</w:t>
            </w:r>
          </w:p>
        </w:tc>
        <w:tc>
          <w:tcPr>
            <w:tcW w:w="2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A6CE1F" w14:textId="77777777" w:rsidR="004A13B6" w:rsidRPr="00EE3D98" w:rsidRDefault="004A13B6" w:rsidP="00301121">
            <w:pPr>
              <w:spacing w:after="200"/>
              <w:jc w:val="both"/>
              <w:rPr>
                <w:lang w:val="lt-LT" w:eastAsia="lt-LT"/>
              </w:rPr>
            </w:pPr>
            <w:r w:rsidRPr="00EE3D98">
              <w:rPr>
                <w:lang w:val="lt-LT" w:eastAsia="lt-LT"/>
              </w:rPr>
              <w:t>X=90</w:t>
            </w:r>
          </w:p>
        </w:tc>
      </w:tr>
      <w:tr w:rsidR="004A13B6" w:rsidRPr="00EE3D98" w14:paraId="5A8D7B52" w14:textId="77777777" w:rsidTr="00301121">
        <w:trPr>
          <w:gridAfter w:val="1"/>
          <w:wAfter w:w="30" w:type="dxa"/>
          <w:trHeight w:val="368"/>
        </w:trPr>
        <w:tc>
          <w:tcPr>
            <w:tcW w:w="962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3F4D84" w14:textId="77777777" w:rsidR="004A13B6" w:rsidRPr="00EE3D98" w:rsidRDefault="004A13B6" w:rsidP="00301121">
            <w:pPr>
              <w:jc w:val="center"/>
              <w:rPr>
                <w:lang w:val="lt-LT" w:eastAsia="lt-LT"/>
              </w:rPr>
            </w:pPr>
            <w:r w:rsidRPr="00EE3D98">
              <w:rPr>
                <w:b/>
                <w:bCs/>
                <w:lang w:val="lt-LT" w:eastAsia="lt-LT"/>
              </w:rPr>
              <w:t>Kokybiniai kriterijai</w:t>
            </w:r>
          </w:p>
        </w:tc>
      </w:tr>
      <w:tr w:rsidR="004A13B6" w:rsidRPr="00EE3D98" w14:paraId="6E360FF2" w14:textId="77777777" w:rsidTr="00301121">
        <w:trPr>
          <w:gridAfter w:val="1"/>
          <w:wAfter w:w="30" w:type="dxa"/>
          <w:trHeight w:val="725"/>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C0E5BD" w14:textId="77777777" w:rsidR="004A13B6" w:rsidRPr="00EE3D98" w:rsidRDefault="004A13B6" w:rsidP="00301121">
            <w:pPr>
              <w:spacing w:after="200"/>
              <w:rPr>
                <w:lang w:val="lt-LT" w:eastAsia="lt-LT"/>
              </w:rPr>
            </w:pPr>
            <w:r w:rsidRPr="00EE3D98">
              <w:rPr>
                <w:lang w:val="lt-LT" w:eastAsia="lt-LT"/>
              </w:rPr>
              <w:t>2.</w:t>
            </w:r>
          </w:p>
        </w:tc>
        <w:tc>
          <w:tcPr>
            <w:tcW w:w="620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3A3B30" w14:textId="77777777" w:rsidR="004A13B6" w:rsidRPr="00EE3D98" w:rsidRDefault="004A13B6" w:rsidP="00301121">
            <w:pPr>
              <w:jc w:val="both"/>
              <w:rPr>
                <w:lang w:val="lt-LT" w:eastAsia="lt-LT"/>
              </w:rPr>
            </w:pPr>
            <w:r w:rsidRPr="00EE3D98">
              <w:rPr>
                <w:b/>
                <w:bCs/>
                <w:lang w:val="lt-LT" w:eastAsia="lt-LT"/>
              </w:rPr>
              <w:t>Garantinių įsipareigojimų užtikrinimo pratęsimas po 24 privalomų mėnesių, T</w:t>
            </w:r>
          </w:p>
        </w:tc>
        <w:tc>
          <w:tcPr>
            <w:tcW w:w="2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FD4467" w14:textId="77777777" w:rsidR="004A13B6" w:rsidRPr="00EE3D98" w:rsidRDefault="004A13B6" w:rsidP="00301121">
            <w:pPr>
              <w:spacing w:after="200"/>
              <w:jc w:val="both"/>
              <w:rPr>
                <w:lang w:val="lt-LT" w:eastAsia="lt-LT"/>
              </w:rPr>
            </w:pPr>
            <w:r w:rsidRPr="00EE3D98">
              <w:rPr>
                <w:lang w:val="lt-LT" w:eastAsia="lt-LT"/>
              </w:rPr>
              <w:t>Y=10</w:t>
            </w:r>
          </w:p>
        </w:tc>
      </w:tr>
    </w:tbl>
    <w:p w14:paraId="2B0EB76B" w14:textId="77777777" w:rsidR="004A13B6" w:rsidRPr="00EE3D98" w:rsidRDefault="004A13B6" w:rsidP="004A13B6">
      <w:pPr>
        <w:tabs>
          <w:tab w:val="left" w:pos="3349"/>
        </w:tabs>
        <w:rPr>
          <w:i/>
          <w:lang w:val="lt-LT"/>
        </w:rPr>
      </w:pPr>
    </w:p>
    <w:p w14:paraId="6E9F4B20" w14:textId="77777777" w:rsidR="004A13B6" w:rsidRPr="004A13B6" w:rsidRDefault="004A13B6" w:rsidP="004A13B6">
      <w:pPr>
        <w:pStyle w:val="Sraopastraipa"/>
        <w:numPr>
          <w:ilvl w:val="0"/>
          <w:numId w:val="12"/>
        </w:numPr>
        <w:spacing w:after="160" w:line="259" w:lineRule="auto"/>
        <w:rPr>
          <w:i/>
          <w:lang w:val="lt-LT"/>
        </w:rPr>
      </w:pPr>
      <w:r w:rsidRPr="004A13B6">
        <w:rPr>
          <w:i/>
          <w:lang w:val="lt-LT"/>
        </w:rPr>
        <w:t>Ekonominis naudingumas (S) apskaičiuojamas sudedant tiekėjo pasiūlymo kainos (C) ir kitų kriterijų (T) balus:</w:t>
      </w:r>
    </w:p>
    <w:p w14:paraId="701200DC" w14:textId="77777777" w:rsidR="004A13B6" w:rsidRPr="004A13B6" w:rsidRDefault="004A13B6" w:rsidP="004A13B6">
      <w:pPr>
        <w:tabs>
          <w:tab w:val="left" w:pos="3349"/>
        </w:tabs>
        <w:rPr>
          <w:b/>
          <w:lang w:val="lt-LT"/>
        </w:rPr>
      </w:pPr>
      <w:r w:rsidRPr="004A13B6">
        <w:rPr>
          <w:b/>
          <w:lang w:val="lt-LT"/>
        </w:rPr>
        <w:t>S = C+T</w:t>
      </w:r>
    </w:p>
    <w:p w14:paraId="7DB7EA09" w14:textId="77777777" w:rsidR="004A13B6" w:rsidRPr="004A13B6" w:rsidRDefault="004A13B6" w:rsidP="004A13B6">
      <w:pPr>
        <w:pStyle w:val="Sraopastraipa"/>
        <w:numPr>
          <w:ilvl w:val="1"/>
          <w:numId w:val="12"/>
        </w:numPr>
        <w:tabs>
          <w:tab w:val="left" w:pos="851"/>
        </w:tabs>
        <w:spacing w:after="160" w:line="259" w:lineRule="auto"/>
        <w:rPr>
          <w:i/>
          <w:lang w:val="lt-LT"/>
        </w:rPr>
      </w:pPr>
      <w:r w:rsidRPr="004A13B6">
        <w:rPr>
          <w:i/>
          <w:lang w:val="lt-LT"/>
        </w:rPr>
        <w:t xml:space="preserve"> Pasiūlymo kainos (C) balai apskaičiuojami pagal formulę:</w:t>
      </w:r>
    </w:p>
    <w:p w14:paraId="139A4DB0" w14:textId="77777777" w:rsidR="004A13B6" w:rsidRPr="004A13B6" w:rsidRDefault="004A13B6" w:rsidP="004A13B6">
      <w:pPr>
        <w:tabs>
          <w:tab w:val="left" w:pos="3349"/>
        </w:tabs>
        <w:rPr>
          <w:b/>
          <w:lang w:val="lt-LT"/>
        </w:rPr>
      </w:pPr>
      <w:r w:rsidRPr="004A13B6">
        <w:rPr>
          <w:b/>
          <w:lang w:val="lt-LT"/>
        </w:rPr>
        <w:t>C = (1 - (X/2250,00)) * kriterijaus lyginamasis svoris,</w:t>
      </w:r>
    </w:p>
    <w:p w14:paraId="21A31A80" w14:textId="77777777" w:rsidR="004A13B6" w:rsidRPr="004A13B6" w:rsidRDefault="004A13B6" w:rsidP="004A13B6">
      <w:pPr>
        <w:tabs>
          <w:tab w:val="left" w:pos="3349"/>
        </w:tabs>
        <w:rPr>
          <w:lang w:val="lt-LT"/>
        </w:rPr>
      </w:pPr>
      <w:r w:rsidRPr="004A13B6">
        <w:rPr>
          <w:lang w:val="lt-LT"/>
        </w:rPr>
        <w:t>kur X yra tiekėjo pasiūlyta kaina (su PVM).</w:t>
      </w:r>
    </w:p>
    <w:p w14:paraId="093C77DF" w14:textId="77777777" w:rsidR="004A13B6" w:rsidRPr="004A13B6" w:rsidRDefault="004A13B6" w:rsidP="004A13B6">
      <w:pPr>
        <w:tabs>
          <w:tab w:val="left" w:pos="3349"/>
        </w:tabs>
        <w:rPr>
          <w:lang w:val="lt-LT"/>
        </w:rPr>
      </w:pPr>
      <w:r w:rsidRPr="004A13B6">
        <w:rPr>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FCF518B" w14:textId="77777777" w:rsidR="004A13B6" w:rsidRPr="004A13B6" w:rsidRDefault="004A13B6" w:rsidP="004A13B6">
      <w:pPr>
        <w:pStyle w:val="Sraopastraipa"/>
        <w:numPr>
          <w:ilvl w:val="1"/>
          <w:numId w:val="12"/>
        </w:numPr>
        <w:tabs>
          <w:tab w:val="left" w:pos="851"/>
        </w:tabs>
        <w:spacing w:after="160" w:line="259" w:lineRule="auto"/>
        <w:rPr>
          <w:i/>
          <w:lang w:val="lt-LT"/>
        </w:rPr>
      </w:pPr>
      <w:r w:rsidRPr="004A13B6">
        <w:rPr>
          <w:i/>
          <w:lang w:val="lt-LT"/>
        </w:rPr>
        <w:t xml:space="preserve"> Kriterijų (T) balai apskaičiuojami:</w:t>
      </w:r>
    </w:p>
    <w:p w14:paraId="7F782FC9" w14:textId="77777777" w:rsidR="004A13B6" w:rsidRPr="004A13B6" w:rsidRDefault="004A13B6" w:rsidP="004A13B6">
      <w:pPr>
        <w:tabs>
          <w:tab w:val="left" w:pos="3349"/>
        </w:tabs>
        <w:rPr>
          <w:b/>
          <w:lang w:val="lt-LT"/>
        </w:rPr>
      </w:pPr>
      <w:r w:rsidRPr="004A13B6">
        <w:rPr>
          <w:b/>
          <w:lang w:val="lt-LT"/>
        </w:rPr>
        <w:t xml:space="preserve">T = </w:t>
      </w:r>
      <w:proofErr w:type="spellStart"/>
      <w:r w:rsidRPr="004A13B6">
        <w:rPr>
          <w:b/>
          <w:lang w:val="lt-LT"/>
        </w:rPr>
        <w:t>T</w:t>
      </w:r>
      <w:r w:rsidRPr="004A13B6">
        <w:rPr>
          <w:b/>
          <w:vertAlign w:val="subscript"/>
          <w:lang w:val="lt-LT"/>
        </w:rPr>
        <w:t>i</w:t>
      </w:r>
      <w:proofErr w:type="spellEnd"/>
    </w:p>
    <w:p w14:paraId="40CE409C" w14:textId="77777777" w:rsidR="004A13B6" w:rsidRPr="00EE3D98" w:rsidRDefault="004A13B6" w:rsidP="004A13B6">
      <w:pPr>
        <w:tabs>
          <w:tab w:val="left" w:pos="3349"/>
        </w:tabs>
        <w:rPr>
          <w:lang w:val="lt-LT"/>
        </w:rPr>
      </w:pPr>
      <w:r w:rsidRPr="00EE3D98">
        <w:rPr>
          <w:lang w:val="lt-LT"/>
        </w:rPr>
        <w:t xml:space="preserve"> Kriterijui „Garantinių įsipareigojimų užtikrinimas (T) skiriami balai, atitinkamai pagal tai, kokią garantinių įsipareigojimų užtikrinimo pratęsimo galimybę siūlo tiekėjas:</w:t>
      </w:r>
    </w:p>
    <w:p w14:paraId="43916DA0" w14:textId="77777777" w:rsidR="004A13B6" w:rsidRPr="00EE3D98" w:rsidRDefault="004A13B6" w:rsidP="004A13B6">
      <w:pPr>
        <w:tabs>
          <w:tab w:val="left" w:pos="3349"/>
        </w:tabs>
        <w:rPr>
          <w:lang w:val="lt-LT"/>
        </w:rPr>
      </w:pPr>
      <w:r w:rsidRPr="00EE3D98">
        <w:rPr>
          <w:b/>
          <w:lang w:val="lt-LT"/>
        </w:rPr>
        <w:t>0 balų.</w:t>
      </w:r>
      <w:r w:rsidRPr="00EE3D98">
        <w:rPr>
          <w:lang w:val="lt-LT"/>
        </w:rPr>
        <w:t xml:space="preserve"> Nepateikta garantinių įsipareigojimų užtikrinimo pratęsimo galimybė po 24 (dvidešimt keturių) privalomų mėn.</w:t>
      </w:r>
    </w:p>
    <w:p w14:paraId="3D275B82" w14:textId="77777777" w:rsidR="004A13B6" w:rsidRPr="00EE3D98" w:rsidRDefault="004A13B6" w:rsidP="004A13B6">
      <w:pPr>
        <w:tabs>
          <w:tab w:val="left" w:pos="3349"/>
        </w:tabs>
        <w:rPr>
          <w:lang w:val="lt-LT"/>
        </w:rPr>
      </w:pPr>
      <w:r w:rsidRPr="00EE3D98">
        <w:rPr>
          <w:b/>
          <w:lang w:val="lt-LT"/>
        </w:rPr>
        <w:t>2,5 balo</w:t>
      </w:r>
      <w:r w:rsidRPr="00EE3D98">
        <w:rPr>
          <w:lang w:val="lt-LT"/>
        </w:rPr>
        <w:t>. Pateikta 6 mėnesių garantinių įsipareigojimų užtikrinimo pratęsimas po 24 (dvidešimt keturių) privalomų mėn.</w:t>
      </w:r>
    </w:p>
    <w:p w14:paraId="29EE4F89" w14:textId="77777777" w:rsidR="004A13B6" w:rsidRPr="00EE3D98" w:rsidRDefault="004A13B6" w:rsidP="004A13B6">
      <w:pPr>
        <w:tabs>
          <w:tab w:val="left" w:pos="3349"/>
        </w:tabs>
        <w:rPr>
          <w:lang w:val="lt-LT"/>
        </w:rPr>
      </w:pPr>
      <w:r w:rsidRPr="00EE3D98">
        <w:rPr>
          <w:b/>
          <w:lang w:val="lt-LT"/>
        </w:rPr>
        <w:lastRenderedPageBreak/>
        <w:t>5 balai.</w:t>
      </w:r>
      <w:r w:rsidRPr="00EE3D98">
        <w:rPr>
          <w:lang w:val="lt-LT"/>
        </w:rPr>
        <w:t xml:space="preserve"> Pateikta 12 mėnesių garantinių įsipareigojimų užtikrinimo pratęsimas po 24 (dvidešimt keturių) privalomų mėn.</w:t>
      </w:r>
    </w:p>
    <w:p w14:paraId="366E1549" w14:textId="77777777" w:rsidR="004A13B6" w:rsidRPr="00EE3D98" w:rsidRDefault="004A13B6" w:rsidP="004A13B6">
      <w:pPr>
        <w:tabs>
          <w:tab w:val="left" w:pos="3349"/>
        </w:tabs>
        <w:rPr>
          <w:lang w:val="lt-LT"/>
        </w:rPr>
      </w:pPr>
      <w:r w:rsidRPr="00EE3D98">
        <w:rPr>
          <w:b/>
          <w:lang w:val="lt-LT"/>
        </w:rPr>
        <w:t>7,5 balai.</w:t>
      </w:r>
      <w:r w:rsidRPr="00EE3D98">
        <w:rPr>
          <w:lang w:val="lt-LT"/>
        </w:rPr>
        <w:t xml:space="preserve"> Pateikta 18 mėnesių garantinių įsipareigojimų užtikrinimo pratęsimas po 24 (dvidešimt keturių) privalomų mėn.</w:t>
      </w:r>
    </w:p>
    <w:p w14:paraId="3833552E" w14:textId="77777777" w:rsidR="004A13B6" w:rsidRPr="00EE3D98" w:rsidRDefault="004A13B6" w:rsidP="004A13B6">
      <w:pPr>
        <w:tabs>
          <w:tab w:val="left" w:pos="3349"/>
        </w:tabs>
        <w:rPr>
          <w:lang w:val="lt-LT"/>
        </w:rPr>
      </w:pPr>
      <w:r w:rsidRPr="00EE3D98">
        <w:rPr>
          <w:b/>
          <w:lang w:val="lt-LT"/>
        </w:rPr>
        <w:t>10 balų.</w:t>
      </w:r>
      <w:r w:rsidRPr="00EE3D98">
        <w:rPr>
          <w:lang w:val="lt-LT"/>
        </w:rPr>
        <w:t xml:space="preserve"> Pateikta 24 ir daugiau mėnesių garantinių įsipareigojimų užtikrinimo pratęsimas po 24 (dvidešimt keturių) privalomų mėn.</w:t>
      </w:r>
    </w:p>
    <w:p w14:paraId="2457A060" w14:textId="77777777" w:rsidR="004A13B6" w:rsidRPr="00EE3D98" w:rsidRDefault="004A13B6" w:rsidP="004A13B6">
      <w:pPr>
        <w:tabs>
          <w:tab w:val="left" w:pos="3349"/>
        </w:tabs>
        <w:rPr>
          <w:lang w:val="lt-LT"/>
        </w:rPr>
      </w:pPr>
      <w:r w:rsidRPr="00EE3D98">
        <w:rPr>
          <w:lang w:val="lt-LT"/>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14B16A41" w14:textId="77777777" w:rsidR="004A13B6" w:rsidRDefault="004A13B6" w:rsidP="00EB723C">
      <w:pPr>
        <w:jc w:val="both"/>
        <w:rPr>
          <w:lang w:val="lt-LT"/>
        </w:rPr>
      </w:pPr>
    </w:p>
    <w:p w14:paraId="7FD5C6D0" w14:textId="6DEC1368"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9A24D7">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9A24D7"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9A24D7"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9A24D7"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9A24D7"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9A24D7"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9A24D7"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9A24D7"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6F902EBB"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060EE5">
              <w:rPr>
                <w:b/>
                <w:lang w:val="lt-LT"/>
              </w:rPr>
              <w:t>PODIATRINĖ ŠLIFAVIMO ĮRANGA</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9A24D7"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9A24D7"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 xml:space="preserve">AB </w:t>
            </w:r>
            <w:proofErr w:type="spellStart"/>
            <w:r w:rsidRPr="003928A2">
              <w:rPr>
                <w:rFonts w:eastAsia="Calibri"/>
                <w:sz w:val="18"/>
                <w:szCs w:val="18"/>
                <w:lang w:val="lt-LT"/>
              </w:rPr>
              <w:t>Luminor</w:t>
            </w:r>
            <w:proofErr w:type="spellEnd"/>
            <w:r w:rsidRPr="003928A2">
              <w:rPr>
                <w:rFonts w:eastAsia="Calibri"/>
                <w:sz w:val="18"/>
                <w:szCs w:val="18"/>
                <w:lang w:val="lt-LT"/>
              </w:rPr>
              <w:t xml:space="preserve">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6510F6" w:rsidP="005D4FA1">
            <w:pPr>
              <w:jc w:val="center"/>
              <w:rPr>
                <w:kern w:val="2"/>
                <w:lang w:val="lt-LT"/>
              </w:rPr>
            </w:pPr>
            <w:hyperlink r:id="rId12" w:history="1">
              <w:r w:rsidRPr="00CC082E">
                <w:rPr>
                  <w:rStyle w:val="Hipersaitas"/>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proofErr w:type="spellStart"/>
            <w:r w:rsidRPr="0029127B">
              <w:rPr>
                <w:kern w:val="2"/>
                <w:sz w:val="18"/>
                <w:szCs w:val="18"/>
              </w:rPr>
              <w:t>Direktor</w:t>
            </w:r>
            <w:r>
              <w:rPr>
                <w:kern w:val="2"/>
                <w:sz w:val="18"/>
                <w:szCs w:val="18"/>
              </w:rPr>
              <w:t>ė</w:t>
            </w:r>
            <w:proofErr w:type="spellEnd"/>
            <w:r>
              <w:rPr>
                <w:kern w:val="2"/>
                <w:sz w:val="18"/>
                <w:szCs w:val="18"/>
              </w:rPr>
              <w:t xml:space="preserve">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proofErr w:type="spellStart"/>
            <w:r>
              <w:rPr>
                <w:kern w:val="2"/>
                <w:sz w:val="19"/>
                <w:szCs w:val="19"/>
              </w:rPr>
              <w:t>įstatai</w:t>
            </w:r>
            <w:proofErr w:type="spellEnd"/>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9"/>
        <w:gridCol w:w="1943"/>
        <w:gridCol w:w="5525"/>
      </w:tblGrid>
      <w:tr w:rsidR="006510F6" w:rsidRPr="00455D9F" w14:paraId="6B3069FE" w14:textId="77777777" w:rsidTr="005D4FA1">
        <w:trPr>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9A24D7" w14:paraId="555612DE"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9A24D7" w14:paraId="65758FB5"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 xml:space="preserve">2.2. Tiekėjo kontaktiniai asmenys, </w:t>
            </w:r>
            <w:r w:rsidRPr="00455D9F">
              <w:rPr>
                <w:b/>
                <w:bCs/>
                <w:kern w:val="2"/>
                <w:lang w:val="lt-LT"/>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lastRenderedPageBreak/>
              <w:t>(nurodyti padalinį / skyrių, pareigas, vardą, pavardę, tel., el. paštą)</w:t>
            </w:r>
          </w:p>
        </w:tc>
      </w:tr>
      <w:tr w:rsidR="006510F6" w:rsidRPr="00455D9F" w14:paraId="0F0617CC" w14:textId="77777777" w:rsidTr="005D4FA1">
        <w:trPr>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5BAE93CC"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060EE5" w:rsidRPr="00060EE5">
              <w:rPr>
                <w:b/>
                <w:bCs/>
                <w:lang w:val="lt-LT"/>
              </w:rPr>
              <w:t>PODIATRINĖ ŠLIFAVIMO ĮRANGA</w:t>
            </w:r>
            <w:r w:rsidR="00060EE5" w:rsidRPr="00060EE5">
              <w:rPr>
                <w:b/>
                <w:bCs/>
                <w:lang w:val="lt-LT"/>
              </w:rPr>
              <w:t xml:space="preserve"> </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9A24D7" w14:paraId="7EC25D7D"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793D4F9E" w:rsidR="006510F6" w:rsidRPr="00455D9F" w:rsidRDefault="00060EE5" w:rsidP="005D4FA1">
            <w:pPr>
              <w:jc w:val="both"/>
              <w:rPr>
                <w:kern w:val="2"/>
                <w:lang w:val="lt-LT"/>
              </w:rPr>
            </w:pPr>
            <w:r w:rsidRPr="005A20F4">
              <w:rPr>
                <w:rFonts w:eastAsia="Calibri"/>
                <w:lang w:val="lt-LT" w:eastAsia="en-US"/>
              </w:rPr>
              <w:t>„Ilgalaikės priežiūros paslaugų plėtros užtikrinimas Jonavos rajone“ Nr. 22-501-P-0001. Projektas įgyvendinamas pagal 2022-2030 m. Kauno regiono plėtros plano regioninės pažangos priemonę Nr. 11-002-02-11-02 (RE) „Užtikrinti ilgalaikės priežiūros paslaugų plėtrą“</w:t>
            </w:r>
          </w:p>
        </w:tc>
      </w:tr>
      <w:tr w:rsidR="006510F6" w:rsidRPr="009A24D7" w14:paraId="14F8FE0B" w14:textId="77777777" w:rsidTr="005D4FA1">
        <w:trPr>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9A24D7" w14:paraId="48BA324A"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6322D448"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00060EE5">
              <w:rPr>
                <w:kern w:val="2"/>
                <w:lang w:val="lt-LT"/>
              </w:rPr>
              <w:t>išbandyti, apmokyti dirbti</w:t>
            </w:r>
            <w:r w:rsidRPr="00455D9F">
              <w:rPr>
                <w:kern w:val="2"/>
                <w:lang w:val="lt-LT"/>
              </w:rPr>
              <w:t xml:space="preserve"> </w:t>
            </w:r>
            <w:r w:rsidRPr="00455D9F">
              <w:rPr>
                <w:b/>
                <w:bCs/>
                <w:kern w:val="2"/>
                <w:lang w:val="lt-LT"/>
              </w:rPr>
              <w:t>ne vėliau kaip per</w:t>
            </w:r>
            <w:r w:rsidRPr="00455D9F">
              <w:rPr>
                <w:kern w:val="2"/>
                <w:lang w:val="lt-LT"/>
              </w:rPr>
              <w:t xml:space="preserve"> </w:t>
            </w:r>
            <w:r w:rsidR="00060EE5">
              <w:rPr>
                <w:kern w:val="2"/>
                <w:lang w:val="lt-LT"/>
              </w:rPr>
              <w:t>2 mėnesius</w:t>
            </w:r>
            <w:r w:rsidR="004E1092">
              <w:rPr>
                <w:kern w:val="2"/>
                <w:lang w:val="lt-LT"/>
              </w:rPr>
              <w:t xml:space="preserve"> nuo užsakymo pateikimo</w:t>
            </w:r>
            <w:r w:rsidRPr="00455D9F">
              <w:rPr>
                <w:kern w:val="2"/>
                <w:lang w:val="lt-LT"/>
              </w:rPr>
              <w:t xml:space="preserve"> šiuo adresu: Žeimių g. 19, Jonava</w:t>
            </w:r>
          </w:p>
        </w:tc>
      </w:tr>
      <w:tr w:rsidR="006510F6" w:rsidRPr="00455D9F" w14:paraId="080230DF"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9A24D7" w14:paraId="45927E13"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Sraopastraipa"/>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Sraopastraipa"/>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9A24D7" w14:paraId="0F144E86" w14:textId="77777777" w:rsidTr="005D4FA1">
        <w:trPr>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9A24D7" w14:paraId="505E0E4F"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9A24D7" w14:paraId="54A9F318"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w:t>
            </w:r>
            <w:r w:rsidRPr="00455D9F">
              <w:rPr>
                <w:b/>
                <w:bCs/>
                <w:kern w:val="2"/>
                <w:lang w:val="lt-LT"/>
              </w:rPr>
              <w:lastRenderedPageBreak/>
              <w:t xml:space="preserve">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lastRenderedPageBreak/>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9A24D7" w14:paraId="771667A1"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6510F6" w:rsidRPr="00455D9F" w14:paraId="5FC6C37C"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9A24D7" w14:paraId="1362058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9A24D7" w14:paraId="77334F9D" w14:textId="77777777" w:rsidTr="005D4FA1">
        <w:trPr>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060EE5" w:rsidRPr="009A24D7" w14:paraId="08EDA16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060EE5" w:rsidRPr="00455D9F" w:rsidRDefault="00060EE5" w:rsidP="00060EE5">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C4CBE6A" w14:textId="77777777" w:rsidR="00060EE5" w:rsidRPr="00060EE5" w:rsidRDefault="00060EE5" w:rsidP="00060EE5">
            <w:pPr>
              <w:rPr>
                <w:kern w:val="2"/>
                <w:lang w:val="lt-LT"/>
              </w:rPr>
            </w:pPr>
            <w:r w:rsidRPr="00060EE5">
              <w:rPr>
                <w:kern w:val="2"/>
                <w:lang w:val="lt-LT"/>
              </w:rPr>
              <w:t xml:space="preserve">Prekėms nustatomas </w:t>
            </w:r>
          </w:p>
          <w:p w14:paraId="3731D920" w14:textId="77777777" w:rsidR="00060EE5" w:rsidRPr="00060EE5" w:rsidRDefault="00060EE5" w:rsidP="00060EE5">
            <w:pPr>
              <w:jc w:val="both"/>
              <w:rPr>
                <w:color w:val="4BACC6" w:themeColor="accent5"/>
                <w:kern w:val="2"/>
                <w:lang w:val="lt-LT"/>
              </w:rPr>
            </w:pPr>
            <w:r w:rsidRPr="00060EE5">
              <w:rPr>
                <w:color w:val="000000" w:themeColor="text1"/>
                <w:kern w:val="2"/>
                <w:lang w:val="lt-LT"/>
              </w:rPr>
              <w:t xml:space="preserve">Tiekėjo pasiūlytas </w:t>
            </w:r>
            <w:r w:rsidRPr="00060EE5">
              <w:rPr>
                <w:color w:val="4BACC6" w:themeColor="accent5"/>
                <w:kern w:val="2"/>
                <w:lang w:val="lt-LT"/>
              </w:rPr>
              <w:t>(jeigu bus gautas balas už pasiūlytą ilgesnį nei privaloma 24 mėnesių garantinį terminą)</w:t>
            </w:r>
          </w:p>
          <w:p w14:paraId="0E637AB1" w14:textId="77777777" w:rsidR="00060EE5" w:rsidRPr="00060EE5" w:rsidRDefault="00060EE5" w:rsidP="00060EE5">
            <w:pPr>
              <w:rPr>
                <w:color w:val="EE0000"/>
                <w:kern w:val="2"/>
                <w:lang w:val="en-GB"/>
              </w:rPr>
            </w:pPr>
            <w:proofErr w:type="spellStart"/>
            <w:r w:rsidRPr="00060EE5">
              <w:rPr>
                <w:color w:val="EE0000"/>
                <w:kern w:val="2"/>
                <w:lang w:val="en-GB"/>
              </w:rPr>
              <w:t>arba</w:t>
            </w:r>
            <w:proofErr w:type="spellEnd"/>
          </w:p>
          <w:p w14:paraId="19669884" w14:textId="77777777" w:rsidR="00060EE5" w:rsidRPr="00060EE5" w:rsidRDefault="00060EE5" w:rsidP="00060EE5">
            <w:pPr>
              <w:rPr>
                <w:color w:val="EE0000"/>
                <w:kern w:val="2"/>
                <w:lang w:val="en-GB"/>
              </w:rPr>
            </w:pPr>
            <w:proofErr w:type="spellStart"/>
            <w:r w:rsidRPr="00060EE5">
              <w:rPr>
                <w:color w:val="000000" w:themeColor="text1"/>
                <w:kern w:val="2"/>
                <w:lang w:val="en-GB"/>
              </w:rPr>
              <w:t>Techninėje</w:t>
            </w:r>
            <w:proofErr w:type="spellEnd"/>
            <w:r w:rsidRPr="00060EE5">
              <w:rPr>
                <w:color w:val="000000" w:themeColor="text1"/>
                <w:kern w:val="2"/>
                <w:lang w:val="en-GB"/>
              </w:rPr>
              <w:t xml:space="preserve"> </w:t>
            </w:r>
            <w:proofErr w:type="spellStart"/>
            <w:r w:rsidRPr="00060EE5">
              <w:rPr>
                <w:color w:val="000000" w:themeColor="text1"/>
                <w:kern w:val="2"/>
                <w:lang w:val="en-GB"/>
              </w:rPr>
              <w:t>specifikacijoje</w:t>
            </w:r>
            <w:proofErr w:type="spellEnd"/>
            <w:r w:rsidRPr="00060EE5">
              <w:rPr>
                <w:color w:val="000000" w:themeColor="text1"/>
                <w:kern w:val="2"/>
                <w:lang w:val="en-GB"/>
              </w:rPr>
              <w:t xml:space="preserve"> </w:t>
            </w:r>
            <w:proofErr w:type="spellStart"/>
            <w:r w:rsidRPr="00060EE5">
              <w:rPr>
                <w:color w:val="000000" w:themeColor="text1"/>
                <w:kern w:val="2"/>
                <w:lang w:val="en-GB"/>
              </w:rPr>
              <w:t>nustatytas</w:t>
            </w:r>
            <w:proofErr w:type="spellEnd"/>
            <w:r w:rsidRPr="00060EE5">
              <w:rPr>
                <w:color w:val="000000" w:themeColor="text1"/>
                <w:kern w:val="2"/>
                <w:lang w:val="en-GB"/>
              </w:rPr>
              <w:t xml:space="preserve"> </w:t>
            </w:r>
            <w:r w:rsidRPr="00060EE5">
              <w:rPr>
                <w:color w:val="4BACC6" w:themeColor="accent5"/>
                <w:kern w:val="2"/>
                <w:lang w:val="en-GB"/>
              </w:rPr>
              <w:t>(</w:t>
            </w:r>
            <w:proofErr w:type="spellStart"/>
            <w:r w:rsidRPr="00060EE5">
              <w:rPr>
                <w:color w:val="4BACC6" w:themeColor="accent5"/>
                <w:kern w:val="2"/>
                <w:lang w:val="en-GB"/>
              </w:rPr>
              <w:t>jeigu</w:t>
            </w:r>
            <w:proofErr w:type="spellEnd"/>
            <w:r w:rsidRPr="00060EE5">
              <w:rPr>
                <w:color w:val="4BACC6" w:themeColor="accent5"/>
                <w:kern w:val="2"/>
                <w:lang w:val="en-GB"/>
              </w:rPr>
              <w:t xml:space="preserve"> </w:t>
            </w:r>
            <w:proofErr w:type="spellStart"/>
            <w:r w:rsidRPr="00060EE5">
              <w:rPr>
                <w:color w:val="4BACC6" w:themeColor="accent5"/>
                <w:kern w:val="2"/>
                <w:lang w:val="en-GB"/>
              </w:rPr>
              <w:t>tiekėjas</w:t>
            </w:r>
            <w:proofErr w:type="spellEnd"/>
            <w:r w:rsidRPr="00060EE5">
              <w:rPr>
                <w:color w:val="4BACC6" w:themeColor="accent5"/>
                <w:kern w:val="2"/>
                <w:lang w:val="en-GB"/>
              </w:rPr>
              <w:t xml:space="preserve"> </w:t>
            </w:r>
            <w:proofErr w:type="spellStart"/>
            <w:r w:rsidRPr="00060EE5">
              <w:rPr>
                <w:color w:val="4BACC6" w:themeColor="accent5"/>
                <w:kern w:val="2"/>
                <w:lang w:val="en-GB"/>
              </w:rPr>
              <w:t>įsipareigos</w:t>
            </w:r>
            <w:proofErr w:type="spellEnd"/>
            <w:r w:rsidRPr="00060EE5">
              <w:rPr>
                <w:color w:val="4BACC6" w:themeColor="accent5"/>
                <w:kern w:val="2"/>
                <w:lang w:val="en-GB"/>
              </w:rPr>
              <w:t xml:space="preserve"> </w:t>
            </w:r>
            <w:proofErr w:type="spellStart"/>
            <w:r w:rsidRPr="00060EE5">
              <w:rPr>
                <w:color w:val="4BACC6" w:themeColor="accent5"/>
                <w:kern w:val="2"/>
                <w:lang w:val="en-GB"/>
              </w:rPr>
              <w:t>teikti</w:t>
            </w:r>
            <w:proofErr w:type="spellEnd"/>
            <w:r w:rsidRPr="00060EE5">
              <w:rPr>
                <w:color w:val="4BACC6" w:themeColor="accent5"/>
                <w:kern w:val="2"/>
                <w:lang w:val="en-GB"/>
              </w:rPr>
              <w:t xml:space="preserve"> </w:t>
            </w:r>
            <w:proofErr w:type="spellStart"/>
            <w:r w:rsidRPr="00060EE5">
              <w:rPr>
                <w:color w:val="4BACC6" w:themeColor="accent5"/>
                <w:kern w:val="2"/>
                <w:lang w:val="en-GB"/>
              </w:rPr>
              <w:t>garantiją</w:t>
            </w:r>
            <w:proofErr w:type="spellEnd"/>
            <w:r w:rsidRPr="00060EE5">
              <w:rPr>
                <w:color w:val="4BACC6" w:themeColor="accent5"/>
                <w:kern w:val="2"/>
                <w:lang w:val="en-GB"/>
              </w:rPr>
              <w:t xml:space="preserve"> tik </w:t>
            </w:r>
            <w:proofErr w:type="spellStart"/>
            <w:r w:rsidRPr="00060EE5">
              <w:rPr>
                <w:color w:val="4BACC6" w:themeColor="accent5"/>
                <w:kern w:val="2"/>
                <w:lang w:val="en-GB"/>
              </w:rPr>
              <w:t>privalomu</w:t>
            </w:r>
            <w:proofErr w:type="spellEnd"/>
            <w:r w:rsidRPr="00060EE5">
              <w:rPr>
                <w:color w:val="4BACC6" w:themeColor="accent5"/>
                <w:kern w:val="2"/>
                <w:lang w:val="en-GB"/>
              </w:rPr>
              <w:t xml:space="preserve"> 24 </w:t>
            </w:r>
            <w:proofErr w:type="spellStart"/>
            <w:r w:rsidRPr="00060EE5">
              <w:rPr>
                <w:color w:val="4BACC6" w:themeColor="accent5"/>
                <w:kern w:val="2"/>
                <w:lang w:val="en-GB"/>
              </w:rPr>
              <w:t>mėnesių</w:t>
            </w:r>
            <w:proofErr w:type="spellEnd"/>
            <w:r w:rsidRPr="00060EE5">
              <w:rPr>
                <w:color w:val="4BACC6" w:themeColor="accent5"/>
                <w:kern w:val="2"/>
                <w:lang w:val="en-GB"/>
              </w:rPr>
              <w:t xml:space="preserve"> </w:t>
            </w:r>
            <w:proofErr w:type="spellStart"/>
            <w:r w:rsidRPr="00060EE5">
              <w:rPr>
                <w:color w:val="4BACC6" w:themeColor="accent5"/>
                <w:kern w:val="2"/>
                <w:lang w:val="en-GB"/>
              </w:rPr>
              <w:t>terminu</w:t>
            </w:r>
            <w:proofErr w:type="spellEnd"/>
            <w:r w:rsidRPr="00060EE5">
              <w:rPr>
                <w:color w:val="4BACC6" w:themeColor="accent5"/>
                <w:kern w:val="2"/>
                <w:lang w:val="en-GB"/>
              </w:rPr>
              <w:t>)</w:t>
            </w:r>
            <w:r w:rsidRPr="00060EE5">
              <w:rPr>
                <w:color w:val="000000" w:themeColor="text1"/>
                <w:kern w:val="2"/>
                <w:lang w:val="en-GB"/>
              </w:rPr>
              <w:t>,</w:t>
            </w:r>
            <w:r w:rsidRPr="00060EE5">
              <w:rPr>
                <w:color w:val="EE0000"/>
                <w:kern w:val="2"/>
                <w:lang w:val="en-GB"/>
              </w:rPr>
              <w:t xml:space="preserve"> </w:t>
            </w:r>
          </w:p>
          <w:p w14:paraId="0FF5CCFC" w14:textId="77777777" w:rsidR="00060EE5" w:rsidRPr="00060EE5" w:rsidRDefault="00060EE5" w:rsidP="00060EE5">
            <w:pPr>
              <w:rPr>
                <w:kern w:val="2"/>
                <w:lang w:val="en-GB"/>
              </w:rPr>
            </w:pPr>
            <w:proofErr w:type="spellStart"/>
            <w:r w:rsidRPr="00060EE5">
              <w:rPr>
                <w:kern w:val="2"/>
                <w:lang w:val="en-GB"/>
              </w:rPr>
              <w:t>kuris</w:t>
            </w:r>
            <w:proofErr w:type="spellEnd"/>
            <w:r w:rsidRPr="00060EE5">
              <w:rPr>
                <w:kern w:val="2"/>
                <w:lang w:val="en-GB"/>
              </w:rPr>
              <w:t xml:space="preserve"> </w:t>
            </w:r>
            <w:proofErr w:type="spellStart"/>
            <w:r w:rsidRPr="00060EE5">
              <w:rPr>
                <w:kern w:val="2"/>
                <w:lang w:val="en-GB"/>
              </w:rPr>
              <w:t>yra</w:t>
            </w:r>
            <w:proofErr w:type="spellEnd"/>
            <w:r w:rsidRPr="00060EE5">
              <w:rPr>
                <w:kern w:val="2"/>
                <w:lang w:val="en-GB"/>
              </w:rPr>
              <w:t xml:space="preserve"> </w:t>
            </w:r>
            <w:r w:rsidRPr="00060EE5">
              <w:rPr>
                <w:color w:val="4472C4"/>
                <w:kern w:val="2"/>
                <w:lang w:val="en-GB"/>
              </w:rPr>
              <w:t>(</w:t>
            </w:r>
            <w:proofErr w:type="spellStart"/>
            <w:r w:rsidRPr="00060EE5">
              <w:rPr>
                <w:color w:val="4472C4"/>
                <w:kern w:val="2"/>
                <w:lang w:val="en-GB"/>
              </w:rPr>
              <w:t>įrašyti</w:t>
            </w:r>
            <w:proofErr w:type="spellEnd"/>
            <w:r w:rsidRPr="00060EE5">
              <w:rPr>
                <w:color w:val="4472C4"/>
                <w:kern w:val="2"/>
                <w:lang w:val="en-GB"/>
              </w:rPr>
              <w:t xml:space="preserve"> </w:t>
            </w:r>
            <w:proofErr w:type="spellStart"/>
            <w:r w:rsidRPr="00060EE5">
              <w:rPr>
                <w:color w:val="4472C4"/>
                <w:kern w:val="2"/>
                <w:lang w:val="en-GB"/>
              </w:rPr>
              <w:t>terminą</w:t>
            </w:r>
            <w:proofErr w:type="spellEnd"/>
            <w:r w:rsidRPr="00060EE5">
              <w:rPr>
                <w:color w:val="4472C4"/>
                <w:kern w:val="2"/>
                <w:lang w:val="en-GB"/>
              </w:rPr>
              <w:t xml:space="preserve"> </w:t>
            </w:r>
            <w:proofErr w:type="spellStart"/>
            <w:r w:rsidRPr="00060EE5">
              <w:rPr>
                <w:color w:val="4472C4"/>
                <w:kern w:val="2"/>
                <w:lang w:val="en-GB"/>
              </w:rPr>
              <w:t>mėnesiais</w:t>
            </w:r>
            <w:proofErr w:type="spellEnd"/>
            <w:r w:rsidRPr="00060EE5">
              <w:rPr>
                <w:color w:val="4472C4"/>
                <w:kern w:val="2"/>
                <w:lang w:val="en-GB"/>
              </w:rPr>
              <w:t xml:space="preserve"> / </w:t>
            </w:r>
            <w:proofErr w:type="spellStart"/>
            <w:r w:rsidRPr="00060EE5">
              <w:rPr>
                <w:color w:val="4472C4"/>
                <w:kern w:val="2"/>
                <w:lang w:val="en-GB"/>
              </w:rPr>
              <w:t>metais</w:t>
            </w:r>
            <w:proofErr w:type="spellEnd"/>
            <w:r w:rsidRPr="00060EE5">
              <w:rPr>
                <w:color w:val="4472C4"/>
                <w:kern w:val="2"/>
                <w:lang w:val="en-GB"/>
              </w:rPr>
              <w:t>)</w:t>
            </w:r>
            <w:r w:rsidRPr="00060EE5">
              <w:rPr>
                <w:kern w:val="2"/>
                <w:lang w:val="en-GB"/>
              </w:rPr>
              <w:t xml:space="preserve">. </w:t>
            </w:r>
          </w:p>
          <w:p w14:paraId="39AEFB5B" w14:textId="63C58888" w:rsidR="00060EE5" w:rsidRPr="00455D9F" w:rsidRDefault="00060EE5" w:rsidP="00060EE5">
            <w:pPr>
              <w:jc w:val="both"/>
              <w:rPr>
                <w:kern w:val="2"/>
                <w:lang w:val="lt-LT"/>
              </w:rPr>
            </w:pPr>
            <w:proofErr w:type="spellStart"/>
            <w:r w:rsidRPr="00060EE5">
              <w:rPr>
                <w:kern w:val="2"/>
                <w:lang w:val="en-GB"/>
              </w:rPr>
              <w:t>Garantinis</w:t>
            </w:r>
            <w:proofErr w:type="spellEnd"/>
            <w:r w:rsidRPr="00060EE5">
              <w:rPr>
                <w:kern w:val="2"/>
                <w:lang w:val="en-GB"/>
              </w:rPr>
              <w:t xml:space="preserve"> </w:t>
            </w:r>
            <w:proofErr w:type="spellStart"/>
            <w:r w:rsidRPr="00060EE5">
              <w:rPr>
                <w:kern w:val="2"/>
                <w:lang w:val="en-GB"/>
              </w:rPr>
              <w:t>terminas</w:t>
            </w:r>
            <w:proofErr w:type="spellEnd"/>
            <w:r w:rsidRPr="00060EE5">
              <w:rPr>
                <w:kern w:val="2"/>
                <w:lang w:val="en-GB"/>
              </w:rPr>
              <w:t xml:space="preserve">, </w:t>
            </w:r>
            <w:proofErr w:type="spellStart"/>
            <w:r w:rsidRPr="00060EE5">
              <w:rPr>
                <w:kern w:val="2"/>
                <w:lang w:val="en-GB"/>
              </w:rPr>
              <w:t>skaičiuojamas</w:t>
            </w:r>
            <w:proofErr w:type="spellEnd"/>
            <w:r w:rsidRPr="00060EE5">
              <w:rPr>
                <w:kern w:val="2"/>
                <w:lang w:val="en-GB"/>
              </w:rPr>
              <w:t xml:space="preserve"> </w:t>
            </w:r>
            <w:proofErr w:type="spellStart"/>
            <w:r w:rsidRPr="00060EE5">
              <w:rPr>
                <w:kern w:val="2"/>
                <w:lang w:val="en-GB"/>
              </w:rPr>
              <w:t>nuo</w:t>
            </w:r>
            <w:proofErr w:type="spellEnd"/>
            <w:r w:rsidRPr="00060EE5">
              <w:rPr>
                <w:kern w:val="2"/>
                <w:lang w:val="en-GB"/>
              </w:rPr>
              <w:t xml:space="preserve"> </w:t>
            </w:r>
            <w:proofErr w:type="spellStart"/>
            <w:r w:rsidRPr="00060EE5">
              <w:rPr>
                <w:kern w:val="2"/>
                <w:lang w:val="en-GB"/>
              </w:rPr>
              <w:t>Prekių</w:t>
            </w:r>
            <w:proofErr w:type="spellEnd"/>
            <w:r w:rsidRPr="00060EE5">
              <w:rPr>
                <w:kern w:val="2"/>
                <w:lang w:val="en-GB"/>
              </w:rPr>
              <w:t xml:space="preserve"> </w:t>
            </w:r>
            <w:proofErr w:type="spellStart"/>
            <w:r w:rsidRPr="00060EE5">
              <w:rPr>
                <w:kern w:val="2"/>
                <w:lang w:val="en-GB"/>
              </w:rPr>
              <w:t>pristatymo</w:t>
            </w:r>
            <w:proofErr w:type="spellEnd"/>
            <w:r w:rsidRPr="00060EE5">
              <w:rPr>
                <w:kern w:val="2"/>
                <w:lang w:val="en-GB"/>
              </w:rPr>
              <w:t xml:space="preserve"> (</w:t>
            </w:r>
            <w:proofErr w:type="spellStart"/>
            <w:r w:rsidRPr="00060EE5">
              <w:rPr>
                <w:kern w:val="2"/>
                <w:lang w:val="en-GB"/>
              </w:rPr>
              <w:t>sumontavimo</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paleidimo</w:t>
            </w:r>
            <w:proofErr w:type="spellEnd"/>
            <w:r w:rsidRPr="00060EE5">
              <w:rPr>
                <w:kern w:val="2"/>
                <w:lang w:val="en-GB"/>
              </w:rPr>
              <w:t xml:space="preserve"> </w:t>
            </w:r>
            <w:proofErr w:type="spellStart"/>
            <w:r w:rsidRPr="00060EE5">
              <w:rPr>
                <w:kern w:val="2"/>
                <w:lang w:val="en-GB"/>
              </w:rPr>
              <w:t>dirbti</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perdavimo</w:t>
            </w:r>
            <w:proofErr w:type="spellEnd"/>
            <w:r w:rsidRPr="00060EE5">
              <w:rPr>
                <w:kern w:val="2"/>
                <w:lang w:val="en-GB"/>
              </w:rPr>
              <w:t>–</w:t>
            </w:r>
            <w:proofErr w:type="spellStart"/>
            <w:r w:rsidRPr="00060EE5">
              <w:rPr>
                <w:kern w:val="2"/>
                <w:lang w:val="en-GB"/>
              </w:rPr>
              <w:t>priėmimo</w:t>
            </w:r>
            <w:proofErr w:type="spellEnd"/>
            <w:r w:rsidRPr="00060EE5">
              <w:rPr>
                <w:kern w:val="2"/>
                <w:lang w:val="en-GB"/>
              </w:rPr>
              <w:t xml:space="preserve"> </w:t>
            </w:r>
            <w:proofErr w:type="spellStart"/>
            <w:r w:rsidRPr="00060EE5">
              <w:rPr>
                <w:kern w:val="2"/>
                <w:lang w:val="en-GB"/>
              </w:rPr>
              <w:t>akto</w:t>
            </w:r>
            <w:proofErr w:type="spellEnd"/>
            <w:r w:rsidRPr="00060EE5">
              <w:rPr>
                <w:kern w:val="2"/>
                <w:lang w:val="en-GB"/>
              </w:rPr>
              <w:t xml:space="preserve"> </w:t>
            </w:r>
            <w:proofErr w:type="spellStart"/>
            <w:r w:rsidRPr="00060EE5">
              <w:rPr>
                <w:kern w:val="2"/>
                <w:lang w:val="en-GB"/>
              </w:rPr>
              <w:t>pasirašymo</w:t>
            </w:r>
            <w:proofErr w:type="spellEnd"/>
            <w:r w:rsidRPr="00060EE5">
              <w:rPr>
                <w:kern w:val="2"/>
                <w:lang w:val="en-GB"/>
              </w:rPr>
              <w:t xml:space="preserve"> </w:t>
            </w:r>
            <w:proofErr w:type="spellStart"/>
            <w:r w:rsidRPr="00060EE5">
              <w:rPr>
                <w:kern w:val="2"/>
                <w:lang w:val="en-GB"/>
              </w:rPr>
              <w:t>dienos</w:t>
            </w:r>
            <w:proofErr w:type="spellEnd"/>
          </w:p>
        </w:tc>
      </w:tr>
      <w:tr w:rsidR="006510F6" w:rsidRPr="009A24D7" w14:paraId="59F36AB4"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060EE5" w:rsidRPr="009A24D7" w14:paraId="5EB64460"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060EE5" w:rsidRPr="00455D9F" w:rsidRDefault="00060EE5" w:rsidP="00060EE5">
            <w:pPr>
              <w:rPr>
                <w:b/>
                <w:bCs/>
                <w:kern w:val="2"/>
                <w:lang w:val="lt-LT"/>
              </w:rPr>
            </w:pPr>
            <w:r w:rsidRPr="00455D9F">
              <w:rPr>
                <w:b/>
                <w:bCs/>
                <w:kern w:val="2"/>
                <w:lang w:val="lt-LT"/>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AA5B8F" w14:textId="77777777" w:rsidR="00060EE5" w:rsidRPr="00060EE5" w:rsidRDefault="00060EE5" w:rsidP="00060EE5">
            <w:pPr>
              <w:rPr>
                <w:color w:val="4472C4"/>
                <w:kern w:val="2"/>
                <w:lang w:val="lt-LT"/>
              </w:rPr>
            </w:pPr>
            <w:r w:rsidRPr="00060EE5">
              <w:rPr>
                <w:kern w:val="2"/>
                <w:lang w:val="lt-LT"/>
              </w:rPr>
              <w:t xml:space="preserve">Netaikoma </w:t>
            </w:r>
            <w:r w:rsidRPr="00060EE5">
              <w:rPr>
                <w:color w:val="4472C4"/>
                <w:kern w:val="2"/>
                <w:lang w:val="lt-LT"/>
              </w:rPr>
              <w:t>(tuo atveju, jeigu Kokybiniai kriterijai nebuvo nustatyti pirkimo dokumentuose arba laimėjęs Tiekėjas neatitiko arba nesiūlė tam tikrų Kokybinių kriterijų)</w:t>
            </w:r>
          </w:p>
          <w:p w14:paraId="47876493" w14:textId="77777777" w:rsidR="00060EE5" w:rsidRPr="00060EE5" w:rsidRDefault="00060EE5" w:rsidP="00060EE5">
            <w:pPr>
              <w:rPr>
                <w:color w:val="FF0000"/>
                <w:kern w:val="2"/>
                <w:lang w:val="en-GB"/>
              </w:rPr>
            </w:pPr>
            <w:proofErr w:type="spellStart"/>
            <w:r w:rsidRPr="00060EE5">
              <w:rPr>
                <w:color w:val="FF0000"/>
                <w:kern w:val="2"/>
                <w:lang w:val="en-GB"/>
              </w:rPr>
              <w:t>arba</w:t>
            </w:r>
            <w:proofErr w:type="spellEnd"/>
          </w:p>
          <w:p w14:paraId="29E8B00A" w14:textId="302A3D43" w:rsidR="00060EE5" w:rsidRPr="006510F6" w:rsidRDefault="00060EE5" w:rsidP="00060EE5">
            <w:pPr>
              <w:rPr>
                <w:color w:val="4472C4"/>
                <w:kern w:val="2"/>
                <w:lang w:val="lt-LT"/>
              </w:rPr>
            </w:pPr>
            <w:proofErr w:type="spellStart"/>
            <w:r w:rsidRPr="00060EE5">
              <w:rPr>
                <w:kern w:val="2"/>
                <w:lang w:val="en-GB"/>
              </w:rPr>
              <w:t>Kokybinių</w:t>
            </w:r>
            <w:proofErr w:type="spellEnd"/>
            <w:r w:rsidRPr="00060EE5">
              <w:rPr>
                <w:kern w:val="2"/>
                <w:lang w:val="en-GB"/>
              </w:rPr>
              <w:t xml:space="preserve"> </w:t>
            </w:r>
            <w:proofErr w:type="spellStart"/>
            <w:r w:rsidRPr="00060EE5">
              <w:rPr>
                <w:kern w:val="2"/>
                <w:lang w:val="en-GB"/>
              </w:rPr>
              <w:t>kriterijų</w:t>
            </w:r>
            <w:proofErr w:type="spellEnd"/>
            <w:r w:rsidRPr="00060EE5">
              <w:rPr>
                <w:kern w:val="2"/>
                <w:lang w:val="en-GB"/>
              </w:rPr>
              <w:t xml:space="preserve"> </w:t>
            </w:r>
            <w:proofErr w:type="spellStart"/>
            <w:r w:rsidRPr="00060EE5">
              <w:rPr>
                <w:kern w:val="2"/>
                <w:lang w:val="en-GB"/>
              </w:rPr>
              <w:t>įgyvendinimas</w:t>
            </w:r>
            <w:proofErr w:type="spellEnd"/>
            <w:r w:rsidRPr="00060EE5">
              <w:rPr>
                <w:kern w:val="2"/>
                <w:lang w:val="en-GB"/>
              </w:rPr>
              <w:t xml:space="preserve"> </w:t>
            </w:r>
            <w:proofErr w:type="spellStart"/>
            <w:r w:rsidRPr="00060EE5">
              <w:rPr>
                <w:kern w:val="2"/>
                <w:lang w:val="en-GB"/>
              </w:rPr>
              <w:t>patikrinamas</w:t>
            </w:r>
            <w:proofErr w:type="spellEnd"/>
            <w:r w:rsidRPr="00060EE5">
              <w:rPr>
                <w:kern w:val="2"/>
                <w:lang w:val="en-GB"/>
              </w:rPr>
              <w:t xml:space="preserve"> </w:t>
            </w:r>
            <w:proofErr w:type="spellStart"/>
            <w:r w:rsidRPr="00060EE5">
              <w:rPr>
                <w:kern w:val="2"/>
                <w:lang w:val="en-GB"/>
              </w:rPr>
              <w:t>Tiekėjui</w:t>
            </w:r>
            <w:proofErr w:type="spellEnd"/>
            <w:r w:rsidRPr="00060EE5">
              <w:rPr>
                <w:kern w:val="2"/>
                <w:lang w:val="en-GB"/>
              </w:rPr>
              <w:t xml:space="preserve"> </w:t>
            </w:r>
            <w:proofErr w:type="spellStart"/>
            <w:r w:rsidRPr="00060EE5">
              <w:rPr>
                <w:kern w:val="2"/>
                <w:lang w:val="en-GB"/>
              </w:rPr>
              <w:t>pristačius</w:t>
            </w:r>
            <w:proofErr w:type="spellEnd"/>
            <w:r w:rsidRPr="00060EE5">
              <w:rPr>
                <w:kern w:val="2"/>
                <w:lang w:val="en-GB"/>
              </w:rPr>
              <w:t xml:space="preserve"> </w:t>
            </w:r>
            <w:proofErr w:type="spellStart"/>
            <w:r w:rsidRPr="00060EE5">
              <w:rPr>
                <w:kern w:val="2"/>
                <w:lang w:val="en-GB"/>
              </w:rPr>
              <w:t>Prekes</w:t>
            </w:r>
            <w:proofErr w:type="spellEnd"/>
            <w:r w:rsidRPr="00060EE5">
              <w:rPr>
                <w:kern w:val="2"/>
                <w:lang w:val="en-GB"/>
              </w:rPr>
              <w:t xml:space="preserve">, </w:t>
            </w:r>
            <w:proofErr w:type="spellStart"/>
            <w:r w:rsidRPr="00060EE5">
              <w:rPr>
                <w:kern w:val="2"/>
                <w:lang w:val="en-GB"/>
              </w:rPr>
              <w:t>jas</w:t>
            </w:r>
            <w:proofErr w:type="spellEnd"/>
            <w:r w:rsidRPr="00060EE5">
              <w:rPr>
                <w:kern w:val="2"/>
                <w:lang w:val="en-GB"/>
              </w:rPr>
              <w:t xml:space="preserve"> </w:t>
            </w:r>
            <w:proofErr w:type="spellStart"/>
            <w:r w:rsidRPr="00060EE5">
              <w:rPr>
                <w:kern w:val="2"/>
                <w:lang w:val="en-GB"/>
              </w:rPr>
              <w:t>sumontavus</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paruošus</w:t>
            </w:r>
            <w:proofErr w:type="spellEnd"/>
            <w:r w:rsidRPr="00060EE5">
              <w:rPr>
                <w:kern w:val="2"/>
                <w:lang w:val="en-GB"/>
              </w:rPr>
              <w:t xml:space="preserve"> </w:t>
            </w:r>
            <w:proofErr w:type="spellStart"/>
            <w:r w:rsidRPr="00060EE5">
              <w:rPr>
                <w:kern w:val="2"/>
                <w:lang w:val="en-GB"/>
              </w:rPr>
              <w:t>darbui</w:t>
            </w:r>
            <w:proofErr w:type="spellEnd"/>
            <w:r w:rsidRPr="00060EE5">
              <w:rPr>
                <w:kern w:val="2"/>
                <w:lang w:val="en-GB"/>
              </w:rPr>
              <w:t xml:space="preserve">. </w:t>
            </w:r>
            <w:proofErr w:type="spellStart"/>
            <w:r w:rsidRPr="00060EE5">
              <w:rPr>
                <w:kern w:val="2"/>
                <w:lang w:val="en-GB"/>
              </w:rPr>
              <w:t>Jeigu</w:t>
            </w:r>
            <w:proofErr w:type="spellEnd"/>
            <w:r w:rsidRPr="00060EE5">
              <w:rPr>
                <w:kern w:val="2"/>
                <w:lang w:val="en-GB"/>
              </w:rPr>
              <w:t xml:space="preserve"> </w:t>
            </w:r>
            <w:proofErr w:type="spellStart"/>
            <w:r w:rsidRPr="00060EE5">
              <w:rPr>
                <w:kern w:val="2"/>
                <w:lang w:val="en-GB"/>
              </w:rPr>
              <w:t>paaiškėja</w:t>
            </w:r>
            <w:proofErr w:type="spellEnd"/>
            <w:r w:rsidRPr="00060EE5">
              <w:rPr>
                <w:kern w:val="2"/>
                <w:lang w:val="en-GB"/>
              </w:rPr>
              <w:t xml:space="preserve">, </w:t>
            </w:r>
            <w:proofErr w:type="spellStart"/>
            <w:r w:rsidRPr="00060EE5">
              <w:rPr>
                <w:kern w:val="2"/>
                <w:lang w:val="en-GB"/>
              </w:rPr>
              <w:t>kad</w:t>
            </w:r>
            <w:proofErr w:type="spellEnd"/>
            <w:r w:rsidRPr="00060EE5">
              <w:rPr>
                <w:kern w:val="2"/>
                <w:lang w:val="en-GB"/>
              </w:rPr>
              <w:t xml:space="preserve"> </w:t>
            </w:r>
            <w:proofErr w:type="spellStart"/>
            <w:r w:rsidRPr="00060EE5">
              <w:rPr>
                <w:kern w:val="2"/>
                <w:lang w:val="en-GB"/>
              </w:rPr>
              <w:t>Tiekėjas</w:t>
            </w:r>
            <w:proofErr w:type="spellEnd"/>
            <w:r w:rsidRPr="00060EE5">
              <w:rPr>
                <w:kern w:val="2"/>
                <w:lang w:val="en-GB"/>
              </w:rPr>
              <w:t xml:space="preserve"> </w:t>
            </w:r>
            <w:proofErr w:type="spellStart"/>
            <w:r w:rsidRPr="00060EE5">
              <w:rPr>
                <w:kern w:val="2"/>
                <w:lang w:val="en-GB"/>
              </w:rPr>
              <w:t>nevykdo</w:t>
            </w:r>
            <w:proofErr w:type="spellEnd"/>
            <w:r w:rsidRPr="00060EE5">
              <w:rPr>
                <w:kern w:val="2"/>
                <w:lang w:val="en-GB"/>
              </w:rPr>
              <w:t xml:space="preserve"> </w:t>
            </w:r>
            <w:proofErr w:type="spellStart"/>
            <w:r w:rsidRPr="00060EE5">
              <w:rPr>
                <w:kern w:val="2"/>
                <w:lang w:val="en-GB"/>
              </w:rPr>
              <w:t>įsipareigojimų</w:t>
            </w:r>
            <w:proofErr w:type="spellEnd"/>
            <w:r w:rsidRPr="00060EE5">
              <w:rPr>
                <w:kern w:val="2"/>
                <w:lang w:val="en-GB"/>
              </w:rPr>
              <w:t xml:space="preserve">, </w:t>
            </w:r>
            <w:proofErr w:type="spellStart"/>
            <w:r w:rsidRPr="00060EE5">
              <w:rPr>
                <w:kern w:val="2"/>
                <w:lang w:val="en-GB"/>
              </w:rPr>
              <w:t>kurie</w:t>
            </w:r>
            <w:proofErr w:type="spellEnd"/>
            <w:r w:rsidRPr="00060EE5">
              <w:rPr>
                <w:kern w:val="2"/>
                <w:lang w:val="en-GB"/>
              </w:rPr>
              <w:t xml:space="preserve"> </w:t>
            </w:r>
            <w:proofErr w:type="spellStart"/>
            <w:r w:rsidRPr="00060EE5">
              <w:rPr>
                <w:kern w:val="2"/>
                <w:lang w:val="en-GB"/>
              </w:rPr>
              <w:t>pasiūlymų</w:t>
            </w:r>
            <w:proofErr w:type="spellEnd"/>
            <w:r w:rsidRPr="00060EE5">
              <w:rPr>
                <w:kern w:val="2"/>
                <w:lang w:val="en-GB"/>
              </w:rPr>
              <w:t xml:space="preserve"> </w:t>
            </w:r>
            <w:proofErr w:type="spellStart"/>
            <w:r w:rsidRPr="00060EE5">
              <w:rPr>
                <w:kern w:val="2"/>
                <w:lang w:val="en-GB"/>
              </w:rPr>
              <w:t>vertinimo</w:t>
            </w:r>
            <w:proofErr w:type="spellEnd"/>
            <w:r w:rsidRPr="00060EE5">
              <w:rPr>
                <w:kern w:val="2"/>
                <w:lang w:val="en-GB"/>
              </w:rPr>
              <w:t xml:space="preserve"> </w:t>
            </w:r>
            <w:proofErr w:type="spellStart"/>
            <w:r w:rsidRPr="00060EE5">
              <w:rPr>
                <w:kern w:val="2"/>
                <w:lang w:val="en-GB"/>
              </w:rPr>
              <w:t>metu</w:t>
            </w:r>
            <w:proofErr w:type="spellEnd"/>
            <w:r w:rsidRPr="00060EE5">
              <w:rPr>
                <w:kern w:val="2"/>
                <w:lang w:val="en-GB"/>
              </w:rPr>
              <w:t xml:space="preserve"> </w:t>
            </w:r>
            <w:proofErr w:type="spellStart"/>
            <w:r w:rsidRPr="00060EE5">
              <w:rPr>
                <w:kern w:val="2"/>
                <w:lang w:val="en-GB"/>
              </w:rPr>
              <w:t>pirkimo</w:t>
            </w:r>
            <w:proofErr w:type="spellEnd"/>
            <w:r w:rsidRPr="00060EE5">
              <w:rPr>
                <w:kern w:val="2"/>
                <w:lang w:val="en-GB"/>
              </w:rPr>
              <w:t xml:space="preserve"> </w:t>
            </w:r>
            <w:proofErr w:type="spellStart"/>
            <w:r w:rsidRPr="00060EE5">
              <w:rPr>
                <w:kern w:val="2"/>
                <w:lang w:val="en-GB"/>
              </w:rPr>
              <w:t>dokumentuose</w:t>
            </w:r>
            <w:proofErr w:type="spellEnd"/>
            <w:r w:rsidRPr="00060EE5">
              <w:rPr>
                <w:kern w:val="2"/>
                <w:lang w:val="en-GB"/>
              </w:rPr>
              <w:t xml:space="preserve"> </w:t>
            </w:r>
            <w:proofErr w:type="spellStart"/>
            <w:r w:rsidRPr="00060EE5">
              <w:rPr>
                <w:kern w:val="2"/>
                <w:lang w:val="en-GB"/>
              </w:rPr>
              <w:t>buvo</w:t>
            </w:r>
            <w:proofErr w:type="spellEnd"/>
            <w:r w:rsidRPr="00060EE5">
              <w:rPr>
                <w:kern w:val="2"/>
                <w:lang w:val="en-GB"/>
              </w:rPr>
              <w:t xml:space="preserve"> </w:t>
            </w:r>
            <w:proofErr w:type="spellStart"/>
            <w:r w:rsidRPr="00060EE5">
              <w:rPr>
                <w:kern w:val="2"/>
                <w:lang w:val="en-GB"/>
              </w:rPr>
              <w:t>nustatyti</w:t>
            </w:r>
            <w:proofErr w:type="spellEnd"/>
            <w:r w:rsidRPr="00060EE5">
              <w:rPr>
                <w:kern w:val="2"/>
                <w:lang w:val="en-GB"/>
              </w:rPr>
              <w:t xml:space="preserve"> </w:t>
            </w:r>
            <w:proofErr w:type="spellStart"/>
            <w:r w:rsidRPr="00060EE5">
              <w:rPr>
                <w:kern w:val="2"/>
                <w:lang w:val="en-GB"/>
              </w:rPr>
              <w:t>kaip</w:t>
            </w:r>
            <w:proofErr w:type="spellEnd"/>
            <w:r w:rsidRPr="00060EE5">
              <w:rPr>
                <w:kern w:val="2"/>
                <w:lang w:val="en-GB"/>
              </w:rPr>
              <w:t xml:space="preserve"> </w:t>
            </w:r>
            <w:proofErr w:type="spellStart"/>
            <w:r w:rsidRPr="00060EE5">
              <w:rPr>
                <w:kern w:val="2"/>
                <w:lang w:val="en-GB"/>
              </w:rPr>
              <w:t>pasiūlymų</w:t>
            </w:r>
            <w:proofErr w:type="spellEnd"/>
            <w:r w:rsidRPr="00060EE5">
              <w:rPr>
                <w:kern w:val="2"/>
                <w:lang w:val="en-GB"/>
              </w:rPr>
              <w:t xml:space="preserve"> </w:t>
            </w:r>
            <w:proofErr w:type="spellStart"/>
            <w:r w:rsidRPr="00060EE5">
              <w:rPr>
                <w:kern w:val="2"/>
                <w:lang w:val="en-GB"/>
              </w:rPr>
              <w:t>vertinimo</w:t>
            </w:r>
            <w:proofErr w:type="spellEnd"/>
            <w:r w:rsidRPr="00060EE5">
              <w:rPr>
                <w:kern w:val="2"/>
                <w:lang w:val="en-GB"/>
              </w:rPr>
              <w:t xml:space="preserve"> </w:t>
            </w:r>
            <w:proofErr w:type="spellStart"/>
            <w:r w:rsidRPr="00060EE5">
              <w:rPr>
                <w:kern w:val="2"/>
                <w:lang w:val="en-GB"/>
              </w:rPr>
              <w:t>kriterijai</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už</w:t>
            </w:r>
            <w:proofErr w:type="spellEnd"/>
            <w:r w:rsidRPr="00060EE5">
              <w:rPr>
                <w:kern w:val="2"/>
                <w:lang w:val="en-GB"/>
              </w:rPr>
              <w:t xml:space="preserve"> </w:t>
            </w:r>
            <w:proofErr w:type="spellStart"/>
            <w:r w:rsidRPr="00060EE5">
              <w:rPr>
                <w:kern w:val="2"/>
                <w:lang w:val="en-GB"/>
              </w:rPr>
              <w:t>kuriuos</w:t>
            </w:r>
            <w:proofErr w:type="spellEnd"/>
            <w:r w:rsidRPr="00060EE5">
              <w:rPr>
                <w:kern w:val="2"/>
                <w:lang w:val="en-GB"/>
              </w:rPr>
              <w:t xml:space="preserve"> </w:t>
            </w:r>
            <w:proofErr w:type="spellStart"/>
            <w:r w:rsidRPr="00060EE5">
              <w:rPr>
                <w:kern w:val="2"/>
                <w:lang w:val="en-GB"/>
              </w:rPr>
              <w:t>Tiekėjui</w:t>
            </w:r>
            <w:proofErr w:type="spellEnd"/>
            <w:r w:rsidRPr="00060EE5">
              <w:rPr>
                <w:kern w:val="2"/>
                <w:lang w:val="en-GB"/>
              </w:rPr>
              <w:t xml:space="preserve"> </w:t>
            </w:r>
            <w:proofErr w:type="spellStart"/>
            <w:r w:rsidRPr="00060EE5">
              <w:rPr>
                <w:kern w:val="2"/>
                <w:lang w:val="en-GB"/>
              </w:rPr>
              <w:t>buvo</w:t>
            </w:r>
            <w:proofErr w:type="spellEnd"/>
            <w:r w:rsidRPr="00060EE5">
              <w:rPr>
                <w:kern w:val="2"/>
                <w:lang w:val="en-GB"/>
              </w:rPr>
              <w:t xml:space="preserve"> </w:t>
            </w:r>
            <w:proofErr w:type="spellStart"/>
            <w:r w:rsidRPr="00060EE5">
              <w:rPr>
                <w:kern w:val="2"/>
                <w:lang w:val="en-GB"/>
              </w:rPr>
              <w:t>skiriamos</w:t>
            </w:r>
            <w:proofErr w:type="spellEnd"/>
            <w:r w:rsidRPr="00060EE5">
              <w:rPr>
                <w:kern w:val="2"/>
                <w:lang w:val="en-GB"/>
              </w:rPr>
              <w:t xml:space="preserve"> </w:t>
            </w:r>
            <w:proofErr w:type="spellStart"/>
            <w:r w:rsidRPr="00060EE5">
              <w:rPr>
                <w:kern w:val="2"/>
                <w:lang w:val="en-GB"/>
              </w:rPr>
              <w:t>reikšmės</w:t>
            </w:r>
            <w:proofErr w:type="spellEnd"/>
            <w:r w:rsidRPr="00060EE5">
              <w:rPr>
                <w:kern w:val="2"/>
                <w:lang w:val="en-GB"/>
              </w:rPr>
              <w:t xml:space="preserve">, kai </w:t>
            </w:r>
            <w:proofErr w:type="spellStart"/>
            <w:r w:rsidRPr="00060EE5">
              <w:rPr>
                <w:kern w:val="2"/>
                <w:lang w:val="en-GB"/>
              </w:rPr>
              <w:t>pasiūlymas</w:t>
            </w:r>
            <w:proofErr w:type="spellEnd"/>
            <w:r w:rsidRPr="00060EE5">
              <w:rPr>
                <w:kern w:val="2"/>
                <w:lang w:val="en-GB"/>
              </w:rPr>
              <w:t xml:space="preserve"> </w:t>
            </w:r>
            <w:proofErr w:type="spellStart"/>
            <w:r w:rsidRPr="00060EE5">
              <w:rPr>
                <w:kern w:val="2"/>
                <w:lang w:val="en-GB"/>
              </w:rPr>
              <w:t>vertintas</w:t>
            </w:r>
            <w:proofErr w:type="spellEnd"/>
            <w:r w:rsidRPr="00060EE5">
              <w:rPr>
                <w:kern w:val="2"/>
                <w:lang w:val="en-GB"/>
              </w:rPr>
              <w:t xml:space="preserve"> </w:t>
            </w:r>
            <w:proofErr w:type="spellStart"/>
            <w:r w:rsidRPr="00060EE5">
              <w:rPr>
                <w:kern w:val="2"/>
                <w:lang w:val="en-GB"/>
              </w:rPr>
              <w:t>pagal</w:t>
            </w:r>
            <w:proofErr w:type="spellEnd"/>
            <w:r w:rsidRPr="00060EE5">
              <w:rPr>
                <w:kern w:val="2"/>
                <w:lang w:val="en-GB"/>
              </w:rPr>
              <w:t xml:space="preserve"> </w:t>
            </w:r>
            <w:proofErr w:type="spellStart"/>
            <w:r w:rsidRPr="00060EE5">
              <w:rPr>
                <w:kern w:val="2"/>
                <w:lang w:val="en-GB"/>
              </w:rPr>
              <w:t>kainos</w:t>
            </w:r>
            <w:proofErr w:type="spellEnd"/>
            <w:r w:rsidRPr="00060EE5">
              <w:rPr>
                <w:kern w:val="2"/>
                <w:lang w:val="en-GB"/>
              </w:rPr>
              <w:t xml:space="preserve"> / </w:t>
            </w:r>
            <w:proofErr w:type="spellStart"/>
            <w:r w:rsidRPr="00060EE5">
              <w:rPr>
                <w:kern w:val="2"/>
                <w:lang w:val="en-GB"/>
              </w:rPr>
              <w:t>sąnaudų</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kokybės</w:t>
            </w:r>
            <w:proofErr w:type="spellEnd"/>
            <w:r w:rsidRPr="00060EE5">
              <w:rPr>
                <w:kern w:val="2"/>
                <w:lang w:val="en-GB"/>
              </w:rPr>
              <w:t xml:space="preserve"> </w:t>
            </w:r>
            <w:proofErr w:type="spellStart"/>
            <w:r w:rsidRPr="00060EE5">
              <w:rPr>
                <w:kern w:val="2"/>
                <w:lang w:val="en-GB"/>
              </w:rPr>
              <w:t>santykį</w:t>
            </w:r>
            <w:proofErr w:type="spellEnd"/>
            <w:r w:rsidRPr="00060EE5">
              <w:rPr>
                <w:kern w:val="2"/>
                <w:lang w:val="en-GB"/>
              </w:rPr>
              <w:t xml:space="preserve">, </w:t>
            </w:r>
            <w:proofErr w:type="spellStart"/>
            <w:r w:rsidRPr="00060EE5">
              <w:rPr>
                <w:kern w:val="2"/>
                <w:lang w:val="en-GB"/>
              </w:rPr>
              <w:t>Tiekėjas</w:t>
            </w:r>
            <w:proofErr w:type="spellEnd"/>
            <w:r w:rsidRPr="00060EE5">
              <w:rPr>
                <w:kern w:val="2"/>
                <w:lang w:val="en-GB"/>
              </w:rPr>
              <w:t xml:space="preserve"> per 14 (</w:t>
            </w:r>
            <w:proofErr w:type="spellStart"/>
            <w:r w:rsidRPr="00060EE5">
              <w:rPr>
                <w:kern w:val="2"/>
                <w:lang w:val="en-GB"/>
              </w:rPr>
              <w:t>keturiolika</w:t>
            </w:r>
            <w:proofErr w:type="spellEnd"/>
            <w:r w:rsidRPr="00060EE5">
              <w:rPr>
                <w:kern w:val="2"/>
                <w:lang w:val="en-GB"/>
              </w:rPr>
              <w:t xml:space="preserve">) </w:t>
            </w:r>
            <w:proofErr w:type="spellStart"/>
            <w:r w:rsidRPr="00060EE5">
              <w:rPr>
                <w:kern w:val="2"/>
                <w:lang w:val="en-GB"/>
              </w:rPr>
              <w:t>dienų</w:t>
            </w:r>
            <w:proofErr w:type="spellEnd"/>
            <w:r w:rsidRPr="00060EE5">
              <w:rPr>
                <w:kern w:val="2"/>
                <w:lang w:val="en-GB"/>
              </w:rPr>
              <w:t xml:space="preserve"> </w:t>
            </w:r>
            <w:proofErr w:type="spellStart"/>
            <w:r w:rsidRPr="00060EE5">
              <w:rPr>
                <w:kern w:val="2"/>
                <w:lang w:val="en-GB"/>
              </w:rPr>
              <w:t>turi</w:t>
            </w:r>
            <w:proofErr w:type="spellEnd"/>
            <w:r w:rsidRPr="00060EE5">
              <w:rPr>
                <w:kern w:val="2"/>
                <w:lang w:val="en-GB"/>
              </w:rPr>
              <w:t xml:space="preserve"> </w:t>
            </w:r>
            <w:proofErr w:type="spellStart"/>
            <w:r w:rsidRPr="00060EE5">
              <w:rPr>
                <w:kern w:val="2"/>
                <w:lang w:val="en-GB"/>
              </w:rPr>
              <w:t>ištaisyti</w:t>
            </w:r>
            <w:proofErr w:type="spellEnd"/>
            <w:r w:rsidRPr="00060EE5">
              <w:rPr>
                <w:kern w:val="2"/>
                <w:lang w:val="en-GB"/>
              </w:rPr>
              <w:t xml:space="preserve"> </w:t>
            </w:r>
            <w:proofErr w:type="spellStart"/>
            <w:r w:rsidRPr="00060EE5">
              <w:rPr>
                <w:kern w:val="2"/>
                <w:lang w:val="en-GB"/>
              </w:rPr>
              <w:t>pažeidimus</w:t>
            </w:r>
            <w:proofErr w:type="spellEnd"/>
            <w:r w:rsidRPr="00060EE5">
              <w:rPr>
                <w:kern w:val="2"/>
                <w:lang w:val="en-GB"/>
              </w:rPr>
              <w:t>.</w:t>
            </w:r>
          </w:p>
        </w:tc>
      </w:tr>
      <w:tr w:rsidR="006510F6" w:rsidRPr="00455D9F" w14:paraId="2AC57150" w14:textId="77777777" w:rsidTr="005D4FA1">
        <w:trPr>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9A24D7" w14:paraId="5CF473BE" w14:textId="77777777" w:rsidTr="005D4FA1">
        <w:trPr>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9A24D7" w14:paraId="44D92D0C"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9A24D7" w14:paraId="20CB6DE7"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9A24D7" w14:paraId="2F7F16CD"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9A24D7" w14:paraId="072F96F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w:t>
            </w:r>
            <w:r w:rsidRPr="00455D9F">
              <w:rPr>
                <w:b/>
                <w:bCs/>
                <w:kern w:val="2"/>
                <w:lang w:val="lt-LT"/>
              </w:rPr>
              <w:lastRenderedPageBreak/>
              <w:t xml:space="preserve">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lastRenderedPageBreak/>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w:t>
            </w:r>
            <w:r w:rsidRPr="00455D9F">
              <w:rPr>
                <w:kern w:val="2"/>
                <w:lang w:val="lt-LT"/>
              </w:rPr>
              <w:lastRenderedPageBreak/>
              <w:t xml:space="preserve">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9A24D7" w14:paraId="080162B7"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 xml:space="preserve">9.9. Tiekėjui taikoma bauda dėl Pirkėjo simbolių, pavadinimo ir ženklo reklamoje ar rinkodaroje naudojimo reikalavimų nesilaikymo bei </w:t>
            </w:r>
            <w:r w:rsidRPr="00455D9F">
              <w:rPr>
                <w:b/>
                <w:bCs/>
                <w:kern w:val="2"/>
                <w:lang w:val="lt-LT"/>
              </w:rPr>
              <w:lastRenderedPageBreak/>
              <w:t>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lastRenderedPageBreak/>
              <w:t>Netaikoma</w:t>
            </w:r>
          </w:p>
        </w:tc>
      </w:tr>
      <w:tr w:rsidR="006510F6" w:rsidRPr="00455D9F" w14:paraId="7ED71058" w14:textId="77777777" w:rsidTr="005D4FA1">
        <w:trPr>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060EE5" w:rsidRPr="009A24D7" w14:paraId="06B37E50" w14:textId="77777777" w:rsidTr="005D4FA1">
        <w:trPr>
          <w:trHeight w:val="300"/>
        </w:trPr>
        <w:tc>
          <w:tcPr>
            <w:tcW w:w="3114" w:type="dxa"/>
            <w:gridSpan w:val="2"/>
          </w:tcPr>
          <w:p w14:paraId="1B9AF3E3" w14:textId="77777777" w:rsidR="00060EE5" w:rsidRPr="00455D9F" w:rsidRDefault="00060EE5" w:rsidP="00060EE5">
            <w:pPr>
              <w:rPr>
                <w:b/>
                <w:bCs/>
                <w:kern w:val="2"/>
                <w:lang w:val="lt-LT"/>
              </w:rPr>
            </w:pPr>
            <w:r w:rsidRPr="00455D9F">
              <w:rPr>
                <w:b/>
                <w:bCs/>
                <w:lang w:val="lt-LT"/>
              </w:rPr>
              <w:t>10.1. Esminės Sutarties sąlygos</w:t>
            </w:r>
          </w:p>
        </w:tc>
        <w:tc>
          <w:tcPr>
            <w:tcW w:w="6828" w:type="dxa"/>
            <w:gridSpan w:val="2"/>
          </w:tcPr>
          <w:p w14:paraId="7FF5DEE9" w14:textId="77777777" w:rsidR="00060EE5" w:rsidRPr="00060EE5" w:rsidRDefault="00060EE5" w:rsidP="00060EE5">
            <w:pPr>
              <w:rPr>
                <w:kern w:val="2"/>
                <w:lang w:val="lt-LT"/>
              </w:rPr>
            </w:pPr>
            <w:r w:rsidRPr="00060EE5">
              <w:rPr>
                <w:kern w:val="2"/>
                <w:lang w:val="lt-LT"/>
              </w:rPr>
              <w:t>10.1.1. jeigu Tiekėjas nevykdo prisiimtų įsipareigojimų už Sutartyje nustatytą Sutarties kainą;</w:t>
            </w:r>
          </w:p>
          <w:p w14:paraId="1675A049" w14:textId="77777777" w:rsidR="00060EE5" w:rsidRPr="00060EE5" w:rsidRDefault="00060EE5" w:rsidP="00060EE5">
            <w:pPr>
              <w:jc w:val="both"/>
              <w:rPr>
                <w:lang w:val="lt-LT"/>
              </w:rPr>
            </w:pPr>
            <w:r w:rsidRPr="00060EE5">
              <w:rPr>
                <w:lang w:val="lt-LT"/>
              </w:rPr>
              <w:t>10.1.2. Prekių pristatymo, sumontavimo, paruošimo darbui ir apmokymo termino laikymasis</w:t>
            </w:r>
          </w:p>
          <w:p w14:paraId="7DFDA518" w14:textId="3992CBF0" w:rsidR="00060EE5" w:rsidRPr="00060EE5" w:rsidRDefault="00060EE5" w:rsidP="00060EE5">
            <w:pPr>
              <w:jc w:val="both"/>
              <w:rPr>
                <w:lang w:val="lt-LT"/>
              </w:rPr>
            </w:pPr>
            <w:r w:rsidRPr="00060EE5">
              <w:rPr>
                <w:rFonts w:eastAsia="Arial"/>
                <w:kern w:val="2"/>
                <w:lang w:val="lt-LT"/>
              </w:rPr>
              <w:t xml:space="preserve">10.1.3. Papildomo garantinio termino laikymasis </w:t>
            </w:r>
          </w:p>
        </w:tc>
      </w:tr>
      <w:tr w:rsidR="006510F6" w:rsidRPr="009A24D7"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2"/>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9A24D7" w14:paraId="41BBFF3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75F1D8FB"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060EE5">
              <w:rPr>
                <w:kern w:val="2"/>
                <w:lang w:val="lt-LT"/>
              </w:rPr>
              <w:t>3</w:t>
            </w:r>
            <w:r w:rsidRPr="00455D9F">
              <w:rPr>
                <w:kern w:val="2"/>
                <w:lang w:val="lt-LT"/>
              </w:rPr>
              <w:t xml:space="preserve"> (</w:t>
            </w:r>
            <w:r w:rsidR="00060EE5">
              <w:rPr>
                <w:kern w:val="2"/>
                <w:lang w:val="lt-LT"/>
              </w:rPr>
              <w:t>trys</w:t>
            </w:r>
            <w:r w:rsidRPr="00455D9F">
              <w:rPr>
                <w:kern w:val="2"/>
                <w:lang w:val="lt-LT"/>
              </w:rPr>
              <w:t>) mėnesi</w:t>
            </w:r>
            <w:r w:rsidR="00060EE5">
              <w:rPr>
                <w:kern w:val="2"/>
                <w:lang w:val="lt-LT"/>
              </w:rPr>
              <w:t>ai</w:t>
            </w:r>
            <w:r w:rsidRPr="00455D9F">
              <w:rPr>
                <w:kern w:val="2"/>
                <w:lang w:val="lt-LT"/>
              </w:rPr>
              <w:t xml:space="preserve"> (įeina Prekių priėmimas  ir apmokėjimas už Prekes).</w:t>
            </w:r>
          </w:p>
        </w:tc>
      </w:tr>
      <w:tr w:rsidR="006510F6" w:rsidRPr="00455D9F" w14:paraId="536453EF"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9A24D7" w14:paraId="0C967ACA" w14:textId="77777777" w:rsidTr="005D4FA1">
        <w:trPr>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060EE5" w:rsidRPr="009A24D7" w14:paraId="28962908" w14:textId="77777777" w:rsidTr="005D4FA1">
        <w:trPr>
          <w:trHeight w:val="300"/>
        </w:trPr>
        <w:tc>
          <w:tcPr>
            <w:tcW w:w="3085" w:type="dxa"/>
          </w:tcPr>
          <w:p w14:paraId="03F15341" w14:textId="77777777" w:rsidR="00060EE5" w:rsidRPr="00455D9F" w:rsidRDefault="00060EE5" w:rsidP="00060EE5">
            <w:pPr>
              <w:rPr>
                <w:b/>
                <w:bCs/>
                <w:kern w:val="2"/>
                <w:lang w:val="lt-LT"/>
              </w:rPr>
            </w:pPr>
            <w:r w:rsidRPr="00455D9F">
              <w:rPr>
                <w:b/>
                <w:bCs/>
                <w:kern w:val="2"/>
                <w:lang w:val="lt-LT"/>
              </w:rPr>
              <w:t>12.2. Esminiai Sutarties pažeidimai</w:t>
            </w:r>
          </w:p>
          <w:p w14:paraId="5C139D1C" w14:textId="77777777" w:rsidR="00060EE5" w:rsidRPr="00455D9F" w:rsidRDefault="00060EE5" w:rsidP="00060EE5">
            <w:pPr>
              <w:rPr>
                <w:b/>
                <w:bCs/>
                <w:kern w:val="2"/>
                <w:lang w:val="lt-LT"/>
              </w:rPr>
            </w:pPr>
          </w:p>
        </w:tc>
        <w:tc>
          <w:tcPr>
            <w:tcW w:w="6857" w:type="dxa"/>
            <w:gridSpan w:val="3"/>
          </w:tcPr>
          <w:p w14:paraId="3D3AFC09" w14:textId="77777777" w:rsidR="00060EE5" w:rsidRPr="00060EE5" w:rsidRDefault="00060EE5" w:rsidP="00060EE5">
            <w:pPr>
              <w:jc w:val="both"/>
              <w:rPr>
                <w:kern w:val="2"/>
                <w:lang w:val="lt-LT"/>
              </w:rPr>
            </w:pPr>
            <w:r w:rsidRPr="00060EE5">
              <w:rPr>
                <w:kern w:val="2"/>
                <w:lang w:val="lt-LT"/>
              </w:rPr>
              <w:t>12.2.1. jeigu Tiekėjas nevykdo prisiimtų įsipareigojimų už Sutartyje nustatytą Sutarties kainą;</w:t>
            </w:r>
          </w:p>
          <w:p w14:paraId="1AE3A722" w14:textId="77777777" w:rsidR="00060EE5" w:rsidRPr="00060EE5" w:rsidRDefault="00060EE5" w:rsidP="00060EE5">
            <w:pPr>
              <w:jc w:val="both"/>
              <w:rPr>
                <w:kern w:val="2"/>
                <w:lang w:val="lt-LT"/>
              </w:rPr>
            </w:pPr>
            <w:r w:rsidRPr="00060EE5">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2A8F903B" w14:textId="77777777" w:rsidR="00060EE5" w:rsidRPr="00060EE5" w:rsidRDefault="00060EE5" w:rsidP="00060EE5">
            <w:pPr>
              <w:tabs>
                <w:tab w:val="left" w:pos="567"/>
                <w:tab w:val="left" w:pos="851"/>
                <w:tab w:val="left" w:pos="992"/>
                <w:tab w:val="left" w:pos="1134"/>
              </w:tabs>
              <w:spacing w:line="257" w:lineRule="auto"/>
              <w:jc w:val="both"/>
              <w:rPr>
                <w:rFonts w:eastAsia="Arial"/>
                <w:kern w:val="2"/>
                <w:lang w:val="lt-LT"/>
              </w:rPr>
            </w:pPr>
            <w:r w:rsidRPr="00060EE5">
              <w:rPr>
                <w:rFonts w:eastAsia="Arial"/>
                <w:kern w:val="2"/>
                <w:lang w:val="lt-LT"/>
              </w:rPr>
              <w:t>12.2.3. jeigu Tiekėjas pažeidžia Prekių pristatymo, sumontavimo, paruošimo darbui ir apmokymo terminą daugiau kaip 15 (penkiolika) dienų;</w:t>
            </w:r>
          </w:p>
          <w:p w14:paraId="20FD1833" w14:textId="609CE8D8" w:rsidR="00060EE5" w:rsidRPr="00455D9F" w:rsidRDefault="00060EE5" w:rsidP="00060EE5">
            <w:pPr>
              <w:tabs>
                <w:tab w:val="left" w:pos="567"/>
                <w:tab w:val="left" w:pos="851"/>
                <w:tab w:val="left" w:pos="992"/>
                <w:tab w:val="left" w:pos="1134"/>
              </w:tabs>
              <w:spacing w:line="257" w:lineRule="auto"/>
              <w:jc w:val="both"/>
              <w:rPr>
                <w:rFonts w:eastAsia="Arial"/>
                <w:kern w:val="2"/>
                <w:lang w:val="lt-LT"/>
              </w:rPr>
            </w:pPr>
            <w:r w:rsidRPr="00060EE5">
              <w:rPr>
                <w:rFonts w:eastAsia="Arial"/>
                <w:kern w:val="2"/>
                <w:lang w:val="lt-LT"/>
              </w:rPr>
              <w:t>12.2.4. Tiekėjas pažeidžia Prekių pristatymo terminą ir dėl Prekių pristatymo vėlavimo Prekės tampa nebereikalingos.</w:t>
            </w:r>
          </w:p>
        </w:tc>
      </w:tr>
      <w:tr w:rsidR="006510F6" w:rsidRPr="009A24D7" w14:paraId="53150224" w14:textId="77777777" w:rsidTr="005D4FA1">
        <w:trPr>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9A24D7" w14:paraId="6F492A6E" w14:textId="77777777" w:rsidTr="00464D39">
        <w:trPr>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tbl>
            <w:tblPr>
              <w:tblW w:w="7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8"/>
            </w:tblGrid>
            <w:tr w:rsidR="00060EE5" w:rsidRPr="00382826" w14:paraId="0DD39BC8" w14:textId="77777777" w:rsidTr="00301121">
              <w:trPr>
                <w:trHeight w:val="300"/>
              </w:trPr>
              <w:tc>
                <w:tcPr>
                  <w:tcW w:w="7268" w:type="dxa"/>
                </w:tcPr>
                <w:p w14:paraId="3F0A2DF7" w14:textId="77777777" w:rsidR="00060EE5" w:rsidRPr="00060EE5" w:rsidRDefault="00060EE5" w:rsidP="00060EE5">
                  <w:pPr>
                    <w:rPr>
                      <w:color w:val="000000"/>
                      <w:kern w:val="2"/>
                      <w:lang w:val="lt-LT"/>
                    </w:rPr>
                  </w:pPr>
                  <w:r w:rsidRPr="00060EE5">
                    <w:rPr>
                      <w:color w:val="000000"/>
                      <w:kern w:val="2"/>
                      <w:shd w:val="clear" w:color="auto" w:fill="FFFFFF"/>
                      <w:lang w:val="lt-LT"/>
                    </w:rPr>
                    <w:t xml:space="preserve">Aplinkosauginiai kriterijai Prekėms nustatomi vadovaujantis </w:t>
                  </w:r>
                  <w:r w:rsidRPr="00060EE5">
                    <w:rPr>
                      <w:color w:val="000000"/>
                      <w:kern w:val="2"/>
                      <w:lang w:val="lt-LT"/>
                    </w:rPr>
                    <w:t>Aplinkos apsaugos kriterijų taikymo, vykdant žaliuosius pirkimus, tvarkos aprašo, patvirtinto Lietuvos Respublikos aplinkos ministro 2011 m. birželio 28 d. įsakymu Nr. D1-508</w:t>
                  </w:r>
                  <w:r w:rsidRPr="00060EE5">
                    <w:rPr>
                      <w:color w:val="000000"/>
                      <w:kern w:val="2"/>
                      <w:shd w:val="clear" w:color="auto" w:fill="FFFFFF"/>
                      <w:lang w:val="lt-LT"/>
                    </w:rPr>
                    <w:t> „Dėl Aplinkos apsaugos kriterijų taikymo, vykdant žaliuosius pirkimus, tvarkos aprašo patvirtinimo“ (toliau – Tvarkos aprašas) 4.4.4. punkto 4.4.4.1 ir 4.4.4.4.papunkčiu.</w:t>
                  </w:r>
                  <w:r w:rsidRPr="00060EE5">
                    <w:rPr>
                      <w:color w:val="000000"/>
                      <w:kern w:val="2"/>
                      <w:lang w:val="lt-LT"/>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tblGrid>
                  <w:tr w:rsidR="00060EE5" w:rsidRPr="00382826" w14:paraId="6FD1B8E0" w14:textId="77777777" w:rsidTr="00301121">
                    <w:tc>
                      <w:tcPr>
                        <w:tcW w:w="2905" w:type="pct"/>
                      </w:tcPr>
                      <w:p w14:paraId="04923A78" w14:textId="77777777" w:rsidR="00060EE5" w:rsidRPr="00060EE5" w:rsidRDefault="00060EE5" w:rsidP="00060EE5">
                        <w:pPr>
                          <w:numPr>
                            <w:ilvl w:val="0"/>
                            <w:numId w:val="9"/>
                          </w:numPr>
                          <w:spacing w:after="200" w:line="276" w:lineRule="auto"/>
                          <w:ind w:left="0" w:firstLine="516"/>
                          <w:contextualSpacing/>
                          <w:jc w:val="both"/>
                          <w:rPr>
                            <w:rFonts w:eastAsiaTheme="minorHAnsi"/>
                            <w:szCs w:val="24"/>
                            <w:lang w:val="lt-LT"/>
                          </w:rPr>
                        </w:pPr>
                        <w:r w:rsidRPr="00060EE5">
                          <w:rPr>
                            <w:rFonts w:eastAsiaTheme="minorHAnsi"/>
                            <w:szCs w:val="24"/>
                            <w:lang w:val="lt-LT"/>
                          </w:rPr>
                          <w:lastRenderedPageBreak/>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2757"/>
                          <w:gridCol w:w="3376"/>
                        </w:tblGrid>
                        <w:tr w:rsidR="00060EE5" w:rsidRPr="00060EE5" w14:paraId="539638F3" w14:textId="77777777" w:rsidTr="00301121">
                          <w:tc>
                            <w:tcPr>
                              <w:tcW w:w="473" w:type="pct"/>
                              <w:tcMar>
                                <w:top w:w="0" w:type="dxa"/>
                                <w:left w:w="108" w:type="dxa"/>
                                <w:bottom w:w="0" w:type="dxa"/>
                                <w:right w:w="108" w:type="dxa"/>
                              </w:tcMar>
                              <w:hideMark/>
                            </w:tcPr>
                            <w:p w14:paraId="78D9C9FC" w14:textId="77777777" w:rsidR="00060EE5" w:rsidRPr="00060EE5" w:rsidRDefault="00060EE5" w:rsidP="00060EE5">
                              <w:pPr>
                                <w:rPr>
                                  <w:kern w:val="2"/>
                                  <w:shd w:val="clear" w:color="auto" w:fill="FFFFFF"/>
                                  <w:lang w:val="lt-LT"/>
                                </w:rPr>
                              </w:pPr>
                              <w:r w:rsidRPr="00060EE5">
                                <w:rPr>
                                  <w:kern w:val="2"/>
                                  <w:shd w:val="clear" w:color="auto" w:fill="FFFFFF"/>
                                  <w:lang w:val="lt-LT"/>
                                </w:rPr>
                                <w:t>Eil. Nr.</w:t>
                              </w:r>
                            </w:p>
                          </w:tc>
                          <w:tc>
                            <w:tcPr>
                              <w:tcW w:w="2035" w:type="pct"/>
                              <w:tcMar>
                                <w:top w:w="0" w:type="dxa"/>
                                <w:left w:w="108" w:type="dxa"/>
                                <w:bottom w:w="0" w:type="dxa"/>
                                <w:right w:w="108" w:type="dxa"/>
                              </w:tcMar>
                              <w:hideMark/>
                            </w:tcPr>
                            <w:p w14:paraId="5626B1D2" w14:textId="77777777" w:rsidR="00060EE5" w:rsidRPr="00060EE5" w:rsidRDefault="00060EE5" w:rsidP="00060EE5">
                              <w:pPr>
                                <w:rPr>
                                  <w:kern w:val="2"/>
                                  <w:shd w:val="clear" w:color="auto" w:fill="FFFFFF"/>
                                  <w:lang w:val="lt-LT"/>
                                </w:rPr>
                              </w:pPr>
                              <w:r w:rsidRPr="00060EE5">
                                <w:rPr>
                                  <w:kern w:val="2"/>
                                  <w:shd w:val="clear" w:color="auto" w:fill="FFFFFF"/>
                                  <w:lang w:val="lt-LT"/>
                                </w:rPr>
                                <w:t>Pakuotės medžiaga</w:t>
                              </w:r>
                            </w:p>
                          </w:tc>
                          <w:tc>
                            <w:tcPr>
                              <w:tcW w:w="2492" w:type="pct"/>
                              <w:tcMar>
                                <w:top w:w="0" w:type="dxa"/>
                                <w:left w:w="108" w:type="dxa"/>
                                <w:bottom w:w="0" w:type="dxa"/>
                                <w:right w:w="108" w:type="dxa"/>
                              </w:tcMar>
                              <w:hideMark/>
                            </w:tcPr>
                            <w:p w14:paraId="2580A713" w14:textId="77777777" w:rsidR="00060EE5" w:rsidRPr="00060EE5" w:rsidRDefault="00060EE5" w:rsidP="00060EE5">
                              <w:pPr>
                                <w:rPr>
                                  <w:kern w:val="2"/>
                                  <w:shd w:val="clear" w:color="auto" w:fill="FFFFFF"/>
                                  <w:lang w:val="lt-LT"/>
                                </w:rPr>
                              </w:pPr>
                              <w:r w:rsidRPr="00060EE5">
                                <w:rPr>
                                  <w:kern w:val="2"/>
                                  <w:shd w:val="clear" w:color="auto" w:fill="FFFFFF"/>
                                  <w:lang w:val="lt-LT"/>
                                </w:rPr>
                                <w:t>Ženklinimas</w:t>
                              </w:r>
                            </w:p>
                          </w:tc>
                        </w:tr>
                        <w:tr w:rsidR="00060EE5" w:rsidRPr="00060EE5" w14:paraId="0E1136A4" w14:textId="77777777" w:rsidTr="00301121">
                          <w:tc>
                            <w:tcPr>
                              <w:tcW w:w="473" w:type="pct"/>
                              <w:tcMar>
                                <w:top w:w="0" w:type="dxa"/>
                                <w:left w:w="108" w:type="dxa"/>
                                <w:bottom w:w="0" w:type="dxa"/>
                                <w:right w:w="108" w:type="dxa"/>
                              </w:tcMar>
                              <w:hideMark/>
                            </w:tcPr>
                            <w:p w14:paraId="4513B332" w14:textId="77777777" w:rsidR="00060EE5" w:rsidRPr="00060EE5" w:rsidRDefault="00060EE5" w:rsidP="00060EE5">
                              <w:pPr>
                                <w:rPr>
                                  <w:kern w:val="2"/>
                                  <w:shd w:val="clear" w:color="auto" w:fill="FFFFFF"/>
                                  <w:lang w:val="lt-LT"/>
                                </w:rPr>
                              </w:pPr>
                              <w:r w:rsidRPr="00060EE5">
                                <w:rPr>
                                  <w:kern w:val="2"/>
                                  <w:shd w:val="clear" w:color="auto" w:fill="FFFFFF"/>
                                  <w:lang w:val="lt-LT"/>
                                </w:rPr>
                                <w:t>1.</w:t>
                              </w:r>
                            </w:p>
                          </w:tc>
                          <w:tc>
                            <w:tcPr>
                              <w:tcW w:w="2035" w:type="pct"/>
                              <w:tcMar>
                                <w:top w:w="0" w:type="dxa"/>
                                <w:left w:w="108" w:type="dxa"/>
                                <w:bottom w:w="0" w:type="dxa"/>
                                <w:right w:w="108" w:type="dxa"/>
                              </w:tcMar>
                              <w:hideMark/>
                            </w:tcPr>
                            <w:p w14:paraId="1FCE54BD" w14:textId="77777777" w:rsidR="00060EE5" w:rsidRPr="00060EE5" w:rsidRDefault="00060EE5" w:rsidP="00060EE5">
                              <w:pPr>
                                <w:rPr>
                                  <w:kern w:val="2"/>
                                  <w:shd w:val="clear" w:color="auto" w:fill="FFFFFF"/>
                                  <w:lang w:val="lt-LT"/>
                                </w:rPr>
                              </w:pPr>
                              <w:r w:rsidRPr="00060EE5">
                                <w:rPr>
                                  <w:kern w:val="2"/>
                                  <w:shd w:val="clear" w:color="auto" w:fill="FFFFFF"/>
                                  <w:lang w:val="lt-LT"/>
                                </w:rPr>
                                <w:t>Stiklas</w:t>
                              </w:r>
                            </w:p>
                          </w:tc>
                          <w:tc>
                            <w:tcPr>
                              <w:tcW w:w="2492" w:type="pct"/>
                              <w:tcMar>
                                <w:top w:w="0" w:type="dxa"/>
                                <w:left w:w="108" w:type="dxa"/>
                                <w:bottom w:w="0" w:type="dxa"/>
                                <w:right w:w="108" w:type="dxa"/>
                              </w:tcMar>
                              <w:hideMark/>
                            </w:tcPr>
                            <w:p w14:paraId="4995ACC1" w14:textId="77777777" w:rsidR="00060EE5" w:rsidRPr="00060EE5" w:rsidRDefault="00060EE5" w:rsidP="00060EE5">
                              <w:pPr>
                                <w:rPr>
                                  <w:kern w:val="2"/>
                                  <w:shd w:val="clear" w:color="auto" w:fill="FFFFFF"/>
                                  <w:lang w:val="lt-LT"/>
                                </w:rPr>
                              </w:pPr>
                              <w:r w:rsidRPr="00060EE5">
                                <w:rPr>
                                  <w:kern w:val="2"/>
                                  <w:shd w:val="clear" w:color="auto" w:fill="FFFFFF"/>
                                  <w:lang w:val="lt-LT"/>
                                </w:rPr>
                                <w:t>GL (arba GL nuo 70 iki 79)</w:t>
                              </w:r>
                            </w:p>
                          </w:tc>
                        </w:tr>
                        <w:tr w:rsidR="00060EE5" w:rsidRPr="00060EE5" w14:paraId="2B9F61C1" w14:textId="77777777" w:rsidTr="00301121">
                          <w:tc>
                            <w:tcPr>
                              <w:tcW w:w="473" w:type="pct"/>
                              <w:tcMar>
                                <w:top w:w="0" w:type="dxa"/>
                                <w:left w:w="108" w:type="dxa"/>
                                <w:bottom w:w="0" w:type="dxa"/>
                                <w:right w:w="108" w:type="dxa"/>
                              </w:tcMar>
                              <w:hideMark/>
                            </w:tcPr>
                            <w:p w14:paraId="4569F2D7" w14:textId="77777777" w:rsidR="00060EE5" w:rsidRPr="00060EE5" w:rsidRDefault="00060EE5" w:rsidP="00060EE5">
                              <w:pPr>
                                <w:rPr>
                                  <w:kern w:val="2"/>
                                  <w:shd w:val="clear" w:color="auto" w:fill="FFFFFF"/>
                                  <w:lang w:val="lt-LT"/>
                                </w:rPr>
                              </w:pPr>
                              <w:r w:rsidRPr="00060EE5">
                                <w:rPr>
                                  <w:kern w:val="2"/>
                                  <w:shd w:val="clear" w:color="auto" w:fill="FFFFFF"/>
                                  <w:lang w:val="lt-LT"/>
                                </w:rPr>
                                <w:t>2.</w:t>
                              </w:r>
                            </w:p>
                          </w:tc>
                          <w:tc>
                            <w:tcPr>
                              <w:tcW w:w="2035" w:type="pct"/>
                              <w:tcMar>
                                <w:top w:w="0" w:type="dxa"/>
                                <w:left w:w="108" w:type="dxa"/>
                                <w:bottom w:w="0" w:type="dxa"/>
                                <w:right w:w="108" w:type="dxa"/>
                              </w:tcMar>
                              <w:hideMark/>
                            </w:tcPr>
                            <w:p w14:paraId="0C9603F7" w14:textId="77777777" w:rsidR="00060EE5" w:rsidRPr="00060EE5" w:rsidRDefault="00060EE5" w:rsidP="00060EE5">
                              <w:pPr>
                                <w:rPr>
                                  <w:kern w:val="2"/>
                                  <w:shd w:val="clear" w:color="auto" w:fill="FFFFFF"/>
                                  <w:lang w:val="lt-LT"/>
                                </w:rPr>
                              </w:pPr>
                              <w:r w:rsidRPr="00060EE5">
                                <w:rPr>
                                  <w:kern w:val="2"/>
                                  <w:shd w:val="clear" w:color="auto" w:fill="FFFFFF"/>
                                  <w:lang w:val="lt-LT"/>
                                </w:rPr>
                                <w:t>Metalas</w:t>
                              </w:r>
                            </w:p>
                          </w:tc>
                          <w:tc>
                            <w:tcPr>
                              <w:tcW w:w="2492" w:type="pct"/>
                              <w:tcMar>
                                <w:top w:w="0" w:type="dxa"/>
                                <w:left w:w="108" w:type="dxa"/>
                                <w:bottom w:w="0" w:type="dxa"/>
                                <w:right w:w="108" w:type="dxa"/>
                              </w:tcMar>
                              <w:hideMark/>
                            </w:tcPr>
                            <w:p w14:paraId="7222D6BF" w14:textId="77777777" w:rsidR="00060EE5" w:rsidRPr="00060EE5" w:rsidRDefault="00060EE5" w:rsidP="00060EE5">
                              <w:pPr>
                                <w:rPr>
                                  <w:kern w:val="2"/>
                                  <w:shd w:val="clear" w:color="auto" w:fill="FFFFFF"/>
                                  <w:lang w:val="lt-LT"/>
                                </w:rPr>
                              </w:pPr>
                              <w:r w:rsidRPr="00060EE5">
                                <w:rPr>
                                  <w:kern w:val="2"/>
                                  <w:shd w:val="clear" w:color="auto" w:fill="FFFFFF"/>
                                  <w:lang w:val="lt-LT"/>
                                </w:rPr>
                                <w:t xml:space="preserve">FE (arba FE 40), </w:t>
                              </w:r>
                            </w:p>
                            <w:p w14:paraId="3D954A2F" w14:textId="77777777" w:rsidR="00060EE5" w:rsidRPr="00060EE5" w:rsidRDefault="00060EE5" w:rsidP="00060EE5">
                              <w:pPr>
                                <w:rPr>
                                  <w:kern w:val="2"/>
                                  <w:shd w:val="clear" w:color="auto" w:fill="FFFFFF"/>
                                  <w:lang w:val="lt-LT"/>
                                </w:rPr>
                              </w:pPr>
                              <w:r w:rsidRPr="00060EE5">
                                <w:rPr>
                                  <w:kern w:val="2"/>
                                  <w:shd w:val="clear" w:color="auto" w:fill="FFFFFF"/>
                                  <w:lang w:val="lt-LT"/>
                                </w:rPr>
                                <w:t>ALU (arba ALU 41)</w:t>
                              </w:r>
                            </w:p>
                            <w:p w14:paraId="234BBD06" w14:textId="77777777" w:rsidR="00060EE5" w:rsidRPr="00060EE5" w:rsidRDefault="00060EE5" w:rsidP="00060EE5">
                              <w:pPr>
                                <w:rPr>
                                  <w:kern w:val="2"/>
                                  <w:shd w:val="clear" w:color="auto" w:fill="FFFFFF"/>
                                  <w:lang w:val="lt-LT"/>
                                </w:rPr>
                              </w:pPr>
                              <w:r w:rsidRPr="00060EE5">
                                <w:rPr>
                                  <w:kern w:val="2"/>
                                  <w:shd w:val="clear" w:color="auto" w:fill="FFFFFF"/>
                                  <w:lang w:val="lt-LT"/>
                                </w:rPr>
                                <w:t>Nuo 42 iki 49</w:t>
                              </w:r>
                            </w:p>
                          </w:tc>
                        </w:tr>
                        <w:tr w:rsidR="00060EE5" w:rsidRPr="00060EE5" w14:paraId="78E8740F" w14:textId="77777777" w:rsidTr="00301121">
                          <w:tc>
                            <w:tcPr>
                              <w:tcW w:w="473" w:type="pct"/>
                              <w:tcMar>
                                <w:top w:w="0" w:type="dxa"/>
                                <w:left w:w="108" w:type="dxa"/>
                                <w:bottom w:w="0" w:type="dxa"/>
                                <w:right w:w="108" w:type="dxa"/>
                              </w:tcMar>
                              <w:hideMark/>
                            </w:tcPr>
                            <w:p w14:paraId="1C75E309" w14:textId="77777777" w:rsidR="00060EE5" w:rsidRPr="00060EE5" w:rsidRDefault="00060EE5" w:rsidP="00060EE5">
                              <w:pPr>
                                <w:rPr>
                                  <w:kern w:val="2"/>
                                  <w:shd w:val="clear" w:color="auto" w:fill="FFFFFF"/>
                                  <w:lang w:val="lt-LT"/>
                                </w:rPr>
                              </w:pPr>
                              <w:r w:rsidRPr="00060EE5">
                                <w:rPr>
                                  <w:kern w:val="2"/>
                                  <w:shd w:val="clear" w:color="auto" w:fill="FFFFFF"/>
                                  <w:lang w:val="lt-LT"/>
                                </w:rPr>
                                <w:t>3.</w:t>
                              </w:r>
                            </w:p>
                          </w:tc>
                          <w:tc>
                            <w:tcPr>
                              <w:tcW w:w="2035" w:type="pct"/>
                              <w:tcMar>
                                <w:top w:w="0" w:type="dxa"/>
                                <w:left w:w="108" w:type="dxa"/>
                                <w:bottom w:w="0" w:type="dxa"/>
                                <w:right w:w="108" w:type="dxa"/>
                              </w:tcMar>
                              <w:hideMark/>
                            </w:tcPr>
                            <w:p w14:paraId="71939367" w14:textId="77777777" w:rsidR="00060EE5" w:rsidRPr="00060EE5" w:rsidRDefault="00060EE5" w:rsidP="00060EE5">
                              <w:pPr>
                                <w:rPr>
                                  <w:kern w:val="2"/>
                                  <w:shd w:val="clear" w:color="auto" w:fill="FFFFFF"/>
                                  <w:lang w:val="lt-LT"/>
                                </w:rPr>
                              </w:pPr>
                              <w:r w:rsidRPr="00060EE5">
                                <w:rPr>
                                  <w:kern w:val="2"/>
                                  <w:shd w:val="clear" w:color="auto" w:fill="FFFFFF"/>
                                  <w:lang w:val="lt-LT"/>
                                </w:rPr>
                                <w:t>Popierius ar kartonas</w:t>
                              </w:r>
                            </w:p>
                          </w:tc>
                          <w:tc>
                            <w:tcPr>
                              <w:tcW w:w="2492" w:type="pct"/>
                              <w:tcMar>
                                <w:top w:w="0" w:type="dxa"/>
                                <w:left w:w="108" w:type="dxa"/>
                                <w:bottom w:w="0" w:type="dxa"/>
                                <w:right w:w="108" w:type="dxa"/>
                              </w:tcMar>
                              <w:hideMark/>
                            </w:tcPr>
                            <w:p w14:paraId="458ACD08" w14:textId="77777777" w:rsidR="00060EE5" w:rsidRPr="00060EE5" w:rsidRDefault="00060EE5" w:rsidP="00060EE5">
                              <w:pPr>
                                <w:rPr>
                                  <w:kern w:val="2"/>
                                  <w:shd w:val="clear" w:color="auto" w:fill="FFFFFF"/>
                                  <w:lang w:val="lt-LT"/>
                                </w:rPr>
                              </w:pPr>
                              <w:r w:rsidRPr="00060EE5">
                                <w:rPr>
                                  <w:kern w:val="2"/>
                                  <w:shd w:val="clear" w:color="auto" w:fill="FFFFFF"/>
                                  <w:lang w:val="lt-LT"/>
                                </w:rPr>
                                <w:t>PAP (arba PAP nuo 20 iki 39)</w:t>
                              </w:r>
                            </w:p>
                          </w:tc>
                        </w:tr>
                        <w:tr w:rsidR="00060EE5" w:rsidRPr="00060EE5" w14:paraId="239FA155" w14:textId="77777777" w:rsidTr="00301121">
                          <w:tc>
                            <w:tcPr>
                              <w:tcW w:w="473" w:type="pct"/>
                              <w:tcMar>
                                <w:top w:w="0" w:type="dxa"/>
                                <w:left w:w="108" w:type="dxa"/>
                                <w:bottom w:w="0" w:type="dxa"/>
                                <w:right w:w="108" w:type="dxa"/>
                              </w:tcMar>
                              <w:hideMark/>
                            </w:tcPr>
                            <w:p w14:paraId="08B96095" w14:textId="77777777" w:rsidR="00060EE5" w:rsidRPr="00060EE5" w:rsidRDefault="00060EE5" w:rsidP="00060EE5">
                              <w:pPr>
                                <w:rPr>
                                  <w:kern w:val="2"/>
                                  <w:shd w:val="clear" w:color="auto" w:fill="FFFFFF"/>
                                  <w:lang w:val="lt-LT"/>
                                </w:rPr>
                              </w:pPr>
                              <w:r w:rsidRPr="00060EE5">
                                <w:rPr>
                                  <w:kern w:val="2"/>
                                  <w:shd w:val="clear" w:color="auto" w:fill="FFFFFF"/>
                                  <w:lang w:val="lt-LT"/>
                                </w:rPr>
                                <w:t>4.</w:t>
                              </w:r>
                            </w:p>
                          </w:tc>
                          <w:tc>
                            <w:tcPr>
                              <w:tcW w:w="2035" w:type="pct"/>
                              <w:tcMar>
                                <w:top w:w="0" w:type="dxa"/>
                                <w:left w:w="108" w:type="dxa"/>
                                <w:bottom w:w="0" w:type="dxa"/>
                                <w:right w:w="108" w:type="dxa"/>
                              </w:tcMar>
                              <w:hideMark/>
                            </w:tcPr>
                            <w:p w14:paraId="4ABAF4CB" w14:textId="77777777" w:rsidR="00060EE5" w:rsidRPr="00060EE5" w:rsidRDefault="00060EE5" w:rsidP="00060EE5">
                              <w:pPr>
                                <w:rPr>
                                  <w:kern w:val="2"/>
                                  <w:shd w:val="clear" w:color="auto" w:fill="FFFFFF"/>
                                  <w:lang w:val="lt-LT"/>
                                </w:rPr>
                              </w:pPr>
                              <w:r w:rsidRPr="00060EE5">
                                <w:rPr>
                                  <w:kern w:val="2"/>
                                  <w:shd w:val="clear" w:color="auto" w:fill="FFFFFF"/>
                                  <w:lang w:val="lt-LT"/>
                                </w:rPr>
                                <w:t>Medis ar kamštinė medžiaga</w:t>
                              </w:r>
                            </w:p>
                          </w:tc>
                          <w:tc>
                            <w:tcPr>
                              <w:tcW w:w="2492" w:type="pct"/>
                              <w:tcMar>
                                <w:top w:w="0" w:type="dxa"/>
                                <w:left w:w="108" w:type="dxa"/>
                                <w:bottom w:w="0" w:type="dxa"/>
                                <w:right w:w="108" w:type="dxa"/>
                              </w:tcMar>
                              <w:hideMark/>
                            </w:tcPr>
                            <w:p w14:paraId="014DE039" w14:textId="77777777" w:rsidR="00060EE5" w:rsidRPr="00060EE5" w:rsidRDefault="00060EE5" w:rsidP="00060EE5">
                              <w:pPr>
                                <w:rPr>
                                  <w:kern w:val="2"/>
                                  <w:shd w:val="clear" w:color="auto" w:fill="FFFFFF"/>
                                  <w:lang w:val="lt-LT"/>
                                </w:rPr>
                              </w:pPr>
                              <w:r w:rsidRPr="00060EE5">
                                <w:rPr>
                                  <w:kern w:val="2"/>
                                  <w:shd w:val="clear" w:color="auto" w:fill="FFFFFF"/>
                                  <w:lang w:val="lt-LT"/>
                                </w:rPr>
                                <w:t>FOR (arba FOR nuo 50 iki 59)</w:t>
                              </w:r>
                            </w:p>
                          </w:tc>
                        </w:tr>
                        <w:tr w:rsidR="00060EE5" w:rsidRPr="00060EE5" w14:paraId="69469FB7" w14:textId="77777777" w:rsidTr="00301121">
                          <w:tc>
                            <w:tcPr>
                              <w:tcW w:w="473" w:type="pct"/>
                              <w:tcMar>
                                <w:top w:w="0" w:type="dxa"/>
                                <w:left w:w="108" w:type="dxa"/>
                                <w:bottom w:w="0" w:type="dxa"/>
                                <w:right w:w="108" w:type="dxa"/>
                              </w:tcMar>
                              <w:hideMark/>
                            </w:tcPr>
                            <w:p w14:paraId="3DFCFD51" w14:textId="77777777" w:rsidR="00060EE5" w:rsidRPr="00060EE5" w:rsidRDefault="00060EE5" w:rsidP="00060EE5">
                              <w:pPr>
                                <w:rPr>
                                  <w:kern w:val="2"/>
                                  <w:shd w:val="clear" w:color="auto" w:fill="FFFFFF"/>
                                  <w:lang w:val="lt-LT"/>
                                </w:rPr>
                              </w:pPr>
                              <w:r w:rsidRPr="00060EE5">
                                <w:rPr>
                                  <w:kern w:val="2"/>
                                  <w:shd w:val="clear" w:color="auto" w:fill="FFFFFF"/>
                                  <w:lang w:val="lt-LT"/>
                                </w:rPr>
                                <w:t>5.</w:t>
                              </w:r>
                            </w:p>
                          </w:tc>
                          <w:tc>
                            <w:tcPr>
                              <w:tcW w:w="2035" w:type="pct"/>
                              <w:tcMar>
                                <w:top w:w="0" w:type="dxa"/>
                                <w:left w:w="108" w:type="dxa"/>
                                <w:bottom w:w="0" w:type="dxa"/>
                                <w:right w:w="108" w:type="dxa"/>
                              </w:tcMar>
                              <w:hideMark/>
                            </w:tcPr>
                            <w:p w14:paraId="2D8EDDB0"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Medvilnė ar džiutas</w:t>
                              </w:r>
                            </w:p>
                          </w:tc>
                          <w:tc>
                            <w:tcPr>
                              <w:tcW w:w="2492" w:type="pct"/>
                              <w:tcMar>
                                <w:top w:w="0" w:type="dxa"/>
                                <w:left w:w="108" w:type="dxa"/>
                                <w:bottom w:w="0" w:type="dxa"/>
                                <w:right w:w="108" w:type="dxa"/>
                              </w:tcMar>
                              <w:hideMark/>
                            </w:tcPr>
                            <w:p w14:paraId="5CDB6F38" w14:textId="77777777" w:rsidR="00060EE5" w:rsidRPr="00060EE5" w:rsidRDefault="00060EE5" w:rsidP="00060EE5">
                              <w:pPr>
                                <w:rPr>
                                  <w:kern w:val="2"/>
                                  <w:shd w:val="clear" w:color="auto" w:fill="FFFFFF"/>
                                  <w:lang w:val="lt-LT"/>
                                </w:rPr>
                              </w:pPr>
                              <w:r w:rsidRPr="00060EE5">
                                <w:rPr>
                                  <w:kern w:val="2"/>
                                  <w:shd w:val="clear" w:color="auto" w:fill="FFFFFF"/>
                                  <w:lang w:val="lt-LT"/>
                                </w:rPr>
                                <w:t>TEX (arba TEX nuo 60 iki 69)</w:t>
                              </w:r>
                            </w:p>
                          </w:tc>
                        </w:tr>
                        <w:tr w:rsidR="00060EE5" w:rsidRPr="00060EE5" w14:paraId="229DF4A8" w14:textId="77777777" w:rsidTr="00301121">
                          <w:tc>
                            <w:tcPr>
                              <w:tcW w:w="473" w:type="pct"/>
                              <w:tcMar>
                                <w:top w:w="0" w:type="dxa"/>
                                <w:left w:w="108" w:type="dxa"/>
                                <w:bottom w:w="0" w:type="dxa"/>
                                <w:right w:w="108" w:type="dxa"/>
                              </w:tcMar>
                              <w:hideMark/>
                            </w:tcPr>
                            <w:p w14:paraId="556A30A8" w14:textId="77777777" w:rsidR="00060EE5" w:rsidRPr="00060EE5" w:rsidRDefault="00060EE5" w:rsidP="00060EE5">
                              <w:pPr>
                                <w:rPr>
                                  <w:kern w:val="2"/>
                                  <w:shd w:val="clear" w:color="auto" w:fill="FFFFFF"/>
                                  <w:lang w:val="lt-LT"/>
                                </w:rPr>
                              </w:pPr>
                              <w:r w:rsidRPr="00060EE5">
                                <w:rPr>
                                  <w:kern w:val="2"/>
                                  <w:shd w:val="clear" w:color="auto" w:fill="FFFFFF"/>
                                  <w:lang w:val="lt-LT"/>
                                </w:rPr>
                                <w:t>6.</w:t>
                              </w:r>
                            </w:p>
                          </w:tc>
                          <w:tc>
                            <w:tcPr>
                              <w:tcW w:w="2035" w:type="pct"/>
                              <w:tcMar>
                                <w:top w:w="0" w:type="dxa"/>
                                <w:left w:w="108" w:type="dxa"/>
                                <w:bottom w:w="0" w:type="dxa"/>
                                <w:right w:w="108" w:type="dxa"/>
                              </w:tcMar>
                              <w:hideMark/>
                            </w:tcPr>
                            <w:p w14:paraId="65D97C90"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Polietilentereftalatas</w:t>
                              </w:r>
                            </w:p>
                          </w:tc>
                          <w:tc>
                            <w:tcPr>
                              <w:tcW w:w="2492" w:type="pct"/>
                              <w:tcMar>
                                <w:top w:w="0" w:type="dxa"/>
                                <w:left w:w="108" w:type="dxa"/>
                                <w:bottom w:w="0" w:type="dxa"/>
                                <w:right w:w="108" w:type="dxa"/>
                              </w:tcMar>
                              <w:hideMark/>
                            </w:tcPr>
                            <w:p w14:paraId="638C90DA" w14:textId="77777777" w:rsidR="00060EE5" w:rsidRPr="00060EE5" w:rsidRDefault="00060EE5" w:rsidP="00060EE5">
                              <w:pPr>
                                <w:rPr>
                                  <w:kern w:val="2"/>
                                  <w:shd w:val="clear" w:color="auto" w:fill="FFFFFF"/>
                                  <w:lang w:val="lt-LT"/>
                                </w:rPr>
                              </w:pPr>
                              <w:r w:rsidRPr="00060EE5">
                                <w:rPr>
                                  <w:kern w:val="2"/>
                                  <w:shd w:val="clear" w:color="auto" w:fill="FFFFFF"/>
                                  <w:lang w:val="lt-LT"/>
                                </w:rPr>
                                <w:t>PET arba PET 1</w:t>
                              </w:r>
                            </w:p>
                          </w:tc>
                        </w:tr>
                        <w:tr w:rsidR="00060EE5" w:rsidRPr="00060EE5" w14:paraId="4EA8DFE9" w14:textId="77777777" w:rsidTr="00301121">
                          <w:tc>
                            <w:tcPr>
                              <w:tcW w:w="473" w:type="pct"/>
                              <w:tcMar>
                                <w:top w:w="0" w:type="dxa"/>
                                <w:left w:w="108" w:type="dxa"/>
                                <w:bottom w:w="0" w:type="dxa"/>
                                <w:right w:w="108" w:type="dxa"/>
                              </w:tcMar>
                              <w:hideMark/>
                            </w:tcPr>
                            <w:p w14:paraId="20BF955E" w14:textId="77777777" w:rsidR="00060EE5" w:rsidRPr="00060EE5" w:rsidRDefault="00060EE5" w:rsidP="00060EE5">
                              <w:pPr>
                                <w:rPr>
                                  <w:kern w:val="2"/>
                                  <w:shd w:val="clear" w:color="auto" w:fill="FFFFFF"/>
                                  <w:lang w:val="lt-LT"/>
                                </w:rPr>
                              </w:pPr>
                              <w:r w:rsidRPr="00060EE5">
                                <w:rPr>
                                  <w:kern w:val="2"/>
                                  <w:shd w:val="clear" w:color="auto" w:fill="FFFFFF"/>
                                  <w:lang w:val="lt-LT"/>
                                </w:rPr>
                                <w:t>7.</w:t>
                              </w:r>
                            </w:p>
                          </w:tc>
                          <w:tc>
                            <w:tcPr>
                              <w:tcW w:w="2035" w:type="pct"/>
                              <w:tcMar>
                                <w:top w:w="0" w:type="dxa"/>
                                <w:left w:w="108" w:type="dxa"/>
                                <w:bottom w:w="0" w:type="dxa"/>
                                <w:right w:w="108" w:type="dxa"/>
                              </w:tcMar>
                              <w:hideMark/>
                            </w:tcPr>
                            <w:p w14:paraId="70D203CC"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Aukšto tankumo polietilenas</w:t>
                              </w:r>
                            </w:p>
                          </w:tc>
                          <w:tc>
                            <w:tcPr>
                              <w:tcW w:w="2492" w:type="pct"/>
                              <w:tcMar>
                                <w:top w:w="0" w:type="dxa"/>
                                <w:left w:w="108" w:type="dxa"/>
                                <w:bottom w:w="0" w:type="dxa"/>
                                <w:right w:w="108" w:type="dxa"/>
                              </w:tcMar>
                              <w:hideMark/>
                            </w:tcPr>
                            <w:p w14:paraId="43E8A258" w14:textId="77777777" w:rsidR="00060EE5" w:rsidRPr="00060EE5" w:rsidRDefault="00060EE5" w:rsidP="00060EE5">
                              <w:pPr>
                                <w:rPr>
                                  <w:kern w:val="2"/>
                                  <w:shd w:val="clear" w:color="auto" w:fill="FFFFFF"/>
                                  <w:lang w:val="lt-LT"/>
                                </w:rPr>
                              </w:pPr>
                              <w:r w:rsidRPr="00060EE5">
                                <w:rPr>
                                  <w:kern w:val="2"/>
                                  <w:shd w:val="clear" w:color="auto" w:fill="FFFFFF"/>
                                  <w:lang w:val="lt-LT"/>
                                </w:rPr>
                                <w:t>HDPE (arba HDPE 2)</w:t>
                              </w:r>
                            </w:p>
                          </w:tc>
                        </w:tr>
                        <w:tr w:rsidR="00060EE5" w:rsidRPr="00060EE5" w14:paraId="3C92D482" w14:textId="77777777" w:rsidTr="00301121">
                          <w:tc>
                            <w:tcPr>
                              <w:tcW w:w="473" w:type="pct"/>
                              <w:tcMar>
                                <w:top w:w="0" w:type="dxa"/>
                                <w:left w:w="108" w:type="dxa"/>
                                <w:bottom w:w="0" w:type="dxa"/>
                                <w:right w:w="108" w:type="dxa"/>
                              </w:tcMar>
                              <w:hideMark/>
                            </w:tcPr>
                            <w:p w14:paraId="3FA2D499" w14:textId="77777777" w:rsidR="00060EE5" w:rsidRPr="00060EE5" w:rsidRDefault="00060EE5" w:rsidP="00060EE5">
                              <w:pPr>
                                <w:rPr>
                                  <w:kern w:val="2"/>
                                  <w:shd w:val="clear" w:color="auto" w:fill="FFFFFF"/>
                                  <w:lang w:val="lt-LT"/>
                                </w:rPr>
                              </w:pPr>
                              <w:r w:rsidRPr="00060EE5">
                                <w:rPr>
                                  <w:kern w:val="2"/>
                                  <w:shd w:val="clear" w:color="auto" w:fill="FFFFFF"/>
                                  <w:lang w:val="lt-LT"/>
                                </w:rPr>
                                <w:t>8.</w:t>
                              </w:r>
                            </w:p>
                          </w:tc>
                          <w:tc>
                            <w:tcPr>
                              <w:tcW w:w="2035" w:type="pct"/>
                              <w:tcMar>
                                <w:top w:w="0" w:type="dxa"/>
                                <w:left w:w="108" w:type="dxa"/>
                                <w:bottom w:w="0" w:type="dxa"/>
                                <w:right w:w="108" w:type="dxa"/>
                              </w:tcMar>
                              <w:hideMark/>
                            </w:tcPr>
                            <w:p w14:paraId="64C2BB16"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Polivinilchloridas</w:t>
                              </w:r>
                            </w:p>
                          </w:tc>
                          <w:tc>
                            <w:tcPr>
                              <w:tcW w:w="2492" w:type="pct"/>
                              <w:tcMar>
                                <w:top w:w="0" w:type="dxa"/>
                                <w:left w:w="108" w:type="dxa"/>
                                <w:bottom w:w="0" w:type="dxa"/>
                                <w:right w:w="108" w:type="dxa"/>
                              </w:tcMar>
                              <w:hideMark/>
                            </w:tcPr>
                            <w:p w14:paraId="1D901C1A" w14:textId="77777777" w:rsidR="00060EE5" w:rsidRPr="00060EE5" w:rsidRDefault="00060EE5" w:rsidP="00060EE5">
                              <w:pPr>
                                <w:rPr>
                                  <w:kern w:val="2"/>
                                  <w:shd w:val="clear" w:color="auto" w:fill="FFFFFF"/>
                                  <w:lang w:val="lt-LT"/>
                                </w:rPr>
                              </w:pPr>
                              <w:r w:rsidRPr="00060EE5">
                                <w:rPr>
                                  <w:kern w:val="2"/>
                                  <w:shd w:val="clear" w:color="auto" w:fill="FFFFFF"/>
                                  <w:lang w:val="lt-LT"/>
                                </w:rPr>
                                <w:t>PVC (arba PVC 3)</w:t>
                              </w:r>
                            </w:p>
                          </w:tc>
                        </w:tr>
                        <w:tr w:rsidR="00060EE5" w:rsidRPr="00060EE5" w14:paraId="3791041F" w14:textId="77777777" w:rsidTr="00301121">
                          <w:tc>
                            <w:tcPr>
                              <w:tcW w:w="473" w:type="pct"/>
                              <w:tcMar>
                                <w:top w:w="0" w:type="dxa"/>
                                <w:left w:w="108" w:type="dxa"/>
                                <w:bottom w:w="0" w:type="dxa"/>
                                <w:right w:w="108" w:type="dxa"/>
                              </w:tcMar>
                              <w:hideMark/>
                            </w:tcPr>
                            <w:p w14:paraId="67EF4881" w14:textId="77777777" w:rsidR="00060EE5" w:rsidRPr="00060EE5" w:rsidRDefault="00060EE5" w:rsidP="00060EE5">
                              <w:pPr>
                                <w:rPr>
                                  <w:kern w:val="2"/>
                                  <w:shd w:val="clear" w:color="auto" w:fill="FFFFFF"/>
                                  <w:lang w:val="lt-LT"/>
                                </w:rPr>
                              </w:pPr>
                              <w:r w:rsidRPr="00060EE5">
                                <w:rPr>
                                  <w:kern w:val="2"/>
                                  <w:shd w:val="clear" w:color="auto" w:fill="FFFFFF"/>
                                  <w:lang w:val="lt-LT"/>
                                </w:rPr>
                                <w:t>9.</w:t>
                              </w:r>
                            </w:p>
                          </w:tc>
                          <w:tc>
                            <w:tcPr>
                              <w:tcW w:w="2035" w:type="pct"/>
                              <w:tcMar>
                                <w:top w:w="0" w:type="dxa"/>
                                <w:left w:w="108" w:type="dxa"/>
                                <w:bottom w:w="0" w:type="dxa"/>
                                <w:right w:w="108" w:type="dxa"/>
                              </w:tcMar>
                              <w:hideMark/>
                            </w:tcPr>
                            <w:p w14:paraId="61BD6F6D"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Žemo tankumo polietilenas</w:t>
                              </w:r>
                            </w:p>
                          </w:tc>
                          <w:tc>
                            <w:tcPr>
                              <w:tcW w:w="2492" w:type="pct"/>
                              <w:tcMar>
                                <w:top w:w="0" w:type="dxa"/>
                                <w:left w:w="108" w:type="dxa"/>
                                <w:bottom w:w="0" w:type="dxa"/>
                                <w:right w:w="108" w:type="dxa"/>
                              </w:tcMar>
                              <w:hideMark/>
                            </w:tcPr>
                            <w:p w14:paraId="3B689E63" w14:textId="77777777" w:rsidR="00060EE5" w:rsidRPr="00060EE5" w:rsidRDefault="00060EE5" w:rsidP="00060EE5">
                              <w:pPr>
                                <w:rPr>
                                  <w:kern w:val="2"/>
                                  <w:shd w:val="clear" w:color="auto" w:fill="FFFFFF"/>
                                  <w:lang w:val="lt-LT"/>
                                </w:rPr>
                              </w:pPr>
                              <w:r w:rsidRPr="00060EE5">
                                <w:rPr>
                                  <w:kern w:val="2"/>
                                  <w:shd w:val="clear" w:color="auto" w:fill="FFFFFF"/>
                                  <w:lang w:val="lt-LT"/>
                                </w:rPr>
                                <w:t>LDPE (arba LDPE 4)</w:t>
                              </w:r>
                            </w:p>
                          </w:tc>
                        </w:tr>
                        <w:tr w:rsidR="00060EE5" w:rsidRPr="00060EE5" w14:paraId="320672CC" w14:textId="77777777" w:rsidTr="00301121">
                          <w:tc>
                            <w:tcPr>
                              <w:tcW w:w="473" w:type="pct"/>
                              <w:tcMar>
                                <w:top w:w="0" w:type="dxa"/>
                                <w:left w:w="108" w:type="dxa"/>
                                <w:bottom w:w="0" w:type="dxa"/>
                                <w:right w:w="108" w:type="dxa"/>
                              </w:tcMar>
                              <w:hideMark/>
                            </w:tcPr>
                            <w:p w14:paraId="5157F007" w14:textId="77777777" w:rsidR="00060EE5" w:rsidRPr="00060EE5" w:rsidRDefault="00060EE5" w:rsidP="00060EE5">
                              <w:pPr>
                                <w:rPr>
                                  <w:kern w:val="2"/>
                                  <w:shd w:val="clear" w:color="auto" w:fill="FFFFFF"/>
                                  <w:lang w:val="lt-LT"/>
                                </w:rPr>
                              </w:pPr>
                              <w:r w:rsidRPr="00060EE5">
                                <w:rPr>
                                  <w:kern w:val="2"/>
                                  <w:shd w:val="clear" w:color="auto" w:fill="FFFFFF"/>
                                  <w:lang w:val="lt-LT"/>
                                </w:rPr>
                                <w:t>10.</w:t>
                              </w:r>
                            </w:p>
                          </w:tc>
                          <w:tc>
                            <w:tcPr>
                              <w:tcW w:w="2035" w:type="pct"/>
                              <w:tcMar>
                                <w:top w:w="0" w:type="dxa"/>
                                <w:left w:w="108" w:type="dxa"/>
                                <w:bottom w:w="0" w:type="dxa"/>
                                <w:right w:w="108" w:type="dxa"/>
                              </w:tcMar>
                              <w:hideMark/>
                            </w:tcPr>
                            <w:p w14:paraId="35A0236C"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Polipropilenas</w:t>
                              </w:r>
                            </w:p>
                          </w:tc>
                          <w:tc>
                            <w:tcPr>
                              <w:tcW w:w="2492" w:type="pct"/>
                              <w:tcMar>
                                <w:top w:w="0" w:type="dxa"/>
                                <w:left w:w="108" w:type="dxa"/>
                                <w:bottom w:w="0" w:type="dxa"/>
                                <w:right w:w="108" w:type="dxa"/>
                              </w:tcMar>
                              <w:hideMark/>
                            </w:tcPr>
                            <w:p w14:paraId="5B7BA8C5" w14:textId="77777777" w:rsidR="00060EE5" w:rsidRPr="00060EE5" w:rsidRDefault="00060EE5" w:rsidP="00060EE5">
                              <w:pPr>
                                <w:rPr>
                                  <w:kern w:val="2"/>
                                  <w:shd w:val="clear" w:color="auto" w:fill="FFFFFF"/>
                                  <w:lang w:val="lt-LT"/>
                                </w:rPr>
                              </w:pPr>
                              <w:r w:rsidRPr="00060EE5">
                                <w:rPr>
                                  <w:kern w:val="2"/>
                                  <w:shd w:val="clear" w:color="auto" w:fill="FFFFFF"/>
                                  <w:lang w:val="lt-LT"/>
                                </w:rPr>
                                <w:t>PP (arba PP 5)</w:t>
                              </w:r>
                            </w:p>
                          </w:tc>
                        </w:tr>
                        <w:tr w:rsidR="00060EE5" w:rsidRPr="00060EE5" w14:paraId="5BA972B1" w14:textId="77777777" w:rsidTr="00301121">
                          <w:tc>
                            <w:tcPr>
                              <w:tcW w:w="473" w:type="pct"/>
                              <w:tcMar>
                                <w:top w:w="0" w:type="dxa"/>
                                <w:left w:w="108" w:type="dxa"/>
                                <w:bottom w:w="0" w:type="dxa"/>
                                <w:right w:w="108" w:type="dxa"/>
                              </w:tcMar>
                              <w:hideMark/>
                            </w:tcPr>
                            <w:p w14:paraId="3C6EBECC" w14:textId="77777777" w:rsidR="00060EE5" w:rsidRPr="00060EE5" w:rsidRDefault="00060EE5" w:rsidP="00060EE5">
                              <w:pPr>
                                <w:rPr>
                                  <w:kern w:val="2"/>
                                  <w:shd w:val="clear" w:color="auto" w:fill="FFFFFF"/>
                                  <w:lang w:val="lt-LT"/>
                                </w:rPr>
                              </w:pPr>
                              <w:r w:rsidRPr="00060EE5">
                                <w:rPr>
                                  <w:kern w:val="2"/>
                                  <w:shd w:val="clear" w:color="auto" w:fill="FFFFFF"/>
                                  <w:lang w:val="lt-LT"/>
                                </w:rPr>
                                <w:t>11.</w:t>
                              </w:r>
                            </w:p>
                          </w:tc>
                          <w:tc>
                            <w:tcPr>
                              <w:tcW w:w="2035" w:type="pct"/>
                              <w:tcMar>
                                <w:top w:w="0" w:type="dxa"/>
                                <w:left w:w="108" w:type="dxa"/>
                                <w:bottom w:w="0" w:type="dxa"/>
                                <w:right w:w="108" w:type="dxa"/>
                              </w:tcMar>
                              <w:hideMark/>
                            </w:tcPr>
                            <w:p w14:paraId="7F9A64E8"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Polistirenas</w:t>
                              </w:r>
                            </w:p>
                          </w:tc>
                          <w:tc>
                            <w:tcPr>
                              <w:tcW w:w="2492" w:type="pct"/>
                              <w:tcMar>
                                <w:top w:w="0" w:type="dxa"/>
                                <w:left w:w="108" w:type="dxa"/>
                                <w:bottom w:w="0" w:type="dxa"/>
                                <w:right w:w="108" w:type="dxa"/>
                              </w:tcMar>
                              <w:hideMark/>
                            </w:tcPr>
                            <w:p w14:paraId="611E1F73" w14:textId="77777777" w:rsidR="00060EE5" w:rsidRPr="00060EE5" w:rsidRDefault="00060EE5" w:rsidP="00060EE5">
                              <w:pPr>
                                <w:rPr>
                                  <w:kern w:val="2"/>
                                  <w:shd w:val="clear" w:color="auto" w:fill="FFFFFF"/>
                                  <w:lang w:val="lt-LT"/>
                                </w:rPr>
                              </w:pPr>
                              <w:r w:rsidRPr="00060EE5">
                                <w:rPr>
                                  <w:kern w:val="2"/>
                                  <w:shd w:val="clear" w:color="auto" w:fill="FFFFFF"/>
                                  <w:lang w:val="lt-LT"/>
                                </w:rPr>
                                <w:t>PS (arba PS 6)</w:t>
                              </w:r>
                            </w:p>
                          </w:tc>
                        </w:tr>
                      </w:tbl>
                      <w:p w14:paraId="0EA1CA11" w14:textId="77777777" w:rsidR="00060EE5" w:rsidRPr="00382826" w:rsidRDefault="00060EE5" w:rsidP="00060EE5">
                        <w:pPr>
                          <w:rPr>
                            <w:szCs w:val="24"/>
                          </w:rPr>
                        </w:pPr>
                      </w:p>
                    </w:tc>
                  </w:tr>
                  <w:tr w:rsidR="00060EE5" w:rsidRPr="00060EE5" w14:paraId="05873171" w14:textId="77777777" w:rsidTr="00301121">
                    <w:tc>
                      <w:tcPr>
                        <w:tcW w:w="2905" w:type="pct"/>
                      </w:tcPr>
                      <w:p w14:paraId="5BAE6D3F" w14:textId="77777777" w:rsidR="00060EE5" w:rsidRPr="00060EE5" w:rsidRDefault="00060EE5" w:rsidP="00060EE5">
                        <w:pPr>
                          <w:rPr>
                            <w:szCs w:val="24"/>
                            <w:lang w:val="lt-LT"/>
                          </w:rPr>
                        </w:pPr>
                        <w:r w:rsidRPr="00060EE5">
                          <w:rPr>
                            <w:szCs w:val="24"/>
                            <w:shd w:val="clear" w:color="auto" w:fill="FFFFFF"/>
                            <w:lang w:val="lt-LT"/>
                          </w:rPr>
                          <w:t xml:space="preserve">Tiekėjas kartu su Prekių priėmimo – perdavimo aktu pateikia </w:t>
                        </w:r>
                        <w:r w:rsidRPr="00060EE5">
                          <w:rPr>
                            <w:szCs w:val="24"/>
                            <w:lang w:val="lt-LT"/>
                          </w:rPr>
                          <w:t>Prekių antrinių pakuočių tinkamumą perdirbti (</w:t>
                        </w:r>
                        <w:proofErr w:type="spellStart"/>
                        <w:r w:rsidRPr="00060EE5">
                          <w:rPr>
                            <w:szCs w:val="24"/>
                            <w:lang w:val="lt-LT"/>
                          </w:rPr>
                          <w:t>perdirbamumą</w:t>
                        </w:r>
                        <w:proofErr w:type="spellEnd"/>
                        <w:r w:rsidRPr="00060EE5">
                          <w:rPr>
                            <w:szCs w:val="24"/>
                            <w:lang w:val="lt-LT"/>
                          </w:rPr>
                          <w:t>) ir (ar) homogeniškumą patvirtinančius dokumentus:</w:t>
                        </w:r>
                      </w:p>
                      <w:p w14:paraId="4DA1FE1A" w14:textId="77777777" w:rsidR="00060EE5" w:rsidRPr="00060EE5" w:rsidRDefault="00060EE5" w:rsidP="00060EE5">
                        <w:pPr>
                          <w:numPr>
                            <w:ilvl w:val="0"/>
                            <w:numId w:val="8"/>
                          </w:numPr>
                          <w:spacing w:after="160" w:line="259" w:lineRule="auto"/>
                          <w:contextualSpacing/>
                          <w:rPr>
                            <w:rFonts w:eastAsiaTheme="minorHAnsi"/>
                            <w:szCs w:val="24"/>
                            <w:lang w:val="lt-LT"/>
                          </w:rPr>
                        </w:pPr>
                        <w:r w:rsidRPr="00060EE5">
                          <w:rPr>
                            <w:rFonts w:eastAsiaTheme="minorHAnsi"/>
                            <w:szCs w:val="24"/>
                            <w:lang w:val="lt-LT"/>
                          </w:rPr>
                          <w:t xml:space="preserve">Tiekėjo ar gamintojo dokumentus, įrodančius, kad pakuotės yra homogeniškos ir (ar) atitinkamai paženklintos, arba </w:t>
                        </w:r>
                      </w:p>
                      <w:p w14:paraId="5A9DFAB8" w14:textId="77777777" w:rsidR="00060EE5" w:rsidRPr="00060EE5" w:rsidRDefault="00060EE5" w:rsidP="00060EE5">
                        <w:pPr>
                          <w:numPr>
                            <w:ilvl w:val="0"/>
                            <w:numId w:val="8"/>
                          </w:numPr>
                          <w:spacing w:after="160" w:line="259" w:lineRule="auto"/>
                          <w:contextualSpacing/>
                          <w:rPr>
                            <w:rFonts w:eastAsiaTheme="minorHAnsi"/>
                            <w:szCs w:val="24"/>
                            <w:lang w:val="lt-LT"/>
                          </w:rPr>
                        </w:pPr>
                        <w:r w:rsidRPr="00060EE5">
                          <w:rPr>
                            <w:rFonts w:eastAsiaTheme="minorHAnsi"/>
                            <w:szCs w:val="24"/>
                            <w:lang w:val="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060EE5">
                          <w:rPr>
                            <w:rFonts w:eastAsiaTheme="minorHAnsi"/>
                            <w:noProof/>
                            <w:szCs w:val="24"/>
                            <w:lang w:val="lt-LT"/>
                          </w:rPr>
                          <w:t>reikalavimai.“,</w:t>
                        </w:r>
                        <w:r w:rsidRPr="00060EE5">
                          <w:rPr>
                            <w:rFonts w:eastAsiaTheme="minorHAnsi"/>
                            <w:szCs w:val="24"/>
                            <w:lang w:val="lt-LT"/>
                          </w:rPr>
                          <w:t xml:space="preserve"> </w:t>
                        </w:r>
                        <w:r w:rsidRPr="00060EE5">
                          <w:rPr>
                            <w:rFonts w:eastAsiaTheme="minorHAnsi"/>
                            <w:noProof/>
                            <w:szCs w:val="24"/>
                            <w:lang w:val="lt-LT"/>
                          </w:rPr>
                          <w:t>standartas</w:t>
                        </w:r>
                        <w:r w:rsidRPr="00060EE5">
                          <w:rPr>
                            <w:rFonts w:eastAsiaTheme="minorHAnsi"/>
                            <w:szCs w:val="24"/>
                            <w:lang w:val="lt-LT"/>
                          </w:rPr>
                          <w:t xml:space="preserve"> </w:t>
                        </w:r>
                        <w:proofErr w:type="spellStart"/>
                        <w:r w:rsidRPr="00060EE5">
                          <w:rPr>
                            <w:rFonts w:eastAsiaTheme="minorHAnsi"/>
                            <w:szCs w:val="24"/>
                            <w:lang w:val="lt-LT"/>
                          </w:rPr>
                          <w:t>Voluntary</w:t>
                        </w:r>
                        <w:proofErr w:type="spellEnd"/>
                        <w:r w:rsidRPr="00060EE5">
                          <w:rPr>
                            <w:rFonts w:eastAsiaTheme="minorHAnsi"/>
                            <w:szCs w:val="24"/>
                            <w:lang w:val="lt-LT"/>
                          </w:rPr>
                          <w:t xml:space="preserve"> Standard </w:t>
                        </w:r>
                        <w:proofErr w:type="spellStart"/>
                        <w:r w:rsidRPr="00060EE5">
                          <w:rPr>
                            <w:rFonts w:eastAsiaTheme="minorHAnsi"/>
                            <w:szCs w:val="24"/>
                            <w:lang w:val="lt-LT"/>
                          </w:rPr>
                          <w:t>for</w:t>
                        </w:r>
                        <w:proofErr w:type="spellEnd"/>
                        <w:r w:rsidRPr="00060EE5">
                          <w:rPr>
                            <w:rFonts w:eastAsiaTheme="minorHAnsi"/>
                            <w:szCs w:val="24"/>
                            <w:lang w:val="lt-LT"/>
                          </w:rPr>
                          <w:t xml:space="preserve"> </w:t>
                        </w:r>
                        <w:proofErr w:type="spellStart"/>
                        <w:r w:rsidRPr="00060EE5">
                          <w:rPr>
                            <w:rFonts w:eastAsiaTheme="minorHAnsi"/>
                            <w:szCs w:val="24"/>
                            <w:lang w:val="lt-LT"/>
                          </w:rPr>
                          <w:t>Repulping</w:t>
                        </w:r>
                        <w:proofErr w:type="spellEnd"/>
                        <w:r w:rsidRPr="00060EE5">
                          <w:rPr>
                            <w:rFonts w:eastAsiaTheme="minorHAnsi"/>
                            <w:szCs w:val="24"/>
                            <w:lang w:val="lt-LT"/>
                          </w:rPr>
                          <w:t xml:space="preserve"> </w:t>
                        </w:r>
                        <w:proofErr w:type="spellStart"/>
                        <w:r w:rsidRPr="00060EE5">
                          <w:rPr>
                            <w:rFonts w:eastAsiaTheme="minorHAnsi"/>
                            <w:szCs w:val="24"/>
                            <w:lang w:val="lt-LT"/>
                          </w:rPr>
                          <w:t>and</w:t>
                        </w:r>
                        <w:proofErr w:type="spellEnd"/>
                        <w:r w:rsidRPr="00060EE5">
                          <w:rPr>
                            <w:rFonts w:eastAsiaTheme="minorHAnsi"/>
                            <w:szCs w:val="24"/>
                            <w:lang w:val="lt-LT"/>
                          </w:rPr>
                          <w:t xml:space="preserve"> </w:t>
                        </w:r>
                        <w:proofErr w:type="spellStart"/>
                        <w:r w:rsidRPr="00060EE5">
                          <w:rPr>
                            <w:rFonts w:eastAsiaTheme="minorHAnsi"/>
                            <w:szCs w:val="24"/>
                            <w:lang w:val="lt-LT"/>
                          </w:rPr>
                          <w:t>Recycling</w:t>
                        </w:r>
                        <w:proofErr w:type="spellEnd"/>
                        <w:r w:rsidRPr="00060EE5">
                          <w:rPr>
                            <w:rFonts w:eastAsiaTheme="minorHAnsi"/>
                            <w:szCs w:val="24"/>
                            <w:lang w:val="lt-LT"/>
                          </w:rPr>
                          <w:t xml:space="preserve"> </w:t>
                        </w:r>
                        <w:proofErr w:type="spellStart"/>
                        <w:r w:rsidRPr="00060EE5">
                          <w:rPr>
                            <w:rFonts w:eastAsiaTheme="minorHAnsi"/>
                            <w:szCs w:val="24"/>
                            <w:lang w:val="lt-LT"/>
                          </w:rPr>
                          <w:t>Corrugated</w:t>
                        </w:r>
                        <w:proofErr w:type="spellEnd"/>
                        <w:r w:rsidRPr="00060EE5">
                          <w:rPr>
                            <w:rFonts w:eastAsiaTheme="minorHAnsi"/>
                            <w:szCs w:val="24"/>
                            <w:lang w:val="lt-LT"/>
                          </w:rPr>
                          <w:t xml:space="preserve"> </w:t>
                        </w:r>
                        <w:proofErr w:type="spellStart"/>
                        <w:r w:rsidRPr="00060EE5">
                          <w:rPr>
                            <w:rFonts w:eastAsiaTheme="minorHAnsi"/>
                            <w:szCs w:val="24"/>
                            <w:lang w:val="lt-LT"/>
                          </w:rPr>
                          <w:t>Fiberboard</w:t>
                        </w:r>
                        <w:proofErr w:type="spellEnd"/>
                        <w:r w:rsidRPr="00060EE5">
                          <w:rPr>
                            <w:rFonts w:eastAsiaTheme="minorHAnsi"/>
                            <w:szCs w:val="24"/>
                            <w:lang w:val="lt-LT"/>
                          </w:rPr>
                          <w:t xml:space="preserve"> </w:t>
                        </w:r>
                        <w:proofErr w:type="spellStart"/>
                        <w:r w:rsidRPr="00060EE5">
                          <w:rPr>
                            <w:rFonts w:eastAsiaTheme="minorHAnsi"/>
                            <w:szCs w:val="24"/>
                            <w:lang w:val="lt-LT"/>
                          </w:rPr>
                          <w:t>Treated</w:t>
                        </w:r>
                        <w:proofErr w:type="spellEnd"/>
                        <w:r w:rsidRPr="00060EE5">
                          <w:rPr>
                            <w:rFonts w:eastAsiaTheme="minorHAnsi"/>
                            <w:szCs w:val="24"/>
                            <w:lang w:val="lt-LT"/>
                          </w:rPr>
                          <w:t xml:space="preserve"> to </w:t>
                        </w:r>
                        <w:proofErr w:type="spellStart"/>
                        <w:r w:rsidRPr="00060EE5">
                          <w:rPr>
                            <w:rFonts w:eastAsiaTheme="minorHAnsi"/>
                            <w:szCs w:val="24"/>
                            <w:lang w:val="lt-LT"/>
                          </w:rPr>
                          <w:t>Improve</w:t>
                        </w:r>
                        <w:proofErr w:type="spellEnd"/>
                        <w:r w:rsidRPr="00060EE5">
                          <w:rPr>
                            <w:rFonts w:eastAsiaTheme="minorHAnsi"/>
                            <w:szCs w:val="24"/>
                            <w:lang w:val="lt-LT"/>
                          </w:rPr>
                          <w:t xml:space="preserve"> </w:t>
                        </w:r>
                        <w:proofErr w:type="spellStart"/>
                        <w:r w:rsidRPr="00060EE5">
                          <w:rPr>
                            <w:rFonts w:eastAsiaTheme="minorHAnsi"/>
                            <w:szCs w:val="24"/>
                            <w:lang w:val="lt-LT"/>
                          </w:rPr>
                          <w:t>Its</w:t>
                        </w:r>
                        <w:proofErr w:type="spellEnd"/>
                        <w:r w:rsidRPr="00060EE5">
                          <w:rPr>
                            <w:rFonts w:eastAsiaTheme="minorHAnsi"/>
                            <w:szCs w:val="24"/>
                            <w:lang w:val="lt-LT"/>
                          </w:rPr>
                          <w:t xml:space="preserve"> </w:t>
                        </w:r>
                        <w:proofErr w:type="spellStart"/>
                        <w:r w:rsidRPr="00060EE5">
                          <w:rPr>
                            <w:rFonts w:eastAsiaTheme="minorHAnsi"/>
                            <w:szCs w:val="24"/>
                            <w:lang w:val="lt-LT"/>
                          </w:rPr>
                          <w:t>Performance</w:t>
                        </w:r>
                        <w:proofErr w:type="spellEnd"/>
                        <w:r w:rsidRPr="00060EE5">
                          <w:rPr>
                            <w:rFonts w:eastAsiaTheme="minorHAnsi"/>
                            <w:szCs w:val="24"/>
                            <w:lang w:val="lt-LT"/>
                          </w:rPr>
                          <w:t xml:space="preserve"> </w:t>
                        </w:r>
                        <w:proofErr w:type="spellStart"/>
                        <w:r w:rsidRPr="00060EE5">
                          <w:rPr>
                            <w:rFonts w:eastAsiaTheme="minorHAnsi"/>
                            <w:szCs w:val="24"/>
                            <w:lang w:val="lt-LT"/>
                          </w:rPr>
                          <w:t>in</w:t>
                        </w:r>
                        <w:proofErr w:type="spellEnd"/>
                        <w:r w:rsidRPr="00060EE5">
                          <w:rPr>
                            <w:rFonts w:eastAsiaTheme="minorHAnsi"/>
                            <w:szCs w:val="24"/>
                            <w:lang w:val="lt-LT"/>
                          </w:rPr>
                          <w:t xml:space="preserve"> </w:t>
                        </w:r>
                        <w:proofErr w:type="spellStart"/>
                        <w:r w:rsidRPr="00060EE5">
                          <w:rPr>
                            <w:rFonts w:eastAsiaTheme="minorHAnsi"/>
                            <w:szCs w:val="24"/>
                            <w:lang w:val="lt-LT"/>
                          </w:rPr>
                          <w:t>the</w:t>
                        </w:r>
                        <w:proofErr w:type="spellEnd"/>
                        <w:r w:rsidRPr="00060EE5">
                          <w:rPr>
                            <w:rFonts w:eastAsiaTheme="minorHAnsi"/>
                            <w:szCs w:val="24"/>
                            <w:lang w:val="lt-LT"/>
                          </w:rPr>
                          <w:t xml:space="preserve"> </w:t>
                        </w:r>
                        <w:proofErr w:type="spellStart"/>
                        <w:r w:rsidRPr="00060EE5">
                          <w:rPr>
                            <w:rFonts w:eastAsiaTheme="minorHAnsi"/>
                            <w:szCs w:val="24"/>
                            <w:lang w:val="lt-LT"/>
                          </w:rPr>
                          <w:t>Presence</w:t>
                        </w:r>
                        <w:proofErr w:type="spellEnd"/>
                        <w:r w:rsidRPr="00060EE5">
                          <w:rPr>
                            <w:rFonts w:eastAsiaTheme="minorHAnsi"/>
                            <w:szCs w:val="24"/>
                            <w:lang w:val="lt-LT"/>
                          </w:rPr>
                          <w:t xml:space="preserve"> </w:t>
                        </w:r>
                        <w:proofErr w:type="spellStart"/>
                        <w:r w:rsidRPr="00060EE5">
                          <w:rPr>
                            <w:rFonts w:eastAsiaTheme="minorHAnsi"/>
                            <w:szCs w:val="24"/>
                            <w:lang w:val="lt-LT"/>
                          </w:rPr>
                          <w:t>of</w:t>
                        </w:r>
                        <w:proofErr w:type="spellEnd"/>
                        <w:r w:rsidRPr="00060EE5">
                          <w:rPr>
                            <w:rFonts w:eastAsiaTheme="minorHAnsi"/>
                            <w:szCs w:val="24"/>
                            <w:lang w:val="lt-LT"/>
                          </w:rPr>
                          <w:t xml:space="preserve"> </w:t>
                        </w:r>
                        <w:proofErr w:type="spellStart"/>
                        <w:r w:rsidRPr="00060EE5">
                          <w:rPr>
                            <w:rFonts w:eastAsiaTheme="minorHAnsi"/>
                            <w:szCs w:val="24"/>
                            <w:lang w:val="lt-LT"/>
                          </w:rPr>
                          <w:t>Water</w:t>
                        </w:r>
                        <w:proofErr w:type="spellEnd"/>
                        <w:r w:rsidRPr="00060EE5">
                          <w:rPr>
                            <w:rFonts w:eastAsiaTheme="minorHAnsi"/>
                            <w:szCs w:val="24"/>
                            <w:lang w:val="lt-LT"/>
                          </w:rPr>
                          <w:t xml:space="preserve"> </w:t>
                        </w:r>
                        <w:proofErr w:type="spellStart"/>
                        <w:r w:rsidRPr="00060EE5">
                          <w:rPr>
                            <w:rFonts w:eastAsiaTheme="minorHAnsi"/>
                            <w:szCs w:val="24"/>
                            <w:lang w:val="lt-LT"/>
                          </w:rPr>
                          <w:t>and</w:t>
                        </w:r>
                        <w:proofErr w:type="spellEnd"/>
                        <w:r w:rsidRPr="00060EE5">
                          <w:rPr>
                            <w:rFonts w:eastAsiaTheme="minorHAnsi"/>
                            <w:szCs w:val="24"/>
                            <w:lang w:val="lt-LT"/>
                          </w:rPr>
                          <w:t xml:space="preserve"> </w:t>
                        </w:r>
                        <w:proofErr w:type="spellStart"/>
                        <w:r w:rsidRPr="00060EE5">
                          <w:rPr>
                            <w:rFonts w:eastAsiaTheme="minorHAnsi"/>
                            <w:szCs w:val="24"/>
                            <w:lang w:val="lt-LT"/>
                          </w:rPr>
                          <w:t>Water</w:t>
                        </w:r>
                        <w:proofErr w:type="spellEnd"/>
                        <w:r w:rsidRPr="00060EE5">
                          <w:rPr>
                            <w:rFonts w:eastAsiaTheme="minorHAnsi"/>
                            <w:szCs w:val="24"/>
                            <w:lang w:val="lt-LT"/>
                          </w:rPr>
                          <w:t xml:space="preserve"> </w:t>
                        </w:r>
                        <w:proofErr w:type="spellStart"/>
                        <w:r w:rsidRPr="00060EE5">
                          <w:rPr>
                            <w:rFonts w:eastAsiaTheme="minorHAnsi"/>
                            <w:szCs w:val="24"/>
                            <w:lang w:val="lt-LT"/>
                          </w:rPr>
                          <w:t>Vapor</w:t>
                        </w:r>
                        <w:proofErr w:type="spellEnd"/>
                        <w:r w:rsidRPr="00060EE5">
                          <w:rPr>
                            <w:rFonts w:eastAsiaTheme="minorHAnsi"/>
                            <w:szCs w:val="24"/>
                            <w:lang w:val="lt-LT"/>
                          </w:rPr>
                          <w:t xml:space="preserve">, standartas </w:t>
                        </w:r>
                        <w:r w:rsidRPr="00060EE5">
                          <w:rPr>
                            <w:rFonts w:eastAsiaTheme="minorHAnsi"/>
                            <w:noProof/>
                            <w:szCs w:val="24"/>
                            <w:lang w:val="lt-LT"/>
                          </w:rPr>
                          <w:t>RecyClass</w:t>
                        </w:r>
                        <w:r w:rsidRPr="00060EE5">
                          <w:rPr>
                            <w:rFonts w:eastAsiaTheme="minorHAnsi"/>
                            <w:szCs w:val="24"/>
                            <w:vertAlign w:val="superscript"/>
                            <w:lang w:val="lt-LT"/>
                          </w:rPr>
                          <w:footnoteReference w:id="1"/>
                        </w:r>
                        <w:r w:rsidRPr="00060EE5">
                          <w:rPr>
                            <w:rFonts w:eastAsiaTheme="minorHAnsi"/>
                            <w:szCs w:val="24"/>
                            <w:lang w:val="lt-LT"/>
                          </w:rPr>
                          <w:t xml:space="preserve"> ar kitas lygiavertis standartas, arba </w:t>
                        </w:r>
                      </w:p>
                      <w:p w14:paraId="79A8456C" w14:textId="77777777" w:rsidR="00060EE5" w:rsidRPr="00060EE5" w:rsidRDefault="00060EE5" w:rsidP="00060EE5">
                        <w:pPr>
                          <w:numPr>
                            <w:ilvl w:val="0"/>
                            <w:numId w:val="8"/>
                          </w:numPr>
                          <w:spacing w:after="160" w:line="259" w:lineRule="auto"/>
                          <w:contextualSpacing/>
                          <w:rPr>
                            <w:rFonts w:eastAsiaTheme="minorHAnsi"/>
                            <w:szCs w:val="24"/>
                            <w:lang w:val="lt-LT"/>
                          </w:rPr>
                        </w:pPr>
                        <w:r w:rsidRPr="00060EE5">
                          <w:rPr>
                            <w:rFonts w:eastAsiaTheme="minorHAnsi"/>
                            <w:szCs w:val="24"/>
                            <w:lang w:val="lt-LT"/>
                          </w:rPr>
                          <w:t>Aplinkos apsaugos agentūros interneto svetainėje (</w:t>
                        </w:r>
                        <w:hyperlink r:id="rId13" w:history="1">
                          <w:r w:rsidRPr="00060EE5">
                            <w:rPr>
                              <w:rFonts w:eastAsiaTheme="minorHAnsi"/>
                              <w:szCs w:val="24"/>
                              <w:u w:val="single"/>
                              <w:lang w:val="lt-LT"/>
                            </w:rPr>
                            <w:t>https://aaa.lrv.lt/</w:t>
                          </w:r>
                        </w:hyperlink>
                        <w:r w:rsidRPr="00060EE5">
                          <w:rPr>
                            <w:rFonts w:eastAsiaTheme="minorHAnsi"/>
                            <w:szCs w:val="24"/>
                            <w:lang w:val="lt-LT"/>
                          </w:rPr>
                          <w:t>) skelbiamame atliekų tvarkytojų, turinčių teisę išrašyti gaminių ir (ar) pakuočių atliekų sutvarkymą įrodančius dokumentus, sąraše</w:t>
                        </w:r>
                        <w:r w:rsidRPr="00060EE5">
                          <w:rPr>
                            <w:rFonts w:eastAsiaTheme="minorHAnsi"/>
                            <w:szCs w:val="24"/>
                            <w:vertAlign w:val="superscript"/>
                            <w:lang w:val="lt-LT"/>
                          </w:rPr>
                          <w:footnoteReference w:id="2"/>
                        </w:r>
                        <w:r w:rsidRPr="00060EE5">
                          <w:rPr>
                            <w:rFonts w:eastAsiaTheme="minorHAnsi"/>
                            <w:szCs w:val="24"/>
                            <w:lang w:val="lt-LT"/>
                          </w:rPr>
                          <w:t xml:space="preserve"> nurodytų atliekų perdirbėjų ar eksportuotojų dokumentai, pagrindžiantys, kad tokios pakuotės, tapusios atliekomis, gali būti perdirbamos, arba </w:t>
                        </w:r>
                      </w:p>
                      <w:p w14:paraId="477C459B" w14:textId="77777777" w:rsidR="00060EE5" w:rsidRPr="00060EE5" w:rsidRDefault="00060EE5" w:rsidP="00060EE5">
                        <w:pPr>
                          <w:numPr>
                            <w:ilvl w:val="0"/>
                            <w:numId w:val="8"/>
                          </w:numPr>
                          <w:spacing w:after="160" w:line="259" w:lineRule="auto"/>
                          <w:contextualSpacing/>
                          <w:rPr>
                            <w:rFonts w:eastAsiaTheme="minorHAnsi"/>
                            <w:color w:val="000000"/>
                            <w:szCs w:val="24"/>
                            <w:lang w:val="lt-LT"/>
                          </w:rPr>
                        </w:pPr>
                        <w:r w:rsidRPr="00060EE5">
                          <w:rPr>
                            <w:rFonts w:eastAsiaTheme="minorHAnsi"/>
                            <w:szCs w:val="24"/>
                            <w:lang w:val="lt-LT"/>
                          </w:rPr>
                          <w:t>kitus lygiaverčius įrodymus.</w:t>
                        </w:r>
                      </w:p>
                    </w:tc>
                  </w:tr>
                </w:tbl>
                <w:p w14:paraId="2E805F45" w14:textId="77777777" w:rsidR="00060EE5" w:rsidRPr="00C82B4D" w:rsidRDefault="00060EE5" w:rsidP="00060EE5">
                  <w:pPr>
                    <w:numPr>
                      <w:ilvl w:val="0"/>
                      <w:numId w:val="9"/>
                    </w:numPr>
                    <w:tabs>
                      <w:tab w:val="left" w:pos="480"/>
                    </w:tabs>
                    <w:spacing w:after="200"/>
                    <w:ind w:left="55" w:firstLine="0"/>
                    <w:contextualSpacing/>
                    <w:jc w:val="both"/>
                    <w:rPr>
                      <w:rFonts w:eastAsiaTheme="minorHAnsi"/>
                      <w:shd w:val="clear" w:color="auto" w:fill="FFFFFF"/>
                    </w:rPr>
                  </w:pPr>
                  <w:r w:rsidRPr="00060EE5">
                    <w:rPr>
                      <w:rFonts w:eastAsiaTheme="minorHAnsi"/>
                      <w:kern w:val="2"/>
                      <w:shd w:val="clear" w:color="auto" w:fill="FFFFFF"/>
                      <w:lang w:val="lt-LT"/>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w:t>
                  </w:r>
                  <w:r w:rsidRPr="00382826">
                    <w:rPr>
                      <w:rFonts w:eastAsiaTheme="minorHAnsi"/>
                      <w:kern w:val="2"/>
                      <w:shd w:val="clear" w:color="auto" w:fill="FFFFFF"/>
                    </w:rPr>
                    <w:t xml:space="preserve"> </w:t>
                  </w:r>
                  <w:r w:rsidRPr="00060EE5">
                    <w:rPr>
                      <w:rFonts w:eastAsiaTheme="minorHAnsi"/>
                      <w:kern w:val="2"/>
                      <w:shd w:val="clear" w:color="auto" w:fill="FFFFFF"/>
                      <w:lang w:val="lt-LT"/>
                    </w:rPr>
                    <w:lastRenderedPageBreak/>
                    <w:t xml:space="preserve">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60EE5">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bl>
          <w:p w14:paraId="3D6F3B77" w14:textId="1091A8EC" w:rsidR="006510F6" w:rsidRPr="00060EE5" w:rsidRDefault="006510F6" w:rsidP="00464D39">
            <w:pPr>
              <w:rPr>
                <w:color w:val="000000"/>
                <w:kern w:val="2"/>
                <w:shd w:val="clear" w:color="auto" w:fill="FFFFFF"/>
              </w:rPr>
            </w:pPr>
          </w:p>
        </w:tc>
      </w:tr>
      <w:tr w:rsidR="006510F6" w:rsidRPr="00455D9F" w14:paraId="63217347" w14:textId="77777777" w:rsidTr="005D4FA1">
        <w:trPr>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lastRenderedPageBreak/>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9A24D7" w14:paraId="3596468C" w14:textId="77777777" w:rsidTr="005D4FA1">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9A24D7">
      <w:headerReference w:type="default" r:id="rId14"/>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91FA" w14:textId="77777777" w:rsidR="008E15D1" w:rsidRDefault="008E15D1" w:rsidP="000A171B">
      <w:r>
        <w:separator/>
      </w:r>
    </w:p>
  </w:endnote>
  <w:endnote w:type="continuationSeparator" w:id="0">
    <w:p w14:paraId="21E9C597" w14:textId="77777777" w:rsidR="008E15D1" w:rsidRDefault="008E15D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5D4FA1" w:rsidRDefault="005D4FA1">
        <w:pPr>
          <w:pStyle w:val="Porat"/>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9190" w14:textId="77777777" w:rsidR="008E15D1" w:rsidRDefault="008E15D1" w:rsidP="000A171B">
      <w:r>
        <w:separator/>
      </w:r>
    </w:p>
  </w:footnote>
  <w:footnote w:type="continuationSeparator" w:id="0">
    <w:p w14:paraId="0A9EFD71" w14:textId="77777777" w:rsidR="008E15D1" w:rsidRDefault="008E15D1" w:rsidP="000A171B">
      <w:r>
        <w:continuationSeparator/>
      </w:r>
    </w:p>
  </w:footnote>
  <w:footnote w:id="1">
    <w:p w14:paraId="0A0C069A" w14:textId="77777777" w:rsidR="00060EE5" w:rsidRDefault="00060EE5" w:rsidP="00060EE5">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0A65E53D" w14:textId="77777777" w:rsidR="00060EE5" w:rsidRPr="00EA4093" w:rsidRDefault="00060EE5" w:rsidP="00060EE5">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9"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13508384">
    <w:abstractNumId w:val="1"/>
  </w:num>
  <w:num w:numId="2" w16cid:durableId="1719428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440418">
    <w:abstractNumId w:val="5"/>
  </w:num>
  <w:num w:numId="4" w16cid:durableId="1699159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223402">
    <w:abstractNumId w:val="8"/>
  </w:num>
  <w:num w:numId="6" w16cid:durableId="1042168992">
    <w:abstractNumId w:val="7"/>
  </w:num>
  <w:num w:numId="7" w16cid:durableId="403138314">
    <w:abstractNumId w:val="4"/>
  </w:num>
  <w:num w:numId="8" w16cid:durableId="73548059">
    <w:abstractNumId w:val="3"/>
  </w:num>
  <w:num w:numId="9" w16cid:durableId="137459636">
    <w:abstractNumId w:val="9"/>
  </w:num>
  <w:num w:numId="10" w16cid:durableId="985937985">
    <w:abstractNumId w:val="0"/>
  </w:num>
  <w:num w:numId="11" w16cid:durableId="1520780357">
    <w:abstractNumId w:val="10"/>
  </w:num>
  <w:num w:numId="12" w16cid:durableId="6530223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577D8"/>
    <w:rsid w:val="00060EE5"/>
    <w:rsid w:val="000837EA"/>
    <w:rsid w:val="00091CCD"/>
    <w:rsid w:val="000A171B"/>
    <w:rsid w:val="000A6BA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1F45CD"/>
    <w:rsid w:val="00210B54"/>
    <w:rsid w:val="00222CB6"/>
    <w:rsid w:val="002257A1"/>
    <w:rsid w:val="00241630"/>
    <w:rsid w:val="00245927"/>
    <w:rsid w:val="00265380"/>
    <w:rsid w:val="00266717"/>
    <w:rsid w:val="002858FC"/>
    <w:rsid w:val="00291348"/>
    <w:rsid w:val="00291D57"/>
    <w:rsid w:val="00291E01"/>
    <w:rsid w:val="00294D38"/>
    <w:rsid w:val="002A26C0"/>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632C5"/>
    <w:rsid w:val="0036728E"/>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152D3"/>
    <w:rsid w:val="00416601"/>
    <w:rsid w:val="0042053E"/>
    <w:rsid w:val="00423D4C"/>
    <w:rsid w:val="0043292E"/>
    <w:rsid w:val="004354FA"/>
    <w:rsid w:val="0044301B"/>
    <w:rsid w:val="004465C1"/>
    <w:rsid w:val="00451B80"/>
    <w:rsid w:val="00453FBC"/>
    <w:rsid w:val="00460566"/>
    <w:rsid w:val="00464D39"/>
    <w:rsid w:val="00482132"/>
    <w:rsid w:val="00496E8B"/>
    <w:rsid w:val="004A13B6"/>
    <w:rsid w:val="004B3D1D"/>
    <w:rsid w:val="004C5961"/>
    <w:rsid w:val="004C7131"/>
    <w:rsid w:val="004D6DDD"/>
    <w:rsid w:val="004E1092"/>
    <w:rsid w:val="004F2A75"/>
    <w:rsid w:val="004F3671"/>
    <w:rsid w:val="00501690"/>
    <w:rsid w:val="0050408A"/>
    <w:rsid w:val="00505885"/>
    <w:rsid w:val="00556C9B"/>
    <w:rsid w:val="0055754C"/>
    <w:rsid w:val="00562268"/>
    <w:rsid w:val="00565F55"/>
    <w:rsid w:val="00572BDE"/>
    <w:rsid w:val="00575541"/>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305C2"/>
    <w:rsid w:val="0073062B"/>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E15D1"/>
    <w:rsid w:val="008F0868"/>
    <w:rsid w:val="008F0897"/>
    <w:rsid w:val="008F1111"/>
    <w:rsid w:val="0090509E"/>
    <w:rsid w:val="00907A48"/>
    <w:rsid w:val="00911E5C"/>
    <w:rsid w:val="0092229A"/>
    <w:rsid w:val="00925EEB"/>
    <w:rsid w:val="00945564"/>
    <w:rsid w:val="009476FC"/>
    <w:rsid w:val="009550FC"/>
    <w:rsid w:val="00955B0B"/>
    <w:rsid w:val="00957586"/>
    <w:rsid w:val="00980E37"/>
    <w:rsid w:val="00982A26"/>
    <w:rsid w:val="009850D0"/>
    <w:rsid w:val="009963C6"/>
    <w:rsid w:val="009A24D7"/>
    <w:rsid w:val="009A3131"/>
    <w:rsid w:val="009B679B"/>
    <w:rsid w:val="009C1788"/>
    <w:rsid w:val="009C403F"/>
    <w:rsid w:val="009C62EC"/>
    <w:rsid w:val="009C7EF4"/>
    <w:rsid w:val="009D3042"/>
    <w:rsid w:val="009D399F"/>
    <w:rsid w:val="009D5188"/>
    <w:rsid w:val="009E2875"/>
    <w:rsid w:val="009E356C"/>
    <w:rsid w:val="009E54B8"/>
    <w:rsid w:val="009F2111"/>
    <w:rsid w:val="009F2F53"/>
    <w:rsid w:val="00A2079C"/>
    <w:rsid w:val="00A23DD8"/>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734E"/>
    <w:rsid w:val="00BB4C08"/>
    <w:rsid w:val="00BC4015"/>
    <w:rsid w:val="00BC56E3"/>
    <w:rsid w:val="00BC7329"/>
    <w:rsid w:val="00BD0A84"/>
    <w:rsid w:val="00C00D1F"/>
    <w:rsid w:val="00C20749"/>
    <w:rsid w:val="00C35BCB"/>
    <w:rsid w:val="00C37569"/>
    <w:rsid w:val="00C40D3A"/>
    <w:rsid w:val="00C47DE0"/>
    <w:rsid w:val="00C6344C"/>
    <w:rsid w:val="00C63D7E"/>
    <w:rsid w:val="00C66A9C"/>
    <w:rsid w:val="00C6738B"/>
    <w:rsid w:val="00C701C5"/>
    <w:rsid w:val="00C745A8"/>
    <w:rsid w:val="00C7757B"/>
    <w:rsid w:val="00CA1F10"/>
    <w:rsid w:val="00CA5FCF"/>
    <w:rsid w:val="00CB0F27"/>
    <w:rsid w:val="00CB4980"/>
    <w:rsid w:val="00CC1B2E"/>
    <w:rsid w:val="00CE0C88"/>
    <w:rsid w:val="00CF08D7"/>
    <w:rsid w:val="00CF46CE"/>
    <w:rsid w:val="00CF7E13"/>
    <w:rsid w:val="00D02649"/>
    <w:rsid w:val="00D05D45"/>
    <w:rsid w:val="00D117BD"/>
    <w:rsid w:val="00D153E4"/>
    <w:rsid w:val="00D27AC6"/>
    <w:rsid w:val="00D33419"/>
    <w:rsid w:val="00D34FD5"/>
    <w:rsid w:val="00D4328D"/>
    <w:rsid w:val="00D43377"/>
    <w:rsid w:val="00D45A66"/>
    <w:rsid w:val="00D54A50"/>
    <w:rsid w:val="00D56527"/>
    <w:rsid w:val="00D63AEB"/>
    <w:rsid w:val="00D74C17"/>
    <w:rsid w:val="00D80D29"/>
    <w:rsid w:val="00D83F0D"/>
    <w:rsid w:val="00DA774E"/>
    <w:rsid w:val="00DB34E7"/>
    <w:rsid w:val="00DB4F2C"/>
    <w:rsid w:val="00DB5EA9"/>
    <w:rsid w:val="00DC2D9F"/>
    <w:rsid w:val="00DE0A54"/>
    <w:rsid w:val="00DE2DE5"/>
    <w:rsid w:val="00DE4F25"/>
    <w:rsid w:val="00DE6D23"/>
    <w:rsid w:val="00DF29C8"/>
    <w:rsid w:val="00E0019E"/>
    <w:rsid w:val="00E142B6"/>
    <w:rsid w:val="00E14E7B"/>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2F6C4BA4-D197-4E38-931C-F03B2AFC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L1,Bullet"/>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Sraonra"/>
    <w:semiHidden/>
    <w:rsid w:val="006510F6"/>
  </w:style>
  <w:style w:type="numbering" w:customStyle="1" w:styleId="Sraonra111">
    <w:name w:val="Sąrašo nėra111"/>
    <w:next w:val="Sraonra"/>
    <w:uiPriority w:val="99"/>
    <w:semiHidden/>
    <w:unhideWhenUsed/>
    <w:rsid w:val="006510F6"/>
  </w:style>
  <w:style w:type="numbering" w:customStyle="1" w:styleId="Sraonra1111">
    <w:name w:val="Sąrašo nėra1111"/>
    <w:next w:val="Sraonra"/>
    <w:semiHidden/>
    <w:rsid w:val="006510F6"/>
  </w:style>
  <w:style w:type="numbering" w:customStyle="1" w:styleId="Sraonra11111">
    <w:name w:val="Sąrašo nėra11111"/>
    <w:next w:val="Sraonra"/>
    <w:uiPriority w:val="99"/>
    <w:semiHidden/>
    <w:unhideWhenUsed/>
    <w:rsid w:val="006510F6"/>
  </w:style>
  <w:style w:type="character" w:customStyle="1" w:styleId="StandardChar">
    <w:name w:val="Standard Char"/>
    <w:basedOn w:val="Numatytasispastraiposriftas"/>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Puslapioinaostekstas">
    <w:name w:val="footnote text"/>
    <w:basedOn w:val="prastasis"/>
    <w:link w:val="PuslapioinaostekstasDiagrama"/>
    <w:uiPriority w:val="99"/>
    <w:semiHidden/>
    <w:unhideWhenUsed/>
    <w:rsid w:val="006510F6"/>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6510F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5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aa.lrv.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jonavospspc.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mailto:info@jonavospspc.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2433</TotalTime>
  <Pages>46</Pages>
  <Words>89480</Words>
  <Characters>51005</Characters>
  <Application>Microsoft Office Word</Application>
  <DocSecurity>0</DocSecurity>
  <Lines>425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184</cp:revision>
  <cp:lastPrinted>2026-03-18T10:32:00Z</cp:lastPrinted>
  <dcterms:created xsi:type="dcterms:W3CDTF">2012-01-17T09:47:00Z</dcterms:created>
  <dcterms:modified xsi:type="dcterms:W3CDTF">2026-04-03T10:29:00Z</dcterms:modified>
</cp:coreProperties>
</file>