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235" w14:textId="50B4D282" w:rsidR="00027B83" w:rsidRPr="00C154ED" w:rsidRDefault="000B0897" w:rsidP="00C154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7BC99DA" w:rsidR="00027B83" w:rsidRDefault="004D1AEF">
            <w:pPr>
              <w:jc w:val="both"/>
              <w:rPr>
                <w:kern w:val="2"/>
                <w:szCs w:val="24"/>
              </w:rPr>
            </w:pPr>
            <w:r w:rsidRPr="007C40FD">
              <w:rPr>
                <w:rFonts w:eastAsia="Arial Unicode MS"/>
                <w:i/>
                <w:iCs/>
                <w:color w:val="4472C4" w:themeColor="accent1"/>
                <w:kern w:val="2"/>
                <w:szCs w:val="24"/>
                <w:bdr w:val="nil"/>
              </w:rPr>
              <w:t xml:space="preserve">Pasirašant sutartį įrašomas pirkimo dalies pavadavimas, dėl kurios sudaroma pirkimo sutartis.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A219EFF"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D1AEF" w14:paraId="7A216576" w14:textId="77777777">
        <w:tc>
          <w:tcPr>
            <w:tcW w:w="2808" w:type="dxa"/>
            <w:vMerge w:val="restart"/>
          </w:tcPr>
          <w:p w14:paraId="0285291C" w14:textId="77777777" w:rsidR="004D1AEF" w:rsidRDefault="004D1AEF" w:rsidP="004D1AEF">
            <w:pPr>
              <w:rPr>
                <w:b/>
                <w:kern w:val="2"/>
                <w:szCs w:val="24"/>
              </w:rPr>
            </w:pPr>
            <w:r>
              <w:rPr>
                <w:b/>
                <w:kern w:val="2"/>
                <w:szCs w:val="24"/>
              </w:rPr>
              <w:t>1.1. Pirkėjas</w:t>
            </w:r>
          </w:p>
        </w:tc>
        <w:tc>
          <w:tcPr>
            <w:tcW w:w="3240" w:type="dxa"/>
          </w:tcPr>
          <w:p w14:paraId="4986D0A4" w14:textId="77777777" w:rsidR="004D1AEF" w:rsidRDefault="004D1AEF" w:rsidP="004D1AEF">
            <w:pPr>
              <w:rPr>
                <w:kern w:val="2"/>
                <w:szCs w:val="24"/>
              </w:rPr>
            </w:pPr>
            <w:r>
              <w:rPr>
                <w:kern w:val="2"/>
                <w:szCs w:val="24"/>
              </w:rPr>
              <w:t>1.1.1. Pavadinimas</w:t>
            </w:r>
          </w:p>
        </w:tc>
        <w:tc>
          <w:tcPr>
            <w:tcW w:w="3510" w:type="dxa"/>
          </w:tcPr>
          <w:p w14:paraId="53FF09A2" w14:textId="743A6BC1" w:rsidR="004D1AEF" w:rsidRDefault="004D1AEF" w:rsidP="004D1AEF">
            <w:pPr>
              <w:rPr>
                <w:kern w:val="2"/>
                <w:szCs w:val="24"/>
              </w:rPr>
            </w:pPr>
            <w:r w:rsidRPr="00CD00D2">
              <w:rPr>
                <w:rFonts w:eastAsia="Calibri" w:cstheme="minorHAnsi"/>
                <w:b/>
                <w:bCs/>
              </w:rPr>
              <w:t>VšĮ Vilkijos pirminės sveikatos priežiūros centras</w:t>
            </w:r>
            <w:r>
              <w:rPr>
                <w:rFonts w:eastAsia="Calibri" w:cstheme="minorHAnsi"/>
                <w:b/>
                <w:bCs/>
              </w:rPr>
              <w:t xml:space="preserve"> </w:t>
            </w:r>
          </w:p>
        </w:tc>
      </w:tr>
      <w:tr w:rsidR="004D1AEF" w14:paraId="46894EEE" w14:textId="77777777">
        <w:tc>
          <w:tcPr>
            <w:tcW w:w="2808" w:type="dxa"/>
            <w:vMerge/>
          </w:tcPr>
          <w:p w14:paraId="6E3E695C" w14:textId="77777777" w:rsidR="004D1AEF" w:rsidRDefault="004D1AEF" w:rsidP="004D1AEF">
            <w:pPr>
              <w:rPr>
                <w:kern w:val="2"/>
                <w:szCs w:val="24"/>
              </w:rPr>
            </w:pPr>
          </w:p>
        </w:tc>
        <w:tc>
          <w:tcPr>
            <w:tcW w:w="3240" w:type="dxa"/>
          </w:tcPr>
          <w:p w14:paraId="6B5CD43F" w14:textId="77777777" w:rsidR="004D1AEF" w:rsidRDefault="004D1AEF" w:rsidP="004D1AEF">
            <w:pPr>
              <w:rPr>
                <w:kern w:val="2"/>
                <w:szCs w:val="24"/>
              </w:rPr>
            </w:pPr>
            <w:r>
              <w:rPr>
                <w:kern w:val="2"/>
                <w:szCs w:val="24"/>
              </w:rPr>
              <w:t>1.1.2. Juridinio asmens kodas</w:t>
            </w:r>
          </w:p>
        </w:tc>
        <w:tc>
          <w:tcPr>
            <w:tcW w:w="3510" w:type="dxa"/>
          </w:tcPr>
          <w:p w14:paraId="63476F65" w14:textId="0044AE19" w:rsidR="004D1AEF" w:rsidRDefault="004D1AEF" w:rsidP="004D1AEF">
            <w:pPr>
              <w:rPr>
                <w:kern w:val="2"/>
                <w:szCs w:val="24"/>
              </w:rPr>
            </w:pPr>
            <w:r w:rsidRPr="00CD00D2">
              <w:rPr>
                <w:rFonts w:eastAsia="Calibri" w:cstheme="minorHAnsi"/>
              </w:rPr>
              <w:t>259945310</w:t>
            </w:r>
          </w:p>
        </w:tc>
      </w:tr>
      <w:tr w:rsidR="004D1AEF" w14:paraId="356739C7" w14:textId="77777777">
        <w:tc>
          <w:tcPr>
            <w:tcW w:w="2808" w:type="dxa"/>
            <w:vMerge/>
          </w:tcPr>
          <w:p w14:paraId="1CA5E71D" w14:textId="77777777" w:rsidR="004D1AEF" w:rsidRDefault="004D1AEF" w:rsidP="004D1AEF">
            <w:pPr>
              <w:rPr>
                <w:kern w:val="2"/>
                <w:szCs w:val="24"/>
              </w:rPr>
            </w:pPr>
          </w:p>
        </w:tc>
        <w:tc>
          <w:tcPr>
            <w:tcW w:w="3240" w:type="dxa"/>
          </w:tcPr>
          <w:p w14:paraId="23A01788" w14:textId="77777777" w:rsidR="004D1AEF" w:rsidRDefault="004D1AEF" w:rsidP="004D1AEF">
            <w:pPr>
              <w:rPr>
                <w:kern w:val="2"/>
                <w:szCs w:val="24"/>
              </w:rPr>
            </w:pPr>
            <w:r>
              <w:rPr>
                <w:kern w:val="2"/>
                <w:szCs w:val="24"/>
              </w:rPr>
              <w:t>1.1.3. Adresas</w:t>
            </w:r>
          </w:p>
        </w:tc>
        <w:tc>
          <w:tcPr>
            <w:tcW w:w="3510" w:type="dxa"/>
          </w:tcPr>
          <w:p w14:paraId="4FB387A2" w14:textId="65D7A69C" w:rsidR="004D1AEF" w:rsidRDefault="004D1AEF" w:rsidP="004D1AEF">
            <w:pPr>
              <w:rPr>
                <w:kern w:val="2"/>
                <w:szCs w:val="24"/>
              </w:rPr>
            </w:pPr>
            <w:r w:rsidRPr="002C2971">
              <w:rPr>
                <w:rFonts w:eastAsia="Calibri" w:cstheme="minorHAnsi"/>
              </w:rPr>
              <w:t>Bažnyčios 23, 54227 Vilkijos m., Kauno r. sav.</w:t>
            </w:r>
          </w:p>
        </w:tc>
      </w:tr>
      <w:tr w:rsidR="00726F65" w14:paraId="00E15A94" w14:textId="77777777">
        <w:tc>
          <w:tcPr>
            <w:tcW w:w="2808" w:type="dxa"/>
            <w:vMerge/>
          </w:tcPr>
          <w:p w14:paraId="54205EA9" w14:textId="77777777" w:rsidR="00726F65" w:rsidRDefault="00726F65" w:rsidP="00726F65">
            <w:pPr>
              <w:rPr>
                <w:kern w:val="2"/>
                <w:szCs w:val="24"/>
              </w:rPr>
            </w:pPr>
          </w:p>
        </w:tc>
        <w:tc>
          <w:tcPr>
            <w:tcW w:w="3240" w:type="dxa"/>
          </w:tcPr>
          <w:p w14:paraId="78DC4B4A" w14:textId="77777777" w:rsidR="00726F65" w:rsidRDefault="00726F65" w:rsidP="00726F65">
            <w:pPr>
              <w:rPr>
                <w:kern w:val="2"/>
                <w:szCs w:val="24"/>
              </w:rPr>
            </w:pPr>
            <w:r>
              <w:rPr>
                <w:kern w:val="2"/>
                <w:szCs w:val="24"/>
              </w:rPr>
              <w:t>1.1.4. PVM mokėtojo kodas</w:t>
            </w:r>
          </w:p>
        </w:tc>
        <w:tc>
          <w:tcPr>
            <w:tcW w:w="3510" w:type="dxa"/>
          </w:tcPr>
          <w:p w14:paraId="3641442E" w14:textId="3C99A7D1" w:rsidR="00726F65" w:rsidRDefault="00726F65" w:rsidP="00726F65">
            <w:pPr>
              <w:jc w:val="center"/>
              <w:rPr>
                <w:kern w:val="2"/>
                <w:szCs w:val="24"/>
              </w:rPr>
            </w:pPr>
            <w:r w:rsidRPr="000442AF">
              <w:rPr>
                <w:color w:val="0070C0"/>
                <w:kern w:val="2"/>
                <w:szCs w:val="24"/>
              </w:rPr>
              <w:t>.................įrašyti.....................</w:t>
            </w:r>
          </w:p>
        </w:tc>
      </w:tr>
      <w:tr w:rsidR="00726F65" w14:paraId="164424F3" w14:textId="77777777">
        <w:tc>
          <w:tcPr>
            <w:tcW w:w="2808" w:type="dxa"/>
            <w:vMerge/>
          </w:tcPr>
          <w:p w14:paraId="605C8647" w14:textId="77777777" w:rsidR="00726F65" w:rsidRDefault="00726F65" w:rsidP="00726F65">
            <w:pPr>
              <w:rPr>
                <w:kern w:val="2"/>
                <w:szCs w:val="24"/>
              </w:rPr>
            </w:pPr>
          </w:p>
        </w:tc>
        <w:tc>
          <w:tcPr>
            <w:tcW w:w="3240" w:type="dxa"/>
          </w:tcPr>
          <w:p w14:paraId="58983992" w14:textId="77777777" w:rsidR="00726F65" w:rsidRDefault="00726F65" w:rsidP="00726F65">
            <w:pPr>
              <w:rPr>
                <w:kern w:val="2"/>
                <w:szCs w:val="24"/>
              </w:rPr>
            </w:pPr>
            <w:r>
              <w:rPr>
                <w:kern w:val="2"/>
                <w:szCs w:val="24"/>
              </w:rPr>
              <w:t>1.1.5. Atsiskaitomoji sąskaita</w:t>
            </w:r>
          </w:p>
        </w:tc>
        <w:tc>
          <w:tcPr>
            <w:tcW w:w="3510" w:type="dxa"/>
          </w:tcPr>
          <w:p w14:paraId="62E56AEE" w14:textId="6DC7C0E2" w:rsidR="00726F65" w:rsidRDefault="00726F65" w:rsidP="00726F65">
            <w:pPr>
              <w:jc w:val="center"/>
              <w:rPr>
                <w:kern w:val="2"/>
                <w:szCs w:val="24"/>
              </w:rPr>
            </w:pPr>
            <w:r w:rsidRPr="000442AF">
              <w:rPr>
                <w:color w:val="0070C0"/>
                <w:kern w:val="2"/>
                <w:szCs w:val="24"/>
              </w:rPr>
              <w:t>.................įrašyti.....................</w:t>
            </w:r>
          </w:p>
        </w:tc>
      </w:tr>
      <w:tr w:rsidR="00726F65" w14:paraId="6B7E848E" w14:textId="77777777">
        <w:tc>
          <w:tcPr>
            <w:tcW w:w="2808" w:type="dxa"/>
            <w:vMerge/>
          </w:tcPr>
          <w:p w14:paraId="4F4A34C0" w14:textId="77777777" w:rsidR="00726F65" w:rsidRDefault="00726F65" w:rsidP="00726F65">
            <w:pPr>
              <w:rPr>
                <w:kern w:val="2"/>
                <w:szCs w:val="24"/>
              </w:rPr>
            </w:pPr>
          </w:p>
        </w:tc>
        <w:tc>
          <w:tcPr>
            <w:tcW w:w="3240" w:type="dxa"/>
          </w:tcPr>
          <w:p w14:paraId="6CD6859C" w14:textId="77777777" w:rsidR="00726F65" w:rsidRDefault="00726F65" w:rsidP="00726F65">
            <w:pPr>
              <w:rPr>
                <w:kern w:val="2"/>
                <w:szCs w:val="24"/>
              </w:rPr>
            </w:pPr>
            <w:r>
              <w:rPr>
                <w:kern w:val="2"/>
                <w:szCs w:val="24"/>
              </w:rPr>
              <w:t>1.1.6. Bankas, banko kodas</w:t>
            </w:r>
          </w:p>
        </w:tc>
        <w:tc>
          <w:tcPr>
            <w:tcW w:w="3510" w:type="dxa"/>
          </w:tcPr>
          <w:p w14:paraId="7CD0A608" w14:textId="233F94A4" w:rsidR="00726F65" w:rsidRDefault="00726F65" w:rsidP="00726F65">
            <w:pPr>
              <w:jc w:val="center"/>
              <w:rPr>
                <w:kern w:val="2"/>
                <w:szCs w:val="24"/>
              </w:rPr>
            </w:pPr>
            <w:r w:rsidRPr="000442AF">
              <w:rPr>
                <w:color w:val="0070C0"/>
                <w:kern w:val="2"/>
                <w:szCs w:val="24"/>
              </w:rPr>
              <w:t>.................įrašyti.....................</w:t>
            </w:r>
          </w:p>
        </w:tc>
      </w:tr>
      <w:tr w:rsidR="00726F65" w14:paraId="3C8A477F" w14:textId="77777777">
        <w:tc>
          <w:tcPr>
            <w:tcW w:w="2808" w:type="dxa"/>
            <w:vMerge/>
          </w:tcPr>
          <w:p w14:paraId="6FB01AF8" w14:textId="77777777" w:rsidR="00726F65" w:rsidRDefault="00726F65" w:rsidP="00726F65">
            <w:pPr>
              <w:rPr>
                <w:kern w:val="2"/>
                <w:szCs w:val="24"/>
              </w:rPr>
            </w:pPr>
          </w:p>
        </w:tc>
        <w:tc>
          <w:tcPr>
            <w:tcW w:w="3240" w:type="dxa"/>
          </w:tcPr>
          <w:p w14:paraId="52077EC6" w14:textId="77777777" w:rsidR="00726F65" w:rsidRDefault="00726F65" w:rsidP="00726F65">
            <w:pPr>
              <w:rPr>
                <w:kern w:val="2"/>
                <w:szCs w:val="24"/>
              </w:rPr>
            </w:pPr>
            <w:r>
              <w:rPr>
                <w:kern w:val="2"/>
                <w:szCs w:val="24"/>
              </w:rPr>
              <w:t>1.1.7. Telefonas</w:t>
            </w:r>
          </w:p>
        </w:tc>
        <w:tc>
          <w:tcPr>
            <w:tcW w:w="3510" w:type="dxa"/>
          </w:tcPr>
          <w:p w14:paraId="04975451" w14:textId="593618D7" w:rsidR="00726F65" w:rsidRDefault="00726F65" w:rsidP="00726F65">
            <w:pPr>
              <w:jc w:val="center"/>
              <w:rPr>
                <w:kern w:val="2"/>
                <w:szCs w:val="24"/>
              </w:rPr>
            </w:pPr>
            <w:r w:rsidRPr="000442AF">
              <w:rPr>
                <w:color w:val="0070C0"/>
                <w:kern w:val="2"/>
                <w:szCs w:val="24"/>
              </w:rPr>
              <w:t>.................įrašyti.....................</w:t>
            </w:r>
          </w:p>
        </w:tc>
      </w:tr>
      <w:tr w:rsidR="00726F65" w14:paraId="7B8191B7" w14:textId="77777777">
        <w:tc>
          <w:tcPr>
            <w:tcW w:w="2808" w:type="dxa"/>
            <w:vMerge/>
          </w:tcPr>
          <w:p w14:paraId="1FE5A316" w14:textId="77777777" w:rsidR="00726F65" w:rsidRDefault="00726F65" w:rsidP="00726F65">
            <w:pPr>
              <w:rPr>
                <w:kern w:val="2"/>
                <w:szCs w:val="24"/>
              </w:rPr>
            </w:pPr>
          </w:p>
        </w:tc>
        <w:tc>
          <w:tcPr>
            <w:tcW w:w="3240" w:type="dxa"/>
          </w:tcPr>
          <w:p w14:paraId="47AE5590" w14:textId="77777777" w:rsidR="00726F65" w:rsidRDefault="00726F65" w:rsidP="00726F65">
            <w:pPr>
              <w:rPr>
                <w:kern w:val="2"/>
                <w:szCs w:val="24"/>
              </w:rPr>
            </w:pPr>
            <w:r>
              <w:rPr>
                <w:kern w:val="2"/>
                <w:szCs w:val="24"/>
              </w:rPr>
              <w:t>1.1.8. El. paštas</w:t>
            </w:r>
          </w:p>
        </w:tc>
        <w:tc>
          <w:tcPr>
            <w:tcW w:w="3510" w:type="dxa"/>
          </w:tcPr>
          <w:p w14:paraId="06155599" w14:textId="0B63D1F7" w:rsidR="00726F65" w:rsidRDefault="00726F65" w:rsidP="00726F65">
            <w:pPr>
              <w:jc w:val="center"/>
              <w:rPr>
                <w:kern w:val="2"/>
                <w:szCs w:val="24"/>
              </w:rPr>
            </w:pPr>
            <w:r w:rsidRPr="000442AF">
              <w:rPr>
                <w:color w:val="0070C0"/>
                <w:kern w:val="2"/>
                <w:szCs w:val="24"/>
              </w:rPr>
              <w:t>.................įrašyti.....................</w:t>
            </w:r>
          </w:p>
        </w:tc>
      </w:tr>
      <w:tr w:rsidR="00726F65" w14:paraId="1959C3F5" w14:textId="77777777">
        <w:tc>
          <w:tcPr>
            <w:tcW w:w="2808" w:type="dxa"/>
            <w:vMerge/>
          </w:tcPr>
          <w:p w14:paraId="34C01018" w14:textId="77777777" w:rsidR="00726F65" w:rsidRDefault="00726F65" w:rsidP="00726F65">
            <w:pPr>
              <w:rPr>
                <w:kern w:val="2"/>
                <w:szCs w:val="24"/>
              </w:rPr>
            </w:pPr>
          </w:p>
        </w:tc>
        <w:tc>
          <w:tcPr>
            <w:tcW w:w="3240" w:type="dxa"/>
          </w:tcPr>
          <w:p w14:paraId="473630E0" w14:textId="77777777" w:rsidR="00726F65" w:rsidRDefault="00726F65" w:rsidP="00726F65">
            <w:pPr>
              <w:rPr>
                <w:kern w:val="2"/>
                <w:szCs w:val="24"/>
              </w:rPr>
            </w:pPr>
            <w:r>
              <w:rPr>
                <w:kern w:val="2"/>
                <w:szCs w:val="24"/>
              </w:rPr>
              <w:t>1.1.9. Šalies atstovas</w:t>
            </w:r>
          </w:p>
        </w:tc>
        <w:tc>
          <w:tcPr>
            <w:tcW w:w="3510" w:type="dxa"/>
          </w:tcPr>
          <w:p w14:paraId="04FDD825" w14:textId="0F7AACC0" w:rsidR="00726F65" w:rsidRDefault="00726F65" w:rsidP="00726F65">
            <w:pPr>
              <w:jc w:val="center"/>
              <w:rPr>
                <w:kern w:val="2"/>
                <w:szCs w:val="24"/>
              </w:rPr>
            </w:pPr>
            <w:r w:rsidRPr="000442AF">
              <w:rPr>
                <w:color w:val="0070C0"/>
                <w:kern w:val="2"/>
                <w:szCs w:val="24"/>
              </w:rPr>
              <w:t>.................įrašyti.....................</w:t>
            </w:r>
          </w:p>
        </w:tc>
      </w:tr>
      <w:tr w:rsidR="00726F65" w14:paraId="475D93E9" w14:textId="77777777">
        <w:tc>
          <w:tcPr>
            <w:tcW w:w="2808" w:type="dxa"/>
            <w:vMerge/>
          </w:tcPr>
          <w:p w14:paraId="23BF508B" w14:textId="77777777" w:rsidR="00726F65" w:rsidRDefault="00726F65" w:rsidP="00726F65">
            <w:pPr>
              <w:rPr>
                <w:kern w:val="2"/>
                <w:szCs w:val="24"/>
              </w:rPr>
            </w:pPr>
          </w:p>
        </w:tc>
        <w:tc>
          <w:tcPr>
            <w:tcW w:w="3240" w:type="dxa"/>
          </w:tcPr>
          <w:p w14:paraId="7D81A35C" w14:textId="77777777" w:rsidR="00726F65" w:rsidRDefault="00726F65" w:rsidP="00726F65">
            <w:pPr>
              <w:rPr>
                <w:kern w:val="2"/>
                <w:szCs w:val="24"/>
              </w:rPr>
            </w:pPr>
            <w:r>
              <w:rPr>
                <w:kern w:val="2"/>
                <w:szCs w:val="24"/>
              </w:rPr>
              <w:t>1.1.10. Atstovavimo pagrindas</w:t>
            </w:r>
          </w:p>
        </w:tc>
        <w:tc>
          <w:tcPr>
            <w:tcW w:w="3510" w:type="dxa"/>
          </w:tcPr>
          <w:p w14:paraId="7164E978" w14:textId="7042082E" w:rsidR="00726F65" w:rsidRDefault="00726F65" w:rsidP="00726F65">
            <w:pPr>
              <w:jc w:val="center"/>
              <w:rPr>
                <w:kern w:val="2"/>
                <w:szCs w:val="24"/>
              </w:rPr>
            </w:pPr>
            <w:r w:rsidRPr="000442AF">
              <w:rPr>
                <w:color w:val="0070C0"/>
                <w:kern w:val="2"/>
                <w:szCs w:val="24"/>
              </w:rPr>
              <w:t>.................įrašyti.....................</w:t>
            </w:r>
          </w:p>
        </w:tc>
      </w:tr>
      <w:tr w:rsidR="00726F65" w14:paraId="208DA5AB" w14:textId="77777777">
        <w:tc>
          <w:tcPr>
            <w:tcW w:w="2808" w:type="dxa"/>
            <w:vMerge w:val="restart"/>
          </w:tcPr>
          <w:p w14:paraId="3E3805B9" w14:textId="77777777" w:rsidR="00726F65" w:rsidRDefault="00726F65" w:rsidP="00726F65">
            <w:pPr>
              <w:rPr>
                <w:b/>
                <w:kern w:val="2"/>
                <w:szCs w:val="24"/>
              </w:rPr>
            </w:pPr>
            <w:r>
              <w:rPr>
                <w:b/>
                <w:kern w:val="2"/>
                <w:szCs w:val="24"/>
              </w:rPr>
              <w:t>1.2. Tiekėjas</w:t>
            </w:r>
          </w:p>
          <w:p w14:paraId="0640591C" w14:textId="77777777" w:rsidR="00726F65" w:rsidRDefault="00726F65" w:rsidP="00726F65">
            <w:pPr>
              <w:rPr>
                <w:color w:val="4472C4"/>
                <w:kern w:val="2"/>
                <w:szCs w:val="24"/>
              </w:rPr>
            </w:pPr>
            <w:r>
              <w:rPr>
                <w:color w:val="4472C4"/>
                <w:kern w:val="2"/>
                <w:szCs w:val="24"/>
              </w:rPr>
              <w:t>(jei Tiekėjas yra fizinis asmuo, skiltys atitinkamai pakoreguojamos.</w:t>
            </w:r>
          </w:p>
          <w:p w14:paraId="450B9242" w14:textId="3BA6A7FD" w:rsidR="00726F65" w:rsidRPr="00726F65" w:rsidRDefault="00726F65" w:rsidP="00726F65">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726F65" w:rsidRDefault="00726F65" w:rsidP="00726F65">
            <w:pPr>
              <w:rPr>
                <w:kern w:val="2"/>
                <w:szCs w:val="24"/>
              </w:rPr>
            </w:pPr>
            <w:r>
              <w:rPr>
                <w:kern w:val="2"/>
                <w:szCs w:val="24"/>
              </w:rPr>
              <w:t>1.2.1. Pavadinimas</w:t>
            </w:r>
          </w:p>
        </w:tc>
        <w:tc>
          <w:tcPr>
            <w:tcW w:w="3510" w:type="dxa"/>
          </w:tcPr>
          <w:p w14:paraId="02EEDC7F" w14:textId="3040C306" w:rsidR="00726F65" w:rsidRDefault="00726F65" w:rsidP="00726F65">
            <w:pPr>
              <w:jc w:val="center"/>
              <w:rPr>
                <w:kern w:val="2"/>
                <w:szCs w:val="24"/>
              </w:rPr>
            </w:pPr>
            <w:r w:rsidRPr="000442AF">
              <w:rPr>
                <w:color w:val="0070C0"/>
                <w:kern w:val="2"/>
                <w:szCs w:val="24"/>
              </w:rPr>
              <w:t>.................įrašyti.....................</w:t>
            </w:r>
          </w:p>
        </w:tc>
      </w:tr>
      <w:tr w:rsidR="00726F65" w14:paraId="3EAB2D74" w14:textId="77777777">
        <w:tc>
          <w:tcPr>
            <w:tcW w:w="2808" w:type="dxa"/>
            <w:vMerge/>
          </w:tcPr>
          <w:p w14:paraId="75194712" w14:textId="77777777" w:rsidR="00726F65" w:rsidRDefault="00726F65" w:rsidP="00726F65">
            <w:pPr>
              <w:rPr>
                <w:b/>
                <w:kern w:val="2"/>
                <w:szCs w:val="24"/>
              </w:rPr>
            </w:pPr>
          </w:p>
        </w:tc>
        <w:tc>
          <w:tcPr>
            <w:tcW w:w="3240" w:type="dxa"/>
          </w:tcPr>
          <w:p w14:paraId="65C865FD" w14:textId="77777777" w:rsidR="00726F65" w:rsidRDefault="00726F65" w:rsidP="00726F65">
            <w:pPr>
              <w:rPr>
                <w:kern w:val="2"/>
                <w:szCs w:val="24"/>
              </w:rPr>
            </w:pPr>
            <w:r>
              <w:rPr>
                <w:kern w:val="2"/>
                <w:szCs w:val="24"/>
              </w:rPr>
              <w:t>1.2.2. Juridinio asmens kodas</w:t>
            </w:r>
          </w:p>
        </w:tc>
        <w:tc>
          <w:tcPr>
            <w:tcW w:w="3510" w:type="dxa"/>
          </w:tcPr>
          <w:p w14:paraId="53FD7CD7" w14:textId="3F868FD3" w:rsidR="00726F65" w:rsidRDefault="00726F65" w:rsidP="00726F65">
            <w:pPr>
              <w:jc w:val="center"/>
              <w:rPr>
                <w:kern w:val="2"/>
                <w:szCs w:val="24"/>
              </w:rPr>
            </w:pPr>
            <w:r w:rsidRPr="000442AF">
              <w:rPr>
                <w:color w:val="0070C0"/>
                <w:kern w:val="2"/>
                <w:szCs w:val="24"/>
              </w:rPr>
              <w:t>.................įrašyti.....................</w:t>
            </w:r>
          </w:p>
        </w:tc>
      </w:tr>
      <w:tr w:rsidR="00726F65" w14:paraId="666244A6" w14:textId="77777777">
        <w:tc>
          <w:tcPr>
            <w:tcW w:w="2808" w:type="dxa"/>
            <w:vMerge/>
          </w:tcPr>
          <w:p w14:paraId="47FBA3D1" w14:textId="77777777" w:rsidR="00726F65" w:rsidRDefault="00726F65" w:rsidP="00726F65">
            <w:pPr>
              <w:rPr>
                <w:b/>
                <w:kern w:val="2"/>
                <w:szCs w:val="24"/>
              </w:rPr>
            </w:pPr>
          </w:p>
        </w:tc>
        <w:tc>
          <w:tcPr>
            <w:tcW w:w="3240" w:type="dxa"/>
          </w:tcPr>
          <w:p w14:paraId="1BC85940" w14:textId="77777777" w:rsidR="00726F65" w:rsidRDefault="00726F65" w:rsidP="00726F65">
            <w:pPr>
              <w:rPr>
                <w:kern w:val="2"/>
                <w:szCs w:val="24"/>
              </w:rPr>
            </w:pPr>
            <w:r>
              <w:rPr>
                <w:kern w:val="2"/>
                <w:szCs w:val="24"/>
              </w:rPr>
              <w:t>1.2.3. Adresas</w:t>
            </w:r>
          </w:p>
        </w:tc>
        <w:tc>
          <w:tcPr>
            <w:tcW w:w="3510" w:type="dxa"/>
          </w:tcPr>
          <w:p w14:paraId="7014BB4C" w14:textId="284878E8" w:rsidR="00726F65" w:rsidRDefault="00726F65" w:rsidP="00726F65">
            <w:pPr>
              <w:jc w:val="center"/>
              <w:rPr>
                <w:kern w:val="2"/>
                <w:szCs w:val="24"/>
              </w:rPr>
            </w:pPr>
            <w:r w:rsidRPr="000442AF">
              <w:rPr>
                <w:color w:val="0070C0"/>
                <w:kern w:val="2"/>
                <w:szCs w:val="24"/>
              </w:rPr>
              <w:t>.................įrašyti.....................</w:t>
            </w:r>
          </w:p>
        </w:tc>
      </w:tr>
      <w:tr w:rsidR="00726F65" w14:paraId="29C53A2D" w14:textId="77777777">
        <w:tc>
          <w:tcPr>
            <w:tcW w:w="2808" w:type="dxa"/>
            <w:vMerge/>
          </w:tcPr>
          <w:p w14:paraId="62F07FD3" w14:textId="77777777" w:rsidR="00726F65" w:rsidRDefault="00726F65" w:rsidP="00726F65">
            <w:pPr>
              <w:rPr>
                <w:b/>
                <w:kern w:val="2"/>
                <w:szCs w:val="24"/>
              </w:rPr>
            </w:pPr>
          </w:p>
        </w:tc>
        <w:tc>
          <w:tcPr>
            <w:tcW w:w="3240" w:type="dxa"/>
          </w:tcPr>
          <w:p w14:paraId="3F64B498" w14:textId="77777777" w:rsidR="00726F65" w:rsidRDefault="00726F65" w:rsidP="00726F65">
            <w:pPr>
              <w:rPr>
                <w:kern w:val="2"/>
                <w:szCs w:val="24"/>
              </w:rPr>
            </w:pPr>
            <w:r>
              <w:rPr>
                <w:kern w:val="2"/>
                <w:szCs w:val="24"/>
              </w:rPr>
              <w:t>1.2.4. PVM mokėtojo kodas</w:t>
            </w:r>
          </w:p>
        </w:tc>
        <w:tc>
          <w:tcPr>
            <w:tcW w:w="3510" w:type="dxa"/>
          </w:tcPr>
          <w:p w14:paraId="1570F720" w14:textId="3E91AD4C" w:rsidR="00726F65" w:rsidRDefault="00726F65" w:rsidP="00726F65">
            <w:pPr>
              <w:jc w:val="center"/>
              <w:rPr>
                <w:kern w:val="2"/>
                <w:szCs w:val="24"/>
              </w:rPr>
            </w:pPr>
            <w:r w:rsidRPr="000442AF">
              <w:rPr>
                <w:color w:val="0070C0"/>
                <w:kern w:val="2"/>
                <w:szCs w:val="24"/>
              </w:rPr>
              <w:t>.................įrašyti.....................</w:t>
            </w:r>
          </w:p>
        </w:tc>
      </w:tr>
      <w:tr w:rsidR="00726F65" w14:paraId="5B9A0B4B" w14:textId="77777777">
        <w:tc>
          <w:tcPr>
            <w:tcW w:w="2808" w:type="dxa"/>
            <w:vMerge/>
          </w:tcPr>
          <w:p w14:paraId="0E55A8FE" w14:textId="77777777" w:rsidR="00726F65" w:rsidRDefault="00726F65" w:rsidP="00726F65">
            <w:pPr>
              <w:rPr>
                <w:b/>
                <w:kern w:val="2"/>
                <w:szCs w:val="24"/>
              </w:rPr>
            </w:pPr>
          </w:p>
        </w:tc>
        <w:tc>
          <w:tcPr>
            <w:tcW w:w="3240" w:type="dxa"/>
          </w:tcPr>
          <w:p w14:paraId="0740C72F" w14:textId="77777777" w:rsidR="00726F65" w:rsidRDefault="00726F65" w:rsidP="00726F65">
            <w:pPr>
              <w:rPr>
                <w:kern w:val="2"/>
                <w:szCs w:val="24"/>
              </w:rPr>
            </w:pPr>
            <w:r>
              <w:rPr>
                <w:kern w:val="2"/>
                <w:szCs w:val="24"/>
              </w:rPr>
              <w:t>1.2.5. Atsiskaitomoji sąskaita</w:t>
            </w:r>
          </w:p>
        </w:tc>
        <w:tc>
          <w:tcPr>
            <w:tcW w:w="3510" w:type="dxa"/>
          </w:tcPr>
          <w:p w14:paraId="5B25FE4F" w14:textId="75B2140C" w:rsidR="00726F65" w:rsidRDefault="00726F65" w:rsidP="00726F65">
            <w:pPr>
              <w:jc w:val="center"/>
              <w:rPr>
                <w:kern w:val="2"/>
                <w:szCs w:val="24"/>
              </w:rPr>
            </w:pPr>
            <w:r w:rsidRPr="000442AF">
              <w:rPr>
                <w:color w:val="0070C0"/>
                <w:kern w:val="2"/>
                <w:szCs w:val="24"/>
              </w:rPr>
              <w:t>.................įrašyti.....................</w:t>
            </w:r>
          </w:p>
        </w:tc>
      </w:tr>
      <w:tr w:rsidR="00726F65" w14:paraId="0D812494" w14:textId="77777777">
        <w:tc>
          <w:tcPr>
            <w:tcW w:w="2808" w:type="dxa"/>
            <w:vMerge/>
          </w:tcPr>
          <w:p w14:paraId="3FB019FB" w14:textId="77777777" w:rsidR="00726F65" w:rsidRDefault="00726F65" w:rsidP="00726F65">
            <w:pPr>
              <w:rPr>
                <w:b/>
                <w:kern w:val="2"/>
                <w:szCs w:val="24"/>
              </w:rPr>
            </w:pPr>
          </w:p>
        </w:tc>
        <w:tc>
          <w:tcPr>
            <w:tcW w:w="3240" w:type="dxa"/>
          </w:tcPr>
          <w:p w14:paraId="61E194F0" w14:textId="77777777" w:rsidR="00726F65" w:rsidRDefault="00726F65" w:rsidP="00726F65">
            <w:pPr>
              <w:rPr>
                <w:kern w:val="2"/>
                <w:szCs w:val="24"/>
              </w:rPr>
            </w:pPr>
            <w:r>
              <w:rPr>
                <w:kern w:val="2"/>
                <w:szCs w:val="24"/>
              </w:rPr>
              <w:t>1.2.6. Bankas, banko kodas</w:t>
            </w:r>
          </w:p>
        </w:tc>
        <w:tc>
          <w:tcPr>
            <w:tcW w:w="3510" w:type="dxa"/>
          </w:tcPr>
          <w:p w14:paraId="261BA477" w14:textId="4BB80F96" w:rsidR="00726F65" w:rsidRDefault="00726F65" w:rsidP="00726F65">
            <w:pPr>
              <w:jc w:val="center"/>
              <w:rPr>
                <w:kern w:val="2"/>
                <w:szCs w:val="24"/>
              </w:rPr>
            </w:pPr>
            <w:r w:rsidRPr="000442AF">
              <w:rPr>
                <w:color w:val="0070C0"/>
                <w:kern w:val="2"/>
                <w:szCs w:val="24"/>
              </w:rPr>
              <w:t>.................įrašyti.....................</w:t>
            </w:r>
          </w:p>
        </w:tc>
      </w:tr>
      <w:tr w:rsidR="00726F65" w14:paraId="3A61E74A" w14:textId="77777777">
        <w:tc>
          <w:tcPr>
            <w:tcW w:w="2808" w:type="dxa"/>
            <w:vMerge/>
          </w:tcPr>
          <w:p w14:paraId="2E64EFD9" w14:textId="77777777" w:rsidR="00726F65" w:rsidRDefault="00726F65" w:rsidP="00726F65">
            <w:pPr>
              <w:rPr>
                <w:b/>
                <w:kern w:val="2"/>
                <w:szCs w:val="24"/>
              </w:rPr>
            </w:pPr>
          </w:p>
        </w:tc>
        <w:tc>
          <w:tcPr>
            <w:tcW w:w="3240" w:type="dxa"/>
          </w:tcPr>
          <w:p w14:paraId="71522681" w14:textId="77777777" w:rsidR="00726F65" w:rsidRDefault="00726F65" w:rsidP="00726F65">
            <w:pPr>
              <w:rPr>
                <w:kern w:val="2"/>
                <w:szCs w:val="24"/>
              </w:rPr>
            </w:pPr>
            <w:r>
              <w:rPr>
                <w:kern w:val="2"/>
                <w:szCs w:val="24"/>
              </w:rPr>
              <w:t>1.2.7. Telefonas</w:t>
            </w:r>
          </w:p>
        </w:tc>
        <w:tc>
          <w:tcPr>
            <w:tcW w:w="3510" w:type="dxa"/>
          </w:tcPr>
          <w:p w14:paraId="779C186C" w14:textId="364BED45" w:rsidR="00726F65" w:rsidRDefault="00726F65" w:rsidP="00726F65">
            <w:pPr>
              <w:jc w:val="center"/>
              <w:rPr>
                <w:kern w:val="2"/>
                <w:szCs w:val="24"/>
              </w:rPr>
            </w:pPr>
            <w:r w:rsidRPr="000442AF">
              <w:rPr>
                <w:color w:val="0070C0"/>
                <w:kern w:val="2"/>
                <w:szCs w:val="24"/>
              </w:rPr>
              <w:t>.................įrašyti.....................</w:t>
            </w:r>
          </w:p>
        </w:tc>
      </w:tr>
      <w:tr w:rsidR="00726F65" w14:paraId="4A6AF2AD" w14:textId="77777777">
        <w:tc>
          <w:tcPr>
            <w:tcW w:w="2808" w:type="dxa"/>
            <w:vMerge/>
          </w:tcPr>
          <w:p w14:paraId="58F2C5B1" w14:textId="77777777" w:rsidR="00726F65" w:rsidRDefault="00726F65" w:rsidP="00726F65">
            <w:pPr>
              <w:rPr>
                <w:b/>
                <w:kern w:val="2"/>
                <w:szCs w:val="24"/>
              </w:rPr>
            </w:pPr>
          </w:p>
        </w:tc>
        <w:tc>
          <w:tcPr>
            <w:tcW w:w="3240" w:type="dxa"/>
          </w:tcPr>
          <w:p w14:paraId="7496FFE6" w14:textId="77777777" w:rsidR="00726F65" w:rsidRDefault="00726F65" w:rsidP="00726F65">
            <w:pPr>
              <w:rPr>
                <w:kern w:val="2"/>
                <w:szCs w:val="24"/>
              </w:rPr>
            </w:pPr>
            <w:r>
              <w:rPr>
                <w:kern w:val="2"/>
                <w:szCs w:val="24"/>
              </w:rPr>
              <w:t>1.2.8. El. paštas</w:t>
            </w:r>
          </w:p>
        </w:tc>
        <w:tc>
          <w:tcPr>
            <w:tcW w:w="3510" w:type="dxa"/>
          </w:tcPr>
          <w:p w14:paraId="5FE40A45" w14:textId="19DA39B9" w:rsidR="00726F65" w:rsidRDefault="00726F65" w:rsidP="00726F65">
            <w:pPr>
              <w:jc w:val="center"/>
              <w:rPr>
                <w:kern w:val="2"/>
                <w:szCs w:val="24"/>
              </w:rPr>
            </w:pPr>
            <w:r w:rsidRPr="000442AF">
              <w:rPr>
                <w:color w:val="0070C0"/>
                <w:kern w:val="2"/>
                <w:szCs w:val="24"/>
              </w:rPr>
              <w:t>.................įrašyti.....................</w:t>
            </w:r>
          </w:p>
        </w:tc>
      </w:tr>
      <w:tr w:rsidR="00726F65" w14:paraId="67CA8A8E" w14:textId="77777777">
        <w:tc>
          <w:tcPr>
            <w:tcW w:w="2808" w:type="dxa"/>
            <w:vMerge/>
          </w:tcPr>
          <w:p w14:paraId="03ECA91F" w14:textId="77777777" w:rsidR="00726F65" w:rsidRDefault="00726F65" w:rsidP="00726F65">
            <w:pPr>
              <w:rPr>
                <w:b/>
                <w:kern w:val="2"/>
                <w:szCs w:val="24"/>
              </w:rPr>
            </w:pPr>
          </w:p>
        </w:tc>
        <w:tc>
          <w:tcPr>
            <w:tcW w:w="3240" w:type="dxa"/>
          </w:tcPr>
          <w:p w14:paraId="2920CEAC" w14:textId="77777777" w:rsidR="00726F65" w:rsidRDefault="00726F65" w:rsidP="00726F65">
            <w:pPr>
              <w:rPr>
                <w:kern w:val="2"/>
                <w:szCs w:val="24"/>
              </w:rPr>
            </w:pPr>
            <w:r>
              <w:rPr>
                <w:kern w:val="2"/>
                <w:szCs w:val="24"/>
              </w:rPr>
              <w:t>1.2.9. Šalies atstovas</w:t>
            </w:r>
          </w:p>
        </w:tc>
        <w:tc>
          <w:tcPr>
            <w:tcW w:w="3510" w:type="dxa"/>
          </w:tcPr>
          <w:p w14:paraId="6AA5701A" w14:textId="63E536E3" w:rsidR="00726F65" w:rsidRDefault="00726F65" w:rsidP="00726F65">
            <w:pPr>
              <w:jc w:val="center"/>
              <w:rPr>
                <w:kern w:val="2"/>
                <w:szCs w:val="24"/>
              </w:rPr>
            </w:pPr>
            <w:r w:rsidRPr="000442AF">
              <w:rPr>
                <w:color w:val="0070C0"/>
                <w:kern w:val="2"/>
                <w:szCs w:val="24"/>
              </w:rPr>
              <w:t>.................įrašyti.....................</w:t>
            </w:r>
          </w:p>
        </w:tc>
      </w:tr>
      <w:tr w:rsidR="00726F65" w14:paraId="21B1C29D" w14:textId="77777777">
        <w:tc>
          <w:tcPr>
            <w:tcW w:w="2808" w:type="dxa"/>
            <w:vMerge/>
          </w:tcPr>
          <w:p w14:paraId="6032661D" w14:textId="77777777" w:rsidR="00726F65" w:rsidRDefault="00726F65" w:rsidP="00726F65">
            <w:pPr>
              <w:rPr>
                <w:b/>
                <w:kern w:val="2"/>
                <w:szCs w:val="24"/>
              </w:rPr>
            </w:pPr>
          </w:p>
        </w:tc>
        <w:tc>
          <w:tcPr>
            <w:tcW w:w="3240" w:type="dxa"/>
          </w:tcPr>
          <w:p w14:paraId="08846265" w14:textId="77777777" w:rsidR="00726F65" w:rsidRDefault="00726F65" w:rsidP="00726F65">
            <w:pPr>
              <w:rPr>
                <w:kern w:val="2"/>
                <w:szCs w:val="24"/>
              </w:rPr>
            </w:pPr>
            <w:r>
              <w:rPr>
                <w:kern w:val="2"/>
                <w:szCs w:val="24"/>
              </w:rPr>
              <w:t>1.2.10. Atstovavimo pagrindas</w:t>
            </w:r>
          </w:p>
        </w:tc>
        <w:tc>
          <w:tcPr>
            <w:tcW w:w="3510" w:type="dxa"/>
          </w:tcPr>
          <w:p w14:paraId="59BF79D5" w14:textId="421449E2" w:rsidR="00726F65" w:rsidRDefault="00726F65" w:rsidP="00726F65">
            <w:pPr>
              <w:jc w:val="center"/>
              <w:rPr>
                <w:kern w:val="2"/>
                <w:szCs w:val="24"/>
              </w:rPr>
            </w:pPr>
            <w:r w:rsidRPr="000442AF">
              <w:rPr>
                <w:color w:val="0070C0"/>
                <w:kern w:val="2"/>
                <w:szCs w:val="24"/>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772058">
            <w:pPr>
              <w:jc w:val="both"/>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772058">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08CA20F" w14:textId="4CE0F925" w:rsidR="0091423E" w:rsidRPr="008E03D3" w:rsidRDefault="0091423E" w:rsidP="0091423E">
            <w:pPr>
              <w:jc w:val="both"/>
            </w:pPr>
            <w:r>
              <w:rPr>
                <w:kern w:val="2"/>
                <w:szCs w:val="24"/>
              </w:rPr>
              <w:t xml:space="preserve">Tiekėjas įsipareigoja Sutartyje numatytomis sąlygomis suteikti </w:t>
            </w:r>
            <w:r w:rsidRPr="008E03D3">
              <w:rPr>
                <w:kern w:val="2"/>
                <w:szCs w:val="24"/>
              </w:rPr>
              <w:t>Pirkėjui</w:t>
            </w:r>
            <w:r>
              <w:rPr>
                <w:kern w:val="2"/>
                <w:szCs w:val="24"/>
              </w:rPr>
              <w:t>:</w:t>
            </w:r>
            <w:r w:rsidRPr="008E03D3">
              <w:rPr>
                <w:kern w:val="2"/>
                <w:szCs w:val="24"/>
              </w:rPr>
              <w:t xml:space="preserve"> </w:t>
            </w:r>
          </w:p>
          <w:p w14:paraId="476D1AAE" w14:textId="77777777" w:rsidR="0091423E" w:rsidRPr="0091423E" w:rsidRDefault="0091423E" w:rsidP="0091423E">
            <w:pPr>
              <w:pStyle w:val="Sraopastraipa"/>
              <w:numPr>
                <w:ilvl w:val="0"/>
                <w:numId w:val="2"/>
              </w:numPr>
              <w:tabs>
                <w:tab w:val="left" w:pos="340"/>
              </w:tabs>
              <w:ind w:left="0" w:firstLine="0"/>
              <w:jc w:val="both"/>
              <w:rPr>
                <w:noProof/>
                <w:lang w:eastAsia="lt-LT"/>
              </w:rPr>
            </w:pPr>
            <w:r w:rsidRPr="0091423E">
              <w:rPr>
                <w:rFonts w:eastAsia="Calibri"/>
              </w:rPr>
              <w:t>nespecializuoto pavėžėjimo lengvaisiais automobiliais (transporto priemonės kodas M1), kai pavėžėjimas planuojamas iš anksto, paslaugas</w:t>
            </w:r>
            <w:r w:rsidRPr="0091423E">
              <w:rPr>
                <w:b/>
                <w:bCs/>
                <w:noProof/>
                <w:lang w:eastAsia="lt-LT"/>
              </w:rPr>
              <w:t xml:space="preserve"> </w:t>
            </w:r>
            <w:r w:rsidRPr="0091423E">
              <w:rPr>
                <w:noProof/>
                <w:lang w:eastAsia="lt-LT"/>
              </w:rPr>
              <w:t>(</w:t>
            </w:r>
            <w:r w:rsidRPr="0091423E">
              <w:rPr>
                <w:i/>
                <w:iCs/>
                <w:noProof/>
                <w:color w:val="4472C4" w:themeColor="accent1"/>
                <w:lang w:eastAsia="lt-LT"/>
              </w:rPr>
              <w:t>I pirkimo dalis</w:t>
            </w:r>
            <w:r w:rsidRPr="0091423E">
              <w:rPr>
                <w:i/>
                <w:iCs/>
                <w:noProof/>
                <w:lang w:eastAsia="lt-LT"/>
              </w:rPr>
              <w:t>);</w:t>
            </w:r>
          </w:p>
          <w:p w14:paraId="4C393044" w14:textId="5C42B5E5" w:rsidR="0091423E" w:rsidRPr="0091423E" w:rsidRDefault="0091423E" w:rsidP="0091423E">
            <w:pPr>
              <w:pStyle w:val="Sraopastraipa"/>
              <w:numPr>
                <w:ilvl w:val="0"/>
                <w:numId w:val="2"/>
              </w:numPr>
              <w:tabs>
                <w:tab w:val="left" w:pos="340"/>
              </w:tabs>
              <w:ind w:left="0" w:firstLine="0"/>
              <w:jc w:val="both"/>
              <w:rPr>
                <w:i/>
                <w:iCs/>
                <w:noProof/>
                <w:color w:val="4472C4" w:themeColor="accent1"/>
                <w:lang w:eastAsia="lt-LT"/>
              </w:rPr>
            </w:pPr>
            <w:r w:rsidRPr="0091423E">
              <w:rPr>
                <w:rFonts w:eastAsia="Calibri"/>
              </w:rPr>
              <w:lastRenderedPageBreak/>
              <w:t>nespecializuoto pavėžėjimo lengvaisiais automobiliais pritaikytais neįgaliųjų pavėžėjimui (transporto priemonės kodas M1SH), kai pavėžėjimas planuojamas iš anksto</w:t>
            </w:r>
            <w:r w:rsidRPr="008E03D3">
              <w:rPr>
                <w:noProof/>
                <w:lang w:eastAsia="lt-LT"/>
              </w:rPr>
              <w:t>, paslaugas</w:t>
            </w:r>
            <w:r>
              <w:rPr>
                <w:noProof/>
                <w:lang w:eastAsia="lt-LT"/>
              </w:rPr>
              <w:t xml:space="preserve"> </w:t>
            </w:r>
            <w:r w:rsidRPr="0091423E">
              <w:rPr>
                <w:i/>
                <w:iCs/>
                <w:noProof/>
                <w:color w:val="4472C4" w:themeColor="accent1"/>
                <w:lang w:eastAsia="lt-LT"/>
              </w:rPr>
              <w:t>(II pirkimo dalis).</w:t>
            </w:r>
          </w:p>
          <w:p w14:paraId="2FAF164C" w14:textId="709F56D4" w:rsidR="0091423E" w:rsidRDefault="0091423E" w:rsidP="0091423E">
            <w:pPr>
              <w:spacing w:before="120" w:after="120"/>
              <w:jc w:val="both"/>
              <w:rPr>
                <w:bCs/>
                <w:i/>
                <w:iCs/>
                <w:color w:val="4472C4" w:themeColor="accent1"/>
                <w:szCs w:val="24"/>
                <w:lang w:eastAsia="lt-LT"/>
              </w:rPr>
            </w:pPr>
            <w:r w:rsidRPr="00B802A6">
              <w:rPr>
                <w:bCs/>
                <w:i/>
                <w:iCs/>
                <w:color w:val="4472C4" w:themeColor="accent1"/>
                <w:szCs w:val="24"/>
                <w:lang w:eastAsia="ar-SA"/>
              </w:rPr>
              <w:t>Pasirašant sutartį bus palikta tik ta Pirkimo dalis, kurioje Tiekėjas buvo pripažintas laimėtoju, likusi</w:t>
            </w:r>
            <w:r w:rsidR="00FC15C3">
              <w:rPr>
                <w:bCs/>
                <w:i/>
                <w:iCs/>
                <w:color w:val="4472C4" w:themeColor="accent1"/>
                <w:szCs w:val="24"/>
                <w:lang w:eastAsia="ar-SA"/>
              </w:rPr>
              <w:t xml:space="preserve"> </w:t>
            </w:r>
            <w:r w:rsidRPr="00B802A6">
              <w:rPr>
                <w:bCs/>
                <w:i/>
                <w:iCs/>
                <w:color w:val="4472C4" w:themeColor="accent1"/>
                <w:szCs w:val="24"/>
                <w:lang w:eastAsia="ar-SA"/>
              </w:rPr>
              <w:t>išbraukiam</w:t>
            </w:r>
            <w:r w:rsidR="00FC15C3">
              <w:rPr>
                <w:bCs/>
                <w:i/>
                <w:iCs/>
                <w:color w:val="4472C4" w:themeColor="accent1"/>
                <w:szCs w:val="24"/>
                <w:lang w:eastAsia="ar-SA"/>
              </w:rPr>
              <w:t>a</w:t>
            </w:r>
            <w:r w:rsidRPr="00B802A6">
              <w:rPr>
                <w:bCs/>
                <w:i/>
                <w:iCs/>
                <w:color w:val="4472C4" w:themeColor="accent1"/>
                <w:szCs w:val="24"/>
                <w:lang w:eastAsia="lt-LT"/>
              </w:rPr>
              <w:t>.</w:t>
            </w:r>
          </w:p>
          <w:p w14:paraId="27730B38" w14:textId="637AEB89" w:rsidR="00027B83" w:rsidRPr="00F75263" w:rsidRDefault="0091423E" w:rsidP="00F75263">
            <w:pPr>
              <w:jc w:val="both"/>
              <w:rPr>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004F4D94">
              <w:rPr>
                <w:color w:val="000000"/>
                <w:kern w:val="2"/>
                <w:szCs w:val="24"/>
              </w:rPr>
              <w:t xml:space="preserve">1 </w:t>
            </w:r>
            <w:r>
              <w:rPr>
                <w:color w:val="000000"/>
                <w:kern w:val="2"/>
                <w:szCs w:val="24"/>
              </w:rPr>
              <w:t xml:space="preserve">priede „Techninė specifikacija“ (toliau – Techninė specifikacija) ir Sutarties </w:t>
            </w:r>
            <w:r w:rsidR="004F4D94">
              <w:rPr>
                <w:color w:val="000000"/>
                <w:kern w:val="2"/>
                <w:szCs w:val="24"/>
              </w:rPr>
              <w:t xml:space="preserve">2 </w:t>
            </w:r>
            <w:r>
              <w:rPr>
                <w:color w:val="000000"/>
                <w:kern w:val="2"/>
                <w:szCs w:val="24"/>
              </w:rPr>
              <w:t>priede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6711333B" w:rsidR="00027B83" w:rsidRPr="00D37BA6" w:rsidRDefault="00D37BA6" w:rsidP="00D37BA6">
            <w:pPr>
              <w:jc w:val="both"/>
              <w:rPr>
                <w:kern w:val="2"/>
                <w:szCs w:val="24"/>
              </w:rPr>
            </w:pPr>
            <w:r w:rsidRPr="00D37BA6">
              <w:rPr>
                <w:kern w:val="2"/>
                <w:szCs w:val="24"/>
              </w:rPr>
              <w:t>Supaprastintas atviras konkursas „</w:t>
            </w:r>
            <w:r w:rsidRPr="00D37BA6">
              <w:rPr>
                <w:rFonts w:eastAsia="Calibri"/>
              </w:rPr>
              <w:t>N</w:t>
            </w:r>
            <w:r w:rsidRPr="00D37BA6">
              <w:rPr>
                <w:rFonts w:eastAsia="Calibri"/>
              </w:rPr>
              <w:t>especializuoto pavėžėjimo lengvaisiais automobiliais, kai pavėžėjimas planuojamas iš anksto</w:t>
            </w:r>
            <w:r>
              <w:rPr>
                <w:rFonts w:eastAsia="Calibri"/>
              </w:rPr>
              <w:t xml:space="preserve">, paslaugų viešasis pirkimas“. </w:t>
            </w:r>
            <w:r w:rsidRPr="00D37BA6">
              <w:rPr>
                <w:kern w:val="2"/>
                <w:szCs w:val="24"/>
              </w:rPr>
              <w:t xml:space="preserve">Pirkimo </w:t>
            </w:r>
            <w:r w:rsidRPr="00D37BA6">
              <w:rPr>
                <w:kern w:val="2"/>
                <w:szCs w:val="24"/>
              </w:rPr>
              <w:t>Nr./</w:t>
            </w:r>
            <w:r w:rsidRPr="00D37BA6">
              <w:rPr>
                <w:kern w:val="2"/>
                <w:szCs w:val="24"/>
              </w:rPr>
              <w:t xml:space="preserve">ID </w:t>
            </w:r>
            <w:r w:rsidRPr="00D37BA6">
              <w:rPr>
                <w:color w:val="4472C4" w:themeColor="accent1"/>
                <w:kern w:val="2"/>
                <w:szCs w:val="24"/>
              </w:rPr>
              <w:t>.....</w:t>
            </w:r>
            <w:r>
              <w:rPr>
                <w:color w:val="4472C4" w:themeColor="accent1"/>
                <w:kern w:val="2"/>
                <w:szCs w:val="24"/>
              </w:rPr>
              <w:t xml:space="preserve"> (</w:t>
            </w:r>
            <w:r w:rsidRPr="00D37BA6">
              <w:rPr>
                <w:i/>
                <w:iCs/>
                <w:color w:val="4472C4" w:themeColor="accent1"/>
                <w:kern w:val="2"/>
                <w:szCs w:val="24"/>
              </w:rPr>
              <w:t>pasirašant pirkimo sutartį nurod</w:t>
            </w:r>
            <w:r>
              <w:rPr>
                <w:i/>
                <w:iCs/>
                <w:color w:val="4472C4" w:themeColor="accent1"/>
                <w:kern w:val="2"/>
                <w:szCs w:val="24"/>
              </w:rPr>
              <w:t>omas</w:t>
            </w:r>
            <w:r w:rsidRPr="00D37BA6">
              <w:rPr>
                <w:i/>
                <w:iCs/>
                <w:color w:val="4472C4" w:themeColor="accent1"/>
                <w:kern w:val="2"/>
                <w:szCs w:val="24"/>
              </w:rPr>
              <w:t xml:space="preserve"> Pirkimo </w:t>
            </w:r>
            <w:r>
              <w:rPr>
                <w:i/>
                <w:iCs/>
                <w:color w:val="4472C4" w:themeColor="accent1"/>
                <w:kern w:val="2"/>
                <w:szCs w:val="24"/>
              </w:rPr>
              <w:t>Nr./</w:t>
            </w:r>
            <w:r w:rsidRPr="00D37BA6">
              <w:rPr>
                <w:i/>
                <w:iCs/>
                <w:color w:val="4472C4" w:themeColor="accent1"/>
                <w:kern w:val="2"/>
                <w:szCs w:val="24"/>
              </w:rPr>
              <w:t>ID</w:t>
            </w:r>
            <w:r>
              <w:rPr>
                <w:i/>
                <w:iCs/>
                <w:color w:val="4472C4" w:themeColor="accent1"/>
                <w:kern w:val="2"/>
                <w:szCs w:val="24"/>
              </w:rPr>
              <w:t>)</w:t>
            </w:r>
            <w:r w:rsidRPr="00D37BA6">
              <w:rPr>
                <w:i/>
                <w:iCs/>
                <w:color w:val="4472C4" w:themeColor="accent1"/>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322EBEB" w:rsidR="00027B83" w:rsidRDefault="000B0897">
            <w:pPr>
              <w:rPr>
                <w:kern w:val="2"/>
                <w:szCs w:val="24"/>
              </w:rPr>
            </w:pPr>
            <w:r>
              <w:rPr>
                <w:kern w:val="2"/>
                <w:szCs w:val="24"/>
              </w:rPr>
              <w:t>Netaikoma</w:t>
            </w:r>
            <w:r w:rsidR="00D37BA6">
              <w:rPr>
                <w:kern w:val="2"/>
                <w:szCs w:val="24"/>
              </w:rPr>
              <w:t xml:space="preserv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D302764" w:rsidR="00027B83" w:rsidRPr="00FB440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0B63EE70" w:rsidR="00FB4409" w:rsidRPr="00FB4409" w:rsidRDefault="00DF081E" w:rsidP="00FB4409">
            <w:pPr>
              <w:spacing w:after="60"/>
              <w:jc w:val="both"/>
              <w:rPr>
                <w:b/>
                <w:bCs/>
                <w:szCs w:val="24"/>
              </w:rPr>
            </w:pPr>
            <w:r>
              <w:rPr>
                <w:szCs w:val="24"/>
              </w:rPr>
              <w:t xml:space="preserve">Paslaugos pradedamos teikti nuo Sutarties įsigaliojimo dienos, </w:t>
            </w:r>
            <w:r w:rsidRPr="00105B08">
              <w:rPr>
                <w:szCs w:val="24"/>
              </w:rPr>
              <w:t>įvykdžius visus reikalavimus, nurodytus Techninės specifikacijos 4 skyriuje „Pasiruošimas teikti paslaugą“ ir 7 skyriuje „Aplinkos apsaugos kriterijai transporto priemonėms“</w:t>
            </w:r>
            <w:r>
              <w:rPr>
                <w:szCs w:val="24"/>
              </w:rPr>
              <w:t xml:space="preserve">, ir pagal Pirkėjo poreikį teikiamos </w:t>
            </w:r>
            <w:r w:rsidRPr="00C06A23">
              <w:rPr>
                <w:b/>
                <w:bCs/>
                <w:szCs w:val="24"/>
              </w:rPr>
              <w:t>12</w:t>
            </w:r>
            <w:r>
              <w:rPr>
                <w:szCs w:val="24"/>
              </w:rPr>
              <w:t xml:space="preserve"> (dvylika) </w:t>
            </w:r>
            <w:r w:rsidRPr="00C06A23">
              <w:rPr>
                <w:b/>
                <w:bCs/>
                <w:szCs w:val="24"/>
              </w:rPr>
              <w:t>mėnesių</w:t>
            </w:r>
            <w:r>
              <w:rPr>
                <w:b/>
                <w:bCs/>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EC3D45B" w:rsidR="007A75C6" w:rsidRDefault="00964D54" w:rsidP="00964D54">
            <w:pPr>
              <w:jc w:val="both"/>
              <w:rPr>
                <w:szCs w:val="24"/>
              </w:rPr>
            </w:pPr>
            <w:r w:rsidRPr="00F24BFD">
              <w:rPr>
                <w:lang w:eastAsia="lt-LT"/>
              </w:rPr>
              <w:t>Paslaug</w:t>
            </w:r>
            <w:r>
              <w:rPr>
                <w:lang w:eastAsia="lt-LT"/>
              </w:rPr>
              <w:t xml:space="preserve">ų suteikimo terminas gali būti </w:t>
            </w:r>
            <w:r w:rsidRPr="00F24BFD">
              <w:rPr>
                <w:lang w:eastAsia="lt-LT"/>
              </w:rPr>
              <w:t xml:space="preserve"> </w:t>
            </w:r>
            <w:r w:rsidRPr="00374692">
              <w:rPr>
                <w:b/>
                <w:bCs/>
                <w:color w:val="000000"/>
              </w:rPr>
              <w:t>pratęst</w:t>
            </w:r>
            <w:r>
              <w:rPr>
                <w:b/>
                <w:bCs/>
                <w:color w:val="000000"/>
              </w:rPr>
              <w:t xml:space="preserve">as </w:t>
            </w:r>
            <w:r w:rsidRPr="00F24BFD">
              <w:rPr>
                <w:color w:val="000000"/>
              </w:rPr>
              <w:t xml:space="preserve">dar </w:t>
            </w:r>
            <w:r w:rsidRPr="00374692">
              <w:rPr>
                <w:b/>
                <w:bCs/>
                <w:color w:val="000000"/>
              </w:rPr>
              <w:t>12</w:t>
            </w:r>
            <w:r w:rsidRPr="00F24BFD">
              <w:rPr>
                <w:color w:val="000000"/>
              </w:rPr>
              <w:t xml:space="preserve"> (dvylikai) </w:t>
            </w:r>
            <w:r w:rsidRPr="00374692">
              <w:rPr>
                <w:b/>
                <w:bCs/>
                <w:color w:val="000000"/>
              </w:rPr>
              <w:t>mėnesių</w:t>
            </w:r>
            <w:r w:rsidRPr="00F24BFD">
              <w:rPr>
                <w:color w:val="000000"/>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C0035D" w:rsidR="00027B83" w:rsidRDefault="00261AC1" w:rsidP="00261AC1">
            <w:pPr>
              <w:jc w:val="both"/>
              <w:rPr>
                <w:szCs w:val="24"/>
              </w:rPr>
            </w:pPr>
            <w:r>
              <w:rPr>
                <w:szCs w:val="24"/>
              </w:rPr>
              <w:t>Nurodyta Techninės specifikacijos 3 skyriuje „Paslaugos ypatumai“.</w:t>
            </w:r>
          </w:p>
        </w:tc>
      </w:tr>
      <w:tr w:rsidR="00027B83" w14:paraId="63190814" w14:textId="77777777" w:rsidTr="00D85505">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F5063EF" w:rsidR="00027B83" w:rsidRPr="00D85505" w:rsidRDefault="000B0897">
            <w:pPr>
              <w:rPr>
                <w:kern w:val="2"/>
                <w:szCs w:val="24"/>
              </w:rPr>
            </w:pPr>
            <w:r>
              <w:rPr>
                <w:kern w:val="2"/>
                <w:szCs w:val="24"/>
              </w:rPr>
              <w:t>Netaikoma</w:t>
            </w:r>
            <w:r w:rsidR="00D85505">
              <w:rPr>
                <w:kern w:val="2"/>
                <w:szCs w:val="24"/>
              </w:rPr>
              <w:t>.</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DEC82A5" w:rsidR="00027B83" w:rsidRDefault="00412228" w:rsidP="00412228">
            <w:pPr>
              <w:jc w:val="both"/>
              <w:rPr>
                <w:szCs w:val="24"/>
              </w:rPr>
            </w:pPr>
            <w:r>
              <w:rPr>
                <w:kern w:val="2"/>
                <w:szCs w:val="24"/>
              </w:rPr>
              <w:t>Turi būti pateikiami šie dokumentai: suteiktų</w:t>
            </w:r>
            <w:r w:rsidRPr="00521CFC">
              <w:rPr>
                <w:kern w:val="2"/>
                <w:szCs w:val="24"/>
              </w:rPr>
              <w:t xml:space="preserve"> Paslaugų </w:t>
            </w:r>
            <w:r>
              <w:rPr>
                <w:kern w:val="2"/>
                <w:szCs w:val="24"/>
              </w:rPr>
              <w:t>ataskaita (apie mėnesio kiekvienos dienos pavėžėjimus)</w:t>
            </w:r>
            <w:r w:rsidRPr="00521CFC">
              <w:rPr>
                <w:kern w:val="2"/>
                <w:szCs w:val="24"/>
              </w:rPr>
              <w:t xml:space="preserve"> ir Sąskaita.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666BED">
            <w:pPr>
              <w:rPr>
                <w:b/>
                <w:kern w:val="2"/>
                <w:szCs w:val="24"/>
              </w:rPr>
            </w:pPr>
            <w:r>
              <w:rPr>
                <w:b/>
                <w:kern w:val="2"/>
                <w:szCs w:val="24"/>
              </w:rPr>
              <w:t>5.1. Sutarčiai taikomas kainos apskaičiavimo būdas</w:t>
            </w:r>
          </w:p>
        </w:tc>
        <w:tc>
          <w:tcPr>
            <w:tcW w:w="6441" w:type="dxa"/>
            <w:gridSpan w:val="2"/>
          </w:tcPr>
          <w:p w14:paraId="6D555E11" w14:textId="30632068" w:rsidR="00FD6A51" w:rsidRDefault="00FD6A51" w:rsidP="00FD6A51">
            <w:pPr>
              <w:spacing w:after="80"/>
              <w:rPr>
                <w:kern w:val="2"/>
                <w:szCs w:val="24"/>
              </w:rPr>
            </w:pPr>
            <w:r>
              <w:rPr>
                <w:kern w:val="2"/>
                <w:szCs w:val="24"/>
              </w:rPr>
              <w:t>Fiksuoto įkainio kainodara</w:t>
            </w:r>
            <w:r>
              <w:rPr>
                <w:kern w:val="2"/>
                <w:szCs w:val="24"/>
              </w:rPr>
              <w:t xml:space="preserve">. </w:t>
            </w:r>
          </w:p>
          <w:p w14:paraId="7F06A0B1" w14:textId="77777777" w:rsidR="00FD6A51" w:rsidRPr="00F77162" w:rsidRDefault="00FD6A51" w:rsidP="00FD6A51">
            <w:pPr>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p w14:paraId="1199C3A4" w14:textId="1AAEF46F" w:rsidR="00027B83" w:rsidRDefault="00FD6A51" w:rsidP="002A66FA">
            <w:pPr>
              <w:jc w:val="both"/>
              <w:rPr>
                <w:color w:val="4472C4"/>
                <w:kern w:val="2"/>
                <w:szCs w:val="24"/>
              </w:rPr>
            </w:pPr>
            <w:r w:rsidRPr="00F77162">
              <w:rPr>
                <w:szCs w:val="24"/>
                <w:lang w:val="x-none" w:eastAsia="lt-LT"/>
              </w:rPr>
              <w:lastRenderedPageBreak/>
              <w:t xml:space="preserve">Sutartyje </w:t>
            </w:r>
            <w:r w:rsidRPr="00F77162">
              <w:rPr>
                <w:szCs w:val="24"/>
                <w:lang w:eastAsia="lt-LT"/>
              </w:rPr>
              <w:t xml:space="preserve">nustatyti </w:t>
            </w:r>
            <w:r w:rsidRPr="00F77162">
              <w:rPr>
                <w:szCs w:val="24"/>
                <w:lang w:val="x-none" w:eastAsia="lt-LT"/>
              </w:rPr>
              <w:t>P</w:t>
            </w:r>
            <w:r>
              <w:rPr>
                <w:szCs w:val="24"/>
                <w:lang w:val="x-none" w:eastAsia="lt-LT"/>
              </w:rPr>
              <w:t>aslaugų</w:t>
            </w:r>
            <w:r w:rsidRPr="00F77162">
              <w:rPr>
                <w:szCs w:val="24"/>
                <w:lang w:val="x-none" w:eastAsia="lt-LT"/>
              </w:rPr>
              <w:t xml:space="preserve"> </w:t>
            </w:r>
            <w:r w:rsidRPr="00F77162">
              <w:rPr>
                <w:szCs w:val="24"/>
                <w:lang w:eastAsia="lt-LT"/>
              </w:rPr>
              <w:t>įkainiai</w:t>
            </w:r>
            <w:r w:rsidRPr="00F77162">
              <w:rPr>
                <w:szCs w:val="24"/>
                <w:lang w:val="x-none" w:eastAsia="lt-LT"/>
              </w:rPr>
              <w:t xml:space="preserve"> yra esminė </w:t>
            </w:r>
            <w:r w:rsidRPr="00F77162">
              <w:rPr>
                <w:szCs w:val="24"/>
                <w:lang w:eastAsia="lt-LT"/>
              </w:rPr>
              <w:t xml:space="preserve">Sutarties </w:t>
            </w:r>
            <w:r w:rsidRPr="00F77162">
              <w:rPr>
                <w:szCs w:val="24"/>
                <w:lang w:val="x-none" w:eastAsia="lt-LT"/>
              </w:rPr>
              <w:t>sąlyga ir negali būti keičiam</w:t>
            </w:r>
            <w:r w:rsidRPr="00F77162">
              <w:rPr>
                <w:szCs w:val="24"/>
                <w:lang w:eastAsia="lt-LT"/>
              </w:rPr>
              <w:t xml:space="preserve">i visą Sutarties galiojimo laikotarpį, išskyrus </w:t>
            </w:r>
            <w:r w:rsidRPr="00D0356D">
              <w:rPr>
                <w:szCs w:val="24"/>
                <w:lang w:eastAsia="lt-LT"/>
              </w:rPr>
              <w:t>Sutarties 5.3.1 ir 5.3.3</w:t>
            </w:r>
            <w:r w:rsidR="002A66FA">
              <w:rPr>
                <w:szCs w:val="24"/>
                <w:lang w:eastAsia="lt-LT"/>
              </w:rPr>
              <w:t xml:space="preserve"> </w:t>
            </w:r>
            <w:r w:rsidRPr="00D0356D">
              <w:rPr>
                <w:szCs w:val="24"/>
                <w:lang w:eastAsia="lt-LT"/>
              </w:rPr>
              <w:t>punktuose</w:t>
            </w:r>
            <w:r w:rsidRPr="00F77162">
              <w:rPr>
                <w:szCs w:val="24"/>
                <w:lang w:eastAsia="lt-LT"/>
              </w:rPr>
              <w:t xml:space="preserve"> numatytus atvejus.</w:t>
            </w:r>
          </w:p>
        </w:tc>
      </w:tr>
      <w:tr w:rsidR="00027B83" w14:paraId="7C6FAC1F" w14:textId="77777777">
        <w:trPr>
          <w:trHeight w:val="300"/>
        </w:trPr>
        <w:tc>
          <w:tcPr>
            <w:tcW w:w="3094" w:type="dxa"/>
            <w:gridSpan w:val="2"/>
          </w:tcPr>
          <w:p w14:paraId="23592E8B" w14:textId="77777777" w:rsidR="00027B83" w:rsidRDefault="000B0897" w:rsidP="009327B8">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0408B7B7" w14:textId="6AE8D255"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5ED24845" w14:textId="77777777" w:rsidR="00E61DB9" w:rsidRDefault="00E61DB9" w:rsidP="00E61DB9">
            <w:pPr>
              <w:rPr>
                <w:kern w:val="2"/>
                <w:szCs w:val="24"/>
              </w:rPr>
            </w:pPr>
            <w:r>
              <w:rPr>
                <w:kern w:val="2"/>
                <w:szCs w:val="24"/>
              </w:rPr>
              <w:t>Pradinės Sutarties vertė:</w:t>
            </w:r>
          </w:p>
          <w:p w14:paraId="442B68CA" w14:textId="67033439" w:rsidR="00E61DB9" w:rsidRPr="007B771B" w:rsidRDefault="00E61DB9" w:rsidP="00E61DB9">
            <w:pPr>
              <w:widowControl w:val="0"/>
              <w:tabs>
                <w:tab w:val="left" w:pos="993"/>
              </w:tabs>
              <w:jc w:val="both"/>
              <w:outlineLvl w:val="0"/>
              <w:rPr>
                <w:color w:val="4472C4" w:themeColor="accent1"/>
                <w:szCs w:val="24"/>
              </w:rPr>
            </w:pPr>
            <w:r w:rsidRPr="007B771B">
              <w:rPr>
                <w:bCs/>
                <w:i/>
                <w:iCs/>
                <w:color w:val="4472C4" w:themeColor="accent1"/>
                <w:szCs w:val="24"/>
                <w:lang w:eastAsia="ar-SA"/>
              </w:rPr>
              <w:t>(Palikti tik t</w:t>
            </w:r>
            <w:r w:rsidR="00623114">
              <w:rPr>
                <w:bCs/>
                <w:i/>
                <w:iCs/>
                <w:color w:val="4472C4" w:themeColor="accent1"/>
                <w:szCs w:val="24"/>
                <w:lang w:eastAsia="ar-SA"/>
              </w:rPr>
              <w:t>ą</w:t>
            </w:r>
            <w:r w:rsidRPr="007B771B">
              <w:rPr>
                <w:bCs/>
                <w:i/>
                <w:iCs/>
                <w:color w:val="4472C4" w:themeColor="accent1"/>
                <w:szCs w:val="24"/>
                <w:lang w:eastAsia="ar-SA"/>
              </w:rPr>
              <w:t xml:space="preserve"> Pirkimo dal</w:t>
            </w:r>
            <w:r w:rsidR="00623114">
              <w:rPr>
                <w:bCs/>
                <w:i/>
                <w:iCs/>
                <w:color w:val="4472C4" w:themeColor="accent1"/>
                <w:szCs w:val="24"/>
                <w:lang w:eastAsia="ar-SA"/>
              </w:rPr>
              <w:t>į</w:t>
            </w:r>
            <w:r w:rsidRPr="007B771B">
              <w:rPr>
                <w:bCs/>
                <w:i/>
                <w:iCs/>
                <w:color w:val="4472C4" w:themeColor="accent1"/>
                <w:szCs w:val="24"/>
                <w:lang w:eastAsia="ar-SA"/>
              </w:rPr>
              <w:t>, kurio</w:t>
            </w:r>
            <w:r w:rsidR="00623114">
              <w:rPr>
                <w:bCs/>
                <w:i/>
                <w:iCs/>
                <w:color w:val="4472C4" w:themeColor="accent1"/>
                <w:szCs w:val="24"/>
                <w:lang w:eastAsia="ar-SA"/>
              </w:rPr>
              <w:t>je</w:t>
            </w:r>
            <w:r w:rsidRPr="007B771B">
              <w:rPr>
                <w:bCs/>
                <w:i/>
                <w:iCs/>
                <w:color w:val="4472C4" w:themeColor="accent1"/>
                <w:szCs w:val="24"/>
                <w:lang w:eastAsia="ar-SA"/>
              </w:rPr>
              <w:t xml:space="preserve"> Tiekėjas buvo pripažintas </w:t>
            </w:r>
            <w:r w:rsidR="00623114">
              <w:rPr>
                <w:bCs/>
                <w:i/>
                <w:iCs/>
                <w:color w:val="4472C4" w:themeColor="accent1"/>
                <w:szCs w:val="24"/>
                <w:lang w:eastAsia="ar-SA"/>
              </w:rPr>
              <w:t>l</w:t>
            </w:r>
            <w:r w:rsidRPr="007B771B">
              <w:rPr>
                <w:bCs/>
                <w:i/>
                <w:iCs/>
                <w:color w:val="4472C4" w:themeColor="accent1"/>
                <w:szCs w:val="24"/>
                <w:lang w:eastAsia="ar-SA"/>
              </w:rPr>
              <w:t>aimėtoju, likusi</w:t>
            </w:r>
            <w:r w:rsidR="00623114">
              <w:rPr>
                <w:bCs/>
                <w:i/>
                <w:iCs/>
                <w:color w:val="4472C4" w:themeColor="accent1"/>
                <w:szCs w:val="24"/>
                <w:lang w:eastAsia="ar-SA"/>
              </w:rPr>
              <w:t>ą</w:t>
            </w:r>
            <w:r w:rsidRPr="007B771B">
              <w:rPr>
                <w:bCs/>
                <w:i/>
                <w:iCs/>
                <w:color w:val="4472C4" w:themeColor="accent1"/>
                <w:szCs w:val="24"/>
                <w:lang w:eastAsia="ar-SA"/>
              </w:rPr>
              <w:t xml:space="preserve"> išbraukti)</w:t>
            </w:r>
          </w:p>
          <w:p w14:paraId="505FF289" w14:textId="77777777" w:rsidR="00E61DB9" w:rsidRPr="00897FE6" w:rsidRDefault="00E61DB9" w:rsidP="00E61DB9">
            <w:pPr>
              <w:jc w:val="both"/>
              <w:rPr>
                <w:kern w:val="2"/>
                <w:szCs w:val="24"/>
              </w:rPr>
            </w:pPr>
            <w:r w:rsidRPr="008E03D3">
              <w:rPr>
                <w:b/>
                <w:bCs/>
                <w:noProof/>
                <w:lang w:eastAsia="lt-LT"/>
              </w:rPr>
              <w:t>I pirkimo dali</w:t>
            </w:r>
            <w:r>
              <w:rPr>
                <w:b/>
                <w:bCs/>
                <w:noProof/>
                <w:lang w:eastAsia="lt-LT"/>
              </w:rPr>
              <w:t>s</w:t>
            </w:r>
            <w:r w:rsidRPr="008E03D3">
              <w:rPr>
                <w:b/>
                <w:bCs/>
                <w:noProof/>
                <w:lang w:eastAsia="lt-LT"/>
              </w:rPr>
              <w:t xml:space="preserve"> </w:t>
            </w:r>
            <w:r w:rsidRPr="007F0069">
              <w:rPr>
                <w:noProof/>
                <w:lang w:eastAsia="lt-LT"/>
              </w:rPr>
              <w:t>(</w:t>
            </w:r>
            <w:r w:rsidRPr="007F0069">
              <w:rPr>
                <w:rFonts w:eastAsia="Calibri"/>
              </w:rPr>
              <w:t>n</w:t>
            </w:r>
            <w:r w:rsidRPr="008E03D3">
              <w:rPr>
                <w:rFonts w:eastAsia="Calibri"/>
              </w:rPr>
              <w:t>especializuoto pavėžėjimo lengvaisiais automobiliais (</w:t>
            </w:r>
            <w:r w:rsidRPr="007B771B">
              <w:rPr>
                <w:rFonts w:eastAsia="Calibri"/>
              </w:rPr>
              <w:t>transporto priemonės kodas M1),</w:t>
            </w:r>
            <w:r w:rsidRPr="008E03D3">
              <w:rPr>
                <w:rFonts w:eastAsia="Calibri"/>
              </w:rPr>
              <w:t xml:space="preserve"> kai pavėžėjimas planuojamas iš anksto, paslaug</w:t>
            </w:r>
            <w:r>
              <w:rPr>
                <w:rFonts w:eastAsia="Calibri"/>
              </w:rPr>
              <w:t>o</w:t>
            </w:r>
            <w:r w:rsidRPr="008E03D3">
              <w:rPr>
                <w:rFonts w:eastAsia="Calibri"/>
              </w:rPr>
              <w:t>s</w:t>
            </w:r>
            <w:r>
              <w:rPr>
                <w:rFonts w:eastAsia="Calibri"/>
              </w:rPr>
              <w:t xml:space="preserve">) – 280 000,00 Eur (du šimtai aštuoniasdešimt tūkstančių eurų) be PVM. PVM sudaro                            58 800,00 Eur (penkiasdešimt aštuoni tūkstančiai aštuoni šimtai eurų). Sutarties vertė su PVM </w:t>
            </w:r>
            <w:r>
              <w:rPr>
                <w:lang w:eastAsia="ru-RU"/>
              </w:rPr>
              <w:t>338 800,00</w:t>
            </w:r>
            <w:r w:rsidRPr="00704A3C">
              <w:rPr>
                <w:lang w:eastAsia="ru-RU"/>
              </w:rPr>
              <w:t xml:space="preserve"> </w:t>
            </w:r>
            <w:r>
              <w:rPr>
                <w:lang w:eastAsia="ru-RU"/>
              </w:rPr>
              <w:t xml:space="preserve"> Eur (trys šimtai trisdešimt aštuoni tūkstančiai aštuoni šimtai eurų). </w:t>
            </w:r>
            <w:r>
              <w:rPr>
                <w:rFonts w:eastAsia="Calibri"/>
              </w:rPr>
              <w:t xml:space="preserve"> </w:t>
            </w:r>
          </w:p>
          <w:p w14:paraId="0BE853DB" w14:textId="7600F8E4" w:rsidR="00E61DB9" w:rsidRPr="007B771B" w:rsidRDefault="00E61DB9" w:rsidP="00E61DB9">
            <w:pPr>
              <w:spacing w:after="120"/>
              <w:jc w:val="both"/>
              <w:rPr>
                <w:bCs/>
                <w:color w:val="4472C4" w:themeColor="accent1"/>
                <w:lang w:eastAsia="ru-RU"/>
              </w:rPr>
            </w:pPr>
            <w:r w:rsidRPr="007B771B">
              <w:rPr>
                <w:i/>
                <w:iCs/>
                <w:color w:val="4472C4" w:themeColor="accent1"/>
              </w:rPr>
              <w:t xml:space="preserve">Tais atvejais, kai pagal galiojančius teisės aktus Tiekėjui nereikia mokėti PVM, Pradinės Sutarties vertė yra </w:t>
            </w:r>
            <w:r w:rsidRPr="007B771B">
              <w:rPr>
                <w:bCs/>
                <w:i/>
                <w:iCs/>
                <w:color w:val="4472C4" w:themeColor="accent1"/>
                <w:lang w:eastAsia="ru-RU"/>
              </w:rPr>
              <w:t xml:space="preserve"> </w:t>
            </w:r>
            <w:r w:rsidRPr="007B771B">
              <w:rPr>
                <w:color w:val="4472C4" w:themeColor="accent1"/>
                <w:lang w:eastAsia="ru-RU"/>
              </w:rPr>
              <w:t>338 800,00  Eur (trys šimtai trisdešimt aštuoni tūkstančiai aštuoni šimtai eurų)</w:t>
            </w:r>
            <w:r w:rsidRPr="007B771B">
              <w:rPr>
                <w:bCs/>
                <w:i/>
                <w:iCs/>
                <w:color w:val="4472C4" w:themeColor="accent1"/>
                <w:lang w:eastAsia="ru-RU"/>
              </w:rPr>
              <w:t xml:space="preserve"> suma</w:t>
            </w:r>
            <w:r w:rsidRPr="007B771B">
              <w:rPr>
                <w:bCs/>
                <w:color w:val="4472C4" w:themeColor="accent1"/>
                <w:lang w:eastAsia="ru-RU"/>
              </w:rPr>
              <w:t xml:space="preserve">. </w:t>
            </w:r>
          </w:p>
          <w:p w14:paraId="3FB34429" w14:textId="345A9AE5" w:rsidR="00E61DB9" w:rsidRPr="00E61DB9" w:rsidRDefault="00E61DB9" w:rsidP="00E61DB9">
            <w:pPr>
              <w:jc w:val="both"/>
              <w:rPr>
                <w:kern w:val="2"/>
                <w:szCs w:val="24"/>
                <w:highlight w:val="yellow"/>
              </w:rPr>
            </w:pPr>
            <w:r w:rsidRPr="008E03D3">
              <w:rPr>
                <w:b/>
                <w:bCs/>
                <w:noProof/>
                <w:lang w:eastAsia="lt-LT"/>
              </w:rPr>
              <w:t>II pirkimo dalis</w:t>
            </w:r>
            <w:r>
              <w:rPr>
                <w:b/>
                <w:bCs/>
                <w:noProof/>
                <w:lang w:eastAsia="lt-LT"/>
              </w:rPr>
              <w:t xml:space="preserve"> (</w:t>
            </w:r>
            <w:r w:rsidRPr="008E03D3">
              <w:rPr>
                <w:rFonts w:eastAsia="Calibri"/>
              </w:rPr>
              <w:t xml:space="preserve">nespecializuoto pavėžėjimo lengvaisiais automobiliais pritaikytais neįgaliųjų pavėžėjimui </w:t>
            </w:r>
            <w:r w:rsidRPr="00E61DB9">
              <w:rPr>
                <w:rFonts w:eastAsia="Calibri"/>
              </w:rPr>
              <w:t>(transporto priemonės kodas M1SH),</w:t>
            </w:r>
            <w:r w:rsidRPr="008E03D3">
              <w:rPr>
                <w:rFonts w:eastAsia="Calibri"/>
              </w:rPr>
              <w:t xml:space="preserve"> kai pavėžėjimas planuojamas iš anksto</w:t>
            </w:r>
            <w:r w:rsidRPr="008E03D3">
              <w:rPr>
                <w:noProof/>
                <w:lang w:eastAsia="lt-LT"/>
              </w:rPr>
              <w:t>, paslaug</w:t>
            </w:r>
            <w:r>
              <w:rPr>
                <w:noProof/>
                <w:lang w:eastAsia="lt-LT"/>
              </w:rPr>
              <w:t>os)</w:t>
            </w:r>
            <w:r>
              <w:rPr>
                <w:noProof/>
                <w:lang w:eastAsia="lt-LT"/>
              </w:rPr>
              <w:t xml:space="preserve"> – </w:t>
            </w:r>
            <w:r>
              <w:rPr>
                <w:rFonts w:eastAsia="Calibri"/>
              </w:rPr>
              <w:t>75 000,00</w:t>
            </w:r>
            <w:r>
              <w:rPr>
                <w:rFonts w:eastAsia="Calibri"/>
              </w:rPr>
              <w:t xml:space="preserve"> Eur (</w:t>
            </w:r>
            <w:r>
              <w:rPr>
                <w:rFonts w:eastAsia="Calibri"/>
              </w:rPr>
              <w:t>septyniasdešimt penki tūkstančiai eurų</w:t>
            </w:r>
            <w:r>
              <w:rPr>
                <w:rFonts w:eastAsia="Calibri"/>
              </w:rPr>
              <w:t xml:space="preserve">) be PVM. </w:t>
            </w:r>
            <w:r w:rsidRPr="00E61DB9">
              <w:rPr>
                <w:rFonts w:eastAsia="Calibri"/>
              </w:rPr>
              <w:t>PVM sudaro</w:t>
            </w:r>
            <w:r w:rsidR="003F3D4A">
              <w:rPr>
                <w:rFonts w:eastAsia="Calibri"/>
              </w:rPr>
              <w:t xml:space="preserve"> 15 750,00</w:t>
            </w:r>
            <w:r w:rsidRPr="00E61DB9">
              <w:rPr>
                <w:rFonts w:eastAsia="Calibri"/>
              </w:rPr>
              <w:t xml:space="preserve"> </w:t>
            </w:r>
            <w:r w:rsidR="003F3D4A">
              <w:rPr>
                <w:rFonts w:eastAsia="Calibri"/>
              </w:rPr>
              <w:t xml:space="preserve">Eur </w:t>
            </w:r>
            <w:r w:rsidRPr="003F3D4A">
              <w:rPr>
                <w:rFonts w:eastAsia="Calibri"/>
              </w:rPr>
              <w:t>(</w:t>
            </w:r>
            <w:r w:rsidR="003F3D4A">
              <w:rPr>
                <w:rFonts w:eastAsia="Calibri"/>
              </w:rPr>
              <w:t>penkiolika tūkstančių septyni šimtai penkiasdešimt eurų</w:t>
            </w:r>
            <w:r w:rsidRPr="003F3D4A">
              <w:rPr>
                <w:rFonts w:eastAsia="Calibri"/>
              </w:rPr>
              <w:t xml:space="preserve">). </w:t>
            </w:r>
            <w:r w:rsidRPr="00E61DB9">
              <w:rPr>
                <w:rFonts w:eastAsia="Calibri"/>
              </w:rPr>
              <w:t xml:space="preserve">Sutarties vertė su PVM </w:t>
            </w:r>
            <w:r w:rsidR="003F3D4A">
              <w:rPr>
                <w:rFonts w:eastAsia="Calibri"/>
              </w:rPr>
              <w:t xml:space="preserve">                    </w:t>
            </w:r>
            <w:r w:rsidRPr="00E61DB9">
              <w:rPr>
                <w:lang w:eastAsia="ru-RU"/>
              </w:rPr>
              <w:t>90</w:t>
            </w:r>
            <w:r w:rsidR="003F3D4A">
              <w:rPr>
                <w:lang w:eastAsia="ru-RU"/>
              </w:rPr>
              <w:t xml:space="preserve"> </w:t>
            </w:r>
            <w:r w:rsidRPr="00E61DB9">
              <w:rPr>
                <w:lang w:eastAsia="ru-RU"/>
              </w:rPr>
              <w:t>750,00</w:t>
            </w:r>
            <w:r w:rsidR="003F3D4A">
              <w:rPr>
                <w:lang w:eastAsia="ru-RU"/>
              </w:rPr>
              <w:t xml:space="preserve"> </w:t>
            </w:r>
            <w:r w:rsidRPr="00E61DB9">
              <w:rPr>
                <w:lang w:eastAsia="ru-RU"/>
              </w:rPr>
              <w:t>Eur</w:t>
            </w:r>
            <w:r w:rsidR="003F3D4A">
              <w:rPr>
                <w:lang w:eastAsia="ru-RU"/>
              </w:rPr>
              <w:t xml:space="preserve"> </w:t>
            </w:r>
            <w:r w:rsidRPr="00E61DB9">
              <w:rPr>
                <w:lang w:eastAsia="ru-RU"/>
              </w:rPr>
              <w:t>(</w:t>
            </w:r>
            <w:r w:rsidRPr="00E61DB9">
              <w:rPr>
                <w:lang w:eastAsia="ru-RU"/>
              </w:rPr>
              <w:t>devyniasdešimt tūkstančių septyni šimtai penkiasdešimt eurų</w:t>
            </w:r>
            <w:r w:rsidRPr="00E61DB9">
              <w:rPr>
                <w:lang w:eastAsia="ru-RU"/>
              </w:rPr>
              <w:t xml:space="preserve">). </w:t>
            </w:r>
            <w:r w:rsidRPr="00E61DB9">
              <w:rPr>
                <w:rFonts w:eastAsia="Calibri"/>
              </w:rPr>
              <w:t xml:space="preserve"> </w:t>
            </w:r>
          </w:p>
          <w:p w14:paraId="061E4795" w14:textId="4F792804" w:rsidR="00E61DB9" w:rsidRPr="00E61DB9" w:rsidRDefault="00E61DB9" w:rsidP="00E61DB9">
            <w:pPr>
              <w:jc w:val="both"/>
              <w:rPr>
                <w:i/>
                <w:iCs/>
                <w:color w:val="4472C4" w:themeColor="accent1"/>
                <w:kern w:val="2"/>
                <w:szCs w:val="24"/>
              </w:rPr>
            </w:pPr>
            <w:r w:rsidRPr="00E61DB9">
              <w:rPr>
                <w:i/>
                <w:iCs/>
                <w:color w:val="4472C4" w:themeColor="accent1"/>
              </w:rPr>
              <w:t xml:space="preserve">Tais atvejais, kai pagal galiojančius teisės aktus Tiekėjui nereikia mokėti PVM, Pradinės Sutarties vertė yra </w:t>
            </w:r>
            <w:r w:rsidRPr="00E61DB9">
              <w:rPr>
                <w:bCs/>
                <w:i/>
                <w:iCs/>
                <w:color w:val="4472C4" w:themeColor="accent1"/>
                <w:lang w:eastAsia="ru-RU"/>
              </w:rPr>
              <w:t xml:space="preserve"> </w:t>
            </w:r>
            <w:r w:rsidRPr="00E61DB9">
              <w:rPr>
                <w:color w:val="4472C4" w:themeColor="accent1"/>
                <w:lang w:eastAsia="ru-RU"/>
              </w:rPr>
              <w:t>90 750,00</w:t>
            </w:r>
            <w:r w:rsidRPr="00E61DB9">
              <w:rPr>
                <w:color w:val="4472C4" w:themeColor="accent1"/>
                <w:lang w:eastAsia="ru-RU"/>
              </w:rPr>
              <w:t xml:space="preserve">  Eur </w:t>
            </w:r>
            <w:r w:rsidRPr="00E61DB9">
              <w:rPr>
                <w:i/>
                <w:iCs/>
                <w:color w:val="4472C4" w:themeColor="accent1"/>
                <w:lang w:eastAsia="ru-RU"/>
              </w:rPr>
              <w:t>(devyniasdešimt tūkstančių septyni šimtai penkiasdešimt eurų)</w:t>
            </w:r>
          </w:p>
          <w:p w14:paraId="5B4AA89E" w14:textId="52ACE0D7" w:rsidR="00E61DB9" w:rsidRPr="00E61DB9" w:rsidRDefault="00E61DB9" w:rsidP="00E61DB9">
            <w:pPr>
              <w:spacing w:after="120"/>
              <w:jc w:val="both"/>
              <w:rPr>
                <w:bCs/>
                <w:i/>
                <w:iCs/>
                <w:color w:val="4472C4" w:themeColor="accent1"/>
                <w:lang w:eastAsia="ru-RU"/>
              </w:rPr>
            </w:pPr>
            <w:r w:rsidRPr="00E61DB9">
              <w:rPr>
                <w:bCs/>
                <w:i/>
                <w:iCs/>
                <w:color w:val="4472C4" w:themeColor="accent1"/>
                <w:lang w:eastAsia="ru-RU"/>
              </w:rPr>
              <w:t xml:space="preserve">suma. </w:t>
            </w:r>
          </w:p>
          <w:p w14:paraId="071A35E5" w14:textId="7E071C54" w:rsidR="00B72FB6" w:rsidRPr="00A44C4D" w:rsidRDefault="00B72FB6" w:rsidP="00A44C4D">
            <w:pPr>
              <w:spacing w:after="80"/>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Tiekėjo pasiūlyme (Sutarties </w:t>
            </w:r>
            <w:r>
              <w:rPr>
                <w:color w:val="000000"/>
                <w:kern w:val="2"/>
                <w:szCs w:val="24"/>
              </w:rPr>
              <w:t xml:space="preserve">2 </w:t>
            </w:r>
            <w:r>
              <w:rPr>
                <w:color w:val="000000"/>
                <w:kern w:val="2"/>
                <w:szCs w:val="24"/>
              </w:rPr>
              <w:t xml:space="preserve">priedas) nurodytais įkainiais, neviršijant Sutarties kainos. Techninėje specifikacijoje (Sutarties </w:t>
            </w:r>
            <w:r>
              <w:rPr>
                <w:color w:val="000000"/>
                <w:kern w:val="2"/>
                <w:szCs w:val="24"/>
              </w:rPr>
              <w:t xml:space="preserve">1 </w:t>
            </w:r>
            <w:r w:rsidRPr="00C01571">
              <w:rPr>
                <w:color w:val="000000"/>
                <w:kern w:val="2"/>
                <w:szCs w:val="24"/>
              </w:rPr>
              <w:t xml:space="preserve">priedas) nurodytas </w:t>
            </w:r>
            <w:r w:rsidRPr="00C01571">
              <w:rPr>
                <w:color w:val="000000"/>
                <w:szCs w:val="24"/>
              </w:rPr>
              <w:t>Paslaugų</w:t>
            </w:r>
            <w:r w:rsidRPr="00C01571">
              <w:rPr>
                <w:color w:val="000000"/>
                <w:kern w:val="2"/>
                <w:szCs w:val="24"/>
              </w:rPr>
              <w:t xml:space="preserve"> kiekis (pavėžėjimų skaičius per dieną) yra tik preliminarus, t. y. gali didėti ar mažėti.</w:t>
            </w:r>
          </w:p>
          <w:p w14:paraId="5751E94A" w14:textId="64CC2A79" w:rsidR="00027B83" w:rsidRPr="00A44C4D" w:rsidRDefault="00B72FB6" w:rsidP="00A44C4D">
            <w:pPr>
              <w:jc w:val="both"/>
            </w:pPr>
            <w:r w:rsidRPr="006945E7">
              <w:t>Galutinė</w:t>
            </w:r>
            <w:r w:rsidRPr="00FD16BB">
              <w:t xml:space="preserve"> kaina, kurią </w:t>
            </w:r>
            <w:r>
              <w:t>Pirkėjas</w:t>
            </w:r>
            <w:r w:rsidRPr="00FD16BB">
              <w:t xml:space="preserve"> turės sumokėti </w:t>
            </w:r>
            <w:r>
              <w:t>T</w:t>
            </w:r>
            <w:r w:rsidRPr="00FD16BB">
              <w:t xml:space="preserve">iekėjui, priklausys nuo vykdant </w:t>
            </w:r>
            <w:r w:rsidRPr="00C41ED3">
              <w:t>Sutartį nupirktų Paslaugų kiekio, tačiau ji negali viršyti nurodytos S</w:t>
            </w:r>
            <w:r>
              <w:t>utarties kainos</w:t>
            </w:r>
            <w:r w:rsidRPr="00C65A29">
              <w:t xml:space="preserve">. </w:t>
            </w:r>
            <w:r>
              <w:t>Pirkėjas</w:t>
            </w:r>
            <w:r w:rsidRPr="00C65A29">
              <w:t xml:space="preserve"> pasilieka teisę </w:t>
            </w:r>
            <w:r w:rsidRPr="00040699">
              <w:t xml:space="preserve">neišpirkti iki 20 proc. nurodytos </w:t>
            </w:r>
            <w:r>
              <w:t>Pradinės Sutarties</w:t>
            </w:r>
            <w:r w:rsidRPr="00040699">
              <w:t xml:space="preserve"> vertės.</w:t>
            </w:r>
          </w:p>
        </w:tc>
      </w:tr>
      <w:tr w:rsidR="00027B83" w14:paraId="267D47BF" w14:textId="77777777">
        <w:trPr>
          <w:trHeight w:val="300"/>
        </w:trPr>
        <w:tc>
          <w:tcPr>
            <w:tcW w:w="3094" w:type="dxa"/>
            <w:gridSpan w:val="2"/>
          </w:tcPr>
          <w:p w14:paraId="53EBA4B1" w14:textId="608AB5C8" w:rsidR="00027B83" w:rsidRPr="00A40D06"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17050B1" w14:textId="77777777" w:rsidR="00CE17BA" w:rsidRPr="00720B42" w:rsidRDefault="00CE17BA" w:rsidP="00CE17BA">
            <w:pPr>
              <w:jc w:val="both"/>
              <w:rPr>
                <w:color w:val="000000" w:themeColor="text1"/>
                <w:szCs w:val="24"/>
              </w:rPr>
            </w:pPr>
            <w:r>
              <w:rPr>
                <w:kern w:val="2"/>
                <w:szCs w:val="24"/>
              </w:rPr>
              <w:t xml:space="preserve">Sutarties </w:t>
            </w:r>
            <w:r w:rsidRPr="00720B42">
              <w:rPr>
                <w:color w:val="000000" w:themeColor="text1"/>
                <w:kern w:val="2"/>
                <w:szCs w:val="24"/>
              </w:rPr>
              <w:t>įkainiai bus perskaičiuojami:</w:t>
            </w:r>
          </w:p>
          <w:p w14:paraId="4CD4528B" w14:textId="77777777" w:rsidR="00CE17BA" w:rsidRPr="00720B42" w:rsidRDefault="00CE17BA" w:rsidP="00CE17BA">
            <w:pPr>
              <w:jc w:val="both"/>
              <w:rPr>
                <w:color w:val="000000" w:themeColor="text1"/>
                <w:kern w:val="2"/>
                <w:szCs w:val="24"/>
              </w:rPr>
            </w:pPr>
            <w:r w:rsidRPr="00720B42">
              <w:rPr>
                <w:color w:val="000000" w:themeColor="text1"/>
                <w:kern w:val="2"/>
                <w:szCs w:val="24"/>
              </w:rPr>
              <w:t>5.3.1. dėl PVM tarifo pasikeitimo;</w:t>
            </w:r>
          </w:p>
          <w:p w14:paraId="662EA503" w14:textId="086F79D7" w:rsidR="00027B83" w:rsidRDefault="00CE17BA" w:rsidP="00CE17BA">
            <w:pPr>
              <w:rPr>
                <w:color w:val="FF0000"/>
                <w:kern w:val="2"/>
                <w:szCs w:val="24"/>
              </w:rPr>
            </w:pPr>
            <w:r w:rsidRPr="00720B42">
              <w:rPr>
                <w:color w:val="000000" w:themeColor="text1"/>
                <w:kern w:val="2"/>
                <w:szCs w:val="24"/>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D0CB630" w14:textId="77777777" w:rsidR="00045E5F" w:rsidRDefault="00045E5F" w:rsidP="00045E5F">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7A69C11C" w14:textId="6046CF46" w:rsidR="00045E5F" w:rsidRDefault="00045E5F" w:rsidP="00045E5F">
            <w:pPr>
              <w:spacing w:after="40"/>
              <w:jc w:val="both"/>
              <w:rPr>
                <w:kern w:val="2"/>
              </w:rPr>
            </w:pPr>
            <w:r>
              <w:rPr>
                <w:kern w:val="2"/>
              </w:rPr>
              <w:lastRenderedPageBreak/>
              <w:t xml:space="preserve">Perskaičiavimas įforminamas Susitarimu, kuris tampa neatskiriama Sutarties dalimi. Perskaičiuotas </w:t>
            </w:r>
            <w:r w:rsidRPr="001871FB">
              <w:rPr>
                <w:kern w:val="2"/>
              </w:rPr>
              <w:t xml:space="preserve">Sutarties įkainis taikomas už tą </w:t>
            </w:r>
            <w:r>
              <w:rPr>
                <w:kern w:val="2"/>
              </w:rPr>
              <w:t>Paslaugų</w:t>
            </w:r>
            <w:r w:rsidRPr="001871FB">
              <w:rPr>
                <w:kern w:val="2"/>
              </w:rPr>
              <w:t xml:space="preserve"> dalį, kurios bus t</w:t>
            </w:r>
            <w:r>
              <w:rPr>
                <w:kern w:val="2"/>
              </w:rPr>
              <w:t>ei</w:t>
            </w:r>
            <w:r w:rsidRPr="001871FB">
              <w:rPr>
                <w:kern w:val="2"/>
              </w:rPr>
              <w:t xml:space="preserve">kiamos nuo Šalių pasirašyto Susitarimo įsigaliojimo dienos. </w:t>
            </w:r>
          </w:p>
          <w:p w14:paraId="20571E9F" w14:textId="46223A52" w:rsidR="00027B83" w:rsidRDefault="00045E5F" w:rsidP="00045E5F">
            <w:pPr>
              <w:jc w:val="both"/>
              <w:rPr>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taikoma, kai PVM tarifas didėja ar atsiranda pareiga jį</w:t>
            </w:r>
            <w:r>
              <w:rPr>
                <w:rFonts w:eastAsia="Arial Unicode MS"/>
                <w:szCs w:val="24"/>
              </w:rPr>
              <w:t xml:space="preserve"> </w:t>
            </w:r>
            <w:r w:rsidRPr="00335CA7">
              <w:rPr>
                <w:rFonts w:eastAsia="Arial Unicode MS"/>
                <w:szCs w:val="24"/>
              </w:rPr>
              <w:t xml:space="preserve">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22D0E84F" w:rsidR="00027B83" w:rsidRPr="00045E5F" w:rsidRDefault="000B0897">
            <w:pPr>
              <w:rPr>
                <w:kern w:val="2"/>
                <w:szCs w:val="24"/>
              </w:rPr>
            </w:pPr>
            <w:r>
              <w:rPr>
                <w:kern w:val="2"/>
                <w:szCs w:val="24"/>
              </w:rPr>
              <w:t>Netaikom</w:t>
            </w:r>
            <w:r w:rsidR="00045E5F">
              <w:rPr>
                <w:kern w:val="2"/>
                <w:szCs w:val="24"/>
              </w:rPr>
              <w:t>a.</w:t>
            </w:r>
          </w:p>
        </w:tc>
      </w:tr>
      <w:tr w:rsidR="00BC6D15" w14:paraId="022882B0" w14:textId="77777777">
        <w:trPr>
          <w:trHeight w:val="300"/>
        </w:trPr>
        <w:tc>
          <w:tcPr>
            <w:tcW w:w="3094" w:type="dxa"/>
            <w:gridSpan w:val="2"/>
          </w:tcPr>
          <w:p w14:paraId="34D2BE09" w14:textId="42B923A5" w:rsidR="00BC6D15" w:rsidRPr="00045E5F" w:rsidRDefault="00BC6D15" w:rsidP="00BC6D15">
            <w:pPr>
              <w:rPr>
                <w:bCs/>
                <w:kern w:val="2"/>
                <w:szCs w:val="24"/>
              </w:rPr>
            </w:pPr>
            <w:r>
              <w:rPr>
                <w:b/>
                <w:kern w:val="2"/>
                <w:szCs w:val="24"/>
              </w:rPr>
              <w:t>5.3.3. Sutarties kainos / įkainių peržiūra dėl kainų lygio pokyčio</w:t>
            </w:r>
          </w:p>
        </w:tc>
        <w:tc>
          <w:tcPr>
            <w:tcW w:w="6441" w:type="dxa"/>
            <w:gridSpan w:val="2"/>
          </w:tcPr>
          <w:p w14:paraId="5582EA40" w14:textId="77777777" w:rsidR="00BC6D15" w:rsidRPr="000E35C6" w:rsidRDefault="00BC6D15" w:rsidP="00BC6D15">
            <w:pPr>
              <w:jc w:val="both"/>
              <w:rPr>
                <w:szCs w:val="24"/>
              </w:rPr>
            </w:pPr>
            <w:r>
              <w:rPr>
                <w:color w:val="000000"/>
                <w:szCs w:val="24"/>
              </w:rPr>
              <w:t>5.3.3.1. Bet</w:t>
            </w:r>
            <w:r>
              <w:rPr>
                <w:szCs w:val="24"/>
              </w:rPr>
              <w:t xml:space="preserve"> kuri Sutarties Šalis Sutarties galiojimo metu turi teisę inicijuoti Sutarties </w:t>
            </w:r>
            <w:r w:rsidRPr="00C45F91">
              <w:rPr>
                <w:szCs w:val="24"/>
              </w:rPr>
              <w:t>įkainių peržiūrą (keitimą</w:t>
            </w:r>
            <w:r w:rsidRPr="000E35C6">
              <w:rPr>
                <w:szCs w:val="24"/>
              </w:rPr>
              <w:t xml:space="preserve">) ne anksčiau kaip po 6 (šešių) mėnesių nuo Sutarties įsigaliojimo dienos (jeigu peržiūra jau buvo atlikta – nuo Susitarimo dėl paskutinio perskaičiavimo pagal šį Specialiųjų sąlygų punktą įsigaliojimo dienos), Vartojimo prekių ir paslaugų kainų </w:t>
            </w:r>
            <w:r w:rsidRPr="000E35C6">
              <w:rPr>
                <w:rFonts w:eastAsiaTheme="minorHAnsi"/>
                <w:szCs w:val="24"/>
              </w:rPr>
              <w:t xml:space="preserve">pokytis (k), apskaičiuotas </w:t>
            </w:r>
            <w:r w:rsidRPr="000E35C6">
              <w:rPr>
                <w:szCs w:val="24"/>
              </w:rPr>
              <w:t>kaip nustatyta 5.3.3.6 punkte, viršija 5 (penkis) procentus. Sutarties įkainių peržiūra atliekama ne rečiau kaip kas 6 (šeši) mėnesiai.</w:t>
            </w:r>
          </w:p>
          <w:p w14:paraId="1A6171BE" w14:textId="77777777" w:rsidR="00BC6D15" w:rsidRPr="00C45F91" w:rsidRDefault="00BC6D15" w:rsidP="00BC6D15">
            <w:pPr>
              <w:jc w:val="both"/>
              <w:rPr>
                <w:kern w:val="2"/>
                <w:szCs w:val="24"/>
                <w:shd w:val="clear" w:color="auto" w:fill="FFFFFF"/>
              </w:rPr>
            </w:pPr>
            <w:r w:rsidRPr="000E35C6">
              <w:rPr>
                <w:kern w:val="2"/>
                <w:szCs w:val="24"/>
              </w:rPr>
              <w:t xml:space="preserve">5.3.3.2. Sutarties </w:t>
            </w:r>
            <w:r w:rsidRPr="000E35C6">
              <w:rPr>
                <w:kern w:val="2"/>
                <w:szCs w:val="24"/>
                <w:shd w:val="clear" w:color="auto" w:fill="FFFFFF"/>
              </w:rPr>
              <w:t>įkainiai peržiūrimi tik tai Sutarties daliai, kuri nėra išpirkta, t. y. Paslaugoms, kurios nėra priimtos ir apmokėtos</w:t>
            </w:r>
            <w:r w:rsidRPr="00C45F91">
              <w:rPr>
                <w:kern w:val="2"/>
                <w:szCs w:val="24"/>
                <w:shd w:val="clear" w:color="auto" w:fill="FFFFFF"/>
              </w:rPr>
              <w:t>. Vėlesnė Sutarties įkainių peržiūra negali apimti laikotarpio, už kurį jau buvo atlikta peržiūra.</w:t>
            </w:r>
          </w:p>
          <w:p w14:paraId="27554D5B" w14:textId="77777777" w:rsidR="00BC6D15" w:rsidRPr="00C45F91" w:rsidRDefault="00BC6D15" w:rsidP="00BC6D15">
            <w:pPr>
              <w:jc w:val="both"/>
              <w:rPr>
                <w:kern w:val="2"/>
                <w:szCs w:val="24"/>
                <w:shd w:val="clear" w:color="auto" w:fill="FFFFFF"/>
              </w:rPr>
            </w:pPr>
            <w:r w:rsidRPr="00C45F91">
              <w:rPr>
                <w:kern w:val="2"/>
                <w:szCs w:val="24"/>
              </w:rPr>
              <w:t xml:space="preserve">5.3.3.3. </w:t>
            </w:r>
            <w:r w:rsidRPr="00C45F91">
              <w:rPr>
                <w:kern w:val="2"/>
                <w:szCs w:val="24"/>
                <w:shd w:val="clear" w:color="auto" w:fill="FFFFFF"/>
              </w:rPr>
              <w:t>Jeigu P</w:t>
            </w:r>
            <w:r w:rsidRPr="00C45F91">
              <w:rPr>
                <w:szCs w:val="24"/>
              </w:rPr>
              <w:t>aslaugų teikimas</w:t>
            </w:r>
            <w:r w:rsidRPr="00C45F91">
              <w:rPr>
                <w:kern w:val="2"/>
                <w:szCs w:val="24"/>
                <w:shd w:val="clear" w:color="auto" w:fill="FFFFFF"/>
              </w:rPr>
              <w:t xml:space="preserve"> vėluoja dėl Tiekėjo kaltės, uždelstų suteikti P</w:t>
            </w:r>
            <w:r w:rsidRPr="00C45F91">
              <w:rPr>
                <w:szCs w:val="24"/>
              </w:rPr>
              <w:t xml:space="preserve">aslaugų </w:t>
            </w:r>
            <w:r w:rsidRPr="00C45F91">
              <w:rPr>
                <w:kern w:val="2"/>
                <w:szCs w:val="24"/>
                <w:shd w:val="clear" w:color="auto" w:fill="FFFFFF"/>
              </w:rPr>
              <w:t>įkainiai nėra perskaičiuojami dėl kainų lygio kilimo (gali būti mažinami, tačiau negali būti didinami).</w:t>
            </w:r>
          </w:p>
          <w:p w14:paraId="0E8572E7" w14:textId="77777777" w:rsidR="00BC6D15" w:rsidRPr="00C45F91" w:rsidRDefault="00BC6D15" w:rsidP="00BC6D15">
            <w:pPr>
              <w:jc w:val="both"/>
              <w:rPr>
                <w:kern w:val="2"/>
                <w:szCs w:val="24"/>
                <w:shd w:val="clear" w:color="auto" w:fill="FFFFFF"/>
              </w:rPr>
            </w:pPr>
            <w:r w:rsidRPr="00C45F91">
              <w:rPr>
                <w:kern w:val="2"/>
                <w:szCs w:val="24"/>
              </w:rPr>
              <w:t xml:space="preserve">5.3.3.4. Atlikdamos Sutarties įkainių peržiūrą </w:t>
            </w:r>
            <w:r w:rsidRPr="00C45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95CF67" w14:textId="77777777" w:rsidR="00BC6D15" w:rsidRPr="00C45F91" w:rsidRDefault="00BC6D15" w:rsidP="00BC6D15">
            <w:pPr>
              <w:jc w:val="both"/>
              <w:rPr>
                <w:kern w:val="2"/>
                <w:szCs w:val="24"/>
                <w:shd w:val="clear" w:color="auto" w:fill="FFFFFF"/>
              </w:rPr>
            </w:pPr>
            <w:r w:rsidRPr="00C45F91">
              <w:rPr>
                <w:kern w:val="2"/>
                <w:szCs w:val="24"/>
                <w:shd w:val="clear" w:color="auto" w:fill="FFFFFF"/>
              </w:rPr>
              <w:t>5.3.3.5. Šalys privalo Susitarime nurodyti aukščiau nurodyto indekso reikšmę laikotarpio pradžioje ir jo nustatymo datą, indekso reikšmę laikotarpio pabaigoje ir jo nustatymo datą, kainų pokytį (k), perskaičiuotus Sutarties įkainius, perskaičiuotą Pradinės Sutarties vertę.</w:t>
            </w:r>
          </w:p>
          <w:p w14:paraId="7E4260D4" w14:textId="77777777" w:rsidR="00BC6D15" w:rsidRPr="00C45F91" w:rsidRDefault="00BC6D15" w:rsidP="00BC6D15">
            <w:pPr>
              <w:jc w:val="both"/>
              <w:rPr>
                <w:szCs w:val="24"/>
              </w:rPr>
            </w:pPr>
            <w:r w:rsidRPr="00C45F91">
              <w:rPr>
                <w:kern w:val="2"/>
                <w:szCs w:val="24"/>
                <w:shd w:val="clear" w:color="auto" w:fill="FFFFFF"/>
              </w:rPr>
              <w:t>5.3.3.6. Nauji Sutarties įkainiai apskaičiuojami pagal žemiau pateiktą formulę:</w:t>
            </w:r>
          </w:p>
          <w:p w14:paraId="5389B0FB" w14:textId="77777777" w:rsidR="00BC6D15" w:rsidRPr="00C45F91" w:rsidRDefault="00BC6D15" w:rsidP="00BC6D1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C45F91">
              <w:rPr>
                <w:kern w:val="2"/>
                <w:szCs w:val="24"/>
              </w:rPr>
              <w:t>, kur a – įkainis (Eur be PVM) (jei peržiūra jau buvo atlikta, tai po paskutinio perskaičiavimo)</w:t>
            </w:r>
          </w:p>
          <w:p w14:paraId="645772B6" w14:textId="77777777" w:rsidR="00BC6D15" w:rsidRPr="00C45F91" w:rsidRDefault="00BC6D15" w:rsidP="00BC6D15">
            <w:pPr>
              <w:jc w:val="both"/>
              <w:textAlignment w:val="baseline"/>
              <w:rPr>
                <w:szCs w:val="24"/>
              </w:rPr>
            </w:pPr>
            <w:r w:rsidRPr="00C45F91">
              <w:rPr>
                <w:kern w:val="2"/>
                <w:szCs w:val="24"/>
              </w:rPr>
              <w:t>a</w:t>
            </w:r>
            <w:r w:rsidRPr="00C45F91">
              <w:rPr>
                <w:kern w:val="2"/>
                <w:szCs w:val="24"/>
                <w:vertAlign w:val="subscript"/>
              </w:rPr>
              <w:t>1</w:t>
            </w:r>
            <w:r w:rsidRPr="00C45F91">
              <w:rPr>
                <w:kern w:val="2"/>
                <w:szCs w:val="24"/>
              </w:rPr>
              <w:t xml:space="preserve"> – perskaičiuotas (pakeistas) įkainis (Eur be PVM)</w:t>
            </w:r>
          </w:p>
          <w:p w14:paraId="09D88EAE" w14:textId="77777777" w:rsidR="00BC6D15" w:rsidRPr="00C45F91" w:rsidRDefault="00BC6D15" w:rsidP="00BC6D15">
            <w:pPr>
              <w:jc w:val="both"/>
              <w:textAlignment w:val="baseline"/>
              <w:rPr>
                <w:kern w:val="2"/>
                <w:szCs w:val="24"/>
              </w:rPr>
            </w:pPr>
            <w:r w:rsidRPr="00C45F91">
              <w:rPr>
                <w:kern w:val="2"/>
                <w:szCs w:val="24"/>
              </w:rPr>
              <w:t xml:space="preserve">k – pagal </w:t>
            </w:r>
            <w:r>
              <w:rPr>
                <w:kern w:val="2"/>
                <w:szCs w:val="24"/>
              </w:rPr>
              <w:t xml:space="preserve">vartojimo prekių ir </w:t>
            </w:r>
            <w:r w:rsidRPr="000E35C6">
              <w:rPr>
                <w:kern w:val="2"/>
                <w:szCs w:val="24"/>
              </w:rPr>
              <w:t>paslaugų</w:t>
            </w:r>
            <w:r w:rsidRPr="000E35C6">
              <w:rPr>
                <w:szCs w:val="24"/>
              </w:rPr>
              <w:t xml:space="preserve"> kainų indeksą </w:t>
            </w:r>
            <w:r w:rsidRPr="000E35C6">
              <w:rPr>
                <w:kern w:val="2"/>
                <w:szCs w:val="24"/>
              </w:rPr>
              <w:t>apskaičiuotas Vartojimo prekių ir paslaugų kainų pokytis (padidėjimas arba sumažėjimas) (%). „k“ reikšmė</w:t>
            </w:r>
            <w:r w:rsidRPr="00C45F91">
              <w:rPr>
                <w:kern w:val="2"/>
                <w:szCs w:val="24"/>
              </w:rPr>
              <w:t xml:space="preserve"> skaičiuojama pagal formulę:</w:t>
            </w:r>
          </w:p>
          <w:p w14:paraId="53E66587" w14:textId="77777777" w:rsidR="00BC6D15" w:rsidRPr="00C45F91" w:rsidRDefault="00BC6D15" w:rsidP="00BC6D15">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5F91">
              <w:rPr>
                <w:kern w:val="2"/>
                <w:szCs w:val="24"/>
              </w:rPr>
              <w:t>, (proc.) kur</w:t>
            </w:r>
          </w:p>
          <w:p w14:paraId="48D1CE59" w14:textId="77777777" w:rsidR="00BC6D15" w:rsidRPr="00CB4D21" w:rsidRDefault="00BC6D15" w:rsidP="00BC6D15">
            <w:pPr>
              <w:jc w:val="both"/>
              <w:textAlignment w:val="baseline"/>
              <w:rPr>
                <w:kern w:val="2"/>
                <w:szCs w:val="24"/>
              </w:rPr>
            </w:pPr>
            <w:r w:rsidRPr="00C45F91">
              <w:rPr>
                <w:kern w:val="2"/>
                <w:szCs w:val="24"/>
              </w:rPr>
              <w:t>Ind</w:t>
            </w:r>
            <w:r w:rsidRPr="00C45F91">
              <w:rPr>
                <w:kern w:val="2"/>
                <w:szCs w:val="24"/>
                <w:vertAlign w:val="subscript"/>
              </w:rPr>
              <w:t>naujausias</w:t>
            </w:r>
            <w:r w:rsidRPr="00C45F91">
              <w:rPr>
                <w:kern w:val="2"/>
                <w:szCs w:val="24"/>
              </w:rPr>
              <w:t xml:space="preserve"> – kreipimosi dėl įkainių peržiūros išsiuntimo kitai Šaliai dieną paskelbtas naujausias </w:t>
            </w:r>
            <w:r>
              <w:rPr>
                <w:kern w:val="2"/>
                <w:szCs w:val="24"/>
              </w:rPr>
              <w:t>vartojimo prekių ir paslaugų indeksas.</w:t>
            </w:r>
          </w:p>
          <w:p w14:paraId="33E61229" w14:textId="77777777" w:rsidR="00BC6D15" w:rsidRPr="00C45F91" w:rsidRDefault="00BC6D15" w:rsidP="00BC6D15">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382F7" w14:textId="77777777" w:rsidR="00BC6D15" w:rsidRPr="00C45F91" w:rsidRDefault="00BC6D15" w:rsidP="00BC6D15">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45F91">
              <w:rPr>
                <w:kern w:val="2"/>
                <w:szCs w:val="24"/>
                <w:shd w:val="clear" w:color="auto" w:fill="FFFFFF"/>
              </w:rPr>
              <w:t xml:space="preserve">imamos </w:t>
            </w:r>
            <w:r w:rsidRPr="00C45F91">
              <w:rPr>
                <w:b/>
                <w:kern w:val="2"/>
                <w:szCs w:val="24"/>
                <w:shd w:val="clear" w:color="auto" w:fill="FFFFFF"/>
              </w:rPr>
              <w:t>keturių</w:t>
            </w:r>
            <w:r w:rsidRPr="00C45F91">
              <w:rPr>
                <w:kern w:val="2"/>
                <w:szCs w:val="24"/>
                <w:shd w:val="clear" w:color="auto" w:fill="FFFFFF"/>
              </w:rPr>
              <w:t xml:space="preserve"> skaitmenų po kablelio tikslumu. Apskaičiuotas pokytis (k) tolimesniems skaičiavimams naudojamas suapvalinus iki </w:t>
            </w:r>
            <w:r w:rsidRPr="00C45F91">
              <w:rPr>
                <w:b/>
                <w:kern w:val="2"/>
                <w:szCs w:val="24"/>
                <w:shd w:val="clear" w:color="auto" w:fill="FFFFFF"/>
              </w:rPr>
              <w:t>vieno</w:t>
            </w:r>
            <w:r w:rsidRPr="00C45F91">
              <w:rPr>
                <w:kern w:val="2"/>
                <w:szCs w:val="24"/>
                <w:shd w:val="clear" w:color="auto" w:fill="FFFFFF"/>
              </w:rPr>
              <w:t xml:space="preserve"> skaitmens po kablelio, o apskaičiuotas įkainis „a</w:t>
            </w:r>
            <w:r w:rsidRPr="00C45F91">
              <w:rPr>
                <w:kern w:val="2"/>
                <w:szCs w:val="24"/>
                <w:shd w:val="clear" w:color="auto" w:fill="FFFFFF"/>
                <w:vertAlign w:val="subscript"/>
              </w:rPr>
              <w:t>1</w:t>
            </w:r>
            <w:r w:rsidRPr="00C45F91">
              <w:rPr>
                <w:kern w:val="2"/>
                <w:szCs w:val="24"/>
                <w:shd w:val="clear" w:color="auto" w:fill="FFFFFF"/>
              </w:rPr>
              <w:t xml:space="preserve">“ suapvalinamas iki </w:t>
            </w:r>
            <w:r w:rsidRPr="00C45F91">
              <w:rPr>
                <w:b/>
                <w:kern w:val="2"/>
                <w:szCs w:val="24"/>
                <w:shd w:val="clear" w:color="auto" w:fill="FFFFFF"/>
              </w:rPr>
              <w:t xml:space="preserve">dviejų </w:t>
            </w:r>
            <w:r w:rsidRPr="00C45F91">
              <w:rPr>
                <w:kern w:val="2"/>
                <w:szCs w:val="24"/>
                <w:shd w:val="clear" w:color="auto" w:fill="FFFFFF"/>
              </w:rPr>
              <w:t>skaitmenų po kablelio.</w:t>
            </w:r>
          </w:p>
          <w:p w14:paraId="4AD40FED" w14:textId="77777777" w:rsidR="00BC6D15" w:rsidRDefault="00BC6D15" w:rsidP="00BC6D15">
            <w:pPr>
              <w:jc w:val="both"/>
              <w:rPr>
                <w:color w:val="000000"/>
                <w:kern w:val="2"/>
                <w:szCs w:val="24"/>
                <w:shd w:val="clear" w:color="auto" w:fill="FFFFFF"/>
              </w:rPr>
            </w:pPr>
            <w:r w:rsidRPr="00C45F91">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473DAE7" w14:textId="77777777" w:rsidR="00BC6D15" w:rsidRPr="005F0DE6" w:rsidRDefault="00BC6D15" w:rsidP="00BC6D15">
            <w:pPr>
              <w:jc w:val="both"/>
              <w:rPr>
                <w:color w:val="000000"/>
                <w:kern w:val="2"/>
                <w:szCs w:val="24"/>
                <w:bdr w:val="none" w:sz="0" w:space="0" w:color="auto" w:frame="1"/>
              </w:rPr>
            </w:pPr>
            <w:r>
              <w:rPr>
                <w:color w:val="000000"/>
                <w:kern w:val="2"/>
                <w:szCs w:val="24"/>
                <w:shd w:val="clear" w:color="auto" w:fill="FFFFFF"/>
              </w:rPr>
              <w:t xml:space="preserve">5.3.3.9.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2978AD5E" w:rsidR="00BC6D15" w:rsidRDefault="00BC6D15" w:rsidP="00BC6D15">
            <w:pPr>
              <w:rPr>
                <w:color w:val="4472C4"/>
                <w:kern w:val="2"/>
                <w:szCs w:val="24"/>
              </w:rPr>
            </w:pPr>
          </w:p>
        </w:tc>
      </w:tr>
      <w:tr w:rsidR="00BC6D15" w14:paraId="6D143C7C" w14:textId="77777777">
        <w:trPr>
          <w:trHeight w:val="300"/>
        </w:trPr>
        <w:tc>
          <w:tcPr>
            <w:tcW w:w="3094" w:type="dxa"/>
            <w:gridSpan w:val="2"/>
          </w:tcPr>
          <w:p w14:paraId="672A4CBD" w14:textId="77777777" w:rsidR="00BC6D15" w:rsidRDefault="00BC6D15" w:rsidP="00BC6D1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0C8AA75" w:rsidR="00BC6D15" w:rsidRPr="00BC6D15" w:rsidRDefault="00BC6D15" w:rsidP="00BC6D15">
            <w:pPr>
              <w:rPr>
                <w:kern w:val="2"/>
                <w:szCs w:val="24"/>
              </w:rPr>
            </w:pPr>
            <w:r>
              <w:rPr>
                <w:kern w:val="2"/>
                <w:szCs w:val="24"/>
              </w:rPr>
              <w:t>Netaikoma.</w:t>
            </w:r>
          </w:p>
        </w:tc>
      </w:tr>
      <w:tr w:rsidR="00BC6D15" w14:paraId="22049506" w14:textId="77777777">
        <w:trPr>
          <w:trHeight w:val="300"/>
        </w:trPr>
        <w:tc>
          <w:tcPr>
            <w:tcW w:w="3094" w:type="dxa"/>
            <w:gridSpan w:val="2"/>
          </w:tcPr>
          <w:p w14:paraId="3C616512" w14:textId="77777777" w:rsidR="00BC6D15" w:rsidRDefault="00BC6D15" w:rsidP="00BC6D1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0BF7890E" w:rsidR="00BC6D15" w:rsidRPr="00E2598F" w:rsidRDefault="00BC6D15" w:rsidP="00BC6D15">
            <w:pPr>
              <w:rPr>
                <w:kern w:val="2"/>
                <w:szCs w:val="24"/>
              </w:rPr>
            </w:pPr>
            <w:r>
              <w:rPr>
                <w:kern w:val="2"/>
                <w:szCs w:val="24"/>
              </w:rPr>
              <w:t>Netaikoma</w:t>
            </w:r>
            <w:r w:rsidR="00E2598F">
              <w:rPr>
                <w:kern w:val="2"/>
                <w:szCs w:val="24"/>
              </w:rPr>
              <w:t>.</w:t>
            </w:r>
          </w:p>
        </w:tc>
      </w:tr>
      <w:tr w:rsidR="00BC6D15" w14:paraId="64F75697" w14:textId="77777777">
        <w:trPr>
          <w:trHeight w:val="300"/>
        </w:trPr>
        <w:tc>
          <w:tcPr>
            <w:tcW w:w="3094" w:type="dxa"/>
            <w:gridSpan w:val="2"/>
          </w:tcPr>
          <w:p w14:paraId="24D5D914" w14:textId="77777777" w:rsidR="00BC6D15" w:rsidRDefault="00BC6D15" w:rsidP="00BC6D15">
            <w:pPr>
              <w:rPr>
                <w:b/>
                <w:kern w:val="2"/>
                <w:szCs w:val="24"/>
              </w:rPr>
            </w:pPr>
            <w:r>
              <w:rPr>
                <w:b/>
                <w:kern w:val="2"/>
                <w:szCs w:val="24"/>
              </w:rPr>
              <w:t>5.5. Atsiskaitymo su Tiekėju terminas ir tvarka</w:t>
            </w:r>
          </w:p>
        </w:tc>
        <w:tc>
          <w:tcPr>
            <w:tcW w:w="6441" w:type="dxa"/>
            <w:gridSpan w:val="2"/>
          </w:tcPr>
          <w:p w14:paraId="1BDDC88D" w14:textId="42BC2C86" w:rsidR="005033B9" w:rsidRPr="00BB3925" w:rsidRDefault="007D624E" w:rsidP="007D624E">
            <w:pPr>
              <w:spacing w:after="40"/>
              <w:jc w:val="both"/>
              <w:rPr>
                <w:kern w:val="2"/>
                <w:szCs w:val="24"/>
              </w:rPr>
            </w:pPr>
            <w:r>
              <w:rPr>
                <w:kern w:val="2"/>
                <w:szCs w:val="24"/>
              </w:rPr>
              <w:t xml:space="preserve">Pirkėjas atsiskaito su </w:t>
            </w:r>
            <w:r w:rsidRPr="00AB0916">
              <w:rPr>
                <w:kern w:val="2"/>
                <w:szCs w:val="24"/>
              </w:rPr>
              <w:t>Tiekėju ne vėliau kaip per 30 (trisdešimt) dienų nuo Sąskaitos gavimo dienos.</w:t>
            </w:r>
            <w:r w:rsidR="005033B9">
              <w:t xml:space="preserve"> S</w:t>
            </w:r>
            <w:r w:rsidR="005033B9">
              <w:t>ąskaitos faktūros turi būti teikiamos naudojantis sąskaitų administravimo bendrąja informacine sistema (SABIS).</w:t>
            </w:r>
          </w:p>
          <w:p w14:paraId="2E393D74" w14:textId="7D766BC3" w:rsidR="00BC6D15" w:rsidRDefault="007D624E" w:rsidP="007D624E">
            <w:pPr>
              <w:jc w:val="both"/>
              <w:rPr>
                <w:color w:val="4472C4"/>
                <w:kern w:val="2"/>
                <w:szCs w:val="24"/>
                <w:shd w:val="clear" w:color="auto" w:fill="FFFFFF"/>
              </w:rPr>
            </w:pPr>
            <w:r>
              <w:rPr>
                <w:color w:val="000000"/>
                <w:kern w:val="2"/>
                <w:szCs w:val="24"/>
                <w:shd w:val="clear" w:color="auto" w:fill="FFFFFF"/>
              </w:rPr>
              <w:t xml:space="preserve">Apmokėjimo sąlygos: </w:t>
            </w:r>
            <w:r w:rsidRPr="00EF52ED">
              <w:rPr>
                <w:kern w:val="2"/>
                <w:szCs w:val="24"/>
                <w:shd w:val="clear" w:color="auto" w:fill="FFFFFF"/>
              </w:rPr>
              <w:t>u</w:t>
            </w:r>
            <w:r w:rsidRPr="00EF52ED">
              <w:t xml:space="preserve">ž </w:t>
            </w:r>
            <w:r>
              <w:t>faktiškai suteiktas Paslaugas</w:t>
            </w:r>
            <w:r w:rsidRPr="00535325">
              <w:t xml:space="preserve"> </w:t>
            </w:r>
            <w:r>
              <w:t>apmokama</w:t>
            </w:r>
            <w:r w:rsidRPr="00535325">
              <w:t xml:space="preserve"> </w:t>
            </w:r>
            <w:r>
              <w:t>kartą per</w:t>
            </w:r>
            <w:r w:rsidRPr="00535325">
              <w:t xml:space="preserve"> mėnesį</w:t>
            </w:r>
            <w:r>
              <w:t xml:space="preserve"> pagal Tiekėjo pasiūlyme </w:t>
            </w:r>
            <w:r w:rsidRPr="00535325">
              <w:t>nurodyt</w:t>
            </w:r>
            <w:r>
              <w:t>us įkainius, Tiekėjui pateikus Specialiųjų sąlygų 4.5</w:t>
            </w:r>
            <w:r>
              <w:t xml:space="preserve"> </w:t>
            </w:r>
            <w:r>
              <w:t>papunktyje nurodytus dokumentus.</w:t>
            </w:r>
          </w:p>
        </w:tc>
      </w:tr>
      <w:tr w:rsidR="00BC6D15" w14:paraId="65C41120" w14:textId="77777777">
        <w:trPr>
          <w:trHeight w:val="300"/>
        </w:trPr>
        <w:tc>
          <w:tcPr>
            <w:tcW w:w="3094" w:type="dxa"/>
            <w:gridSpan w:val="2"/>
          </w:tcPr>
          <w:p w14:paraId="7FC1DBAF" w14:textId="7C3CF058" w:rsidR="00BC6D15" w:rsidRDefault="00BC6D15" w:rsidP="00BC6D15">
            <w:pPr>
              <w:rPr>
                <w:b/>
                <w:kern w:val="2"/>
                <w:szCs w:val="24"/>
              </w:rPr>
            </w:pPr>
            <w:r>
              <w:rPr>
                <w:b/>
                <w:kern w:val="2"/>
                <w:szCs w:val="24"/>
              </w:rPr>
              <w:t>5.6. Avansas</w:t>
            </w:r>
          </w:p>
        </w:tc>
        <w:tc>
          <w:tcPr>
            <w:tcW w:w="6441" w:type="dxa"/>
            <w:gridSpan w:val="2"/>
          </w:tcPr>
          <w:p w14:paraId="382B074E" w14:textId="25C310EC" w:rsidR="00BC6D15" w:rsidRPr="007D624E" w:rsidRDefault="00BC6D15" w:rsidP="007D624E">
            <w:pPr>
              <w:rPr>
                <w:kern w:val="2"/>
                <w:szCs w:val="24"/>
              </w:rPr>
            </w:pPr>
            <w:r>
              <w:rPr>
                <w:kern w:val="2"/>
                <w:szCs w:val="24"/>
              </w:rPr>
              <w:t>Netaikoma</w:t>
            </w:r>
            <w:r w:rsidR="007D624E">
              <w:rPr>
                <w:kern w:val="2"/>
                <w:szCs w:val="24"/>
              </w:rPr>
              <w:t>.</w:t>
            </w:r>
          </w:p>
        </w:tc>
      </w:tr>
      <w:tr w:rsidR="00BC6D15" w14:paraId="19884362" w14:textId="77777777">
        <w:trPr>
          <w:trHeight w:val="300"/>
        </w:trPr>
        <w:tc>
          <w:tcPr>
            <w:tcW w:w="3094" w:type="dxa"/>
            <w:gridSpan w:val="2"/>
          </w:tcPr>
          <w:p w14:paraId="2DD1F801" w14:textId="646FE729" w:rsidR="00BC6D15" w:rsidRDefault="00BC6D15" w:rsidP="00BC6D15">
            <w:pPr>
              <w:rPr>
                <w:b/>
                <w:kern w:val="2"/>
                <w:szCs w:val="24"/>
              </w:rPr>
            </w:pPr>
            <w:r>
              <w:rPr>
                <w:b/>
                <w:kern w:val="2"/>
                <w:szCs w:val="24"/>
              </w:rPr>
              <w:t>5.7. Avanso užtikrinimas</w:t>
            </w:r>
          </w:p>
        </w:tc>
        <w:tc>
          <w:tcPr>
            <w:tcW w:w="6441" w:type="dxa"/>
            <w:gridSpan w:val="2"/>
          </w:tcPr>
          <w:p w14:paraId="3258F3A8" w14:textId="43E38408" w:rsidR="00BC6D15" w:rsidRDefault="00BC6D15" w:rsidP="00BC6D15">
            <w:pPr>
              <w:rPr>
                <w:kern w:val="2"/>
                <w:szCs w:val="24"/>
              </w:rPr>
            </w:pPr>
            <w:r>
              <w:rPr>
                <w:kern w:val="2"/>
                <w:szCs w:val="24"/>
              </w:rPr>
              <w:t>Netaikoma</w:t>
            </w:r>
            <w:r w:rsidR="007D624E">
              <w:rPr>
                <w:kern w:val="2"/>
                <w:szCs w:val="24"/>
              </w:rPr>
              <w:t>.</w:t>
            </w:r>
          </w:p>
        </w:tc>
      </w:tr>
      <w:tr w:rsidR="00BC6D15" w14:paraId="29366B46" w14:textId="77777777">
        <w:trPr>
          <w:trHeight w:val="300"/>
        </w:trPr>
        <w:tc>
          <w:tcPr>
            <w:tcW w:w="9535" w:type="dxa"/>
            <w:gridSpan w:val="4"/>
          </w:tcPr>
          <w:p w14:paraId="1B8DC7CB" w14:textId="77777777" w:rsidR="00BC6D15" w:rsidRDefault="00BC6D15" w:rsidP="00BC6D15">
            <w:pPr>
              <w:jc w:val="center"/>
              <w:rPr>
                <w:b/>
                <w:kern w:val="2"/>
                <w:szCs w:val="24"/>
              </w:rPr>
            </w:pPr>
            <w:r>
              <w:rPr>
                <w:b/>
                <w:kern w:val="2"/>
                <w:szCs w:val="24"/>
              </w:rPr>
              <w:t>6. PASLAUGŲ KOKYBĖ IR GARANTINIAI ĮSIPAREIGOJIMAI</w:t>
            </w:r>
          </w:p>
        </w:tc>
      </w:tr>
      <w:tr w:rsidR="00BC6D15" w14:paraId="3D56CB1B" w14:textId="77777777">
        <w:trPr>
          <w:trHeight w:val="300"/>
        </w:trPr>
        <w:tc>
          <w:tcPr>
            <w:tcW w:w="3094" w:type="dxa"/>
            <w:gridSpan w:val="2"/>
          </w:tcPr>
          <w:p w14:paraId="27BE1C92" w14:textId="0DC47AF5" w:rsidR="00BC6D15" w:rsidRDefault="00BC6D15" w:rsidP="00BC6D15">
            <w:pPr>
              <w:rPr>
                <w:b/>
                <w:kern w:val="2"/>
                <w:szCs w:val="24"/>
              </w:rPr>
            </w:pPr>
            <w:r>
              <w:rPr>
                <w:b/>
                <w:kern w:val="2"/>
                <w:szCs w:val="24"/>
              </w:rPr>
              <w:lastRenderedPageBreak/>
              <w:t>6.1. Garantinis terminas</w:t>
            </w:r>
          </w:p>
        </w:tc>
        <w:tc>
          <w:tcPr>
            <w:tcW w:w="6441" w:type="dxa"/>
            <w:gridSpan w:val="2"/>
          </w:tcPr>
          <w:p w14:paraId="606FD54D" w14:textId="062A3E60" w:rsidR="00BC6D15" w:rsidRPr="008C7DED" w:rsidRDefault="00BC6D15" w:rsidP="00BC6D15">
            <w:pPr>
              <w:rPr>
                <w:kern w:val="2"/>
                <w:szCs w:val="24"/>
              </w:rPr>
            </w:pPr>
            <w:r>
              <w:rPr>
                <w:kern w:val="2"/>
                <w:szCs w:val="24"/>
              </w:rPr>
              <w:t>Net</w:t>
            </w:r>
            <w:r w:rsidRPr="008C7DED">
              <w:rPr>
                <w:kern w:val="2"/>
                <w:szCs w:val="24"/>
              </w:rPr>
              <w:t>aikoma</w:t>
            </w:r>
            <w:r w:rsidR="008C7DED">
              <w:rPr>
                <w:kern w:val="2"/>
                <w:szCs w:val="24"/>
              </w:rPr>
              <w:t>.</w:t>
            </w:r>
          </w:p>
        </w:tc>
      </w:tr>
      <w:tr w:rsidR="00BC6D15" w14:paraId="1619DC5D" w14:textId="77777777">
        <w:trPr>
          <w:trHeight w:val="300"/>
        </w:trPr>
        <w:tc>
          <w:tcPr>
            <w:tcW w:w="3094" w:type="dxa"/>
            <w:gridSpan w:val="2"/>
          </w:tcPr>
          <w:p w14:paraId="45BAA65F" w14:textId="5ED03B61" w:rsidR="00BC6D15" w:rsidRDefault="00BC6D15" w:rsidP="00BC6D15">
            <w:pPr>
              <w:rPr>
                <w:b/>
                <w:kern w:val="2"/>
                <w:szCs w:val="24"/>
              </w:rPr>
            </w:pPr>
            <w:r>
              <w:rPr>
                <w:b/>
                <w:szCs w:val="24"/>
              </w:rPr>
              <w:t>6.2. Terminas Paslaugų trūkumams pašalinti</w:t>
            </w:r>
          </w:p>
        </w:tc>
        <w:tc>
          <w:tcPr>
            <w:tcW w:w="6441" w:type="dxa"/>
            <w:gridSpan w:val="2"/>
          </w:tcPr>
          <w:p w14:paraId="4A64BFAB" w14:textId="201009C4" w:rsidR="00BC6D15" w:rsidRDefault="00BC6D15" w:rsidP="00BC6D15">
            <w:pPr>
              <w:rPr>
                <w:kern w:val="2"/>
                <w:szCs w:val="24"/>
              </w:rPr>
            </w:pPr>
            <w:r>
              <w:rPr>
                <w:kern w:val="2"/>
                <w:szCs w:val="24"/>
              </w:rPr>
              <w:t>Netaikom</w:t>
            </w:r>
            <w:r w:rsidR="008C7DED">
              <w:rPr>
                <w:kern w:val="2"/>
                <w:szCs w:val="24"/>
              </w:rPr>
              <w:t>a.</w:t>
            </w:r>
          </w:p>
        </w:tc>
      </w:tr>
      <w:tr w:rsidR="00BC6D15" w14:paraId="37AEF7C6" w14:textId="77777777">
        <w:trPr>
          <w:trHeight w:val="300"/>
        </w:trPr>
        <w:tc>
          <w:tcPr>
            <w:tcW w:w="3094" w:type="dxa"/>
            <w:gridSpan w:val="2"/>
          </w:tcPr>
          <w:p w14:paraId="79279C12" w14:textId="746DE322" w:rsidR="00BC6D15" w:rsidRDefault="00BC6D15" w:rsidP="00BC6D15">
            <w:pPr>
              <w:rPr>
                <w:b/>
                <w:szCs w:val="24"/>
              </w:rPr>
            </w:pPr>
            <w:r>
              <w:rPr>
                <w:b/>
                <w:szCs w:val="24"/>
              </w:rPr>
              <w:t>6.3. Kokybinių kriterijų įgyvendinimo ir tikrinimo tvarka</w:t>
            </w:r>
          </w:p>
        </w:tc>
        <w:tc>
          <w:tcPr>
            <w:tcW w:w="6441" w:type="dxa"/>
            <w:gridSpan w:val="2"/>
          </w:tcPr>
          <w:p w14:paraId="449C3520" w14:textId="7528FF6B" w:rsidR="00BC6D15" w:rsidRDefault="00BC6D15" w:rsidP="008C7DED">
            <w:pPr>
              <w:rPr>
                <w:kern w:val="2"/>
                <w:szCs w:val="24"/>
              </w:rPr>
            </w:pPr>
            <w:r>
              <w:rPr>
                <w:kern w:val="2"/>
                <w:szCs w:val="24"/>
              </w:rPr>
              <w:t>Netaikoma</w:t>
            </w:r>
            <w:r w:rsidR="008C7DED">
              <w:rPr>
                <w:color w:val="4472C4"/>
                <w:kern w:val="2"/>
                <w:szCs w:val="24"/>
              </w:rPr>
              <w:t>.</w:t>
            </w:r>
          </w:p>
        </w:tc>
      </w:tr>
      <w:tr w:rsidR="00BC6D15" w14:paraId="759FE80C" w14:textId="77777777">
        <w:trPr>
          <w:trHeight w:val="300"/>
        </w:trPr>
        <w:tc>
          <w:tcPr>
            <w:tcW w:w="9535" w:type="dxa"/>
            <w:gridSpan w:val="4"/>
          </w:tcPr>
          <w:p w14:paraId="4E643707" w14:textId="77777777" w:rsidR="00BC6D15" w:rsidRDefault="00BC6D15" w:rsidP="00BC6D15">
            <w:pPr>
              <w:jc w:val="center"/>
              <w:rPr>
                <w:b/>
                <w:kern w:val="2"/>
                <w:szCs w:val="24"/>
              </w:rPr>
            </w:pPr>
            <w:r>
              <w:rPr>
                <w:b/>
                <w:kern w:val="2"/>
                <w:szCs w:val="24"/>
              </w:rPr>
              <w:t>7. SUTARTIES VYKDYMUI PASITELKIAMI SUBTIEKĖJAI IR (AR) SPECIALISTAI</w:t>
            </w:r>
          </w:p>
        </w:tc>
      </w:tr>
      <w:tr w:rsidR="00BC6D15" w14:paraId="1A744996" w14:textId="77777777">
        <w:trPr>
          <w:trHeight w:val="300"/>
        </w:trPr>
        <w:tc>
          <w:tcPr>
            <w:tcW w:w="3094" w:type="dxa"/>
            <w:gridSpan w:val="2"/>
          </w:tcPr>
          <w:p w14:paraId="129612C4" w14:textId="77777777" w:rsidR="00BC6D15" w:rsidRDefault="00BC6D15" w:rsidP="00BC6D15">
            <w:pPr>
              <w:rPr>
                <w:b/>
                <w:bCs/>
                <w:kern w:val="2"/>
                <w:szCs w:val="24"/>
              </w:rPr>
            </w:pPr>
            <w:r>
              <w:rPr>
                <w:b/>
                <w:bCs/>
                <w:kern w:val="2"/>
                <w:szCs w:val="24"/>
              </w:rPr>
              <w:t>7.1. Sutarties vykdymui pasitelkiami subtiekėjai ir (ar) specialistai</w:t>
            </w:r>
          </w:p>
        </w:tc>
        <w:tc>
          <w:tcPr>
            <w:tcW w:w="6441" w:type="dxa"/>
            <w:gridSpan w:val="2"/>
          </w:tcPr>
          <w:p w14:paraId="17DE1349" w14:textId="77777777" w:rsidR="00CF633B" w:rsidRDefault="00CF633B" w:rsidP="00CF633B">
            <w:pPr>
              <w:jc w:val="both"/>
              <w:rPr>
                <w:kern w:val="2"/>
                <w:szCs w:val="24"/>
              </w:rPr>
            </w:pPr>
            <w:r>
              <w:rPr>
                <w:kern w:val="2"/>
                <w:szCs w:val="24"/>
              </w:rPr>
              <w:t>Sutarties vykdymui subtiekėjai ir (ar) specialistai nepasitelkiami.</w:t>
            </w:r>
          </w:p>
          <w:p w14:paraId="3D968646" w14:textId="77777777" w:rsidR="00CF633B" w:rsidRPr="00BB06B1" w:rsidRDefault="00CF633B" w:rsidP="00CF633B">
            <w:pPr>
              <w:rPr>
                <w:i/>
                <w:iCs/>
                <w:color w:val="4472C4" w:themeColor="accent1"/>
                <w:kern w:val="2"/>
                <w:szCs w:val="24"/>
              </w:rPr>
            </w:pPr>
            <w:r w:rsidRPr="00BB06B1">
              <w:rPr>
                <w:i/>
                <w:iCs/>
                <w:color w:val="4472C4" w:themeColor="accent1"/>
                <w:kern w:val="2"/>
                <w:szCs w:val="24"/>
              </w:rPr>
              <w:t>arba</w:t>
            </w:r>
          </w:p>
          <w:p w14:paraId="10514FEF" w14:textId="52AA1275" w:rsidR="00BC6D15" w:rsidRDefault="00CF633B" w:rsidP="00CF633B">
            <w:pPr>
              <w:rPr>
                <w:b/>
                <w:kern w:val="2"/>
                <w:szCs w:val="24"/>
              </w:rPr>
            </w:pPr>
            <w:r>
              <w:rPr>
                <w:kern w:val="2"/>
                <w:szCs w:val="24"/>
              </w:rPr>
              <w:t>Sutarties vykdymui pasitelkiami subtiekėjai ir (ar) specialistai yra nurodyti Sutarties 2 priede „Pasiūlymas“.</w:t>
            </w:r>
          </w:p>
        </w:tc>
      </w:tr>
      <w:tr w:rsidR="00BC6D15" w14:paraId="4677BEA7" w14:textId="77777777">
        <w:trPr>
          <w:trHeight w:val="300"/>
        </w:trPr>
        <w:tc>
          <w:tcPr>
            <w:tcW w:w="9535" w:type="dxa"/>
            <w:gridSpan w:val="4"/>
          </w:tcPr>
          <w:p w14:paraId="7A37B716" w14:textId="77777777" w:rsidR="00BC6D15" w:rsidRDefault="00BC6D15" w:rsidP="00BC6D15">
            <w:pPr>
              <w:jc w:val="center"/>
              <w:rPr>
                <w:b/>
                <w:kern w:val="2"/>
                <w:szCs w:val="24"/>
              </w:rPr>
            </w:pPr>
            <w:r>
              <w:rPr>
                <w:b/>
                <w:kern w:val="2"/>
                <w:szCs w:val="24"/>
              </w:rPr>
              <w:t>8. PRIEVOLIŲ PAGAL SUTARTĮ ĮVYKDYMO UŽTIKRINIMAS</w:t>
            </w:r>
          </w:p>
        </w:tc>
      </w:tr>
      <w:tr w:rsidR="00BC6D15" w14:paraId="4155B16E" w14:textId="77777777">
        <w:trPr>
          <w:trHeight w:val="300"/>
        </w:trPr>
        <w:tc>
          <w:tcPr>
            <w:tcW w:w="3094" w:type="dxa"/>
            <w:gridSpan w:val="2"/>
          </w:tcPr>
          <w:p w14:paraId="7AD9E9A7" w14:textId="77777777" w:rsidR="00BC6D15" w:rsidRDefault="00BC6D15" w:rsidP="00BC6D15">
            <w:pPr>
              <w:rPr>
                <w:b/>
                <w:kern w:val="2"/>
                <w:szCs w:val="24"/>
              </w:rPr>
            </w:pPr>
            <w:r>
              <w:rPr>
                <w:b/>
                <w:kern w:val="2"/>
                <w:szCs w:val="24"/>
              </w:rPr>
              <w:t>8.1. Prievolių pagal Sutartį įvykdymo užtikrinimas</w:t>
            </w:r>
          </w:p>
        </w:tc>
        <w:tc>
          <w:tcPr>
            <w:tcW w:w="6441" w:type="dxa"/>
            <w:gridSpan w:val="2"/>
          </w:tcPr>
          <w:p w14:paraId="2D80CD6E" w14:textId="1C8EB118" w:rsidR="00E34391" w:rsidRDefault="004B06F0" w:rsidP="004B06F0">
            <w:pPr>
              <w:jc w:val="both"/>
              <w:rPr>
                <w:kern w:val="2"/>
                <w:szCs w:val="24"/>
              </w:rPr>
            </w:pPr>
            <w:r>
              <w:rPr>
                <w:kern w:val="2"/>
                <w:szCs w:val="24"/>
              </w:rPr>
              <w:t>Prievolių pagal Sutartį įvykdymas užtikrinamas:</w:t>
            </w:r>
            <w:r>
              <w:rPr>
                <w:kern w:val="2"/>
                <w:szCs w:val="24"/>
              </w:rPr>
              <w:t xml:space="preserve"> n</w:t>
            </w:r>
            <w:r>
              <w:rPr>
                <w:kern w:val="2"/>
                <w:szCs w:val="24"/>
              </w:rPr>
              <w:t>etesybomis (delspinigiais, bauda).</w:t>
            </w:r>
          </w:p>
        </w:tc>
      </w:tr>
      <w:tr w:rsidR="00BC6D15" w14:paraId="25D80381" w14:textId="77777777">
        <w:trPr>
          <w:trHeight w:val="300"/>
        </w:trPr>
        <w:tc>
          <w:tcPr>
            <w:tcW w:w="3094" w:type="dxa"/>
            <w:gridSpan w:val="2"/>
          </w:tcPr>
          <w:p w14:paraId="0F8492D8" w14:textId="65641063" w:rsidR="00BC6D15" w:rsidRDefault="00BC6D15" w:rsidP="00BC6D15">
            <w:pPr>
              <w:rPr>
                <w:b/>
                <w:kern w:val="2"/>
                <w:szCs w:val="24"/>
              </w:rPr>
            </w:pPr>
            <w:r>
              <w:rPr>
                <w:b/>
                <w:kern w:val="2"/>
                <w:szCs w:val="24"/>
              </w:rPr>
              <w:t>8.2 Sutarties įvykdymo užtikrinimo galiojimo terminas</w:t>
            </w:r>
          </w:p>
        </w:tc>
        <w:tc>
          <w:tcPr>
            <w:tcW w:w="6441" w:type="dxa"/>
            <w:gridSpan w:val="2"/>
          </w:tcPr>
          <w:p w14:paraId="6A3C4961" w14:textId="40BE22EC" w:rsidR="00BC6D15" w:rsidRDefault="006D16E3" w:rsidP="006D16E3">
            <w:pPr>
              <w:jc w:val="both"/>
              <w:rPr>
                <w:kern w:val="2"/>
                <w:szCs w:val="24"/>
              </w:rPr>
            </w:pPr>
            <w:r w:rsidRPr="0023253C">
              <w:rPr>
                <w:kern w:val="2"/>
                <w:szCs w:val="24"/>
              </w:rPr>
              <w:t>Sutarties įvykdymo užtikrinimo galiojimo terminas turi būti ne trumpesnis nei prievolių įvykdymo terminas.</w:t>
            </w:r>
          </w:p>
        </w:tc>
      </w:tr>
      <w:tr w:rsidR="00BC6D15" w14:paraId="2A4E7446" w14:textId="77777777">
        <w:trPr>
          <w:trHeight w:val="300"/>
        </w:trPr>
        <w:tc>
          <w:tcPr>
            <w:tcW w:w="3094" w:type="dxa"/>
            <w:gridSpan w:val="2"/>
          </w:tcPr>
          <w:p w14:paraId="6B0B299A" w14:textId="77777777" w:rsidR="00BC6D15" w:rsidRDefault="00BC6D15" w:rsidP="00BC6D15">
            <w:pPr>
              <w:rPr>
                <w:b/>
                <w:kern w:val="2"/>
                <w:szCs w:val="24"/>
              </w:rPr>
            </w:pPr>
            <w:r>
              <w:rPr>
                <w:b/>
                <w:kern w:val="2"/>
                <w:szCs w:val="24"/>
              </w:rPr>
              <w:t>8.3. Sutarties įvykdymo užtikrinimo pateikimas</w:t>
            </w:r>
          </w:p>
        </w:tc>
        <w:tc>
          <w:tcPr>
            <w:tcW w:w="6441" w:type="dxa"/>
            <w:gridSpan w:val="2"/>
          </w:tcPr>
          <w:p w14:paraId="47D3FAEF" w14:textId="57A5F2BE" w:rsidR="00BC6D15" w:rsidRDefault="00BC6D15" w:rsidP="007C4241">
            <w:pPr>
              <w:rPr>
                <w:szCs w:val="24"/>
              </w:rPr>
            </w:pPr>
            <w:r>
              <w:rPr>
                <w:kern w:val="2"/>
                <w:szCs w:val="24"/>
              </w:rPr>
              <w:t>Netaikoma</w:t>
            </w:r>
            <w:r w:rsidR="007C4241" w:rsidRPr="007C4241">
              <w:rPr>
                <w:kern w:val="2"/>
                <w:szCs w:val="24"/>
              </w:rPr>
              <w:t>.</w:t>
            </w:r>
          </w:p>
        </w:tc>
      </w:tr>
      <w:tr w:rsidR="00BC6D15" w14:paraId="15859C99" w14:textId="77777777">
        <w:trPr>
          <w:trHeight w:val="300"/>
        </w:trPr>
        <w:tc>
          <w:tcPr>
            <w:tcW w:w="9535" w:type="dxa"/>
            <w:gridSpan w:val="4"/>
          </w:tcPr>
          <w:p w14:paraId="1ECF65EB" w14:textId="77777777" w:rsidR="00BC6D15" w:rsidRDefault="00BC6D15" w:rsidP="00BC6D15">
            <w:pPr>
              <w:jc w:val="center"/>
              <w:rPr>
                <w:b/>
                <w:kern w:val="2"/>
                <w:szCs w:val="24"/>
              </w:rPr>
            </w:pPr>
            <w:r>
              <w:rPr>
                <w:b/>
                <w:kern w:val="2"/>
                <w:szCs w:val="24"/>
              </w:rPr>
              <w:t>9. ŠALIŲ ATSAKOMYBĖ</w:t>
            </w:r>
          </w:p>
        </w:tc>
      </w:tr>
      <w:tr w:rsidR="00BC6D15" w14:paraId="751AAE6F" w14:textId="77777777">
        <w:trPr>
          <w:trHeight w:val="300"/>
        </w:trPr>
        <w:tc>
          <w:tcPr>
            <w:tcW w:w="3094" w:type="dxa"/>
            <w:gridSpan w:val="2"/>
          </w:tcPr>
          <w:p w14:paraId="41D56436" w14:textId="067E4BE6" w:rsidR="00BC6D15" w:rsidRDefault="00BC6D15" w:rsidP="00BC6D15">
            <w:pPr>
              <w:rPr>
                <w:b/>
                <w:kern w:val="2"/>
                <w:szCs w:val="24"/>
              </w:rPr>
            </w:pPr>
            <w:r>
              <w:rPr>
                <w:b/>
                <w:kern w:val="2"/>
                <w:szCs w:val="24"/>
              </w:rPr>
              <w:t>9.1. Pirkėjui taikomos netesybos už mokėjimų pagal Sutartį vėlavimą</w:t>
            </w:r>
          </w:p>
        </w:tc>
        <w:tc>
          <w:tcPr>
            <w:tcW w:w="6441" w:type="dxa"/>
            <w:gridSpan w:val="2"/>
          </w:tcPr>
          <w:p w14:paraId="070C11FC" w14:textId="171877E8" w:rsidR="00BC6D15" w:rsidRDefault="00C77482" w:rsidP="00C7748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933AEF">
              <w:rPr>
                <w:kern w:val="2"/>
                <w:szCs w:val="24"/>
              </w:rPr>
              <w:t xml:space="preserve">skaičiuoja Pirkėjui 0,03 (trys šimtosios) procento dydžio delspinigius nuo neapmokėtos sumos be PVM už kiekvieną vėlavimo dieną. </w:t>
            </w:r>
            <w:r w:rsidR="00BC6D15">
              <w:rPr>
                <w:bCs/>
                <w:color w:val="000000"/>
                <w:kern w:val="2"/>
                <w:szCs w:val="24"/>
              </w:rPr>
              <w:t>  </w:t>
            </w:r>
          </w:p>
        </w:tc>
      </w:tr>
      <w:tr w:rsidR="00BC6D15" w14:paraId="2C60DAC2" w14:textId="77777777">
        <w:trPr>
          <w:trHeight w:val="300"/>
        </w:trPr>
        <w:tc>
          <w:tcPr>
            <w:tcW w:w="3094" w:type="dxa"/>
            <w:gridSpan w:val="2"/>
          </w:tcPr>
          <w:p w14:paraId="1BA2D9E1" w14:textId="425BB12B" w:rsidR="00BC6D15" w:rsidRDefault="00BC6D15" w:rsidP="00BC6D15">
            <w:pPr>
              <w:rPr>
                <w:b/>
                <w:kern w:val="2"/>
                <w:szCs w:val="24"/>
              </w:rPr>
            </w:pPr>
            <w:r>
              <w:rPr>
                <w:b/>
                <w:szCs w:val="24"/>
              </w:rPr>
              <w:t>9.2. Tiekėjui taikomos netesybos</w:t>
            </w:r>
          </w:p>
        </w:tc>
        <w:tc>
          <w:tcPr>
            <w:tcW w:w="6441" w:type="dxa"/>
            <w:gridSpan w:val="2"/>
          </w:tcPr>
          <w:p w14:paraId="73F018BA" w14:textId="77777777" w:rsidR="00983E47" w:rsidRDefault="00983E47" w:rsidP="00983E47">
            <w:pPr>
              <w:jc w:val="both"/>
              <w:rPr>
                <w:color w:val="000000"/>
                <w:kern w:val="2"/>
                <w:szCs w:val="24"/>
              </w:rPr>
            </w:pPr>
            <w:r>
              <w:rPr>
                <w:color w:val="000000"/>
                <w:kern w:val="2"/>
                <w:szCs w:val="24"/>
              </w:rPr>
              <w:t xml:space="preserve">9.2.1. Jeigu Tiekėjas vėluoja suteikti </w:t>
            </w:r>
            <w:r w:rsidRPr="00866F11">
              <w:rPr>
                <w:color w:val="000000"/>
                <w:kern w:val="2"/>
                <w:szCs w:val="24"/>
              </w:rPr>
              <w:t>Paslaugas</w:t>
            </w:r>
            <w:r>
              <w:rPr>
                <w:color w:val="000000"/>
                <w:kern w:val="2"/>
                <w:szCs w:val="24"/>
              </w:rPr>
              <w:t xml:space="preserve">* </w:t>
            </w:r>
            <w:r w:rsidRPr="003003E2">
              <w:rPr>
                <w:color w:val="000000"/>
                <w:kern w:val="2"/>
                <w:szCs w:val="24"/>
              </w:rPr>
              <w:t xml:space="preserve">arba nevykdo kitų sutartinių įsipareigojimų, Pirkėjas nuo kitos nei nustatytas terminas dienos Tiekėjui </w:t>
            </w:r>
            <w:r w:rsidRPr="003003E2">
              <w:rPr>
                <w:kern w:val="2"/>
                <w:szCs w:val="24"/>
              </w:rPr>
              <w:t xml:space="preserve">skaičiuoja 0,03 (trys šimtosios) procento dydžio delspinigius už kiekvieną uždelstą dieną nuo </w:t>
            </w:r>
            <w:r w:rsidRPr="003003E2">
              <w:rPr>
                <w:color w:val="000000"/>
                <w:kern w:val="2"/>
                <w:szCs w:val="24"/>
              </w:rPr>
              <w:t>laiku nesuteiktų Paslaugų ar kitų sutartinių įsipareigojimų nevykdymo kainos be PVM.</w:t>
            </w:r>
            <w:r>
              <w:rPr>
                <w:color w:val="000000"/>
                <w:kern w:val="2"/>
                <w:szCs w:val="24"/>
              </w:rPr>
              <w:t xml:space="preserve"> </w:t>
            </w:r>
          </w:p>
          <w:p w14:paraId="38251D9C" w14:textId="24C37EEE" w:rsidR="00983E47" w:rsidRDefault="00983E47" w:rsidP="00983E47">
            <w:pPr>
              <w:jc w:val="both"/>
              <w:rPr>
                <w:color w:val="000000"/>
                <w:kern w:val="2"/>
                <w:szCs w:val="24"/>
              </w:rPr>
            </w:pPr>
            <w:r>
              <w:rPr>
                <w:color w:val="000000"/>
                <w:kern w:val="2"/>
                <w:szCs w:val="24"/>
              </w:rPr>
              <w:t xml:space="preserve">*išskyrus Techninės specifikacijos 6 skyriaus „Baudos“ 6.1. punkte numatytą atvejį, kai už nurodytą pažeidimą (kai Tiekėjas pavėluoja atvykti pas maršrute numatytą pirmąjį klientą daugiau kaip 10 minučių), Tiekėjas moka nurodyto </w:t>
            </w:r>
            <w:r w:rsidRPr="003003E2">
              <w:rPr>
                <w:color w:val="000000"/>
                <w:kern w:val="2"/>
                <w:szCs w:val="24"/>
              </w:rPr>
              <w:t>dydžio baudą</w:t>
            </w:r>
            <w:r>
              <w:rPr>
                <w:color w:val="000000"/>
                <w:kern w:val="2"/>
                <w:szCs w:val="24"/>
              </w:rPr>
              <w:t xml:space="preserve">. </w:t>
            </w:r>
          </w:p>
          <w:p w14:paraId="0E6DFBC8" w14:textId="02EDC23E" w:rsidR="00BC6D15" w:rsidRDefault="00983E47" w:rsidP="00983E47">
            <w:pPr>
              <w:rPr>
                <w:b/>
                <w:kern w:val="2"/>
                <w:szCs w:val="24"/>
              </w:rPr>
            </w:pPr>
            <w:r>
              <w:rPr>
                <w:color w:val="000000"/>
                <w:kern w:val="2"/>
                <w:szCs w:val="24"/>
              </w:rPr>
              <w:t xml:space="preserve">9.2.2. </w:t>
            </w:r>
            <w:r w:rsidRPr="00933AEF">
              <w:rPr>
                <w:kern w:val="2"/>
                <w:szCs w:val="24"/>
              </w:rPr>
              <w:t>Tiekėjas privalo sumokėti Pirkėjui netesybas per 10 (d</w:t>
            </w:r>
            <w:r>
              <w:rPr>
                <w:kern w:val="2"/>
                <w:szCs w:val="24"/>
              </w:rPr>
              <w:t>e</w:t>
            </w:r>
            <w:r w:rsidRPr="00933AEF">
              <w:rPr>
                <w:kern w:val="2"/>
                <w:szCs w:val="24"/>
              </w:rPr>
              <w:t xml:space="preserve">šimt) dienų </w:t>
            </w:r>
            <w:r>
              <w:rPr>
                <w:color w:val="000000"/>
                <w:kern w:val="2"/>
                <w:szCs w:val="24"/>
              </w:rPr>
              <w:t xml:space="preserve">nuo Pirkėjo pareikalavimo, jeigu netesybų suma nėra </w:t>
            </w:r>
            <w:r>
              <w:rPr>
                <w:szCs w:val="24"/>
              </w:rPr>
              <w:t>išskaitoma iš Tiekėjui mokėtinos sumos.</w:t>
            </w:r>
          </w:p>
        </w:tc>
      </w:tr>
      <w:tr w:rsidR="00BC6D15" w14:paraId="681F27EE" w14:textId="77777777">
        <w:trPr>
          <w:trHeight w:val="300"/>
        </w:trPr>
        <w:tc>
          <w:tcPr>
            <w:tcW w:w="3094" w:type="dxa"/>
            <w:gridSpan w:val="2"/>
          </w:tcPr>
          <w:p w14:paraId="1AB519AC" w14:textId="7CBD3645" w:rsidR="00BC6D15" w:rsidRDefault="00BC6D15" w:rsidP="00BC6D1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4A31937A" w:rsidR="00BC6D15" w:rsidRPr="00B85750" w:rsidRDefault="00BC6D15" w:rsidP="00B85750">
            <w:pPr>
              <w:jc w:val="both"/>
              <w:rPr>
                <w:bCs/>
                <w:szCs w:val="24"/>
              </w:rPr>
            </w:pPr>
            <w:r>
              <w:rPr>
                <w:bCs/>
                <w:kern w:val="2"/>
                <w:szCs w:val="24"/>
              </w:rPr>
              <w:t xml:space="preserve">Nutraukus Sutartį dėl esminio Sutarties pažeidimo, nustatyto Sutarties Specialiosiose sąlygose, mokama </w:t>
            </w:r>
            <w:r w:rsidR="00B85750" w:rsidRPr="00B85750">
              <w:rPr>
                <w:bCs/>
                <w:kern w:val="2"/>
                <w:szCs w:val="24"/>
              </w:rPr>
              <w:t>10</w:t>
            </w:r>
            <w:r>
              <w:rPr>
                <w:bCs/>
                <w:kern w:val="2"/>
                <w:szCs w:val="24"/>
              </w:rPr>
              <w:t xml:space="preserve"> procentų dydžio bauda nuo Pradinės Sutarties vertės, nurodytos Specialiųjų sąlygų 5.2 punkte.</w:t>
            </w:r>
          </w:p>
        </w:tc>
      </w:tr>
      <w:tr w:rsidR="00BC6D15" w14:paraId="3A1BC4FA" w14:textId="77777777">
        <w:trPr>
          <w:trHeight w:val="300"/>
        </w:trPr>
        <w:tc>
          <w:tcPr>
            <w:tcW w:w="3094" w:type="dxa"/>
            <w:gridSpan w:val="2"/>
          </w:tcPr>
          <w:p w14:paraId="0E4BB632" w14:textId="0AF19C99" w:rsidR="00BC6D15" w:rsidRDefault="00BC6D15" w:rsidP="00BC6D1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ACC3EE8" w:rsidR="00BC6D15" w:rsidRPr="00B85750" w:rsidRDefault="00BC6D15" w:rsidP="00BC6D15">
            <w:pPr>
              <w:rPr>
                <w:bCs/>
                <w:color w:val="000000"/>
                <w:kern w:val="2"/>
                <w:szCs w:val="24"/>
              </w:rPr>
            </w:pPr>
            <w:r>
              <w:rPr>
                <w:bCs/>
                <w:color w:val="000000"/>
                <w:kern w:val="2"/>
                <w:szCs w:val="24"/>
              </w:rPr>
              <w:t>Netaikoma</w:t>
            </w:r>
            <w:r w:rsidR="00B85750">
              <w:rPr>
                <w:bCs/>
                <w:color w:val="000000"/>
                <w:kern w:val="2"/>
                <w:szCs w:val="24"/>
              </w:rPr>
              <w:t>.</w:t>
            </w:r>
          </w:p>
        </w:tc>
      </w:tr>
      <w:tr w:rsidR="00BC6D15" w14:paraId="02A0AD2F" w14:textId="77777777">
        <w:trPr>
          <w:trHeight w:val="300"/>
        </w:trPr>
        <w:tc>
          <w:tcPr>
            <w:tcW w:w="3094" w:type="dxa"/>
            <w:gridSpan w:val="2"/>
          </w:tcPr>
          <w:p w14:paraId="566076A6" w14:textId="1092562B" w:rsidR="00BC6D15" w:rsidRDefault="00BC6D15" w:rsidP="00BC6D15">
            <w:pPr>
              <w:rPr>
                <w:b/>
                <w:kern w:val="2"/>
                <w:szCs w:val="24"/>
              </w:rPr>
            </w:pPr>
            <w:r>
              <w:rPr>
                <w:b/>
                <w:kern w:val="2"/>
                <w:szCs w:val="24"/>
              </w:rPr>
              <w:t>9.5. Tiekėjui taikomos baudos dėl aplinkosauginių ir (arba) socialinių kriterijų nesilaikymo</w:t>
            </w:r>
          </w:p>
        </w:tc>
        <w:tc>
          <w:tcPr>
            <w:tcW w:w="6441" w:type="dxa"/>
            <w:gridSpan w:val="2"/>
          </w:tcPr>
          <w:p w14:paraId="3EFA926A" w14:textId="77777777" w:rsidR="00B527FD" w:rsidRPr="003A7EB9" w:rsidRDefault="00B527FD" w:rsidP="00E61319">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50,00</w:t>
            </w:r>
            <w:r w:rsidRPr="0021257A">
              <w:rPr>
                <w:rFonts w:eastAsia="Arial Unicode MS"/>
                <w:kern w:val="2"/>
                <w:sz w:val="22"/>
                <w:szCs w:val="22"/>
                <w:bdr w:val="nil"/>
              </w:rPr>
              <w:t xml:space="preserve"> Eur (</w:t>
            </w:r>
            <w:r>
              <w:rPr>
                <w:rFonts w:eastAsia="Arial Unicode MS"/>
                <w:kern w:val="2"/>
                <w:sz w:val="22"/>
                <w:szCs w:val="22"/>
                <w:bdr w:val="nil"/>
              </w:rPr>
              <w:t>penkiasdešimt</w:t>
            </w:r>
            <w:r w:rsidRPr="0021257A">
              <w:rPr>
                <w:rFonts w:eastAsia="Arial Unicode MS"/>
                <w:kern w:val="2"/>
                <w:sz w:val="22"/>
                <w:szCs w:val="22"/>
                <w:bdr w:val="nil"/>
              </w:rPr>
              <w:t>) už kiekvieną nustatytą pažeidimo atvejį.</w:t>
            </w:r>
          </w:p>
          <w:p w14:paraId="748DE540" w14:textId="4F63A8A4" w:rsidR="00BC6D15" w:rsidRDefault="00BC6D15" w:rsidP="00E61319">
            <w:pPr>
              <w:jc w:val="both"/>
              <w:rPr>
                <w:color w:val="4472C4"/>
                <w:kern w:val="2"/>
                <w:szCs w:val="24"/>
              </w:rPr>
            </w:pPr>
          </w:p>
        </w:tc>
      </w:tr>
      <w:tr w:rsidR="00BC6D15" w14:paraId="7439E02A" w14:textId="77777777">
        <w:trPr>
          <w:trHeight w:val="300"/>
        </w:trPr>
        <w:tc>
          <w:tcPr>
            <w:tcW w:w="3094" w:type="dxa"/>
            <w:gridSpan w:val="2"/>
          </w:tcPr>
          <w:p w14:paraId="69208AF6" w14:textId="7EE0BDAD" w:rsidR="00BC6D15" w:rsidRDefault="00BC6D15" w:rsidP="00BC6D15">
            <w:pPr>
              <w:rPr>
                <w:b/>
                <w:kern w:val="2"/>
                <w:szCs w:val="24"/>
              </w:rPr>
            </w:pPr>
            <w:r>
              <w:rPr>
                <w:b/>
                <w:kern w:val="2"/>
                <w:szCs w:val="24"/>
              </w:rPr>
              <w:t>9.6. Tiekėjui / Pirkėjui taikoma bauda dėl konfidencialumo reikalavimų nesilaikymo</w:t>
            </w:r>
          </w:p>
        </w:tc>
        <w:tc>
          <w:tcPr>
            <w:tcW w:w="6441" w:type="dxa"/>
            <w:gridSpan w:val="2"/>
          </w:tcPr>
          <w:p w14:paraId="30A99159" w14:textId="30F75637" w:rsidR="00BC6D15" w:rsidRPr="00B33E06" w:rsidRDefault="00BC6D15" w:rsidP="00BC6D15">
            <w:pPr>
              <w:rPr>
                <w:bCs/>
                <w:kern w:val="2"/>
                <w:szCs w:val="24"/>
              </w:rPr>
            </w:pPr>
            <w:r>
              <w:rPr>
                <w:bCs/>
                <w:kern w:val="2"/>
                <w:szCs w:val="24"/>
              </w:rPr>
              <w:t>Netaikom</w:t>
            </w:r>
            <w:r w:rsidRPr="00B33E06">
              <w:rPr>
                <w:bCs/>
                <w:kern w:val="2"/>
                <w:szCs w:val="24"/>
              </w:rPr>
              <w:t>a</w:t>
            </w:r>
            <w:r w:rsidR="00B33E06" w:rsidRPr="00B33E06">
              <w:rPr>
                <w:bCs/>
                <w:kern w:val="2"/>
                <w:szCs w:val="24"/>
              </w:rPr>
              <w:t>.</w:t>
            </w:r>
          </w:p>
        </w:tc>
      </w:tr>
      <w:tr w:rsidR="00BC6D15" w14:paraId="1E6BA83A" w14:textId="77777777">
        <w:trPr>
          <w:trHeight w:val="300"/>
        </w:trPr>
        <w:tc>
          <w:tcPr>
            <w:tcW w:w="3094" w:type="dxa"/>
            <w:gridSpan w:val="2"/>
          </w:tcPr>
          <w:p w14:paraId="6B59AD7B" w14:textId="3DB423A4" w:rsidR="00BC6D15" w:rsidRDefault="00BC6D15" w:rsidP="00BC6D15">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DD9B4A5" w:rsidR="00B33E06" w:rsidRDefault="00BC6D15" w:rsidP="00B33E06">
            <w:pPr>
              <w:rPr>
                <w:color w:val="4472C4"/>
                <w:kern w:val="2"/>
                <w:szCs w:val="24"/>
              </w:rPr>
            </w:pPr>
            <w:r>
              <w:rPr>
                <w:bCs/>
                <w:szCs w:val="24"/>
              </w:rPr>
              <w:t>Netaikom</w:t>
            </w:r>
            <w:r w:rsidRPr="00B33E06">
              <w:rPr>
                <w:bCs/>
                <w:szCs w:val="24"/>
              </w:rPr>
              <w:t>a</w:t>
            </w:r>
            <w:r w:rsidR="00B33E06" w:rsidRPr="00B33E06">
              <w:rPr>
                <w:bCs/>
                <w:szCs w:val="24"/>
              </w:rPr>
              <w:t>.</w:t>
            </w:r>
          </w:p>
          <w:p w14:paraId="31D0481F" w14:textId="1BB35453" w:rsidR="00BC6D15" w:rsidRDefault="00BC6D15" w:rsidP="00BC6D15">
            <w:pPr>
              <w:rPr>
                <w:color w:val="4472C4"/>
                <w:kern w:val="2"/>
                <w:szCs w:val="24"/>
              </w:rPr>
            </w:pPr>
          </w:p>
        </w:tc>
      </w:tr>
      <w:tr w:rsidR="00BC6D1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C6D15" w:rsidRDefault="00BC6D15" w:rsidP="00BC6D1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9B7EE2D" w:rsidR="00BC6D15" w:rsidRDefault="00BC6D15" w:rsidP="00B33E06">
            <w:pPr>
              <w:rPr>
                <w:color w:val="4472C4"/>
                <w:kern w:val="2"/>
                <w:szCs w:val="24"/>
              </w:rPr>
            </w:pPr>
            <w:r>
              <w:rPr>
                <w:bCs/>
                <w:kern w:val="2"/>
                <w:szCs w:val="24"/>
              </w:rPr>
              <w:t>Netaiko</w:t>
            </w:r>
            <w:r w:rsidRPr="00B33E06">
              <w:rPr>
                <w:bCs/>
                <w:kern w:val="2"/>
                <w:szCs w:val="24"/>
              </w:rPr>
              <w:t>ma</w:t>
            </w:r>
            <w:r w:rsidR="00B33E06" w:rsidRPr="00B33E06">
              <w:rPr>
                <w:bCs/>
                <w:kern w:val="2"/>
                <w:szCs w:val="24"/>
              </w:rPr>
              <w:t>.</w:t>
            </w:r>
          </w:p>
        </w:tc>
      </w:tr>
      <w:tr w:rsidR="00BC6D15" w14:paraId="126A6D36" w14:textId="77777777">
        <w:trPr>
          <w:trHeight w:val="300"/>
        </w:trPr>
        <w:tc>
          <w:tcPr>
            <w:tcW w:w="3094" w:type="dxa"/>
            <w:gridSpan w:val="2"/>
          </w:tcPr>
          <w:p w14:paraId="10384E36" w14:textId="4FFA607E" w:rsidR="00BC6D15" w:rsidRDefault="00BC6D15" w:rsidP="00BC6D1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B76F803" w:rsidR="00BC6D15" w:rsidRPr="000E4E87" w:rsidRDefault="00BC6D15" w:rsidP="000E4E87">
            <w:pPr>
              <w:rPr>
                <w:bCs/>
                <w:kern w:val="2"/>
                <w:szCs w:val="24"/>
              </w:rPr>
            </w:pPr>
            <w:r>
              <w:rPr>
                <w:bCs/>
                <w:kern w:val="2"/>
                <w:szCs w:val="24"/>
              </w:rPr>
              <w:t>Netaikoma</w:t>
            </w:r>
            <w:r w:rsidR="000E4E87">
              <w:rPr>
                <w:bCs/>
                <w:kern w:val="2"/>
                <w:szCs w:val="24"/>
              </w:rPr>
              <w:t>.</w:t>
            </w:r>
          </w:p>
        </w:tc>
      </w:tr>
      <w:tr w:rsidR="00BC6D15" w14:paraId="77AEF0AE" w14:textId="77777777">
        <w:trPr>
          <w:trHeight w:val="300"/>
        </w:trPr>
        <w:tc>
          <w:tcPr>
            <w:tcW w:w="3094" w:type="dxa"/>
            <w:gridSpan w:val="2"/>
          </w:tcPr>
          <w:p w14:paraId="17EC5DF4" w14:textId="49390910" w:rsidR="00BC6D15" w:rsidRDefault="00BC6D15" w:rsidP="00BC6D1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36D09CE" w:rsidR="00BC6D15" w:rsidRDefault="000E4E87" w:rsidP="00BC6D15">
            <w:pPr>
              <w:rPr>
                <w:color w:val="4472C4"/>
                <w:kern w:val="2"/>
                <w:szCs w:val="24"/>
              </w:rPr>
            </w:pPr>
            <w:r w:rsidRPr="000E4E87">
              <w:rPr>
                <w:kern w:val="2"/>
                <w:szCs w:val="24"/>
              </w:rPr>
              <w:t>Netaikoma.</w:t>
            </w:r>
          </w:p>
        </w:tc>
      </w:tr>
      <w:tr w:rsidR="00BC6D15" w14:paraId="7412B22E" w14:textId="77777777">
        <w:trPr>
          <w:trHeight w:val="300"/>
        </w:trPr>
        <w:tc>
          <w:tcPr>
            <w:tcW w:w="9535" w:type="dxa"/>
            <w:gridSpan w:val="4"/>
          </w:tcPr>
          <w:p w14:paraId="0D543F72" w14:textId="77777777" w:rsidR="00BC6D15" w:rsidRDefault="00BC6D15" w:rsidP="00BC6D15">
            <w:pPr>
              <w:jc w:val="center"/>
              <w:rPr>
                <w:color w:val="4472C4"/>
                <w:kern w:val="2"/>
                <w:szCs w:val="24"/>
              </w:rPr>
            </w:pPr>
            <w:r>
              <w:rPr>
                <w:b/>
                <w:kern w:val="2"/>
                <w:szCs w:val="24"/>
              </w:rPr>
              <w:t>10. ESMINĖS SUTARTIES SĄLYGOS</w:t>
            </w:r>
          </w:p>
        </w:tc>
      </w:tr>
      <w:tr w:rsidR="00BC6D15" w14:paraId="4A74E676" w14:textId="77777777">
        <w:trPr>
          <w:trHeight w:val="300"/>
        </w:trPr>
        <w:tc>
          <w:tcPr>
            <w:tcW w:w="3094" w:type="dxa"/>
            <w:gridSpan w:val="2"/>
          </w:tcPr>
          <w:p w14:paraId="0C4A90A4" w14:textId="48800356" w:rsidR="00BC6D15" w:rsidRDefault="00BC6D15" w:rsidP="00BC6D1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92AB2ED" w14:textId="77777777" w:rsidR="004C7287" w:rsidRDefault="004C7287" w:rsidP="004C7287">
            <w:pPr>
              <w:rPr>
                <w:szCs w:val="24"/>
                <w:lang w:val="x-none" w:eastAsia="lt-LT"/>
              </w:rPr>
            </w:pPr>
            <w:r>
              <w:rPr>
                <w:szCs w:val="24"/>
                <w:lang w:val="x-none" w:eastAsia="lt-LT"/>
              </w:rPr>
              <w:t xml:space="preserve">10.1.1. </w:t>
            </w:r>
            <w:r w:rsidRPr="00F77162">
              <w:rPr>
                <w:szCs w:val="24"/>
                <w:lang w:val="x-none" w:eastAsia="lt-LT"/>
              </w:rPr>
              <w:t xml:space="preserve">Sutartyje </w:t>
            </w:r>
            <w:r w:rsidRPr="00F77162">
              <w:rPr>
                <w:szCs w:val="24"/>
                <w:lang w:eastAsia="lt-LT"/>
              </w:rPr>
              <w:t xml:space="preserve">nustatyti </w:t>
            </w:r>
            <w:r w:rsidRPr="00F77162">
              <w:rPr>
                <w:szCs w:val="24"/>
                <w:lang w:val="x-none" w:eastAsia="lt-LT"/>
              </w:rPr>
              <w:t>P</w:t>
            </w:r>
            <w:r>
              <w:rPr>
                <w:szCs w:val="24"/>
                <w:lang w:val="x-none" w:eastAsia="lt-LT"/>
              </w:rPr>
              <w:t>aslaugų</w:t>
            </w:r>
            <w:r w:rsidRPr="00F77162">
              <w:rPr>
                <w:szCs w:val="24"/>
                <w:lang w:val="x-none" w:eastAsia="lt-LT"/>
              </w:rPr>
              <w:t xml:space="preserve"> </w:t>
            </w:r>
            <w:r w:rsidRPr="00F77162">
              <w:rPr>
                <w:szCs w:val="24"/>
                <w:lang w:eastAsia="lt-LT"/>
              </w:rPr>
              <w:t>įkainiai</w:t>
            </w:r>
            <w:r>
              <w:rPr>
                <w:szCs w:val="24"/>
                <w:lang w:val="x-none" w:eastAsia="lt-LT"/>
              </w:rPr>
              <w:t>;</w:t>
            </w:r>
          </w:p>
          <w:p w14:paraId="071A8CAA" w14:textId="77777777" w:rsidR="004C7287" w:rsidRDefault="004C7287" w:rsidP="004C7287">
            <w:pPr>
              <w:jc w:val="both"/>
              <w:rPr>
                <w:szCs w:val="24"/>
                <w:lang w:val="x-none" w:eastAsia="lt-LT"/>
              </w:rPr>
            </w:pPr>
            <w:r>
              <w:rPr>
                <w:szCs w:val="24"/>
                <w:lang w:val="x-none" w:eastAsia="lt-LT"/>
              </w:rPr>
              <w:t>10.1.2. Sutarties 1 priedo</w:t>
            </w:r>
            <w:r>
              <w:rPr>
                <w:szCs w:val="24"/>
                <w:lang w:val="x-none" w:eastAsia="lt-LT"/>
              </w:rPr>
              <w:t xml:space="preserve"> 4 skyriaus „Pasiruošimas teikti paslaugą“ 4.3 punkt</w:t>
            </w:r>
            <w:r>
              <w:rPr>
                <w:szCs w:val="24"/>
                <w:lang w:val="x-none" w:eastAsia="lt-LT"/>
              </w:rPr>
              <w:t>e nurodytų sąlygų pažeidimai;</w:t>
            </w:r>
          </w:p>
          <w:p w14:paraId="68B9BD67" w14:textId="38A40DAE" w:rsidR="00BC6D15" w:rsidRDefault="004C7287" w:rsidP="004C7287">
            <w:pPr>
              <w:jc w:val="both"/>
              <w:rPr>
                <w:szCs w:val="24"/>
                <w:lang w:val="x-none" w:eastAsia="lt-LT"/>
              </w:rPr>
            </w:pPr>
            <w:r>
              <w:rPr>
                <w:szCs w:val="24"/>
                <w:lang w:val="x-none" w:eastAsia="lt-LT"/>
              </w:rPr>
              <w:t xml:space="preserve">10.1.3. Sutarties 1 priedo </w:t>
            </w:r>
            <w:r>
              <w:rPr>
                <w:szCs w:val="24"/>
                <w:lang w:val="x-none" w:eastAsia="lt-LT"/>
              </w:rPr>
              <w:t xml:space="preserve">7 skyriaus „Aplinkos apsaugos kriterijai transporto priemonėms“ </w:t>
            </w:r>
            <w:r>
              <w:rPr>
                <w:szCs w:val="24"/>
                <w:lang w:val="x-none" w:eastAsia="lt-LT"/>
              </w:rPr>
              <w:t>nurodytų sąlygų pažeidimai;</w:t>
            </w:r>
          </w:p>
          <w:p w14:paraId="731AF61C" w14:textId="77777777" w:rsidR="00DC623C" w:rsidRPr="00DC623C" w:rsidRDefault="005E722F" w:rsidP="00DC623C">
            <w:pPr>
              <w:pStyle w:val="Sraopastraipa"/>
              <w:numPr>
                <w:ilvl w:val="2"/>
                <w:numId w:val="5"/>
              </w:numPr>
              <w:tabs>
                <w:tab w:val="left" w:pos="767"/>
              </w:tabs>
              <w:ind w:left="0" w:firstLine="0"/>
              <w:jc w:val="both"/>
              <w:rPr>
                <w:szCs w:val="24"/>
                <w:lang w:val="x-none" w:eastAsia="lt-LT"/>
              </w:rPr>
            </w:pPr>
            <w:r w:rsidRPr="005E722F">
              <w:rPr>
                <w:szCs w:val="24"/>
                <w:lang w:eastAsia="lt-LT"/>
              </w:rPr>
              <w:t>Paslaugų, atitinkančių Sutartyje ir (ar) įstatymuose nustatytus reikalavimus Paslaugoms, atlikimas;</w:t>
            </w:r>
          </w:p>
          <w:p w14:paraId="1AD3CD3A" w14:textId="6C551941" w:rsidR="004C7287" w:rsidRPr="00D1735E" w:rsidRDefault="005E722F" w:rsidP="005E722F">
            <w:pPr>
              <w:pStyle w:val="Sraopastraipa"/>
              <w:numPr>
                <w:ilvl w:val="2"/>
                <w:numId w:val="5"/>
              </w:numPr>
              <w:tabs>
                <w:tab w:val="left" w:pos="767"/>
              </w:tabs>
              <w:ind w:left="0" w:firstLine="0"/>
              <w:jc w:val="both"/>
              <w:rPr>
                <w:szCs w:val="24"/>
                <w:lang w:val="x-none" w:eastAsia="lt-LT"/>
              </w:rPr>
            </w:pPr>
            <w:r w:rsidRPr="00DC623C">
              <w:rPr>
                <w:szCs w:val="24"/>
                <w:lang w:eastAsia="lt-LT"/>
              </w:rPr>
              <w:t>Nuostatos dėl konkurencijos, intelektinės nuosavybės ar konfidencialios informacijos valdymo</w:t>
            </w:r>
            <w:r w:rsidR="00D1735E">
              <w:rPr>
                <w:szCs w:val="24"/>
                <w:lang w:eastAsia="lt-LT"/>
              </w:rPr>
              <w:t>.</w:t>
            </w:r>
          </w:p>
        </w:tc>
      </w:tr>
      <w:tr w:rsidR="00BC6D15" w14:paraId="68A8F8F5" w14:textId="77777777">
        <w:trPr>
          <w:trHeight w:val="300"/>
        </w:trPr>
        <w:tc>
          <w:tcPr>
            <w:tcW w:w="3094" w:type="dxa"/>
            <w:gridSpan w:val="2"/>
          </w:tcPr>
          <w:p w14:paraId="458F7686" w14:textId="28A3D4D6" w:rsidR="00BC6D15" w:rsidRDefault="00BC6D15" w:rsidP="00BC6D15">
            <w:pPr>
              <w:rPr>
                <w:b/>
                <w:kern w:val="2"/>
                <w:szCs w:val="24"/>
                <w:lang w:val="en-US"/>
              </w:rPr>
            </w:pPr>
            <w:r>
              <w:rPr>
                <w:b/>
                <w:bCs/>
              </w:rPr>
              <w:lastRenderedPageBreak/>
              <w:t>10.2. Dideli arba nuolatiniai esminės Sutarties sąlygos vykdymo trūkumai</w:t>
            </w:r>
          </w:p>
        </w:tc>
        <w:tc>
          <w:tcPr>
            <w:tcW w:w="6441" w:type="dxa"/>
            <w:gridSpan w:val="2"/>
          </w:tcPr>
          <w:p w14:paraId="2BC2BBBD" w14:textId="72E18037" w:rsidR="00BC6D15" w:rsidRDefault="00B367E5" w:rsidP="00B367E5">
            <w:pPr>
              <w:jc w:val="both"/>
              <w:rPr>
                <w:kern w:val="2"/>
                <w:szCs w:val="24"/>
              </w:rPr>
            </w:pPr>
            <w:r>
              <w:rPr>
                <w:kern w:val="2"/>
                <w:szCs w:val="24"/>
              </w:rPr>
              <w:t xml:space="preserve">Sutarties </w:t>
            </w:r>
            <w:r w:rsidRPr="00B367E5">
              <w:rPr>
                <w:kern w:val="2"/>
                <w:szCs w:val="24"/>
              </w:rPr>
              <w:t>10.1 punkte nurodytų esminių Sutarties sąlygų pakartotinas pažeidimas.</w:t>
            </w:r>
          </w:p>
        </w:tc>
      </w:tr>
      <w:tr w:rsidR="00BC6D15" w14:paraId="5D5614C8" w14:textId="77777777">
        <w:trPr>
          <w:trHeight w:val="300"/>
        </w:trPr>
        <w:tc>
          <w:tcPr>
            <w:tcW w:w="9535" w:type="dxa"/>
            <w:gridSpan w:val="4"/>
          </w:tcPr>
          <w:p w14:paraId="01BA2625" w14:textId="77777777" w:rsidR="00BC6D15" w:rsidRDefault="00BC6D15" w:rsidP="00BC6D15">
            <w:pPr>
              <w:jc w:val="center"/>
              <w:rPr>
                <w:b/>
                <w:kern w:val="2"/>
                <w:szCs w:val="24"/>
              </w:rPr>
            </w:pPr>
            <w:r>
              <w:rPr>
                <w:b/>
                <w:kern w:val="2"/>
                <w:szCs w:val="24"/>
              </w:rPr>
              <w:t>11. SUTARTIES GALIOJIMAS IR KEITIMAS</w:t>
            </w:r>
          </w:p>
        </w:tc>
      </w:tr>
      <w:tr w:rsidR="00BC6D15" w14:paraId="01B4A21F" w14:textId="77777777">
        <w:trPr>
          <w:trHeight w:val="300"/>
        </w:trPr>
        <w:tc>
          <w:tcPr>
            <w:tcW w:w="3094" w:type="dxa"/>
            <w:gridSpan w:val="2"/>
          </w:tcPr>
          <w:p w14:paraId="4A683777" w14:textId="77777777" w:rsidR="00BC6D15" w:rsidRDefault="00BC6D15" w:rsidP="00BC6D15">
            <w:pPr>
              <w:rPr>
                <w:b/>
                <w:kern w:val="2"/>
                <w:szCs w:val="24"/>
              </w:rPr>
            </w:pPr>
            <w:r>
              <w:rPr>
                <w:b/>
                <w:szCs w:val="24"/>
              </w:rPr>
              <w:t>11.1. Sutarties sudarymas ir įsigaliojimas</w:t>
            </w:r>
          </w:p>
        </w:tc>
        <w:tc>
          <w:tcPr>
            <w:tcW w:w="6441" w:type="dxa"/>
            <w:gridSpan w:val="2"/>
          </w:tcPr>
          <w:p w14:paraId="6C70C8DF" w14:textId="35004402" w:rsidR="00C31380" w:rsidRPr="00C31380" w:rsidRDefault="00C31380" w:rsidP="00C31380">
            <w:pPr>
              <w:widowControl w:val="0"/>
              <w:tabs>
                <w:tab w:val="left" w:pos="993"/>
              </w:tabs>
              <w:jc w:val="both"/>
              <w:outlineLvl w:val="0"/>
              <w:rPr>
                <w:color w:val="4472C4" w:themeColor="accent1"/>
                <w:szCs w:val="24"/>
              </w:rPr>
            </w:pPr>
            <w:r w:rsidRPr="00C31380">
              <w:rPr>
                <w:bCs/>
                <w:i/>
                <w:iCs/>
                <w:color w:val="4472C4" w:themeColor="accent1"/>
                <w:szCs w:val="24"/>
                <w:lang w:eastAsia="ar-SA"/>
              </w:rPr>
              <w:t>(Palikti tik t</w:t>
            </w:r>
            <w:r>
              <w:rPr>
                <w:bCs/>
                <w:i/>
                <w:iCs/>
                <w:color w:val="4472C4" w:themeColor="accent1"/>
                <w:szCs w:val="24"/>
                <w:lang w:eastAsia="ar-SA"/>
              </w:rPr>
              <w:t>ą</w:t>
            </w:r>
            <w:r w:rsidRPr="00C31380">
              <w:rPr>
                <w:bCs/>
                <w:i/>
                <w:iCs/>
                <w:color w:val="4472C4" w:themeColor="accent1"/>
                <w:szCs w:val="24"/>
                <w:lang w:eastAsia="ar-SA"/>
              </w:rPr>
              <w:t xml:space="preserve"> Pirkimo dal</w:t>
            </w:r>
            <w:r>
              <w:rPr>
                <w:bCs/>
                <w:i/>
                <w:iCs/>
                <w:color w:val="4472C4" w:themeColor="accent1"/>
                <w:szCs w:val="24"/>
                <w:lang w:eastAsia="ar-SA"/>
              </w:rPr>
              <w:t>į</w:t>
            </w:r>
            <w:r w:rsidRPr="00C31380">
              <w:rPr>
                <w:bCs/>
                <w:i/>
                <w:iCs/>
                <w:color w:val="4472C4" w:themeColor="accent1"/>
                <w:szCs w:val="24"/>
                <w:lang w:eastAsia="ar-SA"/>
              </w:rPr>
              <w:t>, kurio</w:t>
            </w:r>
            <w:r>
              <w:rPr>
                <w:bCs/>
                <w:i/>
                <w:iCs/>
                <w:color w:val="4472C4" w:themeColor="accent1"/>
                <w:szCs w:val="24"/>
                <w:lang w:eastAsia="ar-SA"/>
              </w:rPr>
              <w:t>je</w:t>
            </w:r>
            <w:r w:rsidRPr="00C31380">
              <w:rPr>
                <w:bCs/>
                <w:i/>
                <w:iCs/>
                <w:color w:val="4472C4" w:themeColor="accent1"/>
                <w:szCs w:val="24"/>
                <w:lang w:eastAsia="ar-SA"/>
              </w:rPr>
              <w:t xml:space="preserve"> Tiekėjas buvo pripažintas laimėtoju, likusi</w:t>
            </w:r>
            <w:r>
              <w:rPr>
                <w:bCs/>
                <w:i/>
                <w:iCs/>
                <w:color w:val="4472C4" w:themeColor="accent1"/>
                <w:szCs w:val="24"/>
                <w:lang w:eastAsia="ar-SA"/>
              </w:rPr>
              <w:t>ą</w:t>
            </w:r>
            <w:r w:rsidRPr="00C31380">
              <w:rPr>
                <w:bCs/>
                <w:i/>
                <w:iCs/>
                <w:color w:val="4472C4" w:themeColor="accent1"/>
                <w:szCs w:val="24"/>
                <w:lang w:eastAsia="ar-SA"/>
              </w:rPr>
              <w:t xml:space="preserve"> išbraukti)</w:t>
            </w:r>
          </w:p>
          <w:p w14:paraId="20EA55B9" w14:textId="24DB09DD" w:rsidR="00C31380" w:rsidRPr="00726BB8" w:rsidRDefault="00C31380" w:rsidP="0072081C">
            <w:pPr>
              <w:spacing w:after="80"/>
              <w:jc w:val="both"/>
              <w:rPr>
                <w:kern w:val="2"/>
                <w:szCs w:val="24"/>
              </w:rPr>
            </w:pPr>
            <w:r w:rsidRPr="0072081C">
              <w:rPr>
                <w:b/>
                <w:bCs/>
                <w:kern w:val="2"/>
                <w:szCs w:val="24"/>
              </w:rPr>
              <w:t>I pirkimo dalies</w:t>
            </w:r>
            <w:r>
              <w:rPr>
                <w:kern w:val="2"/>
                <w:szCs w:val="24"/>
              </w:rPr>
              <w:t xml:space="preserve"> – </w:t>
            </w:r>
            <w:r>
              <w:rPr>
                <w:kern w:val="2"/>
                <w:szCs w:val="24"/>
              </w:rPr>
              <w:t xml:space="preserve">Sutartis </w:t>
            </w:r>
            <w:r w:rsidRPr="00B85667">
              <w:rPr>
                <w:kern w:val="2"/>
                <w:szCs w:val="24"/>
              </w:rPr>
              <w:t xml:space="preserve">laikoma sudaryta ir įsigalioja nuo Sutarties </w:t>
            </w:r>
            <w:r w:rsidRPr="00726BB8">
              <w:rPr>
                <w:kern w:val="2"/>
                <w:szCs w:val="24"/>
              </w:rPr>
              <w:t>pasirašymo dienos (antrosios Šalies pasirašymo dieną).</w:t>
            </w:r>
          </w:p>
          <w:p w14:paraId="0135A54A" w14:textId="77777777" w:rsidR="0072081C" w:rsidRPr="00726BB8" w:rsidRDefault="0072081C" w:rsidP="0072081C">
            <w:pPr>
              <w:jc w:val="both"/>
              <w:rPr>
                <w:kern w:val="2"/>
                <w:szCs w:val="24"/>
              </w:rPr>
            </w:pPr>
            <w:r w:rsidRPr="00726BB8">
              <w:rPr>
                <w:color w:val="000000"/>
                <w:kern w:val="2"/>
                <w:szCs w:val="24"/>
              </w:rPr>
              <w:t xml:space="preserve">Sutartis galioja iki visiško </w:t>
            </w:r>
            <w:r w:rsidRPr="00726BB8">
              <w:rPr>
                <w:kern w:val="2"/>
                <w:szCs w:val="24"/>
              </w:rPr>
              <w:t xml:space="preserve">prievolių įvykdymo (kol bus išnaudota Pradinės Sutarties vertė, bet jos terminas negali būti ilgesnis kaip </w:t>
            </w:r>
          </w:p>
          <w:p w14:paraId="00DA567E" w14:textId="377B39EA" w:rsidR="00C31380" w:rsidRPr="00726BB8" w:rsidRDefault="0072081C" w:rsidP="0019482D">
            <w:pPr>
              <w:spacing w:after="120"/>
              <w:jc w:val="both"/>
              <w:rPr>
                <w:color w:val="4472C4"/>
                <w:kern w:val="2"/>
                <w:szCs w:val="24"/>
              </w:rPr>
            </w:pPr>
            <w:r w:rsidRPr="00726BB8">
              <w:rPr>
                <w:kern w:val="2"/>
                <w:szCs w:val="24"/>
              </w:rPr>
              <w:t xml:space="preserve">25 (dvidešimt penki) mėnesiai (t. y. 24 (dvidešimt keturi) mėnesiai Paslaugų teikimo terminas (kartu su pratęsimu) + 30 (trisdešimt) dienų atsiskaitymo laikotarpis).  </w:t>
            </w:r>
          </w:p>
          <w:p w14:paraId="3615E580" w14:textId="35DAE2B7" w:rsidR="0067539D" w:rsidRPr="00726BB8" w:rsidRDefault="0019482D" w:rsidP="0067539D">
            <w:pPr>
              <w:spacing w:after="120"/>
              <w:jc w:val="both"/>
              <w:rPr>
                <w:rFonts w:ascii="Verdana" w:eastAsia="Calibri" w:hAnsi="Verdana" w:cs="Aptos"/>
                <w:szCs w:val="24"/>
                <w:lang w:eastAsia="lt-LT"/>
              </w:rPr>
            </w:pPr>
            <w:r w:rsidRPr="00726BB8">
              <w:rPr>
                <w:b/>
                <w:bCs/>
                <w:kern w:val="2"/>
                <w:szCs w:val="24"/>
              </w:rPr>
              <w:t>II pirkimo dalies</w:t>
            </w:r>
            <w:r w:rsidRPr="00726BB8">
              <w:rPr>
                <w:kern w:val="2"/>
                <w:szCs w:val="24"/>
              </w:rPr>
              <w:t xml:space="preserve"> - </w:t>
            </w:r>
            <w:r w:rsidR="00C31380" w:rsidRPr="00726BB8">
              <w:rPr>
                <w:kern w:val="2"/>
                <w:szCs w:val="24"/>
              </w:rPr>
              <w:t xml:space="preserve">Sutartis laikoma sudaryta, </w:t>
            </w:r>
            <w:r w:rsidR="00656C3E" w:rsidRPr="00726BB8">
              <w:rPr>
                <w:kern w:val="2"/>
                <w:szCs w:val="24"/>
              </w:rPr>
              <w:t xml:space="preserve">ir įsigalioja, </w:t>
            </w:r>
            <w:r w:rsidR="00C31380" w:rsidRPr="00726BB8">
              <w:rPr>
                <w:kern w:val="2"/>
                <w:szCs w:val="24"/>
              </w:rPr>
              <w:t>kai (pirma) ją pasirašo abi Šalys, ir (antra)</w:t>
            </w:r>
            <w:r w:rsidR="00C43CCF" w:rsidRPr="00726BB8">
              <w:rPr>
                <w:kern w:val="2"/>
                <w:szCs w:val="24"/>
              </w:rPr>
              <w:t xml:space="preserve"> </w:t>
            </w:r>
            <w:r w:rsidR="00C31380" w:rsidRPr="00726BB8">
              <w:rPr>
                <w:szCs w:val="24"/>
                <w:lang w:eastAsia="lt-LT"/>
              </w:rPr>
              <w:t>baigus galioti</w:t>
            </w:r>
            <w:r w:rsidR="0067539D" w:rsidRPr="00726BB8">
              <w:rPr>
                <w:szCs w:val="24"/>
                <w:lang w:eastAsia="lt-LT"/>
              </w:rPr>
              <w:t xml:space="preserve"> </w:t>
            </w:r>
            <w:r w:rsidR="00184D3C" w:rsidRPr="00726BB8">
              <w:rPr>
                <w:szCs w:val="24"/>
                <w:lang w:eastAsia="lt-LT"/>
              </w:rPr>
              <w:t xml:space="preserve">2025-05-23 sutarčiai Nr. </w:t>
            </w:r>
            <w:r w:rsidR="0067539D" w:rsidRPr="00726BB8">
              <w:rPr>
                <w:rFonts w:eastAsia="Calibri"/>
                <w:szCs w:val="24"/>
              </w:rPr>
              <w:t>23/2025</w:t>
            </w:r>
            <w:r w:rsidR="002F662F">
              <w:rPr>
                <w:rFonts w:eastAsia="Calibri"/>
                <w:szCs w:val="24"/>
              </w:rPr>
              <w:t xml:space="preserve"> (preliminariai nuo 2026 m. spalio mėn.). </w:t>
            </w:r>
            <w:r w:rsidR="00184D3C" w:rsidRPr="00726BB8">
              <w:rPr>
                <w:rFonts w:eastAsia="Calibri"/>
                <w:szCs w:val="24"/>
              </w:rPr>
              <w:t xml:space="preserve"> </w:t>
            </w:r>
          </w:p>
          <w:p w14:paraId="30289EC8" w14:textId="77777777" w:rsidR="00D462A1" w:rsidRPr="00726BB8" w:rsidRDefault="00D462A1" w:rsidP="00D462A1">
            <w:pPr>
              <w:jc w:val="both"/>
              <w:rPr>
                <w:kern w:val="2"/>
                <w:szCs w:val="24"/>
              </w:rPr>
            </w:pPr>
            <w:r w:rsidRPr="00726BB8">
              <w:rPr>
                <w:color w:val="000000"/>
                <w:kern w:val="2"/>
                <w:szCs w:val="24"/>
              </w:rPr>
              <w:t xml:space="preserve">Sutartis galioja iki visiško </w:t>
            </w:r>
            <w:r w:rsidRPr="00726BB8">
              <w:rPr>
                <w:kern w:val="2"/>
                <w:szCs w:val="24"/>
              </w:rPr>
              <w:t xml:space="preserve">prievolių įvykdymo (kol bus išnaudota Pradinės Sutarties vertė, bet jos terminas negali būti ilgesnis kaip </w:t>
            </w:r>
          </w:p>
          <w:p w14:paraId="7396F7FD" w14:textId="455B7FD4" w:rsidR="00BC6D15" w:rsidRDefault="00D462A1" w:rsidP="00D462A1">
            <w:pPr>
              <w:spacing w:after="120"/>
              <w:jc w:val="both"/>
              <w:rPr>
                <w:color w:val="4472C4"/>
                <w:kern w:val="2"/>
                <w:szCs w:val="24"/>
              </w:rPr>
            </w:pPr>
            <w:r w:rsidRPr="00726BB8">
              <w:rPr>
                <w:kern w:val="2"/>
                <w:szCs w:val="24"/>
              </w:rPr>
              <w:t>25 (dvidešimt penki) mėnesiai (t. y. 24 (dvidešimt keturi) mėnesiai Paslaugų teikimo terminas (kartu su pratęsimu) + 30 (trisdešimt) dienų atsiskaitymo laikotarpis).</w:t>
            </w:r>
            <w:r w:rsidRPr="00D0356D">
              <w:rPr>
                <w:kern w:val="2"/>
              </w:rPr>
              <w:t xml:space="preserve">  </w:t>
            </w:r>
          </w:p>
        </w:tc>
      </w:tr>
      <w:tr w:rsidR="00BC6D15" w14:paraId="0D3292E1" w14:textId="77777777">
        <w:trPr>
          <w:trHeight w:val="300"/>
        </w:trPr>
        <w:tc>
          <w:tcPr>
            <w:tcW w:w="3094" w:type="dxa"/>
            <w:gridSpan w:val="2"/>
          </w:tcPr>
          <w:p w14:paraId="09BC2075" w14:textId="316E2550" w:rsidR="00BC6D15" w:rsidRDefault="00BC6D15" w:rsidP="00BC6D15">
            <w:pPr>
              <w:rPr>
                <w:b/>
                <w:kern w:val="2"/>
                <w:szCs w:val="24"/>
              </w:rPr>
            </w:pPr>
            <w:r>
              <w:rPr>
                <w:b/>
                <w:kern w:val="2"/>
                <w:szCs w:val="24"/>
              </w:rPr>
              <w:t>11.2. Sutarties galiojimo termino pratęsimas</w:t>
            </w:r>
          </w:p>
        </w:tc>
        <w:tc>
          <w:tcPr>
            <w:tcW w:w="6441" w:type="dxa"/>
            <w:gridSpan w:val="2"/>
          </w:tcPr>
          <w:p w14:paraId="782060E8" w14:textId="0B51691C" w:rsidR="00BC6D15" w:rsidRDefault="00E82D02" w:rsidP="00E82D02">
            <w:pPr>
              <w:jc w:val="both"/>
              <w:rPr>
                <w:kern w:val="2"/>
                <w:szCs w:val="24"/>
              </w:rPr>
            </w:pPr>
            <w:r>
              <w:rPr>
                <w:kern w:val="2"/>
              </w:rPr>
              <w:t>Šalių rašytiniu susitarimu</w:t>
            </w:r>
            <w:r w:rsidRPr="00B3351A">
              <w:rPr>
                <w:kern w:val="2"/>
              </w:rPr>
              <w:t xml:space="preserve">, Sutartis gali būti pratęsta iki 12 (dvylikos) mėnesių, bet ne ilgiau negu bus suteikta Paslaugų už </w:t>
            </w:r>
            <w:r>
              <w:rPr>
                <w:kern w:val="2"/>
              </w:rPr>
              <w:t>Specialiųjų sąlygų</w:t>
            </w:r>
            <w:r w:rsidRPr="00B3351A">
              <w:rPr>
                <w:kern w:val="2"/>
              </w:rPr>
              <w:t xml:space="preserve"> 5.2</w:t>
            </w:r>
            <w:r>
              <w:rPr>
                <w:kern w:val="2"/>
              </w:rPr>
              <w:t xml:space="preserve">  </w:t>
            </w:r>
            <w:r w:rsidRPr="00B3351A">
              <w:rPr>
                <w:kern w:val="2"/>
              </w:rPr>
              <w:t>p</w:t>
            </w:r>
            <w:r>
              <w:rPr>
                <w:kern w:val="2"/>
              </w:rPr>
              <w:t>apunktyje</w:t>
            </w:r>
            <w:r w:rsidRPr="00B3351A">
              <w:rPr>
                <w:kern w:val="2"/>
              </w:rPr>
              <w:t xml:space="preserve"> nurodytą Sutarties kainą.</w:t>
            </w:r>
          </w:p>
        </w:tc>
      </w:tr>
      <w:tr w:rsidR="00BC6D15" w14:paraId="7FE809EC" w14:textId="77777777">
        <w:trPr>
          <w:trHeight w:val="300"/>
        </w:trPr>
        <w:tc>
          <w:tcPr>
            <w:tcW w:w="9535" w:type="dxa"/>
            <w:gridSpan w:val="4"/>
          </w:tcPr>
          <w:p w14:paraId="6839791C" w14:textId="77777777" w:rsidR="00BC6D15" w:rsidRDefault="00BC6D15" w:rsidP="00BC6D15">
            <w:pPr>
              <w:jc w:val="center"/>
              <w:rPr>
                <w:b/>
                <w:kern w:val="2"/>
                <w:szCs w:val="24"/>
              </w:rPr>
            </w:pPr>
            <w:r>
              <w:rPr>
                <w:b/>
                <w:kern w:val="2"/>
                <w:szCs w:val="24"/>
              </w:rPr>
              <w:t>12. SUTARTIES NUTRAUKIMAS</w:t>
            </w:r>
          </w:p>
        </w:tc>
      </w:tr>
      <w:tr w:rsidR="00BC6D1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C6D15" w:rsidRDefault="00BC6D15" w:rsidP="00BC6D1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46E8A08" w:rsidR="00BC6D15" w:rsidRPr="00865FD5" w:rsidRDefault="00BC6D15" w:rsidP="00865FD5">
            <w:pPr>
              <w:jc w:val="both"/>
              <w:rPr>
                <w:kern w:val="2"/>
                <w:szCs w:val="24"/>
              </w:rPr>
            </w:pPr>
            <w:r>
              <w:rPr>
                <w:kern w:val="2"/>
                <w:szCs w:val="24"/>
              </w:rPr>
              <w:t>Sutartis gali būti nutraukiama rašytiniu Šalių susitarimu arba vienašališkai, Bendrosiose sąlygose nustatyta tvarka.</w:t>
            </w:r>
          </w:p>
        </w:tc>
      </w:tr>
      <w:tr w:rsidR="00BC6D1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C6D15" w:rsidRDefault="00BC6D15" w:rsidP="00BC6D1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8A1554" w14:textId="0091F11B" w:rsidR="006B4D93" w:rsidRDefault="006B4D93" w:rsidP="0055642E">
            <w:pPr>
              <w:spacing w:line="257" w:lineRule="auto"/>
              <w:jc w:val="both"/>
              <w:rPr>
                <w:iCs/>
                <w:szCs w:val="24"/>
              </w:rPr>
            </w:pPr>
            <w:r>
              <w:rPr>
                <w:iCs/>
                <w:szCs w:val="24"/>
              </w:rPr>
              <w:t xml:space="preserve">12.2.1. </w:t>
            </w:r>
            <w:r w:rsidR="00A86795" w:rsidRPr="0008665A">
              <w:rPr>
                <w:iCs/>
                <w:szCs w:val="24"/>
              </w:rPr>
              <w:t xml:space="preserve">Laikoma, kad </w:t>
            </w:r>
            <w:r w:rsidR="00A86795">
              <w:rPr>
                <w:iCs/>
                <w:szCs w:val="24"/>
              </w:rPr>
              <w:t>Tiekėjas</w:t>
            </w:r>
            <w:r w:rsidR="00A86795" w:rsidRPr="0097325A">
              <w:rPr>
                <w:iCs/>
                <w:szCs w:val="24"/>
              </w:rPr>
              <w:t xml:space="preserve"> padarė esminį Sutarties pažeidimą, jei jis atitinka Lietuvos Respublikos civilinio kodekso 6.217 straipsnio 2 dalyje įtvirtintus kriterijus</w:t>
            </w:r>
            <w:r w:rsidR="008E1CBC">
              <w:rPr>
                <w:iCs/>
                <w:szCs w:val="24"/>
              </w:rPr>
              <w:t>;</w:t>
            </w:r>
          </w:p>
          <w:p w14:paraId="5A0EFC54" w14:textId="6EA326DE" w:rsidR="008E1CBC" w:rsidRDefault="006B4D93" w:rsidP="008E1CBC">
            <w:pPr>
              <w:spacing w:line="257" w:lineRule="auto"/>
              <w:jc w:val="both"/>
              <w:rPr>
                <w:kern w:val="2"/>
                <w:szCs w:val="24"/>
              </w:rPr>
            </w:pPr>
            <w:r>
              <w:rPr>
                <w:iCs/>
                <w:szCs w:val="24"/>
              </w:rPr>
              <w:t xml:space="preserve">12.2.2. </w:t>
            </w:r>
            <w:r w:rsidR="008E1CBC" w:rsidRPr="008E1CBC">
              <w:rPr>
                <w:kern w:val="2"/>
                <w:szCs w:val="24"/>
              </w:rPr>
              <w:t>Tiekėjas nevykdo prisiimtų įsipareigojimų už Sutartyje nustatytus Sutarties įkainius, terminus bei tvarką</w:t>
            </w:r>
            <w:r w:rsidR="008E1CBC">
              <w:rPr>
                <w:kern w:val="2"/>
                <w:szCs w:val="24"/>
              </w:rPr>
              <w:t>;</w:t>
            </w:r>
          </w:p>
          <w:p w14:paraId="6E2131A5" w14:textId="170AB4A4" w:rsidR="008E1CBC" w:rsidRDefault="008E1CBC" w:rsidP="008E1CBC">
            <w:pPr>
              <w:spacing w:line="257" w:lineRule="auto"/>
              <w:jc w:val="both"/>
              <w:rPr>
                <w:kern w:val="2"/>
                <w:szCs w:val="24"/>
              </w:rPr>
            </w:pPr>
            <w:r>
              <w:rPr>
                <w:kern w:val="2"/>
                <w:szCs w:val="24"/>
              </w:rPr>
              <w:t xml:space="preserve">12.2.3. </w:t>
            </w:r>
            <w:r w:rsidRPr="008E1CBC">
              <w:rPr>
                <w:kern w:val="2"/>
                <w:szCs w:val="24"/>
              </w:rPr>
              <w:t>Tiekėjo teikiamos Paslaugos neatitinka Sutartyje ir (ar) įstatymuose nustatytų reikalavimų;</w:t>
            </w:r>
          </w:p>
          <w:p w14:paraId="67952491" w14:textId="5BC13637" w:rsidR="008E24B3" w:rsidRPr="008E24B3" w:rsidRDefault="008E24B3" w:rsidP="008E24B3">
            <w:pPr>
              <w:spacing w:line="257" w:lineRule="auto"/>
              <w:jc w:val="both"/>
              <w:rPr>
                <w:kern w:val="2"/>
                <w:szCs w:val="24"/>
              </w:rPr>
            </w:pPr>
            <w:r>
              <w:rPr>
                <w:kern w:val="2"/>
                <w:szCs w:val="24"/>
              </w:rPr>
              <w:t>12.2.4.</w:t>
            </w:r>
            <w:r w:rsidRPr="008E24B3">
              <w:rPr>
                <w:kern w:val="2"/>
                <w:szCs w:val="24"/>
              </w:rPr>
              <w:t>Tiekėjas pažeidžia šios Sutarties nuostatas, reglamentuojančias konkurenciją, intelektinės nuosavybės ar konfidencialios informacijos valdymą;</w:t>
            </w:r>
          </w:p>
          <w:p w14:paraId="54A43AC3" w14:textId="1E49B825" w:rsidR="008E1CBC" w:rsidRDefault="008E24B3" w:rsidP="0055642E">
            <w:pPr>
              <w:spacing w:line="257" w:lineRule="auto"/>
              <w:jc w:val="both"/>
              <w:rPr>
                <w:kern w:val="2"/>
                <w:szCs w:val="24"/>
              </w:rPr>
            </w:pPr>
            <w:r w:rsidRPr="008E24B3">
              <w:rPr>
                <w:kern w:val="2"/>
                <w:szCs w:val="24"/>
              </w:rPr>
              <w:t>12.2.5. Tiekėjas pažeidžia Bendrųjų sąlygų nuostatas dėl Sutarties vykdymui pasitelkiamų naujų subtiekėjų ir (ar) specialistų / esamų subtiekėjų ir (ar ) specialistų keitimo.</w:t>
            </w:r>
          </w:p>
          <w:p w14:paraId="13C9B864" w14:textId="25252B5F" w:rsidR="00027B3E" w:rsidRDefault="007263FC" w:rsidP="0055642E">
            <w:pPr>
              <w:spacing w:line="257" w:lineRule="auto"/>
              <w:jc w:val="both"/>
              <w:rPr>
                <w:szCs w:val="24"/>
                <w:lang w:val="x-none" w:eastAsia="lt-LT"/>
              </w:rPr>
            </w:pPr>
            <w:r>
              <w:rPr>
                <w:kern w:val="2"/>
                <w:szCs w:val="24"/>
              </w:rPr>
              <w:t>12.2.</w:t>
            </w:r>
            <w:r w:rsidR="008E24B3">
              <w:rPr>
                <w:kern w:val="2"/>
                <w:szCs w:val="24"/>
              </w:rPr>
              <w:t>6</w:t>
            </w:r>
            <w:r>
              <w:rPr>
                <w:kern w:val="2"/>
                <w:szCs w:val="24"/>
              </w:rPr>
              <w:t xml:space="preserve">. jeigu Tiekėjas nevykdo </w:t>
            </w:r>
            <w:r w:rsidR="00A86795">
              <w:rPr>
                <w:kern w:val="2"/>
                <w:szCs w:val="24"/>
              </w:rPr>
              <w:t>Sutarties 1 priedo</w:t>
            </w:r>
            <w:r w:rsidR="00A86795">
              <w:rPr>
                <w:szCs w:val="24"/>
                <w:lang w:val="x-none" w:eastAsia="lt-LT"/>
              </w:rPr>
              <w:t xml:space="preserve"> 4 skyriaus „Pasiruošimas teikti paslaugą“ 4.3 punkte </w:t>
            </w:r>
            <w:r w:rsidR="00027B3E">
              <w:rPr>
                <w:szCs w:val="24"/>
                <w:lang w:val="x-none" w:eastAsia="lt-LT"/>
              </w:rPr>
              <w:t>nurodytų sąlygų;</w:t>
            </w:r>
          </w:p>
          <w:p w14:paraId="74B5BD18" w14:textId="77777777" w:rsidR="00C279D7" w:rsidRDefault="00027B3E" w:rsidP="0055642E">
            <w:pPr>
              <w:spacing w:line="257" w:lineRule="auto"/>
              <w:jc w:val="both"/>
              <w:rPr>
                <w:szCs w:val="24"/>
                <w:lang w:val="x-none" w:eastAsia="lt-LT"/>
              </w:rPr>
            </w:pPr>
            <w:r>
              <w:rPr>
                <w:szCs w:val="24"/>
                <w:lang w:val="x-none" w:eastAsia="lt-LT"/>
              </w:rPr>
              <w:t>12.2.</w:t>
            </w:r>
            <w:r w:rsidR="008E24B3">
              <w:rPr>
                <w:szCs w:val="24"/>
                <w:lang w:val="x-none" w:eastAsia="lt-LT"/>
              </w:rPr>
              <w:t>7</w:t>
            </w:r>
            <w:r>
              <w:rPr>
                <w:szCs w:val="24"/>
                <w:lang w:val="x-none" w:eastAsia="lt-LT"/>
              </w:rPr>
              <w:t xml:space="preserve">. </w:t>
            </w:r>
            <w:r>
              <w:rPr>
                <w:kern w:val="2"/>
                <w:szCs w:val="24"/>
              </w:rPr>
              <w:t>jeigu Tiekėjas nevykdo Sutarties 1 priedo</w:t>
            </w:r>
            <w:r>
              <w:rPr>
                <w:szCs w:val="24"/>
                <w:lang w:val="x-none" w:eastAsia="lt-LT"/>
              </w:rPr>
              <w:t xml:space="preserve"> </w:t>
            </w:r>
            <w:r w:rsidR="00A86795">
              <w:rPr>
                <w:szCs w:val="24"/>
                <w:lang w:val="x-none" w:eastAsia="lt-LT"/>
              </w:rPr>
              <w:t>7 skyriaus „Aplinkos apsaugos kriterijai transporto priemonėms“ 7.2. punkte nurodytų sąlygų</w:t>
            </w:r>
            <w:r w:rsidR="008E24B3">
              <w:rPr>
                <w:szCs w:val="24"/>
                <w:lang w:val="x-none" w:eastAsia="lt-LT"/>
              </w:rPr>
              <w:t>;</w:t>
            </w:r>
          </w:p>
          <w:p w14:paraId="0B019B64" w14:textId="2C7E241E" w:rsidR="008E24B3" w:rsidRPr="0055642E" w:rsidRDefault="008E24B3" w:rsidP="0055642E">
            <w:pPr>
              <w:spacing w:line="257" w:lineRule="auto"/>
              <w:jc w:val="both"/>
              <w:rPr>
                <w:rFonts w:eastAsia="Arial"/>
                <w:color w:val="FF0000"/>
                <w:kern w:val="2"/>
                <w:szCs w:val="24"/>
                <w:lang w:val="lt"/>
              </w:rPr>
            </w:pPr>
            <w:r>
              <w:rPr>
                <w:rFonts w:eastAsia="Arial"/>
                <w:kern w:val="2"/>
                <w:szCs w:val="24"/>
                <w:lang w:val="lt"/>
              </w:rPr>
              <w:lastRenderedPageBreak/>
              <w:t xml:space="preserve">12.2.8. </w:t>
            </w:r>
            <w:r w:rsidRPr="00D73707">
              <w:rPr>
                <w:rFonts w:eastAsia="Arial"/>
                <w:kern w:val="2"/>
                <w:szCs w:val="24"/>
                <w:lang w:val="lt"/>
              </w:rPr>
              <w:t>Tiekėjas 2 (du) kartus pažeidžia esminę Sutarties sąlygą.</w:t>
            </w:r>
          </w:p>
        </w:tc>
      </w:tr>
      <w:tr w:rsidR="00BC6D15" w14:paraId="46270E91" w14:textId="77777777">
        <w:trPr>
          <w:trHeight w:val="300"/>
        </w:trPr>
        <w:tc>
          <w:tcPr>
            <w:tcW w:w="9535" w:type="dxa"/>
            <w:gridSpan w:val="4"/>
          </w:tcPr>
          <w:p w14:paraId="07E06248" w14:textId="0E6D3187" w:rsidR="00BC6D15" w:rsidRPr="00C45460" w:rsidRDefault="00BC6D15" w:rsidP="00C45460">
            <w:pPr>
              <w:jc w:val="center"/>
              <w:rPr>
                <w:b/>
                <w:kern w:val="2"/>
                <w:szCs w:val="24"/>
              </w:rPr>
            </w:pPr>
            <w:r>
              <w:rPr>
                <w:b/>
                <w:kern w:val="2"/>
                <w:szCs w:val="24"/>
              </w:rPr>
              <w:lastRenderedPageBreak/>
              <w:t>13. APLINKOS APSAUGOS IR SOCIALINIAI KRITERIJAI</w:t>
            </w:r>
            <w:r w:rsidR="00C45460">
              <w:rPr>
                <w:b/>
                <w:kern w:val="2"/>
                <w:szCs w:val="24"/>
              </w:rPr>
              <w:t xml:space="preserve">                                                 </w:t>
            </w:r>
            <w:r w:rsidR="00C45460" w:rsidRPr="00C37558">
              <w:rPr>
                <w:kern w:val="2"/>
                <w:szCs w:val="24"/>
              </w:rPr>
              <w:t>(taikoma, jeigu aplinkosauginiai ir (arba) socialiniai kriterijai nustatomi kaip Sutarties vykdymo sąlygos)</w:t>
            </w:r>
          </w:p>
        </w:tc>
      </w:tr>
      <w:tr w:rsidR="00BC6D15" w14:paraId="18AE2F61" w14:textId="77777777">
        <w:trPr>
          <w:trHeight w:val="300"/>
        </w:trPr>
        <w:tc>
          <w:tcPr>
            <w:tcW w:w="3058" w:type="dxa"/>
          </w:tcPr>
          <w:p w14:paraId="6366A32C" w14:textId="77777777" w:rsidR="00BC6D15" w:rsidRDefault="00BC6D15" w:rsidP="00BC6D15">
            <w:pPr>
              <w:rPr>
                <w:b/>
                <w:kern w:val="2"/>
                <w:szCs w:val="24"/>
              </w:rPr>
            </w:pPr>
            <w:r>
              <w:rPr>
                <w:b/>
                <w:kern w:val="2"/>
                <w:szCs w:val="24"/>
              </w:rPr>
              <w:t xml:space="preserve">13.1. Su perkamomis paslaugomis susiję  aplinkos apsaugos kriterijai </w:t>
            </w:r>
          </w:p>
        </w:tc>
        <w:tc>
          <w:tcPr>
            <w:tcW w:w="6477" w:type="dxa"/>
            <w:gridSpan w:val="3"/>
          </w:tcPr>
          <w:p w14:paraId="1309BEC8" w14:textId="77777777" w:rsidR="001E3EB2" w:rsidRPr="009E0494" w:rsidRDefault="001E3EB2" w:rsidP="001E3EB2">
            <w:pPr>
              <w:widowControl w:val="0"/>
              <w:shd w:val="clear" w:color="auto" w:fill="FFFFFF" w:themeFill="background1"/>
              <w:tabs>
                <w:tab w:val="left" w:pos="1134"/>
              </w:tabs>
              <w:suppressAutoHyphens/>
              <w:autoSpaceDE w:val="0"/>
              <w:adjustRightInd w:val="0"/>
              <w:jc w:val="both"/>
              <w:rPr>
                <w:kern w:val="2"/>
                <w:szCs w:val="24"/>
                <w:shd w:val="clear" w:color="auto" w:fill="FFFFFF"/>
              </w:rPr>
            </w:pPr>
            <w:r w:rsidRPr="009E0494">
              <w:rPr>
                <w:kern w:val="2"/>
                <w:szCs w:val="24"/>
                <w:shd w:val="clear" w:color="auto" w:fill="FFFFFF"/>
              </w:rPr>
              <w:t>Aplinkos apsaugos kriterijai Paslaugoms nustatomi vadovaujantis</w:t>
            </w:r>
          </w:p>
          <w:p w14:paraId="77E8B50E" w14:textId="77777777" w:rsidR="001E3EB2" w:rsidRPr="00ED49E6" w:rsidRDefault="001E3EB2" w:rsidP="001E3EB2">
            <w:pPr>
              <w:widowControl w:val="0"/>
              <w:shd w:val="clear" w:color="auto" w:fill="FFFFFF" w:themeFill="background1"/>
              <w:tabs>
                <w:tab w:val="left" w:pos="1134"/>
              </w:tabs>
              <w:suppressAutoHyphens/>
              <w:autoSpaceDE w:val="0"/>
              <w:adjustRightInd w:val="0"/>
              <w:spacing w:after="40"/>
              <w:jc w:val="both"/>
              <w:rPr>
                <w:color w:val="FF0000"/>
                <w:lang w:eastAsia="lt-LT"/>
              </w:rPr>
            </w:pPr>
            <w:r w:rsidRPr="00CE4437">
              <w:t>Lietuvos Respublikos aplinkos ministro 2011 m. birželio 28 d. įsakymu Nr. D1-508 patvirtinto Aplinkos apsaugos kriterijų taikymo, vykdant žaliuosius pirkimus, tvarkos aprašo (aktuali redakcija</w:t>
            </w:r>
            <w:r w:rsidRPr="00CE4437">
              <w:rPr>
                <w:color w:val="000000" w:themeColor="text1"/>
                <w:lang w:eastAsia="lt-LT"/>
              </w:rPr>
              <w:t>)</w:t>
            </w:r>
            <w:r w:rsidRPr="00CE4437">
              <w:rPr>
                <w:color w:val="000000"/>
                <w:lang w:eastAsia="lt-LT"/>
              </w:rPr>
              <w:t xml:space="preserve"> </w:t>
            </w:r>
            <w:r w:rsidRPr="009E0494">
              <w:rPr>
                <w:color w:val="000000"/>
                <w:lang w:eastAsia="lt-LT"/>
              </w:rPr>
              <w:t>4.4.4. punktu</w:t>
            </w:r>
            <w:r w:rsidRPr="00CE4437">
              <w:rPr>
                <w:color w:val="000000"/>
                <w:lang w:eastAsia="lt-LT"/>
              </w:rPr>
              <w:t xml:space="preserve"> (savarankiškai nustatomi kriterijai)</w:t>
            </w:r>
            <w:r>
              <w:rPr>
                <w:color w:val="000000"/>
                <w:lang w:eastAsia="lt-LT"/>
              </w:rPr>
              <w:t>.</w:t>
            </w:r>
          </w:p>
          <w:p w14:paraId="3576C5FC" w14:textId="4017F70B" w:rsidR="001E3EB2" w:rsidRPr="001E3EB2" w:rsidRDefault="001E3EB2" w:rsidP="001E3EB2">
            <w:pPr>
              <w:widowControl w:val="0"/>
              <w:shd w:val="clear" w:color="auto" w:fill="FFFFFF" w:themeFill="background1"/>
              <w:tabs>
                <w:tab w:val="left" w:pos="1134"/>
              </w:tabs>
              <w:suppressAutoHyphens/>
              <w:autoSpaceDE w:val="0"/>
              <w:adjustRightInd w:val="0"/>
              <w:jc w:val="both"/>
              <w:rPr>
                <w:color w:val="000000"/>
                <w:lang w:eastAsia="lt-LT"/>
              </w:rPr>
            </w:pPr>
            <w:r>
              <w:rPr>
                <w:lang w:eastAsia="en-GB"/>
              </w:rPr>
              <w:t xml:space="preserve">Paslaugų teikimui naudojamos transporto </w:t>
            </w:r>
            <w:r w:rsidRPr="00ED49E6">
              <w:rPr>
                <w:lang w:eastAsia="en-GB"/>
              </w:rPr>
              <w:t>priemonės turi atitikti ne mažesnį kaip „Euro 5“ teršalų išmetimo standartą</w:t>
            </w:r>
            <w:r w:rsidRPr="00ED49E6">
              <w:rPr>
                <w:bCs/>
                <w:color w:val="000000"/>
                <w:lang w:eastAsia="lt-LT"/>
              </w:rPr>
              <w:t xml:space="preserve"> </w:t>
            </w:r>
            <w:r w:rsidRPr="00ED49E6">
              <w:rPr>
                <w:color w:val="000000"/>
                <w:lang w:eastAsia="lt-LT"/>
              </w:rPr>
              <w:t xml:space="preserve">(žr. </w:t>
            </w:r>
            <w:r>
              <w:rPr>
                <w:color w:val="000000"/>
                <w:lang w:eastAsia="lt-LT"/>
              </w:rPr>
              <w:t>Sutartie</w:t>
            </w:r>
            <w:r>
              <w:rPr>
                <w:color w:val="000000"/>
                <w:lang w:eastAsia="lt-LT"/>
              </w:rPr>
              <w:t>s</w:t>
            </w:r>
            <w:r>
              <w:rPr>
                <w:color w:val="000000"/>
                <w:lang w:eastAsia="lt-LT"/>
              </w:rPr>
              <w:t xml:space="preserve"> 1 priedo </w:t>
            </w:r>
            <w:r w:rsidRPr="00ED49E6">
              <w:rPr>
                <w:color w:val="000000"/>
                <w:lang w:eastAsia="lt-LT"/>
              </w:rPr>
              <w:t>7 skyrių „Aplinkos apsaugos kriterijai transporto priemonėms“</w:t>
            </w:r>
            <w:r>
              <w:rPr>
                <w:color w:val="000000"/>
                <w:lang w:eastAsia="lt-LT"/>
              </w:rPr>
              <w:t xml:space="preserve">. </w:t>
            </w:r>
          </w:p>
          <w:p w14:paraId="3F14B69B" w14:textId="476FA027" w:rsidR="00BC6D15" w:rsidRDefault="00C568A8" w:rsidP="001E3EB2">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BC6D15" w14:paraId="71B127CD" w14:textId="77777777">
        <w:trPr>
          <w:trHeight w:val="300"/>
        </w:trPr>
        <w:tc>
          <w:tcPr>
            <w:tcW w:w="3058" w:type="dxa"/>
          </w:tcPr>
          <w:p w14:paraId="6D5C5242" w14:textId="77777777" w:rsidR="00BC6D15" w:rsidRDefault="00BC6D15" w:rsidP="00BC6D15">
            <w:pPr>
              <w:rPr>
                <w:b/>
                <w:kern w:val="2"/>
                <w:szCs w:val="24"/>
              </w:rPr>
            </w:pPr>
            <w:r>
              <w:rPr>
                <w:b/>
                <w:kern w:val="2"/>
                <w:szCs w:val="24"/>
              </w:rPr>
              <w:t>13.2. Su perkamomis Paslaugomis susiję socialiniai kriterijai</w:t>
            </w:r>
          </w:p>
        </w:tc>
        <w:tc>
          <w:tcPr>
            <w:tcW w:w="6477" w:type="dxa"/>
            <w:gridSpan w:val="3"/>
          </w:tcPr>
          <w:p w14:paraId="7170065E" w14:textId="64AB57C4" w:rsidR="00BC6D15" w:rsidRPr="00042302" w:rsidRDefault="00BC6D15" w:rsidP="00BC6D15">
            <w:pPr>
              <w:rPr>
                <w:color w:val="000000"/>
                <w:kern w:val="2"/>
                <w:szCs w:val="24"/>
                <w:shd w:val="clear" w:color="auto" w:fill="FFFFFF"/>
              </w:rPr>
            </w:pPr>
            <w:r>
              <w:rPr>
                <w:color w:val="000000"/>
                <w:kern w:val="2"/>
                <w:szCs w:val="24"/>
                <w:shd w:val="clear" w:color="auto" w:fill="FFFFFF"/>
              </w:rPr>
              <w:t>Netaikoma</w:t>
            </w:r>
            <w:r w:rsidR="00042302">
              <w:rPr>
                <w:color w:val="000000"/>
                <w:kern w:val="2"/>
                <w:szCs w:val="24"/>
                <w:shd w:val="clear" w:color="auto" w:fill="FFFFFF"/>
              </w:rPr>
              <w:t>.</w:t>
            </w:r>
          </w:p>
        </w:tc>
      </w:tr>
      <w:tr w:rsidR="00BC6D15" w14:paraId="0E3437C2" w14:textId="77777777">
        <w:trPr>
          <w:trHeight w:val="300"/>
        </w:trPr>
        <w:tc>
          <w:tcPr>
            <w:tcW w:w="9535" w:type="dxa"/>
            <w:gridSpan w:val="4"/>
          </w:tcPr>
          <w:p w14:paraId="1BD9D104" w14:textId="330A5FBC" w:rsidR="00BC6D15" w:rsidRPr="00042302" w:rsidRDefault="00BC6D15" w:rsidP="00042302">
            <w:pPr>
              <w:jc w:val="center"/>
              <w:rPr>
                <w:b/>
                <w:kern w:val="2"/>
                <w:szCs w:val="24"/>
              </w:rPr>
            </w:pPr>
            <w:r>
              <w:rPr>
                <w:b/>
                <w:kern w:val="2"/>
                <w:szCs w:val="24"/>
              </w:rPr>
              <w:t xml:space="preserve">14. BENDRŲJŲ SĄLYGŲ PAKEITIMAI IR PAPILDYMAI </w:t>
            </w:r>
          </w:p>
        </w:tc>
      </w:tr>
      <w:tr w:rsidR="00BC6D15" w14:paraId="00CDF661" w14:textId="77777777">
        <w:trPr>
          <w:trHeight w:val="300"/>
        </w:trPr>
        <w:tc>
          <w:tcPr>
            <w:tcW w:w="3058" w:type="dxa"/>
          </w:tcPr>
          <w:p w14:paraId="044BD4E3" w14:textId="77777777" w:rsidR="00BC6D15" w:rsidRDefault="00BC6D15" w:rsidP="00BC6D15">
            <w:pPr>
              <w:rPr>
                <w:b/>
                <w:kern w:val="2"/>
                <w:szCs w:val="24"/>
              </w:rPr>
            </w:pPr>
            <w:r>
              <w:rPr>
                <w:b/>
                <w:kern w:val="2"/>
                <w:szCs w:val="24"/>
              </w:rPr>
              <w:t xml:space="preserve">14.1. </w:t>
            </w:r>
          </w:p>
        </w:tc>
        <w:tc>
          <w:tcPr>
            <w:tcW w:w="6477" w:type="dxa"/>
            <w:gridSpan w:val="3"/>
          </w:tcPr>
          <w:p w14:paraId="71F9375E" w14:textId="2D876A4C" w:rsidR="00BC6D15" w:rsidRDefault="00BC6D15" w:rsidP="00BC3C87">
            <w:pPr>
              <w:jc w:val="both"/>
              <w:rPr>
                <w:kern w:val="2"/>
                <w:szCs w:val="24"/>
              </w:rPr>
            </w:pPr>
            <w:r>
              <w:rPr>
                <w:kern w:val="2"/>
                <w:szCs w:val="24"/>
              </w:rPr>
              <w:t>Šalys susitaria pakeisti nurodytą Sutarties Bendrųjų sąlygų punktą ir išdėstyti jį nauja redakcija:</w:t>
            </w:r>
            <w:r w:rsidR="00BC3C87">
              <w:rPr>
                <w:kern w:val="2"/>
                <w:szCs w:val="24"/>
              </w:rPr>
              <w:t xml:space="preserve"> Netaikoma</w:t>
            </w:r>
            <w:r>
              <w:rPr>
                <w:kern w:val="2"/>
                <w:szCs w:val="24"/>
              </w:rPr>
              <w:t>.</w:t>
            </w:r>
          </w:p>
        </w:tc>
      </w:tr>
      <w:tr w:rsidR="00BC6D15" w14:paraId="2CA3CEA0" w14:textId="77777777">
        <w:trPr>
          <w:trHeight w:val="300"/>
        </w:trPr>
        <w:tc>
          <w:tcPr>
            <w:tcW w:w="3058" w:type="dxa"/>
          </w:tcPr>
          <w:p w14:paraId="7871A9FF" w14:textId="77777777" w:rsidR="00BC6D15" w:rsidRDefault="00BC6D15" w:rsidP="00BC6D15">
            <w:pPr>
              <w:rPr>
                <w:b/>
                <w:kern w:val="2"/>
                <w:szCs w:val="24"/>
              </w:rPr>
            </w:pPr>
            <w:r>
              <w:rPr>
                <w:b/>
                <w:kern w:val="2"/>
                <w:szCs w:val="24"/>
              </w:rPr>
              <w:t>14.2.</w:t>
            </w:r>
          </w:p>
        </w:tc>
        <w:tc>
          <w:tcPr>
            <w:tcW w:w="6477" w:type="dxa"/>
            <w:gridSpan w:val="3"/>
          </w:tcPr>
          <w:p w14:paraId="27E58ECB" w14:textId="5C51A6F6" w:rsidR="00BC6D15" w:rsidRDefault="00BC6D15" w:rsidP="00BC3C87">
            <w:pPr>
              <w:jc w:val="both"/>
              <w:rPr>
                <w:kern w:val="2"/>
                <w:szCs w:val="24"/>
              </w:rPr>
            </w:pPr>
            <w:r>
              <w:rPr>
                <w:kern w:val="2"/>
                <w:szCs w:val="24"/>
              </w:rPr>
              <w:t>Šalys susitaria papildyti Sutarties Bendrąsias sąlygas nurodytu punktu, tačiau kitų punktų numeracijos nekeisti:</w:t>
            </w:r>
            <w:r w:rsidR="00BC3C87">
              <w:rPr>
                <w:kern w:val="2"/>
                <w:szCs w:val="24"/>
              </w:rPr>
              <w:t xml:space="preserve"> </w:t>
            </w:r>
            <w:r w:rsidR="00BC3C87">
              <w:rPr>
                <w:kern w:val="2"/>
                <w:szCs w:val="24"/>
              </w:rPr>
              <w:t>Netaikoma.</w:t>
            </w:r>
          </w:p>
        </w:tc>
      </w:tr>
      <w:tr w:rsidR="00BC6D15" w14:paraId="52826352" w14:textId="77777777">
        <w:trPr>
          <w:trHeight w:val="300"/>
        </w:trPr>
        <w:tc>
          <w:tcPr>
            <w:tcW w:w="3058" w:type="dxa"/>
          </w:tcPr>
          <w:p w14:paraId="233A918A" w14:textId="77777777" w:rsidR="00BC6D15" w:rsidRDefault="00BC6D15" w:rsidP="00BC6D15">
            <w:pPr>
              <w:rPr>
                <w:b/>
                <w:kern w:val="2"/>
                <w:szCs w:val="24"/>
              </w:rPr>
            </w:pPr>
            <w:r>
              <w:rPr>
                <w:b/>
                <w:kern w:val="2"/>
                <w:szCs w:val="24"/>
              </w:rPr>
              <w:t>14.3.</w:t>
            </w:r>
          </w:p>
        </w:tc>
        <w:tc>
          <w:tcPr>
            <w:tcW w:w="6477" w:type="dxa"/>
            <w:gridSpan w:val="3"/>
          </w:tcPr>
          <w:p w14:paraId="02FD8275" w14:textId="350FEE92" w:rsidR="00BC6D15" w:rsidRDefault="00BC6D15" w:rsidP="00BC3C87">
            <w:pPr>
              <w:jc w:val="both"/>
              <w:rPr>
                <w:kern w:val="2"/>
                <w:szCs w:val="24"/>
              </w:rPr>
            </w:pPr>
            <w:r>
              <w:rPr>
                <w:kern w:val="2"/>
                <w:szCs w:val="24"/>
              </w:rPr>
              <w:t>Šalys susitaria išbraukti nurodytą Sutarties Bendrųjų sąlygų punktą, tačiau kitų punktų numeracijos nekeisti:</w:t>
            </w:r>
            <w:r w:rsidR="00BC3C87">
              <w:rPr>
                <w:kern w:val="2"/>
                <w:szCs w:val="24"/>
              </w:rPr>
              <w:t xml:space="preserve"> </w:t>
            </w:r>
            <w:r w:rsidR="00BC3C87">
              <w:rPr>
                <w:kern w:val="2"/>
                <w:szCs w:val="24"/>
              </w:rPr>
              <w:t>Netaikoma.</w:t>
            </w:r>
          </w:p>
        </w:tc>
      </w:tr>
      <w:tr w:rsidR="00BC6D15" w14:paraId="2EFF1763" w14:textId="77777777">
        <w:trPr>
          <w:trHeight w:val="300"/>
        </w:trPr>
        <w:tc>
          <w:tcPr>
            <w:tcW w:w="3058" w:type="dxa"/>
          </w:tcPr>
          <w:p w14:paraId="6F29300F" w14:textId="77777777" w:rsidR="00BC6D15" w:rsidRDefault="00BC6D15" w:rsidP="00BC6D15">
            <w:pPr>
              <w:rPr>
                <w:b/>
                <w:kern w:val="2"/>
                <w:szCs w:val="24"/>
              </w:rPr>
            </w:pPr>
            <w:r>
              <w:rPr>
                <w:b/>
                <w:kern w:val="2"/>
                <w:szCs w:val="24"/>
              </w:rPr>
              <w:t>14.4.</w:t>
            </w:r>
          </w:p>
        </w:tc>
        <w:tc>
          <w:tcPr>
            <w:tcW w:w="6477" w:type="dxa"/>
            <w:gridSpan w:val="3"/>
          </w:tcPr>
          <w:p w14:paraId="1A25962E" w14:textId="1C863CE1" w:rsidR="00BC6D15" w:rsidRDefault="00BC3C87" w:rsidP="00BC3C87">
            <w:pPr>
              <w:jc w:val="both"/>
              <w:rPr>
                <w:color w:val="0070C0"/>
                <w:kern w:val="2"/>
                <w:szCs w:val="24"/>
              </w:rPr>
            </w:pPr>
            <w:r w:rsidRPr="00BC3C87">
              <w:rPr>
                <w:kern w:val="2"/>
                <w:szCs w:val="24"/>
              </w:rPr>
              <w:t>K</w:t>
            </w:r>
            <w:r w:rsidR="00BC6D15" w:rsidRPr="00BC3C87">
              <w:rPr>
                <w:kern w:val="2"/>
                <w:szCs w:val="24"/>
              </w:rPr>
              <w:t>itokios nei Sutarties Bendrosiose sąlygose nustatytos nuostatos dėl Paslaugų intelektinės nuosavybės:</w:t>
            </w:r>
            <w:r w:rsidRPr="00BC3C87">
              <w:rPr>
                <w:kern w:val="2"/>
                <w:szCs w:val="24"/>
              </w:rPr>
              <w:t xml:space="preserve"> </w:t>
            </w:r>
            <w:r>
              <w:rPr>
                <w:kern w:val="2"/>
                <w:szCs w:val="24"/>
              </w:rPr>
              <w:t>Netaikoma.</w:t>
            </w:r>
          </w:p>
        </w:tc>
      </w:tr>
      <w:tr w:rsidR="00BC6D15" w14:paraId="48D32DC8" w14:textId="77777777">
        <w:trPr>
          <w:trHeight w:val="300"/>
        </w:trPr>
        <w:tc>
          <w:tcPr>
            <w:tcW w:w="3058" w:type="dxa"/>
          </w:tcPr>
          <w:p w14:paraId="0B30FF0B" w14:textId="77777777" w:rsidR="00BC6D15" w:rsidRDefault="00BC6D15" w:rsidP="00BC6D15">
            <w:pPr>
              <w:rPr>
                <w:b/>
                <w:kern w:val="2"/>
                <w:szCs w:val="24"/>
              </w:rPr>
            </w:pPr>
            <w:r>
              <w:rPr>
                <w:b/>
                <w:kern w:val="2"/>
                <w:szCs w:val="24"/>
              </w:rPr>
              <w:t>14.5.</w:t>
            </w:r>
          </w:p>
        </w:tc>
        <w:tc>
          <w:tcPr>
            <w:tcW w:w="6477" w:type="dxa"/>
            <w:gridSpan w:val="3"/>
          </w:tcPr>
          <w:p w14:paraId="71B506CF" w14:textId="77777777" w:rsidR="00BC6D15" w:rsidRDefault="00BC6D15" w:rsidP="00BC3C8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C6D15" w14:paraId="7ED2EDF1" w14:textId="77777777">
        <w:trPr>
          <w:trHeight w:val="300"/>
        </w:trPr>
        <w:tc>
          <w:tcPr>
            <w:tcW w:w="9535" w:type="dxa"/>
            <w:gridSpan w:val="4"/>
          </w:tcPr>
          <w:p w14:paraId="689031C9" w14:textId="77777777" w:rsidR="00BC6D15" w:rsidRDefault="00BC6D15" w:rsidP="00BC6D15">
            <w:pPr>
              <w:jc w:val="center"/>
              <w:rPr>
                <w:b/>
                <w:kern w:val="2"/>
                <w:szCs w:val="24"/>
              </w:rPr>
            </w:pPr>
            <w:r>
              <w:rPr>
                <w:b/>
                <w:kern w:val="2"/>
                <w:szCs w:val="24"/>
              </w:rPr>
              <w:t>15. SUTARTIES PRIEDAI</w:t>
            </w:r>
          </w:p>
        </w:tc>
      </w:tr>
      <w:tr w:rsidR="00F37BDD" w14:paraId="43B17553" w14:textId="77777777">
        <w:trPr>
          <w:trHeight w:val="300"/>
        </w:trPr>
        <w:tc>
          <w:tcPr>
            <w:tcW w:w="3058" w:type="dxa"/>
          </w:tcPr>
          <w:p w14:paraId="7CFF3567" w14:textId="77777777" w:rsidR="00F37BDD" w:rsidRDefault="00F37BDD" w:rsidP="00F37BDD">
            <w:pPr>
              <w:jc w:val="center"/>
              <w:rPr>
                <w:b/>
                <w:kern w:val="2"/>
                <w:szCs w:val="24"/>
              </w:rPr>
            </w:pPr>
            <w:r>
              <w:rPr>
                <w:b/>
                <w:kern w:val="2"/>
                <w:szCs w:val="24"/>
              </w:rPr>
              <w:t>15.1. Priedas Nr. 1</w:t>
            </w:r>
          </w:p>
        </w:tc>
        <w:tc>
          <w:tcPr>
            <w:tcW w:w="6477" w:type="dxa"/>
            <w:gridSpan w:val="3"/>
          </w:tcPr>
          <w:p w14:paraId="65B09E30" w14:textId="0787D55E" w:rsidR="00F37BDD" w:rsidRDefault="00F37BDD" w:rsidP="00F37BDD">
            <w:pPr>
              <w:rPr>
                <w:b/>
                <w:kern w:val="2"/>
                <w:szCs w:val="24"/>
              </w:rPr>
            </w:pPr>
            <w:r w:rsidRPr="008833F9">
              <w:rPr>
                <w:bCs/>
                <w:kern w:val="2"/>
                <w:szCs w:val="24"/>
              </w:rPr>
              <w:t>Techninė specifikacija</w:t>
            </w:r>
            <w:r>
              <w:rPr>
                <w:bCs/>
                <w:kern w:val="2"/>
                <w:szCs w:val="24"/>
              </w:rPr>
              <w:t>.</w:t>
            </w:r>
          </w:p>
        </w:tc>
      </w:tr>
      <w:tr w:rsidR="00F37BDD" w14:paraId="2CC1D4F0" w14:textId="77777777">
        <w:trPr>
          <w:trHeight w:val="300"/>
        </w:trPr>
        <w:tc>
          <w:tcPr>
            <w:tcW w:w="3058" w:type="dxa"/>
          </w:tcPr>
          <w:p w14:paraId="09EEBB7C" w14:textId="77777777" w:rsidR="00F37BDD" w:rsidRDefault="00F37BDD" w:rsidP="00F37BDD">
            <w:pPr>
              <w:jc w:val="center"/>
              <w:rPr>
                <w:b/>
                <w:kern w:val="2"/>
                <w:szCs w:val="24"/>
              </w:rPr>
            </w:pPr>
            <w:r>
              <w:rPr>
                <w:b/>
                <w:kern w:val="2"/>
                <w:szCs w:val="24"/>
              </w:rPr>
              <w:t>15.2. Priedas Nr. 2</w:t>
            </w:r>
          </w:p>
        </w:tc>
        <w:tc>
          <w:tcPr>
            <w:tcW w:w="6477" w:type="dxa"/>
            <w:gridSpan w:val="3"/>
          </w:tcPr>
          <w:p w14:paraId="269B3EB8" w14:textId="3AB9DE09" w:rsidR="00F37BDD" w:rsidRDefault="00F37BDD" w:rsidP="00F37BDD">
            <w:pPr>
              <w:rPr>
                <w:b/>
                <w:kern w:val="2"/>
                <w:szCs w:val="24"/>
              </w:rPr>
            </w:pPr>
            <w:r w:rsidRPr="008833F9">
              <w:rPr>
                <w:bCs/>
                <w:kern w:val="2"/>
                <w:szCs w:val="24"/>
              </w:rPr>
              <w:t>Pasiūlymas</w:t>
            </w:r>
            <w:r>
              <w:rPr>
                <w:bCs/>
                <w:kern w:val="2"/>
                <w:szCs w:val="24"/>
              </w:rPr>
              <w:t>.</w:t>
            </w:r>
          </w:p>
        </w:tc>
      </w:tr>
      <w:tr w:rsidR="00F37BDD" w14:paraId="58745085" w14:textId="77777777">
        <w:trPr>
          <w:trHeight w:val="300"/>
        </w:trPr>
        <w:tc>
          <w:tcPr>
            <w:tcW w:w="3058" w:type="dxa"/>
          </w:tcPr>
          <w:p w14:paraId="2312C897" w14:textId="77777777" w:rsidR="00F37BDD" w:rsidRDefault="00F37BDD" w:rsidP="00F37BDD">
            <w:pPr>
              <w:jc w:val="center"/>
              <w:rPr>
                <w:b/>
                <w:kern w:val="2"/>
                <w:szCs w:val="24"/>
              </w:rPr>
            </w:pPr>
            <w:r>
              <w:rPr>
                <w:b/>
                <w:kern w:val="2"/>
                <w:szCs w:val="24"/>
              </w:rPr>
              <w:t>15.3. Priedas Nr. 3</w:t>
            </w:r>
          </w:p>
        </w:tc>
        <w:tc>
          <w:tcPr>
            <w:tcW w:w="6477" w:type="dxa"/>
            <w:gridSpan w:val="3"/>
          </w:tcPr>
          <w:p w14:paraId="22A614AF" w14:textId="2DD0B4EE" w:rsidR="00F37BDD" w:rsidRPr="00F37BDD" w:rsidRDefault="00F37BDD" w:rsidP="00F37BDD">
            <w:pPr>
              <w:rPr>
                <w:bCs/>
                <w:kern w:val="2"/>
                <w:szCs w:val="24"/>
              </w:rPr>
            </w:pPr>
            <w:r w:rsidRPr="00F37BDD">
              <w:rPr>
                <w:bCs/>
                <w:kern w:val="2"/>
                <w:szCs w:val="24"/>
              </w:rPr>
              <w:t>Atsakymai į tiekėjų paklausimus (</w:t>
            </w:r>
            <w:r w:rsidRPr="00114004">
              <w:rPr>
                <w:bCs/>
                <w:i/>
                <w:iCs/>
                <w:color w:val="4472C4" w:themeColor="accent1"/>
                <w:kern w:val="2"/>
                <w:szCs w:val="24"/>
              </w:rPr>
              <w:t>jei tokių bus</w:t>
            </w:r>
            <w:r w:rsidRPr="00F37BDD">
              <w:rPr>
                <w:bCs/>
                <w:kern w:val="2"/>
                <w:szCs w:val="24"/>
              </w:rPr>
              <w:t>).</w:t>
            </w:r>
          </w:p>
        </w:tc>
      </w:tr>
      <w:tr w:rsidR="00F37BDD" w14:paraId="278F6726" w14:textId="77777777">
        <w:tc>
          <w:tcPr>
            <w:tcW w:w="9535" w:type="dxa"/>
            <w:gridSpan w:val="4"/>
          </w:tcPr>
          <w:p w14:paraId="306ED934" w14:textId="77777777" w:rsidR="00F37BDD" w:rsidRDefault="00F37BDD" w:rsidP="00F37BDD">
            <w:pPr>
              <w:jc w:val="center"/>
              <w:rPr>
                <w:b/>
                <w:kern w:val="2"/>
                <w:szCs w:val="24"/>
              </w:rPr>
            </w:pPr>
            <w:r>
              <w:rPr>
                <w:b/>
                <w:kern w:val="2"/>
                <w:szCs w:val="24"/>
              </w:rPr>
              <w:t>16. ŠALIŲ ATSTOVŲ PARAŠAI</w:t>
            </w:r>
          </w:p>
        </w:tc>
      </w:tr>
      <w:tr w:rsidR="00F37BDD" w14:paraId="1A4801F8" w14:textId="77777777">
        <w:tc>
          <w:tcPr>
            <w:tcW w:w="5224" w:type="dxa"/>
            <w:gridSpan w:val="3"/>
          </w:tcPr>
          <w:p w14:paraId="4374ECAE" w14:textId="77777777" w:rsidR="00F37BDD" w:rsidRDefault="00F37BDD" w:rsidP="00F37BDD">
            <w:pPr>
              <w:jc w:val="center"/>
              <w:rPr>
                <w:b/>
                <w:kern w:val="2"/>
                <w:szCs w:val="24"/>
              </w:rPr>
            </w:pPr>
            <w:r>
              <w:rPr>
                <w:b/>
                <w:kern w:val="2"/>
                <w:szCs w:val="24"/>
              </w:rPr>
              <w:t>PIRKĖJAS</w:t>
            </w:r>
          </w:p>
        </w:tc>
        <w:tc>
          <w:tcPr>
            <w:tcW w:w="4311" w:type="dxa"/>
          </w:tcPr>
          <w:p w14:paraId="77A89ACF" w14:textId="77777777" w:rsidR="00F37BDD" w:rsidRDefault="00F37BDD" w:rsidP="00F37BDD">
            <w:pPr>
              <w:jc w:val="center"/>
              <w:rPr>
                <w:b/>
                <w:kern w:val="2"/>
                <w:szCs w:val="24"/>
              </w:rPr>
            </w:pPr>
            <w:r>
              <w:rPr>
                <w:b/>
                <w:kern w:val="2"/>
                <w:szCs w:val="24"/>
              </w:rPr>
              <w:t>TIEKĖJAS</w:t>
            </w:r>
          </w:p>
        </w:tc>
      </w:tr>
      <w:tr w:rsidR="00F37BDD" w14:paraId="21CAB534" w14:textId="77777777">
        <w:tc>
          <w:tcPr>
            <w:tcW w:w="5224" w:type="dxa"/>
            <w:gridSpan w:val="3"/>
          </w:tcPr>
          <w:p w14:paraId="15246C48" w14:textId="77777777" w:rsidR="00B627AB" w:rsidRDefault="00B627AB" w:rsidP="00B627AB">
            <w:pPr>
              <w:jc w:val="center"/>
              <w:rPr>
                <w:bCs/>
                <w:kern w:val="2"/>
                <w:szCs w:val="24"/>
              </w:rPr>
            </w:pPr>
            <w:r>
              <w:rPr>
                <w:bCs/>
                <w:kern w:val="2"/>
                <w:szCs w:val="24"/>
              </w:rPr>
              <w:t>Direktorius</w:t>
            </w:r>
          </w:p>
          <w:p w14:paraId="578049DB" w14:textId="54FC9250" w:rsidR="00F37BDD" w:rsidRPr="009425B9" w:rsidRDefault="00B627AB" w:rsidP="009425B9">
            <w:pPr>
              <w:jc w:val="center"/>
              <w:rPr>
                <w:bCs/>
                <w:kern w:val="2"/>
                <w:szCs w:val="24"/>
              </w:rPr>
            </w:pPr>
            <w:r w:rsidRPr="00A014CF">
              <w:rPr>
                <w:bCs/>
                <w:kern w:val="2"/>
                <w:szCs w:val="24"/>
              </w:rPr>
              <w:t>Danas Bortkevičius</w:t>
            </w:r>
          </w:p>
        </w:tc>
        <w:tc>
          <w:tcPr>
            <w:tcW w:w="4311" w:type="dxa"/>
          </w:tcPr>
          <w:p w14:paraId="6F9E2A53" w14:textId="77777777" w:rsidR="00F37BDD" w:rsidRDefault="00F37BDD" w:rsidP="00F37BDD">
            <w:pPr>
              <w:jc w:val="center"/>
              <w:rPr>
                <w:b/>
                <w:kern w:val="2"/>
                <w:szCs w:val="24"/>
              </w:rPr>
            </w:pPr>
            <w:r>
              <w:rPr>
                <w:color w:val="4472C4"/>
                <w:kern w:val="2"/>
                <w:szCs w:val="24"/>
              </w:rPr>
              <w:t>(nurodomos atstovo pareigos, vardas, pavardė)</w:t>
            </w:r>
          </w:p>
        </w:tc>
      </w:tr>
      <w:tr w:rsidR="00F37BDD" w14:paraId="0C834F1B" w14:textId="77777777">
        <w:tc>
          <w:tcPr>
            <w:tcW w:w="5224" w:type="dxa"/>
            <w:gridSpan w:val="3"/>
          </w:tcPr>
          <w:p w14:paraId="449ED037" w14:textId="7A5A931C" w:rsidR="00F37BDD" w:rsidRPr="00B627AB" w:rsidRDefault="00B627AB" w:rsidP="00B627AB">
            <w:pPr>
              <w:spacing w:before="120" w:after="120"/>
              <w:jc w:val="center"/>
              <w:rPr>
                <w:bCs/>
                <w:i/>
                <w:iCs/>
                <w:kern w:val="2"/>
                <w:szCs w:val="24"/>
              </w:rPr>
            </w:pPr>
            <w:r w:rsidRPr="00B627AB">
              <w:rPr>
                <w:bCs/>
                <w:i/>
                <w:iCs/>
                <w:kern w:val="2"/>
                <w:szCs w:val="24"/>
              </w:rPr>
              <w:t>Pasirašoma elektroniniu parašu</w:t>
            </w:r>
          </w:p>
        </w:tc>
        <w:tc>
          <w:tcPr>
            <w:tcW w:w="4311" w:type="dxa"/>
          </w:tcPr>
          <w:p w14:paraId="644A2BE8" w14:textId="7FCA8EF5" w:rsidR="00F37BDD" w:rsidRPr="00B627AB" w:rsidRDefault="00B627AB" w:rsidP="00B627AB">
            <w:pPr>
              <w:spacing w:before="120" w:after="120"/>
              <w:jc w:val="center"/>
              <w:rPr>
                <w:bCs/>
                <w:i/>
                <w:iCs/>
                <w:kern w:val="2"/>
                <w:szCs w:val="24"/>
              </w:rPr>
            </w:pPr>
            <w:r w:rsidRPr="00B627AB">
              <w:rPr>
                <w:bCs/>
                <w:i/>
                <w:iCs/>
                <w:kern w:val="2"/>
                <w:szCs w:val="24"/>
              </w:rPr>
              <w:t>Pasirašoma elektroniniu parašu</w:t>
            </w:r>
          </w:p>
        </w:tc>
      </w:tr>
    </w:tbl>
    <w:p w14:paraId="247E80E6" w14:textId="77777777" w:rsidR="00027B83" w:rsidRDefault="00027B83">
      <w:pPr>
        <w:rPr>
          <w:szCs w:val="24"/>
        </w:rPr>
      </w:pPr>
    </w:p>
    <w:p w14:paraId="1B2DAE05" w14:textId="43AD089B" w:rsidR="00E665B7" w:rsidRDefault="009425B9">
      <w:pPr>
        <w:tabs>
          <w:tab w:val="left" w:pos="5400"/>
        </w:tabs>
        <w:jc w:val="center"/>
        <w:textAlignment w:val="center"/>
        <w:rPr>
          <w:b/>
          <w:bCs/>
        </w:rPr>
      </w:pPr>
      <w:r>
        <w:rPr>
          <w:b/>
          <w:bCs/>
          <w:noProof/>
        </w:rPr>
        <mc:AlternateContent>
          <mc:Choice Requires="wps">
            <w:drawing>
              <wp:anchor distT="0" distB="0" distL="114300" distR="114300" simplePos="0" relativeHeight="251659264" behindDoc="0" locked="0" layoutInCell="1" allowOverlap="1" wp14:anchorId="60300357" wp14:editId="1A053726">
                <wp:simplePos x="0" y="0"/>
                <wp:positionH relativeFrom="column">
                  <wp:posOffset>2102679</wp:posOffset>
                </wp:positionH>
                <wp:positionV relativeFrom="paragraph">
                  <wp:posOffset>154158</wp:posOffset>
                </wp:positionV>
                <wp:extent cx="1852247" cy="0"/>
                <wp:effectExtent l="0" t="0" r="0" b="0"/>
                <wp:wrapNone/>
                <wp:docPr id="900972229" name="Tiesioji jungtis 1"/>
                <wp:cNvGraphicFramePr/>
                <a:graphic xmlns:a="http://schemas.openxmlformats.org/drawingml/2006/main">
                  <a:graphicData uri="http://schemas.microsoft.com/office/word/2010/wordprocessingShape">
                    <wps:wsp>
                      <wps:cNvCnPr/>
                      <wps:spPr>
                        <a:xfrm>
                          <a:off x="0" y="0"/>
                          <a:ext cx="1852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43392"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55pt,12.15pt" to="311.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kYmQ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" strokecolor="black [3200]" strokeweight=".5pt">
                <v:stroke joinstyle="miter"/>
              </v:line>
            </w:pict>
          </mc:Fallback>
        </mc:AlternateContent>
      </w:r>
    </w:p>
    <w:p w14:paraId="517FE6FC" w14:textId="77777777" w:rsidR="00E665B7" w:rsidRDefault="00E665B7">
      <w:pPr>
        <w:tabs>
          <w:tab w:val="left" w:pos="5400"/>
        </w:tabs>
        <w:jc w:val="center"/>
        <w:textAlignment w:val="center"/>
        <w:rPr>
          <w:b/>
          <w:bCs/>
        </w:rPr>
      </w:pPr>
    </w:p>
    <w:p w14:paraId="05707658" w14:textId="77777777" w:rsidR="00E665B7" w:rsidRDefault="00E665B7">
      <w:pPr>
        <w:tabs>
          <w:tab w:val="left" w:pos="5400"/>
        </w:tabs>
        <w:jc w:val="center"/>
        <w:textAlignment w:val="center"/>
        <w:rPr>
          <w:b/>
          <w:bCs/>
        </w:rPr>
      </w:pPr>
    </w:p>
    <w:p w14:paraId="243CE616" w14:textId="77777777" w:rsidR="00E665B7" w:rsidRDefault="00E665B7">
      <w:pPr>
        <w:tabs>
          <w:tab w:val="left" w:pos="5400"/>
        </w:tabs>
        <w:jc w:val="center"/>
        <w:textAlignment w:val="center"/>
        <w:rPr>
          <w:b/>
          <w:bCs/>
        </w:rPr>
      </w:pPr>
    </w:p>
    <w:p w14:paraId="1087C7A3" w14:textId="77777777" w:rsidR="00E665B7" w:rsidRDefault="00E665B7" w:rsidP="00C75821">
      <w:pPr>
        <w:tabs>
          <w:tab w:val="left" w:pos="5400"/>
        </w:tabs>
        <w:textAlignment w:val="center"/>
        <w:rPr>
          <w:b/>
          <w:bCs/>
        </w:rPr>
      </w:pPr>
    </w:p>
    <w:p w14:paraId="43E158A8" w14:textId="77777777" w:rsidR="00E665B7" w:rsidRDefault="00E665B7" w:rsidP="00E665B7">
      <w:pPr>
        <w:spacing w:line="276" w:lineRule="auto"/>
        <w:jc w:val="center"/>
        <w:rPr>
          <w:b/>
          <w:caps/>
        </w:rPr>
      </w:pPr>
      <w:r>
        <w:rPr>
          <w:b/>
          <w:caps/>
        </w:rPr>
        <w:t>PASLAUGŲ pirkimo</w:t>
      </w:r>
      <w:r>
        <w:rPr>
          <w:rFonts w:eastAsia="Arial"/>
        </w:rPr>
        <w:t>–</w:t>
      </w:r>
      <w:r>
        <w:rPr>
          <w:b/>
          <w:caps/>
        </w:rPr>
        <w:t>pardavimo sutarties Bendrosios sąlygos</w:t>
      </w:r>
    </w:p>
    <w:p w14:paraId="3712EC4A" w14:textId="77777777" w:rsidR="00E665B7" w:rsidRDefault="00E665B7" w:rsidP="00E665B7">
      <w:pPr>
        <w:spacing w:line="276" w:lineRule="auto"/>
        <w:jc w:val="center"/>
      </w:pPr>
    </w:p>
    <w:p w14:paraId="6BFFA2C1" w14:textId="77777777" w:rsidR="00E665B7" w:rsidRDefault="00E665B7" w:rsidP="00E665B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13B814" w14:textId="77777777" w:rsidR="00E665B7" w:rsidRDefault="00E665B7" w:rsidP="00E665B7">
      <w:pPr>
        <w:keepNext/>
        <w:keepLines/>
        <w:tabs>
          <w:tab w:val="left" w:pos="426"/>
        </w:tabs>
        <w:spacing w:line="276" w:lineRule="auto"/>
        <w:jc w:val="both"/>
        <w:rPr>
          <w:rFonts w:eastAsia="Cambria"/>
          <w:b/>
          <w:bCs/>
          <w:caps/>
          <w14:numSpacing w14:val="tabular"/>
        </w:rPr>
      </w:pPr>
    </w:p>
    <w:p w14:paraId="1489BBBF" w14:textId="77777777" w:rsidR="00E665B7" w:rsidRDefault="00E665B7" w:rsidP="00E66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2F4581F" w14:textId="77777777" w:rsidR="00E665B7" w:rsidRDefault="00E665B7" w:rsidP="00E66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E5468B" w14:textId="77777777" w:rsidR="00E665B7" w:rsidRDefault="00E665B7" w:rsidP="00E665B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D045E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175038"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66D33E2"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66C4025" w14:textId="77777777" w:rsidR="00E665B7" w:rsidRDefault="00E665B7" w:rsidP="00E665B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E57328"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7F8359" w14:textId="77777777" w:rsidR="00E665B7" w:rsidRDefault="00E665B7" w:rsidP="00E665B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8DEC18D" w14:textId="77777777" w:rsidR="00E665B7" w:rsidRDefault="00E665B7" w:rsidP="00E665B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4B4355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6FDCEB"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E7AFCAF"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3CB331"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6B3551D"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8D50C2F"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4127F6"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A6EDBF" w14:textId="77777777" w:rsidR="00E665B7" w:rsidRDefault="00E665B7" w:rsidP="00E665B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4FB8903" w14:textId="77777777" w:rsidR="00E665B7" w:rsidRDefault="00E665B7" w:rsidP="00E665B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3FCA6"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C04DD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77DDCB" w14:textId="77777777" w:rsidR="00E665B7" w:rsidRDefault="00E665B7" w:rsidP="00E665B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E848BAA" w14:textId="77777777" w:rsidR="00E665B7" w:rsidRDefault="00E665B7" w:rsidP="00E665B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DEEC736"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p>
    <w:p w14:paraId="3C5D1CE9" w14:textId="77777777" w:rsidR="00E665B7" w:rsidRDefault="00E665B7" w:rsidP="00E665B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2AFC9F" w14:textId="77777777" w:rsidR="00E665B7" w:rsidRDefault="00E665B7" w:rsidP="00E665B7">
      <w:pPr>
        <w:keepNext/>
        <w:keepLines/>
        <w:tabs>
          <w:tab w:val="left" w:pos="567"/>
        </w:tabs>
        <w:spacing w:line="276" w:lineRule="auto"/>
        <w:ind w:left="792"/>
        <w:jc w:val="both"/>
        <w:rPr>
          <w:rFonts w:eastAsia="Cambria"/>
          <w:b/>
          <w:bCs/>
          <w14:numSpacing w14:val="tabular"/>
        </w:rPr>
      </w:pPr>
    </w:p>
    <w:p w14:paraId="1B2A41C5"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29EC85"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638EDF"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6CD1B5"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DB5FEA6"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9F6DD61"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97991F"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DA0DA9"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04AC63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A3F4B1"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EEFEA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7552F1F" w14:textId="1A08B323" w:rsidR="00E665B7" w:rsidRPr="00E51FE0"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9FD9181"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FC3C226"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FC2629"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0E47D" w14:textId="77777777" w:rsidR="00E665B7" w:rsidRDefault="00E665B7" w:rsidP="00E665B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5A50F9" w14:textId="77777777" w:rsidR="00E665B7" w:rsidRDefault="00E665B7" w:rsidP="00E665B7">
      <w:pPr>
        <w:tabs>
          <w:tab w:val="left" w:pos="709"/>
        </w:tabs>
        <w:spacing w:line="276" w:lineRule="auto"/>
        <w:jc w:val="both"/>
        <w:outlineLvl w:val="2"/>
        <w:rPr>
          <w:rFonts w:eastAsia="Trebuchet MS"/>
          <w:bCs/>
        </w:rPr>
      </w:pPr>
      <w:r>
        <w:rPr>
          <w:rFonts w:eastAsia="Trebuchet MS"/>
          <w:bCs/>
        </w:rPr>
        <w:t>1.3.1.2. Specialiosios sąlygos;</w:t>
      </w:r>
    </w:p>
    <w:p w14:paraId="78E137D2" w14:textId="77777777" w:rsidR="00E665B7" w:rsidRDefault="00E665B7" w:rsidP="00E665B7">
      <w:pPr>
        <w:tabs>
          <w:tab w:val="left" w:pos="709"/>
        </w:tabs>
        <w:spacing w:line="276" w:lineRule="auto"/>
        <w:jc w:val="both"/>
        <w:outlineLvl w:val="2"/>
        <w:rPr>
          <w:rFonts w:eastAsia="Trebuchet MS"/>
          <w:bCs/>
        </w:rPr>
      </w:pPr>
      <w:r>
        <w:rPr>
          <w:rFonts w:eastAsia="Trebuchet MS"/>
          <w:bCs/>
        </w:rPr>
        <w:t>1.3.1.3. Bendrosios sąlygos;</w:t>
      </w:r>
    </w:p>
    <w:p w14:paraId="73276B8C" w14:textId="77777777" w:rsidR="00E665B7" w:rsidRDefault="00E665B7" w:rsidP="00E665B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55C83A" w14:textId="77777777" w:rsidR="00E665B7" w:rsidRDefault="00E665B7" w:rsidP="00E665B7">
      <w:pPr>
        <w:tabs>
          <w:tab w:val="left" w:pos="709"/>
        </w:tabs>
        <w:spacing w:line="276" w:lineRule="auto"/>
        <w:jc w:val="both"/>
        <w:outlineLvl w:val="2"/>
        <w:rPr>
          <w:rFonts w:eastAsia="Trebuchet MS"/>
          <w:bCs/>
        </w:rPr>
      </w:pPr>
      <w:r>
        <w:rPr>
          <w:rFonts w:eastAsia="Trebuchet MS"/>
          <w:bCs/>
        </w:rPr>
        <w:t>1.3.1.5. Pasiūlymas;</w:t>
      </w:r>
    </w:p>
    <w:p w14:paraId="57EF4856" w14:textId="77777777" w:rsidR="00E665B7" w:rsidRDefault="00E665B7" w:rsidP="00E665B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1B70155"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4BAD78C"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EBDC23"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9693974"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p>
    <w:p w14:paraId="14CDF208"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BCADD0C"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08EDB6A" w14:textId="77777777" w:rsidR="00E665B7" w:rsidRDefault="00E665B7" w:rsidP="00E665B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3846B58" w14:textId="77777777" w:rsidR="00E665B7" w:rsidRDefault="00E665B7" w:rsidP="00E665B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A16CFEE" w14:textId="77777777" w:rsidR="00E665B7" w:rsidRDefault="00E665B7" w:rsidP="00E665B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33C9CE" w14:textId="77777777" w:rsidR="00E665B7" w:rsidRDefault="00E665B7" w:rsidP="00E665B7">
      <w:pPr>
        <w:widowControl w:val="0"/>
        <w:tabs>
          <w:tab w:val="left" w:pos="426"/>
          <w:tab w:val="left" w:pos="567"/>
          <w:tab w:val="left" w:pos="851"/>
          <w:tab w:val="left" w:pos="992"/>
          <w:tab w:val="left" w:pos="1134"/>
        </w:tabs>
        <w:spacing w:line="276" w:lineRule="auto"/>
        <w:jc w:val="both"/>
        <w:rPr>
          <w:rFonts w:eastAsia="Arial"/>
        </w:rPr>
      </w:pPr>
    </w:p>
    <w:p w14:paraId="55D1D6DA"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6E2C3C10"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092DF8" w14:textId="77777777" w:rsidR="00E665B7" w:rsidRDefault="00E665B7" w:rsidP="00E66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355C2F" w14:textId="77777777" w:rsidR="00E665B7" w:rsidRDefault="00E665B7" w:rsidP="00E66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1E4FC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E7D49F"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D4A23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60ED21"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575E54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E9A9E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2836AC"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C634F5"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0EA77FE"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0A0EB6"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E321E0"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E976C5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23F08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7CFBB0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4777D3" w14:textId="77777777" w:rsidR="00E665B7" w:rsidRDefault="00E665B7" w:rsidP="00E665B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CCC9E4" w14:textId="77777777" w:rsidR="00E665B7" w:rsidRDefault="00E665B7" w:rsidP="00E665B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A6A33C7" w14:textId="77777777" w:rsidR="00E665B7" w:rsidRDefault="00E665B7" w:rsidP="00E665B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7512E30" w14:textId="77777777" w:rsidR="00E665B7" w:rsidRDefault="00E665B7" w:rsidP="00E665B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065B990" w14:textId="77777777" w:rsidR="00E665B7" w:rsidRDefault="00E665B7" w:rsidP="00E665B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8C7FC9" w14:textId="77777777" w:rsidR="00E665B7" w:rsidRDefault="00E665B7" w:rsidP="00E665B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E0F1DE3" w14:textId="77777777" w:rsidR="00E665B7" w:rsidRDefault="00E665B7" w:rsidP="00E665B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4FA3519" w14:textId="77777777" w:rsidR="00E665B7" w:rsidRDefault="00E665B7" w:rsidP="00E665B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DD403A8" w14:textId="77777777" w:rsidR="00E665B7" w:rsidRDefault="00E665B7" w:rsidP="00E665B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9D1C60" w14:textId="77777777" w:rsidR="00E665B7" w:rsidRDefault="00E665B7" w:rsidP="00E665B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B564845" w14:textId="77777777" w:rsidR="00E665B7" w:rsidRDefault="00E665B7" w:rsidP="00E665B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1F5E26" w14:textId="77777777" w:rsidR="00E665B7" w:rsidRDefault="00E665B7" w:rsidP="00E665B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6BC4FA" w14:textId="77777777" w:rsidR="00E665B7" w:rsidRDefault="00E665B7" w:rsidP="00E665B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70773F" w14:textId="77777777" w:rsidR="00E665B7" w:rsidRDefault="00E665B7" w:rsidP="00E665B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589B9037" w14:textId="77777777" w:rsidR="00E665B7" w:rsidRDefault="00E665B7" w:rsidP="00E665B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2F87022" w14:textId="77777777" w:rsidR="00E665B7" w:rsidRDefault="00E665B7" w:rsidP="00E665B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F2C69A" w14:textId="77777777" w:rsidR="00E665B7" w:rsidRDefault="00E665B7" w:rsidP="00E665B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BA049F" w14:textId="77777777" w:rsidR="00E665B7" w:rsidRDefault="00E665B7" w:rsidP="00E665B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E501936" w14:textId="77777777" w:rsidR="00E665B7" w:rsidRDefault="00E665B7" w:rsidP="00E665B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E3F11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A54D0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891CE6" w14:textId="77777777" w:rsidR="00E665B7" w:rsidRDefault="00E665B7" w:rsidP="00E665B7">
      <w:pPr>
        <w:widowControl w:val="0"/>
        <w:pBdr>
          <w:top w:val="nil"/>
          <w:left w:val="nil"/>
          <w:bottom w:val="nil"/>
          <w:right w:val="nil"/>
          <w:between w:val="nil"/>
        </w:pBdr>
        <w:tabs>
          <w:tab w:val="left" w:pos="567"/>
        </w:tabs>
        <w:spacing w:line="276" w:lineRule="auto"/>
        <w:jc w:val="both"/>
        <w:rPr>
          <w:rFonts w:eastAsia="Cambria"/>
          <w:b/>
          <w:bCs/>
        </w:rPr>
      </w:pPr>
    </w:p>
    <w:p w14:paraId="37267A19" w14:textId="77777777" w:rsidR="00E665B7" w:rsidRDefault="00E665B7" w:rsidP="00E665B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26E30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15EF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05CDA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6AF4CE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26B7A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E5F5BC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50B54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47A31D"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1495119"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9037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8C624AD"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79C8C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18628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392094" w14:textId="1117E242" w:rsidR="00E665B7" w:rsidRPr="0060391F"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A3973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AEC334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278FE84"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C8FD38"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A7436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D2B6F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C2F4A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2FB3D6" w14:textId="77777777" w:rsidR="00E665B7" w:rsidRDefault="00E665B7" w:rsidP="006039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2C913"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6B89773"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6DD6F"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B9D02E"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743AEB"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052AC6"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b/>
          <w:bCs/>
        </w:rPr>
      </w:pPr>
    </w:p>
    <w:p w14:paraId="4A46F33A"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EEDD74E" w14:textId="77777777" w:rsidR="00E665B7" w:rsidRDefault="00E665B7" w:rsidP="00E665B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69A002"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02C29F1"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51EBC1"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CDFF7C"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b/>
          <w:bCs/>
        </w:rPr>
      </w:pPr>
    </w:p>
    <w:p w14:paraId="57CF36F9"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7CE345"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927AEBA"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266D52F"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0D4E14"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794596"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A6F49C2"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6D6F24"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34DA5D9"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4E053A4"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F5A44D"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p>
    <w:p w14:paraId="26AD0321"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5DC4DB"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5E46A"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828B511"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B6F8A3"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26D462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2A18B2"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02312A"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5038D"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D063C9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50781B"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11C5D47"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3352D9"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03FE117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4F0083F"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b/>
          <w:bCs/>
        </w:rPr>
      </w:pPr>
    </w:p>
    <w:p w14:paraId="47793DD1"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145481B"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9EBEABC" w14:textId="77777777" w:rsidR="00E665B7" w:rsidRDefault="00E665B7" w:rsidP="00E665B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98E73E"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EC1129" w14:textId="77777777" w:rsidR="00E665B7" w:rsidRDefault="00E665B7" w:rsidP="00E665B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95B315B" w14:textId="77777777" w:rsidR="00E665B7" w:rsidRDefault="00E665B7" w:rsidP="00E665B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813345"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998B549"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6F757A"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FABFDB"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69F1C08"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1035930"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817110"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8DB387E"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D133721" w14:textId="77777777" w:rsidR="00E665B7" w:rsidRDefault="00E665B7" w:rsidP="00E665B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36C26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CCEC5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92C5C8"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BA41C6"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A4B02"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39C4BCA"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E1469D6" w14:textId="77777777" w:rsidR="00E665B7" w:rsidRDefault="00E665B7" w:rsidP="00E665B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2D0E55" w14:textId="77777777" w:rsidR="00E665B7" w:rsidRDefault="00E665B7" w:rsidP="00E665B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8BB9AE" w14:textId="77777777" w:rsidR="00E665B7" w:rsidRDefault="00E665B7" w:rsidP="00E665B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5F2A24" w14:textId="77777777" w:rsidR="00E665B7" w:rsidRDefault="00E665B7" w:rsidP="00E665B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FE0906E"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5118E6C"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1A37F"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73A05F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802E158" w14:textId="77777777" w:rsidR="00E665B7" w:rsidRDefault="00E665B7" w:rsidP="00E665B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18BAAEF" w14:textId="77777777" w:rsidR="00E665B7" w:rsidRDefault="00E665B7" w:rsidP="00E665B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62974FC" w14:textId="77777777" w:rsidR="00E665B7" w:rsidRDefault="00E665B7" w:rsidP="00E665B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99939" w14:textId="77777777" w:rsidR="00E665B7" w:rsidRDefault="00E665B7" w:rsidP="00E665B7">
      <w:pPr>
        <w:tabs>
          <w:tab w:val="left" w:pos="567"/>
          <w:tab w:val="left" w:pos="851"/>
          <w:tab w:val="left" w:pos="992"/>
          <w:tab w:val="left" w:pos="1134"/>
        </w:tabs>
        <w:spacing w:line="276" w:lineRule="auto"/>
        <w:jc w:val="both"/>
      </w:pPr>
      <w:r>
        <w:t>7.2.4. Ekspertizės išvados Šalims yra privalomos.</w:t>
      </w:r>
    </w:p>
    <w:p w14:paraId="06F809F6" w14:textId="77777777" w:rsidR="00E665B7" w:rsidRDefault="00E665B7" w:rsidP="00E665B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A2C535" w14:textId="77777777" w:rsidR="00E665B7" w:rsidRDefault="00E665B7" w:rsidP="00E665B7">
      <w:pPr>
        <w:tabs>
          <w:tab w:val="left" w:pos="567"/>
          <w:tab w:val="left" w:pos="851"/>
          <w:tab w:val="left" w:pos="992"/>
          <w:tab w:val="left" w:pos="1134"/>
        </w:tabs>
        <w:spacing w:line="276" w:lineRule="auto"/>
        <w:jc w:val="both"/>
        <w:rPr>
          <w:rFonts w:eastAsia="Arial"/>
          <w:b/>
          <w:bCs/>
        </w:rPr>
      </w:pPr>
    </w:p>
    <w:p w14:paraId="23746DDA"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4A717BE"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69BC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4D4082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4888B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AB2C80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B16B3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A3A27"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245AD9A"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21D912"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p>
    <w:p w14:paraId="7B913F22"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2FF304"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8A971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FD29DB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DF8C82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2337C4"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1F2B81"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D4AA6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9A60F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8720B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FE509D"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7676BEE"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A45B95"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5A3FF6"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4C29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0BA0F5E"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EC744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63657B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CF9B44"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0843162" w14:textId="77777777" w:rsidR="00E665B7" w:rsidRDefault="00E665B7" w:rsidP="00E665B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A67407D" w14:textId="77777777" w:rsidR="00E665B7" w:rsidRDefault="00E665B7" w:rsidP="00E665B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621C49D" w14:textId="77777777" w:rsidR="00E665B7" w:rsidRDefault="00E665B7" w:rsidP="00E665B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80A6A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85686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02D8D6"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456409" w14:textId="77777777" w:rsidR="00E665B7" w:rsidRDefault="00E665B7" w:rsidP="00E665B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1B5C0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A63935"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ED76BB"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7F09A8E"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66236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6852B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3A612C" w14:textId="77777777" w:rsidR="00E665B7" w:rsidRDefault="00E665B7" w:rsidP="00E665B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8AE7FEB" w14:textId="77777777" w:rsidR="00E665B7" w:rsidRDefault="00E665B7" w:rsidP="00E665B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6E3748" w14:textId="77777777" w:rsidR="00E665B7" w:rsidRDefault="00E665B7" w:rsidP="00E665B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4BA7FC" w14:textId="77777777" w:rsidR="00E665B7" w:rsidRDefault="00E665B7" w:rsidP="00E665B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785EC9" w14:textId="77777777" w:rsidR="00E665B7" w:rsidRDefault="00E665B7" w:rsidP="00E665B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D948F8" w14:textId="77777777" w:rsidR="00E665B7" w:rsidRDefault="00E665B7" w:rsidP="00E665B7">
      <w:pPr>
        <w:tabs>
          <w:tab w:val="left" w:pos="567"/>
        </w:tabs>
        <w:spacing w:line="276" w:lineRule="auto"/>
        <w:jc w:val="both"/>
        <w:textAlignment w:val="baseline"/>
      </w:pPr>
      <w:r>
        <w:t>10.7. Sutarties įvykdymo užtikrinimas turi įsigalioti ne vėliau negu jo pateikimo Pirkėjui dieną.</w:t>
      </w:r>
    </w:p>
    <w:p w14:paraId="1BD126FD" w14:textId="77777777" w:rsidR="00E665B7" w:rsidRDefault="00E665B7" w:rsidP="00E665B7">
      <w:pPr>
        <w:tabs>
          <w:tab w:val="left" w:pos="567"/>
        </w:tabs>
        <w:spacing w:line="276" w:lineRule="auto"/>
        <w:jc w:val="both"/>
        <w:textAlignment w:val="baseline"/>
      </w:pPr>
      <w:r>
        <w:t>10.8. Sutarties įvykdymo užtikrinimo suma turi būti nurodoma ir išmokama eurais.</w:t>
      </w:r>
    </w:p>
    <w:p w14:paraId="41D18A08" w14:textId="77777777" w:rsidR="00E665B7" w:rsidRDefault="00E665B7" w:rsidP="00E665B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EA931BF" w14:textId="77777777" w:rsidR="00E665B7" w:rsidRDefault="00E665B7" w:rsidP="00E665B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BE621E2" w14:textId="77777777" w:rsidR="00E665B7" w:rsidRDefault="00E665B7" w:rsidP="00E665B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AECF78" w14:textId="77777777" w:rsidR="00E665B7" w:rsidRDefault="00E665B7" w:rsidP="00E665B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59E572" w14:textId="77777777" w:rsidR="00E665B7" w:rsidRDefault="00E665B7" w:rsidP="00E665B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C3F864" w14:textId="77777777" w:rsidR="00E665B7" w:rsidRDefault="00E665B7" w:rsidP="00E665B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1CF417" w14:textId="77777777" w:rsidR="00E665B7" w:rsidRDefault="00E665B7" w:rsidP="00E665B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CCCF13" w14:textId="77777777" w:rsidR="00E665B7" w:rsidRDefault="00E665B7" w:rsidP="00E665B7">
      <w:pPr>
        <w:tabs>
          <w:tab w:val="left" w:pos="567"/>
        </w:tabs>
        <w:spacing w:line="276" w:lineRule="auto"/>
        <w:jc w:val="both"/>
        <w:textAlignment w:val="baseline"/>
      </w:pPr>
      <w:r>
        <w:t>10.16. Pirkėjas gali pasinaudoti Sutarties įvykdymo užtikrinimu, esant bet kuriai iš žemiau nurodytų aplinkybių:</w:t>
      </w:r>
    </w:p>
    <w:p w14:paraId="4430F8FF" w14:textId="77777777" w:rsidR="00E665B7" w:rsidRDefault="00E665B7" w:rsidP="00E665B7">
      <w:pPr>
        <w:tabs>
          <w:tab w:val="left" w:pos="567"/>
        </w:tabs>
        <w:spacing w:line="276" w:lineRule="auto"/>
        <w:jc w:val="both"/>
        <w:textAlignment w:val="baseline"/>
      </w:pPr>
      <w:r>
        <w:t>10.16.1. Tiekėjas neįvykdė, nevykdo arba netinkamai vykdo savo įsipareigojimus pagal Sutartį;</w:t>
      </w:r>
    </w:p>
    <w:p w14:paraId="25CD3A76" w14:textId="77777777" w:rsidR="00E665B7" w:rsidRDefault="00E665B7" w:rsidP="00E665B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D4882F4" w14:textId="77777777" w:rsidR="00E665B7" w:rsidRDefault="00E665B7" w:rsidP="00E665B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D4AC6B" w14:textId="77777777" w:rsidR="00E665B7" w:rsidRDefault="00E665B7" w:rsidP="00E665B7">
      <w:pPr>
        <w:tabs>
          <w:tab w:val="left" w:pos="567"/>
        </w:tabs>
        <w:spacing w:line="276" w:lineRule="auto"/>
        <w:jc w:val="both"/>
        <w:textAlignment w:val="baseline"/>
      </w:pPr>
      <w:r>
        <w:t>10.16.4. Tiekėjas be pateisinamos priežasties (ne Sutartyje nustatytais atvejais) vienašališkai nutraukia Sutartį.</w:t>
      </w:r>
    </w:p>
    <w:p w14:paraId="06E786A7" w14:textId="77777777" w:rsidR="00E665B7" w:rsidRDefault="00E665B7" w:rsidP="00E665B7">
      <w:pPr>
        <w:tabs>
          <w:tab w:val="left" w:pos="567"/>
        </w:tabs>
        <w:spacing w:line="276" w:lineRule="auto"/>
        <w:jc w:val="both"/>
        <w:textAlignment w:val="baseline"/>
        <w:rPr>
          <w:b/>
          <w:bCs/>
        </w:rPr>
      </w:pPr>
    </w:p>
    <w:p w14:paraId="7B2558DB" w14:textId="77777777" w:rsidR="00E665B7" w:rsidRDefault="00E665B7" w:rsidP="00E665B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CEBF7E"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95416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FA02B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A466C6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B9DAC0"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709D31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F3DCF1" w14:textId="77777777" w:rsidR="00E665B7" w:rsidRDefault="00E665B7" w:rsidP="00E665B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C6FDD3F" w14:textId="77777777" w:rsidR="00E665B7" w:rsidRDefault="00E665B7" w:rsidP="00E665B7">
      <w:pPr>
        <w:keepNext/>
        <w:keepLines/>
        <w:tabs>
          <w:tab w:val="left" w:pos="567"/>
          <w:tab w:val="left" w:pos="851"/>
          <w:tab w:val="left" w:pos="992"/>
          <w:tab w:val="left" w:pos="1134"/>
        </w:tabs>
        <w:spacing w:line="276" w:lineRule="auto"/>
        <w:jc w:val="center"/>
        <w:rPr>
          <w:rFonts w:eastAsia="Cambria"/>
          <w:b/>
          <w:bCs/>
          <w:caps/>
          <w14:numSpacing w14:val="tabular"/>
        </w:rPr>
      </w:pPr>
    </w:p>
    <w:p w14:paraId="5A878F9A"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9CFF5C"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D1BEE" w14:textId="77777777" w:rsidR="00E665B7" w:rsidRDefault="00E665B7" w:rsidP="00E665B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253315" w14:textId="77777777" w:rsidR="00E665B7" w:rsidRDefault="00E665B7" w:rsidP="00E665B7">
      <w:pPr>
        <w:tabs>
          <w:tab w:val="left" w:pos="567"/>
        </w:tabs>
        <w:spacing w:line="276" w:lineRule="auto"/>
        <w:jc w:val="both"/>
        <w:textAlignment w:val="baseline"/>
      </w:pPr>
      <w:r>
        <w:t>12.1.2. Pirkėjas sumoka Tiekėjui ne didesnį kaip Specialiosiose sąlygose nurodyto dydžio Avansą.</w:t>
      </w:r>
    </w:p>
    <w:p w14:paraId="6D257A41" w14:textId="77777777" w:rsidR="00E665B7" w:rsidRDefault="00E665B7" w:rsidP="00E665B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1CFF058" w14:textId="77777777" w:rsidR="00E665B7" w:rsidRDefault="00E665B7" w:rsidP="00E665B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1444CFE" w14:textId="77777777" w:rsidR="00E665B7" w:rsidRDefault="00E665B7" w:rsidP="00E665B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4A6AC4" w14:textId="77777777" w:rsidR="00E665B7" w:rsidRDefault="00E665B7" w:rsidP="00E665B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EA769" w14:textId="77777777" w:rsidR="00E665B7" w:rsidRDefault="00E665B7" w:rsidP="00E665B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99488D" w14:textId="77777777" w:rsidR="00E665B7" w:rsidRDefault="00E665B7" w:rsidP="00E665B7">
      <w:pPr>
        <w:tabs>
          <w:tab w:val="left" w:pos="567"/>
        </w:tabs>
        <w:spacing w:line="276" w:lineRule="auto"/>
        <w:jc w:val="both"/>
        <w:textAlignment w:val="baseline"/>
      </w:pPr>
      <w:r>
        <w:t>12.1.7. Avanso užtikrinimo suma turi būti nurodoma ir išmokama eurais.</w:t>
      </w:r>
    </w:p>
    <w:p w14:paraId="76812827" w14:textId="77777777" w:rsidR="00E665B7" w:rsidRDefault="00E665B7" w:rsidP="00E665B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EE65B0" w14:textId="77777777" w:rsidR="00E665B7" w:rsidRDefault="00E665B7" w:rsidP="00E665B7">
      <w:pPr>
        <w:tabs>
          <w:tab w:val="left" w:pos="567"/>
        </w:tabs>
        <w:spacing w:line="276" w:lineRule="auto"/>
        <w:jc w:val="both"/>
        <w:textAlignment w:val="baseline"/>
      </w:pPr>
      <w:r>
        <w:t>12.1.9. Avanso užtikrinimas, neatitinkantis šiame Sutarties poskyryje nustatytų reikalavimų, nebus priimamas.</w:t>
      </w:r>
    </w:p>
    <w:p w14:paraId="7BC00526" w14:textId="77777777" w:rsidR="00E665B7" w:rsidRDefault="00E665B7" w:rsidP="00E665B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927872" w14:textId="77777777" w:rsidR="00E665B7" w:rsidRDefault="00E665B7" w:rsidP="00E665B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5E2367C8" w14:textId="77777777" w:rsidR="00E665B7" w:rsidRDefault="00E665B7" w:rsidP="00E665B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51509B" w14:textId="77777777" w:rsidR="00E665B7" w:rsidRDefault="00E665B7" w:rsidP="00E665B7">
      <w:pPr>
        <w:tabs>
          <w:tab w:val="left" w:pos="567"/>
        </w:tabs>
        <w:spacing w:line="276" w:lineRule="auto"/>
        <w:jc w:val="both"/>
        <w:textAlignment w:val="baseline"/>
      </w:pPr>
    </w:p>
    <w:p w14:paraId="3D8E01D5"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E912B6"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7F8AC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FC237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E9CCB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5FA10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B1A93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B57FD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7F550C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292363"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A3F43D1" w14:textId="77777777" w:rsidR="00E665B7" w:rsidRDefault="00E665B7" w:rsidP="00E665B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195AE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C12FAD"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EDEEE"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CB3D8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5055C6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B6EA4F"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9479B1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B15724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CE2572"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F7F78D5"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4B44D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9DC90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236A76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BFFBC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2B867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D3714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3ACB09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2FF72DD"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E6523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EDD2B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B9872E"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3BB50"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B5D078"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0B4E5B" w14:textId="77777777" w:rsidR="00E665B7" w:rsidRDefault="00E665B7" w:rsidP="00E665B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C9CCD4" w14:textId="77777777" w:rsidR="00E665B7" w:rsidRDefault="00E665B7" w:rsidP="00E665B7">
      <w:pPr>
        <w:tabs>
          <w:tab w:val="left" w:pos="0"/>
          <w:tab w:val="left" w:pos="851"/>
          <w:tab w:val="left" w:pos="992"/>
          <w:tab w:val="left" w:pos="1134"/>
        </w:tabs>
        <w:spacing w:line="276" w:lineRule="auto"/>
        <w:jc w:val="both"/>
        <w:rPr>
          <w:rFonts w:eastAsia="Arial"/>
          <w:b/>
          <w:bCs/>
        </w:rPr>
      </w:pPr>
    </w:p>
    <w:p w14:paraId="0EC3BDB5"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6517052"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D4EA9AA" w14:textId="77777777" w:rsidR="00E665B7" w:rsidRDefault="00E665B7" w:rsidP="00E665B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DCFE195" w14:textId="77777777" w:rsidR="00E665B7" w:rsidRDefault="00E665B7" w:rsidP="00E665B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0DF0AA" w14:textId="77777777" w:rsidR="00E665B7" w:rsidRDefault="00E665B7" w:rsidP="00E665B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D673F0" w14:textId="77777777" w:rsidR="00E665B7" w:rsidRDefault="00E665B7" w:rsidP="00E665B7">
      <w:pPr>
        <w:tabs>
          <w:tab w:val="left" w:pos="567"/>
        </w:tabs>
        <w:spacing w:line="276" w:lineRule="auto"/>
        <w:jc w:val="both"/>
        <w:textAlignment w:val="baseline"/>
        <w:rPr>
          <w:b/>
          <w:bCs/>
        </w:rPr>
      </w:pPr>
    </w:p>
    <w:p w14:paraId="5E2A9148"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21461DB"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FADB37"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B8797C"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C19863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3E68E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4B7B6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9E04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ADF70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8EAD5A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146401" w14:textId="77777777" w:rsidR="00E665B7" w:rsidRDefault="00E665B7" w:rsidP="00E665B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D4D5480" w14:textId="77777777" w:rsidR="00E665B7" w:rsidRDefault="00E665B7" w:rsidP="00E665B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AFA00B"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E9BB544"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85C180"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p>
    <w:p w14:paraId="045D3680"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7008EAA" w14:textId="77777777" w:rsidR="00E665B7" w:rsidRDefault="00E665B7" w:rsidP="00E665B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6DD225"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23ACBB"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A6733A"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F4420"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5411D"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39FC5EF" w14:textId="77777777" w:rsidR="00E665B7" w:rsidRDefault="00E665B7" w:rsidP="00E665B7">
      <w:pPr>
        <w:widowControl w:val="0"/>
        <w:tabs>
          <w:tab w:val="left" w:pos="567"/>
          <w:tab w:val="left" w:pos="851"/>
          <w:tab w:val="left" w:pos="992"/>
          <w:tab w:val="left" w:pos="1134"/>
        </w:tabs>
        <w:spacing w:line="276" w:lineRule="auto"/>
        <w:ind w:firstLine="53"/>
        <w:jc w:val="both"/>
        <w:rPr>
          <w:rFonts w:eastAsia="Arial"/>
        </w:rPr>
      </w:pPr>
    </w:p>
    <w:p w14:paraId="137937D8"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C602107"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FCEEC"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B123B94"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8482BE" w14:textId="77777777" w:rsidR="00E665B7" w:rsidRDefault="00E665B7" w:rsidP="00E665B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98951B"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9CFDBA" w14:textId="77777777" w:rsidR="00E665B7" w:rsidRDefault="00E665B7" w:rsidP="00E665B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BECF5D"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261A4B" w14:textId="77777777" w:rsidR="00E665B7" w:rsidRDefault="00E665B7" w:rsidP="00E665B7">
      <w:pPr>
        <w:widowControl w:val="0"/>
        <w:tabs>
          <w:tab w:val="left" w:pos="567"/>
          <w:tab w:val="left" w:pos="851"/>
          <w:tab w:val="left" w:pos="992"/>
          <w:tab w:val="left" w:pos="1134"/>
        </w:tabs>
        <w:spacing w:line="276" w:lineRule="auto"/>
        <w:jc w:val="both"/>
        <w:rPr>
          <w:rFonts w:eastAsia="Arial"/>
          <w:b/>
          <w:bCs/>
        </w:rPr>
      </w:pPr>
    </w:p>
    <w:p w14:paraId="7FCBA495"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275D35A"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39FAD6"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458C718"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0CDADE61"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1F00D"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0B30122"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3F4A18" w14:textId="77777777" w:rsidR="00E665B7" w:rsidRDefault="00E665B7" w:rsidP="00E665B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D0A654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2DBC6EE"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6B8182"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544B8A"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E2DBF4"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1CEBEB"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5936CC3"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C05F3D" w14:textId="77777777" w:rsidR="00E665B7" w:rsidRDefault="00E665B7" w:rsidP="00E665B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127E4D" w14:textId="77777777" w:rsidR="00E665B7" w:rsidRDefault="00E665B7" w:rsidP="00E665B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843354" w14:textId="77777777" w:rsidR="00E665B7" w:rsidRDefault="00E665B7" w:rsidP="00E665B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B1F1CF" w14:textId="77777777" w:rsidR="00E665B7" w:rsidRDefault="00E665B7" w:rsidP="00E665B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6794E" w14:textId="77777777" w:rsidR="00E665B7" w:rsidRDefault="00E665B7" w:rsidP="00E665B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8B85669" w14:textId="77777777" w:rsidR="00E665B7" w:rsidRDefault="00E665B7" w:rsidP="00E665B7">
      <w:pPr>
        <w:tabs>
          <w:tab w:val="left" w:pos="567"/>
        </w:tabs>
        <w:spacing w:line="276" w:lineRule="auto"/>
        <w:jc w:val="both"/>
        <w:textAlignment w:val="baseline"/>
      </w:pPr>
      <w:r>
        <w:t>21.2.4. ne dėl Pirkėjo kaltės vėluoja kitos Pirkėjo pirkimo sutarties, turinčios tiesioginės įtakos šiai Sutarčiai, vykdymas;</w:t>
      </w:r>
    </w:p>
    <w:p w14:paraId="52D7F95F" w14:textId="77777777" w:rsidR="00E665B7" w:rsidRDefault="00E665B7" w:rsidP="00E665B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69BD6" w14:textId="77777777" w:rsidR="00E665B7" w:rsidRDefault="00E665B7" w:rsidP="00E665B7">
      <w:pPr>
        <w:tabs>
          <w:tab w:val="left" w:pos="567"/>
        </w:tabs>
        <w:spacing w:line="276" w:lineRule="auto"/>
        <w:jc w:val="both"/>
        <w:textAlignment w:val="baseline"/>
      </w:pPr>
      <w:r>
        <w:t>21.2.6. pasikeitus galiojančiam teisės aktui ar įsigaliojus naujam teisės aktui, kuris turi įtakos šios Sutarties vykdymui;</w:t>
      </w:r>
    </w:p>
    <w:p w14:paraId="411530EA" w14:textId="77777777" w:rsidR="00E665B7" w:rsidRDefault="00E665B7" w:rsidP="00E665B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502687B" w14:textId="77777777" w:rsidR="00E665B7" w:rsidRDefault="00E665B7" w:rsidP="00E665B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286F30F8" w14:textId="77777777" w:rsidR="00E665B7" w:rsidRDefault="00E665B7" w:rsidP="00E665B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B65E5A" w14:textId="77777777" w:rsidR="00E665B7" w:rsidRDefault="00E665B7" w:rsidP="00E665B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4E8EBF" w14:textId="77777777" w:rsidR="00E665B7" w:rsidRDefault="00E665B7" w:rsidP="00E665B7">
      <w:pPr>
        <w:tabs>
          <w:tab w:val="left" w:pos="567"/>
        </w:tabs>
        <w:spacing w:line="276" w:lineRule="auto"/>
        <w:jc w:val="both"/>
        <w:textAlignment w:val="baseline"/>
      </w:pPr>
      <w:r>
        <w:t>21.5. Sutartinių įsipareigojimų vykdymas gali būti stabdomas tik Sutarties galiojimo laikotarpiu tokia tvarka:</w:t>
      </w:r>
    </w:p>
    <w:p w14:paraId="5FC6E603" w14:textId="77777777" w:rsidR="00E665B7" w:rsidRDefault="00E665B7" w:rsidP="00E665B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72FCDE" w14:textId="77777777" w:rsidR="00E665B7" w:rsidRDefault="00E665B7" w:rsidP="00E665B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5BD38D" w14:textId="77777777" w:rsidR="00E665B7" w:rsidRDefault="00E665B7" w:rsidP="00E665B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CF8849" w14:textId="77777777" w:rsidR="00E665B7" w:rsidRDefault="00E665B7" w:rsidP="00E665B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C3DFA" w14:textId="77777777" w:rsidR="00E665B7" w:rsidRDefault="00E665B7" w:rsidP="00E665B7">
      <w:pPr>
        <w:spacing w:line="276" w:lineRule="auto"/>
        <w:jc w:val="both"/>
      </w:pPr>
      <w:r>
        <w:t>21.7. Sutartinių įsipareigojimų vykdymas sustabdomas ne ilgesniam kaip konkrečios, pagrįstos aplinkybės egzistavimo laikotarpiui.</w:t>
      </w:r>
    </w:p>
    <w:p w14:paraId="2DD2510D" w14:textId="77777777" w:rsidR="00E665B7" w:rsidRDefault="00E665B7" w:rsidP="00E665B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7C2028" w14:textId="77777777" w:rsidR="00E665B7" w:rsidRDefault="00E665B7" w:rsidP="00E665B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4CEAA6D3" w14:textId="77777777" w:rsidR="00E665B7" w:rsidRDefault="00E665B7" w:rsidP="00E665B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0ED613" w14:textId="77777777" w:rsidR="00E665B7" w:rsidRDefault="00E665B7" w:rsidP="00E665B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37868C" w14:textId="77777777" w:rsidR="00E665B7" w:rsidRDefault="00E665B7" w:rsidP="00E665B7">
      <w:pPr>
        <w:tabs>
          <w:tab w:val="left" w:pos="567"/>
        </w:tabs>
        <w:spacing w:line="276" w:lineRule="auto"/>
        <w:jc w:val="both"/>
        <w:textAlignment w:val="baseline"/>
        <w:rPr>
          <w:b/>
          <w:bCs/>
        </w:rPr>
      </w:pPr>
    </w:p>
    <w:p w14:paraId="1A317510"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664B63C"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B00A52" w14:textId="77777777" w:rsidR="00E665B7" w:rsidRDefault="00E665B7" w:rsidP="00E665B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C889C44" w14:textId="77777777" w:rsidR="00E665B7" w:rsidRDefault="00E665B7" w:rsidP="00E665B7">
      <w:pPr>
        <w:tabs>
          <w:tab w:val="left" w:pos="567"/>
          <w:tab w:val="left" w:pos="851"/>
          <w:tab w:val="left" w:pos="992"/>
          <w:tab w:val="left" w:pos="1134"/>
        </w:tabs>
        <w:spacing w:line="276" w:lineRule="auto"/>
        <w:jc w:val="both"/>
        <w:rPr>
          <w:rFonts w:eastAsia="Cambria"/>
          <w:b/>
          <w:bCs/>
        </w:rPr>
      </w:pPr>
    </w:p>
    <w:p w14:paraId="2FDFCA8D"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76A41A4"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64EFD2" w14:textId="77777777" w:rsidR="00E665B7" w:rsidRDefault="00E665B7" w:rsidP="00E665B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510A73" w14:textId="77777777" w:rsidR="00E665B7" w:rsidRDefault="00E665B7" w:rsidP="00E665B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10AE2B4" w14:textId="77777777" w:rsidR="00E665B7" w:rsidRDefault="00E665B7" w:rsidP="00E665B7">
      <w:pPr>
        <w:tabs>
          <w:tab w:val="left" w:pos="567"/>
        </w:tabs>
        <w:spacing w:line="276" w:lineRule="auto"/>
        <w:jc w:val="both"/>
        <w:textAlignment w:val="baseline"/>
        <w:rPr>
          <w:b/>
          <w:bCs/>
        </w:rPr>
      </w:pPr>
    </w:p>
    <w:p w14:paraId="59A7E6C9"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4D8D3B"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CC9A" w14:textId="77777777" w:rsidR="00E665B7" w:rsidRDefault="00E665B7" w:rsidP="00E665B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C90450" w14:textId="77777777" w:rsidR="00E665B7" w:rsidRDefault="00E665B7" w:rsidP="00E665B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5B75F21" w14:textId="77777777" w:rsidR="00E665B7" w:rsidRDefault="00E665B7" w:rsidP="00E665B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6C96EC0" w14:textId="77777777" w:rsidR="00E665B7" w:rsidRDefault="00E665B7" w:rsidP="00E665B7">
      <w:pPr>
        <w:tabs>
          <w:tab w:val="left" w:pos="567"/>
        </w:tabs>
        <w:spacing w:line="276" w:lineRule="auto"/>
        <w:jc w:val="both"/>
      </w:pPr>
      <w:r>
        <w:t>22.2.2.2. Tiekėjo padėtis pasikeičia ir jis atitinka pirkimo dokumentuose nustatytą pašalinimo pagrindą;</w:t>
      </w:r>
    </w:p>
    <w:p w14:paraId="48AA75AB" w14:textId="77777777" w:rsidR="00E665B7" w:rsidRDefault="00E665B7" w:rsidP="00E665B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710A9F" w14:textId="77777777" w:rsidR="00E665B7" w:rsidRDefault="00E665B7" w:rsidP="00E665B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61B14602" w14:textId="77777777" w:rsidR="00E665B7" w:rsidRDefault="00E665B7" w:rsidP="00E665B7">
      <w:pPr>
        <w:tabs>
          <w:tab w:val="left" w:pos="567"/>
        </w:tabs>
        <w:spacing w:line="276" w:lineRule="auto"/>
        <w:jc w:val="both"/>
        <w:textAlignment w:val="baseline"/>
      </w:pPr>
      <w:r>
        <w:t>22.2.2.5. Pirkėjo valdymo organas priima sprendimą, dėl kurio Sutarties poreikis išnyksta;</w:t>
      </w:r>
    </w:p>
    <w:p w14:paraId="68D7A92B" w14:textId="77777777" w:rsidR="00E665B7" w:rsidRDefault="00E665B7" w:rsidP="00E665B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481CCC9" w14:textId="77777777" w:rsidR="00E665B7" w:rsidRDefault="00E665B7" w:rsidP="00E665B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99FFA7" w14:textId="77777777" w:rsidR="00E665B7" w:rsidRDefault="00E665B7" w:rsidP="00E665B7">
      <w:pPr>
        <w:tabs>
          <w:tab w:val="left" w:pos="567"/>
        </w:tabs>
        <w:spacing w:line="276" w:lineRule="auto"/>
        <w:jc w:val="both"/>
        <w:textAlignment w:val="baseline"/>
      </w:pPr>
      <w:r>
        <w:t xml:space="preserve">22.2.2.8. nebelieka perkamų </w:t>
      </w:r>
      <w:r>
        <w:rPr>
          <w:rFonts w:eastAsia="Arial"/>
        </w:rPr>
        <w:t>Paslaugų</w:t>
      </w:r>
      <w:r>
        <w:t xml:space="preserve"> poreikio;</w:t>
      </w:r>
    </w:p>
    <w:p w14:paraId="18F19232" w14:textId="77777777" w:rsidR="00E665B7" w:rsidRDefault="00E665B7" w:rsidP="00E665B7">
      <w:pPr>
        <w:tabs>
          <w:tab w:val="left" w:pos="567"/>
        </w:tabs>
        <w:spacing w:line="276" w:lineRule="auto"/>
        <w:jc w:val="both"/>
        <w:textAlignment w:val="baseline"/>
      </w:pPr>
      <w:r>
        <w:t>22.2.2.9. Pirkėjas iš pirkimų priežiūrą atliekančių institucijų gauna nurodymą ar rekomendaciją nutraukti Sutartį;</w:t>
      </w:r>
    </w:p>
    <w:p w14:paraId="06824AA1" w14:textId="77777777" w:rsidR="00E665B7" w:rsidRDefault="00E665B7" w:rsidP="00E665B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75BA62" w14:textId="77777777" w:rsidR="00E665B7" w:rsidRDefault="00E665B7" w:rsidP="00E665B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27C2EC5" w14:textId="77777777" w:rsidR="00E665B7" w:rsidRDefault="00E665B7" w:rsidP="00E665B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11B2E5C" w14:textId="77777777" w:rsidR="00E665B7" w:rsidRDefault="00E665B7" w:rsidP="00E665B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CE3D64" w14:textId="77777777" w:rsidR="00E665B7" w:rsidRDefault="00E665B7" w:rsidP="00E665B7">
      <w:pPr>
        <w:tabs>
          <w:tab w:val="left" w:pos="567"/>
        </w:tabs>
        <w:spacing w:line="276" w:lineRule="auto"/>
        <w:jc w:val="both"/>
        <w:textAlignment w:val="baseline"/>
        <w:rPr>
          <w:iCs/>
        </w:rPr>
      </w:pPr>
      <w:r>
        <w:rPr>
          <w:iCs/>
        </w:rPr>
        <w:t>22.2.2.14. paaiškėja VPĮ 37 straipsnio 8 dalyje ir (ar) 47 straipsnio 8 dalyje nurodytos aplinkybės.</w:t>
      </w:r>
    </w:p>
    <w:p w14:paraId="4515E11F" w14:textId="77777777" w:rsidR="00E665B7" w:rsidRDefault="00E665B7" w:rsidP="00E665B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A3A26" w14:textId="77777777" w:rsidR="00E665B7" w:rsidRDefault="00E665B7" w:rsidP="00E665B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45C67B" w14:textId="77777777" w:rsidR="00E665B7" w:rsidRDefault="00E665B7" w:rsidP="00E665B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DC2E22" w14:textId="77777777" w:rsidR="00E665B7" w:rsidRDefault="00E665B7" w:rsidP="00E665B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1E292D7" w14:textId="77777777" w:rsidR="00E665B7" w:rsidRDefault="00E665B7" w:rsidP="00E665B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27F654" w14:textId="77777777" w:rsidR="00E665B7" w:rsidRDefault="00E665B7" w:rsidP="00E665B7">
      <w:pPr>
        <w:tabs>
          <w:tab w:val="left" w:pos="567"/>
        </w:tabs>
        <w:spacing w:line="276" w:lineRule="auto"/>
        <w:jc w:val="both"/>
        <w:textAlignment w:val="baseline"/>
        <w:rPr>
          <w:b/>
          <w:bCs/>
        </w:rPr>
      </w:pPr>
    </w:p>
    <w:p w14:paraId="5421E582"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6E99D9" w14:textId="77777777" w:rsidR="00E665B7" w:rsidRDefault="00E665B7" w:rsidP="00E665B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10E9B5" w14:textId="77777777" w:rsidR="00E665B7" w:rsidRDefault="00E665B7" w:rsidP="00E665B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E2905B" w14:textId="77777777" w:rsidR="00E665B7" w:rsidRDefault="00E665B7" w:rsidP="00E665B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2C8D776" w14:textId="77777777" w:rsidR="00E665B7" w:rsidRDefault="00E665B7" w:rsidP="00E665B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EB2FE" w14:textId="77777777" w:rsidR="00E665B7" w:rsidRDefault="00E665B7" w:rsidP="00E665B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F258E0B" w14:textId="77777777" w:rsidR="00E665B7" w:rsidRDefault="00E665B7" w:rsidP="00E665B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EC718AF" w14:textId="77777777" w:rsidR="00E665B7" w:rsidRDefault="00E665B7" w:rsidP="00E665B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0ABF80" w14:textId="77777777" w:rsidR="00E665B7" w:rsidRDefault="00E665B7" w:rsidP="00E665B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26167BE" w14:textId="77777777" w:rsidR="00E665B7" w:rsidRDefault="00E665B7" w:rsidP="00E665B7">
      <w:pPr>
        <w:tabs>
          <w:tab w:val="left" w:pos="567"/>
        </w:tabs>
        <w:spacing w:line="276" w:lineRule="auto"/>
        <w:jc w:val="both"/>
        <w:textAlignment w:val="baseline"/>
      </w:pPr>
      <w:r>
        <w:t>22.3.6. Sutartis laikoma nutraukta kitą dieną po to, kai pasibaigia įspėjimo apie Sutarties nutraukimą terminas.</w:t>
      </w:r>
    </w:p>
    <w:p w14:paraId="7DD5C07B" w14:textId="77777777" w:rsidR="00E665B7" w:rsidRDefault="00E665B7" w:rsidP="00E665B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C46346F" w14:textId="77777777" w:rsidR="00E665B7" w:rsidRDefault="00E665B7" w:rsidP="00E665B7">
      <w:pPr>
        <w:tabs>
          <w:tab w:val="left" w:pos="567"/>
        </w:tabs>
        <w:spacing w:line="276" w:lineRule="auto"/>
        <w:jc w:val="both"/>
        <w:textAlignment w:val="baseline"/>
        <w:rPr>
          <w:b/>
          <w:bCs/>
        </w:rPr>
      </w:pPr>
    </w:p>
    <w:p w14:paraId="7C5642A3"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4476FE3" w14:textId="77777777" w:rsidR="00E665B7" w:rsidRDefault="00E665B7" w:rsidP="00E665B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9C16EF" w14:textId="77777777" w:rsidR="00E665B7" w:rsidRDefault="00E665B7" w:rsidP="00E665B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287C87" w14:textId="77777777" w:rsidR="00E665B7" w:rsidRDefault="00E665B7" w:rsidP="00E665B7">
      <w:pPr>
        <w:tabs>
          <w:tab w:val="left" w:pos="567"/>
        </w:tabs>
        <w:spacing w:line="276" w:lineRule="auto"/>
        <w:jc w:val="both"/>
        <w:textAlignment w:val="baseline"/>
      </w:pPr>
      <w:r>
        <w:lastRenderedPageBreak/>
        <w:t>22.4.2. Nutraukus Sutartį, Šalys privalo:</w:t>
      </w:r>
    </w:p>
    <w:p w14:paraId="3A3E3F9A" w14:textId="77777777" w:rsidR="00E665B7" w:rsidRDefault="00E665B7" w:rsidP="00E665B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1ADAC1" w14:textId="77777777" w:rsidR="00E665B7" w:rsidRDefault="00E665B7" w:rsidP="00E665B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46CF7D" w14:textId="77777777" w:rsidR="00E665B7" w:rsidRDefault="00E665B7" w:rsidP="00E665B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D92E325" w14:textId="77777777" w:rsidR="00E665B7" w:rsidRDefault="00E665B7" w:rsidP="00E665B7">
      <w:pPr>
        <w:tabs>
          <w:tab w:val="left" w:pos="567"/>
        </w:tabs>
        <w:spacing w:line="276" w:lineRule="auto"/>
        <w:jc w:val="both"/>
        <w:textAlignment w:val="baseline"/>
        <w:rPr>
          <w:b/>
          <w:bCs/>
        </w:rPr>
      </w:pPr>
    </w:p>
    <w:p w14:paraId="07210E09"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A243209"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A030AC" w14:textId="77777777" w:rsidR="00E665B7" w:rsidRDefault="00E665B7" w:rsidP="00E665B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178398A" w14:textId="77777777" w:rsidR="00E665B7" w:rsidRDefault="00E665B7" w:rsidP="00E665B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440AC5" w14:textId="77777777" w:rsidR="00E665B7" w:rsidRDefault="00E665B7" w:rsidP="00E665B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5E04C6" w14:textId="77777777" w:rsidR="00E665B7" w:rsidRDefault="00E665B7" w:rsidP="00E665B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EA1EA2" w14:textId="77777777" w:rsidR="00E665B7" w:rsidRDefault="00E665B7" w:rsidP="00E665B7">
      <w:pPr>
        <w:spacing w:line="276" w:lineRule="auto"/>
        <w:jc w:val="both"/>
      </w:pPr>
      <w:r>
        <w:t>23.1.4. Šalys sudarė rašytinį Susitarimą prie Sutarties dėl prekių keitimo.</w:t>
      </w:r>
    </w:p>
    <w:p w14:paraId="6EA60C9B" w14:textId="77777777" w:rsidR="00E665B7" w:rsidRDefault="00E665B7" w:rsidP="00E665B7">
      <w:pPr>
        <w:spacing w:line="276" w:lineRule="auto"/>
        <w:jc w:val="both"/>
      </w:pPr>
      <w:r>
        <w:t>23.2. Šiame Bendrųjų sąlygų skyriuje nurodytu atveju prekės turi būti pristatytos už ne didesnę nei pasiūlyme nurodytą kainą.</w:t>
      </w:r>
    </w:p>
    <w:p w14:paraId="733E9BC1"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3EA2849"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184506"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1CBC1E" w14:textId="77777777" w:rsidR="00E665B7" w:rsidRDefault="00E665B7" w:rsidP="00E665B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0698293" w14:textId="77777777" w:rsidR="00E665B7" w:rsidRDefault="00E665B7" w:rsidP="00E665B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C2F34E" w14:textId="77777777" w:rsidR="00E665B7" w:rsidRDefault="00E665B7" w:rsidP="00E665B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FCE71F" w14:textId="77777777" w:rsidR="00E665B7" w:rsidRDefault="00E665B7" w:rsidP="00E665B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83B8082" w14:textId="77777777" w:rsidR="00E665B7" w:rsidRDefault="00E665B7" w:rsidP="00E665B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DBDB274" w14:textId="77777777" w:rsidR="00E665B7" w:rsidRDefault="00E665B7" w:rsidP="00E665B7">
      <w:pPr>
        <w:widowControl w:val="0"/>
        <w:tabs>
          <w:tab w:val="left" w:pos="0"/>
          <w:tab w:val="left" w:pos="851"/>
          <w:tab w:val="left" w:pos="992"/>
          <w:tab w:val="left" w:pos="1134"/>
        </w:tabs>
        <w:spacing w:line="276" w:lineRule="auto"/>
        <w:jc w:val="both"/>
        <w:rPr>
          <w:rFonts w:eastAsia="Arial"/>
          <w:b/>
          <w:bCs/>
        </w:rPr>
      </w:pPr>
    </w:p>
    <w:p w14:paraId="4173BA99"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FCA4ABD" w14:textId="77777777" w:rsidR="00E665B7" w:rsidRDefault="00E665B7" w:rsidP="00E665B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A1EF41" w14:textId="77777777" w:rsidR="00E665B7" w:rsidRDefault="00E665B7" w:rsidP="00E665B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5646C1B" w14:textId="77777777" w:rsidR="00E665B7" w:rsidRDefault="00E665B7" w:rsidP="00E665B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893F2F7" w14:textId="77777777" w:rsidR="00E665B7" w:rsidRDefault="00E665B7" w:rsidP="00E665B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DCDF8C" w14:textId="77777777" w:rsidR="00E665B7" w:rsidRDefault="00E665B7" w:rsidP="00E665B7">
      <w:pPr>
        <w:widowControl w:val="0"/>
        <w:tabs>
          <w:tab w:val="left" w:pos="426"/>
          <w:tab w:val="left" w:pos="567"/>
          <w:tab w:val="left" w:pos="709"/>
          <w:tab w:val="left" w:pos="851"/>
          <w:tab w:val="left" w:pos="992"/>
          <w:tab w:val="left" w:pos="1134"/>
        </w:tabs>
        <w:spacing w:line="276" w:lineRule="auto"/>
        <w:jc w:val="both"/>
        <w:rPr>
          <w:rFonts w:eastAsia="Arial"/>
        </w:rPr>
      </w:pPr>
    </w:p>
    <w:p w14:paraId="5A78D466" w14:textId="77777777" w:rsidR="00E665B7" w:rsidRDefault="00E665B7" w:rsidP="00E665B7">
      <w:pPr>
        <w:spacing w:line="276" w:lineRule="auto"/>
        <w:jc w:val="center"/>
      </w:pPr>
      <w:r w:rsidRPr="00AD13BC">
        <w:t>__________</w:t>
      </w:r>
    </w:p>
    <w:p w14:paraId="2F42D06F" w14:textId="77777777" w:rsidR="00E665B7" w:rsidRDefault="00E665B7">
      <w:pPr>
        <w:tabs>
          <w:tab w:val="left" w:pos="5400"/>
        </w:tabs>
        <w:jc w:val="center"/>
        <w:textAlignment w:val="center"/>
      </w:pPr>
    </w:p>
    <w:sectPr w:rsidR="00E665B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DC54" w14:textId="77777777" w:rsidR="00876B50" w:rsidRDefault="00876B50">
      <w:pPr>
        <w:rPr>
          <w:sz w:val="20"/>
        </w:rPr>
      </w:pPr>
      <w:r>
        <w:rPr>
          <w:sz w:val="20"/>
        </w:rPr>
        <w:separator/>
      </w:r>
    </w:p>
  </w:endnote>
  <w:endnote w:type="continuationSeparator" w:id="0">
    <w:p w14:paraId="00B4950A" w14:textId="77777777" w:rsidR="00876B50" w:rsidRDefault="00876B50">
      <w:pPr>
        <w:rPr>
          <w:sz w:val="20"/>
        </w:rPr>
      </w:pPr>
      <w:r>
        <w:rPr>
          <w:sz w:val="20"/>
        </w:rPr>
        <w:continuationSeparator/>
      </w:r>
    </w:p>
  </w:endnote>
  <w:endnote w:type="continuationNotice" w:id="1">
    <w:p w14:paraId="14C0D16B" w14:textId="77777777" w:rsidR="00876B50" w:rsidRDefault="00876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6EF0" w14:textId="77777777" w:rsidR="00876B50" w:rsidRDefault="00876B50">
      <w:pPr>
        <w:rPr>
          <w:sz w:val="20"/>
        </w:rPr>
      </w:pPr>
      <w:r>
        <w:rPr>
          <w:sz w:val="20"/>
        </w:rPr>
        <w:separator/>
      </w:r>
    </w:p>
  </w:footnote>
  <w:footnote w:type="continuationSeparator" w:id="0">
    <w:p w14:paraId="7B1D4A52" w14:textId="77777777" w:rsidR="00876B50" w:rsidRDefault="00876B50">
      <w:pPr>
        <w:rPr>
          <w:sz w:val="20"/>
        </w:rPr>
      </w:pPr>
      <w:r>
        <w:rPr>
          <w:sz w:val="20"/>
        </w:rPr>
        <w:continuationSeparator/>
      </w:r>
    </w:p>
  </w:footnote>
  <w:footnote w:type="continuationNotice" w:id="1">
    <w:p w14:paraId="30E862E8" w14:textId="77777777" w:rsidR="00876B50" w:rsidRDefault="00876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3F0"/>
    <w:multiLevelType w:val="hybridMultilevel"/>
    <w:tmpl w:val="20B8996A"/>
    <w:lvl w:ilvl="0" w:tplc="79F0749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FC1018"/>
    <w:multiLevelType w:val="hybridMultilevel"/>
    <w:tmpl w:val="54049C4C"/>
    <w:lvl w:ilvl="0" w:tplc="AAE491F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E90E8F"/>
    <w:multiLevelType w:val="hybridMultilevel"/>
    <w:tmpl w:val="EC229A42"/>
    <w:lvl w:ilvl="0" w:tplc="6AD266F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670A00"/>
    <w:multiLevelType w:val="multilevel"/>
    <w:tmpl w:val="9C3C187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8817264">
    <w:abstractNumId w:val="3"/>
  </w:num>
  <w:num w:numId="2" w16cid:durableId="207839086">
    <w:abstractNumId w:val="0"/>
  </w:num>
  <w:num w:numId="3" w16cid:durableId="1567032598">
    <w:abstractNumId w:val="2"/>
  </w:num>
  <w:num w:numId="4" w16cid:durableId="37207479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5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D94"/>
    <w:rsid w:val="00027B3E"/>
    <w:rsid w:val="00027B83"/>
    <w:rsid w:val="00033D56"/>
    <w:rsid w:val="00042302"/>
    <w:rsid w:val="00045E5F"/>
    <w:rsid w:val="000B0897"/>
    <w:rsid w:val="000C013E"/>
    <w:rsid w:val="000E4E87"/>
    <w:rsid w:val="00114004"/>
    <w:rsid w:val="00184D3C"/>
    <w:rsid w:val="0019482D"/>
    <w:rsid w:val="001E3EB2"/>
    <w:rsid w:val="001E496A"/>
    <w:rsid w:val="00261AC1"/>
    <w:rsid w:val="002A66FA"/>
    <w:rsid w:val="002B1201"/>
    <w:rsid w:val="002E166C"/>
    <w:rsid w:val="002F662F"/>
    <w:rsid w:val="003163CD"/>
    <w:rsid w:val="003862FC"/>
    <w:rsid w:val="003F3D4A"/>
    <w:rsid w:val="00402199"/>
    <w:rsid w:val="00412228"/>
    <w:rsid w:val="004463E2"/>
    <w:rsid w:val="004601C2"/>
    <w:rsid w:val="004B06F0"/>
    <w:rsid w:val="004C7287"/>
    <w:rsid w:val="004D1AEF"/>
    <w:rsid w:val="004F4D94"/>
    <w:rsid w:val="005033B9"/>
    <w:rsid w:val="00545279"/>
    <w:rsid w:val="00551508"/>
    <w:rsid w:val="0055642E"/>
    <w:rsid w:val="0057457E"/>
    <w:rsid w:val="005C698B"/>
    <w:rsid w:val="005E722F"/>
    <w:rsid w:val="0060391F"/>
    <w:rsid w:val="00623114"/>
    <w:rsid w:val="00656C3E"/>
    <w:rsid w:val="00666BED"/>
    <w:rsid w:val="0067539D"/>
    <w:rsid w:val="006B4374"/>
    <w:rsid w:val="006B4D93"/>
    <w:rsid w:val="006C79AA"/>
    <w:rsid w:val="006D16E3"/>
    <w:rsid w:val="006F0803"/>
    <w:rsid w:val="006F5143"/>
    <w:rsid w:val="0072081C"/>
    <w:rsid w:val="007263FC"/>
    <w:rsid w:val="00726BB8"/>
    <w:rsid w:val="00726F65"/>
    <w:rsid w:val="00745D97"/>
    <w:rsid w:val="007621BC"/>
    <w:rsid w:val="00772058"/>
    <w:rsid w:val="007A75C6"/>
    <w:rsid w:val="007C2071"/>
    <w:rsid w:val="007C4241"/>
    <w:rsid w:val="007D624E"/>
    <w:rsid w:val="0083118A"/>
    <w:rsid w:val="008350B2"/>
    <w:rsid w:val="008446AC"/>
    <w:rsid w:val="00865FD5"/>
    <w:rsid w:val="00876B50"/>
    <w:rsid w:val="008C7DED"/>
    <w:rsid w:val="008E1CBC"/>
    <w:rsid w:val="008E24B3"/>
    <w:rsid w:val="0091423E"/>
    <w:rsid w:val="009327B8"/>
    <w:rsid w:val="009425B9"/>
    <w:rsid w:val="00951D02"/>
    <w:rsid w:val="00964D54"/>
    <w:rsid w:val="009728BC"/>
    <w:rsid w:val="00983E47"/>
    <w:rsid w:val="0099273E"/>
    <w:rsid w:val="00A14E55"/>
    <w:rsid w:val="00A40D06"/>
    <w:rsid w:val="00A44C4D"/>
    <w:rsid w:val="00A863E4"/>
    <w:rsid w:val="00A86795"/>
    <w:rsid w:val="00AC1E54"/>
    <w:rsid w:val="00B12717"/>
    <w:rsid w:val="00B33E06"/>
    <w:rsid w:val="00B367E5"/>
    <w:rsid w:val="00B46F6F"/>
    <w:rsid w:val="00B527FD"/>
    <w:rsid w:val="00B627AB"/>
    <w:rsid w:val="00B72FB6"/>
    <w:rsid w:val="00B85750"/>
    <w:rsid w:val="00BB4E02"/>
    <w:rsid w:val="00BC3C87"/>
    <w:rsid w:val="00BC6D15"/>
    <w:rsid w:val="00C154ED"/>
    <w:rsid w:val="00C16A8B"/>
    <w:rsid w:val="00C279D7"/>
    <w:rsid w:val="00C31380"/>
    <w:rsid w:val="00C41EEB"/>
    <w:rsid w:val="00C43CCF"/>
    <w:rsid w:val="00C45460"/>
    <w:rsid w:val="00C568A8"/>
    <w:rsid w:val="00C74FA2"/>
    <w:rsid w:val="00C75821"/>
    <w:rsid w:val="00C77482"/>
    <w:rsid w:val="00CE17BA"/>
    <w:rsid w:val="00CF42C2"/>
    <w:rsid w:val="00CF633B"/>
    <w:rsid w:val="00D1735E"/>
    <w:rsid w:val="00D37BA6"/>
    <w:rsid w:val="00D462A1"/>
    <w:rsid w:val="00D66CAC"/>
    <w:rsid w:val="00D84F57"/>
    <w:rsid w:val="00D85505"/>
    <w:rsid w:val="00DA4E0C"/>
    <w:rsid w:val="00DC2095"/>
    <w:rsid w:val="00DC623C"/>
    <w:rsid w:val="00DD2A50"/>
    <w:rsid w:val="00DF081E"/>
    <w:rsid w:val="00E236D2"/>
    <w:rsid w:val="00E2598F"/>
    <w:rsid w:val="00E270A5"/>
    <w:rsid w:val="00E34391"/>
    <w:rsid w:val="00E4398E"/>
    <w:rsid w:val="00E51FE0"/>
    <w:rsid w:val="00E61319"/>
    <w:rsid w:val="00E61DB9"/>
    <w:rsid w:val="00E665B7"/>
    <w:rsid w:val="00E70E49"/>
    <w:rsid w:val="00E82D02"/>
    <w:rsid w:val="00EE479B"/>
    <w:rsid w:val="00F37BDD"/>
    <w:rsid w:val="00F60BD9"/>
    <w:rsid w:val="00F75263"/>
    <w:rsid w:val="00F763DD"/>
    <w:rsid w:val="00F87775"/>
    <w:rsid w:val="00FA0C4F"/>
    <w:rsid w:val="00FB4409"/>
    <w:rsid w:val="00FC15C3"/>
    <w:rsid w:val="00FD6A5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015CC04-6185-42DC-B626-E9C33DC1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1CB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Numbering,ERP-List Paragraph,List Paragraph11,List Paragraph111"/>
    <w:basedOn w:val="prastasis"/>
    <w:qFormat/>
    <w:rsid w:val="00914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37</Pages>
  <Words>70356</Words>
  <Characters>40104</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Neringa Kolaitienė</cp:lastModifiedBy>
  <cp:revision>290</cp:revision>
  <dcterms:created xsi:type="dcterms:W3CDTF">2026-04-01T07:18:00Z</dcterms:created>
  <dcterms:modified xsi:type="dcterms:W3CDTF">2026-04-01T13:33:00Z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