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BA4EC" w14:textId="77777777" w:rsidR="005069A0" w:rsidRDefault="005069A0" w:rsidP="005069A0">
      <w:pPr>
        <w:jc w:val="center"/>
        <w:textAlignment w:val="baseline"/>
        <w:rPr>
          <w:sz w:val="18"/>
          <w:szCs w:val="18"/>
        </w:rPr>
      </w:pPr>
    </w:p>
    <w:p w14:paraId="29F2AA9B" w14:textId="77777777" w:rsidR="005069A0" w:rsidRDefault="005069A0" w:rsidP="005069A0">
      <w:pPr>
        <w:pStyle w:val="Heading2"/>
        <w:jc w:val="right"/>
        <w:rPr>
          <w:rFonts w:ascii="Calibri" w:hAnsi="Calibri"/>
          <w:color w:val="0070C0"/>
          <w:sz w:val="21"/>
          <w:szCs w:val="21"/>
        </w:rPr>
      </w:pPr>
      <w:r>
        <w:rPr>
          <w:rFonts w:ascii="Calibri" w:hAnsi="Calibri"/>
          <w:color w:val="0070C0"/>
          <w:sz w:val="21"/>
          <w:szCs w:val="21"/>
        </w:rPr>
        <w:t xml:space="preserve">Pirkimo sąlygų </w:t>
      </w:r>
      <w:r>
        <w:rPr>
          <w:rFonts w:ascii="Calibri" w:hAnsi="Calibri"/>
          <w:color w:val="0070C0"/>
          <w:sz w:val="21"/>
          <w:szCs w:val="21"/>
          <w:lang w:val="en-US"/>
        </w:rPr>
        <w:t>8</w:t>
      </w:r>
      <w:r>
        <w:rPr>
          <w:rFonts w:ascii="Calibri" w:hAnsi="Calibri"/>
          <w:color w:val="0070C0"/>
          <w:sz w:val="21"/>
          <w:szCs w:val="21"/>
        </w:rPr>
        <w:t xml:space="preserve"> priedas „Sutarties projektas“</w:t>
      </w:r>
    </w:p>
    <w:p w14:paraId="5D87D0FA" w14:textId="77777777" w:rsidR="005069A0" w:rsidRDefault="005069A0" w:rsidP="005069A0">
      <w:pPr>
        <w:jc w:val="center"/>
        <w:textAlignment w:val="baseline"/>
        <w:rPr>
          <w:sz w:val="18"/>
          <w:szCs w:val="18"/>
        </w:rPr>
      </w:pPr>
    </w:p>
    <w:p w14:paraId="3E68EA67" w14:textId="77777777" w:rsidR="005069A0" w:rsidRDefault="005069A0" w:rsidP="005069A0">
      <w:pPr>
        <w:jc w:val="center"/>
        <w:textAlignment w:val="baseline"/>
        <w:rPr>
          <w:sz w:val="18"/>
          <w:szCs w:val="18"/>
        </w:rPr>
      </w:pPr>
      <w:r>
        <w:rPr>
          <w:noProof/>
        </w:rPr>
        <w:drawing>
          <wp:inline distT="0" distB="0" distL="0" distR="0" wp14:anchorId="22631221" wp14:editId="4DBB3E00">
            <wp:extent cx="1242060" cy="1211580"/>
            <wp:effectExtent l="0" t="0" r="0" b="0"/>
            <wp:docPr id="1"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age"/>
                    <pic:cNvPicPr>
                      <a:picLocks noChangeAspect="1" noChangeArrowheads="1"/>
                    </pic:cNvPicPr>
                  </pic:nvPicPr>
                  <pic:blipFill>
                    <a:blip r:embed="rId10"/>
                    <a:stretch>
                      <a:fillRect/>
                    </a:stretch>
                  </pic:blipFill>
                  <pic:spPr bwMode="auto">
                    <a:xfrm>
                      <a:off x="0" y="0"/>
                      <a:ext cx="1242060" cy="1211580"/>
                    </a:xfrm>
                    <a:prstGeom prst="rect">
                      <a:avLst/>
                    </a:prstGeom>
                  </pic:spPr>
                </pic:pic>
              </a:graphicData>
            </a:graphic>
          </wp:inline>
        </w:drawing>
      </w:r>
    </w:p>
    <w:p w14:paraId="59F53441" w14:textId="77777777" w:rsidR="005069A0" w:rsidRDefault="005069A0" w:rsidP="005069A0">
      <w:pPr>
        <w:jc w:val="center"/>
        <w:textAlignment w:val="baseline"/>
        <w:rPr>
          <w:sz w:val="18"/>
          <w:szCs w:val="18"/>
        </w:rPr>
      </w:pPr>
    </w:p>
    <w:p w14:paraId="2EE27C5A" w14:textId="77777777" w:rsidR="005069A0" w:rsidRDefault="005069A0" w:rsidP="005069A0">
      <w:pPr>
        <w:jc w:val="center"/>
        <w:textAlignment w:val="baseline"/>
        <w:rPr>
          <w:sz w:val="18"/>
          <w:szCs w:val="18"/>
        </w:rPr>
      </w:pPr>
    </w:p>
    <w:p w14:paraId="41C96143" w14:textId="77777777" w:rsidR="005069A0" w:rsidRDefault="005069A0" w:rsidP="005069A0">
      <w:pPr>
        <w:widowControl w:val="0"/>
        <w:tabs>
          <w:tab w:val="left" w:pos="567"/>
          <w:tab w:val="left" w:pos="851"/>
        </w:tabs>
        <w:rPr>
          <w:b/>
          <w:bCs/>
          <w:szCs w:val="24"/>
          <w:highlight w:val="yellow"/>
        </w:rPr>
      </w:pPr>
    </w:p>
    <w:p w14:paraId="65A515A3" w14:textId="77777777" w:rsidR="005069A0" w:rsidRDefault="005069A0" w:rsidP="005069A0">
      <w:pPr>
        <w:widowControl w:val="0"/>
        <w:tabs>
          <w:tab w:val="left" w:pos="567"/>
          <w:tab w:val="left" w:pos="851"/>
        </w:tabs>
        <w:jc w:val="center"/>
        <w:rPr>
          <w:b/>
          <w:bCs/>
          <w:szCs w:val="24"/>
        </w:rPr>
      </w:pPr>
      <w:r>
        <w:rPr>
          <w:b/>
          <w:bCs/>
          <w:iCs/>
          <w:szCs w:val="24"/>
        </w:rPr>
        <w:t>SPROGMENŲ PAIEŠKOS IR NEUTRALIZAVIMO FUNKCIJOMS UŽTIKRINTI SKIRTOS TRANSPORTO PRIEMONĖS</w:t>
      </w:r>
    </w:p>
    <w:p w14:paraId="093C074D" w14:textId="77777777" w:rsidR="005069A0" w:rsidRDefault="005069A0" w:rsidP="005069A0">
      <w:pPr>
        <w:widowControl w:val="0"/>
        <w:tabs>
          <w:tab w:val="left" w:pos="567"/>
          <w:tab w:val="left" w:pos="851"/>
        </w:tabs>
        <w:jc w:val="center"/>
        <w:rPr>
          <w:b/>
          <w:caps/>
          <w:szCs w:val="24"/>
        </w:rPr>
      </w:pPr>
      <w:r>
        <w:rPr>
          <w:b/>
          <w:caps/>
          <w:szCs w:val="24"/>
        </w:rPr>
        <w:t xml:space="preserve">pirkimo-pardavimo sutartis </w:t>
      </w:r>
    </w:p>
    <w:p w14:paraId="5EF0DCD4" w14:textId="77777777" w:rsidR="005069A0" w:rsidRDefault="005069A0" w:rsidP="005069A0">
      <w:pPr>
        <w:widowControl w:val="0"/>
        <w:tabs>
          <w:tab w:val="left" w:pos="567"/>
          <w:tab w:val="left" w:pos="851"/>
        </w:tabs>
        <w:jc w:val="center"/>
        <w:rPr>
          <w:b/>
          <w:bCs/>
          <w:caps/>
          <w:szCs w:val="24"/>
        </w:rPr>
      </w:pPr>
    </w:p>
    <w:p w14:paraId="59549245" w14:textId="77777777" w:rsidR="005069A0" w:rsidRDefault="005069A0" w:rsidP="005069A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C7C586E" w14:textId="77777777" w:rsidR="005069A0" w:rsidRDefault="005069A0" w:rsidP="005069A0">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5069A0" w14:paraId="734B1205" w14:textId="77777777" w:rsidTr="00A2392B">
        <w:tc>
          <w:tcPr>
            <w:tcW w:w="2447" w:type="dxa"/>
            <w:tcBorders>
              <w:top w:val="single" w:sz="4" w:space="0" w:color="000000"/>
              <w:left w:val="single" w:sz="4" w:space="0" w:color="000000"/>
              <w:bottom w:val="single" w:sz="4" w:space="0" w:color="000000"/>
              <w:right w:val="single" w:sz="4" w:space="0" w:color="000000"/>
            </w:tcBorders>
          </w:tcPr>
          <w:p w14:paraId="695934FF" w14:textId="77777777" w:rsidR="005069A0" w:rsidRDefault="005069A0" w:rsidP="00A2392B">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E530DF4" w14:textId="77777777" w:rsidR="005069A0" w:rsidRDefault="005069A0" w:rsidP="00A2392B">
            <w:pPr>
              <w:widowControl w:val="0"/>
              <w:tabs>
                <w:tab w:val="left" w:pos="567"/>
                <w:tab w:val="left" w:pos="851"/>
              </w:tabs>
              <w:jc w:val="both"/>
              <w:rPr>
                <w:b/>
                <w:caps/>
                <w:szCs w:val="24"/>
              </w:rPr>
            </w:pPr>
            <w:r>
              <w:rPr>
                <w:b/>
                <w:bCs/>
                <w:iCs/>
                <w:szCs w:val="24"/>
              </w:rPr>
              <w:t>Sprogmenų paieškos ir neutralizavimo funkcijoms užtikrinti skirtos transporto priemonės</w:t>
            </w:r>
            <w:r>
              <w:rPr>
                <w:rFonts w:eastAsia="Yu Mincho"/>
                <w:b/>
                <w:szCs w:val="24"/>
              </w:rPr>
              <w:t xml:space="preserve"> </w:t>
            </w:r>
            <w:r>
              <w:rPr>
                <w:b/>
                <w:bCs/>
                <w:szCs w:val="24"/>
              </w:rPr>
              <w:t>p</w:t>
            </w:r>
            <w:r>
              <w:rPr>
                <w:b/>
                <w:szCs w:val="24"/>
              </w:rPr>
              <w:t xml:space="preserve">irkimo-pardavimo sutartis </w:t>
            </w:r>
          </w:p>
        </w:tc>
      </w:tr>
      <w:tr w:rsidR="005069A0" w14:paraId="3ECD8CE1" w14:textId="77777777" w:rsidTr="00A2392B">
        <w:tc>
          <w:tcPr>
            <w:tcW w:w="2447" w:type="dxa"/>
            <w:tcBorders>
              <w:top w:val="single" w:sz="4" w:space="0" w:color="000000"/>
              <w:left w:val="single" w:sz="4" w:space="0" w:color="000000"/>
              <w:bottom w:val="single" w:sz="4" w:space="0" w:color="000000"/>
              <w:right w:val="single" w:sz="4" w:space="0" w:color="000000"/>
            </w:tcBorders>
          </w:tcPr>
          <w:p w14:paraId="21FF357E" w14:textId="77777777" w:rsidR="005069A0" w:rsidRDefault="005069A0" w:rsidP="00A2392B">
            <w:pPr>
              <w:widowControl w:val="0"/>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56B3D6FF" w14:textId="77777777" w:rsidR="005069A0" w:rsidRDefault="005069A0" w:rsidP="00A2392B">
            <w:pPr>
              <w:widowControl w:val="0"/>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4C4BE5A1" w14:textId="77777777" w:rsidR="005069A0" w:rsidRDefault="005069A0" w:rsidP="00A2392B">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6B52809" w14:textId="77777777" w:rsidR="005069A0" w:rsidRDefault="005069A0" w:rsidP="00A2392B">
            <w:pPr>
              <w:widowControl w:val="0"/>
              <w:jc w:val="both"/>
              <w:rPr>
                <w:kern w:val="2"/>
                <w:szCs w:val="24"/>
              </w:rPr>
            </w:pPr>
          </w:p>
        </w:tc>
      </w:tr>
    </w:tbl>
    <w:p w14:paraId="6EA262A3" w14:textId="77777777" w:rsidR="005069A0" w:rsidRDefault="005069A0" w:rsidP="005069A0">
      <w:pPr>
        <w:jc w:val="both"/>
        <w:rPr>
          <w:szCs w:val="24"/>
        </w:rPr>
      </w:pPr>
    </w:p>
    <w:tbl>
      <w:tblPr>
        <w:tblW w:w="9558" w:type="dxa"/>
        <w:tblLayout w:type="fixed"/>
        <w:tblLook w:val="04A0" w:firstRow="1" w:lastRow="0" w:firstColumn="1" w:lastColumn="0" w:noHBand="0" w:noVBand="1"/>
      </w:tblPr>
      <w:tblGrid>
        <w:gridCol w:w="2808"/>
        <w:gridCol w:w="3240"/>
        <w:gridCol w:w="3510"/>
      </w:tblGrid>
      <w:tr w:rsidR="005069A0" w14:paraId="5F86760A" w14:textId="77777777" w:rsidTr="00A2392B">
        <w:tc>
          <w:tcPr>
            <w:tcW w:w="9558" w:type="dxa"/>
            <w:gridSpan w:val="3"/>
            <w:tcBorders>
              <w:top w:val="single" w:sz="4" w:space="0" w:color="000000"/>
              <w:left w:val="single" w:sz="4" w:space="0" w:color="000000"/>
              <w:bottom w:val="single" w:sz="4" w:space="0" w:color="000000"/>
              <w:right w:val="single" w:sz="4" w:space="0" w:color="000000"/>
            </w:tcBorders>
          </w:tcPr>
          <w:p w14:paraId="66AEEB51" w14:textId="77777777" w:rsidR="005069A0" w:rsidRDefault="005069A0" w:rsidP="00A2392B">
            <w:pPr>
              <w:widowControl w:val="0"/>
              <w:jc w:val="center"/>
              <w:rPr>
                <w:b/>
                <w:bCs/>
                <w:kern w:val="2"/>
                <w:szCs w:val="24"/>
              </w:rPr>
            </w:pPr>
            <w:r>
              <w:rPr>
                <w:b/>
                <w:bCs/>
                <w:kern w:val="2"/>
                <w:szCs w:val="24"/>
              </w:rPr>
              <w:t>1. SUTARTIES ŠALYS</w:t>
            </w:r>
          </w:p>
        </w:tc>
      </w:tr>
      <w:tr w:rsidR="005069A0" w14:paraId="6BDCF5A4" w14:textId="77777777" w:rsidTr="00A2392B">
        <w:tc>
          <w:tcPr>
            <w:tcW w:w="2808" w:type="dxa"/>
            <w:vMerge w:val="restart"/>
            <w:tcBorders>
              <w:top w:val="single" w:sz="4" w:space="0" w:color="000000"/>
              <w:left w:val="single" w:sz="4" w:space="0" w:color="000000"/>
              <w:bottom w:val="single" w:sz="4" w:space="0" w:color="000000"/>
              <w:right w:val="single" w:sz="4" w:space="0" w:color="000000"/>
            </w:tcBorders>
          </w:tcPr>
          <w:p w14:paraId="446B41E3" w14:textId="77777777" w:rsidR="005069A0" w:rsidRDefault="005069A0" w:rsidP="00A2392B">
            <w:pPr>
              <w:widowControl w:val="0"/>
              <w:jc w:val="center"/>
              <w:rPr>
                <w:b/>
                <w:bCs/>
                <w:kern w:val="2"/>
                <w:szCs w:val="24"/>
              </w:rPr>
            </w:pPr>
          </w:p>
          <w:p w14:paraId="61CB7CA7" w14:textId="77777777" w:rsidR="005069A0" w:rsidRDefault="005069A0" w:rsidP="00A2392B">
            <w:pPr>
              <w:widowControl w:val="0"/>
              <w:jc w:val="center"/>
              <w:rPr>
                <w:b/>
                <w:bCs/>
                <w:kern w:val="2"/>
                <w:szCs w:val="24"/>
              </w:rPr>
            </w:pPr>
          </w:p>
          <w:p w14:paraId="5679EEAE" w14:textId="77777777" w:rsidR="005069A0" w:rsidRDefault="005069A0" w:rsidP="00A2392B">
            <w:pPr>
              <w:widowControl w:val="0"/>
              <w:jc w:val="center"/>
              <w:rPr>
                <w:b/>
                <w:bCs/>
                <w:kern w:val="2"/>
                <w:szCs w:val="24"/>
              </w:rPr>
            </w:pPr>
          </w:p>
          <w:p w14:paraId="1EC66526" w14:textId="77777777" w:rsidR="005069A0" w:rsidRDefault="005069A0" w:rsidP="00A2392B">
            <w:pPr>
              <w:widowControl w:val="0"/>
              <w:rPr>
                <w:b/>
                <w:bCs/>
                <w:kern w:val="2"/>
                <w:szCs w:val="24"/>
              </w:rPr>
            </w:pPr>
          </w:p>
          <w:p w14:paraId="3C2337C6" w14:textId="77777777" w:rsidR="005069A0" w:rsidRDefault="005069A0" w:rsidP="00A2392B">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E1F8005" w14:textId="77777777" w:rsidR="005069A0" w:rsidRDefault="005069A0" w:rsidP="00A2392B">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97F1889" w14:textId="77777777" w:rsidR="005069A0" w:rsidRDefault="005069A0" w:rsidP="00A2392B">
            <w:pPr>
              <w:widowControl w:val="0"/>
              <w:jc w:val="center"/>
              <w:rPr>
                <w:kern w:val="2"/>
                <w:szCs w:val="24"/>
              </w:rPr>
            </w:pPr>
            <w:r>
              <w:rPr>
                <w:bCs/>
                <w:szCs w:val="24"/>
              </w:rPr>
              <w:t>Policijos departamentas prie Lietuvos Respublikos vidaus reikalų ministerijos</w:t>
            </w:r>
          </w:p>
        </w:tc>
      </w:tr>
      <w:tr w:rsidR="005069A0" w14:paraId="359CFDB9"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16C8856C"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B348FE" w14:textId="77777777" w:rsidR="005069A0" w:rsidRDefault="005069A0" w:rsidP="00A2392B">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A03FA0F" w14:textId="77777777" w:rsidR="005069A0" w:rsidRDefault="005069A0" w:rsidP="00A2392B">
            <w:pPr>
              <w:widowControl w:val="0"/>
              <w:jc w:val="center"/>
              <w:rPr>
                <w:kern w:val="2"/>
                <w:szCs w:val="24"/>
              </w:rPr>
            </w:pPr>
            <w:r>
              <w:rPr>
                <w:kern w:val="2"/>
                <w:szCs w:val="24"/>
              </w:rPr>
              <w:t>188785847</w:t>
            </w:r>
          </w:p>
        </w:tc>
      </w:tr>
      <w:tr w:rsidR="005069A0" w14:paraId="64EA20E2"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62BE67BD"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9EAD14" w14:textId="77777777" w:rsidR="005069A0" w:rsidRDefault="005069A0" w:rsidP="00A2392B">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B62B5EE" w14:textId="77777777" w:rsidR="005069A0" w:rsidRDefault="005069A0" w:rsidP="00A2392B">
            <w:pPr>
              <w:widowControl w:val="0"/>
              <w:jc w:val="center"/>
              <w:rPr>
                <w:kern w:val="2"/>
                <w:szCs w:val="24"/>
              </w:rPr>
            </w:pPr>
            <w:r>
              <w:rPr>
                <w:kern w:val="2"/>
                <w:szCs w:val="24"/>
              </w:rPr>
              <w:t>Saltoniškių g. 19, LT-08106, Vilnius</w:t>
            </w:r>
          </w:p>
        </w:tc>
      </w:tr>
      <w:tr w:rsidR="005069A0" w14:paraId="3840003B"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04FC6B80"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B4C877" w14:textId="77777777" w:rsidR="005069A0" w:rsidRDefault="005069A0" w:rsidP="00A2392B">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C7B7B8F" w14:textId="77777777" w:rsidR="005069A0" w:rsidRDefault="005069A0" w:rsidP="00A2392B">
            <w:pPr>
              <w:widowControl w:val="0"/>
              <w:jc w:val="center"/>
              <w:rPr>
                <w:kern w:val="2"/>
                <w:szCs w:val="24"/>
              </w:rPr>
            </w:pPr>
            <w:r>
              <w:rPr>
                <w:kern w:val="2"/>
                <w:szCs w:val="24"/>
              </w:rPr>
              <w:t>LT100005428413</w:t>
            </w:r>
          </w:p>
        </w:tc>
      </w:tr>
      <w:tr w:rsidR="005069A0" w14:paraId="3A42101B"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0A55A4C3"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9E91B4" w14:textId="77777777" w:rsidR="005069A0" w:rsidRDefault="005069A0" w:rsidP="00A2392B">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8485718" w14:textId="77777777" w:rsidR="005069A0" w:rsidRDefault="005069A0" w:rsidP="00A2392B">
            <w:pPr>
              <w:widowControl w:val="0"/>
              <w:jc w:val="center"/>
              <w:rPr>
                <w:kern w:val="2"/>
                <w:szCs w:val="24"/>
              </w:rPr>
            </w:pPr>
            <w:r>
              <w:rPr>
                <w:bCs/>
                <w:szCs w:val="24"/>
              </w:rPr>
              <w:t>LT874040063610001307</w:t>
            </w:r>
          </w:p>
        </w:tc>
      </w:tr>
      <w:tr w:rsidR="005069A0" w14:paraId="723E6935"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1370B43A"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BED56F" w14:textId="77777777" w:rsidR="005069A0" w:rsidRDefault="005069A0" w:rsidP="00A2392B">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50EDE49" w14:textId="77777777" w:rsidR="005069A0" w:rsidRDefault="005069A0" w:rsidP="00A2392B">
            <w:pPr>
              <w:widowControl w:val="0"/>
              <w:rPr>
                <w:bCs/>
                <w:szCs w:val="24"/>
              </w:rPr>
            </w:pPr>
            <w:r>
              <w:rPr>
                <w:bCs/>
                <w:szCs w:val="24"/>
              </w:rPr>
              <w:t>Lietuvos Respublikos finansų ministerija</w:t>
            </w:r>
          </w:p>
          <w:p w14:paraId="067283FE" w14:textId="77777777" w:rsidR="005069A0" w:rsidRDefault="005069A0" w:rsidP="00A2392B">
            <w:pPr>
              <w:widowControl w:val="0"/>
              <w:jc w:val="center"/>
              <w:rPr>
                <w:kern w:val="2"/>
                <w:szCs w:val="24"/>
              </w:rPr>
            </w:pPr>
            <w:r>
              <w:rPr>
                <w:bCs/>
                <w:szCs w:val="24"/>
              </w:rPr>
              <w:t>SWIFT kodas: MFRLLT22XXX</w:t>
            </w:r>
          </w:p>
        </w:tc>
      </w:tr>
      <w:tr w:rsidR="005069A0" w14:paraId="21486D8F"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5F571076"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1F6299" w14:textId="77777777" w:rsidR="005069A0" w:rsidRDefault="005069A0" w:rsidP="00A2392B">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116585C" w14:textId="77777777" w:rsidR="005069A0" w:rsidRDefault="005069A0" w:rsidP="00A2392B">
            <w:pPr>
              <w:widowControl w:val="0"/>
              <w:jc w:val="center"/>
              <w:rPr>
                <w:kern w:val="2"/>
                <w:szCs w:val="24"/>
              </w:rPr>
            </w:pPr>
            <w:r>
              <w:rPr>
                <w:bCs/>
                <w:szCs w:val="24"/>
              </w:rPr>
              <w:t>+370 5 271 9731</w:t>
            </w:r>
          </w:p>
        </w:tc>
      </w:tr>
      <w:tr w:rsidR="005069A0" w14:paraId="09B4B642"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729FB9E6"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AB9A2C" w14:textId="77777777" w:rsidR="005069A0" w:rsidRDefault="005069A0" w:rsidP="00A2392B">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646804B" w14:textId="77777777" w:rsidR="005069A0" w:rsidRDefault="005069A0" w:rsidP="00A2392B">
            <w:pPr>
              <w:widowControl w:val="0"/>
              <w:jc w:val="center"/>
              <w:rPr>
                <w:kern w:val="2"/>
                <w:szCs w:val="24"/>
              </w:rPr>
            </w:pPr>
            <w:r>
              <w:rPr>
                <w:bCs/>
                <w:szCs w:val="24"/>
              </w:rPr>
              <w:t>info@policija.lt</w:t>
            </w:r>
          </w:p>
        </w:tc>
      </w:tr>
      <w:tr w:rsidR="005069A0" w14:paraId="7BFD8B1A"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74C0C2F0"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035D89" w14:textId="77777777" w:rsidR="005069A0" w:rsidRDefault="005069A0" w:rsidP="00A2392B">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6281D6B" w14:textId="77777777" w:rsidR="005069A0" w:rsidRDefault="005069A0" w:rsidP="00A2392B">
            <w:pPr>
              <w:widowControl w:val="0"/>
              <w:jc w:val="center"/>
              <w:rPr>
                <w:kern w:val="2"/>
                <w:szCs w:val="24"/>
              </w:rPr>
            </w:pPr>
          </w:p>
        </w:tc>
      </w:tr>
      <w:tr w:rsidR="005069A0" w14:paraId="006F0231"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48CE60C0" w14:textId="77777777" w:rsidR="005069A0" w:rsidRDefault="005069A0" w:rsidP="00A2392B">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28CC7" w14:textId="77777777" w:rsidR="005069A0" w:rsidRDefault="005069A0" w:rsidP="00A2392B">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FBF7EC4" w14:textId="77777777" w:rsidR="005069A0" w:rsidRDefault="005069A0" w:rsidP="00A2392B">
            <w:pPr>
              <w:widowControl w:val="0"/>
              <w:jc w:val="center"/>
              <w:rPr>
                <w:kern w:val="2"/>
                <w:szCs w:val="24"/>
              </w:rPr>
            </w:pPr>
          </w:p>
        </w:tc>
      </w:tr>
      <w:tr w:rsidR="005069A0" w14:paraId="7C944AD6" w14:textId="77777777" w:rsidTr="00A2392B">
        <w:tc>
          <w:tcPr>
            <w:tcW w:w="2808" w:type="dxa"/>
            <w:vMerge w:val="restart"/>
            <w:tcBorders>
              <w:top w:val="single" w:sz="4" w:space="0" w:color="000000"/>
              <w:left w:val="single" w:sz="4" w:space="0" w:color="000000"/>
              <w:bottom w:val="single" w:sz="4" w:space="0" w:color="000000"/>
              <w:right w:val="single" w:sz="4" w:space="0" w:color="000000"/>
            </w:tcBorders>
          </w:tcPr>
          <w:p w14:paraId="3DB3D53D" w14:textId="77777777" w:rsidR="005069A0" w:rsidRDefault="005069A0" w:rsidP="00A2392B">
            <w:pPr>
              <w:widowControl w:val="0"/>
              <w:rPr>
                <w:b/>
                <w:bCs/>
                <w:kern w:val="2"/>
                <w:szCs w:val="24"/>
              </w:rPr>
            </w:pPr>
          </w:p>
          <w:p w14:paraId="37084AEC" w14:textId="77777777" w:rsidR="005069A0" w:rsidRDefault="005069A0" w:rsidP="00A2392B">
            <w:pPr>
              <w:widowControl w:val="0"/>
              <w:rPr>
                <w:b/>
                <w:bCs/>
                <w:kern w:val="2"/>
                <w:szCs w:val="24"/>
              </w:rPr>
            </w:pPr>
          </w:p>
          <w:p w14:paraId="542F02CB" w14:textId="77777777" w:rsidR="005069A0" w:rsidRDefault="005069A0" w:rsidP="00A2392B">
            <w:pPr>
              <w:widowControl w:val="0"/>
              <w:rPr>
                <w:b/>
                <w:bCs/>
                <w:color w:val="FF0000"/>
                <w:kern w:val="2"/>
                <w:szCs w:val="24"/>
              </w:rPr>
            </w:pPr>
          </w:p>
          <w:p w14:paraId="2A8B1564" w14:textId="77777777" w:rsidR="005069A0" w:rsidRDefault="005069A0" w:rsidP="00A2392B">
            <w:pPr>
              <w:widowControl w:val="0"/>
              <w:rPr>
                <w:b/>
                <w:bCs/>
                <w:kern w:val="2"/>
                <w:szCs w:val="24"/>
              </w:rPr>
            </w:pPr>
            <w:r>
              <w:rPr>
                <w:b/>
                <w:bCs/>
                <w:kern w:val="2"/>
                <w:szCs w:val="24"/>
              </w:rPr>
              <w:t>1.2. Tiekėjas</w:t>
            </w:r>
          </w:p>
          <w:p w14:paraId="34C06988" w14:textId="77777777" w:rsidR="005069A0" w:rsidRDefault="005069A0" w:rsidP="00A2392B">
            <w:pPr>
              <w:widowControl w:val="0"/>
              <w:rPr>
                <w:color w:val="0070C0"/>
                <w:kern w:val="2"/>
                <w:szCs w:val="24"/>
              </w:rPr>
            </w:pPr>
            <w:r>
              <w:rPr>
                <w:color w:val="0070C0"/>
                <w:kern w:val="2"/>
                <w:szCs w:val="24"/>
              </w:rPr>
              <w:t>(jei Tiekėjas yra fizinis asmuo, skiltys atitinkamai pakoreguojamos.</w:t>
            </w:r>
          </w:p>
          <w:p w14:paraId="549D55D4" w14:textId="77777777" w:rsidR="005069A0" w:rsidRDefault="005069A0" w:rsidP="00A2392B">
            <w:pPr>
              <w:widowControl w:val="0"/>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32F29489" w14:textId="77777777" w:rsidR="005069A0" w:rsidRDefault="005069A0" w:rsidP="00A2392B">
            <w:pPr>
              <w:widowControl w:val="0"/>
              <w:rPr>
                <w:color w:val="0070C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39228A" w14:textId="77777777" w:rsidR="005069A0" w:rsidRDefault="005069A0" w:rsidP="00A2392B">
            <w:pPr>
              <w:widowControl w:val="0"/>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6DEEC8A5" w14:textId="77777777" w:rsidR="005069A0" w:rsidRDefault="005069A0" w:rsidP="00A2392B">
            <w:pPr>
              <w:widowControl w:val="0"/>
              <w:jc w:val="center"/>
              <w:rPr>
                <w:kern w:val="2"/>
                <w:szCs w:val="24"/>
              </w:rPr>
            </w:pPr>
          </w:p>
        </w:tc>
      </w:tr>
      <w:tr w:rsidR="005069A0" w14:paraId="38F6180A"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6007FF55"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B4901" w14:textId="77777777" w:rsidR="005069A0" w:rsidRDefault="005069A0" w:rsidP="00A2392B">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08C7F22" w14:textId="77777777" w:rsidR="005069A0" w:rsidRDefault="005069A0" w:rsidP="00A2392B">
            <w:pPr>
              <w:widowControl w:val="0"/>
              <w:jc w:val="center"/>
              <w:rPr>
                <w:kern w:val="2"/>
                <w:szCs w:val="24"/>
              </w:rPr>
            </w:pPr>
          </w:p>
        </w:tc>
      </w:tr>
      <w:tr w:rsidR="005069A0" w14:paraId="76424AB8"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5405058F"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B31531" w14:textId="77777777" w:rsidR="005069A0" w:rsidRDefault="005069A0" w:rsidP="00A2392B">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440D542" w14:textId="77777777" w:rsidR="005069A0" w:rsidRDefault="005069A0" w:rsidP="00A2392B">
            <w:pPr>
              <w:widowControl w:val="0"/>
              <w:jc w:val="center"/>
              <w:rPr>
                <w:kern w:val="2"/>
                <w:szCs w:val="24"/>
              </w:rPr>
            </w:pPr>
          </w:p>
        </w:tc>
      </w:tr>
      <w:tr w:rsidR="005069A0" w14:paraId="3F1546A7"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68397DE3"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9F4FDA" w14:textId="77777777" w:rsidR="005069A0" w:rsidRDefault="005069A0" w:rsidP="00A2392B">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AC6FE43" w14:textId="77777777" w:rsidR="005069A0" w:rsidRDefault="005069A0" w:rsidP="00A2392B">
            <w:pPr>
              <w:widowControl w:val="0"/>
              <w:jc w:val="center"/>
              <w:rPr>
                <w:kern w:val="2"/>
                <w:szCs w:val="24"/>
              </w:rPr>
            </w:pPr>
          </w:p>
        </w:tc>
      </w:tr>
      <w:tr w:rsidR="005069A0" w14:paraId="27487FE7"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2E4452DB"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2B5B67" w14:textId="77777777" w:rsidR="005069A0" w:rsidRDefault="005069A0" w:rsidP="00A2392B">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05E289B" w14:textId="77777777" w:rsidR="005069A0" w:rsidRDefault="005069A0" w:rsidP="00A2392B">
            <w:pPr>
              <w:widowControl w:val="0"/>
              <w:jc w:val="center"/>
              <w:rPr>
                <w:kern w:val="2"/>
                <w:szCs w:val="24"/>
              </w:rPr>
            </w:pPr>
          </w:p>
        </w:tc>
      </w:tr>
      <w:tr w:rsidR="005069A0" w14:paraId="4E51E99C"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235F803C"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C743EF" w14:textId="77777777" w:rsidR="005069A0" w:rsidRDefault="005069A0" w:rsidP="00A2392B">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485DBE6" w14:textId="77777777" w:rsidR="005069A0" w:rsidRDefault="005069A0" w:rsidP="00A2392B">
            <w:pPr>
              <w:widowControl w:val="0"/>
              <w:jc w:val="center"/>
              <w:rPr>
                <w:kern w:val="2"/>
                <w:szCs w:val="24"/>
              </w:rPr>
            </w:pPr>
          </w:p>
        </w:tc>
      </w:tr>
      <w:tr w:rsidR="005069A0" w14:paraId="6F753EF2"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377BE49B"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FDED78" w14:textId="77777777" w:rsidR="005069A0" w:rsidRDefault="005069A0" w:rsidP="00A2392B">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68BE24B" w14:textId="77777777" w:rsidR="005069A0" w:rsidRDefault="005069A0" w:rsidP="00A2392B">
            <w:pPr>
              <w:widowControl w:val="0"/>
              <w:jc w:val="center"/>
              <w:rPr>
                <w:kern w:val="2"/>
                <w:szCs w:val="24"/>
              </w:rPr>
            </w:pPr>
          </w:p>
        </w:tc>
      </w:tr>
      <w:tr w:rsidR="005069A0" w14:paraId="3C0628AF"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7FFCB2BC"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61DAFF" w14:textId="77777777" w:rsidR="005069A0" w:rsidRDefault="005069A0" w:rsidP="00A2392B">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11B367C" w14:textId="77777777" w:rsidR="005069A0" w:rsidRDefault="005069A0" w:rsidP="00A2392B">
            <w:pPr>
              <w:widowControl w:val="0"/>
              <w:jc w:val="center"/>
              <w:rPr>
                <w:kern w:val="2"/>
                <w:szCs w:val="24"/>
              </w:rPr>
            </w:pPr>
          </w:p>
        </w:tc>
      </w:tr>
      <w:tr w:rsidR="005069A0" w14:paraId="0804E754"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5353A24E"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867748" w14:textId="77777777" w:rsidR="005069A0" w:rsidRDefault="005069A0" w:rsidP="00A2392B">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39AE30B" w14:textId="77777777" w:rsidR="005069A0" w:rsidRDefault="005069A0" w:rsidP="00A2392B">
            <w:pPr>
              <w:widowControl w:val="0"/>
              <w:jc w:val="center"/>
              <w:rPr>
                <w:kern w:val="2"/>
                <w:szCs w:val="24"/>
              </w:rPr>
            </w:pPr>
          </w:p>
        </w:tc>
      </w:tr>
      <w:tr w:rsidR="005069A0" w14:paraId="2563C81B" w14:textId="77777777" w:rsidTr="00A2392B">
        <w:tc>
          <w:tcPr>
            <w:tcW w:w="2808" w:type="dxa"/>
            <w:vMerge/>
            <w:tcBorders>
              <w:top w:val="single" w:sz="4" w:space="0" w:color="000000"/>
              <w:left w:val="single" w:sz="4" w:space="0" w:color="000000"/>
              <w:bottom w:val="single" w:sz="4" w:space="0" w:color="000000"/>
              <w:right w:val="single" w:sz="4" w:space="0" w:color="000000"/>
            </w:tcBorders>
          </w:tcPr>
          <w:p w14:paraId="3F2B3C2F" w14:textId="77777777" w:rsidR="005069A0" w:rsidRDefault="005069A0" w:rsidP="00A2392B">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B0B987" w14:textId="77777777" w:rsidR="005069A0" w:rsidRDefault="005069A0" w:rsidP="00A2392B">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ECA63CF" w14:textId="77777777" w:rsidR="005069A0" w:rsidRDefault="005069A0" w:rsidP="00A2392B">
            <w:pPr>
              <w:widowControl w:val="0"/>
              <w:jc w:val="center"/>
              <w:rPr>
                <w:kern w:val="2"/>
                <w:szCs w:val="24"/>
              </w:rPr>
            </w:pPr>
          </w:p>
        </w:tc>
      </w:tr>
    </w:tbl>
    <w:p w14:paraId="0000675D" w14:textId="77777777" w:rsidR="005069A0" w:rsidRDefault="005069A0" w:rsidP="005069A0">
      <w:pPr>
        <w:jc w:val="both"/>
        <w:rPr>
          <w:szCs w:val="24"/>
        </w:rPr>
      </w:pPr>
    </w:p>
    <w:tbl>
      <w:tblPr>
        <w:tblW w:w="9535" w:type="dxa"/>
        <w:tblLayout w:type="fixed"/>
        <w:tblLook w:val="04A0" w:firstRow="1" w:lastRow="0" w:firstColumn="1" w:lastColumn="0" w:noHBand="0" w:noVBand="1"/>
      </w:tblPr>
      <w:tblGrid>
        <w:gridCol w:w="2530"/>
        <w:gridCol w:w="176"/>
        <w:gridCol w:w="2078"/>
        <w:gridCol w:w="4751"/>
      </w:tblGrid>
      <w:tr w:rsidR="005069A0" w14:paraId="0D23F416"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8A0D10" w14:textId="77777777" w:rsidR="005069A0" w:rsidRDefault="005069A0" w:rsidP="00A2392B">
            <w:pPr>
              <w:widowControl w:val="0"/>
              <w:jc w:val="center"/>
              <w:rPr>
                <w:b/>
                <w:bCs/>
                <w:kern w:val="2"/>
                <w:szCs w:val="24"/>
              </w:rPr>
            </w:pPr>
            <w:r>
              <w:rPr>
                <w:b/>
                <w:bCs/>
                <w:kern w:val="2"/>
                <w:szCs w:val="24"/>
              </w:rPr>
              <w:t>2. ATSAKINGI ASMENYS</w:t>
            </w:r>
          </w:p>
        </w:tc>
      </w:tr>
      <w:tr w:rsidR="005069A0" w14:paraId="71358E5F"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757A604" w14:textId="77777777" w:rsidR="005069A0" w:rsidRDefault="005069A0" w:rsidP="00A2392B">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3888BFDF" w14:textId="77777777" w:rsidR="005069A0" w:rsidRDefault="005069A0" w:rsidP="00A2392B">
            <w:pPr>
              <w:widowControl w:val="0"/>
              <w:rPr>
                <w:color w:val="4472C4"/>
                <w:kern w:val="2"/>
                <w:szCs w:val="24"/>
              </w:rPr>
            </w:pPr>
            <w:r>
              <w:rPr>
                <w:color w:val="4472C4"/>
                <w:kern w:val="2"/>
                <w:szCs w:val="24"/>
              </w:rPr>
              <w:t>(nurodyti padalinį / skyrių, pareigas, vardą, pavardę, tel., el. paštą)</w:t>
            </w:r>
          </w:p>
        </w:tc>
      </w:tr>
      <w:tr w:rsidR="005069A0" w14:paraId="26B50DA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EA3D3D7" w14:textId="77777777" w:rsidR="005069A0" w:rsidRDefault="005069A0" w:rsidP="00A2392B">
            <w:pPr>
              <w:widowControl w:val="0"/>
              <w:rPr>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5E02A65C" w14:textId="77777777" w:rsidR="005069A0" w:rsidRDefault="005069A0" w:rsidP="00A2392B">
            <w:pPr>
              <w:widowControl w:val="0"/>
              <w:rPr>
                <w:color w:val="4472C4"/>
                <w:kern w:val="2"/>
                <w:szCs w:val="24"/>
              </w:rPr>
            </w:pPr>
            <w:r>
              <w:rPr>
                <w:color w:val="4472C4"/>
                <w:kern w:val="2"/>
                <w:szCs w:val="24"/>
              </w:rPr>
              <w:t>(nurodyti padalinį / skyrių, pareigas, vardą, pavardę, tel., el. paštą)</w:t>
            </w:r>
          </w:p>
        </w:tc>
      </w:tr>
      <w:tr w:rsidR="005069A0" w14:paraId="6240360A"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AD9D800" w14:textId="77777777" w:rsidR="005069A0" w:rsidRDefault="005069A0" w:rsidP="00A2392B">
            <w:pPr>
              <w:widowControl w:val="0"/>
              <w:jc w:val="center"/>
              <w:rPr>
                <w:b/>
                <w:bCs/>
                <w:kern w:val="2"/>
                <w:szCs w:val="24"/>
              </w:rPr>
            </w:pPr>
            <w:r>
              <w:rPr>
                <w:b/>
                <w:bCs/>
                <w:kern w:val="2"/>
                <w:szCs w:val="24"/>
              </w:rPr>
              <w:t>3. SUTARTIES DALYKAS</w:t>
            </w:r>
          </w:p>
        </w:tc>
      </w:tr>
      <w:tr w:rsidR="005069A0" w14:paraId="6B0C8253"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6606C2" w14:textId="77777777" w:rsidR="005069A0" w:rsidRDefault="005069A0" w:rsidP="00A2392B">
            <w:pPr>
              <w:widowControl w:val="0"/>
              <w:rPr>
                <w:b/>
                <w:bCs/>
                <w:kern w:val="2"/>
                <w:szCs w:val="24"/>
              </w:rPr>
            </w:pPr>
            <w:r>
              <w:rPr>
                <w:b/>
                <w:bCs/>
                <w:kern w:val="2"/>
                <w:szCs w:val="24"/>
              </w:rPr>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14:paraId="691E143F" w14:textId="77777777" w:rsidR="005069A0" w:rsidRDefault="005069A0" w:rsidP="00A2392B">
            <w:pPr>
              <w:widowControl w:val="0"/>
              <w:jc w:val="both"/>
              <w:rPr>
                <w:color w:val="000000"/>
                <w:kern w:val="2"/>
                <w:szCs w:val="24"/>
              </w:rPr>
            </w:pPr>
            <w:r>
              <w:rPr>
                <w:kern w:val="2"/>
                <w:szCs w:val="24"/>
              </w:rPr>
              <w:t>Tiekėjas įsipareigoja Sutartyje numatytomis sąlygomis perduoti Pirkėjui</w:t>
            </w:r>
            <w:r>
              <w:rPr>
                <w:color w:val="FF0000"/>
                <w:kern w:val="2"/>
                <w:szCs w:val="24"/>
              </w:rPr>
              <w:t xml:space="preserve"> </w:t>
            </w:r>
            <w:r>
              <w:rPr>
                <w:b/>
                <w:bCs/>
                <w:iCs/>
                <w:szCs w:val="24"/>
              </w:rPr>
              <w:t xml:space="preserve">Sprogmenų paieškos ir neutralizavimo funkcijoms užtikrinti skirtą transporto </w:t>
            </w:r>
            <w:r>
              <w:rPr>
                <w:bCs/>
                <w:szCs w:val="24"/>
              </w:rPr>
              <w:t>priemonę (1 vnt.)</w:t>
            </w:r>
            <w:r>
              <w:rPr>
                <w:b/>
                <w:bCs/>
                <w:szCs w:val="24"/>
              </w:rPr>
              <w:t xml:space="preserve"> </w:t>
            </w:r>
            <w:r>
              <w:rPr>
                <w:color w:val="000000"/>
                <w:kern w:val="2"/>
                <w:szCs w:val="24"/>
              </w:rPr>
              <w:t>(toliau – Prekės), įskaitant pristatymą.</w:t>
            </w:r>
          </w:p>
          <w:p w14:paraId="41FB9193" w14:textId="77777777" w:rsidR="005069A0" w:rsidRDefault="005069A0" w:rsidP="00A2392B">
            <w:pPr>
              <w:widowControl w:val="0"/>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069A0" w14:paraId="55438271"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F0A6C2" w14:textId="77777777" w:rsidR="005069A0" w:rsidRDefault="005069A0" w:rsidP="00A2392B">
            <w:pPr>
              <w:widowControl w:val="0"/>
              <w:rPr>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003A3D04" w14:textId="77777777" w:rsidR="005069A0" w:rsidRDefault="005069A0" w:rsidP="00A2392B">
            <w:pPr>
              <w:widowControl w:val="0"/>
              <w:rPr>
                <w:kern w:val="2"/>
                <w:szCs w:val="24"/>
              </w:rPr>
            </w:pPr>
          </w:p>
        </w:tc>
      </w:tr>
      <w:tr w:rsidR="005069A0" w14:paraId="38BAB248"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9F0078A" w14:textId="77777777" w:rsidR="005069A0" w:rsidRDefault="005069A0" w:rsidP="00A2392B">
            <w:pPr>
              <w:widowControl w:val="0"/>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285DFCDF" w14:textId="77777777" w:rsidR="005069A0" w:rsidRDefault="005069A0" w:rsidP="00A2392B">
            <w:pPr>
              <w:widowControl w:val="0"/>
              <w:jc w:val="both"/>
              <w:rPr>
                <w:kern w:val="2"/>
                <w:szCs w:val="24"/>
              </w:rPr>
            </w:pPr>
            <w:r>
              <w:t>Vidaus saugumo fondo 2021-2027 m. programos lėšomis finansuojamas projektas Nr. „VSF/2024/322“ „PD AOR „Aras“ išminuotojų pajėgumų stiprinimas, II etapas</w:t>
            </w:r>
          </w:p>
        </w:tc>
      </w:tr>
      <w:tr w:rsidR="005069A0" w14:paraId="2120B6A6"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D5641A1" w14:textId="77777777" w:rsidR="005069A0" w:rsidRDefault="005069A0" w:rsidP="00A2392B">
            <w:pPr>
              <w:widowControl w:val="0"/>
              <w:jc w:val="center"/>
              <w:rPr>
                <w:b/>
                <w:bCs/>
                <w:kern w:val="2"/>
                <w:szCs w:val="24"/>
              </w:rPr>
            </w:pPr>
            <w:r>
              <w:rPr>
                <w:b/>
                <w:bCs/>
                <w:kern w:val="2"/>
                <w:szCs w:val="24"/>
              </w:rPr>
              <w:t>4. PREKIŲ PRISTATYMO TERMINAI IR PREKIŲ PERDAVIMO - PRIĖMIMO TVARKA</w:t>
            </w:r>
          </w:p>
        </w:tc>
      </w:tr>
      <w:tr w:rsidR="005069A0" w14:paraId="645BEB1C"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0BCD33" w14:textId="77777777" w:rsidR="005069A0" w:rsidRDefault="005069A0" w:rsidP="00A2392B">
            <w:pPr>
              <w:widowControl w:val="0"/>
              <w:rPr>
                <w:b/>
                <w:bCs/>
                <w:kern w:val="2"/>
                <w:szCs w:val="24"/>
              </w:rPr>
            </w:pPr>
            <w:r>
              <w:rPr>
                <w:b/>
                <w:bCs/>
                <w:kern w:val="2"/>
                <w:szCs w:val="24"/>
              </w:rPr>
              <w:t>4.1. Prekių pristatymo terminas, kai Prekės pristatomos vienu kartu</w:t>
            </w:r>
          </w:p>
          <w:p w14:paraId="02CC2800" w14:textId="77777777" w:rsidR="005069A0" w:rsidRDefault="005069A0" w:rsidP="00A2392B">
            <w:pPr>
              <w:widowControl w:val="0"/>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D272EE3" w14:textId="77777777" w:rsidR="005069A0" w:rsidRPr="00641D4F" w:rsidRDefault="005069A0" w:rsidP="00A2392B">
            <w:pPr>
              <w:pStyle w:val="CommentText"/>
              <w:widowControl w:val="0"/>
              <w:rPr>
                <w:sz w:val="24"/>
                <w:szCs w:val="24"/>
              </w:rPr>
            </w:pPr>
            <w:r w:rsidRPr="00641D4F">
              <w:rPr>
                <w:kern w:val="2"/>
                <w:sz w:val="24"/>
                <w:szCs w:val="24"/>
              </w:rPr>
              <w:t xml:space="preserve">Tiekėjas Prekes (visą Prekių kiekį) įsipareigoja pristatyti </w:t>
            </w:r>
            <w:r w:rsidRPr="00641D4F">
              <w:rPr>
                <w:b/>
                <w:bCs/>
                <w:kern w:val="2"/>
                <w:sz w:val="24"/>
                <w:szCs w:val="24"/>
              </w:rPr>
              <w:t>ne vėliau kaip per</w:t>
            </w:r>
            <w:r w:rsidRPr="00641D4F">
              <w:rPr>
                <w:kern w:val="2"/>
                <w:sz w:val="24"/>
                <w:szCs w:val="24"/>
              </w:rPr>
              <w:t xml:space="preserve"> </w:t>
            </w:r>
            <w:r w:rsidRPr="00641D4F">
              <w:rPr>
                <w:color w:val="4472C4"/>
                <w:kern w:val="2"/>
                <w:sz w:val="24"/>
                <w:szCs w:val="24"/>
              </w:rPr>
              <w:t>12 mėnesių</w:t>
            </w:r>
            <w:r w:rsidRPr="00641D4F">
              <w:rPr>
                <w:color w:val="000000"/>
                <w:kern w:val="2"/>
                <w:sz w:val="24"/>
                <w:szCs w:val="24"/>
              </w:rPr>
              <w:t xml:space="preserve"> nuo Sutarties įsigaliojimo dienos šiuo adresu: </w:t>
            </w:r>
            <w:r w:rsidRPr="00641D4F">
              <w:rPr>
                <w:sz w:val="24"/>
                <w:szCs w:val="24"/>
              </w:rPr>
              <w:t>Minsko pl. 35, Vilnius.</w:t>
            </w:r>
          </w:p>
          <w:p w14:paraId="133E9EB9" w14:textId="77777777" w:rsidR="005069A0" w:rsidRPr="00641D4F" w:rsidRDefault="005069A0" w:rsidP="00A2392B">
            <w:pPr>
              <w:widowControl w:val="0"/>
              <w:rPr>
                <w:kern w:val="2"/>
                <w:szCs w:val="24"/>
              </w:rPr>
            </w:pPr>
          </w:p>
        </w:tc>
      </w:tr>
      <w:tr w:rsidR="005069A0" w14:paraId="15FC331F"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5576B16" w14:textId="77777777" w:rsidR="005069A0" w:rsidRDefault="005069A0" w:rsidP="00A2392B">
            <w:pPr>
              <w:widowControl w:val="0"/>
              <w:rPr>
                <w:b/>
                <w:bCs/>
                <w:kern w:val="2"/>
                <w:szCs w:val="24"/>
              </w:rPr>
            </w:pPr>
            <w:r>
              <w:rPr>
                <w:b/>
                <w:bCs/>
                <w:kern w:val="2"/>
                <w:szCs w:val="24"/>
              </w:rPr>
              <w:t>4.2. Prekių (ar jų dalies) pristatymo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75B403A1" w14:textId="77777777" w:rsidR="005069A0" w:rsidRPr="00641D4F" w:rsidRDefault="005069A0" w:rsidP="00A2392B">
            <w:pPr>
              <w:widowControl w:val="0"/>
              <w:jc w:val="both"/>
              <w:rPr>
                <w:kern w:val="2"/>
                <w:szCs w:val="24"/>
              </w:rPr>
            </w:pPr>
            <w:r w:rsidRPr="00641D4F">
              <w:rPr>
                <w:kern w:val="2"/>
                <w:szCs w:val="24"/>
              </w:rPr>
              <w:t xml:space="preserve">Pirkėjui sutikus, Prekių pristatymo terminas gali būti pratęsiamas ne ilgiau nei </w:t>
            </w:r>
            <w:r w:rsidRPr="00641D4F">
              <w:rPr>
                <w:color w:val="4472C4"/>
                <w:kern w:val="2"/>
                <w:szCs w:val="24"/>
              </w:rPr>
              <w:t xml:space="preserve">2 mėn. </w:t>
            </w:r>
            <w:r w:rsidRPr="00641D4F">
              <w:rPr>
                <w:kern w:val="2"/>
                <w:szCs w:val="24"/>
              </w:rPr>
              <w:t xml:space="preserve"> laikotarpiui.</w:t>
            </w:r>
          </w:p>
        </w:tc>
      </w:tr>
      <w:tr w:rsidR="005069A0" w14:paraId="668B4C1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741FB04" w14:textId="77777777" w:rsidR="005069A0" w:rsidRDefault="005069A0" w:rsidP="00A2392B">
            <w:pPr>
              <w:widowControl w:val="0"/>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09477843" w14:textId="77777777" w:rsidR="005069A0" w:rsidRDefault="005069A0" w:rsidP="00A2392B">
            <w:pPr>
              <w:widowControl w:val="0"/>
              <w:rPr>
                <w:kern w:val="2"/>
                <w:szCs w:val="24"/>
              </w:rPr>
            </w:pPr>
            <w:r>
              <w:rPr>
                <w:kern w:val="2"/>
                <w:szCs w:val="24"/>
              </w:rPr>
              <w:t>Netaikoma</w:t>
            </w:r>
          </w:p>
          <w:p w14:paraId="15DD5179" w14:textId="77777777" w:rsidR="005069A0" w:rsidRDefault="005069A0" w:rsidP="00A2392B">
            <w:pPr>
              <w:widowControl w:val="0"/>
              <w:rPr>
                <w:kern w:val="2"/>
                <w:szCs w:val="24"/>
              </w:rPr>
            </w:pPr>
          </w:p>
        </w:tc>
      </w:tr>
      <w:tr w:rsidR="005069A0" w14:paraId="242CBAFF"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8F33D51" w14:textId="77777777" w:rsidR="005069A0" w:rsidRDefault="005069A0" w:rsidP="00A2392B">
            <w:pPr>
              <w:widowControl w:val="0"/>
              <w:rPr>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768404EB" w14:textId="77777777" w:rsidR="005069A0" w:rsidRDefault="005069A0" w:rsidP="00A2392B">
            <w:pPr>
              <w:widowControl w:val="0"/>
              <w:rPr>
                <w:kern w:val="2"/>
                <w:szCs w:val="24"/>
              </w:rPr>
            </w:pPr>
            <w:r>
              <w:rPr>
                <w:kern w:val="2"/>
                <w:szCs w:val="24"/>
              </w:rPr>
              <w:t>Netaikoma</w:t>
            </w:r>
          </w:p>
          <w:p w14:paraId="41BDA9ED" w14:textId="77777777" w:rsidR="005069A0" w:rsidRDefault="005069A0" w:rsidP="00A2392B">
            <w:pPr>
              <w:widowControl w:val="0"/>
              <w:rPr>
                <w:kern w:val="2"/>
                <w:szCs w:val="24"/>
              </w:rPr>
            </w:pPr>
          </w:p>
        </w:tc>
      </w:tr>
      <w:tr w:rsidR="005069A0" w14:paraId="118F54CC"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0E9091" w14:textId="77777777" w:rsidR="005069A0" w:rsidRDefault="005069A0" w:rsidP="00A2392B">
            <w:pPr>
              <w:widowControl w:val="0"/>
              <w:rPr>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14:paraId="40CCF2E7" w14:textId="77777777" w:rsidR="005069A0" w:rsidRDefault="005069A0" w:rsidP="00A2392B">
            <w:pPr>
              <w:widowControl w:val="0"/>
              <w:jc w:val="both"/>
              <w:rPr>
                <w:kern w:val="2"/>
                <w:szCs w:val="24"/>
              </w:rPr>
            </w:pPr>
            <w:r>
              <w:rPr>
                <w:kern w:val="2"/>
                <w:szCs w:val="24"/>
              </w:rPr>
              <w:t>Kartu su Prekėmis pateikiamas prekių perdavimo-priėmimo aktas. Tiekėjui nepateikus nurodytų dokumentų, laikoma, kad Prekės neatitinka Sutartyje nustatytų reikalavimų.</w:t>
            </w:r>
          </w:p>
        </w:tc>
      </w:tr>
      <w:tr w:rsidR="005069A0" w14:paraId="2EBCF91C"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2B4D786" w14:textId="77777777" w:rsidR="005069A0" w:rsidRDefault="005069A0" w:rsidP="00A2392B">
            <w:pPr>
              <w:widowControl w:val="0"/>
              <w:jc w:val="center"/>
              <w:rPr>
                <w:b/>
                <w:bCs/>
                <w:kern w:val="2"/>
                <w:szCs w:val="24"/>
              </w:rPr>
            </w:pPr>
            <w:r>
              <w:rPr>
                <w:b/>
                <w:bCs/>
                <w:kern w:val="2"/>
                <w:szCs w:val="24"/>
              </w:rPr>
              <w:lastRenderedPageBreak/>
              <w:t>5. SUTARTIES KAINA IR ATSISKAITYMO TVARKA</w:t>
            </w:r>
          </w:p>
        </w:tc>
      </w:tr>
      <w:tr w:rsidR="005069A0" w14:paraId="1705598C"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2AD8150" w14:textId="77777777" w:rsidR="005069A0" w:rsidRDefault="005069A0" w:rsidP="00A2392B">
            <w:pPr>
              <w:widowControl w:val="0"/>
              <w:rPr>
                <w:b/>
                <w:bCs/>
                <w:kern w:val="2"/>
                <w:szCs w:val="24"/>
              </w:rPr>
            </w:pPr>
            <w:r>
              <w:rPr>
                <w:b/>
                <w:bCs/>
                <w:kern w:val="2"/>
                <w:szCs w:val="24"/>
              </w:rPr>
              <w:t>5.1. Sutarčiai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14:paraId="7546A13E" w14:textId="77777777" w:rsidR="005069A0" w:rsidRDefault="005069A0" w:rsidP="00A2392B">
            <w:pPr>
              <w:widowControl w:val="0"/>
              <w:rPr>
                <w:kern w:val="2"/>
                <w:szCs w:val="24"/>
              </w:rPr>
            </w:pPr>
            <w:r>
              <w:rPr>
                <w:kern w:val="2"/>
                <w:szCs w:val="24"/>
              </w:rPr>
              <w:t>Fiksuotos kainos kainodara</w:t>
            </w:r>
          </w:p>
          <w:p w14:paraId="31A4B6CB" w14:textId="77777777" w:rsidR="005069A0" w:rsidRDefault="005069A0" w:rsidP="00A2392B">
            <w:pPr>
              <w:widowControl w:val="0"/>
              <w:rPr>
                <w:color w:val="4472C4"/>
                <w:kern w:val="2"/>
              </w:rPr>
            </w:pPr>
          </w:p>
        </w:tc>
      </w:tr>
      <w:tr w:rsidR="005069A0" w14:paraId="7CFAC3DA"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349147E" w14:textId="77777777" w:rsidR="005069A0" w:rsidRDefault="005069A0" w:rsidP="00A2392B">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5A40E4C" w14:textId="77777777" w:rsidR="005069A0" w:rsidRDefault="005069A0" w:rsidP="00A2392B">
            <w:pPr>
              <w:widowControl w:val="0"/>
              <w:rPr>
                <w:b/>
                <w:bCs/>
                <w:kern w:val="2"/>
                <w:szCs w:val="24"/>
              </w:rPr>
            </w:pPr>
          </w:p>
          <w:p w14:paraId="61C5625B" w14:textId="77777777" w:rsidR="005069A0" w:rsidRDefault="005069A0" w:rsidP="00A2392B">
            <w:pPr>
              <w:widowControl w:val="0"/>
              <w:jc w:val="both"/>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C5B3AB6" w14:textId="77777777" w:rsidR="005069A0" w:rsidRDefault="005069A0" w:rsidP="00A2392B">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2E8496A" w14:textId="77777777" w:rsidR="005069A0" w:rsidRDefault="005069A0" w:rsidP="00A2392B">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550D33" w14:textId="77777777" w:rsidR="005069A0" w:rsidRDefault="005069A0" w:rsidP="00A2392B">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DE81F04" w14:textId="77777777" w:rsidR="005069A0" w:rsidRDefault="005069A0" w:rsidP="00A2392B">
            <w:pPr>
              <w:widowControl w:val="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069A0" w14:paraId="3E59E86E"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B387583" w14:textId="77777777" w:rsidR="005069A0" w:rsidRDefault="005069A0" w:rsidP="00A2392B">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000EB0D" w14:textId="77777777" w:rsidR="005069A0" w:rsidRDefault="005069A0" w:rsidP="00A2392B">
            <w:pPr>
              <w:widowControl w:val="0"/>
              <w:rPr>
                <w:b/>
                <w:bCs/>
                <w:kern w:val="2"/>
                <w:szCs w:val="24"/>
              </w:rPr>
            </w:pPr>
          </w:p>
          <w:p w14:paraId="3E45F7A3" w14:textId="77777777" w:rsidR="005069A0" w:rsidRDefault="005069A0" w:rsidP="00A2392B">
            <w:pPr>
              <w:widowControl w:val="0"/>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1D39FE9C" w14:textId="77777777" w:rsidR="005069A0" w:rsidRDefault="005069A0" w:rsidP="00A2392B">
            <w:pPr>
              <w:widowControl w:val="0"/>
              <w:jc w:val="both"/>
              <w:rPr>
                <w:color w:val="000000" w:themeColor="dark1"/>
                <w:kern w:val="2"/>
                <w:szCs w:val="24"/>
              </w:rPr>
            </w:pPr>
            <w:r>
              <w:rPr>
                <w:color w:val="000000" w:themeColor="dark1"/>
                <w:kern w:val="2"/>
                <w:szCs w:val="24"/>
              </w:rPr>
              <w:t>Sutarties kaina bus perskaičiuojami:</w:t>
            </w:r>
          </w:p>
          <w:p w14:paraId="54E9787E" w14:textId="77777777" w:rsidR="005069A0" w:rsidRDefault="005069A0" w:rsidP="00A2392B">
            <w:pPr>
              <w:widowControl w:val="0"/>
              <w:jc w:val="both"/>
              <w:rPr>
                <w:color w:val="000000" w:themeColor="dark1"/>
                <w:kern w:val="2"/>
                <w:szCs w:val="24"/>
              </w:rPr>
            </w:pPr>
            <w:r>
              <w:rPr>
                <w:color w:val="000000" w:themeColor="dark1"/>
                <w:kern w:val="2"/>
                <w:szCs w:val="24"/>
              </w:rPr>
              <w:t>5.3.1. dėl PVM tarifo pasikeitimo;</w:t>
            </w:r>
          </w:p>
          <w:p w14:paraId="1BC0611A" w14:textId="77777777" w:rsidR="005069A0" w:rsidRDefault="005069A0" w:rsidP="00A2392B">
            <w:pPr>
              <w:widowControl w:val="0"/>
              <w:jc w:val="both"/>
              <w:rPr>
                <w:color w:val="FF0000"/>
                <w:kern w:val="2"/>
              </w:rPr>
            </w:pPr>
            <w:r>
              <w:rPr>
                <w:color w:val="000000" w:themeColor="dark1"/>
                <w:kern w:val="2"/>
                <w:szCs w:val="24"/>
              </w:rPr>
              <w:t>5.3.2. dėl kainų lygio pokyčio.</w:t>
            </w:r>
          </w:p>
        </w:tc>
      </w:tr>
      <w:tr w:rsidR="005069A0" w14:paraId="656DB482"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A369077" w14:textId="77777777" w:rsidR="005069A0" w:rsidRDefault="005069A0" w:rsidP="00A2392B">
            <w:pPr>
              <w:widowControl w:val="0"/>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3A50EA2A" w14:textId="77777777" w:rsidR="005069A0" w:rsidRDefault="005069A0" w:rsidP="00A2392B">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D342B4B" w14:textId="77777777" w:rsidR="005069A0" w:rsidRDefault="005069A0" w:rsidP="00A2392B">
            <w:pPr>
              <w:widowControl w:val="0"/>
              <w:jc w:val="both"/>
              <w:rPr>
                <w:kern w:val="2"/>
                <w:szCs w:val="24"/>
              </w:rPr>
            </w:pPr>
            <w:r>
              <w:rPr>
                <w:kern w:val="2"/>
                <w:szCs w:val="24"/>
              </w:rPr>
              <w:t>Perskaičiuota Sutarties kaina įforminama Susitarimu ir turi būti taikomi nuo naujo PVM įvedimo datos (nepriklausomai nuo to, kada pasirašytas Susitarimas).</w:t>
            </w:r>
          </w:p>
        </w:tc>
      </w:tr>
      <w:tr w:rsidR="005069A0" w14:paraId="5E7265C5"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CB2DE61" w14:textId="77777777" w:rsidR="005069A0" w:rsidRDefault="005069A0" w:rsidP="00A2392B">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350A1272" w14:textId="77777777" w:rsidR="005069A0" w:rsidRDefault="005069A0" w:rsidP="00A2392B">
            <w:pPr>
              <w:widowControl w:val="0"/>
              <w:rPr>
                <w:kern w:val="2"/>
                <w:szCs w:val="24"/>
              </w:rPr>
            </w:pPr>
            <w:r>
              <w:rPr>
                <w:kern w:val="2"/>
                <w:szCs w:val="24"/>
              </w:rPr>
              <w:t>Netaikoma</w:t>
            </w:r>
          </w:p>
        </w:tc>
      </w:tr>
      <w:tr w:rsidR="005069A0" w14:paraId="13059BB5"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5B725E8" w14:textId="77777777" w:rsidR="005069A0" w:rsidRDefault="005069A0" w:rsidP="00A2392B">
            <w:pPr>
              <w:widowControl w:val="0"/>
              <w:rPr>
                <w:b/>
                <w:bCs/>
                <w:kern w:val="2"/>
                <w:szCs w:val="24"/>
              </w:rPr>
            </w:pPr>
            <w:r>
              <w:rPr>
                <w:b/>
                <w:bCs/>
                <w:kern w:val="2"/>
                <w:szCs w:val="24"/>
              </w:rPr>
              <w:t>5.3.3. Sutarties kainos / įkainių peržiūra dėl kainų lygio pokyčio</w:t>
            </w:r>
          </w:p>
          <w:p w14:paraId="3E363256" w14:textId="77777777" w:rsidR="005069A0" w:rsidRDefault="005069A0" w:rsidP="00A2392B">
            <w:pPr>
              <w:widowControl w:val="0"/>
              <w:rPr>
                <w:color w:val="4472C4"/>
                <w:kern w:val="2"/>
                <w:szCs w:val="24"/>
              </w:rPr>
            </w:pPr>
          </w:p>
          <w:p w14:paraId="4035ED27" w14:textId="77777777" w:rsidR="005069A0" w:rsidRDefault="005069A0" w:rsidP="00A2392B">
            <w:pPr>
              <w:widowControl w:val="0"/>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FD7B7D3" w14:textId="77777777" w:rsidR="005069A0" w:rsidRDefault="005069A0" w:rsidP="00A2392B">
            <w:pPr>
              <w:widowControl w:val="0"/>
              <w:jc w:val="both"/>
              <w:rPr>
                <w:kern w:val="2"/>
                <w:szCs w:val="24"/>
              </w:rPr>
            </w:pPr>
            <w:r>
              <w:rPr>
                <w:color w:val="000000"/>
                <w:kern w:val="2"/>
                <w:szCs w:val="24"/>
              </w:rPr>
              <w:t>5.3.3.1. </w:t>
            </w:r>
            <w:r>
              <w:rPr>
                <w:kern w:val="2"/>
                <w:szCs w:val="24"/>
              </w:rPr>
              <w:t xml:space="preserve">Bet kuri Sutarties šalis Sutarties galiojimo metu turi teisę inicijuoti Sutarties kainos peržiūrą (keitimą) ne anksčiau kaip po 6 mėnesių nuo </w:t>
            </w:r>
            <w:r>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jeigu Vartojimo prekių ir paslaugų kainų pokytis (k), apskaičiuotas kaip nustatyta 5.3.3.6 papunktyje, viršija 10 procentų.</w:t>
            </w:r>
          </w:p>
          <w:p w14:paraId="41B3FE82" w14:textId="77777777" w:rsidR="005069A0" w:rsidRDefault="005069A0" w:rsidP="00A2392B">
            <w:pPr>
              <w:widowControl w:val="0"/>
              <w:jc w:val="both"/>
              <w:rPr>
                <w:kern w:val="2"/>
                <w:szCs w:val="24"/>
                <w:shd w:val="clear" w:color="auto" w:fill="FFFFFF"/>
              </w:rPr>
            </w:pPr>
            <w:r>
              <w:rPr>
                <w:kern w:val="2"/>
                <w:szCs w:val="24"/>
              </w:rPr>
              <w:t>5.3.3.2. Sutarties k</w:t>
            </w:r>
            <w:r>
              <w:rPr>
                <w:kern w:val="2"/>
                <w:szCs w:val="24"/>
                <w:shd w:val="clear" w:color="auto" w:fill="FFFFFF"/>
              </w:rPr>
              <w:t xml:space="preserve">aina peržiūrima tik tai Sutarties daliai, kuri nėra išpirkta, t. y., Prekėms, kurios </w:t>
            </w:r>
            <w:r>
              <w:rPr>
                <w:color w:val="000000"/>
                <w:kern w:val="2"/>
                <w:szCs w:val="24"/>
                <w:shd w:val="clear" w:color="auto" w:fill="FFFFFF"/>
              </w:rPr>
              <w:t xml:space="preserve">nėra priimtos ir apmokėtos. Vėlesnė </w:t>
            </w:r>
            <w:r>
              <w:rPr>
                <w:kern w:val="2"/>
                <w:szCs w:val="24"/>
                <w:shd w:val="clear" w:color="auto" w:fill="FFFFFF"/>
              </w:rPr>
              <w:t>Sutarties kainos peržiūra negali apimti laikotarpio, už kurį jau buvo atliktas peržiūra.</w:t>
            </w:r>
          </w:p>
          <w:p w14:paraId="31378796" w14:textId="77777777" w:rsidR="005069A0" w:rsidRDefault="005069A0" w:rsidP="00A2392B">
            <w:pPr>
              <w:widowControl w:val="0"/>
              <w:jc w:val="both"/>
              <w:rPr>
                <w:kern w:val="2"/>
                <w:szCs w:val="24"/>
                <w:shd w:val="clear" w:color="auto" w:fill="FFFFFF"/>
              </w:rPr>
            </w:pPr>
            <w:r>
              <w:rPr>
                <w:kern w:val="2"/>
                <w:szCs w:val="24"/>
              </w:rPr>
              <w:t>5.3.3.3. </w:t>
            </w:r>
            <w:r>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A594E79" w14:textId="77777777" w:rsidR="005069A0" w:rsidRDefault="005069A0" w:rsidP="00A2392B">
            <w:pPr>
              <w:widowControl w:val="0"/>
              <w:jc w:val="both"/>
              <w:rPr>
                <w:kern w:val="2"/>
                <w:szCs w:val="24"/>
                <w:shd w:val="clear" w:color="auto" w:fill="FFFFFF"/>
              </w:rPr>
            </w:pPr>
            <w:r>
              <w:rPr>
                <w:kern w:val="2"/>
                <w:szCs w:val="24"/>
              </w:rPr>
              <w:t xml:space="preserve">5.3.3.4. Atlikdamos Sutarties kainos peržiūrą </w:t>
            </w:r>
            <w:r>
              <w:rPr>
                <w:kern w:val="2"/>
                <w:szCs w:val="24"/>
                <w:shd w:val="clear" w:color="auto" w:fill="FFFFFF"/>
              </w:rPr>
              <w:t xml:space="preserve">Šalys vadovaujasi Valstybės duomenų agentūros viešai Oficialiosios statistikos portale </w:t>
            </w:r>
            <w:r>
              <w:rPr>
                <w:kern w:val="2"/>
                <w:szCs w:val="24"/>
                <w:shd w:val="clear" w:color="auto" w:fill="FFFFFF"/>
              </w:rPr>
              <w:lastRenderedPageBreak/>
              <w:t>paskelbtais Rodiklių duomenų bazės duomenimis arba kitų oficialių šaltinių duomenimis. Iš kitos Šalies nereikalaujama pateikti oficialaus Valstybės duomenų agentūros ar kitos institucijos išduoto dokumento ar patvirtinimo.</w:t>
            </w:r>
          </w:p>
          <w:p w14:paraId="0F244EA7" w14:textId="77777777" w:rsidR="005069A0" w:rsidRDefault="005069A0" w:rsidP="00A2392B">
            <w:pPr>
              <w:widowControl w:val="0"/>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EEA1636" w14:textId="77777777" w:rsidR="005069A0" w:rsidRDefault="005069A0" w:rsidP="00A2392B">
            <w:pPr>
              <w:widowControl w:val="0"/>
              <w:jc w:val="both"/>
              <w:rPr>
                <w:kern w:val="2"/>
                <w:szCs w:val="24"/>
                <w:shd w:val="clear" w:color="auto" w:fill="FFFFFF"/>
              </w:rPr>
            </w:pPr>
            <w:r>
              <w:rPr>
                <w:kern w:val="2"/>
                <w:szCs w:val="24"/>
                <w:shd w:val="clear" w:color="auto" w:fill="FFFFFF"/>
              </w:rPr>
              <w:t>5.3.3.6. Nauja Sutarties kaina apskaičiuojama pagal žemiau pateiktą formulę (arba nurodyti kitą Sutarties kainos / įkainių perskaičiavimo formulę):</w:t>
            </w:r>
          </w:p>
          <w:p w14:paraId="756302A3" w14:textId="77777777" w:rsidR="005069A0" w:rsidRDefault="00F40C79" w:rsidP="00A2392B">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5069A0">
              <w:rPr>
                <w:kern w:val="2"/>
                <w:szCs w:val="24"/>
              </w:rPr>
              <w:t>, kur a – kaina (Eur be PVM)) (jei peržiūra jau buvo atlikta, tai po paskutinio perskaičiavimo) </w:t>
            </w:r>
          </w:p>
          <w:p w14:paraId="72690C24" w14:textId="77777777" w:rsidR="005069A0" w:rsidRDefault="005069A0" w:rsidP="00A2392B">
            <w:pPr>
              <w:widowControl w:val="0"/>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 (Eur be PVM) </w:t>
            </w:r>
          </w:p>
          <w:p w14:paraId="4303B4B1" w14:textId="77777777" w:rsidR="005069A0" w:rsidRDefault="005069A0" w:rsidP="00A2392B">
            <w:pPr>
              <w:widowControl w:val="0"/>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037CEA2" w14:textId="77777777" w:rsidR="005069A0" w:rsidRDefault="005069A0" w:rsidP="00A2392B">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77FED8A4" w14:textId="77777777" w:rsidR="005069A0" w:rsidRDefault="005069A0" w:rsidP="00A2392B">
            <w:pPr>
              <w:widowControl w:val="0"/>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vartojimo prekių ir paslaugų indeksas.</w:t>
            </w:r>
          </w:p>
          <w:p w14:paraId="06CA09D6" w14:textId="77777777" w:rsidR="005069A0" w:rsidRDefault="005069A0" w:rsidP="00A2392B">
            <w:pPr>
              <w:widowControl w:val="0"/>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 </w:t>
            </w:r>
            <w:r>
              <w:rPr>
                <w:szCs w:val="24"/>
              </w:rPr>
              <w:t>Sutarties įsigaliojimo dienos mėnuo.</w:t>
            </w:r>
            <w:r>
              <w:rPr>
                <w:kern w:val="2"/>
              </w:rPr>
              <w:t xml:space="preserve"> Antrojo ir vėlesnių perskaičiavimų atveju laikotarpio pradžia (mėnuo) yra paskutinio perskaičiavimo metu naudotos paskelbto atitinkamo indekso reikšmės mėnuo.</w:t>
            </w:r>
          </w:p>
          <w:p w14:paraId="0FE81B28" w14:textId="77777777" w:rsidR="005069A0" w:rsidRDefault="005069A0" w:rsidP="00A2392B">
            <w:pPr>
              <w:widowControl w:val="0"/>
              <w:jc w:val="both"/>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56667AC9" w14:textId="77777777" w:rsidR="005069A0" w:rsidRDefault="005069A0" w:rsidP="00A2392B">
            <w:pPr>
              <w:widowControl w:val="0"/>
              <w:jc w:val="both"/>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34816622" w14:textId="77777777" w:rsidR="005069A0" w:rsidRDefault="005069A0" w:rsidP="00A2392B">
            <w:pPr>
              <w:widowControl w:val="0"/>
              <w:jc w:val="both"/>
              <w:rPr>
                <w:kern w:val="2"/>
                <w:szCs w:val="24"/>
                <w:shd w:val="clear" w:color="auto" w:fill="FFFFFF"/>
              </w:rPr>
            </w:pPr>
            <w:r>
              <w:rPr>
                <w:kern w:val="2"/>
                <w:szCs w:val="24"/>
                <w:shd w:val="clear" w:color="auto" w:fill="FFFFFF"/>
              </w:rPr>
              <w:t>5</w:t>
            </w:r>
            <w:r>
              <w:rPr>
                <w:kern w:val="2"/>
                <w:szCs w:val="24"/>
              </w:rPr>
              <w:t>.3.3.9. </w:t>
            </w:r>
            <w:r>
              <w:rPr>
                <w:kern w:val="2"/>
                <w:szCs w:val="24"/>
                <w:shd w:val="clear" w:color="auto" w:fill="FFFFFF"/>
              </w:rPr>
              <w:t>Susitarimas turi būti sudarytas per 10 darbo dienų nuo Šalies pateikto tinkamo prašymo perskaičiuoti S</w:t>
            </w:r>
            <w:r>
              <w:rPr>
                <w:kern w:val="2"/>
                <w:szCs w:val="24"/>
              </w:rPr>
              <w:t xml:space="preserve">utarties </w:t>
            </w:r>
            <w:r>
              <w:rPr>
                <w:kern w:val="2"/>
                <w:szCs w:val="24"/>
                <w:shd w:val="clear" w:color="auto" w:fill="FFFFFF"/>
              </w:rPr>
              <w:t>kainą gavimo dienos.</w:t>
            </w:r>
          </w:p>
          <w:p w14:paraId="6337FC84" w14:textId="77777777" w:rsidR="005069A0" w:rsidRDefault="005069A0" w:rsidP="00A2392B">
            <w:pPr>
              <w:widowControl w:val="0"/>
              <w:rPr>
                <w:color w:val="000000"/>
                <w:kern w:val="2"/>
                <w:szCs w:val="24"/>
              </w:rPr>
            </w:pPr>
            <w:r>
              <w:rPr>
                <w:kern w:val="2"/>
                <w:szCs w:val="24"/>
                <w:shd w:val="clear" w:color="auto" w:fill="FFFFFF"/>
              </w:rPr>
              <w:t>5.3.3.10. </w:t>
            </w:r>
            <w:r>
              <w:rPr>
                <w:kern w:val="2"/>
                <w:szCs w:val="24"/>
              </w:rPr>
              <w:t xml:space="preserve">Susitarimu Šalys neturi teisės </w:t>
            </w:r>
            <w:r>
              <w:rPr>
                <w:color w:val="000000"/>
                <w:kern w:val="2"/>
                <w:szCs w:val="24"/>
              </w:rPr>
              <w:t>keisti procedūroje nurodytos tvarkos ar kitų Sutarties nuostatų, išskyrus, jei keitimas atliekamas pagal VPĮ nuostatas.</w:t>
            </w:r>
          </w:p>
          <w:p w14:paraId="75DF4FCE" w14:textId="77777777" w:rsidR="005069A0" w:rsidRDefault="005069A0" w:rsidP="00A2392B">
            <w:pPr>
              <w:widowControl w:val="0"/>
              <w:rPr>
                <w:color w:val="4472C4"/>
                <w:kern w:val="2"/>
                <w:szCs w:val="24"/>
              </w:rPr>
            </w:pPr>
          </w:p>
        </w:tc>
      </w:tr>
      <w:tr w:rsidR="005069A0" w14:paraId="72EF1576"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332A9F" w14:textId="77777777" w:rsidR="005069A0" w:rsidRDefault="005069A0" w:rsidP="00A2392B">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1AF6F4A0" w14:textId="77777777" w:rsidR="005069A0" w:rsidRDefault="005069A0" w:rsidP="00A2392B">
            <w:pPr>
              <w:widowControl w:val="0"/>
              <w:rPr>
                <w:kern w:val="2"/>
                <w:szCs w:val="24"/>
              </w:rPr>
            </w:pPr>
            <w:r>
              <w:rPr>
                <w:kern w:val="2"/>
                <w:szCs w:val="24"/>
              </w:rPr>
              <w:t>Netaikoma</w:t>
            </w:r>
          </w:p>
          <w:p w14:paraId="0F134FF5" w14:textId="77777777" w:rsidR="005069A0" w:rsidRDefault="005069A0" w:rsidP="00A2392B">
            <w:pPr>
              <w:widowControl w:val="0"/>
              <w:rPr>
                <w:kern w:val="2"/>
                <w:szCs w:val="24"/>
              </w:rPr>
            </w:pPr>
          </w:p>
        </w:tc>
      </w:tr>
      <w:tr w:rsidR="005069A0" w14:paraId="48544286"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173731" w14:textId="77777777" w:rsidR="005069A0" w:rsidRDefault="005069A0" w:rsidP="00A2392B">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6AAD3F38" w14:textId="77777777" w:rsidR="005069A0" w:rsidRDefault="005069A0" w:rsidP="00A2392B">
            <w:pPr>
              <w:widowControl w:val="0"/>
              <w:rPr>
                <w:kern w:val="2"/>
                <w:szCs w:val="24"/>
              </w:rPr>
            </w:pPr>
            <w:r>
              <w:rPr>
                <w:kern w:val="2"/>
                <w:szCs w:val="24"/>
              </w:rPr>
              <w:t>Netaikoma</w:t>
            </w:r>
          </w:p>
          <w:p w14:paraId="135F412E" w14:textId="77777777" w:rsidR="005069A0" w:rsidRDefault="005069A0" w:rsidP="00A2392B">
            <w:pPr>
              <w:widowControl w:val="0"/>
              <w:rPr>
                <w:kern w:val="2"/>
                <w:szCs w:val="24"/>
              </w:rPr>
            </w:pPr>
          </w:p>
        </w:tc>
      </w:tr>
      <w:tr w:rsidR="005069A0" w14:paraId="1DA3B54D"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88ED16" w14:textId="77777777" w:rsidR="005069A0" w:rsidRDefault="005069A0" w:rsidP="00A2392B">
            <w:pPr>
              <w:widowControl w:val="0"/>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6FC601A" w14:textId="77777777" w:rsidR="005069A0" w:rsidRDefault="005069A0" w:rsidP="00A2392B">
            <w:pPr>
              <w:widowControl w:val="0"/>
              <w:rPr>
                <w:kern w:val="2"/>
                <w:szCs w:val="24"/>
              </w:rPr>
            </w:pPr>
            <w:r>
              <w:rPr>
                <w:kern w:val="2"/>
                <w:szCs w:val="24"/>
              </w:rPr>
              <w:t xml:space="preserve">Pirkėjas atsiskaito su Tiekėju ne vėliau kaip per </w:t>
            </w:r>
            <w:r>
              <w:rPr>
                <w:kern w:val="2"/>
                <w:szCs w:val="24"/>
                <w:shd w:val="clear" w:color="auto" w:fill="FFFFFF"/>
              </w:rPr>
              <w:t xml:space="preserve"> 60 </w:t>
            </w:r>
            <w:r>
              <w:rPr>
                <w:kern w:val="2"/>
                <w:szCs w:val="24"/>
              </w:rPr>
              <w:t>(šešiasdešimt) kalendorinių dienų nuo Sąskaitos gavimo dienos.</w:t>
            </w:r>
          </w:p>
          <w:p w14:paraId="6AFF89A1" w14:textId="77777777" w:rsidR="005069A0" w:rsidRDefault="005069A0" w:rsidP="00A2392B">
            <w:pPr>
              <w:widowControl w:val="0"/>
              <w:rPr>
                <w:kern w:val="2"/>
                <w:szCs w:val="24"/>
              </w:rPr>
            </w:pPr>
          </w:p>
          <w:p w14:paraId="684FCA90" w14:textId="77777777" w:rsidR="005069A0" w:rsidRDefault="005069A0" w:rsidP="00A2392B">
            <w:pPr>
              <w:widowControl w:val="0"/>
              <w:rPr>
                <w:kern w:val="2"/>
                <w:szCs w:val="24"/>
                <w:shd w:val="clear" w:color="auto" w:fill="FFFFFF"/>
              </w:rPr>
            </w:pPr>
            <w:r>
              <w:rPr>
                <w:kern w:val="2"/>
                <w:szCs w:val="24"/>
                <w:shd w:val="clear" w:color="auto" w:fill="FFFFFF"/>
              </w:rPr>
              <w:t>Apmokėjimo sąlygos:</w:t>
            </w:r>
          </w:p>
          <w:p w14:paraId="581AF7DD" w14:textId="77777777" w:rsidR="005069A0" w:rsidRDefault="005069A0" w:rsidP="00A2392B">
            <w:pPr>
              <w:widowControl w:val="0"/>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5069A0" w14:paraId="5155D11B"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C6F008C" w14:textId="77777777" w:rsidR="005069A0" w:rsidRDefault="005069A0" w:rsidP="00A2392B">
            <w:pPr>
              <w:widowControl w:val="0"/>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3974CFD4" w14:textId="77777777" w:rsidR="005069A0" w:rsidRDefault="005069A0" w:rsidP="00A2392B">
            <w:pPr>
              <w:widowControl w:val="0"/>
              <w:rPr>
                <w:kern w:val="2"/>
                <w:szCs w:val="24"/>
              </w:rPr>
            </w:pPr>
            <w:r>
              <w:rPr>
                <w:kern w:val="2"/>
                <w:szCs w:val="24"/>
              </w:rPr>
              <w:t>Netaikoma</w:t>
            </w:r>
          </w:p>
        </w:tc>
      </w:tr>
      <w:tr w:rsidR="005069A0" w14:paraId="13534ADA"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443D186" w14:textId="77777777" w:rsidR="005069A0" w:rsidRDefault="005069A0" w:rsidP="00A2392B">
            <w:pPr>
              <w:widowControl w:val="0"/>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18C9DDEB" w14:textId="77777777" w:rsidR="005069A0" w:rsidRDefault="005069A0" w:rsidP="00A2392B">
            <w:pPr>
              <w:widowControl w:val="0"/>
              <w:rPr>
                <w:kern w:val="2"/>
                <w:szCs w:val="24"/>
              </w:rPr>
            </w:pPr>
            <w:r>
              <w:rPr>
                <w:kern w:val="2"/>
                <w:szCs w:val="24"/>
              </w:rPr>
              <w:t>Netaikoma</w:t>
            </w:r>
            <w:r>
              <w:rPr>
                <w:color w:val="000000"/>
                <w:kern w:val="2"/>
                <w:szCs w:val="24"/>
                <w:shd w:val="clear" w:color="auto" w:fill="FFFFFF"/>
              </w:rPr>
              <w:t xml:space="preserve"> </w:t>
            </w:r>
          </w:p>
        </w:tc>
      </w:tr>
      <w:tr w:rsidR="005069A0" w14:paraId="19C773B0"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D6B55CC" w14:textId="77777777" w:rsidR="005069A0" w:rsidRDefault="005069A0" w:rsidP="00A2392B">
            <w:pPr>
              <w:widowControl w:val="0"/>
              <w:jc w:val="center"/>
              <w:rPr>
                <w:b/>
                <w:bCs/>
                <w:kern w:val="2"/>
                <w:szCs w:val="24"/>
              </w:rPr>
            </w:pPr>
            <w:r>
              <w:rPr>
                <w:b/>
                <w:bCs/>
                <w:kern w:val="2"/>
                <w:szCs w:val="24"/>
              </w:rPr>
              <w:t>6. PREKIŲ KOKYBĖ IR GARANTINIAI ĮSIPAREIGOJIMAI</w:t>
            </w:r>
          </w:p>
        </w:tc>
      </w:tr>
      <w:tr w:rsidR="005069A0" w14:paraId="1EB2D7DC"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3ADF517" w14:textId="77777777" w:rsidR="005069A0" w:rsidRDefault="005069A0" w:rsidP="00A2392B">
            <w:pPr>
              <w:widowControl w:val="0"/>
              <w:rPr>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13A03825" w14:textId="77777777" w:rsidR="005069A0" w:rsidRDefault="005069A0" w:rsidP="00A2392B">
            <w:pPr>
              <w:pStyle w:val="Standard"/>
              <w:widowControl w:val="0"/>
              <w:spacing w:after="0" w:line="259" w:lineRule="auto"/>
              <w:ind w:left="0" w:firstLine="0"/>
              <w:jc w:val="both"/>
              <w:rPr>
                <w:color w:val="auto"/>
                <w:szCs w:val="24"/>
                <w:lang w:val="lt-LT"/>
              </w:rPr>
            </w:pPr>
            <w:r>
              <w:rPr>
                <w:color w:val="auto"/>
                <w:kern w:val="2"/>
                <w:szCs w:val="24"/>
                <w:lang w:val="lt-LT"/>
              </w:rPr>
              <w:t>Prekėms nustatomas Techninėje specifikacijoje nustatytas garantinis terminas:</w:t>
            </w:r>
          </w:p>
          <w:p w14:paraId="04968D2E" w14:textId="77777777" w:rsidR="005069A0" w:rsidRDefault="005069A0" w:rsidP="00A2392B">
            <w:pPr>
              <w:pStyle w:val="Standard"/>
              <w:widowControl w:val="0"/>
              <w:spacing w:after="0" w:line="259" w:lineRule="auto"/>
              <w:ind w:left="10" w:firstLine="0"/>
              <w:jc w:val="both"/>
              <w:rPr>
                <w:color w:val="auto"/>
                <w:szCs w:val="24"/>
                <w:lang w:val="lt-LT"/>
              </w:rPr>
            </w:pPr>
            <w:r>
              <w:rPr>
                <w:rFonts w:cs="Calibri"/>
                <w:szCs w:val="24"/>
                <w:lang w:val="lt-LT"/>
              </w:rPr>
              <w:t xml:space="preserve">automobilio eksploatacijos garantinis laikotarpis – 36 mėnesių ir 100 tūkstančių km, </w:t>
            </w:r>
            <w:r>
              <w:rPr>
                <w:rFonts w:cs="Calibri"/>
                <w:bCs/>
                <w:szCs w:val="24"/>
                <w:lang w:val="lt-LT"/>
              </w:rPr>
              <w:t xml:space="preserve">priklausomai nuo to kas įvyksta anksčiau (įskaitant automobilio papildomo įrengimo dalį). </w:t>
            </w:r>
            <w:r>
              <w:rPr>
                <w:color w:val="auto"/>
                <w:kern w:val="2"/>
                <w:szCs w:val="24"/>
                <w:lang w:val="lt-LT"/>
              </w:rPr>
              <w:t>Garantinis terminas skaičiuojamas nuo Prekių perdavimo–priėmimo akto ar Sąskaitos (kai Prekių perdavimo–priėmimo aktas nėra pasirašomas) pasirašymo dienos.</w:t>
            </w:r>
          </w:p>
        </w:tc>
      </w:tr>
      <w:tr w:rsidR="005069A0" w14:paraId="7330B395"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E0FC499" w14:textId="77777777" w:rsidR="005069A0" w:rsidRDefault="005069A0" w:rsidP="00A2392B">
            <w:pPr>
              <w:widowControl w:val="0"/>
              <w:rPr>
                <w:b/>
                <w:bCs/>
                <w:kern w:val="2"/>
                <w:szCs w:val="24"/>
              </w:rPr>
            </w:pPr>
            <w:r>
              <w:rPr>
                <w:b/>
                <w:bCs/>
                <w:kern w:val="2"/>
                <w:szCs w:val="24"/>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14:paraId="4DF60BD4" w14:textId="77777777" w:rsidR="005069A0" w:rsidRDefault="005069A0" w:rsidP="00A2392B">
            <w:pPr>
              <w:widowControl w:val="0"/>
            </w:pPr>
            <w:r>
              <w:t xml:space="preserve">Garantinio termino laikotarpiu nustačius Prekių trūkumų, Tiekėjas turi </w:t>
            </w:r>
            <w:r>
              <w:rPr>
                <w:b/>
                <w:bCs/>
              </w:rPr>
              <w:t>ne vėliau kaip</w:t>
            </w:r>
            <w:r>
              <w:t xml:space="preserve"> per </w:t>
            </w:r>
            <w:r>
              <w:rPr>
                <w:color w:val="4472C4"/>
              </w:rPr>
              <w:t>7 dienas</w:t>
            </w:r>
            <w:r>
              <w:t xml:space="preserve"> nuo rašytinės pretenzijos gavimo dienos pašalinti Prekių trūkumus.</w:t>
            </w:r>
          </w:p>
        </w:tc>
      </w:tr>
      <w:tr w:rsidR="005069A0" w14:paraId="6D9C447F"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E6646BA" w14:textId="77777777" w:rsidR="005069A0" w:rsidRDefault="005069A0" w:rsidP="00A2392B">
            <w:pPr>
              <w:widowControl w:val="0"/>
              <w:rPr>
                <w:b/>
                <w:bCs/>
                <w:kern w:val="2"/>
                <w:szCs w:val="24"/>
              </w:rPr>
            </w:pPr>
            <w:r>
              <w:rPr>
                <w:b/>
                <w:bCs/>
                <w:kern w:val="2"/>
                <w:szCs w:val="24"/>
              </w:rPr>
              <w:t>6.3. Kokybinių kriterijų įgyvendinimo ir tikrinimo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24B4211E" w14:textId="77777777" w:rsidR="005069A0" w:rsidRDefault="005069A0" w:rsidP="00A2392B">
            <w:pPr>
              <w:widowControl w:val="0"/>
              <w:rPr>
                <w:kern w:val="2"/>
                <w:szCs w:val="24"/>
              </w:rPr>
            </w:pPr>
            <w:r>
              <w:rPr>
                <w:kern w:val="2"/>
                <w:szCs w:val="24"/>
              </w:rPr>
              <w:t xml:space="preserve">Netaikoma </w:t>
            </w:r>
          </w:p>
          <w:p w14:paraId="2D6743AE" w14:textId="77777777" w:rsidR="005069A0" w:rsidRDefault="005069A0" w:rsidP="00A2392B">
            <w:pPr>
              <w:widowControl w:val="0"/>
              <w:rPr>
                <w:kern w:val="2"/>
                <w:szCs w:val="24"/>
              </w:rPr>
            </w:pPr>
          </w:p>
        </w:tc>
      </w:tr>
      <w:tr w:rsidR="005069A0" w14:paraId="601D0F6C"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EFCB79F" w14:textId="77777777" w:rsidR="005069A0" w:rsidRDefault="005069A0" w:rsidP="00A2392B">
            <w:pPr>
              <w:widowControl w:val="0"/>
              <w:jc w:val="center"/>
              <w:rPr>
                <w:b/>
                <w:bCs/>
                <w:kern w:val="2"/>
                <w:szCs w:val="24"/>
              </w:rPr>
            </w:pPr>
            <w:r>
              <w:rPr>
                <w:b/>
                <w:bCs/>
                <w:kern w:val="2"/>
                <w:szCs w:val="24"/>
              </w:rPr>
              <w:t>7. SUTARTIES VYKDYMUI PASITELKIAMI SUBTIEKĖJAI</w:t>
            </w:r>
          </w:p>
        </w:tc>
      </w:tr>
      <w:tr w:rsidR="005069A0" w14:paraId="2E4ED1B2"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5E59912" w14:textId="77777777" w:rsidR="005069A0" w:rsidRDefault="005069A0" w:rsidP="00A2392B">
            <w:pPr>
              <w:widowControl w:val="0"/>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642E2486" w14:textId="77777777" w:rsidR="005069A0" w:rsidRDefault="005069A0" w:rsidP="00A2392B">
            <w:pPr>
              <w:widowControl w:val="0"/>
              <w:rPr>
                <w:kern w:val="2"/>
                <w:szCs w:val="24"/>
              </w:rPr>
            </w:pPr>
            <w:r>
              <w:rPr>
                <w:kern w:val="2"/>
                <w:szCs w:val="24"/>
              </w:rPr>
              <w:t>Sutarties vykdymui subtiekėjai ir (ar) specialistai nepasitelkiami.</w:t>
            </w:r>
          </w:p>
          <w:p w14:paraId="593C127A" w14:textId="77777777" w:rsidR="005069A0" w:rsidRDefault="005069A0" w:rsidP="00A2392B">
            <w:pPr>
              <w:widowControl w:val="0"/>
              <w:rPr>
                <w:kern w:val="2"/>
                <w:szCs w:val="24"/>
              </w:rPr>
            </w:pPr>
          </w:p>
          <w:p w14:paraId="709DBE70" w14:textId="77777777" w:rsidR="005069A0" w:rsidRDefault="005069A0" w:rsidP="00A2392B">
            <w:pPr>
              <w:widowControl w:val="0"/>
              <w:rPr>
                <w:color w:val="FF0000"/>
                <w:kern w:val="2"/>
                <w:szCs w:val="24"/>
              </w:rPr>
            </w:pPr>
            <w:r>
              <w:rPr>
                <w:color w:val="FF0000"/>
                <w:kern w:val="2"/>
                <w:szCs w:val="24"/>
              </w:rPr>
              <w:t>arba</w:t>
            </w:r>
          </w:p>
          <w:p w14:paraId="6E9FD302" w14:textId="77777777" w:rsidR="005069A0" w:rsidRDefault="005069A0" w:rsidP="00A2392B">
            <w:pPr>
              <w:widowControl w:val="0"/>
              <w:rPr>
                <w:kern w:val="2"/>
                <w:szCs w:val="24"/>
              </w:rPr>
            </w:pPr>
          </w:p>
          <w:p w14:paraId="046EEB8A" w14:textId="77777777" w:rsidR="005069A0" w:rsidRDefault="005069A0" w:rsidP="00A2392B">
            <w:pPr>
              <w:widowControl w:val="0"/>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069A0" w14:paraId="4CF7426E"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CF54DC" w14:textId="77777777" w:rsidR="005069A0" w:rsidRDefault="005069A0" w:rsidP="00A2392B">
            <w:pPr>
              <w:widowControl w:val="0"/>
              <w:jc w:val="center"/>
              <w:rPr>
                <w:b/>
                <w:bCs/>
                <w:kern w:val="2"/>
                <w:szCs w:val="24"/>
              </w:rPr>
            </w:pPr>
            <w:r>
              <w:rPr>
                <w:b/>
                <w:bCs/>
                <w:kern w:val="2"/>
                <w:szCs w:val="24"/>
              </w:rPr>
              <w:t>8. PRIEVOLIŲ PAGAL SUTARTĮ ĮVYKDYMO UŽTIKRINIMAS</w:t>
            </w:r>
          </w:p>
        </w:tc>
      </w:tr>
      <w:tr w:rsidR="005069A0" w14:paraId="12D26C1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4BC4CE1" w14:textId="77777777" w:rsidR="005069A0" w:rsidRDefault="005069A0" w:rsidP="00A2392B">
            <w:pPr>
              <w:widowControl w:val="0"/>
              <w:rPr>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06DE2231" w14:textId="77777777" w:rsidR="005069A0" w:rsidRDefault="005069A0" w:rsidP="00A2392B">
            <w:pPr>
              <w:widowControl w:val="0"/>
              <w:rPr>
                <w:kern w:val="2"/>
                <w:szCs w:val="24"/>
              </w:rPr>
            </w:pPr>
            <w:r>
              <w:rPr>
                <w:kern w:val="2"/>
                <w:szCs w:val="24"/>
              </w:rPr>
              <w:t xml:space="preserve">Prievolių pagal Sutartį įvykdymas gali būti užtikrinamas </w:t>
            </w:r>
            <w:r>
              <w:rPr>
                <w:iCs/>
                <w:kern w:val="2"/>
                <w:szCs w:val="24"/>
              </w:rPr>
              <w:t xml:space="preserve">netesybomis (delspinigiais, bauda), </w:t>
            </w:r>
            <w:r>
              <w:rPr>
                <w:kern w:val="2"/>
                <w:szCs w:val="24"/>
              </w:rPr>
              <w:t>nurodytomis šios sutarties 9 skyriuje.</w:t>
            </w:r>
          </w:p>
        </w:tc>
      </w:tr>
      <w:tr w:rsidR="005069A0" w14:paraId="74651D3D"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D89BAB3" w14:textId="77777777" w:rsidR="005069A0" w:rsidRDefault="005069A0" w:rsidP="00A2392B">
            <w:pPr>
              <w:widowControl w:val="0"/>
              <w:rPr>
                <w:b/>
                <w:bCs/>
                <w:kern w:val="2"/>
                <w:szCs w:val="24"/>
              </w:rPr>
            </w:pPr>
            <w:r>
              <w:rPr>
                <w:b/>
                <w:bCs/>
                <w:kern w:val="2"/>
                <w:szCs w:val="24"/>
              </w:rPr>
              <w:t xml:space="preserve">8.2. Sutarties įvykdymo </w:t>
            </w:r>
            <w:r>
              <w:rPr>
                <w:b/>
                <w:bCs/>
                <w:kern w:val="2"/>
                <w:szCs w:val="24"/>
              </w:rPr>
              <w:lastRenderedPageBreak/>
              <w:t>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17CC20AC" w14:textId="77777777" w:rsidR="005069A0" w:rsidRDefault="005069A0" w:rsidP="00A2392B">
            <w:pPr>
              <w:widowControl w:val="0"/>
              <w:rPr>
                <w:kern w:val="2"/>
                <w:szCs w:val="24"/>
              </w:rPr>
            </w:pPr>
            <w:r>
              <w:rPr>
                <w:kern w:val="2"/>
                <w:szCs w:val="24"/>
              </w:rPr>
              <w:lastRenderedPageBreak/>
              <w:t>Netaikoma</w:t>
            </w:r>
          </w:p>
          <w:p w14:paraId="0D0E3071" w14:textId="77777777" w:rsidR="005069A0" w:rsidRDefault="005069A0" w:rsidP="00A2392B">
            <w:pPr>
              <w:widowControl w:val="0"/>
              <w:rPr>
                <w:kern w:val="2"/>
                <w:szCs w:val="24"/>
              </w:rPr>
            </w:pPr>
          </w:p>
        </w:tc>
      </w:tr>
      <w:tr w:rsidR="005069A0" w14:paraId="2FCB7792"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61FA438" w14:textId="77777777" w:rsidR="005069A0" w:rsidRDefault="005069A0" w:rsidP="00A2392B">
            <w:pPr>
              <w:widowControl w:val="0"/>
              <w:rPr>
                <w:b/>
                <w:bCs/>
                <w:kern w:val="2"/>
                <w:szCs w:val="24"/>
              </w:rPr>
            </w:pPr>
            <w:r>
              <w:rPr>
                <w:b/>
                <w:bCs/>
                <w:kern w:val="2"/>
                <w:szCs w:val="24"/>
              </w:rPr>
              <w:lastRenderedPageBreak/>
              <w:t xml:space="preserve">8.3.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14:paraId="66EBEA4F" w14:textId="77777777" w:rsidR="005069A0" w:rsidRDefault="005069A0" w:rsidP="00A2392B">
            <w:pPr>
              <w:widowControl w:val="0"/>
              <w:rPr>
                <w:kern w:val="2"/>
                <w:szCs w:val="24"/>
              </w:rPr>
            </w:pPr>
            <w:r>
              <w:rPr>
                <w:kern w:val="2"/>
                <w:szCs w:val="24"/>
              </w:rPr>
              <w:t>Netaikoma</w:t>
            </w:r>
          </w:p>
          <w:p w14:paraId="0388BD1B" w14:textId="77777777" w:rsidR="005069A0" w:rsidRDefault="005069A0" w:rsidP="00A2392B">
            <w:pPr>
              <w:widowControl w:val="0"/>
              <w:rPr>
                <w:kern w:val="2"/>
                <w:szCs w:val="24"/>
              </w:rPr>
            </w:pPr>
          </w:p>
        </w:tc>
      </w:tr>
      <w:tr w:rsidR="005069A0" w14:paraId="241AB4E3"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BB6EFCF" w14:textId="77777777" w:rsidR="005069A0" w:rsidRDefault="005069A0" w:rsidP="00A2392B">
            <w:pPr>
              <w:widowControl w:val="0"/>
              <w:jc w:val="center"/>
              <w:rPr>
                <w:b/>
                <w:bCs/>
                <w:kern w:val="2"/>
                <w:szCs w:val="24"/>
              </w:rPr>
            </w:pPr>
            <w:r>
              <w:rPr>
                <w:b/>
                <w:bCs/>
                <w:kern w:val="2"/>
                <w:szCs w:val="24"/>
              </w:rPr>
              <w:t>9. ŠALIŲ ATSAKOMYBĖ</w:t>
            </w:r>
            <w:r>
              <w:rPr>
                <w:b/>
                <w:bCs/>
                <w:kern w:val="2"/>
                <w:szCs w:val="24"/>
              </w:rPr>
              <w:tab/>
            </w:r>
          </w:p>
        </w:tc>
      </w:tr>
      <w:tr w:rsidR="005069A0" w14:paraId="195C6D81"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F9A3664" w14:textId="77777777" w:rsidR="005069A0" w:rsidRDefault="005069A0" w:rsidP="00A2392B">
            <w:pPr>
              <w:widowControl w:val="0"/>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4A257092" w14:textId="77777777" w:rsidR="005069A0" w:rsidRDefault="005069A0" w:rsidP="00A2392B">
            <w:pPr>
              <w:widowControl w:val="0"/>
              <w:spacing w:line="259" w:lineRule="auto"/>
              <w:rPr>
                <w:color w:val="000000"/>
                <w:kern w:val="2"/>
                <w:szCs w:val="24"/>
              </w:rPr>
            </w:pPr>
            <w:r>
              <w:rPr>
                <w:color w:val="000000" w:themeColor="dark1"/>
                <w:kern w:val="2"/>
                <w:szCs w:val="24"/>
              </w:rPr>
              <w:t>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be PVM už kiekvieną vėlavimo dieną. </w:t>
            </w:r>
          </w:p>
        </w:tc>
      </w:tr>
      <w:tr w:rsidR="005069A0" w14:paraId="62514907"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9E1A6E3" w14:textId="77777777" w:rsidR="005069A0" w:rsidRDefault="005069A0" w:rsidP="00A2392B">
            <w:pPr>
              <w:widowControl w:val="0"/>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30CC0EB5" w14:textId="77777777" w:rsidR="005069A0" w:rsidRDefault="005069A0" w:rsidP="00A2392B">
            <w:pPr>
              <w:widowControl w:val="0"/>
              <w:jc w:val="both"/>
              <w:rPr>
                <w:color w:val="000000" w:themeColor="dark1"/>
                <w:kern w:val="2"/>
                <w:szCs w:val="24"/>
              </w:rPr>
            </w:pPr>
            <w:r>
              <w:rPr>
                <w:color w:val="000000" w:themeColor="dark1"/>
                <w:kern w:val="2"/>
                <w:szCs w:val="24"/>
              </w:rPr>
              <w:t>9.2.1. Jeigu Tiekėjas vėluoja vykdyti užsakymą, tiekti Prekes ar ištaisyti jų trūkumus</w:t>
            </w:r>
            <w:r>
              <w:rPr>
                <w:color w:val="000000" w:themeColor="dark1"/>
                <w:szCs w:val="24"/>
              </w:rPr>
              <w:t xml:space="preserve"> </w:t>
            </w:r>
            <w:r>
              <w:rPr>
                <w:color w:val="000000" w:themeColor="dark1"/>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F5D1118" w14:textId="77777777" w:rsidR="005069A0" w:rsidRDefault="005069A0" w:rsidP="00A2392B">
            <w:pPr>
              <w:widowControl w:val="0"/>
              <w:jc w:val="both"/>
              <w:rPr>
                <w:color w:val="000000" w:themeColor="dark1"/>
                <w:kern w:val="2"/>
                <w:szCs w:val="24"/>
              </w:rPr>
            </w:pPr>
            <w:r>
              <w:rPr>
                <w:color w:val="000000" w:themeColor="dark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065894E" w14:textId="77777777" w:rsidR="005069A0" w:rsidRDefault="005069A0" w:rsidP="00A2392B">
            <w:pPr>
              <w:widowControl w:val="0"/>
              <w:rPr>
                <w:b/>
                <w:kern w:val="2"/>
              </w:rPr>
            </w:pPr>
            <w:r>
              <w:rPr>
                <w:color w:val="000000" w:themeColor="dark1"/>
                <w:kern w:val="2"/>
                <w:szCs w:val="24"/>
              </w:rPr>
              <w:t xml:space="preserve">9.2.3. Tiekėjas privalo sumokėti Pirkėjui netesybas per 30 (trisdešimt) dienų nuo Pirkėjo pareikalavimo, jeigu netesybų suma nėra </w:t>
            </w:r>
            <w:r>
              <w:rPr>
                <w:color w:val="000000" w:themeColor="dark1"/>
                <w:szCs w:val="24"/>
              </w:rPr>
              <w:t>išskaitoma iš Tiekėjui mokėtinos sumos.</w:t>
            </w:r>
          </w:p>
        </w:tc>
      </w:tr>
      <w:tr w:rsidR="005069A0" w14:paraId="302C112E"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6B8D9F" w14:textId="77777777" w:rsidR="005069A0" w:rsidRDefault="005069A0" w:rsidP="00A2392B">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3025052C" w14:textId="77777777" w:rsidR="005069A0" w:rsidRDefault="005069A0" w:rsidP="00A2392B">
            <w:pPr>
              <w:widowControl w:val="0"/>
              <w:jc w:val="both"/>
              <w:rPr>
                <w:color w:val="000000" w:themeColor="dark1"/>
                <w:kern w:val="2"/>
                <w:szCs w:val="24"/>
              </w:rPr>
            </w:pPr>
            <w:r>
              <w:rPr>
                <w:color w:val="000000" w:themeColor="dark1"/>
                <w:kern w:val="2"/>
                <w:szCs w:val="24"/>
              </w:rPr>
              <w:t xml:space="preserve">9.3.1. Nutraukus Sutartį dėl Tiekėjo padaryto esminio Sutarties pažeidimo, nustatyto Sutarties Specialiosiose sąlygose, Tiekėjas privalo sumokėti Pirkėjui </w:t>
            </w:r>
            <w:r>
              <w:rPr>
                <w:i/>
                <w:iCs/>
                <w:color w:val="000000" w:themeColor="dark1"/>
                <w:kern w:val="2"/>
                <w:szCs w:val="24"/>
              </w:rPr>
              <w:t>10 (dešimt)</w:t>
            </w:r>
            <w:r>
              <w:rPr>
                <w:color w:val="000000" w:themeColor="dark1"/>
                <w:kern w:val="2"/>
                <w:szCs w:val="24"/>
              </w:rPr>
              <w:t xml:space="preserve"> procentų dydžio baudą nuo Pradinės Sutarties vertės be PVM, nurodytos Specialiųjų sąlygų 5.2 punkte. </w:t>
            </w:r>
          </w:p>
          <w:p w14:paraId="17443EDB" w14:textId="77777777" w:rsidR="005069A0" w:rsidRDefault="005069A0" w:rsidP="00A2392B">
            <w:pPr>
              <w:widowControl w:val="0"/>
              <w:rPr>
                <w:kern w:val="2"/>
                <w:szCs w:val="24"/>
              </w:rPr>
            </w:pPr>
            <w:r>
              <w:rPr>
                <w:color w:val="000000" w:themeColor="dark1"/>
                <w:kern w:val="2"/>
                <w:szCs w:val="24"/>
              </w:rPr>
              <w:t xml:space="preserve"> 9.3.2. </w:t>
            </w:r>
            <w:r>
              <w:rPr>
                <w:color w:val="000000" w:themeColor="dark1"/>
                <w:szCs w:val="24"/>
              </w:rPr>
              <w:t xml:space="preserve">Nepagrįstai nutraukus Sutarties vykdymą ne Sutartyje nustatyta tvarka, mokama </w:t>
            </w:r>
            <w:r>
              <w:rPr>
                <w:color w:val="000000" w:themeColor="dark1"/>
                <w:kern w:val="2"/>
                <w:szCs w:val="24"/>
              </w:rPr>
              <w:t>5 (penkių) procentų dydžio bauda nuo Pradinės Sutarties vertės, nurodytos Specialiųjų sąlygų 5.2 punkte</w:t>
            </w:r>
          </w:p>
        </w:tc>
      </w:tr>
      <w:tr w:rsidR="005069A0" w14:paraId="09DEEC4F"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59BDF57" w14:textId="77777777" w:rsidR="005069A0" w:rsidRDefault="005069A0" w:rsidP="00A2392B">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14:paraId="67D3C6F9" w14:textId="77777777" w:rsidR="005069A0" w:rsidRDefault="005069A0" w:rsidP="00A2392B">
            <w:pPr>
              <w:widowControl w:val="0"/>
              <w:rPr>
                <w:color w:val="000000"/>
                <w:kern w:val="2"/>
                <w:szCs w:val="24"/>
              </w:rPr>
            </w:pPr>
            <w:r>
              <w:rPr>
                <w:color w:val="000000"/>
                <w:kern w:val="2"/>
                <w:szCs w:val="24"/>
              </w:rPr>
              <w:t>1000 Eur bauda už kiekvieną pažeidimo atvejį</w:t>
            </w:r>
          </w:p>
          <w:p w14:paraId="42852B67" w14:textId="77777777" w:rsidR="005069A0" w:rsidRDefault="005069A0" w:rsidP="00A2392B">
            <w:pPr>
              <w:widowControl w:val="0"/>
              <w:rPr>
                <w:kern w:val="2"/>
                <w:szCs w:val="24"/>
              </w:rPr>
            </w:pPr>
          </w:p>
        </w:tc>
      </w:tr>
      <w:tr w:rsidR="005069A0" w14:paraId="1DEFE8A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81C36AA" w14:textId="77777777" w:rsidR="005069A0" w:rsidRDefault="005069A0" w:rsidP="00A2392B">
            <w:pPr>
              <w:widowControl w:val="0"/>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D69F8C9" w14:textId="77777777" w:rsidR="005069A0" w:rsidRDefault="005069A0" w:rsidP="00A2392B">
            <w:pPr>
              <w:widowControl w:val="0"/>
              <w:jc w:val="both"/>
              <w:rPr>
                <w:color w:val="000000" w:themeColor="text1"/>
                <w:szCs w:val="24"/>
              </w:rPr>
            </w:pPr>
            <w:r>
              <w:rPr>
                <w:color w:val="000000" w:themeColor="text1"/>
                <w:szCs w:val="24"/>
              </w:rPr>
              <w:lastRenderedPageBreak/>
              <w:t>Pažeidus Specialiųjų sąlygų 13.1 punkto reikalavimus Tiekėjui bus taikoma 500 (penkių šimtų) eurų bauda.</w:t>
            </w:r>
          </w:p>
          <w:p w14:paraId="657A3FD6" w14:textId="77777777" w:rsidR="005069A0" w:rsidRDefault="005069A0" w:rsidP="00A2392B">
            <w:pPr>
              <w:widowControl w:val="0"/>
              <w:rPr>
                <w:color w:val="4472C4"/>
                <w:kern w:val="2"/>
                <w:szCs w:val="24"/>
              </w:rPr>
            </w:pPr>
            <w:r>
              <w:rPr>
                <w:kern w:val="2"/>
                <w:szCs w:val="24"/>
              </w:rPr>
              <w:lastRenderedPageBreak/>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5069A0" w14:paraId="01CCB314"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7BD4ECC" w14:textId="77777777" w:rsidR="005069A0" w:rsidRDefault="005069A0" w:rsidP="00A2392B">
            <w:pPr>
              <w:widowControl w:val="0"/>
              <w:rPr>
                <w:b/>
                <w:bCs/>
                <w:kern w:val="2"/>
                <w:szCs w:val="24"/>
              </w:rPr>
            </w:pPr>
            <w:r>
              <w:rPr>
                <w:b/>
                <w:bCs/>
                <w:kern w:val="2"/>
                <w:szCs w:val="24"/>
              </w:rPr>
              <w:lastRenderedPageBreak/>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5484B2D0" w14:textId="77777777" w:rsidR="005069A0" w:rsidRDefault="005069A0" w:rsidP="00A2392B">
            <w:pPr>
              <w:widowControl w:val="0"/>
              <w:rPr>
                <w:color w:val="4472C4"/>
                <w:kern w:val="2"/>
                <w:szCs w:val="24"/>
              </w:rPr>
            </w:pPr>
            <w:r>
              <w:rPr>
                <w:kern w:val="2"/>
                <w:szCs w:val="24"/>
              </w:rPr>
              <w:t>1 000 Eur už kiekvieno pažeidimo atvejį.</w:t>
            </w:r>
          </w:p>
        </w:tc>
      </w:tr>
      <w:tr w:rsidR="005069A0" w14:paraId="039DA42B"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4FEADC1" w14:textId="77777777" w:rsidR="005069A0" w:rsidRDefault="005069A0" w:rsidP="00A2392B">
            <w:pPr>
              <w:widowControl w:val="0"/>
              <w:rPr>
                <w:b/>
                <w:bCs/>
                <w:kern w:val="2"/>
              </w:rPr>
            </w:pPr>
            <w:r>
              <w:rPr>
                <w:b/>
                <w:bCs/>
                <w:kern w:val="2"/>
              </w:rPr>
              <w:t>9.7. Tiekėjui taikomos netesybos dėl pirkimo dokumentuose nustatytų Kokybinių kriterijų nepasiekimo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14:paraId="595C9463" w14:textId="77777777" w:rsidR="005069A0" w:rsidRDefault="005069A0" w:rsidP="00A2392B">
            <w:pPr>
              <w:widowControl w:val="0"/>
              <w:rPr>
                <w:color w:val="4472C4"/>
                <w:kern w:val="2"/>
                <w:szCs w:val="24"/>
              </w:rPr>
            </w:pPr>
            <w:r>
              <w:rPr>
                <w:kern w:val="2"/>
                <w:szCs w:val="24"/>
              </w:rPr>
              <w:t xml:space="preserve">Netaikoma </w:t>
            </w:r>
          </w:p>
          <w:p w14:paraId="4FB5918D" w14:textId="77777777" w:rsidR="005069A0" w:rsidRDefault="005069A0" w:rsidP="00A2392B">
            <w:pPr>
              <w:widowControl w:val="0"/>
              <w:rPr>
                <w:color w:val="4472C4"/>
                <w:kern w:val="2"/>
                <w:szCs w:val="24"/>
              </w:rPr>
            </w:pPr>
          </w:p>
        </w:tc>
      </w:tr>
      <w:tr w:rsidR="005069A0" w14:paraId="33FD3493"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1AFC635" w14:textId="77777777" w:rsidR="005069A0" w:rsidRDefault="005069A0" w:rsidP="00A2392B">
            <w:pPr>
              <w:widowControl w:val="0"/>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5F53CF1F" w14:textId="77777777" w:rsidR="005069A0" w:rsidRDefault="005069A0" w:rsidP="00A2392B">
            <w:pPr>
              <w:widowControl w:val="0"/>
              <w:rPr>
                <w:kern w:val="2"/>
                <w:szCs w:val="24"/>
              </w:rPr>
            </w:pPr>
            <w:r>
              <w:rPr>
                <w:kern w:val="2"/>
                <w:szCs w:val="24"/>
              </w:rPr>
              <w:t>Netaikoma</w:t>
            </w:r>
          </w:p>
          <w:p w14:paraId="2D3DB95F" w14:textId="77777777" w:rsidR="005069A0" w:rsidRDefault="005069A0" w:rsidP="00A2392B">
            <w:pPr>
              <w:widowControl w:val="0"/>
              <w:rPr>
                <w:color w:val="4472C4"/>
                <w:kern w:val="2"/>
                <w:szCs w:val="24"/>
              </w:rPr>
            </w:pPr>
          </w:p>
        </w:tc>
      </w:tr>
      <w:tr w:rsidR="005069A0" w14:paraId="41E65514"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3D6B4AF" w14:textId="77777777" w:rsidR="005069A0" w:rsidRDefault="005069A0" w:rsidP="00A2392B">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2EDE69C7" w14:textId="77777777" w:rsidR="005069A0" w:rsidRDefault="005069A0" w:rsidP="00A2392B">
            <w:pPr>
              <w:widowControl w:val="0"/>
              <w:rPr>
                <w:sz w:val="14"/>
                <w:szCs w:val="14"/>
              </w:rPr>
            </w:pPr>
            <w:r>
              <w:rPr>
                <w:kern w:val="2"/>
                <w:szCs w:val="24"/>
              </w:rPr>
              <w:t>500 Eur už kiekvieno pažeidimo atvejį.</w:t>
            </w:r>
          </w:p>
          <w:p w14:paraId="258CC6B8" w14:textId="77777777" w:rsidR="005069A0" w:rsidRDefault="005069A0" w:rsidP="00A2392B">
            <w:pPr>
              <w:widowControl w:val="0"/>
              <w:spacing w:line="259" w:lineRule="auto"/>
              <w:rPr>
                <w:kern w:val="2"/>
                <w:sz w:val="22"/>
                <w:szCs w:val="24"/>
              </w:rPr>
            </w:pPr>
          </w:p>
          <w:p w14:paraId="24B04900" w14:textId="77777777" w:rsidR="005069A0" w:rsidRDefault="005069A0" w:rsidP="00A2392B">
            <w:pPr>
              <w:widowControl w:val="0"/>
              <w:rPr>
                <w:sz w:val="14"/>
                <w:szCs w:val="14"/>
              </w:rPr>
            </w:pPr>
          </w:p>
          <w:p w14:paraId="19ED5BC5" w14:textId="77777777" w:rsidR="005069A0" w:rsidRDefault="005069A0" w:rsidP="00A2392B">
            <w:pPr>
              <w:widowControl w:val="0"/>
              <w:rPr>
                <w:color w:val="4472C4"/>
                <w:kern w:val="2"/>
                <w:szCs w:val="24"/>
              </w:rPr>
            </w:pPr>
          </w:p>
        </w:tc>
      </w:tr>
      <w:tr w:rsidR="005069A0" w14:paraId="2AE4BF1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C5AC92A" w14:textId="77777777" w:rsidR="005069A0" w:rsidRDefault="005069A0" w:rsidP="00A2392B">
            <w:pPr>
              <w:widowControl w:val="0"/>
              <w:rPr>
                <w:b/>
                <w:bCs/>
                <w:kern w:val="2"/>
                <w:szCs w:val="24"/>
              </w:rPr>
            </w:pPr>
            <w:r>
              <w:rPr>
                <w:b/>
                <w:bCs/>
                <w:kern w:val="2"/>
                <w:szCs w:val="24"/>
              </w:rPr>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01E4357D" w14:textId="77777777" w:rsidR="005069A0" w:rsidRDefault="005069A0" w:rsidP="00A2392B">
            <w:pPr>
              <w:widowControl w:val="0"/>
              <w:rPr>
                <w:color w:val="4472C4"/>
                <w:kern w:val="2"/>
                <w:szCs w:val="24"/>
              </w:rPr>
            </w:pPr>
            <w:r>
              <w:rPr>
                <w:kern w:val="2"/>
                <w:szCs w:val="24"/>
              </w:rPr>
              <w:t>Netaikoma.</w:t>
            </w:r>
          </w:p>
        </w:tc>
      </w:tr>
      <w:tr w:rsidR="005069A0" w14:paraId="74704BE9"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483EEE3" w14:textId="77777777" w:rsidR="005069A0" w:rsidRDefault="005069A0" w:rsidP="00A2392B">
            <w:pPr>
              <w:widowControl w:val="0"/>
              <w:jc w:val="center"/>
              <w:rPr>
                <w:b/>
                <w:bCs/>
                <w:kern w:val="2"/>
                <w:szCs w:val="24"/>
              </w:rPr>
            </w:pPr>
            <w:r>
              <w:rPr>
                <w:b/>
                <w:kern w:val="2"/>
                <w:szCs w:val="24"/>
              </w:rPr>
              <w:t>10. ESMINĖS SUTARTIES SĄLYGOS</w:t>
            </w:r>
          </w:p>
        </w:tc>
      </w:tr>
      <w:tr w:rsidR="005069A0" w14:paraId="11287A29"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31D147F" w14:textId="77777777" w:rsidR="005069A0" w:rsidRDefault="005069A0" w:rsidP="00A2392B">
            <w:pPr>
              <w:widowControl w:val="0"/>
              <w:rPr>
                <w:b/>
                <w:bCs/>
                <w:kern w:val="2"/>
              </w:rPr>
            </w:pPr>
            <w:r>
              <w:rPr>
                <w:b/>
                <w:bCs/>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5DA80083" w14:textId="77777777" w:rsidR="005069A0" w:rsidRPr="00641D4F" w:rsidRDefault="005069A0" w:rsidP="00A2392B">
            <w:pPr>
              <w:pStyle w:val="CommentText"/>
              <w:widowControl w:val="0"/>
              <w:rPr>
                <w:sz w:val="24"/>
                <w:szCs w:val="24"/>
              </w:rPr>
            </w:pPr>
            <w:r w:rsidRPr="00641D4F">
              <w:rPr>
                <w:color w:val="000000"/>
                <w:sz w:val="24"/>
                <w:szCs w:val="24"/>
              </w:rPr>
              <w:t>Netaikoma</w:t>
            </w:r>
          </w:p>
        </w:tc>
      </w:tr>
      <w:tr w:rsidR="005069A0" w14:paraId="77FE414C"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8E31ED5" w14:textId="77777777" w:rsidR="005069A0" w:rsidRDefault="005069A0" w:rsidP="00A2392B">
            <w:pPr>
              <w:widowControl w:val="0"/>
              <w:rPr>
                <w:b/>
                <w:bCs/>
                <w:kern w:val="2"/>
                <w:szCs w:val="24"/>
              </w:rPr>
            </w:pPr>
            <w:r>
              <w:rPr>
                <w:b/>
                <w:bCs/>
                <w:kern w:val="2"/>
                <w:szCs w:val="24"/>
              </w:rPr>
              <w:t>10.2. Dideli arba nuolatiniai esminės Sutarties sąlygos vykdymo trūkumai</w:t>
            </w:r>
          </w:p>
        </w:tc>
        <w:tc>
          <w:tcPr>
            <w:tcW w:w="6829" w:type="dxa"/>
            <w:gridSpan w:val="2"/>
            <w:tcBorders>
              <w:top w:val="single" w:sz="4" w:space="0" w:color="000000"/>
              <w:left w:val="single" w:sz="4" w:space="0" w:color="000000"/>
              <w:bottom w:val="single" w:sz="4" w:space="0" w:color="000000"/>
              <w:right w:val="single" w:sz="4" w:space="0" w:color="000000"/>
            </w:tcBorders>
          </w:tcPr>
          <w:p w14:paraId="1C22A41A" w14:textId="77777777" w:rsidR="005069A0" w:rsidRDefault="005069A0" w:rsidP="00A2392B">
            <w:pPr>
              <w:widowControl w:val="0"/>
              <w:jc w:val="both"/>
              <w:rPr>
                <w:kern w:val="2"/>
                <w:szCs w:val="24"/>
              </w:rPr>
            </w:pPr>
            <w:r>
              <w:rPr>
                <w:kern w:val="2"/>
                <w:szCs w:val="24"/>
              </w:rPr>
              <w:t xml:space="preserve">Netaikoma </w:t>
            </w:r>
            <w:bookmarkStart w:id="0" w:name="_GoBack"/>
            <w:bookmarkEnd w:id="0"/>
          </w:p>
        </w:tc>
      </w:tr>
      <w:tr w:rsidR="005069A0" w14:paraId="7E749094"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1C083A" w14:textId="77777777" w:rsidR="005069A0" w:rsidRDefault="005069A0" w:rsidP="00A2392B">
            <w:pPr>
              <w:widowControl w:val="0"/>
              <w:jc w:val="center"/>
              <w:rPr>
                <w:b/>
                <w:bCs/>
                <w:kern w:val="2"/>
                <w:szCs w:val="24"/>
              </w:rPr>
            </w:pPr>
            <w:r>
              <w:rPr>
                <w:b/>
                <w:bCs/>
                <w:kern w:val="2"/>
                <w:szCs w:val="24"/>
              </w:rPr>
              <w:t>11. SUTARTIES GALIOJIMAS IR KEITIMAS</w:t>
            </w:r>
          </w:p>
        </w:tc>
      </w:tr>
      <w:tr w:rsidR="005069A0" w14:paraId="13A1BE4A"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8DB732D" w14:textId="77777777" w:rsidR="005069A0" w:rsidRDefault="005069A0" w:rsidP="00A2392B">
            <w:pPr>
              <w:widowControl w:val="0"/>
              <w:rPr>
                <w:b/>
                <w:bCs/>
                <w:kern w:val="2"/>
                <w:szCs w:val="24"/>
              </w:rPr>
            </w:pPr>
            <w:r>
              <w:rPr>
                <w:b/>
                <w:bCs/>
                <w:kern w:val="2"/>
                <w:szCs w:val="24"/>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14:paraId="75DE7776" w14:textId="77777777" w:rsidR="005069A0" w:rsidRDefault="005069A0" w:rsidP="00A2392B">
            <w:pPr>
              <w:widowControl w:val="0"/>
              <w:rPr>
                <w:kern w:val="2"/>
                <w:szCs w:val="24"/>
              </w:rPr>
            </w:pPr>
            <w:r>
              <w:rPr>
                <w:kern w:val="2"/>
                <w:szCs w:val="24"/>
              </w:rPr>
              <w:t>Ši Sutartis laikoma sudaryta ir įsigalioja nuo Sutarties pasirašymo dienos (antrosios Šalies pasirašymo dieną).</w:t>
            </w:r>
          </w:p>
          <w:p w14:paraId="7299DC34" w14:textId="77777777" w:rsidR="005069A0" w:rsidRDefault="005069A0" w:rsidP="00A2392B">
            <w:pPr>
              <w:widowControl w:val="0"/>
              <w:rPr>
                <w:color w:val="4472C4"/>
                <w:kern w:val="2"/>
                <w:szCs w:val="24"/>
              </w:rPr>
            </w:pPr>
            <w:r>
              <w:rPr>
                <w:color w:val="000000"/>
                <w:kern w:val="2"/>
                <w:szCs w:val="24"/>
              </w:rPr>
              <w:t>Sutartis galioja iki visiško prievolių įvykdymo.</w:t>
            </w:r>
          </w:p>
        </w:tc>
      </w:tr>
      <w:tr w:rsidR="005069A0" w14:paraId="430D0C6D" w14:textId="77777777" w:rsidTr="00A2392B">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F0DD90D" w14:textId="77777777" w:rsidR="005069A0" w:rsidRDefault="005069A0" w:rsidP="00A2392B">
            <w:pPr>
              <w:widowControl w:val="0"/>
              <w:rPr>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114C9C18" w14:textId="77777777" w:rsidR="005069A0" w:rsidRDefault="005069A0" w:rsidP="00A2392B">
            <w:pPr>
              <w:widowControl w:val="0"/>
              <w:rPr>
                <w:kern w:val="2"/>
                <w:szCs w:val="24"/>
              </w:rPr>
            </w:pPr>
            <w:r>
              <w:rPr>
                <w:kern w:val="2"/>
                <w:szCs w:val="24"/>
              </w:rPr>
              <w:t>Netaikoma</w:t>
            </w:r>
          </w:p>
        </w:tc>
      </w:tr>
      <w:tr w:rsidR="005069A0" w14:paraId="03D2049D"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6A284EA" w14:textId="77777777" w:rsidR="005069A0" w:rsidRDefault="005069A0" w:rsidP="00A2392B">
            <w:pPr>
              <w:widowControl w:val="0"/>
              <w:jc w:val="center"/>
              <w:rPr>
                <w:b/>
                <w:bCs/>
                <w:kern w:val="2"/>
                <w:szCs w:val="24"/>
              </w:rPr>
            </w:pPr>
            <w:r>
              <w:rPr>
                <w:b/>
                <w:bCs/>
                <w:kern w:val="2"/>
                <w:szCs w:val="24"/>
              </w:rPr>
              <w:t>12. SUTARTIES NUTRAUKIMAS</w:t>
            </w:r>
          </w:p>
        </w:tc>
      </w:tr>
      <w:tr w:rsidR="005069A0" w14:paraId="36790409"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2B07BB53" w14:textId="77777777" w:rsidR="005069A0" w:rsidRDefault="005069A0" w:rsidP="00A2392B">
            <w:pPr>
              <w:widowControl w:val="0"/>
              <w:rPr>
                <w:b/>
                <w:bCs/>
                <w:kern w:val="2"/>
                <w:szCs w:val="24"/>
              </w:rPr>
            </w:pPr>
            <w:r>
              <w:rPr>
                <w:b/>
                <w:bCs/>
                <w:kern w:val="2"/>
                <w:szCs w:val="24"/>
              </w:rPr>
              <w:t xml:space="preserve">12.1. Sutarties </w:t>
            </w:r>
            <w:r>
              <w:rPr>
                <w:b/>
                <w:bCs/>
                <w:kern w:val="2"/>
                <w:szCs w:val="24"/>
              </w:rPr>
              <w:lastRenderedPageBreak/>
              <w:t>nutraukimo pagrindai</w:t>
            </w:r>
          </w:p>
        </w:tc>
        <w:tc>
          <w:tcPr>
            <w:tcW w:w="7005" w:type="dxa"/>
            <w:gridSpan w:val="3"/>
            <w:tcBorders>
              <w:top w:val="single" w:sz="4" w:space="0" w:color="000000"/>
              <w:left w:val="single" w:sz="4" w:space="0" w:color="000000"/>
              <w:bottom w:val="single" w:sz="4" w:space="0" w:color="000000"/>
              <w:right w:val="single" w:sz="4" w:space="0" w:color="000000"/>
            </w:tcBorders>
          </w:tcPr>
          <w:p w14:paraId="62AA3325" w14:textId="77777777" w:rsidR="005069A0" w:rsidRDefault="005069A0" w:rsidP="00A2392B">
            <w:pPr>
              <w:widowControl w:val="0"/>
              <w:jc w:val="both"/>
              <w:rPr>
                <w:color w:val="4472C4"/>
                <w:kern w:val="2"/>
                <w:szCs w:val="24"/>
              </w:rPr>
            </w:pPr>
            <w:r>
              <w:rPr>
                <w:kern w:val="2"/>
                <w:szCs w:val="24"/>
              </w:rPr>
              <w:lastRenderedPageBreak/>
              <w:t xml:space="preserve">Sutartis gali būti nutraukiama rašytiniu Šalių susitarimu arba </w:t>
            </w:r>
            <w:r>
              <w:rPr>
                <w:kern w:val="2"/>
                <w:szCs w:val="24"/>
              </w:rPr>
              <w:lastRenderedPageBreak/>
              <w:t>vienašališkai, Bendrosiose sąlygose ir šiais Specialiosiose sąlygose nurodytais atvejais ir nustatyta tvarka.</w:t>
            </w:r>
          </w:p>
        </w:tc>
      </w:tr>
      <w:tr w:rsidR="005069A0" w14:paraId="3F84AB9E"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5B9C8ED5" w14:textId="77777777" w:rsidR="005069A0" w:rsidRDefault="005069A0" w:rsidP="00A2392B">
            <w:pPr>
              <w:widowControl w:val="0"/>
              <w:rPr>
                <w:b/>
                <w:bCs/>
                <w:kern w:val="2"/>
                <w:szCs w:val="24"/>
              </w:rPr>
            </w:pPr>
            <w:r>
              <w:rPr>
                <w:b/>
                <w:bCs/>
                <w:kern w:val="2"/>
                <w:szCs w:val="24"/>
              </w:rPr>
              <w:lastRenderedPageBreak/>
              <w:t>12.2. Esminiai Sutarties pažeidimai</w:t>
            </w:r>
          </w:p>
          <w:p w14:paraId="202058BF" w14:textId="77777777" w:rsidR="005069A0" w:rsidRDefault="005069A0" w:rsidP="00A2392B">
            <w:pPr>
              <w:widowControl w:val="0"/>
              <w:rPr>
                <w:b/>
                <w:bCs/>
                <w:kern w:val="2"/>
                <w:szCs w:val="24"/>
              </w:rPr>
            </w:pPr>
          </w:p>
        </w:tc>
        <w:tc>
          <w:tcPr>
            <w:tcW w:w="7005" w:type="dxa"/>
            <w:gridSpan w:val="3"/>
            <w:tcBorders>
              <w:top w:val="single" w:sz="4" w:space="0" w:color="000000"/>
              <w:left w:val="single" w:sz="4" w:space="0" w:color="000000"/>
              <w:bottom w:val="single" w:sz="4" w:space="0" w:color="000000"/>
              <w:right w:val="single" w:sz="4" w:space="0" w:color="000000"/>
            </w:tcBorders>
          </w:tcPr>
          <w:p w14:paraId="13F96949" w14:textId="77777777" w:rsidR="005069A0" w:rsidRDefault="005069A0" w:rsidP="00A2392B">
            <w:pPr>
              <w:widowControl w:val="0"/>
              <w:jc w:val="both"/>
              <w:rPr>
                <w:kern w:val="2"/>
                <w:szCs w:val="24"/>
              </w:rPr>
            </w:pPr>
            <w:r>
              <w:rPr>
                <w:kern w:val="2"/>
                <w:szCs w:val="24"/>
              </w:rPr>
              <w:t>12.2.1. jeigu Tiekėjas nevykdo prisiimtų įsipareigojimų už Sutartyje nustatytą Sutarties kainą / įkainius;</w:t>
            </w:r>
          </w:p>
          <w:p w14:paraId="6248DD73" w14:textId="77777777" w:rsidR="005069A0" w:rsidRDefault="005069A0" w:rsidP="00A2392B">
            <w:pPr>
              <w:widowControl w:val="0"/>
              <w:jc w:val="both"/>
              <w:rPr>
                <w:kern w:val="2"/>
                <w:szCs w:val="24"/>
              </w:rPr>
            </w:pPr>
            <w:r>
              <w:rPr>
                <w:kern w:val="2"/>
                <w:szCs w:val="24"/>
              </w:rPr>
              <w:t>12.2.2.</w:t>
            </w:r>
            <w:r>
              <w:rPr>
                <w:rFonts w:eastAsia="Arial"/>
                <w:kern w:val="2"/>
                <w:szCs w:val="24"/>
              </w:rPr>
              <w:t xml:space="preserve"> jeigu Tiekėjas  vėluoja pristatyti Prekes daugiau nei 30 dienų;</w:t>
            </w:r>
          </w:p>
          <w:p w14:paraId="20646D01" w14:textId="77777777" w:rsidR="005069A0" w:rsidRDefault="005069A0" w:rsidP="00A2392B">
            <w:pPr>
              <w:widowControl w:val="0"/>
              <w:spacing w:line="252"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47B68C3D" w14:textId="77777777" w:rsidR="005069A0" w:rsidRDefault="005069A0" w:rsidP="00A2392B">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412EE7F0" w14:textId="77777777" w:rsidR="005069A0" w:rsidRDefault="005069A0" w:rsidP="00A2392B">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tc>
      </w:tr>
      <w:tr w:rsidR="005069A0" w14:paraId="49D9C350"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FB8A689" w14:textId="77777777" w:rsidR="005069A0" w:rsidRDefault="005069A0" w:rsidP="00A2392B">
            <w:pPr>
              <w:widowControl w:val="0"/>
              <w:jc w:val="center"/>
              <w:rPr>
                <w:kern w:val="2"/>
                <w:szCs w:val="24"/>
              </w:rPr>
            </w:pPr>
            <w:r>
              <w:rPr>
                <w:b/>
                <w:bCs/>
                <w:kern w:val="2"/>
                <w:szCs w:val="24"/>
              </w:rPr>
              <w:t xml:space="preserve">13. APLINKOSAUGINIAI IR SOCIALINIAI KRITERIJAI </w:t>
            </w:r>
          </w:p>
        </w:tc>
      </w:tr>
      <w:tr w:rsidR="005069A0" w14:paraId="4999EEF9"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4226C355" w14:textId="77777777" w:rsidR="005069A0" w:rsidRDefault="005069A0" w:rsidP="00A2392B">
            <w:pPr>
              <w:widowControl w:val="0"/>
              <w:rPr>
                <w:b/>
                <w:bCs/>
                <w:kern w:val="2"/>
                <w:szCs w:val="24"/>
              </w:rPr>
            </w:pPr>
            <w:r>
              <w:rPr>
                <w:b/>
                <w:bCs/>
                <w:kern w:val="2"/>
                <w:szCs w:val="24"/>
              </w:rPr>
              <w:t>13.1. Aplinkosauginių kriterijų nustatymo teisinis pagrindas</w:t>
            </w:r>
          </w:p>
        </w:tc>
        <w:tc>
          <w:tcPr>
            <w:tcW w:w="7005" w:type="dxa"/>
            <w:gridSpan w:val="3"/>
            <w:tcBorders>
              <w:top w:val="single" w:sz="4" w:space="0" w:color="000000"/>
              <w:left w:val="single" w:sz="4" w:space="0" w:color="000000"/>
              <w:bottom w:val="single" w:sz="4" w:space="0" w:color="000000"/>
              <w:right w:val="single" w:sz="4" w:space="0" w:color="000000"/>
            </w:tcBorders>
          </w:tcPr>
          <w:p w14:paraId="6420639A" w14:textId="77777777" w:rsidR="005069A0" w:rsidRDefault="005069A0" w:rsidP="00A2392B">
            <w:pPr>
              <w:widowControl w:val="0"/>
              <w:tabs>
                <w:tab w:val="left" w:pos="993"/>
              </w:tabs>
              <w:spacing w:line="20" w:lineRule="atLeast"/>
              <w:jc w:val="both"/>
              <w:rPr>
                <w:szCs w:val="24"/>
              </w:rPr>
            </w:pPr>
            <w:r>
              <w:rPr>
                <w:szCs w:val="24"/>
              </w:rPr>
              <w:t>Atliekamas žaliasis pirkimas – vykdomas vadovaujantis Lietuvos Respublikos aplinkos ministro 2011 m. birželio 28 d. įsakymo Nr. D1-508 „</w:t>
            </w:r>
            <w:hyperlink r:id="rId11">
              <w:r>
                <w:rPr>
                  <w:rStyle w:val="Internetosaitas"/>
                  <w:szCs w:val="24"/>
                  <w:u w:val="single"/>
                </w:rPr>
                <w:t>Dėl Aplinkos apsaugos kriterijų taikymo, vykdant žaliuosius pirkimus, tvarkos aprašo patvirtinimo</w:t>
              </w:r>
            </w:hyperlink>
            <w:r>
              <w:rPr>
                <w:szCs w:val="24"/>
              </w:rPr>
              <w:t>“ 4.4.4</w:t>
            </w:r>
            <w:r>
              <w:rPr>
                <w:i/>
                <w:szCs w:val="24"/>
              </w:rPr>
              <w:t xml:space="preserve"> </w:t>
            </w:r>
            <w:r>
              <w:rPr>
                <w:szCs w:val="24"/>
              </w:rPr>
              <w:t>papunkčiu. Aplinkos apaugos kriterijai nustatyti 4.4.4.4. p. Prekė yra tvirta, ilgaamžė - važiuoklė ar kitaip tariant transporto priemonės pakaba, stabdžių sistema sustiprinta (turėtu būti ilgaamžiška), 4.4.4.5. prekė, virtusi atliekomis, tinka paruošti pakartotinai naudoti ar perdirbti.</w:t>
            </w:r>
          </w:p>
        </w:tc>
      </w:tr>
      <w:tr w:rsidR="005069A0" w14:paraId="7D175FFA"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3171B31B" w14:textId="77777777" w:rsidR="005069A0" w:rsidRDefault="005069A0" w:rsidP="00A2392B">
            <w:pPr>
              <w:widowControl w:val="0"/>
              <w:rPr>
                <w:b/>
                <w:bCs/>
                <w:kern w:val="2"/>
                <w:szCs w:val="24"/>
              </w:rPr>
            </w:pPr>
            <w:r>
              <w:rPr>
                <w:b/>
                <w:bCs/>
                <w:kern w:val="2"/>
                <w:szCs w:val="24"/>
              </w:rPr>
              <w:t>13.2.  Su perkamomis Prekėmis susiję socialiniai kriterijai</w:t>
            </w:r>
          </w:p>
        </w:tc>
        <w:tc>
          <w:tcPr>
            <w:tcW w:w="7005" w:type="dxa"/>
            <w:gridSpan w:val="3"/>
            <w:tcBorders>
              <w:top w:val="single" w:sz="4" w:space="0" w:color="000000"/>
              <w:left w:val="single" w:sz="4" w:space="0" w:color="000000"/>
              <w:bottom w:val="single" w:sz="4" w:space="0" w:color="000000"/>
              <w:right w:val="single" w:sz="4" w:space="0" w:color="000000"/>
            </w:tcBorders>
          </w:tcPr>
          <w:p w14:paraId="71F0D4D1" w14:textId="77777777" w:rsidR="005069A0" w:rsidRDefault="005069A0" w:rsidP="00A2392B">
            <w:pPr>
              <w:widowControl w:val="0"/>
              <w:rPr>
                <w:color w:val="000000"/>
                <w:kern w:val="2"/>
                <w:szCs w:val="24"/>
                <w:shd w:val="clear" w:color="auto" w:fill="FFFFFF"/>
              </w:rPr>
            </w:pPr>
            <w:r>
              <w:rPr>
                <w:color w:val="000000"/>
                <w:kern w:val="2"/>
                <w:szCs w:val="24"/>
                <w:shd w:val="clear" w:color="auto" w:fill="FFFFFF"/>
              </w:rPr>
              <w:t>Netaikoma</w:t>
            </w:r>
          </w:p>
          <w:p w14:paraId="3F21571A" w14:textId="77777777" w:rsidR="005069A0" w:rsidRDefault="005069A0" w:rsidP="00A2392B">
            <w:pPr>
              <w:widowControl w:val="0"/>
              <w:rPr>
                <w:color w:val="0070C0"/>
                <w:kern w:val="2"/>
                <w:szCs w:val="24"/>
              </w:rPr>
            </w:pPr>
          </w:p>
        </w:tc>
      </w:tr>
      <w:tr w:rsidR="005069A0" w14:paraId="5703962D"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C9EA5E" w14:textId="77777777" w:rsidR="005069A0" w:rsidRDefault="005069A0" w:rsidP="00A2392B">
            <w:pPr>
              <w:widowControl w:val="0"/>
              <w:jc w:val="center"/>
              <w:rPr>
                <w:b/>
                <w:bCs/>
                <w:kern w:val="2"/>
                <w:szCs w:val="24"/>
              </w:rPr>
            </w:pPr>
            <w:r>
              <w:rPr>
                <w:b/>
                <w:bCs/>
                <w:kern w:val="2"/>
                <w:szCs w:val="24"/>
              </w:rPr>
              <w:t xml:space="preserve">14. BENDRŲJŲ SĄLYGŲ PAKEITIMAI IR PAPILDYMAI </w:t>
            </w:r>
          </w:p>
          <w:p w14:paraId="5130C508" w14:textId="77777777" w:rsidR="005069A0" w:rsidRDefault="005069A0" w:rsidP="00A2392B">
            <w:pPr>
              <w:widowControl w:val="0"/>
              <w:jc w:val="center"/>
              <w:rPr>
                <w:kern w:val="2"/>
                <w:szCs w:val="24"/>
              </w:rPr>
            </w:pPr>
            <w:r>
              <w:rPr>
                <w:kern w:val="2"/>
                <w:szCs w:val="24"/>
              </w:rPr>
              <w:t xml:space="preserve">(jeigu būtina dėl konkretaus Sutarties dalyko specifikos) </w:t>
            </w:r>
          </w:p>
        </w:tc>
      </w:tr>
      <w:tr w:rsidR="005069A0" w14:paraId="07CDE3DB"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3FA5271F" w14:textId="77777777" w:rsidR="005069A0" w:rsidRDefault="005069A0" w:rsidP="00A2392B">
            <w:pPr>
              <w:widowControl w:val="0"/>
              <w:rPr>
                <w:b/>
                <w:bCs/>
                <w:kern w:val="2"/>
                <w:szCs w:val="24"/>
              </w:rPr>
            </w:pPr>
            <w:r>
              <w:rPr>
                <w:b/>
                <w:bCs/>
                <w:kern w:val="2"/>
                <w:szCs w:val="24"/>
              </w:rPr>
              <w:t xml:space="preserve">14.1. </w:t>
            </w:r>
          </w:p>
        </w:tc>
        <w:tc>
          <w:tcPr>
            <w:tcW w:w="7005" w:type="dxa"/>
            <w:gridSpan w:val="3"/>
            <w:tcBorders>
              <w:top w:val="single" w:sz="4" w:space="0" w:color="000000"/>
              <w:left w:val="single" w:sz="4" w:space="0" w:color="000000"/>
              <w:bottom w:val="single" w:sz="4" w:space="0" w:color="000000"/>
              <w:right w:val="single" w:sz="4" w:space="0" w:color="000000"/>
            </w:tcBorders>
          </w:tcPr>
          <w:p w14:paraId="3DDAA3E2" w14:textId="77777777" w:rsidR="005069A0" w:rsidRDefault="005069A0" w:rsidP="00A2392B">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069A0" w14:paraId="3A06DD47" w14:textId="77777777" w:rsidTr="00A2392B">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0AAF85E" w14:textId="77777777" w:rsidR="005069A0" w:rsidRDefault="005069A0" w:rsidP="00A2392B">
            <w:pPr>
              <w:widowControl w:val="0"/>
              <w:jc w:val="center"/>
              <w:rPr>
                <w:b/>
                <w:bCs/>
                <w:kern w:val="2"/>
                <w:szCs w:val="24"/>
              </w:rPr>
            </w:pPr>
            <w:r>
              <w:rPr>
                <w:b/>
                <w:bCs/>
                <w:kern w:val="2"/>
                <w:szCs w:val="24"/>
              </w:rPr>
              <w:t>15. SUTARTIES PRIEDAI</w:t>
            </w:r>
          </w:p>
        </w:tc>
      </w:tr>
      <w:tr w:rsidR="005069A0" w14:paraId="11E2442E"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3463D04D" w14:textId="77777777" w:rsidR="005069A0" w:rsidRDefault="005069A0" w:rsidP="00A2392B">
            <w:pPr>
              <w:widowControl w:val="0"/>
              <w:jc w:val="center"/>
              <w:rPr>
                <w:b/>
                <w:bCs/>
                <w:kern w:val="2"/>
                <w:szCs w:val="24"/>
              </w:rPr>
            </w:pPr>
            <w:r>
              <w:rPr>
                <w:b/>
                <w:bCs/>
                <w:kern w:val="2"/>
                <w:szCs w:val="24"/>
              </w:rPr>
              <w:t>15.1. Priedas Nr. 1</w:t>
            </w:r>
          </w:p>
        </w:tc>
        <w:tc>
          <w:tcPr>
            <w:tcW w:w="7005" w:type="dxa"/>
            <w:gridSpan w:val="3"/>
            <w:tcBorders>
              <w:top w:val="single" w:sz="4" w:space="0" w:color="000000"/>
              <w:left w:val="single" w:sz="4" w:space="0" w:color="000000"/>
              <w:bottom w:val="single" w:sz="4" w:space="0" w:color="000000"/>
              <w:right w:val="single" w:sz="4" w:space="0" w:color="000000"/>
            </w:tcBorders>
          </w:tcPr>
          <w:p w14:paraId="743AE14D" w14:textId="77777777" w:rsidR="005069A0" w:rsidRDefault="005069A0" w:rsidP="00A2392B">
            <w:pPr>
              <w:widowControl w:val="0"/>
              <w:rPr>
                <w:bCs/>
                <w:kern w:val="2"/>
                <w:szCs w:val="24"/>
              </w:rPr>
            </w:pPr>
            <w:r>
              <w:rPr>
                <w:bCs/>
                <w:kern w:val="2"/>
                <w:szCs w:val="24"/>
              </w:rPr>
              <w:t>Pasiūlymas</w:t>
            </w:r>
          </w:p>
        </w:tc>
      </w:tr>
      <w:tr w:rsidR="005069A0" w14:paraId="27A4A943"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305E6045" w14:textId="77777777" w:rsidR="005069A0" w:rsidRDefault="005069A0" w:rsidP="00A2392B">
            <w:pPr>
              <w:widowControl w:val="0"/>
              <w:jc w:val="center"/>
              <w:rPr>
                <w:b/>
                <w:bCs/>
                <w:kern w:val="2"/>
                <w:szCs w:val="24"/>
              </w:rPr>
            </w:pPr>
            <w:r>
              <w:rPr>
                <w:b/>
                <w:bCs/>
                <w:kern w:val="2"/>
                <w:szCs w:val="24"/>
              </w:rPr>
              <w:t>15.2. Priedas Nr. 2</w:t>
            </w:r>
          </w:p>
        </w:tc>
        <w:tc>
          <w:tcPr>
            <w:tcW w:w="7005" w:type="dxa"/>
            <w:gridSpan w:val="3"/>
            <w:tcBorders>
              <w:top w:val="single" w:sz="4" w:space="0" w:color="000000"/>
              <w:left w:val="single" w:sz="4" w:space="0" w:color="000000"/>
              <w:bottom w:val="single" w:sz="4" w:space="0" w:color="000000"/>
              <w:right w:val="single" w:sz="4" w:space="0" w:color="000000"/>
            </w:tcBorders>
          </w:tcPr>
          <w:p w14:paraId="2F9FFC74" w14:textId="77777777" w:rsidR="005069A0" w:rsidRDefault="005069A0" w:rsidP="00A2392B">
            <w:pPr>
              <w:widowControl w:val="0"/>
              <w:rPr>
                <w:bCs/>
                <w:kern w:val="2"/>
                <w:szCs w:val="24"/>
              </w:rPr>
            </w:pPr>
            <w:r>
              <w:rPr>
                <w:bCs/>
                <w:kern w:val="2"/>
                <w:szCs w:val="24"/>
              </w:rPr>
              <w:t>Techninė specifikacija</w:t>
            </w:r>
          </w:p>
        </w:tc>
      </w:tr>
      <w:tr w:rsidR="005069A0" w14:paraId="2849C872" w14:textId="77777777" w:rsidTr="00A2392B">
        <w:trPr>
          <w:trHeight w:val="300"/>
        </w:trPr>
        <w:tc>
          <w:tcPr>
            <w:tcW w:w="2529" w:type="dxa"/>
            <w:tcBorders>
              <w:top w:val="single" w:sz="4" w:space="0" w:color="000000"/>
              <w:left w:val="single" w:sz="4" w:space="0" w:color="000000"/>
              <w:bottom w:val="single" w:sz="4" w:space="0" w:color="000000"/>
              <w:right w:val="single" w:sz="4" w:space="0" w:color="000000"/>
            </w:tcBorders>
          </w:tcPr>
          <w:p w14:paraId="72FE2EE0" w14:textId="77777777" w:rsidR="005069A0" w:rsidRDefault="005069A0" w:rsidP="00A2392B">
            <w:pPr>
              <w:widowControl w:val="0"/>
              <w:jc w:val="center"/>
              <w:rPr>
                <w:b/>
                <w:bCs/>
                <w:kern w:val="2"/>
                <w:szCs w:val="24"/>
              </w:rPr>
            </w:pPr>
            <w:r>
              <w:rPr>
                <w:b/>
                <w:bCs/>
                <w:kern w:val="2"/>
                <w:szCs w:val="24"/>
              </w:rPr>
              <w:t>15.3. Priedas Nr. 3</w:t>
            </w:r>
          </w:p>
        </w:tc>
        <w:tc>
          <w:tcPr>
            <w:tcW w:w="7005" w:type="dxa"/>
            <w:gridSpan w:val="3"/>
            <w:tcBorders>
              <w:top w:val="single" w:sz="4" w:space="0" w:color="000000"/>
              <w:left w:val="single" w:sz="4" w:space="0" w:color="000000"/>
              <w:bottom w:val="single" w:sz="4" w:space="0" w:color="000000"/>
              <w:right w:val="single" w:sz="4" w:space="0" w:color="000000"/>
            </w:tcBorders>
          </w:tcPr>
          <w:p w14:paraId="1C5948C7" w14:textId="77777777" w:rsidR="005069A0" w:rsidRDefault="005069A0" w:rsidP="00A2392B">
            <w:pPr>
              <w:widowControl w:val="0"/>
              <w:rPr>
                <w:bCs/>
                <w:kern w:val="2"/>
                <w:szCs w:val="24"/>
              </w:rPr>
            </w:pPr>
            <w:r>
              <w:rPr>
                <w:bCs/>
                <w:kern w:val="2"/>
                <w:szCs w:val="24"/>
              </w:rPr>
              <w:t>Prekių priėmimo – perdavimo aktas</w:t>
            </w:r>
          </w:p>
        </w:tc>
      </w:tr>
      <w:tr w:rsidR="005069A0" w14:paraId="35DEAEA0" w14:textId="77777777" w:rsidTr="00A2392B">
        <w:tc>
          <w:tcPr>
            <w:tcW w:w="9534" w:type="dxa"/>
            <w:gridSpan w:val="4"/>
            <w:tcBorders>
              <w:top w:val="single" w:sz="4" w:space="0" w:color="000000"/>
              <w:left w:val="single" w:sz="4" w:space="0" w:color="000000"/>
              <w:bottom w:val="single" w:sz="4" w:space="0" w:color="000000"/>
              <w:right w:val="single" w:sz="4" w:space="0" w:color="000000"/>
            </w:tcBorders>
          </w:tcPr>
          <w:p w14:paraId="319B8233" w14:textId="77777777" w:rsidR="005069A0" w:rsidRDefault="005069A0" w:rsidP="00A2392B">
            <w:pPr>
              <w:widowControl w:val="0"/>
              <w:jc w:val="center"/>
              <w:rPr>
                <w:b/>
                <w:bCs/>
                <w:kern w:val="2"/>
                <w:szCs w:val="24"/>
              </w:rPr>
            </w:pPr>
            <w:r>
              <w:rPr>
                <w:b/>
                <w:bCs/>
                <w:kern w:val="2"/>
                <w:szCs w:val="24"/>
              </w:rPr>
              <w:t>16. ŠALIŲ ATSTOVŲ PARAŠAI</w:t>
            </w:r>
          </w:p>
        </w:tc>
      </w:tr>
      <w:tr w:rsidR="005069A0" w14:paraId="14498B14" w14:textId="77777777" w:rsidTr="00A2392B">
        <w:tc>
          <w:tcPr>
            <w:tcW w:w="4783" w:type="dxa"/>
            <w:gridSpan w:val="3"/>
            <w:tcBorders>
              <w:top w:val="single" w:sz="4" w:space="0" w:color="000000"/>
              <w:left w:val="single" w:sz="4" w:space="0" w:color="000000"/>
              <w:bottom w:val="single" w:sz="4" w:space="0" w:color="000000"/>
              <w:right w:val="single" w:sz="4" w:space="0" w:color="000000"/>
            </w:tcBorders>
          </w:tcPr>
          <w:p w14:paraId="3ADE10A2" w14:textId="77777777" w:rsidR="005069A0" w:rsidRDefault="005069A0" w:rsidP="00A2392B">
            <w:pPr>
              <w:widowControl w:val="0"/>
              <w:jc w:val="center"/>
              <w:rPr>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14:paraId="7430EEE4" w14:textId="77777777" w:rsidR="005069A0" w:rsidRDefault="005069A0" w:rsidP="00A2392B">
            <w:pPr>
              <w:widowControl w:val="0"/>
              <w:jc w:val="center"/>
              <w:rPr>
                <w:b/>
                <w:bCs/>
                <w:kern w:val="2"/>
                <w:szCs w:val="24"/>
              </w:rPr>
            </w:pPr>
            <w:r>
              <w:rPr>
                <w:b/>
                <w:bCs/>
                <w:kern w:val="2"/>
                <w:szCs w:val="24"/>
              </w:rPr>
              <w:t>TIEKĖJAS</w:t>
            </w:r>
          </w:p>
        </w:tc>
      </w:tr>
      <w:tr w:rsidR="005069A0" w14:paraId="7138A920" w14:textId="77777777" w:rsidTr="00A2392B">
        <w:tc>
          <w:tcPr>
            <w:tcW w:w="4783" w:type="dxa"/>
            <w:gridSpan w:val="3"/>
            <w:tcBorders>
              <w:top w:val="single" w:sz="4" w:space="0" w:color="000000"/>
              <w:left w:val="single" w:sz="4" w:space="0" w:color="000000"/>
              <w:bottom w:val="single" w:sz="4" w:space="0" w:color="000000"/>
              <w:right w:val="single" w:sz="4" w:space="0" w:color="000000"/>
            </w:tcBorders>
          </w:tcPr>
          <w:p w14:paraId="6469479E" w14:textId="77777777" w:rsidR="005069A0" w:rsidRDefault="005069A0" w:rsidP="00A2392B">
            <w:pPr>
              <w:widowControl w:val="0"/>
              <w:jc w:val="center"/>
              <w:rPr>
                <w:color w:val="4472C4"/>
                <w:kern w:val="2"/>
                <w:szCs w:val="24"/>
              </w:rPr>
            </w:pPr>
            <w:r>
              <w:rPr>
                <w:color w:val="4472C4"/>
                <w:kern w:val="2"/>
                <w:szCs w:val="24"/>
              </w:rPr>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14:paraId="35ED71EF" w14:textId="77777777" w:rsidR="005069A0" w:rsidRDefault="005069A0" w:rsidP="00A2392B">
            <w:pPr>
              <w:widowControl w:val="0"/>
              <w:jc w:val="center"/>
              <w:rPr>
                <w:b/>
                <w:bCs/>
                <w:kern w:val="2"/>
                <w:szCs w:val="24"/>
              </w:rPr>
            </w:pPr>
            <w:r>
              <w:rPr>
                <w:color w:val="4472C4"/>
                <w:kern w:val="2"/>
                <w:szCs w:val="24"/>
              </w:rPr>
              <w:t>(nurodomos atstovo pareigos, vardas, pavardė)</w:t>
            </w:r>
          </w:p>
        </w:tc>
      </w:tr>
      <w:tr w:rsidR="005069A0" w14:paraId="5163A958" w14:textId="77777777" w:rsidTr="00A2392B">
        <w:tc>
          <w:tcPr>
            <w:tcW w:w="4783" w:type="dxa"/>
            <w:gridSpan w:val="3"/>
            <w:tcBorders>
              <w:top w:val="single" w:sz="4" w:space="0" w:color="000000"/>
              <w:left w:val="single" w:sz="4" w:space="0" w:color="000000"/>
              <w:bottom w:val="single" w:sz="4" w:space="0" w:color="000000"/>
              <w:right w:val="single" w:sz="4" w:space="0" w:color="000000"/>
            </w:tcBorders>
          </w:tcPr>
          <w:p w14:paraId="25BD1F85" w14:textId="77777777" w:rsidR="005069A0" w:rsidRDefault="005069A0" w:rsidP="00A2392B">
            <w:pPr>
              <w:widowControl w:val="0"/>
              <w:jc w:val="center"/>
              <w:rPr>
                <w:b/>
                <w:bCs/>
                <w:color w:val="4472C4"/>
                <w:kern w:val="2"/>
                <w:szCs w:val="24"/>
              </w:rPr>
            </w:pPr>
          </w:p>
          <w:p w14:paraId="636F048F" w14:textId="77777777" w:rsidR="005069A0" w:rsidRDefault="005069A0" w:rsidP="00A2392B">
            <w:pPr>
              <w:widowControl w:val="0"/>
              <w:jc w:val="center"/>
              <w:rPr>
                <w:b/>
                <w:bCs/>
                <w:color w:val="4472C4"/>
                <w:kern w:val="2"/>
                <w:szCs w:val="24"/>
              </w:rPr>
            </w:pPr>
            <w:r>
              <w:rPr>
                <w:b/>
                <w:bCs/>
                <w:color w:val="4472C4"/>
                <w:kern w:val="2"/>
                <w:szCs w:val="24"/>
              </w:rPr>
              <w:t>(parašas)</w:t>
            </w:r>
          </w:p>
          <w:p w14:paraId="350EDA96" w14:textId="77777777" w:rsidR="005069A0" w:rsidRDefault="005069A0" w:rsidP="00A2392B">
            <w:pPr>
              <w:widowControl w:val="0"/>
              <w:jc w:val="center"/>
              <w:rPr>
                <w:b/>
                <w:bCs/>
                <w:color w:val="4472C4"/>
                <w:kern w:val="2"/>
                <w:szCs w:val="24"/>
              </w:rPr>
            </w:pPr>
          </w:p>
          <w:p w14:paraId="15E470E8" w14:textId="77777777" w:rsidR="005069A0" w:rsidRDefault="005069A0" w:rsidP="00A2392B">
            <w:pPr>
              <w:widowControl w:val="0"/>
              <w:jc w:val="center"/>
              <w:rPr>
                <w:b/>
                <w:bCs/>
                <w:color w:val="4472C4"/>
                <w:kern w:val="2"/>
                <w:szCs w:val="24"/>
              </w:rPr>
            </w:pPr>
          </w:p>
        </w:tc>
        <w:tc>
          <w:tcPr>
            <w:tcW w:w="4751" w:type="dxa"/>
            <w:tcBorders>
              <w:top w:val="single" w:sz="4" w:space="0" w:color="000000"/>
              <w:left w:val="single" w:sz="4" w:space="0" w:color="000000"/>
              <w:bottom w:val="single" w:sz="4" w:space="0" w:color="000000"/>
              <w:right w:val="single" w:sz="4" w:space="0" w:color="000000"/>
            </w:tcBorders>
          </w:tcPr>
          <w:p w14:paraId="77CC2189" w14:textId="77777777" w:rsidR="005069A0" w:rsidRDefault="005069A0" w:rsidP="00A2392B">
            <w:pPr>
              <w:widowControl w:val="0"/>
              <w:jc w:val="center"/>
              <w:rPr>
                <w:b/>
                <w:bCs/>
                <w:color w:val="4472C4"/>
                <w:kern w:val="2"/>
                <w:szCs w:val="24"/>
              </w:rPr>
            </w:pPr>
          </w:p>
          <w:p w14:paraId="6D2F79E1" w14:textId="77777777" w:rsidR="005069A0" w:rsidRDefault="005069A0" w:rsidP="00A2392B">
            <w:pPr>
              <w:widowControl w:val="0"/>
              <w:jc w:val="center"/>
              <w:rPr>
                <w:b/>
                <w:bCs/>
                <w:color w:val="4472C4"/>
                <w:kern w:val="2"/>
                <w:szCs w:val="24"/>
              </w:rPr>
            </w:pPr>
            <w:r>
              <w:rPr>
                <w:b/>
                <w:bCs/>
                <w:color w:val="4472C4"/>
                <w:kern w:val="2"/>
                <w:szCs w:val="24"/>
              </w:rPr>
              <w:t>(parašas)</w:t>
            </w:r>
          </w:p>
        </w:tc>
      </w:tr>
    </w:tbl>
    <w:p w14:paraId="77647181" w14:textId="77777777" w:rsidR="005069A0" w:rsidRDefault="005069A0" w:rsidP="005069A0">
      <w:pPr>
        <w:widowControl w:val="0"/>
        <w:tabs>
          <w:tab w:val="left" w:pos="567"/>
          <w:tab w:val="left" w:pos="851"/>
        </w:tabs>
        <w:jc w:val="center"/>
        <w:rPr>
          <w:b/>
          <w:bCs/>
          <w:caps/>
          <w:kern w:val="2"/>
          <w:szCs w:val="24"/>
        </w:rPr>
      </w:pPr>
    </w:p>
    <w:p w14:paraId="63634837" w14:textId="77777777" w:rsidR="005069A0" w:rsidRDefault="005069A0" w:rsidP="005069A0">
      <w:pPr>
        <w:jc w:val="center"/>
        <w:rPr>
          <w:szCs w:val="24"/>
        </w:rPr>
      </w:pPr>
      <w:r>
        <w:rPr>
          <w:color w:val="000000"/>
          <w:szCs w:val="24"/>
        </w:rPr>
        <w:t>_______________</w:t>
      </w:r>
    </w:p>
    <w:p w14:paraId="72D6449D" w14:textId="77777777" w:rsidR="005069A0" w:rsidRDefault="005069A0" w:rsidP="005069A0">
      <w:pPr>
        <w:spacing w:line="259" w:lineRule="auto"/>
        <w:rPr>
          <w:szCs w:val="24"/>
        </w:rPr>
      </w:pPr>
    </w:p>
    <w:p w14:paraId="211324B0" w14:textId="77777777" w:rsidR="005069A0" w:rsidRDefault="005069A0" w:rsidP="005069A0">
      <w:pPr>
        <w:spacing w:line="259" w:lineRule="auto"/>
        <w:rPr>
          <w:szCs w:val="24"/>
        </w:rPr>
      </w:pPr>
    </w:p>
    <w:p w14:paraId="76732BE8" w14:textId="77777777" w:rsidR="005069A0" w:rsidRDefault="005069A0" w:rsidP="005069A0">
      <w:pPr>
        <w:spacing w:line="259" w:lineRule="auto"/>
        <w:rPr>
          <w:szCs w:val="24"/>
        </w:rPr>
      </w:pPr>
    </w:p>
    <w:p w14:paraId="3B68576C" w14:textId="77777777" w:rsidR="005069A0" w:rsidRDefault="005069A0" w:rsidP="005069A0"/>
    <w:p w14:paraId="2CEE92B1" w14:textId="77777777" w:rsidR="005069A0" w:rsidRDefault="005069A0" w:rsidP="005069A0">
      <w:pPr>
        <w:tabs>
          <w:tab w:val="left" w:pos="5668"/>
          <w:tab w:val="left" w:pos="5850"/>
          <w:tab w:val="left" w:pos="6032"/>
        </w:tabs>
        <w:ind w:firstLine="5669"/>
        <w:jc w:val="right"/>
      </w:pPr>
      <w:r>
        <w:lastRenderedPageBreak/>
        <w:t xml:space="preserve">   Prekių viešojo pirkimo–pardavimo </w:t>
      </w:r>
      <w:r>
        <w:tab/>
      </w:r>
    </w:p>
    <w:p w14:paraId="577E5C94" w14:textId="77777777" w:rsidR="005069A0" w:rsidRDefault="005069A0" w:rsidP="005069A0">
      <w:pPr>
        <w:tabs>
          <w:tab w:val="left" w:pos="5668"/>
          <w:tab w:val="left" w:pos="5850"/>
          <w:tab w:val="left" w:pos="6032"/>
        </w:tabs>
        <w:ind w:firstLine="5669"/>
        <w:jc w:val="right"/>
      </w:pPr>
      <w:r>
        <w:t>sutarties 3 priedas</w:t>
      </w:r>
    </w:p>
    <w:p w14:paraId="25B27029" w14:textId="77777777" w:rsidR="005069A0" w:rsidRDefault="005069A0" w:rsidP="005069A0">
      <w:pPr>
        <w:tabs>
          <w:tab w:val="left" w:pos="5668"/>
          <w:tab w:val="left" w:pos="5850"/>
          <w:tab w:val="left" w:pos="6032"/>
        </w:tabs>
        <w:jc w:val="center"/>
        <w:rPr>
          <w:b/>
          <w:bCs/>
          <w:iCs/>
        </w:rPr>
      </w:pPr>
    </w:p>
    <w:p w14:paraId="498598EE" w14:textId="77777777" w:rsidR="005069A0" w:rsidRDefault="005069A0" w:rsidP="005069A0">
      <w:pPr>
        <w:tabs>
          <w:tab w:val="left" w:pos="5668"/>
          <w:tab w:val="left" w:pos="5850"/>
          <w:tab w:val="left" w:pos="6032"/>
        </w:tabs>
        <w:jc w:val="center"/>
        <w:rPr>
          <w:b/>
          <w:bCs/>
          <w:iCs/>
        </w:rPr>
      </w:pPr>
      <w:r>
        <w:rPr>
          <w:b/>
          <w:bCs/>
          <w:iCs/>
        </w:rPr>
        <w:t>PREKIŲ PERDAVIMO–PRIĖMIMO AKTAS Nr.__________</w:t>
      </w:r>
    </w:p>
    <w:p w14:paraId="2548B99B" w14:textId="77777777" w:rsidR="005069A0" w:rsidRDefault="005069A0" w:rsidP="005069A0">
      <w:pPr>
        <w:ind w:firstLine="567"/>
        <w:jc w:val="center"/>
        <w:rPr>
          <w:b/>
          <w:bCs/>
          <w:iCs/>
        </w:rPr>
      </w:pPr>
    </w:p>
    <w:p w14:paraId="72052C4C" w14:textId="77777777" w:rsidR="005069A0" w:rsidRDefault="005069A0" w:rsidP="005069A0">
      <w:pPr>
        <w:ind w:firstLine="567"/>
        <w:jc w:val="center"/>
      </w:pPr>
      <w:r>
        <w:t>_______________</w:t>
      </w:r>
    </w:p>
    <w:p w14:paraId="4B815A44" w14:textId="77777777" w:rsidR="005069A0" w:rsidRDefault="005069A0" w:rsidP="005069A0">
      <w:pPr>
        <w:ind w:firstLine="567"/>
        <w:jc w:val="center"/>
        <w:rPr>
          <w:i/>
        </w:rPr>
      </w:pPr>
      <w:r>
        <w:rPr>
          <w:i/>
        </w:rPr>
        <w:t>(data)</w:t>
      </w:r>
    </w:p>
    <w:p w14:paraId="3C70C9E1" w14:textId="77777777" w:rsidR="005069A0" w:rsidRDefault="005069A0" w:rsidP="005069A0">
      <w:pPr>
        <w:ind w:firstLine="567"/>
        <w:jc w:val="center"/>
        <w:rPr>
          <w:i/>
        </w:rPr>
      </w:pPr>
      <w:r>
        <w:rPr>
          <w:i/>
        </w:rPr>
        <w:t>_______________</w:t>
      </w:r>
    </w:p>
    <w:p w14:paraId="4DFD9B26" w14:textId="77777777" w:rsidR="005069A0" w:rsidRDefault="005069A0" w:rsidP="005069A0">
      <w:pPr>
        <w:ind w:firstLine="567"/>
        <w:jc w:val="center"/>
        <w:rPr>
          <w:bCs/>
          <w:i/>
          <w:iCs/>
        </w:rPr>
      </w:pPr>
      <w:r>
        <w:rPr>
          <w:bCs/>
          <w:i/>
          <w:iCs/>
        </w:rPr>
        <w:t>(sudarymo vieta)</w:t>
      </w:r>
    </w:p>
    <w:p w14:paraId="1535D58D" w14:textId="77777777" w:rsidR="005069A0" w:rsidRDefault="005069A0" w:rsidP="005069A0">
      <w:pPr>
        <w:ind w:firstLine="567"/>
        <w:rPr>
          <w:i/>
          <w:color w:val="000000"/>
        </w:rPr>
      </w:pPr>
    </w:p>
    <w:tbl>
      <w:tblPr>
        <w:tblW w:w="9949" w:type="dxa"/>
        <w:tblInd w:w="109" w:type="dxa"/>
        <w:tblLayout w:type="fixed"/>
        <w:tblCellMar>
          <w:left w:w="7" w:type="dxa"/>
          <w:right w:w="94" w:type="dxa"/>
        </w:tblCellMar>
        <w:tblLook w:val="04A0" w:firstRow="1" w:lastRow="0" w:firstColumn="1" w:lastColumn="0" w:noHBand="0" w:noVBand="1"/>
      </w:tblPr>
      <w:tblGrid>
        <w:gridCol w:w="9949"/>
      </w:tblGrid>
      <w:tr w:rsidR="005069A0" w14:paraId="4EEFE8DC" w14:textId="77777777" w:rsidTr="00A2392B">
        <w:trPr>
          <w:trHeight w:val="570"/>
        </w:trPr>
        <w:tc>
          <w:tcPr>
            <w:tcW w:w="9949" w:type="dxa"/>
            <w:tcBorders>
              <w:top w:val="single" w:sz="6" w:space="0" w:color="000001"/>
              <w:left w:val="single" w:sz="6" w:space="0" w:color="000001"/>
              <w:bottom w:val="single" w:sz="6" w:space="0" w:color="000001"/>
              <w:right w:val="single" w:sz="6" w:space="0" w:color="000001"/>
            </w:tcBorders>
          </w:tcPr>
          <w:p w14:paraId="4D4E4668" w14:textId="77777777" w:rsidR="005069A0" w:rsidRDefault="005069A0" w:rsidP="00A2392B">
            <w:pPr>
              <w:widowControl w:val="0"/>
              <w:ind w:firstLine="567"/>
              <w:rPr>
                <w:b/>
              </w:rPr>
            </w:pPr>
            <w:r>
              <w:rPr>
                <w:b/>
              </w:rPr>
              <w:t>Pirkėjas:</w:t>
            </w:r>
          </w:p>
        </w:tc>
      </w:tr>
      <w:tr w:rsidR="005069A0" w14:paraId="52C4C61F" w14:textId="77777777" w:rsidTr="00A2392B">
        <w:trPr>
          <w:trHeight w:val="570"/>
        </w:trPr>
        <w:tc>
          <w:tcPr>
            <w:tcW w:w="9949" w:type="dxa"/>
            <w:tcBorders>
              <w:top w:val="single" w:sz="6" w:space="0" w:color="000001"/>
              <w:left w:val="single" w:sz="6" w:space="0" w:color="000001"/>
              <w:bottom w:val="single" w:sz="6" w:space="0" w:color="000001"/>
              <w:right w:val="single" w:sz="6" w:space="0" w:color="000001"/>
            </w:tcBorders>
          </w:tcPr>
          <w:p w14:paraId="64C51B08" w14:textId="77777777" w:rsidR="005069A0" w:rsidRDefault="005069A0" w:rsidP="00A2392B">
            <w:pPr>
              <w:widowControl w:val="0"/>
              <w:ind w:firstLine="567"/>
              <w:rPr>
                <w:b/>
              </w:rPr>
            </w:pPr>
            <w:r>
              <w:rPr>
                <w:b/>
              </w:rPr>
              <w:t>Tiekėjas:</w:t>
            </w:r>
          </w:p>
          <w:p w14:paraId="78AAFD4F" w14:textId="77777777" w:rsidR="005069A0" w:rsidRDefault="005069A0" w:rsidP="00A2392B">
            <w:pPr>
              <w:widowControl w:val="0"/>
              <w:ind w:firstLine="567"/>
              <w:jc w:val="both"/>
              <w:rPr>
                <w:color w:val="000000"/>
              </w:rPr>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p>
        </w:tc>
      </w:tr>
      <w:tr w:rsidR="005069A0" w14:paraId="052FD8EA" w14:textId="77777777" w:rsidTr="00A2392B">
        <w:trPr>
          <w:trHeight w:val="318"/>
        </w:trPr>
        <w:tc>
          <w:tcPr>
            <w:tcW w:w="9949" w:type="dxa"/>
            <w:tcBorders>
              <w:top w:val="single" w:sz="6" w:space="0" w:color="000001"/>
              <w:left w:val="single" w:sz="6" w:space="0" w:color="000001"/>
              <w:bottom w:val="single" w:sz="6" w:space="0" w:color="000001"/>
              <w:right w:val="single" w:sz="6" w:space="0" w:color="000001"/>
            </w:tcBorders>
          </w:tcPr>
          <w:p w14:paraId="61F16801" w14:textId="77777777" w:rsidR="005069A0" w:rsidRDefault="005069A0" w:rsidP="00A2392B">
            <w:pPr>
              <w:widowControl w:val="0"/>
              <w:ind w:firstLine="567"/>
              <w:rPr>
                <w:b/>
                <w:color w:val="000000"/>
              </w:rPr>
            </w:pPr>
            <w:r>
              <w:rPr>
                <w:b/>
                <w:color w:val="000000"/>
              </w:rPr>
              <w:t>Sutarties Nr.:</w:t>
            </w:r>
          </w:p>
        </w:tc>
      </w:tr>
      <w:tr w:rsidR="005069A0" w14:paraId="21495F52" w14:textId="77777777" w:rsidTr="00A2392B">
        <w:trPr>
          <w:trHeight w:val="382"/>
        </w:trPr>
        <w:tc>
          <w:tcPr>
            <w:tcW w:w="9949" w:type="dxa"/>
            <w:tcBorders>
              <w:top w:val="single" w:sz="6" w:space="0" w:color="000001"/>
              <w:left w:val="single" w:sz="6" w:space="0" w:color="000001"/>
              <w:bottom w:val="single" w:sz="6" w:space="0" w:color="000001"/>
              <w:right w:val="single" w:sz="6" w:space="0" w:color="000001"/>
            </w:tcBorders>
          </w:tcPr>
          <w:p w14:paraId="17A147BA" w14:textId="77777777" w:rsidR="005069A0" w:rsidRDefault="005069A0" w:rsidP="00A2392B">
            <w:pPr>
              <w:widowControl w:val="0"/>
              <w:ind w:firstLine="567"/>
              <w:rPr>
                <w:b/>
                <w:color w:val="000000"/>
              </w:rPr>
            </w:pPr>
            <w:r>
              <w:rPr>
                <w:b/>
                <w:color w:val="000000"/>
              </w:rPr>
              <w:t>Sutarties pavadinimas:</w:t>
            </w:r>
          </w:p>
        </w:tc>
      </w:tr>
    </w:tbl>
    <w:p w14:paraId="16DAA1D6" w14:textId="77777777" w:rsidR="005069A0" w:rsidRDefault="005069A0" w:rsidP="005069A0">
      <w:pPr>
        <w:pStyle w:val="ListParagraph"/>
        <w:tabs>
          <w:tab w:val="left" w:pos="993"/>
        </w:tabs>
        <w:ind w:left="0" w:firstLine="567"/>
        <w:jc w:val="both"/>
        <w:rPr>
          <w:b/>
          <w:sz w:val="22"/>
          <w:szCs w:val="22"/>
        </w:rPr>
      </w:pPr>
    </w:p>
    <w:p w14:paraId="5C7F4870" w14:textId="77777777" w:rsidR="005069A0" w:rsidRDefault="005069A0" w:rsidP="005069A0">
      <w:pPr>
        <w:pStyle w:val="ListParagraph"/>
        <w:tabs>
          <w:tab w:val="left" w:pos="993"/>
        </w:tabs>
        <w:ind w:left="0" w:firstLine="567"/>
        <w:jc w:val="both"/>
        <w:rPr>
          <w:sz w:val="22"/>
          <w:szCs w:val="22"/>
        </w:rPr>
      </w:pPr>
      <w:r>
        <w:rPr>
          <w:b/>
          <w:sz w:val="22"/>
          <w:szCs w:val="22"/>
        </w:rPr>
        <w:t>Tiekėjas</w:t>
      </w:r>
      <w:r>
        <w:rPr>
          <w:sz w:val="22"/>
          <w:szCs w:val="22"/>
        </w:rPr>
        <w:t xml:space="preserve"> šiuo Prekių perdavimo–priėmimo aktu patvirtina, kad jis pristatė </w:t>
      </w:r>
      <w:r>
        <w:rPr>
          <w:i/>
          <w:color w:val="FF0000"/>
          <w:sz w:val="22"/>
          <w:szCs w:val="22"/>
        </w:rPr>
        <w:t>(įrašoma prekių pristatymo data)</w:t>
      </w:r>
      <w:r>
        <w:rPr>
          <w:sz w:val="22"/>
          <w:szCs w:val="22"/>
        </w:rPr>
        <w:t xml:space="preserve"> ir Pirkėjui perduoda šias Prekes: _______________________________________________________________</w:t>
      </w:r>
    </w:p>
    <w:p w14:paraId="1A0AC549" w14:textId="77777777" w:rsidR="005069A0" w:rsidRDefault="005069A0" w:rsidP="005069A0">
      <w:pPr>
        <w:tabs>
          <w:tab w:val="left" w:pos="993"/>
        </w:tabs>
        <w:jc w:val="both"/>
      </w:pPr>
      <w:r>
        <w:t>_________________________________________________________________________, nurodytas Sutartyje.</w:t>
      </w:r>
    </w:p>
    <w:p w14:paraId="2A3F37C5" w14:textId="77777777" w:rsidR="005069A0" w:rsidRDefault="005069A0" w:rsidP="005069A0">
      <w:pPr>
        <w:pStyle w:val="ListParagraph"/>
        <w:tabs>
          <w:tab w:val="left" w:pos="993"/>
        </w:tabs>
        <w:ind w:left="0" w:firstLine="567"/>
        <w:jc w:val="both"/>
        <w:rPr>
          <w:b/>
          <w:sz w:val="22"/>
          <w:szCs w:val="22"/>
        </w:rPr>
      </w:pPr>
      <w:r>
        <w:rPr>
          <w:b/>
          <w:sz w:val="22"/>
          <w:szCs w:val="22"/>
        </w:rPr>
        <w:t xml:space="preserve">Pirkėjas: </w:t>
      </w:r>
    </w:p>
    <w:p w14:paraId="564B4786" w14:textId="77777777" w:rsidR="005069A0" w:rsidRDefault="005069A0" w:rsidP="005069A0">
      <w:pPr>
        <w:pStyle w:val="ListParagraph"/>
        <w:tabs>
          <w:tab w:val="left" w:pos="993"/>
        </w:tabs>
        <w:ind w:left="0" w:firstLine="567"/>
        <w:jc w:val="both"/>
        <w:rPr>
          <w:sz w:val="22"/>
          <w:szCs w:val="22"/>
        </w:rPr>
      </w:pPr>
      <w:r>
        <w:fldChar w:fldCharType="begin">
          <w:ffData>
            <w:name w:val=""/>
            <w:enabled/>
            <w:calcOnExit w:val="0"/>
            <w:checkBox>
              <w:sizeAuto/>
              <w:default w:val="0"/>
            </w:checkBox>
          </w:ffData>
        </w:fldChar>
      </w:r>
      <w:r>
        <w:rPr>
          <w:sz w:val="22"/>
          <w:szCs w:val="22"/>
        </w:rPr>
        <w:instrText>FORMCHECKBOX</w:instrText>
      </w:r>
      <w:r w:rsidR="00F40C79">
        <w:rPr>
          <w:sz w:val="22"/>
          <w:szCs w:val="22"/>
        </w:rPr>
      </w:r>
      <w:r w:rsidR="00F40C79">
        <w:rPr>
          <w:sz w:val="22"/>
          <w:szCs w:val="22"/>
        </w:rPr>
        <w:fldChar w:fldCharType="separate"/>
      </w:r>
      <w:bookmarkStart w:id="1" w:name="__Fieldmark__14388_3875934252"/>
      <w:bookmarkEnd w:id="1"/>
      <w:r>
        <w:rPr>
          <w:sz w:val="22"/>
          <w:szCs w:val="22"/>
        </w:rPr>
        <w:fldChar w:fldCharType="end"/>
      </w:r>
      <w:bookmarkStart w:id="2" w:name="__Fieldmark__5263_177191309"/>
      <w:bookmarkStart w:id="3" w:name="__Fieldmark__2070_3031091634"/>
      <w:bookmarkStart w:id="4" w:name="__Fieldmark__640_694179355"/>
      <w:bookmarkStart w:id="5" w:name="__Fieldmark__598_794760821"/>
      <w:bookmarkStart w:id="6" w:name="__Fieldmark__636_854631176"/>
      <w:bookmarkStart w:id="7" w:name="__Fieldmark__620_3924171587"/>
      <w:bookmarkStart w:id="8" w:name="__Fieldmark__626_3386767494"/>
      <w:bookmarkStart w:id="9" w:name="__Fieldmark__695_4035247330"/>
      <w:bookmarkStart w:id="10" w:name="__Fieldmark__39873_2731506070"/>
      <w:bookmarkStart w:id="11" w:name="__Fieldmark__28973_2731506070"/>
      <w:bookmarkStart w:id="12" w:name="__Fieldmark__807_1766817876"/>
      <w:bookmarkStart w:id="13" w:name="__Fieldmark__952_1110494822"/>
      <w:bookmarkStart w:id="14" w:name="__Fieldmark__864_3799646399"/>
      <w:bookmarkStart w:id="15" w:name="__Fieldmark__6797_3377977542"/>
      <w:bookmarkStart w:id="16" w:name="__Fieldmark__10548_1443006451"/>
      <w:bookmarkStart w:id="17" w:name="__Fieldmark__3671_242085490"/>
      <w:bookmarkStart w:id="18" w:name="__Fieldmark__2099_1942636135"/>
      <w:bookmarkStart w:id="19" w:name="__Fieldmark__805_2439874892"/>
      <w:bookmarkStart w:id="20" w:name="__Fieldmark__800_1890959195"/>
      <w:bookmarkStart w:id="21" w:name="__Fieldmark__586_4170915834"/>
      <w:bookmarkStart w:id="22" w:name="__Fieldmark__539_1959750706"/>
      <w:bookmarkStart w:id="23" w:name="__Fieldmark__5757_3409761992"/>
      <w:bookmarkStart w:id="24" w:name="__Fieldmark__1450_640946939"/>
      <w:bookmarkStart w:id="25" w:name="__Fieldmark__613_3338196380"/>
      <w:bookmarkStart w:id="26" w:name="__Fieldmark__511_530500674"/>
      <w:bookmarkStart w:id="27" w:name="__Fieldmark__591_4245364894"/>
      <w:bookmarkStart w:id="28" w:name="__Fieldmark__10524_4170915834"/>
      <w:bookmarkStart w:id="29" w:name="__Fieldmark__1369_1788368126"/>
      <w:bookmarkStart w:id="30" w:name="__Fieldmark__3634_3734587953"/>
      <w:bookmarkStart w:id="31" w:name="__Fieldmark__840_3078592980"/>
      <w:bookmarkStart w:id="32" w:name="__Fieldmark__2227_1443006451"/>
      <w:bookmarkStart w:id="33" w:name="__Fieldmark__2374_1337736986"/>
      <w:bookmarkStart w:id="34" w:name="__Fieldmark__5316_2622578621"/>
      <w:bookmarkStart w:id="35" w:name="__Fieldmark__883_69897423"/>
      <w:bookmarkStart w:id="36" w:name="__Fieldmark__945_3895000674"/>
      <w:bookmarkStart w:id="37" w:name="__Fieldmark__798_1948852616"/>
      <w:bookmarkStart w:id="38" w:name="__Fieldmark__23119_2731506070"/>
      <w:bookmarkStart w:id="39" w:name="__Fieldmark__36683_2731506070"/>
      <w:bookmarkStart w:id="40" w:name="__Fieldmark__1368_3400274751"/>
      <w:bookmarkStart w:id="41" w:name="__Fieldmark__33355_15488046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sz w:val="22"/>
          <w:szCs w:val="22"/>
        </w:rPr>
        <w:t xml:space="preserve"> Priima ir patvirtina, kad: visos Prekės pristatytos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galutinio/tarpinio Prekių perdavimo–priėmimo momentu.</w:t>
      </w:r>
      <w:r>
        <w:rPr>
          <w:sz w:val="22"/>
          <w:szCs w:val="22"/>
        </w:rPr>
        <w:t xml:space="preserve"> </w:t>
      </w:r>
      <w:r>
        <w:rPr>
          <w:i/>
          <w:sz w:val="22"/>
          <w:szCs w:val="22"/>
        </w:rPr>
        <w:t>Laikantis Sutarties nuostatų, buvo pateikti garantiniai pažymėjimai (pasai</w:t>
      </w:r>
      <w:r>
        <w:rPr>
          <w:sz w:val="22"/>
          <w:szCs w:val="22"/>
        </w:rPr>
        <w:t xml:space="preserve">). </w:t>
      </w:r>
    </w:p>
    <w:p w14:paraId="2103BA0C" w14:textId="77777777" w:rsidR="005069A0" w:rsidRDefault="005069A0" w:rsidP="005069A0">
      <w:pPr>
        <w:pStyle w:val="ListParagraph"/>
        <w:tabs>
          <w:tab w:val="left" w:pos="993"/>
        </w:tabs>
        <w:ind w:left="0" w:firstLine="567"/>
        <w:jc w:val="both"/>
        <w:rPr>
          <w:sz w:val="22"/>
          <w:szCs w:val="22"/>
        </w:rPr>
      </w:pPr>
      <w:r>
        <w:fldChar w:fldCharType="begin">
          <w:ffData>
            <w:name w:val=""/>
            <w:enabled/>
            <w:calcOnExit w:val="0"/>
            <w:checkBox>
              <w:sizeAuto/>
              <w:default w:val="0"/>
            </w:checkBox>
          </w:ffData>
        </w:fldChar>
      </w:r>
      <w:r>
        <w:rPr>
          <w:sz w:val="22"/>
          <w:szCs w:val="22"/>
        </w:rPr>
        <w:instrText>FORMCHECKBOX</w:instrText>
      </w:r>
      <w:r w:rsidR="00F40C79">
        <w:rPr>
          <w:sz w:val="22"/>
          <w:szCs w:val="22"/>
        </w:rPr>
      </w:r>
      <w:r w:rsidR="00F40C79">
        <w:rPr>
          <w:sz w:val="22"/>
          <w:szCs w:val="22"/>
        </w:rPr>
        <w:fldChar w:fldCharType="separate"/>
      </w:r>
      <w:bookmarkStart w:id="42" w:name="__Fieldmark__14518_3875934252"/>
      <w:bookmarkEnd w:id="42"/>
      <w:r>
        <w:rPr>
          <w:sz w:val="22"/>
          <w:szCs w:val="22"/>
        </w:rPr>
        <w:fldChar w:fldCharType="end"/>
      </w:r>
      <w:bookmarkStart w:id="43" w:name="__Fieldmark__5361_177191309"/>
      <w:bookmarkStart w:id="44" w:name="__Fieldmark__2190_3031091634"/>
      <w:bookmarkStart w:id="45" w:name="__Fieldmark__754_694179355"/>
      <w:bookmarkStart w:id="46" w:name="__Fieldmark__706_794760821"/>
      <w:bookmarkStart w:id="47" w:name="__Fieldmark__746_854631176"/>
      <w:bookmarkStart w:id="48" w:name="__Fieldmark__737_3924171587"/>
      <w:bookmarkStart w:id="49" w:name="__Fieldmark__749_3386767494"/>
      <w:bookmarkStart w:id="50" w:name="__Fieldmark__800_4035247330"/>
      <w:bookmarkStart w:id="51" w:name="__Fieldmark__39972_2731506070"/>
      <w:bookmarkStart w:id="52" w:name="__Fieldmark__29066_2731506070"/>
      <w:bookmarkStart w:id="53" w:name="__Fieldmark__891_1766817876"/>
      <w:bookmarkStart w:id="54" w:name="__Fieldmark__1030_1110494822"/>
      <w:bookmarkStart w:id="55" w:name="__Fieldmark__936_3799646399"/>
      <w:bookmarkStart w:id="56" w:name="__Fieldmark__6863_3377977542"/>
      <w:bookmarkStart w:id="57" w:name="__Fieldmark__10608_1443006451"/>
      <w:bookmarkStart w:id="58" w:name="__Fieldmark__3725_242085490"/>
      <w:bookmarkStart w:id="59" w:name="__Fieldmark__2147_1942636135"/>
      <w:bookmarkStart w:id="60" w:name="__Fieldmark__847_2439874892"/>
      <w:bookmarkStart w:id="61" w:name="__Fieldmark__836_1890959195"/>
      <w:bookmarkStart w:id="62" w:name="__Fieldmark__616_4170915834"/>
      <w:bookmarkStart w:id="63" w:name="__Fieldmark__563_1959750706"/>
      <w:bookmarkStart w:id="64" w:name="__Fieldmark__5775_3409761992"/>
      <w:bookmarkStart w:id="65" w:name="__Fieldmark__1468_640946939"/>
      <w:bookmarkStart w:id="66" w:name="__Fieldmark__626_3338196380"/>
      <w:bookmarkStart w:id="67" w:name="__Fieldmark__532_530500674"/>
      <w:bookmarkStart w:id="68" w:name="__Fieldmark__618_4245364894"/>
      <w:bookmarkStart w:id="69" w:name="__Fieldmark__10557_4170915834"/>
      <w:bookmarkStart w:id="70" w:name="__Fieldmark__1408_1788368126"/>
      <w:bookmarkStart w:id="71" w:name="__Fieldmark__3679_3734587953"/>
      <w:bookmarkStart w:id="72" w:name="__Fieldmark__891_3078592980"/>
      <w:bookmarkStart w:id="73" w:name="__Fieldmark__2284_1443006451"/>
      <w:bookmarkStart w:id="74" w:name="__Fieldmark__2437_1337736986"/>
      <w:bookmarkStart w:id="75" w:name="__Fieldmark__5385_2622578621"/>
      <w:bookmarkStart w:id="76" w:name="__Fieldmark__958_69897423"/>
      <w:bookmarkStart w:id="77" w:name="__Fieldmark__1026_3895000674"/>
      <w:bookmarkStart w:id="78" w:name="__Fieldmark__885_1948852616"/>
      <w:bookmarkStart w:id="79" w:name="__Fieldmark__23207_2731506070"/>
      <w:bookmarkStart w:id="80" w:name="__Fieldmark__36779_2731506070"/>
      <w:bookmarkStart w:id="81" w:name="__Fieldmark__1470_3400274751"/>
      <w:bookmarkStart w:id="82" w:name="__Fieldmark__33483_154880465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sz w:val="22"/>
          <w:szCs w:val="22"/>
        </w:rPr>
        <w:t xml:space="preserve"> Prekės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_______________________________________________________________________________________</w:t>
      </w:r>
    </w:p>
    <w:p w14:paraId="27051416" w14:textId="77777777" w:rsidR="005069A0" w:rsidRDefault="005069A0" w:rsidP="005069A0">
      <w:pPr>
        <w:pStyle w:val="ListParagraph"/>
        <w:tabs>
          <w:tab w:val="left" w:pos="567"/>
        </w:tabs>
        <w:ind w:left="0" w:firstLine="567"/>
        <w:jc w:val="center"/>
        <w:rPr>
          <w:sz w:val="22"/>
          <w:szCs w:val="22"/>
        </w:rPr>
      </w:pPr>
      <w:r>
        <w:fldChar w:fldCharType="begin">
          <w:ffData>
            <w:name w:val=""/>
            <w:enabled/>
            <w:calcOnExit w:val="0"/>
            <w:checkBox>
              <w:sizeAuto/>
              <w:default w:val="0"/>
            </w:checkBox>
          </w:ffData>
        </w:fldChar>
      </w:r>
      <w:r>
        <w:rPr>
          <w:sz w:val="22"/>
          <w:szCs w:val="22"/>
        </w:rPr>
        <w:instrText>FORMCHECKBOX</w:instrText>
      </w:r>
      <w:r w:rsidR="00F40C79">
        <w:rPr>
          <w:sz w:val="22"/>
          <w:szCs w:val="22"/>
        </w:rPr>
      </w:r>
      <w:r w:rsidR="00F40C79">
        <w:rPr>
          <w:sz w:val="22"/>
          <w:szCs w:val="22"/>
        </w:rPr>
        <w:fldChar w:fldCharType="separate"/>
      </w:r>
      <w:bookmarkStart w:id="83" w:name="__Fieldmark__14647_3875934252"/>
      <w:bookmarkEnd w:id="83"/>
      <w:r>
        <w:rPr>
          <w:sz w:val="22"/>
          <w:szCs w:val="22"/>
        </w:rPr>
        <w:fldChar w:fldCharType="end"/>
      </w:r>
      <w:bookmarkStart w:id="84" w:name="__Fieldmark__5453_177191309"/>
      <w:bookmarkStart w:id="85" w:name="__Fieldmark__2309_3031091634"/>
      <w:bookmarkStart w:id="86" w:name="__Fieldmark__867_694179355"/>
      <w:bookmarkStart w:id="87" w:name="__Fieldmark__813_794760821"/>
      <w:bookmarkStart w:id="88" w:name="__Fieldmark__855_854631176"/>
      <w:bookmarkStart w:id="89" w:name="__Fieldmark__853_3924171587"/>
      <w:bookmarkStart w:id="90" w:name="__Fieldmark__871_3386767494"/>
      <w:bookmarkStart w:id="91" w:name="__Fieldmark__904_4035247330"/>
      <w:bookmarkStart w:id="92" w:name="__Fieldmark__40070_2731506070"/>
      <w:bookmarkStart w:id="93" w:name="__Fieldmark__29158_2731506070"/>
      <w:bookmarkStart w:id="94" w:name="__Fieldmark__974_1766817876"/>
      <w:bookmarkStart w:id="95" w:name="__Fieldmark__1107_1110494822"/>
      <w:bookmarkStart w:id="96" w:name="__Fieldmark__1007_3799646399"/>
      <w:bookmarkStart w:id="97" w:name="__Fieldmark__6928_3377977542"/>
      <w:bookmarkStart w:id="98" w:name="__Fieldmark__10667_1443006451"/>
      <w:bookmarkStart w:id="99" w:name="__Fieldmark__3778_242085490"/>
      <w:bookmarkStart w:id="100" w:name="__Fieldmark__2194_1942636135"/>
      <w:bookmarkStart w:id="101" w:name="__Fieldmark__888_2439874892"/>
      <w:bookmarkStart w:id="102" w:name="__Fieldmark__871_1890959195"/>
      <w:bookmarkStart w:id="103" w:name="__Fieldmark__645_4170915834"/>
      <w:bookmarkStart w:id="104" w:name="__Fieldmark__586_1959750706"/>
      <w:bookmarkStart w:id="105" w:name="__Fieldmark__5792_3409761992"/>
      <w:bookmarkStart w:id="106" w:name="__Fieldmark__1477_640946939"/>
      <w:bookmarkStart w:id="107" w:name="__Fieldmark__638_3338196380"/>
      <w:bookmarkStart w:id="108" w:name="__Fieldmark__552_530500674"/>
      <w:bookmarkStart w:id="109" w:name="__Fieldmark__644_4245364894"/>
      <w:bookmarkStart w:id="110" w:name="__Fieldmark__10589_4170915834"/>
      <w:bookmarkStart w:id="111" w:name="__Fieldmark__1446_1788368126"/>
      <w:bookmarkStart w:id="112" w:name="__Fieldmark__3723_3734587953"/>
      <w:bookmarkStart w:id="113" w:name="__Fieldmark__941_3078592980"/>
      <w:bookmarkStart w:id="114" w:name="__Fieldmark__2340_1443006451"/>
      <w:bookmarkStart w:id="115" w:name="__Fieldmark__2499_1337736986"/>
      <w:bookmarkStart w:id="116" w:name="__Fieldmark__5453_2622578621"/>
      <w:bookmarkStart w:id="117" w:name="__Fieldmark__1032_69897423"/>
      <w:bookmarkStart w:id="118" w:name="__Fieldmark__1106_3895000674"/>
      <w:bookmarkStart w:id="119" w:name="__Fieldmark__971_1948852616"/>
      <w:bookmarkStart w:id="120" w:name="__Fieldmark__23294_2731506070"/>
      <w:bookmarkStart w:id="121" w:name="__Fieldmark__36874_2731506070"/>
      <w:bookmarkStart w:id="122" w:name="__Fieldmark__1571_3400274751"/>
      <w:bookmarkStart w:id="123" w:name="__Fieldmark__33610_154880465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sz w:val="22"/>
          <w:szCs w:val="22"/>
        </w:rPr>
        <w:t xml:space="preserve"> Nepriima </w:t>
      </w:r>
      <w:r>
        <w:rPr>
          <w:color w:val="FF0000"/>
          <w:sz w:val="22"/>
          <w:szCs w:val="22"/>
        </w:rPr>
        <w:t xml:space="preserve">visų ar dalies Prekių </w:t>
      </w:r>
      <w:r>
        <w:rPr>
          <w:sz w:val="22"/>
          <w:szCs w:val="22"/>
        </w:rPr>
        <w:t xml:space="preserve">dėl šių perdavimo–priėmimo metu nustatytų Prekių trūkumų (neatitikimų): </w:t>
      </w:r>
      <w:r>
        <w:rPr>
          <w:i/>
          <w:color w:val="FF0000"/>
          <w:sz w:val="22"/>
          <w:szCs w:val="22"/>
        </w:rPr>
        <w:t>(jei nepriimama dalis prekių, nurodoma kurios)</w:t>
      </w:r>
    </w:p>
    <w:p w14:paraId="08E04C8A" w14:textId="77777777" w:rsidR="005069A0" w:rsidRDefault="005069A0" w:rsidP="005069A0">
      <w:pPr>
        <w:pStyle w:val="ListParagraph"/>
        <w:tabs>
          <w:tab w:val="left" w:pos="993"/>
        </w:tabs>
        <w:ind w:left="0"/>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14:paraId="1FE4F49F" w14:textId="77777777" w:rsidR="005069A0" w:rsidRDefault="005069A0" w:rsidP="005069A0">
      <w:pPr>
        <w:ind w:firstLine="567"/>
        <w:jc w:val="center"/>
        <w:rPr>
          <w:i/>
        </w:rPr>
      </w:pPr>
      <w:r>
        <w:rPr>
          <w:i/>
        </w:rPr>
        <w:t>(jeigu visi trūkumai netelpa šiame akte, jie pateikiami atskirame dokumente (priede), kuris bus laikomas sudedamąja šio akto dalimi)</w:t>
      </w:r>
    </w:p>
    <w:p w14:paraId="2D892ADD" w14:textId="77777777" w:rsidR="005069A0" w:rsidRDefault="005069A0" w:rsidP="005069A0">
      <w:pPr>
        <w:ind w:firstLine="567"/>
        <w:jc w:val="both"/>
      </w:pPr>
      <w:r>
        <w:rPr>
          <w:bCs/>
          <w:iCs/>
        </w:rPr>
        <w:t xml:space="preserve">Tiekėjas įpareigojamas </w:t>
      </w:r>
      <w:r>
        <w:rPr>
          <w:bCs/>
          <w:i/>
          <w:iCs/>
        </w:rPr>
        <w:t>iki (per)</w:t>
      </w:r>
      <w:r>
        <w:rPr>
          <w:bCs/>
          <w:iCs/>
        </w:rPr>
        <w:t xml:space="preserve"> _______________________________ darbo dienas pašalinti visus šiame akte ir jo prieduose nurodytus trūkumus/neatitikimus. </w:t>
      </w:r>
    </w:p>
    <w:p w14:paraId="023E357C" w14:textId="77777777" w:rsidR="005069A0" w:rsidRDefault="005069A0" w:rsidP="005069A0">
      <w:pPr>
        <w:ind w:firstLine="567"/>
        <w:jc w:val="both"/>
      </w:pPr>
      <w:r>
        <w:rPr>
          <w:bCs/>
          <w:iCs/>
        </w:rPr>
        <w:t xml:space="preserve">Tiekėjas įpareigojamas </w:t>
      </w:r>
      <w:r>
        <w:rPr>
          <w:bCs/>
          <w:i/>
          <w:iCs/>
        </w:rPr>
        <w:t>iki (per)</w:t>
      </w:r>
      <w:r>
        <w:rPr>
          <w:bCs/>
          <w:iCs/>
        </w:rPr>
        <w:t xml:space="preserve"> __________________________________ savo sąskaita ir priemonėmis atsiimti Sutarties reikalavimų neatitinkančias Prekes.</w:t>
      </w:r>
    </w:p>
    <w:p w14:paraId="27967751" w14:textId="77777777" w:rsidR="005069A0" w:rsidRDefault="005069A0" w:rsidP="005069A0">
      <w:pPr>
        <w:ind w:firstLine="567"/>
        <w:jc w:val="both"/>
        <w:rPr>
          <w:bCs/>
          <w:iCs/>
        </w:rPr>
      </w:pPr>
      <w:r>
        <w:rPr>
          <w:bCs/>
          <w:iCs/>
        </w:rPr>
        <w:t xml:space="preserve">Šis aktas pasirašytas dviem vienodą teisinę galią turinčiais egzemplioriais, po vieną kiekvienai Šaliai. </w:t>
      </w:r>
    </w:p>
    <w:p w14:paraId="526C2AC7" w14:textId="77777777" w:rsidR="005069A0" w:rsidRDefault="005069A0" w:rsidP="005069A0">
      <w:pPr>
        <w:ind w:firstLine="567"/>
        <w:rPr>
          <w:color w:val="000000"/>
        </w:rPr>
      </w:pPr>
    </w:p>
    <w:tbl>
      <w:tblPr>
        <w:tblW w:w="9800" w:type="dxa"/>
        <w:tblInd w:w="109" w:type="dxa"/>
        <w:tblLayout w:type="fixed"/>
        <w:tblCellMar>
          <w:left w:w="7" w:type="dxa"/>
          <w:right w:w="94" w:type="dxa"/>
        </w:tblCellMar>
        <w:tblLook w:val="04A0" w:firstRow="1" w:lastRow="0" w:firstColumn="1" w:lastColumn="0" w:noHBand="0" w:noVBand="1"/>
      </w:tblPr>
      <w:tblGrid>
        <w:gridCol w:w="3709"/>
        <w:gridCol w:w="2749"/>
        <w:gridCol w:w="3342"/>
      </w:tblGrid>
      <w:tr w:rsidR="005069A0" w14:paraId="4B3E5A0B" w14:textId="77777777" w:rsidTr="00A2392B">
        <w:trPr>
          <w:trHeight w:val="270"/>
        </w:trPr>
        <w:tc>
          <w:tcPr>
            <w:tcW w:w="3709" w:type="dxa"/>
            <w:tcBorders>
              <w:top w:val="single" w:sz="6" w:space="0" w:color="000001"/>
              <w:left w:val="single" w:sz="6" w:space="0" w:color="000001"/>
              <w:right w:val="single" w:sz="6" w:space="0" w:color="000001"/>
            </w:tcBorders>
          </w:tcPr>
          <w:p w14:paraId="1AB208A9" w14:textId="77777777" w:rsidR="005069A0" w:rsidRDefault="005069A0" w:rsidP="00A2392B">
            <w:pPr>
              <w:widowControl w:val="0"/>
              <w:ind w:firstLine="567"/>
              <w:jc w:val="center"/>
              <w:rPr>
                <w:color w:val="000000"/>
              </w:rPr>
            </w:pPr>
            <w:r>
              <w:rPr>
                <w:color w:val="000000"/>
              </w:rPr>
              <w:t>Perdavė</w:t>
            </w:r>
          </w:p>
        </w:tc>
        <w:tc>
          <w:tcPr>
            <w:tcW w:w="2749" w:type="dxa"/>
            <w:tcBorders>
              <w:top w:val="single" w:sz="6" w:space="0" w:color="000001"/>
              <w:left w:val="single" w:sz="6" w:space="0" w:color="000001"/>
              <w:right w:val="single" w:sz="6" w:space="0" w:color="000001"/>
            </w:tcBorders>
          </w:tcPr>
          <w:p w14:paraId="3B02F23E" w14:textId="77777777" w:rsidR="005069A0" w:rsidRDefault="005069A0" w:rsidP="00A2392B">
            <w:pPr>
              <w:widowControl w:val="0"/>
              <w:ind w:firstLine="567"/>
              <w:jc w:val="center"/>
              <w:rPr>
                <w:color w:val="000000"/>
              </w:rPr>
            </w:pPr>
          </w:p>
        </w:tc>
        <w:tc>
          <w:tcPr>
            <w:tcW w:w="3342" w:type="dxa"/>
            <w:tcBorders>
              <w:top w:val="single" w:sz="6" w:space="0" w:color="000001"/>
              <w:left w:val="single" w:sz="6" w:space="0" w:color="000001"/>
              <w:right w:val="single" w:sz="6" w:space="0" w:color="000001"/>
            </w:tcBorders>
          </w:tcPr>
          <w:p w14:paraId="7B140CDC" w14:textId="77777777" w:rsidR="005069A0" w:rsidRDefault="005069A0" w:rsidP="00A2392B">
            <w:pPr>
              <w:widowControl w:val="0"/>
              <w:ind w:firstLine="567"/>
              <w:jc w:val="center"/>
              <w:rPr>
                <w:color w:val="000000"/>
              </w:rPr>
            </w:pPr>
            <w:r>
              <w:rPr>
                <w:color w:val="000000"/>
              </w:rPr>
              <w:t>Priėmė</w:t>
            </w:r>
          </w:p>
        </w:tc>
      </w:tr>
      <w:tr w:rsidR="005069A0" w14:paraId="484AF361" w14:textId="77777777" w:rsidTr="00A2392B">
        <w:trPr>
          <w:trHeight w:val="375"/>
        </w:trPr>
        <w:tc>
          <w:tcPr>
            <w:tcW w:w="3709" w:type="dxa"/>
            <w:tcBorders>
              <w:top w:val="single" w:sz="6" w:space="0" w:color="000001"/>
              <w:left w:val="single" w:sz="6" w:space="0" w:color="000001"/>
              <w:bottom w:val="single" w:sz="6" w:space="0" w:color="000001"/>
              <w:right w:val="single" w:sz="6" w:space="0" w:color="000001"/>
            </w:tcBorders>
            <w:vAlign w:val="center"/>
          </w:tcPr>
          <w:p w14:paraId="3211373B" w14:textId="77777777" w:rsidR="005069A0" w:rsidRDefault="005069A0" w:rsidP="00A2392B">
            <w:pPr>
              <w:widowControl w:val="0"/>
              <w:ind w:firstLine="567"/>
              <w:jc w:val="center"/>
              <w:rPr>
                <w:color w:val="000000"/>
              </w:rPr>
            </w:pPr>
            <w:r>
              <w:rPr>
                <w:color w:val="000000"/>
              </w:rPr>
              <w:t>Tiekėjo atstovas</w:t>
            </w:r>
          </w:p>
        </w:tc>
        <w:tc>
          <w:tcPr>
            <w:tcW w:w="2749" w:type="dxa"/>
            <w:tcBorders>
              <w:top w:val="single" w:sz="6" w:space="0" w:color="000001"/>
              <w:left w:val="single" w:sz="6" w:space="0" w:color="000001"/>
              <w:bottom w:val="single" w:sz="6" w:space="0" w:color="000001"/>
              <w:right w:val="single" w:sz="6" w:space="0" w:color="000001"/>
            </w:tcBorders>
          </w:tcPr>
          <w:p w14:paraId="5980A71A" w14:textId="77777777" w:rsidR="005069A0" w:rsidRDefault="005069A0" w:rsidP="00A2392B">
            <w:pPr>
              <w:widowControl w:val="0"/>
              <w:ind w:firstLine="567"/>
              <w:jc w:val="center"/>
              <w:rPr>
                <w:color w:val="000000"/>
              </w:rPr>
            </w:pPr>
          </w:p>
        </w:tc>
        <w:tc>
          <w:tcPr>
            <w:tcW w:w="3342" w:type="dxa"/>
            <w:tcBorders>
              <w:top w:val="single" w:sz="6" w:space="0" w:color="000001"/>
              <w:left w:val="single" w:sz="6" w:space="0" w:color="000001"/>
              <w:bottom w:val="single" w:sz="6" w:space="0" w:color="000001"/>
              <w:right w:val="single" w:sz="6" w:space="0" w:color="000001"/>
            </w:tcBorders>
            <w:vAlign w:val="center"/>
          </w:tcPr>
          <w:p w14:paraId="37977407" w14:textId="77777777" w:rsidR="005069A0" w:rsidRDefault="005069A0" w:rsidP="00A2392B">
            <w:pPr>
              <w:widowControl w:val="0"/>
              <w:ind w:firstLine="567"/>
              <w:jc w:val="center"/>
              <w:rPr>
                <w:color w:val="000000"/>
              </w:rPr>
            </w:pPr>
            <w:r>
              <w:rPr>
                <w:color w:val="000000"/>
              </w:rPr>
              <w:t>Pirkėjo atstovas</w:t>
            </w:r>
          </w:p>
        </w:tc>
      </w:tr>
      <w:tr w:rsidR="005069A0" w14:paraId="1128B02B" w14:textId="77777777" w:rsidTr="00A2392B">
        <w:trPr>
          <w:trHeight w:val="285"/>
        </w:trPr>
        <w:tc>
          <w:tcPr>
            <w:tcW w:w="3709" w:type="dxa"/>
            <w:tcBorders>
              <w:top w:val="single" w:sz="6" w:space="0" w:color="000001"/>
              <w:left w:val="single" w:sz="6" w:space="0" w:color="000001"/>
              <w:right w:val="single" w:sz="6" w:space="0" w:color="000001"/>
            </w:tcBorders>
          </w:tcPr>
          <w:p w14:paraId="7E67AAF9" w14:textId="77777777" w:rsidR="005069A0" w:rsidRDefault="005069A0" w:rsidP="00A2392B">
            <w:pPr>
              <w:widowControl w:val="0"/>
              <w:ind w:firstLine="567"/>
              <w:rPr>
                <w:color w:val="000000"/>
              </w:rPr>
            </w:pPr>
            <w:r>
              <w:rPr>
                <w:color w:val="000000"/>
              </w:rPr>
              <w:lastRenderedPageBreak/>
              <w:t>(Data)</w:t>
            </w:r>
          </w:p>
        </w:tc>
        <w:tc>
          <w:tcPr>
            <w:tcW w:w="2749" w:type="dxa"/>
            <w:tcBorders>
              <w:top w:val="single" w:sz="6" w:space="0" w:color="000001"/>
              <w:left w:val="single" w:sz="6" w:space="0" w:color="000001"/>
              <w:right w:val="single" w:sz="6" w:space="0" w:color="000001"/>
            </w:tcBorders>
          </w:tcPr>
          <w:p w14:paraId="6A171162" w14:textId="77777777" w:rsidR="005069A0" w:rsidRDefault="005069A0" w:rsidP="00A2392B">
            <w:pPr>
              <w:widowControl w:val="0"/>
              <w:ind w:firstLine="567"/>
              <w:rPr>
                <w:color w:val="000000"/>
              </w:rPr>
            </w:pPr>
          </w:p>
        </w:tc>
        <w:tc>
          <w:tcPr>
            <w:tcW w:w="3342" w:type="dxa"/>
            <w:tcBorders>
              <w:top w:val="single" w:sz="6" w:space="0" w:color="000001"/>
              <w:left w:val="single" w:sz="6" w:space="0" w:color="000001"/>
              <w:right w:val="single" w:sz="6" w:space="0" w:color="000001"/>
            </w:tcBorders>
          </w:tcPr>
          <w:p w14:paraId="1202D16B" w14:textId="77777777" w:rsidR="005069A0" w:rsidRDefault="005069A0" w:rsidP="00A2392B">
            <w:pPr>
              <w:widowControl w:val="0"/>
              <w:ind w:firstLine="567"/>
              <w:rPr>
                <w:color w:val="000000"/>
              </w:rPr>
            </w:pPr>
            <w:r>
              <w:rPr>
                <w:color w:val="000000"/>
              </w:rPr>
              <w:t>(Data)</w:t>
            </w:r>
          </w:p>
        </w:tc>
      </w:tr>
      <w:tr w:rsidR="005069A0" w14:paraId="0975EDF1" w14:textId="77777777" w:rsidTr="00A2392B">
        <w:trPr>
          <w:trHeight w:val="285"/>
        </w:trPr>
        <w:tc>
          <w:tcPr>
            <w:tcW w:w="3709" w:type="dxa"/>
            <w:tcBorders>
              <w:left w:val="single" w:sz="6" w:space="0" w:color="000001"/>
              <w:right w:val="single" w:sz="6" w:space="0" w:color="000001"/>
            </w:tcBorders>
          </w:tcPr>
          <w:p w14:paraId="60FB213C" w14:textId="77777777" w:rsidR="005069A0" w:rsidRDefault="005069A0" w:rsidP="00A2392B">
            <w:pPr>
              <w:widowControl w:val="0"/>
              <w:ind w:firstLine="567"/>
              <w:rPr>
                <w:color w:val="000000"/>
              </w:rPr>
            </w:pPr>
            <w:r>
              <w:rPr>
                <w:color w:val="000000"/>
              </w:rPr>
              <w:t>(Parašas)</w:t>
            </w:r>
          </w:p>
        </w:tc>
        <w:tc>
          <w:tcPr>
            <w:tcW w:w="2749" w:type="dxa"/>
            <w:tcBorders>
              <w:left w:val="single" w:sz="6" w:space="0" w:color="000001"/>
              <w:right w:val="single" w:sz="6" w:space="0" w:color="000001"/>
            </w:tcBorders>
          </w:tcPr>
          <w:p w14:paraId="1D36DCCE" w14:textId="77777777" w:rsidR="005069A0" w:rsidRDefault="005069A0" w:rsidP="00A2392B">
            <w:pPr>
              <w:widowControl w:val="0"/>
              <w:ind w:firstLine="567"/>
              <w:rPr>
                <w:color w:val="000000"/>
              </w:rPr>
            </w:pPr>
          </w:p>
        </w:tc>
        <w:tc>
          <w:tcPr>
            <w:tcW w:w="3342" w:type="dxa"/>
            <w:tcBorders>
              <w:left w:val="single" w:sz="6" w:space="0" w:color="000001"/>
              <w:right w:val="single" w:sz="6" w:space="0" w:color="000001"/>
            </w:tcBorders>
          </w:tcPr>
          <w:p w14:paraId="5CC194CA" w14:textId="77777777" w:rsidR="005069A0" w:rsidRDefault="005069A0" w:rsidP="00A2392B">
            <w:pPr>
              <w:widowControl w:val="0"/>
              <w:ind w:firstLine="567"/>
              <w:rPr>
                <w:color w:val="000000"/>
              </w:rPr>
            </w:pPr>
            <w:r>
              <w:rPr>
                <w:color w:val="000000"/>
              </w:rPr>
              <w:t>(Parašas)</w:t>
            </w:r>
          </w:p>
        </w:tc>
      </w:tr>
      <w:tr w:rsidR="005069A0" w14:paraId="57770D00" w14:textId="77777777" w:rsidTr="00A2392B">
        <w:trPr>
          <w:trHeight w:val="310"/>
        </w:trPr>
        <w:tc>
          <w:tcPr>
            <w:tcW w:w="3709" w:type="dxa"/>
            <w:tcBorders>
              <w:left w:val="single" w:sz="6" w:space="0" w:color="000001"/>
              <w:right w:val="single" w:sz="6" w:space="0" w:color="000001"/>
            </w:tcBorders>
          </w:tcPr>
          <w:p w14:paraId="0C35E0E4" w14:textId="77777777" w:rsidR="005069A0" w:rsidRDefault="005069A0" w:rsidP="00A2392B">
            <w:pPr>
              <w:widowControl w:val="0"/>
              <w:ind w:firstLine="567"/>
              <w:rPr>
                <w:color w:val="000000"/>
              </w:rPr>
            </w:pPr>
            <w:r>
              <w:rPr>
                <w:color w:val="000000"/>
              </w:rPr>
              <w:t>(Pareigos, vardas, pavardė)</w:t>
            </w:r>
          </w:p>
        </w:tc>
        <w:tc>
          <w:tcPr>
            <w:tcW w:w="2749" w:type="dxa"/>
            <w:tcBorders>
              <w:left w:val="single" w:sz="6" w:space="0" w:color="000001"/>
              <w:right w:val="single" w:sz="6" w:space="0" w:color="000001"/>
            </w:tcBorders>
          </w:tcPr>
          <w:p w14:paraId="0A012FFF" w14:textId="77777777" w:rsidR="005069A0" w:rsidRDefault="005069A0" w:rsidP="00A2392B">
            <w:pPr>
              <w:widowControl w:val="0"/>
              <w:ind w:firstLine="567"/>
              <w:rPr>
                <w:color w:val="000000"/>
              </w:rPr>
            </w:pPr>
          </w:p>
        </w:tc>
        <w:tc>
          <w:tcPr>
            <w:tcW w:w="3342" w:type="dxa"/>
            <w:tcBorders>
              <w:left w:val="single" w:sz="6" w:space="0" w:color="000001"/>
              <w:right w:val="single" w:sz="6" w:space="0" w:color="000001"/>
            </w:tcBorders>
          </w:tcPr>
          <w:p w14:paraId="6A9B00B5" w14:textId="77777777" w:rsidR="005069A0" w:rsidRDefault="005069A0" w:rsidP="00A2392B">
            <w:pPr>
              <w:widowControl w:val="0"/>
              <w:ind w:firstLine="567"/>
              <w:rPr>
                <w:color w:val="000000"/>
              </w:rPr>
            </w:pPr>
            <w:r>
              <w:rPr>
                <w:color w:val="000000"/>
              </w:rPr>
              <w:t>(Pareigos, vardas, pavardė)</w:t>
            </w:r>
          </w:p>
        </w:tc>
      </w:tr>
      <w:tr w:rsidR="005069A0" w14:paraId="5A9C205C" w14:textId="77777777" w:rsidTr="00A2392B">
        <w:trPr>
          <w:trHeight w:val="310"/>
        </w:trPr>
        <w:tc>
          <w:tcPr>
            <w:tcW w:w="3709" w:type="dxa"/>
            <w:tcBorders>
              <w:top w:val="single" w:sz="6" w:space="0" w:color="000001"/>
              <w:left w:val="single" w:sz="6" w:space="0" w:color="000001"/>
              <w:bottom w:val="single" w:sz="6" w:space="0" w:color="000001"/>
              <w:right w:val="single" w:sz="6" w:space="0" w:color="000001"/>
            </w:tcBorders>
          </w:tcPr>
          <w:p w14:paraId="0D3A8C66" w14:textId="77777777" w:rsidR="005069A0" w:rsidRDefault="005069A0" w:rsidP="00A2392B">
            <w:pPr>
              <w:widowControl w:val="0"/>
              <w:ind w:firstLine="567"/>
              <w:rPr>
                <w:color w:val="000000"/>
              </w:rPr>
            </w:pPr>
          </w:p>
        </w:tc>
        <w:tc>
          <w:tcPr>
            <w:tcW w:w="2749" w:type="dxa"/>
            <w:tcBorders>
              <w:top w:val="single" w:sz="6" w:space="0" w:color="000001"/>
              <w:left w:val="single" w:sz="6" w:space="0" w:color="000001"/>
              <w:bottom w:val="single" w:sz="6" w:space="0" w:color="000001"/>
              <w:right w:val="single" w:sz="6" w:space="0" w:color="000001"/>
            </w:tcBorders>
          </w:tcPr>
          <w:p w14:paraId="1A28DEE7" w14:textId="77777777" w:rsidR="005069A0" w:rsidRDefault="005069A0" w:rsidP="00A2392B">
            <w:pPr>
              <w:widowControl w:val="0"/>
              <w:ind w:firstLine="567"/>
              <w:rPr>
                <w:color w:val="000000"/>
              </w:rPr>
            </w:pPr>
          </w:p>
        </w:tc>
        <w:tc>
          <w:tcPr>
            <w:tcW w:w="3342" w:type="dxa"/>
            <w:tcBorders>
              <w:top w:val="single" w:sz="6" w:space="0" w:color="000001"/>
              <w:left w:val="single" w:sz="6" w:space="0" w:color="000001"/>
              <w:bottom w:val="single" w:sz="6" w:space="0" w:color="000001"/>
              <w:right w:val="single" w:sz="6" w:space="0" w:color="000001"/>
            </w:tcBorders>
          </w:tcPr>
          <w:p w14:paraId="2CFC0016" w14:textId="77777777" w:rsidR="005069A0" w:rsidRDefault="005069A0" w:rsidP="00A2392B">
            <w:pPr>
              <w:widowControl w:val="0"/>
              <w:ind w:firstLine="567"/>
              <w:rPr>
                <w:color w:val="000000"/>
              </w:rPr>
            </w:pPr>
          </w:p>
        </w:tc>
      </w:tr>
    </w:tbl>
    <w:p w14:paraId="3292577E" w14:textId="77777777" w:rsidR="005069A0" w:rsidRDefault="005069A0" w:rsidP="005069A0">
      <w:pPr>
        <w:ind w:firstLine="567"/>
      </w:pPr>
    </w:p>
    <w:p w14:paraId="33335018" w14:textId="77777777" w:rsidR="005069A0" w:rsidRDefault="005069A0" w:rsidP="005069A0"/>
    <w:p w14:paraId="529481F5" w14:textId="77777777" w:rsidR="005069A0" w:rsidRDefault="005069A0" w:rsidP="005069A0">
      <w:pPr>
        <w:ind w:firstLine="4820"/>
        <w:textAlignment w:val="center"/>
        <w:rPr>
          <w:color w:val="000000"/>
          <w:szCs w:val="24"/>
        </w:rPr>
      </w:pPr>
    </w:p>
    <w:p w14:paraId="264A7AA8" w14:textId="77777777" w:rsidR="005069A0" w:rsidRDefault="005069A0" w:rsidP="005069A0">
      <w:pPr>
        <w:ind w:firstLine="4820"/>
        <w:textAlignment w:val="center"/>
        <w:rPr>
          <w:color w:val="000000"/>
          <w:szCs w:val="24"/>
        </w:rPr>
      </w:pPr>
    </w:p>
    <w:p w14:paraId="12505307" w14:textId="77777777" w:rsidR="005069A0" w:rsidRDefault="005069A0" w:rsidP="005069A0">
      <w:pPr>
        <w:rPr>
          <w:b/>
          <w:bCs/>
          <w:caps/>
          <w:color w:val="000000"/>
          <w:szCs w:val="24"/>
        </w:rPr>
      </w:pPr>
    </w:p>
    <w:p w14:paraId="2E8DFEC6" w14:textId="77777777" w:rsidR="005069A0" w:rsidRDefault="005069A0" w:rsidP="005069A0">
      <w:pPr>
        <w:spacing w:line="257" w:lineRule="atLeast"/>
        <w:jc w:val="center"/>
        <w:rPr>
          <w:color w:val="000000"/>
          <w:szCs w:val="24"/>
        </w:rPr>
      </w:pPr>
      <w:r>
        <w:rPr>
          <w:b/>
          <w:bCs/>
          <w:caps/>
          <w:szCs w:val="24"/>
        </w:rPr>
        <w:t>PREKIŲ PIRKIMO</w:t>
      </w:r>
      <w:r>
        <w:rPr>
          <w:szCs w:val="24"/>
        </w:rPr>
        <w:t>–</w:t>
      </w:r>
      <w:r>
        <w:rPr>
          <w:b/>
          <w:bCs/>
          <w:caps/>
          <w:szCs w:val="24"/>
        </w:rPr>
        <w:t xml:space="preserve">PARDAVIMO SUTARTIES </w:t>
      </w:r>
      <w:r>
        <w:rPr>
          <w:b/>
          <w:bCs/>
          <w:caps/>
          <w:color w:val="000000"/>
          <w:szCs w:val="24"/>
        </w:rPr>
        <w:t>BENDROSIOS SĄLYGOS</w:t>
      </w:r>
    </w:p>
    <w:p w14:paraId="1873B37F" w14:textId="77777777" w:rsidR="005069A0" w:rsidRDefault="005069A0" w:rsidP="005069A0">
      <w:pPr>
        <w:spacing w:line="257" w:lineRule="atLeast"/>
        <w:ind w:firstLine="62"/>
        <w:jc w:val="center"/>
        <w:rPr>
          <w:color w:val="000000"/>
          <w:szCs w:val="24"/>
        </w:rPr>
      </w:pPr>
    </w:p>
    <w:p w14:paraId="29B9C024" w14:textId="77777777" w:rsidR="005069A0" w:rsidRDefault="005069A0" w:rsidP="005069A0">
      <w:pPr>
        <w:spacing w:line="257" w:lineRule="atLeast"/>
        <w:jc w:val="center"/>
        <w:rPr>
          <w:color w:val="000000"/>
          <w:szCs w:val="24"/>
        </w:rPr>
      </w:pPr>
      <w:r>
        <w:rPr>
          <w:b/>
          <w:bCs/>
          <w:caps/>
          <w:color w:val="000000"/>
          <w:szCs w:val="24"/>
        </w:rPr>
        <w:t>1.  PAGRINDINĖS SĄVOKOS IR SUTARTIES AIŠKINIMAS</w:t>
      </w:r>
    </w:p>
    <w:p w14:paraId="560CF6F9" w14:textId="77777777" w:rsidR="005069A0" w:rsidRDefault="005069A0" w:rsidP="005069A0">
      <w:pPr>
        <w:spacing w:line="257" w:lineRule="atLeast"/>
        <w:ind w:firstLine="62"/>
        <w:jc w:val="both"/>
        <w:rPr>
          <w:color w:val="000000"/>
          <w:szCs w:val="24"/>
        </w:rPr>
      </w:pPr>
    </w:p>
    <w:p w14:paraId="4A6B9CC0" w14:textId="77777777" w:rsidR="005069A0" w:rsidRDefault="005069A0" w:rsidP="005069A0">
      <w:pPr>
        <w:spacing w:line="257" w:lineRule="atLeast"/>
        <w:jc w:val="center"/>
        <w:rPr>
          <w:color w:val="000000"/>
          <w:szCs w:val="24"/>
        </w:rPr>
      </w:pPr>
      <w:r>
        <w:rPr>
          <w:b/>
          <w:bCs/>
          <w:color w:val="000000"/>
          <w:szCs w:val="24"/>
        </w:rPr>
        <w:t>1.1. Sąvokos</w:t>
      </w:r>
    </w:p>
    <w:p w14:paraId="1D6959FA" w14:textId="77777777" w:rsidR="005069A0" w:rsidRDefault="005069A0" w:rsidP="005069A0">
      <w:pPr>
        <w:spacing w:line="257" w:lineRule="atLeast"/>
        <w:ind w:firstLine="62"/>
        <w:jc w:val="both"/>
        <w:rPr>
          <w:color w:val="000000"/>
          <w:szCs w:val="24"/>
        </w:rPr>
      </w:pPr>
    </w:p>
    <w:p w14:paraId="6DAD98B2" w14:textId="77777777" w:rsidR="005069A0" w:rsidRDefault="005069A0" w:rsidP="005069A0">
      <w:pPr>
        <w:spacing w:line="257" w:lineRule="atLeast"/>
        <w:jc w:val="both"/>
        <w:rPr>
          <w:color w:val="000000"/>
          <w:szCs w:val="24"/>
        </w:rPr>
      </w:pPr>
      <w:r>
        <w:rPr>
          <w:color w:val="000000"/>
          <w:szCs w:val="24"/>
        </w:rPr>
        <w:t>1.1.1. Šioje Sutartyje didžiąja raide rašomos sąvokos turi paskiau nurodytas reikšmes:</w:t>
      </w:r>
    </w:p>
    <w:p w14:paraId="37C7CC71" w14:textId="77777777" w:rsidR="005069A0" w:rsidRDefault="005069A0" w:rsidP="005069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6FAD48F" w14:textId="77777777" w:rsidR="005069A0" w:rsidRDefault="005069A0" w:rsidP="005069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B92CB1" w14:textId="77777777" w:rsidR="005069A0" w:rsidRDefault="005069A0" w:rsidP="005069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DF46BB9" w14:textId="77777777" w:rsidR="005069A0" w:rsidRDefault="005069A0" w:rsidP="005069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D587DB" w14:textId="77777777" w:rsidR="005069A0" w:rsidRDefault="005069A0" w:rsidP="005069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C98267" w14:textId="77777777" w:rsidR="005069A0" w:rsidRDefault="005069A0" w:rsidP="005069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9C527A" w14:textId="77777777" w:rsidR="005069A0" w:rsidRDefault="005069A0" w:rsidP="005069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1500D6" w14:textId="77777777" w:rsidR="005069A0" w:rsidRDefault="005069A0" w:rsidP="005069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CE0EDF" w14:textId="77777777" w:rsidR="005069A0" w:rsidRDefault="005069A0" w:rsidP="005069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31D6809" w14:textId="77777777" w:rsidR="005069A0" w:rsidRDefault="005069A0" w:rsidP="005069A0">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2D181B" w14:textId="77777777" w:rsidR="005069A0" w:rsidRDefault="005069A0" w:rsidP="005069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F02A0F2" w14:textId="77777777" w:rsidR="005069A0" w:rsidRDefault="005069A0" w:rsidP="005069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2E53549" w14:textId="77777777" w:rsidR="005069A0" w:rsidRDefault="005069A0" w:rsidP="005069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E3A1567" w14:textId="77777777" w:rsidR="005069A0" w:rsidRDefault="005069A0" w:rsidP="005069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553C8C3" w14:textId="77777777" w:rsidR="005069A0" w:rsidRDefault="005069A0" w:rsidP="005069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A49D175" w14:textId="77777777" w:rsidR="005069A0" w:rsidRDefault="005069A0" w:rsidP="005069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CF54F91" w14:textId="77777777" w:rsidR="005069A0" w:rsidRDefault="005069A0" w:rsidP="005069A0">
      <w:pPr>
        <w:spacing w:line="257" w:lineRule="atLeast"/>
        <w:jc w:val="both"/>
        <w:rPr>
          <w:color w:val="000000"/>
          <w:szCs w:val="24"/>
        </w:rPr>
      </w:pPr>
      <w:r>
        <w:rPr>
          <w:color w:val="000000"/>
          <w:szCs w:val="24"/>
        </w:rPr>
        <w:t>1.1.1.17. Kitų Sutartyje didžiąja raide rašomų sąvokų reikšmės yra nurodytos Sutarties tekste.</w:t>
      </w:r>
    </w:p>
    <w:p w14:paraId="49FA5441" w14:textId="77777777" w:rsidR="005069A0" w:rsidRDefault="005069A0" w:rsidP="005069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37F0EA4" w14:textId="77777777" w:rsidR="005069A0" w:rsidRDefault="005069A0" w:rsidP="005069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C6178ED" w14:textId="77777777" w:rsidR="005069A0" w:rsidRDefault="005069A0" w:rsidP="005069A0">
      <w:pPr>
        <w:spacing w:line="257" w:lineRule="atLeast"/>
        <w:ind w:firstLine="62"/>
        <w:jc w:val="both"/>
        <w:rPr>
          <w:color w:val="000000"/>
          <w:szCs w:val="24"/>
        </w:rPr>
      </w:pPr>
    </w:p>
    <w:p w14:paraId="226903A7" w14:textId="77777777" w:rsidR="005069A0" w:rsidRDefault="005069A0" w:rsidP="005069A0">
      <w:pPr>
        <w:spacing w:line="257" w:lineRule="atLeast"/>
        <w:jc w:val="center"/>
        <w:rPr>
          <w:color w:val="000000"/>
          <w:szCs w:val="24"/>
        </w:rPr>
      </w:pPr>
      <w:r>
        <w:rPr>
          <w:b/>
          <w:bCs/>
          <w:color w:val="000000"/>
          <w:szCs w:val="24"/>
        </w:rPr>
        <w:t>1.2.  Sutarties aiškinimas</w:t>
      </w:r>
    </w:p>
    <w:p w14:paraId="31BDD232" w14:textId="77777777" w:rsidR="005069A0" w:rsidRDefault="005069A0" w:rsidP="005069A0">
      <w:pPr>
        <w:spacing w:line="257" w:lineRule="atLeast"/>
        <w:ind w:left="792" w:firstLine="62"/>
        <w:jc w:val="both"/>
        <w:rPr>
          <w:color w:val="000000"/>
          <w:szCs w:val="24"/>
        </w:rPr>
      </w:pPr>
    </w:p>
    <w:p w14:paraId="5A35884D" w14:textId="77777777" w:rsidR="005069A0" w:rsidRDefault="005069A0" w:rsidP="005069A0">
      <w:pPr>
        <w:spacing w:line="257" w:lineRule="atLeast"/>
        <w:jc w:val="both"/>
        <w:rPr>
          <w:color w:val="000000"/>
          <w:szCs w:val="24"/>
        </w:rPr>
      </w:pPr>
      <w:r>
        <w:rPr>
          <w:color w:val="000000"/>
          <w:szCs w:val="24"/>
        </w:rPr>
        <w:t>1.2.1. Sutartis yra sudaryta ir turi būti aiškinama pagal Lietuvos Respublikos teisės aktus.</w:t>
      </w:r>
    </w:p>
    <w:p w14:paraId="52BADE65" w14:textId="77777777" w:rsidR="005069A0" w:rsidRDefault="005069A0" w:rsidP="005069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5F29C29" w14:textId="77777777" w:rsidR="005069A0" w:rsidRDefault="005069A0" w:rsidP="005069A0">
      <w:pPr>
        <w:spacing w:line="257" w:lineRule="atLeast"/>
        <w:jc w:val="both"/>
        <w:rPr>
          <w:color w:val="000000"/>
          <w:szCs w:val="24"/>
        </w:rPr>
      </w:pPr>
      <w:r>
        <w:rPr>
          <w:color w:val="000000"/>
          <w:szCs w:val="24"/>
        </w:rPr>
        <w:t>1.2.3. Diena Sutartyje reiškia kalendorinę dieną.</w:t>
      </w:r>
    </w:p>
    <w:p w14:paraId="275DB813" w14:textId="77777777" w:rsidR="005069A0" w:rsidRDefault="005069A0" w:rsidP="005069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16B68F3" w14:textId="77777777" w:rsidR="005069A0" w:rsidRDefault="005069A0" w:rsidP="005069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0A60706" w14:textId="77777777" w:rsidR="005069A0" w:rsidRDefault="005069A0" w:rsidP="005069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C68355E" w14:textId="77777777" w:rsidR="005069A0" w:rsidRDefault="005069A0" w:rsidP="005069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D415DD" w14:textId="77777777" w:rsidR="005069A0" w:rsidRDefault="005069A0" w:rsidP="005069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579A66" w14:textId="77777777" w:rsidR="005069A0" w:rsidRDefault="005069A0" w:rsidP="005069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6CB1019" w14:textId="77777777" w:rsidR="005069A0" w:rsidRDefault="005069A0" w:rsidP="005069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356F24" w14:textId="77777777" w:rsidR="005069A0" w:rsidRDefault="005069A0" w:rsidP="005069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7F58CAC" w14:textId="77777777" w:rsidR="005069A0" w:rsidRDefault="005069A0" w:rsidP="005069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2227F19" w14:textId="77777777" w:rsidR="005069A0" w:rsidRDefault="005069A0" w:rsidP="005069A0">
      <w:pPr>
        <w:spacing w:line="257" w:lineRule="atLeast"/>
        <w:ind w:firstLine="62"/>
        <w:jc w:val="both"/>
        <w:rPr>
          <w:color w:val="000000"/>
          <w:szCs w:val="24"/>
        </w:rPr>
      </w:pPr>
    </w:p>
    <w:p w14:paraId="7072A909" w14:textId="77777777" w:rsidR="005069A0" w:rsidRDefault="005069A0" w:rsidP="005069A0">
      <w:pPr>
        <w:spacing w:line="257" w:lineRule="atLeast"/>
        <w:jc w:val="center"/>
        <w:rPr>
          <w:color w:val="000000"/>
          <w:szCs w:val="24"/>
        </w:rPr>
      </w:pPr>
      <w:r>
        <w:rPr>
          <w:b/>
          <w:bCs/>
          <w:color w:val="000000"/>
          <w:szCs w:val="24"/>
        </w:rPr>
        <w:t>1.3. Dokumentų viršenybė</w:t>
      </w:r>
    </w:p>
    <w:p w14:paraId="79CBBEFE" w14:textId="77777777" w:rsidR="005069A0" w:rsidRDefault="005069A0" w:rsidP="005069A0">
      <w:pPr>
        <w:spacing w:line="257" w:lineRule="atLeast"/>
        <w:ind w:firstLine="62"/>
        <w:jc w:val="both"/>
        <w:rPr>
          <w:color w:val="000000"/>
          <w:szCs w:val="24"/>
        </w:rPr>
      </w:pPr>
    </w:p>
    <w:p w14:paraId="186B18E0" w14:textId="77777777" w:rsidR="005069A0" w:rsidRDefault="005069A0" w:rsidP="005069A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FA613ED" w14:textId="77777777" w:rsidR="005069A0" w:rsidRDefault="005069A0" w:rsidP="005069A0">
      <w:pPr>
        <w:spacing w:line="276" w:lineRule="atLeast"/>
        <w:jc w:val="both"/>
        <w:rPr>
          <w:color w:val="000000"/>
          <w:szCs w:val="24"/>
        </w:rPr>
      </w:pPr>
      <w:r>
        <w:rPr>
          <w:color w:val="000000"/>
          <w:szCs w:val="24"/>
        </w:rPr>
        <w:t>1.3.1.1. Techninė specifikacija;</w:t>
      </w:r>
    </w:p>
    <w:p w14:paraId="0157610A" w14:textId="77777777" w:rsidR="005069A0" w:rsidRDefault="005069A0" w:rsidP="005069A0">
      <w:pPr>
        <w:spacing w:line="276" w:lineRule="atLeast"/>
        <w:jc w:val="both"/>
        <w:rPr>
          <w:color w:val="000000"/>
          <w:szCs w:val="24"/>
        </w:rPr>
      </w:pPr>
      <w:r>
        <w:rPr>
          <w:color w:val="000000"/>
          <w:szCs w:val="24"/>
        </w:rPr>
        <w:t>1.3.1.2. Specialiosios sąlygos;</w:t>
      </w:r>
    </w:p>
    <w:p w14:paraId="10326C5E" w14:textId="77777777" w:rsidR="005069A0" w:rsidRDefault="005069A0" w:rsidP="005069A0">
      <w:pPr>
        <w:spacing w:line="276" w:lineRule="atLeast"/>
        <w:jc w:val="both"/>
        <w:rPr>
          <w:color w:val="000000"/>
          <w:szCs w:val="24"/>
        </w:rPr>
      </w:pPr>
      <w:r>
        <w:rPr>
          <w:color w:val="000000"/>
          <w:szCs w:val="24"/>
        </w:rPr>
        <w:t>1.3.1.3. Bendrosios sąlygos;</w:t>
      </w:r>
    </w:p>
    <w:p w14:paraId="7973FA4F" w14:textId="77777777" w:rsidR="005069A0" w:rsidRDefault="005069A0" w:rsidP="005069A0">
      <w:pPr>
        <w:spacing w:line="276" w:lineRule="atLeast"/>
        <w:jc w:val="both"/>
        <w:rPr>
          <w:color w:val="000000"/>
          <w:szCs w:val="24"/>
        </w:rPr>
      </w:pPr>
      <w:r>
        <w:rPr>
          <w:color w:val="000000"/>
          <w:szCs w:val="24"/>
        </w:rPr>
        <w:t>1.3.1.4. Pirkimo dokumentai (išskyrus techninę specifikaciją);</w:t>
      </w:r>
    </w:p>
    <w:p w14:paraId="71569BD3" w14:textId="77777777" w:rsidR="005069A0" w:rsidRDefault="005069A0" w:rsidP="005069A0">
      <w:pPr>
        <w:spacing w:line="276" w:lineRule="atLeast"/>
        <w:jc w:val="both"/>
        <w:rPr>
          <w:color w:val="000000"/>
          <w:szCs w:val="24"/>
        </w:rPr>
      </w:pPr>
      <w:r>
        <w:rPr>
          <w:color w:val="000000"/>
          <w:szCs w:val="24"/>
        </w:rPr>
        <w:t>1.3.1.5. Pasiūlymas;</w:t>
      </w:r>
    </w:p>
    <w:p w14:paraId="22A4DE46" w14:textId="77777777" w:rsidR="005069A0" w:rsidRDefault="005069A0" w:rsidP="005069A0">
      <w:pPr>
        <w:spacing w:line="276" w:lineRule="atLeast"/>
        <w:jc w:val="both"/>
        <w:rPr>
          <w:color w:val="000000"/>
          <w:szCs w:val="24"/>
        </w:rPr>
      </w:pPr>
      <w:r>
        <w:rPr>
          <w:color w:val="000000"/>
          <w:szCs w:val="24"/>
        </w:rPr>
        <w:t>1.3.1.6. Kiti Specialiosiose sąlygose išvardinti priedai.</w:t>
      </w:r>
    </w:p>
    <w:p w14:paraId="29EFD735" w14:textId="77777777" w:rsidR="005069A0" w:rsidRDefault="005069A0" w:rsidP="005069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1FD36F" w14:textId="77777777" w:rsidR="005069A0" w:rsidRDefault="005069A0" w:rsidP="005069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CFF3897" w14:textId="77777777" w:rsidR="005069A0" w:rsidRDefault="005069A0" w:rsidP="005069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62AEF05" w14:textId="77777777" w:rsidR="005069A0" w:rsidRDefault="005069A0" w:rsidP="005069A0">
      <w:pPr>
        <w:spacing w:line="257" w:lineRule="atLeast"/>
        <w:ind w:firstLine="62"/>
        <w:jc w:val="both"/>
        <w:rPr>
          <w:color w:val="000000"/>
          <w:szCs w:val="24"/>
        </w:rPr>
      </w:pPr>
    </w:p>
    <w:p w14:paraId="08205788" w14:textId="77777777" w:rsidR="005069A0" w:rsidRDefault="005069A0" w:rsidP="005069A0">
      <w:pPr>
        <w:spacing w:line="257" w:lineRule="atLeast"/>
        <w:jc w:val="center"/>
        <w:rPr>
          <w:color w:val="000000"/>
          <w:szCs w:val="24"/>
        </w:rPr>
      </w:pPr>
      <w:r>
        <w:rPr>
          <w:b/>
          <w:bCs/>
          <w:caps/>
          <w:color w:val="000000"/>
          <w:szCs w:val="24"/>
        </w:rPr>
        <w:t>2.  SUTARTIES DALYKAS</w:t>
      </w:r>
    </w:p>
    <w:p w14:paraId="5BCA9F2C" w14:textId="77777777" w:rsidR="005069A0" w:rsidRDefault="005069A0" w:rsidP="005069A0">
      <w:pPr>
        <w:spacing w:line="257" w:lineRule="atLeast"/>
        <w:ind w:firstLine="62"/>
        <w:jc w:val="both"/>
        <w:rPr>
          <w:color w:val="000000"/>
          <w:szCs w:val="24"/>
        </w:rPr>
      </w:pPr>
    </w:p>
    <w:p w14:paraId="07493F9E" w14:textId="77777777" w:rsidR="005069A0" w:rsidRDefault="005069A0" w:rsidP="005069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1A41B4" w14:textId="77777777" w:rsidR="005069A0" w:rsidRDefault="005069A0" w:rsidP="005069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575DCD" w14:textId="77777777" w:rsidR="005069A0" w:rsidRDefault="005069A0" w:rsidP="005069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4B638EB" w14:textId="77777777" w:rsidR="005069A0" w:rsidRDefault="005069A0" w:rsidP="005069A0">
      <w:pPr>
        <w:spacing w:line="257" w:lineRule="atLeast"/>
        <w:ind w:firstLine="62"/>
        <w:jc w:val="both"/>
        <w:rPr>
          <w:color w:val="000000"/>
          <w:szCs w:val="24"/>
        </w:rPr>
      </w:pPr>
    </w:p>
    <w:p w14:paraId="0DB27919" w14:textId="77777777" w:rsidR="005069A0" w:rsidRDefault="005069A0" w:rsidP="005069A0">
      <w:pPr>
        <w:spacing w:line="257" w:lineRule="atLeast"/>
        <w:jc w:val="center"/>
        <w:rPr>
          <w:color w:val="000000"/>
          <w:szCs w:val="24"/>
        </w:rPr>
      </w:pPr>
      <w:r>
        <w:rPr>
          <w:b/>
          <w:bCs/>
          <w:caps/>
          <w:color w:val="000000"/>
          <w:szCs w:val="24"/>
        </w:rPr>
        <w:t>3.  TIEKĖJAS IR KITI SUTARTIES VYKDYMUI PASITELKIAMI ASMENYS</w:t>
      </w:r>
    </w:p>
    <w:p w14:paraId="12DC72F3" w14:textId="77777777" w:rsidR="005069A0" w:rsidRDefault="005069A0" w:rsidP="005069A0">
      <w:pPr>
        <w:spacing w:line="257" w:lineRule="atLeast"/>
        <w:ind w:firstLine="62"/>
        <w:rPr>
          <w:color w:val="000000"/>
          <w:szCs w:val="24"/>
        </w:rPr>
      </w:pPr>
    </w:p>
    <w:p w14:paraId="2E3296F7" w14:textId="77777777" w:rsidR="005069A0" w:rsidRDefault="005069A0" w:rsidP="005069A0">
      <w:pPr>
        <w:spacing w:line="257" w:lineRule="atLeast"/>
        <w:jc w:val="center"/>
        <w:rPr>
          <w:color w:val="000000"/>
          <w:szCs w:val="24"/>
        </w:rPr>
      </w:pPr>
      <w:r>
        <w:rPr>
          <w:b/>
          <w:bCs/>
          <w:color w:val="000000"/>
          <w:szCs w:val="24"/>
        </w:rPr>
        <w:t>3.1.  Kvalifikacija ir kiti Tiekėjo pasiūlymu prisiimti įsipareigojimai</w:t>
      </w:r>
    </w:p>
    <w:p w14:paraId="65D64E88" w14:textId="77777777" w:rsidR="005069A0" w:rsidRDefault="005069A0" w:rsidP="005069A0">
      <w:pPr>
        <w:spacing w:line="257" w:lineRule="atLeast"/>
        <w:ind w:firstLine="62"/>
        <w:jc w:val="both"/>
        <w:rPr>
          <w:color w:val="000000"/>
          <w:szCs w:val="24"/>
        </w:rPr>
      </w:pPr>
    </w:p>
    <w:p w14:paraId="698F9836" w14:textId="77777777" w:rsidR="005069A0" w:rsidRDefault="005069A0" w:rsidP="005069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CF4388" w14:textId="77777777" w:rsidR="005069A0" w:rsidRDefault="005069A0" w:rsidP="005069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5E922B" w14:textId="77777777" w:rsidR="005069A0" w:rsidRDefault="005069A0" w:rsidP="005069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D1A6CAF" w14:textId="77777777" w:rsidR="005069A0" w:rsidRDefault="005069A0" w:rsidP="005069A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C87973" w14:textId="77777777" w:rsidR="005069A0" w:rsidRDefault="005069A0" w:rsidP="005069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AE7FEA2" w14:textId="77777777" w:rsidR="005069A0" w:rsidRDefault="005069A0" w:rsidP="005069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2035C4" w14:textId="77777777" w:rsidR="005069A0" w:rsidRDefault="005069A0" w:rsidP="005069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BBB5A6C" w14:textId="77777777" w:rsidR="005069A0" w:rsidRDefault="005069A0" w:rsidP="005069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88C03E" w14:textId="77777777" w:rsidR="005069A0" w:rsidRDefault="005069A0" w:rsidP="005069A0">
      <w:pPr>
        <w:spacing w:line="257" w:lineRule="atLeast"/>
        <w:ind w:firstLine="62"/>
        <w:jc w:val="both"/>
        <w:rPr>
          <w:color w:val="000000"/>
          <w:szCs w:val="24"/>
        </w:rPr>
      </w:pPr>
    </w:p>
    <w:p w14:paraId="3243FC1E" w14:textId="77777777" w:rsidR="005069A0" w:rsidRDefault="005069A0" w:rsidP="005069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52BCC75" w14:textId="77777777" w:rsidR="005069A0" w:rsidRDefault="005069A0" w:rsidP="005069A0">
      <w:pPr>
        <w:spacing w:line="257" w:lineRule="atLeast"/>
        <w:ind w:firstLine="62"/>
        <w:jc w:val="both"/>
        <w:rPr>
          <w:color w:val="000000"/>
          <w:szCs w:val="24"/>
        </w:rPr>
      </w:pPr>
    </w:p>
    <w:p w14:paraId="2C4FA23C" w14:textId="77777777" w:rsidR="005069A0" w:rsidRDefault="005069A0" w:rsidP="005069A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0FA9D9" w14:textId="77777777" w:rsidR="005069A0" w:rsidRDefault="005069A0" w:rsidP="005069A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1F39957" w14:textId="77777777" w:rsidR="005069A0" w:rsidRDefault="005069A0" w:rsidP="005069A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4E583A" w14:textId="77777777" w:rsidR="005069A0" w:rsidRDefault="005069A0" w:rsidP="005069A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D9B76B2" w14:textId="77777777" w:rsidR="005069A0" w:rsidRDefault="005069A0" w:rsidP="005069A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256B67" w14:textId="77777777" w:rsidR="005069A0" w:rsidRDefault="005069A0" w:rsidP="005069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95EEB7" w14:textId="77777777" w:rsidR="005069A0" w:rsidRDefault="005069A0" w:rsidP="005069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F3A0F9" w14:textId="77777777" w:rsidR="005069A0" w:rsidRDefault="005069A0" w:rsidP="005069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D73450E" w14:textId="77777777" w:rsidR="005069A0" w:rsidRDefault="005069A0" w:rsidP="005069A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A2CE056" w14:textId="77777777" w:rsidR="005069A0" w:rsidRDefault="005069A0" w:rsidP="005069A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6A70A33" w14:textId="77777777" w:rsidR="005069A0" w:rsidRDefault="005069A0" w:rsidP="005069A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13F20E5" w14:textId="77777777" w:rsidR="005069A0" w:rsidRDefault="005069A0" w:rsidP="005069A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DDA6EA" w14:textId="77777777" w:rsidR="005069A0" w:rsidRDefault="005069A0" w:rsidP="005069A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B5941E9" w14:textId="77777777" w:rsidR="005069A0" w:rsidRDefault="005069A0" w:rsidP="005069A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A427EDB" w14:textId="77777777" w:rsidR="005069A0" w:rsidRDefault="005069A0" w:rsidP="005069A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097119" w14:textId="77777777" w:rsidR="005069A0" w:rsidRDefault="005069A0" w:rsidP="005069A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944A83F" w14:textId="77777777" w:rsidR="005069A0" w:rsidRDefault="005069A0" w:rsidP="005069A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F73C66" w14:textId="77777777" w:rsidR="005069A0" w:rsidRDefault="005069A0" w:rsidP="005069A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0CD4E1C9" w14:textId="77777777" w:rsidR="005069A0" w:rsidRDefault="005069A0" w:rsidP="005069A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E68F7E" w14:textId="77777777" w:rsidR="005069A0" w:rsidRDefault="005069A0" w:rsidP="005069A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1BCCCE" w14:textId="77777777" w:rsidR="005069A0" w:rsidRDefault="005069A0" w:rsidP="005069A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28CFA96" w14:textId="77777777" w:rsidR="005069A0" w:rsidRDefault="005069A0" w:rsidP="005069A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764129" w14:textId="77777777" w:rsidR="005069A0" w:rsidRDefault="005069A0" w:rsidP="005069A0">
      <w:pPr>
        <w:spacing w:line="257" w:lineRule="atLeast"/>
        <w:jc w:val="both"/>
        <w:rPr>
          <w:color w:val="000000"/>
          <w:szCs w:val="24"/>
        </w:rPr>
      </w:pPr>
    </w:p>
    <w:p w14:paraId="24AE6E41" w14:textId="77777777" w:rsidR="005069A0" w:rsidRDefault="005069A0" w:rsidP="005069A0">
      <w:pPr>
        <w:spacing w:line="257" w:lineRule="atLeast"/>
        <w:jc w:val="center"/>
        <w:rPr>
          <w:color w:val="000000"/>
          <w:szCs w:val="24"/>
        </w:rPr>
      </w:pPr>
      <w:r>
        <w:rPr>
          <w:b/>
          <w:bCs/>
          <w:color w:val="000000"/>
          <w:szCs w:val="24"/>
        </w:rPr>
        <w:t>3.3. Jungtinės veiklos partnerių keitimas</w:t>
      </w:r>
    </w:p>
    <w:p w14:paraId="52C87B78" w14:textId="77777777" w:rsidR="005069A0" w:rsidRDefault="005069A0" w:rsidP="005069A0">
      <w:pPr>
        <w:spacing w:line="257" w:lineRule="atLeast"/>
        <w:ind w:firstLine="62"/>
        <w:jc w:val="both"/>
        <w:rPr>
          <w:color w:val="000000"/>
          <w:szCs w:val="24"/>
        </w:rPr>
      </w:pPr>
    </w:p>
    <w:p w14:paraId="70358BD9" w14:textId="77777777" w:rsidR="005069A0" w:rsidRDefault="005069A0" w:rsidP="005069A0">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42FB31" w14:textId="77777777" w:rsidR="005069A0" w:rsidRDefault="005069A0" w:rsidP="005069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AB6E48" w14:textId="77777777" w:rsidR="005069A0" w:rsidRDefault="005069A0" w:rsidP="005069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8B26DB6" w14:textId="77777777" w:rsidR="005069A0" w:rsidRDefault="005069A0" w:rsidP="005069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027C9BD" w14:textId="77777777" w:rsidR="005069A0" w:rsidRDefault="005069A0" w:rsidP="005069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17343C8" w14:textId="77777777" w:rsidR="005069A0" w:rsidRDefault="005069A0" w:rsidP="005069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DFC2DB0" w14:textId="77777777" w:rsidR="005069A0" w:rsidRDefault="005069A0" w:rsidP="005069A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71B791" w14:textId="77777777" w:rsidR="005069A0" w:rsidRDefault="005069A0" w:rsidP="005069A0">
      <w:pPr>
        <w:rPr>
          <w:sz w:val="14"/>
          <w:szCs w:val="14"/>
        </w:rPr>
      </w:pPr>
    </w:p>
    <w:p w14:paraId="7B9C0E9D" w14:textId="77777777" w:rsidR="005069A0" w:rsidRDefault="005069A0" w:rsidP="005069A0">
      <w:pPr>
        <w:spacing w:line="257" w:lineRule="atLeast"/>
        <w:ind w:firstLine="62"/>
        <w:jc w:val="both"/>
        <w:rPr>
          <w:color w:val="000000"/>
          <w:szCs w:val="24"/>
        </w:rPr>
      </w:pPr>
    </w:p>
    <w:p w14:paraId="2CE98E2E" w14:textId="77777777" w:rsidR="005069A0" w:rsidRDefault="005069A0" w:rsidP="005069A0">
      <w:pPr>
        <w:spacing w:line="257" w:lineRule="atLeast"/>
        <w:jc w:val="center"/>
        <w:rPr>
          <w:color w:val="000000"/>
          <w:szCs w:val="24"/>
        </w:rPr>
      </w:pPr>
      <w:r>
        <w:rPr>
          <w:b/>
          <w:bCs/>
          <w:color w:val="000000"/>
          <w:szCs w:val="24"/>
        </w:rPr>
        <w:t>3.4.  Susitarimai dėl tiesioginio atsiskaitymo su subtiekėjais</w:t>
      </w:r>
    </w:p>
    <w:p w14:paraId="170038FB" w14:textId="77777777" w:rsidR="005069A0" w:rsidRDefault="005069A0" w:rsidP="005069A0">
      <w:pPr>
        <w:spacing w:line="257" w:lineRule="atLeast"/>
        <w:ind w:firstLine="62"/>
        <w:jc w:val="both"/>
        <w:rPr>
          <w:color w:val="000000"/>
          <w:szCs w:val="24"/>
        </w:rPr>
      </w:pPr>
    </w:p>
    <w:p w14:paraId="7E96A67C" w14:textId="77777777" w:rsidR="005069A0" w:rsidRDefault="005069A0" w:rsidP="005069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47DD0D0" w14:textId="77777777" w:rsidR="005069A0" w:rsidRDefault="005069A0" w:rsidP="005069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C0BFD0" w14:textId="77777777" w:rsidR="005069A0" w:rsidRDefault="005069A0" w:rsidP="005069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28B58F8" w14:textId="77777777" w:rsidR="005069A0" w:rsidRDefault="005069A0" w:rsidP="005069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06E0E3BC" w14:textId="77777777" w:rsidR="005069A0" w:rsidRDefault="005069A0" w:rsidP="005069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C8D5B44" w14:textId="77777777" w:rsidR="005069A0" w:rsidRDefault="005069A0" w:rsidP="005069A0">
      <w:pPr>
        <w:spacing w:line="257" w:lineRule="atLeast"/>
        <w:ind w:firstLine="62"/>
        <w:jc w:val="both"/>
        <w:rPr>
          <w:color w:val="000000"/>
          <w:szCs w:val="24"/>
        </w:rPr>
      </w:pPr>
    </w:p>
    <w:p w14:paraId="55F333D7" w14:textId="77777777" w:rsidR="005069A0" w:rsidRDefault="005069A0" w:rsidP="005069A0">
      <w:pPr>
        <w:spacing w:line="257" w:lineRule="atLeast"/>
        <w:ind w:left="360" w:hanging="360"/>
        <w:jc w:val="center"/>
        <w:rPr>
          <w:color w:val="000000"/>
          <w:szCs w:val="24"/>
        </w:rPr>
      </w:pPr>
      <w:r>
        <w:rPr>
          <w:b/>
          <w:bCs/>
          <w:caps/>
          <w:color w:val="000000"/>
          <w:szCs w:val="24"/>
        </w:rPr>
        <w:t>4.  ŠALIŲ BENDRADARBIAVIMAS</w:t>
      </w:r>
    </w:p>
    <w:p w14:paraId="6E18ADEC" w14:textId="77777777" w:rsidR="005069A0" w:rsidRDefault="005069A0" w:rsidP="005069A0">
      <w:pPr>
        <w:spacing w:line="257" w:lineRule="atLeast"/>
        <w:ind w:firstLine="62"/>
        <w:jc w:val="both"/>
        <w:rPr>
          <w:color w:val="000000"/>
          <w:szCs w:val="24"/>
        </w:rPr>
      </w:pPr>
    </w:p>
    <w:p w14:paraId="43D52960" w14:textId="77777777" w:rsidR="005069A0" w:rsidRDefault="005069A0" w:rsidP="005069A0">
      <w:pPr>
        <w:spacing w:line="257" w:lineRule="atLeast"/>
        <w:jc w:val="center"/>
        <w:rPr>
          <w:color w:val="000000"/>
          <w:szCs w:val="24"/>
        </w:rPr>
      </w:pPr>
      <w:r>
        <w:rPr>
          <w:b/>
          <w:bCs/>
          <w:color w:val="000000"/>
          <w:szCs w:val="24"/>
        </w:rPr>
        <w:t>4.1.  Šalių bendradarbiavimo pareiga</w:t>
      </w:r>
    </w:p>
    <w:p w14:paraId="63A11E6A" w14:textId="77777777" w:rsidR="005069A0" w:rsidRDefault="005069A0" w:rsidP="005069A0">
      <w:pPr>
        <w:spacing w:line="257" w:lineRule="atLeast"/>
        <w:ind w:firstLine="62"/>
        <w:rPr>
          <w:color w:val="000000"/>
          <w:szCs w:val="24"/>
        </w:rPr>
      </w:pPr>
    </w:p>
    <w:p w14:paraId="3718C0D8" w14:textId="77777777" w:rsidR="005069A0" w:rsidRDefault="005069A0" w:rsidP="005069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AAED5E" w14:textId="77777777" w:rsidR="005069A0" w:rsidRDefault="005069A0" w:rsidP="005069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7611340" w14:textId="77777777" w:rsidR="005069A0" w:rsidRDefault="005069A0" w:rsidP="005069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22C71DD" w14:textId="77777777" w:rsidR="005069A0" w:rsidRDefault="005069A0" w:rsidP="005069A0">
      <w:pPr>
        <w:spacing w:line="257" w:lineRule="atLeast"/>
        <w:ind w:firstLine="115"/>
        <w:jc w:val="both"/>
        <w:rPr>
          <w:color w:val="000000"/>
          <w:szCs w:val="24"/>
        </w:rPr>
      </w:pPr>
    </w:p>
    <w:p w14:paraId="5E190F9D" w14:textId="77777777" w:rsidR="005069A0" w:rsidRDefault="005069A0" w:rsidP="005069A0">
      <w:pPr>
        <w:spacing w:line="257" w:lineRule="atLeast"/>
        <w:jc w:val="center"/>
        <w:rPr>
          <w:color w:val="000000"/>
          <w:szCs w:val="24"/>
        </w:rPr>
      </w:pPr>
      <w:r>
        <w:rPr>
          <w:b/>
          <w:bCs/>
          <w:color w:val="000000"/>
          <w:szCs w:val="24"/>
        </w:rPr>
        <w:t>4.2.  Kontaktiniai asmenys</w:t>
      </w:r>
    </w:p>
    <w:p w14:paraId="0278DC32" w14:textId="77777777" w:rsidR="005069A0" w:rsidRDefault="005069A0" w:rsidP="005069A0">
      <w:pPr>
        <w:spacing w:line="257" w:lineRule="atLeast"/>
        <w:ind w:firstLine="62"/>
        <w:jc w:val="both"/>
        <w:rPr>
          <w:color w:val="000000"/>
          <w:szCs w:val="24"/>
        </w:rPr>
      </w:pPr>
    </w:p>
    <w:p w14:paraId="71A41BB0" w14:textId="77777777" w:rsidR="005069A0" w:rsidRDefault="005069A0" w:rsidP="005069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FC7319D" w14:textId="77777777" w:rsidR="005069A0" w:rsidRDefault="005069A0" w:rsidP="005069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73C8F" w14:textId="77777777" w:rsidR="005069A0" w:rsidRDefault="005069A0" w:rsidP="005069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6B22B4" w14:textId="77777777" w:rsidR="005069A0" w:rsidRDefault="005069A0" w:rsidP="005069A0">
      <w:pPr>
        <w:spacing w:line="257" w:lineRule="atLeast"/>
        <w:ind w:firstLine="62"/>
        <w:jc w:val="both"/>
        <w:rPr>
          <w:color w:val="000000"/>
          <w:szCs w:val="24"/>
        </w:rPr>
      </w:pPr>
    </w:p>
    <w:p w14:paraId="561F0451" w14:textId="77777777" w:rsidR="005069A0" w:rsidRDefault="005069A0" w:rsidP="005069A0">
      <w:pPr>
        <w:spacing w:line="257" w:lineRule="atLeast"/>
        <w:jc w:val="center"/>
        <w:rPr>
          <w:color w:val="000000"/>
          <w:szCs w:val="24"/>
        </w:rPr>
      </w:pPr>
      <w:r>
        <w:rPr>
          <w:b/>
          <w:bCs/>
          <w:caps/>
          <w:color w:val="000000"/>
          <w:szCs w:val="24"/>
        </w:rPr>
        <w:t>5.  SUTARTIES VYKDYMO METU PATEIKIAMI DOKUMENTAI</w:t>
      </w:r>
    </w:p>
    <w:p w14:paraId="7EF588B7" w14:textId="77777777" w:rsidR="005069A0" w:rsidRDefault="005069A0" w:rsidP="005069A0">
      <w:pPr>
        <w:spacing w:line="257" w:lineRule="atLeast"/>
        <w:ind w:firstLine="62"/>
        <w:jc w:val="both"/>
        <w:rPr>
          <w:color w:val="000000"/>
          <w:szCs w:val="24"/>
        </w:rPr>
      </w:pPr>
    </w:p>
    <w:p w14:paraId="2C8AC6E6" w14:textId="77777777" w:rsidR="005069A0" w:rsidRDefault="005069A0" w:rsidP="005069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FD271D" w14:textId="77777777" w:rsidR="005069A0" w:rsidRDefault="005069A0" w:rsidP="005069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D28144" w14:textId="77777777" w:rsidR="005069A0" w:rsidRDefault="005069A0" w:rsidP="005069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AB5DF9A" w14:textId="77777777" w:rsidR="005069A0" w:rsidRDefault="005069A0" w:rsidP="005069A0">
      <w:pPr>
        <w:spacing w:line="257" w:lineRule="atLeast"/>
        <w:ind w:firstLine="62"/>
        <w:jc w:val="both"/>
        <w:rPr>
          <w:color w:val="000000"/>
          <w:szCs w:val="24"/>
        </w:rPr>
      </w:pPr>
    </w:p>
    <w:p w14:paraId="6E4FDEE0" w14:textId="77777777" w:rsidR="005069A0" w:rsidRDefault="005069A0" w:rsidP="005069A0">
      <w:pPr>
        <w:spacing w:line="257" w:lineRule="atLeast"/>
        <w:jc w:val="center"/>
        <w:rPr>
          <w:color w:val="000000"/>
          <w:szCs w:val="24"/>
        </w:rPr>
      </w:pPr>
      <w:r>
        <w:rPr>
          <w:b/>
          <w:bCs/>
          <w:caps/>
          <w:color w:val="000000"/>
          <w:szCs w:val="24"/>
        </w:rPr>
        <w:t>6.  PREKIŲ TIEKIMO PABAIGA IR PREKIŲ PRIĖMIMAS</w:t>
      </w:r>
    </w:p>
    <w:p w14:paraId="09261F9B" w14:textId="77777777" w:rsidR="005069A0" w:rsidRDefault="005069A0" w:rsidP="005069A0">
      <w:pPr>
        <w:spacing w:line="257" w:lineRule="atLeast"/>
        <w:ind w:firstLine="62"/>
        <w:rPr>
          <w:color w:val="000000"/>
          <w:szCs w:val="24"/>
        </w:rPr>
      </w:pPr>
    </w:p>
    <w:p w14:paraId="169723E6" w14:textId="77777777" w:rsidR="005069A0" w:rsidRDefault="005069A0" w:rsidP="005069A0">
      <w:pPr>
        <w:spacing w:line="257" w:lineRule="atLeast"/>
        <w:jc w:val="center"/>
        <w:rPr>
          <w:color w:val="000000"/>
          <w:szCs w:val="24"/>
        </w:rPr>
      </w:pPr>
      <w:r>
        <w:rPr>
          <w:b/>
          <w:bCs/>
          <w:color w:val="000000"/>
          <w:szCs w:val="24"/>
        </w:rPr>
        <w:t>6.1.  Prekių tiekimo pabaiga</w:t>
      </w:r>
    </w:p>
    <w:p w14:paraId="3F48F6F0" w14:textId="77777777" w:rsidR="005069A0" w:rsidRDefault="005069A0" w:rsidP="005069A0">
      <w:pPr>
        <w:spacing w:line="257" w:lineRule="atLeast"/>
        <w:ind w:firstLine="62"/>
        <w:rPr>
          <w:color w:val="000000"/>
          <w:szCs w:val="24"/>
        </w:rPr>
      </w:pPr>
    </w:p>
    <w:p w14:paraId="6D361A7E" w14:textId="77777777" w:rsidR="005069A0" w:rsidRDefault="005069A0" w:rsidP="005069A0">
      <w:pPr>
        <w:spacing w:line="257" w:lineRule="atLeast"/>
        <w:jc w:val="both"/>
        <w:rPr>
          <w:color w:val="000000"/>
          <w:szCs w:val="24"/>
        </w:rPr>
      </w:pPr>
      <w:r>
        <w:rPr>
          <w:color w:val="000000"/>
          <w:szCs w:val="24"/>
        </w:rPr>
        <w:t>6.1.1. Prekių tiekimas laikomas užbaigtu, kai yra įvykdytos visos šios sąlygos:</w:t>
      </w:r>
    </w:p>
    <w:p w14:paraId="4FA354A6" w14:textId="77777777" w:rsidR="005069A0" w:rsidRDefault="005069A0" w:rsidP="005069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7F34E54" w14:textId="77777777" w:rsidR="005069A0" w:rsidRDefault="005069A0" w:rsidP="005069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C10C72D" w14:textId="77777777" w:rsidR="005069A0" w:rsidRDefault="005069A0" w:rsidP="005069A0">
      <w:pPr>
        <w:spacing w:line="257" w:lineRule="atLeast"/>
        <w:jc w:val="both"/>
        <w:rPr>
          <w:color w:val="000000"/>
          <w:szCs w:val="24"/>
        </w:rPr>
      </w:pPr>
      <w:r>
        <w:rPr>
          <w:color w:val="000000"/>
          <w:szCs w:val="24"/>
        </w:rPr>
        <w:t>6.1.1.3. Tiekėjas apmokė Pirkėjo personalą, kaip naudoti Prekes (jeigu to reikalaujama);</w:t>
      </w:r>
    </w:p>
    <w:p w14:paraId="0AB60150" w14:textId="77777777" w:rsidR="005069A0" w:rsidRDefault="005069A0" w:rsidP="005069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35D0620" w14:textId="77777777" w:rsidR="005069A0" w:rsidRDefault="005069A0" w:rsidP="005069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0A59C" w14:textId="77777777" w:rsidR="005069A0" w:rsidRDefault="005069A0" w:rsidP="005069A0">
      <w:pPr>
        <w:spacing w:line="257" w:lineRule="atLeast"/>
        <w:ind w:firstLine="62"/>
        <w:jc w:val="both"/>
        <w:rPr>
          <w:color w:val="000000"/>
          <w:szCs w:val="24"/>
        </w:rPr>
      </w:pPr>
    </w:p>
    <w:p w14:paraId="539E1D0D" w14:textId="77777777" w:rsidR="005069A0" w:rsidRDefault="005069A0" w:rsidP="005069A0">
      <w:pPr>
        <w:spacing w:line="257" w:lineRule="atLeast"/>
        <w:jc w:val="center"/>
        <w:rPr>
          <w:color w:val="000000"/>
          <w:szCs w:val="24"/>
        </w:rPr>
      </w:pPr>
      <w:r>
        <w:rPr>
          <w:b/>
          <w:bCs/>
          <w:color w:val="000000"/>
          <w:szCs w:val="24"/>
        </w:rPr>
        <w:t>6.2.  Prekių perdavimas–priėmimas</w:t>
      </w:r>
    </w:p>
    <w:p w14:paraId="73CD4B38" w14:textId="77777777" w:rsidR="005069A0" w:rsidRDefault="005069A0" w:rsidP="005069A0">
      <w:pPr>
        <w:spacing w:line="257" w:lineRule="atLeast"/>
        <w:ind w:firstLine="62"/>
        <w:jc w:val="both"/>
        <w:rPr>
          <w:color w:val="000000"/>
          <w:szCs w:val="24"/>
        </w:rPr>
      </w:pPr>
    </w:p>
    <w:p w14:paraId="25CB98D5" w14:textId="77777777" w:rsidR="005069A0" w:rsidRDefault="005069A0" w:rsidP="005069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B2F607" w14:textId="77777777" w:rsidR="005069A0" w:rsidRDefault="005069A0" w:rsidP="005069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952B6F" w14:textId="77777777" w:rsidR="005069A0" w:rsidRDefault="005069A0" w:rsidP="005069A0">
      <w:pPr>
        <w:spacing w:line="257" w:lineRule="atLeast"/>
        <w:jc w:val="both"/>
        <w:rPr>
          <w:color w:val="000000"/>
          <w:szCs w:val="24"/>
        </w:rPr>
      </w:pPr>
      <w:r>
        <w:rPr>
          <w:color w:val="000000"/>
          <w:szCs w:val="24"/>
        </w:rPr>
        <w:t>6.2.3. Tiekėjui pristačius Prekes, Pirkėjas atlieka jų patikrinimą ir privalo:</w:t>
      </w:r>
    </w:p>
    <w:p w14:paraId="2FB00057" w14:textId="77777777" w:rsidR="005069A0" w:rsidRDefault="005069A0" w:rsidP="005069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E09DA3C" w14:textId="77777777" w:rsidR="005069A0" w:rsidRDefault="005069A0" w:rsidP="005069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B05E4FF" w14:textId="77777777" w:rsidR="005069A0" w:rsidRDefault="005069A0" w:rsidP="005069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2EE321" w14:textId="77777777" w:rsidR="005069A0" w:rsidRDefault="005069A0" w:rsidP="005069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DCC3052" w14:textId="77777777" w:rsidR="005069A0" w:rsidRDefault="005069A0" w:rsidP="005069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6690A2" w14:textId="77777777" w:rsidR="005069A0" w:rsidRDefault="005069A0" w:rsidP="005069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C75E55" w14:textId="77777777" w:rsidR="005069A0" w:rsidRDefault="005069A0" w:rsidP="005069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7AC7A8" w14:textId="77777777" w:rsidR="005069A0" w:rsidRDefault="005069A0" w:rsidP="005069A0">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124A5DA3" w14:textId="77777777" w:rsidR="005069A0" w:rsidRDefault="005069A0" w:rsidP="005069A0">
      <w:pPr>
        <w:spacing w:line="257" w:lineRule="atLeast"/>
        <w:jc w:val="both"/>
        <w:rPr>
          <w:color w:val="000000"/>
          <w:szCs w:val="24"/>
        </w:rPr>
      </w:pPr>
      <w:r>
        <w:rPr>
          <w:color w:val="000000"/>
          <w:szCs w:val="24"/>
        </w:rPr>
        <w:t>6.2.9. Pirkėjas turi teisę naudotis Prekėmis tik po Prekių perdavimo-priėmimo akto pasirašymo.</w:t>
      </w:r>
    </w:p>
    <w:p w14:paraId="49F6F561" w14:textId="77777777" w:rsidR="005069A0" w:rsidRDefault="005069A0" w:rsidP="005069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3068CD" w14:textId="77777777" w:rsidR="005069A0" w:rsidRDefault="005069A0" w:rsidP="005069A0">
      <w:pPr>
        <w:spacing w:line="257" w:lineRule="atLeast"/>
        <w:ind w:firstLine="62"/>
        <w:jc w:val="both"/>
        <w:rPr>
          <w:color w:val="000000"/>
          <w:szCs w:val="24"/>
        </w:rPr>
      </w:pPr>
    </w:p>
    <w:p w14:paraId="36313CCA" w14:textId="77777777" w:rsidR="005069A0" w:rsidRDefault="005069A0" w:rsidP="005069A0">
      <w:pPr>
        <w:spacing w:line="257" w:lineRule="atLeast"/>
        <w:jc w:val="center"/>
        <w:rPr>
          <w:color w:val="000000"/>
          <w:szCs w:val="24"/>
        </w:rPr>
      </w:pPr>
      <w:r>
        <w:rPr>
          <w:b/>
          <w:bCs/>
          <w:caps/>
          <w:color w:val="000000"/>
          <w:szCs w:val="24"/>
        </w:rPr>
        <w:t>7.  TIEKĖJO GARANTINIAI ĮSIPAREIGOJIMAI</w:t>
      </w:r>
    </w:p>
    <w:p w14:paraId="19F5F3B1" w14:textId="77777777" w:rsidR="005069A0" w:rsidRDefault="005069A0" w:rsidP="005069A0">
      <w:pPr>
        <w:spacing w:line="257" w:lineRule="atLeast"/>
        <w:ind w:firstLine="62"/>
        <w:rPr>
          <w:color w:val="000000"/>
          <w:szCs w:val="24"/>
        </w:rPr>
      </w:pPr>
    </w:p>
    <w:p w14:paraId="0B928CC5" w14:textId="77777777" w:rsidR="005069A0" w:rsidRDefault="005069A0" w:rsidP="005069A0">
      <w:pPr>
        <w:spacing w:line="257" w:lineRule="atLeast"/>
        <w:ind w:left="360" w:hanging="360"/>
        <w:jc w:val="center"/>
        <w:rPr>
          <w:color w:val="000000"/>
          <w:szCs w:val="24"/>
        </w:rPr>
      </w:pPr>
      <w:r>
        <w:rPr>
          <w:b/>
          <w:bCs/>
          <w:color w:val="000000"/>
          <w:szCs w:val="24"/>
        </w:rPr>
        <w:t>7.1.  Garantiniai terminai (jei taikoma)</w:t>
      </w:r>
    </w:p>
    <w:p w14:paraId="102F0F47" w14:textId="77777777" w:rsidR="005069A0" w:rsidRDefault="005069A0" w:rsidP="005069A0">
      <w:pPr>
        <w:spacing w:line="257" w:lineRule="atLeast"/>
        <w:ind w:left="360" w:firstLine="62"/>
        <w:rPr>
          <w:color w:val="000000"/>
          <w:szCs w:val="24"/>
        </w:rPr>
      </w:pPr>
    </w:p>
    <w:p w14:paraId="7869C29F" w14:textId="77777777" w:rsidR="005069A0" w:rsidRDefault="005069A0" w:rsidP="005069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C57EF" w14:textId="77777777" w:rsidR="005069A0" w:rsidRDefault="005069A0" w:rsidP="005069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A61D34" w14:textId="77777777" w:rsidR="005069A0" w:rsidRDefault="005069A0" w:rsidP="005069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BB2243" w14:textId="77777777" w:rsidR="005069A0" w:rsidRDefault="005069A0" w:rsidP="005069A0">
      <w:pPr>
        <w:spacing w:line="257" w:lineRule="atLeast"/>
        <w:ind w:firstLine="62"/>
        <w:jc w:val="both"/>
        <w:rPr>
          <w:color w:val="000000"/>
          <w:szCs w:val="24"/>
        </w:rPr>
      </w:pPr>
    </w:p>
    <w:p w14:paraId="3E1E6465" w14:textId="77777777" w:rsidR="005069A0" w:rsidRDefault="005069A0" w:rsidP="005069A0">
      <w:pPr>
        <w:spacing w:line="257" w:lineRule="atLeast"/>
        <w:jc w:val="center"/>
        <w:rPr>
          <w:color w:val="000000"/>
          <w:szCs w:val="24"/>
        </w:rPr>
      </w:pPr>
      <w:r>
        <w:rPr>
          <w:b/>
          <w:bCs/>
          <w:color w:val="000000"/>
          <w:szCs w:val="24"/>
        </w:rPr>
        <w:t>7.2.  Pretenzijos dėl Prekių trūkumų</w:t>
      </w:r>
    </w:p>
    <w:p w14:paraId="2EFE3A81" w14:textId="77777777" w:rsidR="005069A0" w:rsidRDefault="005069A0" w:rsidP="005069A0">
      <w:pPr>
        <w:spacing w:line="257" w:lineRule="atLeast"/>
        <w:ind w:firstLine="62"/>
        <w:jc w:val="both"/>
        <w:rPr>
          <w:color w:val="000000"/>
          <w:szCs w:val="24"/>
        </w:rPr>
      </w:pPr>
    </w:p>
    <w:p w14:paraId="6A172919" w14:textId="77777777" w:rsidR="005069A0" w:rsidRDefault="005069A0" w:rsidP="005069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9093CE" w14:textId="77777777" w:rsidR="005069A0" w:rsidRDefault="005069A0" w:rsidP="005069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82F2A4" w14:textId="77777777" w:rsidR="005069A0" w:rsidRDefault="005069A0" w:rsidP="005069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A36F3E" w14:textId="77777777" w:rsidR="005069A0" w:rsidRDefault="005069A0" w:rsidP="005069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0EF8C6B" w14:textId="77777777" w:rsidR="005069A0" w:rsidRDefault="005069A0" w:rsidP="005069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0EAB81E" w14:textId="77777777" w:rsidR="005069A0" w:rsidRDefault="005069A0" w:rsidP="005069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7A6292C" w14:textId="77777777" w:rsidR="005069A0" w:rsidRDefault="005069A0" w:rsidP="005069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864166" w14:textId="77777777" w:rsidR="005069A0" w:rsidRDefault="005069A0" w:rsidP="005069A0">
      <w:pPr>
        <w:rPr>
          <w:sz w:val="14"/>
          <w:szCs w:val="14"/>
        </w:rPr>
      </w:pPr>
    </w:p>
    <w:p w14:paraId="15879350" w14:textId="77777777" w:rsidR="005069A0" w:rsidRDefault="005069A0" w:rsidP="005069A0">
      <w:pPr>
        <w:spacing w:line="257" w:lineRule="atLeast"/>
        <w:ind w:firstLine="62"/>
        <w:jc w:val="both"/>
        <w:rPr>
          <w:color w:val="000000"/>
          <w:szCs w:val="24"/>
        </w:rPr>
      </w:pPr>
    </w:p>
    <w:p w14:paraId="0D2B32D1" w14:textId="77777777" w:rsidR="005069A0" w:rsidRDefault="005069A0" w:rsidP="005069A0">
      <w:pPr>
        <w:spacing w:line="257" w:lineRule="atLeast"/>
        <w:jc w:val="center"/>
        <w:rPr>
          <w:color w:val="000000"/>
          <w:szCs w:val="24"/>
        </w:rPr>
      </w:pPr>
      <w:r>
        <w:rPr>
          <w:b/>
          <w:bCs/>
          <w:color w:val="000000"/>
          <w:szCs w:val="24"/>
        </w:rPr>
        <w:lastRenderedPageBreak/>
        <w:t>7.3.  Prekių trūkumų šalinimas</w:t>
      </w:r>
    </w:p>
    <w:p w14:paraId="4D492BBB" w14:textId="77777777" w:rsidR="005069A0" w:rsidRDefault="005069A0" w:rsidP="005069A0">
      <w:pPr>
        <w:spacing w:line="257" w:lineRule="atLeast"/>
        <w:ind w:firstLine="62"/>
        <w:jc w:val="both"/>
        <w:rPr>
          <w:color w:val="000000"/>
          <w:szCs w:val="24"/>
        </w:rPr>
      </w:pPr>
    </w:p>
    <w:p w14:paraId="0B1F7A6E" w14:textId="77777777" w:rsidR="005069A0" w:rsidRDefault="005069A0" w:rsidP="005069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A88B1A" w14:textId="77777777" w:rsidR="005069A0" w:rsidRDefault="005069A0" w:rsidP="005069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ED46AD" w14:textId="77777777" w:rsidR="005069A0" w:rsidRDefault="005069A0" w:rsidP="005069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BD39B5" w14:textId="77777777" w:rsidR="005069A0" w:rsidRDefault="005069A0" w:rsidP="005069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5BACF2" w14:textId="77777777" w:rsidR="005069A0" w:rsidRDefault="005069A0" w:rsidP="005069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0691BC" w14:textId="77777777" w:rsidR="005069A0" w:rsidRDefault="005069A0" w:rsidP="005069A0">
      <w:pPr>
        <w:spacing w:line="257" w:lineRule="atLeast"/>
        <w:jc w:val="both"/>
        <w:rPr>
          <w:color w:val="000000"/>
          <w:szCs w:val="24"/>
        </w:rPr>
      </w:pPr>
      <w:r>
        <w:rPr>
          <w:color w:val="000000"/>
          <w:szCs w:val="24"/>
        </w:rPr>
        <w:t>7.3.6. Tiekėjas, pašalinęs visus Prekių trūkumus, privalo apie tai informuoti Pirkėją.</w:t>
      </w:r>
    </w:p>
    <w:p w14:paraId="1B11C0A0" w14:textId="77777777" w:rsidR="005069A0" w:rsidRDefault="005069A0" w:rsidP="005069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17801C" w14:textId="77777777" w:rsidR="005069A0" w:rsidRDefault="005069A0" w:rsidP="005069A0">
      <w:pPr>
        <w:spacing w:line="257" w:lineRule="atLeast"/>
        <w:ind w:firstLine="62"/>
        <w:jc w:val="both"/>
        <w:rPr>
          <w:color w:val="000000"/>
          <w:szCs w:val="24"/>
        </w:rPr>
      </w:pPr>
    </w:p>
    <w:p w14:paraId="079A7EAD" w14:textId="77777777" w:rsidR="005069A0" w:rsidRDefault="005069A0" w:rsidP="005069A0">
      <w:pPr>
        <w:spacing w:line="257" w:lineRule="atLeast"/>
        <w:jc w:val="center"/>
        <w:rPr>
          <w:color w:val="000000"/>
          <w:szCs w:val="24"/>
        </w:rPr>
      </w:pPr>
      <w:r>
        <w:rPr>
          <w:b/>
          <w:bCs/>
          <w:color w:val="000000"/>
          <w:szCs w:val="24"/>
        </w:rPr>
        <w:t>7.4.  Pirkėjo teisės, Tiekėjui nepašalinus Prekių trūkumų</w:t>
      </w:r>
    </w:p>
    <w:p w14:paraId="4CFA77C8" w14:textId="77777777" w:rsidR="005069A0" w:rsidRDefault="005069A0" w:rsidP="005069A0">
      <w:pPr>
        <w:spacing w:line="257" w:lineRule="atLeast"/>
        <w:ind w:firstLine="62"/>
        <w:jc w:val="both"/>
        <w:rPr>
          <w:color w:val="000000"/>
          <w:szCs w:val="24"/>
        </w:rPr>
      </w:pPr>
    </w:p>
    <w:p w14:paraId="3FD211B1" w14:textId="77777777" w:rsidR="005069A0" w:rsidRDefault="005069A0" w:rsidP="005069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FD8B90" w14:textId="77777777" w:rsidR="005069A0" w:rsidRDefault="005069A0" w:rsidP="005069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1E01278" w14:textId="77777777" w:rsidR="005069A0" w:rsidRDefault="005069A0" w:rsidP="005069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C314282" w14:textId="77777777" w:rsidR="005069A0" w:rsidRDefault="005069A0" w:rsidP="005069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8D168EB" w14:textId="77777777" w:rsidR="005069A0" w:rsidRDefault="005069A0" w:rsidP="005069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4B2C43A" w14:textId="77777777" w:rsidR="005069A0" w:rsidRDefault="005069A0" w:rsidP="005069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91EE280" w14:textId="77777777" w:rsidR="005069A0" w:rsidRDefault="005069A0" w:rsidP="005069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0E424E2" w14:textId="77777777" w:rsidR="005069A0" w:rsidRDefault="005069A0" w:rsidP="005069A0">
      <w:pPr>
        <w:spacing w:line="257" w:lineRule="atLeast"/>
        <w:ind w:firstLine="62"/>
        <w:jc w:val="both"/>
        <w:rPr>
          <w:color w:val="000000"/>
          <w:szCs w:val="24"/>
        </w:rPr>
      </w:pPr>
    </w:p>
    <w:p w14:paraId="7B67F0E0" w14:textId="77777777" w:rsidR="005069A0" w:rsidRDefault="005069A0" w:rsidP="005069A0">
      <w:pPr>
        <w:spacing w:line="257" w:lineRule="atLeast"/>
        <w:jc w:val="center"/>
        <w:rPr>
          <w:color w:val="000000"/>
          <w:szCs w:val="24"/>
        </w:rPr>
      </w:pPr>
      <w:r>
        <w:rPr>
          <w:b/>
          <w:bCs/>
          <w:caps/>
          <w:color w:val="000000"/>
          <w:szCs w:val="24"/>
        </w:rPr>
        <w:t>8.  PRISTATYMO TERMINAI</w:t>
      </w:r>
    </w:p>
    <w:p w14:paraId="5D90CE77" w14:textId="77777777" w:rsidR="005069A0" w:rsidRDefault="005069A0" w:rsidP="005069A0">
      <w:pPr>
        <w:spacing w:line="257" w:lineRule="atLeast"/>
        <w:ind w:firstLine="62"/>
        <w:rPr>
          <w:color w:val="000000"/>
          <w:szCs w:val="24"/>
        </w:rPr>
      </w:pPr>
    </w:p>
    <w:p w14:paraId="174D8645" w14:textId="77777777" w:rsidR="005069A0" w:rsidRDefault="005069A0" w:rsidP="005069A0">
      <w:pPr>
        <w:spacing w:line="257" w:lineRule="atLeast"/>
        <w:jc w:val="center"/>
        <w:rPr>
          <w:color w:val="000000"/>
          <w:szCs w:val="24"/>
        </w:rPr>
      </w:pPr>
      <w:r>
        <w:rPr>
          <w:b/>
          <w:bCs/>
          <w:color w:val="000000"/>
          <w:szCs w:val="24"/>
        </w:rPr>
        <w:t>8.1.  Pristatymo terminai ir Prekių tiekimo grafikas</w:t>
      </w:r>
    </w:p>
    <w:p w14:paraId="1424D325" w14:textId="77777777" w:rsidR="005069A0" w:rsidRDefault="005069A0" w:rsidP="005069A0">
      <w:pPr>
        <w:spacing w:line="257" w:lineRule="atLeast"/>
        <w:ind w:firstLine="62"/>
        <w:jc w:val="both"/>
        <w:rPr>
          <w:color w:val="000000"/>
          <w:szCs w:val="24"/>
        </w:rPr>
      </w:pPr>
    </w:p>
    <w:p w14:paraId="63C4F041" w14:textId="77777777" w:rsidR="005069A0" w:rsidRDefault="005069A0" w:rsidP="005069A0">
      <w:pPr>
        <w:spacing w:line="257" w:lineRule="atLeast"/>
        <w:jc w:val="both"/>
        <w:rPr>
          <w:color w:val="000000"/>
          <w:szCs w:val="24"/>
        </w:rPr>
      </w:pPr>
      <w:r>
        <w:rPr>
          <w:color w:val="000000"/>
          <w:szCs w:val="24"/>
        </w:rPr>
        <w:t>8.1.1. Tiekėjas privalo pristatyti Prekes laikydamasis terminų, nurodytų Specialiosiose sąlygose.</w:t>
      </w:r>
    </w:p>
    <w:p w14:paraId="1541E833" w14:textId="77777777" w:rsidR="005069A0" w:rsidRDefault="005069A0" w:rsidP="005069A0">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C75A64D" w14:textId="77777777" w:rsidR="005069A0" w:rsidRDefault="005069A0" w:rsidP="005069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8798D2B" w14:textId="77777777" w:rsidR="005069A0" w:rsidRDefault="005069A0" w:rsidP="005069A0">
      <w:pPr>
        <w:spacing w:line="257" w:lineRule="atLeast"/>
        <w:ind w:firstLine="62"/>
        <w:jc w:val="both"/>
        <w:rPr>
          <w:color w:val="000000"/>
          <w:szCs w:val="24"/>
        </w:rPr>
      </w:pPr>
    </w:p>
    <w:p w14:paraId="1A29A97A" w14:textId="77777777" w:rsidR="005069A0" w:rsidRDefault="005069A0" w:rsidP="005069A0">
      <w:pPr>
        <w:spacing w:line="257" w:lineRule="atLeast"/>
        <w:jc w:val="center"/>
        <w:rPr>
          <w:color w:val="000000"/>
          <w:szCs w:val="24"/>
        </w:rPr>
      </w:pPr>
      <w:r>
        <w:rPr>
          <w:b/>
          <w:bCs/>
          <w:color w:val="000000"/>
          <w:szCs w:val="24"/>
        </w:rPr>
        <w:t>8.2.  Netesybos už Prekių pristatymo vėlavimą</w:t>
      </w:r>
    </w:p>
    <w:p w14:paraId="4B5774A7" w14:textId="77777777" w:rsidR="005069A0" w:rsidRDefault="005069A0" w:rsidP="005069A0">
      <w:pPr>
        <w:spacing w:line="257" w:lineRule="atLeast"/>
        <w:ind w:firstLine="62"/>
        <w:jc w:val="both"/>
        <w:rPr>
          <w:color w:val="000000"/>
          <w:szCs w:val="24"/>
        </w:rPr>
      </w:pPr>
    </w:p>
    <w:p w14:paraId="75230182" w14:textId="77777777" w:rsidR="005069A0" w:rsidRDefault="005069A0" w:rsidP="005069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FDC612" w14:textId="77777777" w:rsidR="005069A0" w:rsidRDefault="005069A0" w:rsidP="005069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A48577" w14:textId="77777777" w:rsidR="005069A0" w:rsidRDefault="005069A0" w:rsidP="005069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19C5" w14:textId="77777777" w:rsidR="005069A0" w:rsidRDefault="005069A0" w:rsidP="005069A0">
      <w:pPr>
        <w:spacing w:line="257" w:lineRule="atLeast"/>
        <w:ind w:firstLine="62"/>
        <w:jc w:val="both"/>
        <w:rPr>
          <w:color w:val="000000"/>
          <w:szCs w:val="24"/>
        </w:rPr>
      </w:pPr>
    </w:p>
    <w:p w14:paraId="2D6677DB" w14:textId="77777777" w:rsidR="005069A0" w:rsidRDefault="005069A0" w:rsidP="005069A0">
      <w:pPr>
        <w:spacing w:line="257" w:lineRule="atLeast"/>
        <w:jc w:val="center"/>
        <w:rPr>
          <w:color w:val="000000"/>
          <w:szCs w:val="24"/>
        </w:rPr>
      </w:pPr>
      <w:r>
        <w:rPr>
          <w:b/>
          <w:bCs/>
          <w:caps/>
          <w:color w:val="000000"/>
          <w:szCs w:val="24"/>
        </w:rPr>
        <w:t>9.  PRIEVOLIŲ PAGAL SUTARTĮ ĮVYKDYMO UŽTIKRINIMO BŪDAI</w:t>
      </w:r>
    </w:p>
    <w:p w14:paraId="4F10C581" w14:textId="77777777" w:rsidR="005069A0" w:rsidRDefault="005069A0" w:rsidP="005069A0">
      <w:pPr>
        <w:spacing w:line="257" w:lineRule="atLeast"/>
        <w:ind w:firstLine="62"/>
        <w:rPr>
          <w:color w:val="000000"/>
          <w:szCs w:val="24"/>
        </w:rPr>
      </w:pPr>
    </w:p>
    <w:p w14:paraId="5175C180" w14:textId="77777777" w:rsidR="005069A0" w:rsidRDefault="005069A0" w:rsidP="005069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8D2AF6" w14:textId="77777777" w:rsidR="005069A0" w:rsidRDefault="005069A0" w:rsidP="005069A0">
      <w:pPr>
        <w:spacing w:line="257" w:lineRule="atLeast"/>
        <w:ind w:firstLine="62"/>
        <w:jc w:val="both"/>
        <w:rPr>
          <w:color w:val="000000"/>
          <w:szCs w:val="24"/>
        </w:rPr>
      </w:pPr>
    </w:p>
    <w:p w14:paraId="1BB5E295" w14:textId="77777777" w:rsidR="005069A0" w:rsidRDefault="005069A0" w:rsidP="005069A0">
      <w:pPr>
        <w:spacing w:line="257" w:lineRule="atLeast"/>
        <w:jc w:val="center"/>
        <w:rPr>
          <w:color w:val="000000"/>
          <w:szCs w:val="24"/>
        </w:rPr>
      </w:pPr>
      <w:r>
        <w:rPr>
          <w:b/>
          <w:bCs/>
          <w:caps/>
          <w:color w:val="000000"/>
          <w:szCs w:val="24"/>
        </w:rPr>
        <w:t>10.  SUTARTIES ĮVYKDYMO UŽTIKRINIMAS (JEI TAIKOMA)</w:t>
      </w:r>
    </w:p>
    <w:p w14:paraId="2BC21EFC" w14:textId="77777777" w:rsidR="005069A0" w:rsidRDefault="005069A0" w:rsidP="005069A0">
      <w:pPr>
        <w:spacing w:line="257" w:lineRule="atLeast"/>
        <w:ind w:firstLine="62"/>
        <w:jc w:val="both"/>
        <w:rPr>
          <w:color w:val="000000"/>
          <w:szCs w:val="24"/>
        </w:rPr>
      </w:pPr>
    </w:p>
    <w:p w14:paraId="512B6D82" w14:textId="77777777" w:rsidR="005069A0" w:rsidRDefault="005069A0" w:rsidP="005069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A14E467" w14:textId="77777777" w:rsidR="005069A0" w:rsidRDefault="005069A0" w:rsidP="005069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8B0487" w14:textId="77777777" w:rsidR="005069A0" w:rsidRDefault="005069A0" w:rsidP="005069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39A954" w14:textId="77777777" w:rsidR="005069A0" w:rsidRDefault="005069A0" w:rsidP="005069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21BFC7" w14:textId="77777777" w:rsidR="005069A0" w:rsidRDefault="005069A0" w:rsidP="005069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C6FAFA" w14:textId="77777777" w:rsidR="005069A0" w:rsidRDefault="005069A0" w:rsidP="005069A0">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971FD0" w14:textId="77777777" w:rsidR="005069A0" w:rsidRDefault="005069A0" w:rsidP="005069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AC43FB" w14:textId="77777777" w:rsidR="005069A0" w:rsidRDefault="005069A0" w:rsidP="005069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B8D0B9" w14:textId="77777777" w:rsidR="005069A0" w:rsidRDefault="005069A0" w:rsidP="005069A0">
      <w:pPr>
        <w:spacing w:line="257" w:lineRule="atLeast"/>
        <w:jc w:val="both"/>
        <w:textAlignment w:val="baseline"/>
        <w:rPr>
          <w:color w:val="000000"/>
          <w:szCs w:val="24"/>
        </w:rPr>
      </w:pPr>
      <w:r>
        <w:rPr>
          <w:color w:val="000000"/>
          <w:szCs w:val="24"/>
        </w:rPr>
        <w:t>10.8. Sutarties įvykdymo užtikrinimo suma turi būti nurodoma ir išmokama eurais. </w:t>
      </w:r>
    </w:p>
    <w:p w14:paraId="7A2C0931" w14:textId="77777777" w:rsidR="005069A0" w:rsidRDefault="005069A0" w:rsidP="005069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669A1A7" w14:textId="77777777" w:rsidR="005069A0" w:rsidRDefault="005069A0" w:rsidP="005069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D6B3918" w14:textId="77777777" w:rsidR="005069A0" w:rsidRDefault="005069A0" w:rsidP="005069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7A14C0" w14:textId="77777777" w:rsidR="005069A0" w:rsidRDefault="005069A0" w:rsidP="005069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7AEB15" w14:textId="77777777" w:rsidR="005069A0" w:rsidRDefault="005069A0" w:rsidP="005069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995C99" w14:textId="77777777" w:rsidR="005069A0" w:rsidRDefault="005069A0" w:rsidP="005069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82167F" w14:textId="77777777" w:rsidR="005069A0" w:rsidRDefault="005069A0" w:rsidP="005069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A5F9D4" w14:textId="77777777" w:rsidR="005069A0" w:rsidRDefault="005069A0" w:rsidP="005069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A6DFEE0" w14:textId="77777777" w:rsidR="005069A0" w:rsidRDefault="005069A0" w:rsidP="005069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D7AE70" w14:textId="77777777" w:rsidR="005069A0" w:rsidRDefault="005069A0" w:rsidP="005069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54C0171" w14:textId="77777777" w:rsidR="005069A0" w:rsidRDefault="005069A0" w:rsidP="005069A0">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DFFE2D" w14:textId="77777777" w:rsidR="005069A0" w:rsidRDefault="005069A0" w:rsidP="005069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F26F20B" w14:textId="77777777" w:rsidR="005069A0" w:rsidRDefault="005069A0" w:rsidP="005069A0">
      <w:pPr>
        <w:spacing w:line="257" w:lineRule="atLeast"/>
        <w:ind w:firstLine="62"/>
        <w:jc w:val="both"/>
        <w:textAlignment w:val="baseline"/>
        <w:rPr>
          <w:color w:val="000000"/>
          <w:szCs w:val="24"/>
        </w:rPr>
      </w:pPr>
    </w:p>
    <w:p w14:paraId="742066D6" w14:textId="77777777" w:rsidR="005069A0" w:rsidRDefault="005069A0" w:rsidP="005069A0">
      <w:pPr>
        <w:spacing w:line="257" w:lineRule="atLeast"/>
        <w:jc w:val="center"/>
        <w:rPr>
          <w:color w:val="000000"/>
          <w:szCs w:val="24"/>
        </w:rPr>
      </w:pPr>
      <w:r>
        <w:rPr>
          <w:b/>
          <w:bCs/>
          <w:caps/>
          <w:color w:val="000000"/>
          <w:szCs w:val="24"/>
        </w:rPr>
        <w:t>11.  SUTARTIES KAINA IR JOS PERSKAIČIAVIMAS</w:t>
      </w:r>
    </w:p>
    <w:p w14:paraId="1A160D97" w14:textId="77777777" w:rsidR="005069A0" w:rsidRDefault="005069A0" w:rsidP="005069A0">
      <w:pPr>
        <w:spacing w:line="257" w:lineRule="atLeast"/>
        <w:ind w:firstLine="62"/>
        <w:jc w:val="both"/>
        <w:rPr>
          <w:color w:val="000000"/>
          <w:szCs w:val="24"/>
        </w:rPr>
      </w:pPr>
    </w:p>
    <w:p w14:paraId="5B14186B" w14:textId="77777777" w:rsidR="005069A0" w:rsidRDefault="005069A0" w:rsidP="005069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F9B469" w14:textId="77777777" w:rsidR="005069A0" w:rsidRDefault="005069A0" w:rsidP="005069A0">
      <w:pPr>
        <w:spacing w:line="257" w:lineRule="atLeast"/>
        <w:jc w:val="both"/>
        <w:rPr>
          <w:color w:val="000000"/>
          <w:szCs w:val="24"/>
        </w:rPr>
      </w:pPr>
      <w:r>
        <w:rPr>
          <w:color w:val="000000"/>
          <w:szCs w:val="24"/>
        </w:rPr>
        <w:t>11.2. Pradinės sutarties vertė yra nurodyta Specialiosiose sąlygose.</w:t>
      </w:r>
    </w:p>
    <w:p w14:paraId="028AFD6F" w14:textId="77777777" w:rsidR="005069A0" w:rsidRDefault="005069A0" w:rsidP="005069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294445" w14:textId="77777777" w:rsidR="005069A0" w:rsidRDefault="005069A0" w:rsidP="005069A0">
      <w:pPr>
        <w:spacing w:line="257" w:lineRule="atLeast"/>
        <w:jc w:val="both"/>
        <w:rPr>
          <w:color w:val="000000"/>
          <w:szCs w:val="24"/>
        </w:rPr>
      </w:pPr>
      <w:r>
        <w:rPr>
          <w:color w:val="000000"/>
          <w:szCs w:val="24"/>
        </w:rPr>
        <w:t>11.4. Sutarties kainos peržiūra atliekama Specialiosiose sąlygose nustatyta tvarka.</w:t>
      </w:r>
    </w:p>
    <w:p w14:paraId="2F2CE6B5" w14:textId="77777777" w:rsidR="005069A0" w:rsidRDefault="005069A0" w:rsidP="005069A0">
      <w:pPr>
        <w:spacing w:line="257" w:lineRule="atLeast"/>
        <w:ind w:firstLine="62"/>
        <w:jc w:val="both"/>
        <w:rPr>
          <w:color w:val="000000"/>
          <w:szCs w:val="24"/>
        </w:rPr>
      </w:pPr>
    </w:p>
    <w:p w14:paraId="689B7DDA" w14:textId="77777777" w:rsidR="005069A0" w:rsidRDefault="005069A0" w:rsidP="005069A0">
      <w:pPr>
        <w:spacing w:line="257" w:lineRule="atLeast"/>
        <w:jc w:val="center"/>
        <w:rPr>
          <w:color w:val="000000"/>
          <w:szCs w:val="24"/>
        </w:rPr>
      </w:pPr>
      <w:r>
        <w:rPr>
          <w:b/>
          <w:bCs/>
          <w:caps/>
          <w:color w:val="000000"/>
          <w:szCs w:val="24"/>
        </w:rPr>
        <w:t>12.  ATSISKAITYMO TVARKA</w:t>
      </w:r>
    </w:p>
    <w:p w14:paraId="3037F4B4" w14:textId="77777777" w:rsidR="005069A0" w:rsidRDefault="005069A0" w:rsidP="005069A0">
      <w:pPr>
        <w:spacing w:line="257" w:lineRule="atLeast"/>
        <w:ind w:firstLine="62"/>
        <w:jc w:val="center"/>
        <w:rPr>
          <w:color w:val="000000"/>
          <w:szCs w:val="24"/>
        </w:rPr>
      </w:pPr>
    </w:p>
    <w:p w14:paraId="6DB3756E" w14:textId="77777777" w:rsidR="005069A0" w:rsidRDefault="005069A0" w:rsidP="005069A0">
      <w:pPr>
        <w:spacing w:line="257" w:lineRule="atLeast"/>
        <w:jc w:val="center"/>
        <w:rPr>
          <w:color w:val="000000"/>
          <w:szCs w:val="24"/>
        </w:rPr>
      </w:pPr>
      <w:r>
        <w:rPr>
          <w:b/>
          <w:bCs/>
          <w:color w:val="000000"/>
          <w:szCs w:val="24"/>
        </w:rPr>
        <w:t>12.1.  Išankstinis mokėjimas (avansas) (jei taikoma)</w:t>
      </w:r>
    </w:p>
    <w:p w14:paraId="18ACE736" w14:textId="77777777" w:rsidR="005069A0" w:rsidRDefault="005069A0" w:rsidP="005069A0">
      <w:pPr>
        <w:spacing w:line="257" w:lineRule="atLeast"/>
        <w:ind w:firstLine="62"/>
        <w:jc w:val="both"/>
        <w:rPr>
          <w:color w:val="000000"/>
          <w:szCs w:val="24"/>
        </w:rPr>
      </w:pPr>
    </w:p>
    <w:p w14:paraId="3C2ECBF9" w14:textId="77777777" w:rsidR="005069A0" w:rsidRDefault="005069A0" w:rsidP="005069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A53E2A0" w14:textId="77777777" w:rsidR="005069A0" w:rsidRDefault="005069A0" w:rsidP="005069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F2A05CB" w14:textId="77777777" w:rsidR="005069A0" w:rsidRDefault="005069A0" w:rsidP="005069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A2D0546" w14:textId="77777777" w:rsidR="005069A0" w:rsidRDefault="005069A0" w:rsidP="005069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C30480A" w14:textId="77777777" w:rsidR="005069A0" w:rsidRDefault="005069A0" w:rsidP="005069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4879FA" w14:textId="77777777" w:rsidR="005069A0" w:rsidRDefault="005069A0" w:rsidP="005069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7C5D90" w14:textId="77777777" w:rsidR="005069A0" w:rsidRDefault="005069A0" w:rsidP="005069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1E2CD0" w14:textId="77777777" w:rsidR="005069A0" w:rsidRDefault="005069A0" w:rsidP="005069A0">
      <w:pPr>
        <w:spacing w:line="257" w:lineRule="atLeast"/>
        <w:jc w:val="both"/>
        <w:textAlignment w:val="baseline"/>
        <w:rPr>
          <w:color w:val="000000"/>
          <w:szCs w:val="24"/>
        </w:rPr>
      </w:pPr>
      <w:r>
        <w:rPr>
          <w:color w:val="000000"/>
          <w:szCs w:val="24"/>
        </w:rPr>
        <w:t>12.1.7. Avanso užtikrinimo suma turi būti nurodoma ir išmokama eurais. </w:t>
      </w:r>
    </w:p>
    <w:p w14:paraId="34A9F6B0" w14:textId="77777777" w:rsidR="005069A0" w:rsidRDefault="005069A0" w:rsidP="005069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7699095" w14:textId="77777777" w:rsidR="005069A0" w:rsidRDefault="005069A0" w:rsidP="005069A0">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27DC8B62" w14:textId="77777777" w:rsidR="005069A0" w:rsidRDefault="005069A0" w:rsidP="005069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DBEDC4" w14:textId="77777777" w:rsidR="005069A0" w:rsidRDefault="005069A0" w:rsidP="005069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3D56C3" w14:textId="77777777" w:rsidR="005069A0" w:rsidRDefault="005069A0" w:rsidP="005069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365984" w14:textId="77777777" w:rsidR="005069A0" w:rsidRDefault="005069A0" w:rsidP="005069A0">
      <w:pPr>
        <w:spacing w:line="257" w:lineRule="atLeast"/>
        <w:ind w:firstLine="62"/>
        <w:jc w:val="both"/>
        <w:textAlignment w:val="baseline"/>
        <w:rPr>
          <w:color w:val="000000"/>
          <w:szCs w:val="24"/>
        </w:rPr>
      </w:pPr>
    </w:p>
    <w:p w14:paraId="061525A0" w14:textId="77777777" w:rsidR="005069A0" w:rsidRDefault="005069A0" w:rsidP="005069A0">
      <w:pPr>
        <w:spacing w:line="257" w:lineRule="atLeast"/>
        <w:jc w:val="center"/>
        <w:rPr>
          <w:color w:val="000000"/>
          <w:szCs w:val="24"/>
        </w:rPr>
      </w:pPr>
      <w:r>
        <w:rPr>
          <w:b/>
          <w:bCs/>
          <w:color w:val="000000"/>
          <w:szCs w:val="24"/>
        </w:rPr>
        <w:t>12.2.  Mokėjimų tvarka</w:t>
      </w:r>
    </w:p>
    <w:p w14:paraId="74512A96" w14:textId="77777777" w:rsidR="005069A0" w:rsidRDefault="005069A0" w:rsidP="005069A0">
      <w:pPr>
        <w:spacing w:line="257" w:lineRule="atLeast"/>
        <w:ind w:firstLine="62"/>
        <w:jc w:val="both"/>
        <w:rPr>
          <w:color w:val="000000"/>
          <w:szCs w:val="24"/>
        </w:rPr>
      </w:pPr>
    </w:p>
    <w:p w14:paraId="68DBB6EC" w14:textId="77777777" w:rsidR="005069A0" w:rsidRDefault="005069A0" w:rsidP="005069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057471" w14:textId="77777777" w:rsidR="005069A0" w:rsidRDefault="005069A0" w:rsidP="005069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5104CA" w14:textId="77777777" w:rsidR="005069A0" w:rsidRDefault="005069A0" w:rsidP="005069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31AF3F" w14:textId="77777777" w:rsidR="005069A0" w:rsidRDefault="005069A0" w:rsidP="005069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C1CD316" w14:textId="77777777" w:rsidR="005069A0" w:rsidRDefault="005069A0" w:rsidP="005069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8DACC9C" w14:textId="77777777" w:rsidR="005069A0" w:rsidRDefault="005069A0" w:rsidP="005069A0">
      <w:pPr>
        <w:spacing w:line="257" w:lineRule="atLeast"/>
        <w:jc w:val="both"/>
        <w:rPr>
          <w:color w:val="000000"/>
          <w:szCs w:val="24"/>
        </w:rPr>
      </w:pPr>
      <w:r>
        <w:rPr>
          <w:color w:val="000000"/>
          <w:szCs w:val="24"/>
        </w:rPr>
        <w:t>12.2.4. Pirkėjas atlieka mokėjimus už Prekes Specialiosiose sąlygose nustatytais terminais.</w:t>
      </w:r>
    </w:p>
    <w:p w14:paraId="4CE83970" w14:textId="77777777" w:rsidR="005069A0" w:rsidRDefault="005069A0" w:rsidP="005069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3F06372" w14:textId="77777777" w:rsidR="005069A0" w:rsidRDefault="005069A0" w:rsidP="005069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823B327" w14:textId="77777777" w:rsidR="005069A0" w:rsidRDefault="005069A0" w:rsidP="005069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9CB57C" w14:textId="77777777" w:rsidR="005069A0" w:rsidRDefault="005069A0" w:rsidP="005069A0">
      <w:pPr>
        <w:spacing w:line="257" w:lineRule="atLeast"/>
        <w:ind w:firstLine="62"/>
        <w:jc w:val="both"/>
        <w:rPr>
          <w:color w:val="000000"/>
          <w:szCs w:val="24"/>
        </w:rPr>
      </w:pPr>
    </w:p>
    <w:p w14:paraId="32EB397A" w14:textId="77777777" w:rsidR="005069A0" w:rsidRDefault="005069A0" w:rsidP="005069A0">
      <w:pPr>
        <w:spacing w:line="257" w:lineRule="atLeast"/>
        <w:jc w:val="center"/>
        <w:rPr>
          <w:color w:val="000000"/>
          <w:szCs w:val="24"/>
        </w:rPr>
      </w:pPr>
      <w:r>
        <w:rPr>
          <w:b/>
          <w:bCs/>
          <w:color w:val="000000"/>
          <w:szCs w:val="24"/>
        </w:rPr>
        <w:t>12.3.  Kiti atsiskaitymo klausimai</w:t>
      </w:r>
    </w:p>
    <w:p w14:paraId="0508D896" w14:textId="77777777" w:rsidR="005069A0" w:rsidRDefault="005069A0" w:rsidP="005069A0">
      <w:pPr>
        <w:spacing w:line="257" w:lineRule="atLeast"/>
        <w:ind w:firstLine="62"/>
        <w:jc w:val="both"/>
        <w:rPr>
          <w:color w:val="000000"/>
          <w:szCs w:val="24"/>
        </w:rPr>
      </w:pPr>
    </w:p>
    <w:p w14:paraId="3F69AF1C" w14:textId="77777777" w:rsidR="005069A0" w:rsidRDefault="005069A0" w:rsidP="005069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6F9CFD" w14:textId="77777777" w:rsidR="005069A0" w:rsidRDefault="005069A0" w:rsidP="005069A0">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E66B41" w14:textId="77777777" w:rsidR="005069A0" w:rsidRDefault="005069A0" w:rsidP="005069A0">
      <w:pPr>
        <w:spacing w:line="257" w:lineRule="atLeast"/>
        <w:jc w:val="both"/>
        <w:rPr>
          <w:color w:val="000000"/>
          <w:szCs w:val="24"/>
        </w:rPr>
      </w:pPr>
      <w:r>
        <w:rPr>
          <w:color w:val="000000"/>
          <w:szCs w:val="24"/>
        </w:rPr>
        <w:t>12.3.3. Visi mokėjimai pagal Sutartį atliekami eurais.</w:t>
      </w:r>
    </w:p>
    <w:p w14:paraId="1AAD722F" w14:textId="77777777" w:rsidR="005069A0" w:rsidRDefault="005069A0" w:rsidP="005069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B023930" w14:textId="77777777" w:rsidR="005069A0" w:rsidRDefault="005069A0" w:rsidP="005069A0">
      <w:pPr>
        <w:spacing w:line="257" w:lineRule="atLeast"/>
        <w:ind w:firstLine="62"/>
        <w:jc w:val="both"/>
        <w:rPr>
          <w:color w:val="000000"/>
          <w:szCs w:val="24"/>
        </w:rPr>
      </w:pPr>
    </w:p>
    <w:p w14:paraId="6F589E2E" w14:textId="77777777" w:rsidR="005069A0" w:rsidRDefault="005069A0" w:rsidP="005069A0">
      <w:pPr>
        <w:spacing w:line="257" w:lineRule="atLeast"/>
        <w:jc w:val="center"/>
        <w:rPr>
          <w:color w:val="000000"/>
          <w:szCs w:val="24"/>
        </w:rPr>
      </w:pPr>
      <w:r>
        <w:rPr>
          <w:b/>
          <w:bCs/>
          <w:caps/>
          <w:color w:val="000000"/>
          <w:szCs w:val="24"/>
        </w:rPr>
        <w:t>13.  KONFIDENCIALI INFORMACIJA</w:t>
      </w:r>
    </w:p>
    <w:p w14:paraId="35B9504F" w14:textId="77777777" w:rsidR="005069A0" w:rsidRDefault="005069A0" w:rsidP="005069A0">
      <w:pPr>
        <w:spacing w:line="257" w:lineRule="atLeast"/>
        <w:ind w:firstLine="62"/>
        <w:jc w:val="both"/>
        <w:rPr>
          <w:color w:val="000000"/>
          <w:szCs w:val="24"/>
        </w:rPr>
      </w:pPr>
    </w:p>
    <w:p w14:paraId="214ABB72" w14:textId="77777777" w:rsidR="005069A0" w:rsidRDefault="005069A0" w:rsidP="005069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05C899" w14:textId="77777777" w:rsidR="005069A0" w:rsidRDefault="005069A0" w:rsidP="005069A0">
      <w:pPr>
        <w:spacing w:line="257" w:lineRule="atLeast"/>
        <w:jc w:val="both"/>
        <w:rPr>
          <w:color w:val="000000"/>
          <w:szCs w:val="24"/>
        </w:rPr>
      </w:pPr>
      <w:r>
        <w:rPr>
          <w:color w:val="000000"/>
          <w:szCs w:val="24"/>
        </w:rPr>
        <w:t>13.2.  Šalis turi teisę atskleisti kitos Šalies konfidencialią informaciją šiais atvejais:</w:t>
      </w:r>
    </w:p>
    <w:p w14:paraId="37ED7AA9" w14:textId="77777777" w:rsidR="005069A0" w:rsidRDefault="005069A0" w:rsidP="005069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878082" w14:textId="77777777" w:rsidR="005069A0" w:rsidRDefault="005069A0" w:rsidP="005069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59D045" w14:textId="77777777" w:rsidR="005069A0" w:rsidRDefault="005069A0" w:rsidP="005069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97C720" w14:textId="77777777" w:rsidR="005069A0" w:rsidRDefault="005069A0" w:rsidP="005069A0">
      <w:pPr>
        <w:spacing w:line="257" w:lineRule="atLeast"/>
        <w:jc w:val="both"/>
        <w:rPr>
          <w:color w:val="000000"/>
          <w:szCs w:val="24"/>
        </w:rPr>
      </w:pPr>
      <w:r>
        <w:rPr>
          <w:color w:val="000000"/>
          <w:szCs w:val="24"/>
        </w:rPr>
        <w:t>13.4. Šalis atsako:</w:t>
      </w:r>
    </w:p>
    <w:p w14:paraId="76BEEB37" w14:textId="77777777" w:rsidR="005069A0" w:rsidRDefault="005069A0" w:rsidP="005069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5529FF5" w14:textId="77777777" w:rsidR="005069A0" w:rsidRDefault="005069A0" w:rsidP="005069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DCF40F7" w14:textId="77777777" w:rsidR="005069A0" w:rsidRDefault="005069A0" w:rsidP="005069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2FBF7BB" w14:textId="77777777" w:rsidR="005069A0" w:rsidRDefault="005069A0" w:rsidP="005069A0">
      <w:pPr>
        <w:spacing w:line="257" w:lineRule="atLeast"/>
        <w:ind w:firstLine="62"/>
        <w:jc w:val="both"/>
        <w:rPr>
          <w:color w:val="000000"/>
          <w:szCs w:val="24"/>
        </w:rPr>
      </w:pPr>
    </w:p>
    <w:p w14:paraId="075B9D06" w14:textId="77777777" w:rsidR="005069A0" w:rsidRDefault="005069A0" w:rsidP="005069A0">
      <w:pPr>
        <w:spacing w:line="257" w:lineRule="atLeast"/>
        <w:jc w:val="center"/>
        <w:rPr>
          <w:color w:val="000000"/>
          <w:szCs w:val="24"/>
        </w:rPr>
      </w:pPr>
      <w:r>
        <w:rPr>
          <w:b/>
          <w:bCs/>
          <w:caps/>
          <w:color w:val="000000"/>
          <w:szCs w:val="24"/>
        </w:rPr>
        <w:t>14.  ASMENS DUOMENŲ APSAUGA</w:t>
      </w:r>
    </w:p>
    <w:p w14:paraId="60A3ABB8" w14:textId="77777777" w:rsidR="005069A0" w:rsidRDefault="005069A0" w:rsidP="005069A0">
      <w:pPr>
        <w:spacing w:line="257" w:lineRule="atLeast"/>
        <w:ind w:firstLine="62"/>
        <w:jc w:val="both"/>
        <w:rPr>
          <w:color w:val="000000"/>
          <w:szCs w:val="24"/>
        </w:rPr>
      </w:pPr>
    </w:p>
    <w:p w14:paraId="01FFA90F" w14:textId="77777777" w:rsidR="005069A0" w:rsidRDefault="005069A0" w:rsidP="005069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05578D" w14:textId="77777777" w:rsidR="005069A0" w:rsidRDefault="005069A0" w:rsidP="005069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FC916C" w14:textId="77777777" w:rsidR="005069A0" w:rsidRDefault="005069A0" w:rsidP="005069A0">
      <w:pPr>
        <w:spacing w:line="257" w:lineRule="atLeast"/>
        <w:ind w:left="360" w:firstLine="115"/>
        <w:jc w:val="both"/>
        <w:rPr>
          <w:color w:val="000000"/>
          <w:szCs w:val="24"/>
        </w:rPr>
      </w:pPr>
    </w:p>
    <w:p w14:paraId="67639481" w14:textId="77777777" w:rsidR="005069A0" w:rsidRDefault="005069A0" w:rsidP="005069A0">
      <w:pPr>
        <w:spacing w:line="257" w:lineRule="atLeast"/>
        <w:jc w:val="center"/>
        <w:rPr>
          <w:color w:val="000000"/>
          <w:szCs w:val="24"/>
        </w:rPr>
      </w:pPr>
      <w:r>
        <w:rPr>
          <w:b/>
          <w:bCs/>
          <w:caps/>
          <w:color w:val="000000"/>
          <w:szCs w:val="24"/>
        </w:rPr>
        <w:t>15.  INTELEKTINĖ NUOSAVYBĖ</w:t>
      </w:r>
    </w:p>
    <w:p w14:paraId="72450282" w14:textId="77777777" w:rsidR="005069A0" w:rsidRDefault="005069A0" w:rsidP="005069A0">
      <w:pPr>
        <w:spacing w:line="257" w:lineRule="atLeast"/>
        <w:ind w:firstLine="62"/>
        <w:jc w:val="both"/>
        <w:rPr>
          <w:color w:val="000000"/>
          <w:szCs w:val="24"/>
        </w:rPr>
      </w:pPr>
    </w:p>
    <w:p w14:paraId="5C7E39C6" w14:textId="77777777" w:rsidR="005069A0" w:rsidRDefault="005069A0" w:rsidP="005069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7B4734" w14:textId="77777777" w:rsidR="005069A0" w:rsidRDefault="005069A0" w:rsidP="005069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6793C6" w14:textId="77777777" w:rsidR="005069A0" w:rsidRDefault="005069A0" w:rsidP="005069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9CCC67" w14:textId="77777777" w:rsidR="005069A0" w:rsidRDefault="005069A0" w:rsidP="005069A0">
      <w:pPr>
        <w:spacing w:line="257" w:lineRule="atLeast"/>
        <w:ind w:firstLine="62"/>
        <w:jc w:val="both"/>
        <w:textAlignment w:val="baseline"/>
        <w:rPr>
          <w:color w:val="000000"/>
          <w:szCs w:val="24"/>
        </w:rPr>
      </w:pPr>
    </w:p>
    <w:p w14:paraId="235A4B1C" w14:textId="77777777" w:rsidR="005069A0" w:rsidRDefault="005069A0" w:rsidP="005069A0">
      <w:pPr>
        <w:spacing w:line="257" w:lineRule="atLeast"/>
        <w:jc w:val="center"/>
        <w:rPr>
          <w:color w:val="000000"/>
          <w:szCs w:val="24"/>
        </w:rPr>
      </w:pPr>
      <w:r>
        <w:rPr>
          <w:b/>
          <w:bCs/>
          <w:caps/>
          <w:color w:val="000000"/>
          <w:szCs w:val="24"/>
        </w:rPr>
        <w:t>16.  PAREIŠKIMAI IR GARANTIJOS</w:t>
      </w:r>
    </w:p>
    <w:p w14:paraId="5A0033C8" w14:textId="77777777" w:rsidR="005069A0" w:rsidRDefault="005069A0" w:rsidP="005069A0">
      <w:pPr>
        <w:spacing w:line="257" w:lineRule="atLeast"/>
        <w:ind w:firstLine="62"/>
        <w:jc w:val="both"/>
        <w:rPr>
          <w:color w:val="000000"/>
          <w:szCs w:val="24"/>
        </w:rPr>
      </w:pPr>
    </w:p>
    <w:p w14:paraId="54CF6BDA" w14:textId="77777777" w:rsidR="005069A0" w:rsidRDefault="005069A0" w:rsidP="005069A0">
      <w:pPr>
        <w:spacing w:line="257" w:lineRule="atLeast"/>
        <w:jc w:val="both"/>
        <w:rPr>
          <w:color w:val="000000"/>
          <w:szCs w:val="24"/>
        </w:rPr>
      </w:pPr>
      <w:r>
        <w:rPr>
          <w:color w:val="000000"/>
          <w:szCs w:val="24"/>
        </w:rPr>
        <w:t>16.1. Kiekviena iš Šalių pareiškia ir garantuoja kitai Šaliai, kad:</w:t>
      </w:r>
    </w:p>
    <w:p w14:paraId="34696F20" w14:textId="77777777" w:rsidR="005069A0" w:rsidRDefault="005069A0" w:rsidP="005069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BD8EBCD" w14:textId="77777777" w:rsidR="005069A0" w:rsidRDefault="005069A0" w:rsidP="005069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DAF4C2" w14:textId="77777777" w:rsidR="005069A0" w:rsidRDefault="005069A0" w:rsidP="005069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EC95C8" w14:textId="77777777" w:rsidR="005069A0" w:rsidRDefault="005069A0" w:rsidP="005069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3B1BA9" w14:textId="77777777" w:rsidR="005069A0" w:rsidRDefault="005069A0" w:rsidP="005069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A0DB90" w14:textId="77777777" w:rsidR="005069A0" w:rsidRDefault="005069A0" w:rsidP="005069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81413DB" w14:textId="77777777" w:rsidR="005069A0" w:rsidRDefault="005069A0" w:rsidP="005069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4A8BA7" w14:textId="77777777" w:rsidR="005069A0" w:rsidRDefault="005069A0" w:rsidP="005069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DC705E" w14:textId="77777777" w:rsidR="005069A0" w:rsidRDefault="005069A0" w:rsidP="005069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6ECF92CC" w14:textId="77777777" w:rsidR="005069A0" w:rsidRDefault="005069A0" w:rsidP="005069A0">
      <w:pPr>
        <w:rPr>
          <w:sz w:val="14"/>
          <w:szCs w:val="14"/>
        </w:rPr>
      </w:pPr>
    </w:p>
    <w:p w14:paraId="2C3F9558" w14:textId="77777777" w:rsidR="005069A0" w:rsidRDefault="005069A0" w:rsidP="005069A0">
      <w:pPr>
        <w:spacing w:line="257" w:lineRule="atLeast"/>
        <w:ind w:firstLine="62"/>
        <w:jc w:val="both"/>
        <w:rPr>
          <w:color w:val="000000"/>
          <w:szCs w:val="24"/>
        </w:rPr>
      </w:pPr>
    </w:p>
    <w:p w14:paraId="1E5126EA" w14:textId="77777777" w:rsidR="005069A0" w:rsidRDefault="005069A0" w:rsidP="005069A0">
      <w:pPr>
        <w:spacing w:line="257" w:lineRule="atLeast"/>
        <w:jc w:val="center"/>
        <w:rPr>
          <w:color w:val="000000"/>
          <w:szCs w:val="24"/>
        </w:rPr>
      </w:pPr>
      <w:r>
        <w:rPr>
          <w:b/>
          <w:bCs/>
          <w:caps/>
          <w:color w:val="000000"/>
          <w:szCs w:val="24"/>
        </w:rPr>
        <w:t>17.  BENDRIEJI ATSAKOMYBĖS KLAUSIMAI</w:t>
      </w:r>
    </w:p>
    <w:p w14:paraId="2A4E9F99" w14:textId="77777777" w:rsidR="005069A0" w:rsidRDefault="005069A0" w:rsidP="005069A0">
      <w:pPr>
        <w:spacing w:line="257" w:lineRule="atLeast"/>
        <w:ind w:firstLine="62"/>
        <w:jc w:val="both"/>
        <w:rPr>
          <w:color w:val="000000"/>
          <w:szCs w:val="24"/>
        </w:rPr>
      </w:pPr>
    </w:p>
    <w:p w14:paraId="254D7A17" w14:textId="77777777" w:rsidR="005069A0" w:rsidRDefault="005069A0" w:rsidP="005069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517F1A" w14:textId="77777777" w:rsidR="005069A0" w:rsidRDefault="005069A0" w:rsidP="005069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85CB81" w14:textId="77777777" w:rsidR="005069A0" w:rsidRDefault="005069A0" w:rsidP="005069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DD0381" w14:textId="77777777" w:rsidR="005069A0" w:rsidRDefault="005069A0" w:rsidP="005069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5DC5E6E" w14:textId="77777777" w:rsidR="005069A0" w:rsidRDefault="005069A0" w:rsidP="005069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1F7176" w14:textId="77777777" w:rsidR="005069A0" w:rsidRDefault="005069A0" w:rsidP="005069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508AFD" w14:textId="77777777" w:rsidR="005069A0" w:rsidRDefault="005069A0" w:rsidP="005069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F104EB" w14:textId="77777777" w:rsidR="005069A0" w:rsidRDefault="005069A0" w:rsidP="005069A0">
      <w:pPr>
        <w:spacing w:line="257" w:lineRule="atLeast"/>
        <w:ind w:firstLine="115"/>
        <w:jc w:val="both"/>
        <w:rPr>
          <w:color w:val="000000"/>
          <w:szCs w:val="24"/>
        </w:rPr>
      </w:pPr>
    </w:p>
    <w:p w14:paraId="485692B2" w14:textId="77777777" w:rsidR="005069A0" w:rsidRDefault="005069A0" w:rsidP="005069A0">
      <w:pPr>
        <w:spacing w:line="257" w:lineRule="atLeast"/>
        <w:jc w:val="center"/>
        <w:rPr>
          <w:color w:val="000000"/>
          <w:szCs w:val="24"/>
        </w:rPr>
      </w:pPr>
      <w:r>
        <w:rPr>
          <w:b/>
          <w:bCs/>
          <w:caps/>
          <w:color w:val="000000"/>
          <w:szCs w:val="24"/>
        </w:rPr>
        <w:t>18.  NENUGALIMA JĖGA (FORCE MAJEURE)</w:t>
      </w:r>
    </w:p>
    <w:p w14:paraId="3C46A303" w14:textId="77777777" w:rsidR="005069A0" w:rsidRDefault="005069A0" w:rsidP="005069A0">
      <w:pPr>
        <w:spacing w:line="257" w:lineRule="atLeast"/>
        <w:ind w:firstLine="62"/>
        <w:jc w:val="both"/>
        <w:rPr>
          <w:color w:val="000000"/>
          <w:szCs w:val="24"/>
        </w:rPr>
      </w:pPr>
    </w:p>
    <w:p w14:paraId="7CE87697" w14:textId="77777777" w:rsidR="005069A0" w:rsidRDefault="005069A0" w:rsidP="005069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1A6A26" w14:textId="77777777" w:rsidR="005069A0" w:rsidRDefault="005069A0" w:rsidP="005069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673833" w14:textId="77777777" w:rsidR="005069A0" w:rsidRDefault="005069A0" w:rsidP="005069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E3FB3C" w14:textId="77777777" w:rsidR="005069A0" w:rsidRDefault="005069A0" w:rsidP="005069A0">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29E644" w14:textId="77777777" w:rsidR="005069A0" w:rsidRDefault="005069A0" w:rsidP="005069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73A4C1" w14:textId="77777777" w:rsidR="005069A0" w:rsidRDefault="005069A0" w:rsidP="005069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846916" w14:textId="77777777" w:rsidR="005069A0" w:rsidRDefault="005069A0" w:rsidP="005069A0">
      <w:pPr>
        <w:spacing w:line="257" w:lineRule="atLeast"/>
        <w:ind w:firstLine="62"/>
        <w:jc w:val="both"/>
        <w:rPr>
          <w:color w:val="000000"/>
          <w:szCs w:val="24"/>
        </w:rPr>
      </w:pPr>
    </w:p>
    <w:p w14:paraId="47C05D43" w14:textId="77777777" w:rsidR="005069A0" w:rsidRDefault="005069A0" w:rsidP="005069A0">
      <w:pPr>
        <w:spacing w:line="257" w:lineRule="atLeast"/>
        <w:jc w:val="center"/>
        <w:rPr>
          <w:color w:val="000000"/>
          <w:szCs w:val="24"/>
        </w:rPr>
      </w:pPr>
      <w:r>
        <w:rPr>
          <w:b/>
          <w:bCs/>
          <w:caps/>
          <w:color w:val="000000"/>
          <w:szCs w:val="24"/>
        </w:rPr>
        <w:t>19.  SUTARTIES NUOSTATŲ NEGALIOJIMAS</w:t>
      </w:r>
    </w:p>
    <w:p w14:paraId="39C6BF3D" w14:textId="77777777" w:rsidR="005069A0" w:rsidRDefault="005069A0" w:rsidP="005069A0">
      <w:pPr>
        <w:spacing w:line="257" w:lineRule="atLeast"/>
        <w:ind w:firstLine="62"/>
        <w:jc w:val="both"/>
        <w:rPr>
          <w:color w:val="000000"/>
          <w:szCs w:val="24"/>
        </w:rPr>
      </w:pPr>
    </w:p>
    <w:p w14:paraId="18A35038" w14:textId="77777777" w:rsidR="005069A0" w:rsidRDefault="005069A0" w:rsidP="005069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92BA4" w14:textId="77777777" w:rsidR="005069A0" w:rsidRDefault="005069A0" w:rsidP="005069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1C0E5E" w14:textId="77777777" w:rsidR="005069A0" w:rsidRDefault="005069A0" w:rsidP="005069A0">
      <w:pPr>
        <w:spacing w:line="257" w:lineRule="atLeast"/>
        <w:ind w:firstLine="62"/>
        <w:jc w:val="both"/>
        <w:rPr>
          <w:color w:val="000000"/>
          <w:szCs w:val="24"/>
        </w:rPr>
      </w:pPr>
    </w:p>
    <w:p w14:paraId="055FF32F" w14:textId="77777777" w:rsidR="005069A0" w:rsidRDefault="005069A0" w:rsidP="005069A0">
      <w:pPr>
        <w:spacing w:line="257" w:lineRule="atLeast"/>
        <w:jc w:val="center"/>
        <w:rPr>
          <w:color w:val="000000"/>
          <w:szCs w:val="24"/>
        </w:rPr>
      </w:pPr>
      <w:r>
        <w:rPr>
          <w:b/>
          <w:bCs/>
          <w:caps/>
          <w:color w:val="000000"/>
          <w:szCs w:val="24"/>
        </w:rPr>
        <w:t>20.  SUTARTIES PAKEITIMAI</w:t>
      </w:r>
    </w:p>
    <w:p w14:paraId="4D010D0B" w14:textId="77777777" w:rsidR="005069A0" w:rsidRDefault="005069A0" w:rsidP="005069A0">
      <w:pPr>
        <w:spacing w:line="257" w:lineRule="atLeast"/>
        <w:ind w:firstLine="62"/>
        <w:jc w:val="both"/>
        <w:rPr>
          <w:color w:val="000000"/>
          <w:szCs w:val="24"/>
        </w:rPr>
      </w:pPr>
    </w:p>
    <w:p w14:paraId="3C5E36F6" w14:textId="77777777" w:rsidR="005069A0" w:rsidRDefault="005069A0" w:rsidP="005069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56F5EA7" w14:textId="77777777" w:rsidR="005069A0" w:rsidRDefault="005069A0" w:rsidP="005069A0">
      <w:pPr>
        <w:spacing w:line="257" w:lineRule="atLeast"/>
        <w:jc w:val="both"/>
        <w:rPr>
          <w:color w:val="000000"/>
          <w:szCs w:val="24"/>
        </w:rPr>
      </w:pPr>
      <w:r>
        <w:rPr>
          <w:color w:val="000000"/>
          <w:szCs w:val="24"/>
        </w:rPr>
        <w:t>20.2. Sutarties pakeitimai įforminami Šalims sudarant Susitarimą.</w:t>
      </w:r>
    </w:p>
    <w:p w14:paraId="1C8ED3A2" w14:textId="77777777" w:rsidR="005069A0" w:rsidRDefault="005069A0" w:rsidP="005069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E59B2B6" w14:textId="77777777" w:rsidR="005069A0" w:rsidRDefault="005069A0" w:rsidP="005069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29C72F" w14:textId="77777777" w:rsidR="005069A0" w:rsidRDefault="005069A0" w:rsidP="005069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CB3276" w14:textId="77777777" w:rsidR="005069A0" w:rsidRDefault="005069A0" w:rsidP="005069A0">
      <w:pPr>
        <w:spacing w:line="257" w:lineRule="atLeast"/>
        <w:ind w:firstLine="62"/>
        <w:jc w:val="both"/>
        <w:rPr>
          <w:color w:val="000000"/>
          <w:szCs w:val="24"/>
        </w:rPr>
      </w:pPr>
    </w:p>
    <w:p w14:paraId="295BB149" w14:textId="77777777" w:rsidR="005069A0" w:rsidRDefault="005069A0" w:rsidP="005069A0">
      <w:pPr>
        <w:spacing w:line="257" w:lineRule="atLeast"/>
        <w:jc w:val="center"/>
        <w:rPr>
          <w:color w:val="000000"/>
          <w:szCs w:val="24"/>
        </w:rPr>
      </w:pPr>
      <w:r>
        <w:rPr>
          <w:b/>
          <w:bCs/>
          <w:caps/>
          <w:color w:val="000000"/>
          <w:szCs w:val="24"/>
        </w:rPr>
        <w:t>21.  SUTARTIES SUSTABDYMAS</w:t>
      </w:r>
    </w:p>
    <w:p w14:paraId="3DACFDE2" w14:textId="77777777" w:rsidR="005069A0" w:rsidRDefault="005069A0" w:rsidP="005069A0">
      <w:pPr>
        <w:spacing w:line="257" w:lineRule="atLeast"/>
        <w:ind w:firstLine="62"/>
        <w:jc w:val="both"/>
        <w:rPr>
          <w:color w:val="000000"/>
          <w:szCs w:val="24"/>
        </w:rPr>
      </w:pPr>
    </w:p>
    <w:p w14:paraId="3094A211" w14:textId="77777777" w:rsidR="005069A0" w:rsidRDefault="005069A0" w:rsidP="005069A0">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1A2D48" w14:textId="77777777" w:rsidR="005069A0" w:rsidRDefault="005069A0" w:rsidP="005069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4480B74" w14:textId="77777777" w:rsidR="005069A0" w:rsidRDefault="005069A0" w:rsidP="005069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EC5B5A" w14:textId="77777777" w:rsidR="005069A0" w:rsidRDefault="005069A0" w:rsidP="005069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8794910" w14:textId="77777777" w:rsidR="005069A0" w:rsidRDefault="005069A0" w:rsidP="005069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FF4BB96" w14:textId="77777777" w:rsidR="005069A0" w:rsidRDefault="005069A0" w:rsidP="005069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CD3BFC" w14:textId="77777777" w:rsidR="005069A0" w:rsidRDefault="005069A0" w:rsidP="005069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E83323A" w14:textId="77777777" w:rsidR="005069A0" w:rsidRDefault="005069A0" w:rsidP="005069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2AA253" w14:textId="77777777" w:rsidR="005069A0" w:rsidRDefault="005069A0" w:rsidP="005069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A24063" w14:textId="77777777" w:rsidR="005069A0" w:rsidRDefault="005069A0" w:rsidP="005069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8D0814" w14:textId="77777777" w:rsidR="005069A0" w:rsidRDefault="005069A0" w:rsidP="005069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C7BD99B" w14:textId="77777777" w:rsidR="005069A0" w:rsidRDefault="005069A0" w:rsidP="005069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657F057" w14:textId="77777777" w:rsidR="005069A0" w:rsidRDefault="005069A0" w:rsidP="005069A0">
      <w:pPr>
        <w:jc w:val="both"/>
        <w:textAlignment w:val="baseline"/>
        <w:rPr>
          <w:color w:val="000000"/>
          <w:szCs w:val="24"/>
        </w:rPr>
      </w:pPr>
      <w:r>
        <w:rPr>
          <w:color w:val="000000"/>
          <w:szCs w:val="24"/>
        </w:rPr>
        <w:t>21.5. Sutartinių įsipareigojimų vykdymas gali būti stabdomas tik Sutarties galiojimo laikotarpiu tokia tvarka:</w:t>
      </w:r>
    </w:p>
    <w:p w14:paraId="56AC1C23" w14:textId="77777777" w:rsidR="005069A0" w:rsidRDefault="005069A0" w:rsidP="005069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03F16" w14:textId="77777777" w:rsidR="005069A0" w:rsidRDefault="005069A0" w:rsidP="005069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40F6B3" w14:textId="77777777" w:rsidR="005069A0" w:rsidRDefault="005069A0" w:rsidP="005069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4450459" w14:textId="77777777" w:rsidR="005069A0" w:rsidRDefault="005069A0" w:rsidP="005069A0">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C4A392" w14:textId="77777777" w:rsidR="005069A0" w:rsidRDefault="005069A0" w:rsidP="005069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0C3FEB0" w14:textId="77777777" w:rsidR="005069A0" w:rsidRDefault="005069A0" w:rsidP="005069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0EA072" w14:textId="77777777" w:rsidR="005069A0" w:rsidRDefault="005069A0" w:rsidP="005069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E2E0EA8" w14:textId="77777777" w:rsidR="005069A0" w:rsidRDefault="005069A0" w:rsidP="005069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7F50353" w14:textId="77777777" w:rsidR="005069A0" w:rsidRDefault="005069A0" w:rsidP="005069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8D34C9" w14:textId="77777777" w:rsidR="005069A0" w:rsidRDefault="005069A0" w:rsidP="005069A0">
      <w:pPr>
        <w:spacing w:line="257" w:lineRule="atLeast"/>
        <w:ind w:firstLine="62"/>
        <w:jc w:val="both"/>
        <w:textAlignment w:val="baseline"/>
        <w:rPr>
          <w:color w:val="000000"/>
          <w:szCs w:val="24"/>
        </w:rPr>
      </w:pPr>
    </w:p>
    <w:p w14:paraId="1D2ECE40" w14:textId="77777777" w:rsidR="005069A0" w:rsidRDefault="005069A0" w:rsidP="005069A0">
      <w:pPr>
        <w:spacing w:line="257" w:lineRule="atLeast"/>
        <w:jc w:val="center"/>
        <w:rPr>
          <w:color w:val="000000"/>
          <w:szCs w:val="24"/>
        </w:rPr>
      </w:pPr>
      <w:r>
        <w:rPr>
          <w:b/>
          <w:bCs/>
          <w:caps/>
          <w:color w:val="000000"/>
          <w:szCs w:val="24"/>
        </w:rPr>
        <w:t>22.  SUTARTIES NUTRAUKIMAS</w:t>
      </w:r>
    </w:p>
    <w:p w14:paraId="27AB2ED0" w14:textId="77777777" w:rsidR="005069A0" w:rsidRDefault="005069A0" w:rsidP="005069A0">
      <w:pPr>
        <w:spacing w:line="257" w:lineRule="atLeast"/>
        <w:ind w:firstLine="62"/>
        <w:jc w:val="both"/>
        <w:rPr>
          <w:color w:val="000000"/>
          <w:szCs w:val="24"/>
        </w:rPr>
      </w:pPr>
    </w:p>
    <w:p w14:paraId="6D2FB8ED" w14:textId="77777777" w:rsidR="005069A0" w:rsidRDefault="005069A0" w:rsidP="005069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AD6545B" w14:textId="77777777" w:rsidR="005069A0" w:rsidRDefault="005069A0" w:rsidP="005069A0">
      <w:pPr>
        <w:spacing w:line="257" w:lineRule="atLeast"/>
        <w:ind w:firstLine="62"/>
        <w:jc w:val="both"/>
        <w:rPr>
          <w:color w:val="000000"/>
          <w:szCs w:val="24"/>
        </w:rPr>
      </w:pPr>
    </w:p>
    <w:p w14:paraId="6B6F156D" w14:textId="77777777" w:rsidR="005069A0" w:rsidRDefault="005069A0" w:rsidP="005069A0">
      <w:pPr>
        <w:spacing w:line="257" w:lineRule="atLeast"/>
        <w:jc w:val="center"/>
        <w:rPr>
          <w:color w:val="000000"/>
          <w:szCs w:val="24"/>
        </w:rPr>
      </w:pPr>
      <w:r>
        <w:rPr>
          <w:b/>
          <w:bCs/>
          <w:color w:val="000000"/>
          <w:szCs w:val="24"/>
        </w:rPr>
        <w:t>22.1.  Pretenzijos dėl Sutarties pažeidimų</w:t>
      </w:r>
    </w:p>
    <w:p w14:paraId="1F95E5CB" w14:textId="77777777" w:rsidR="005069A0" w:rsidRDefault="005069A0" w:rsidP="005069A0">
      <w:pPr>
        <w:spacing w:line="257" w:lineRule="atLeast"/>
        <w:ind w:firstLine="62"/>
        <w:jc w:val="both"/>
        <w:rPr>
          <w:color w:val="000000"/>
          <w:szCs w:val="24"/>
        </w:rPr>
      </w:pPr>
    </w:p>
    <w:p w14:paraId="549D6580" w14:textId="77777777" w:rsidR="005069A0" w:rsidRDefault="005069A0" w:rsidP="005069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4BC7A7" w14:textId="77777777" w:rsidR="005069A0" w:rsidRDefault="005069A0" w:rsidP="005069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7371794" w14:textId="77777777" w:rsidR="005069A0" w:rsidRDefault="005069A0" w:rsidP="005069A0">
      <w:pPr>
        <w:spacing w:line="257" w:lineRule="atLeast"/>
        <w:ind w:firstLine="62"/>
        <w:jc w:val="both"/>
        <w:textAlignment w:val="baseline"/>
        <w:rPr>
          <w:color w:val="000000"/>
          <w:szCs w:val="24"/>
        </w:rPr>
      </w:pPr>
    </w:p>
    <w:p w14:paraId="57904E4C" w14:textId="77777777" w:rsidR="005069A0" w:rsidRDefault="005069A0" w:rsidP="005069A0">
      <w:pPr>
        <w:spacing w:line="257" w:lineRule="atLeast"/>
        <w:jc w:val="center"/>
        <w:rPr>
          <w:color w:val="000000"/>
          <w:szCs w:val="24"/>
        </w:rPr>
      </w:pPr>
      <w:r>
        <w:rPr>
          <w:b/>
          <w:bCs/>
          <w:color w:val="000000"/>
          <w:szCs w:val="24"/>
        </w:rPr>
        <w:t>22.2.  Sutarties nutraukimas Pirkėjo iniciatyva</w:t>
      </w:r>
    </w:p>
    <w:p w14:paraId="5618A907" w14:textId="77777777" w:rsidR="005069A0" w:rsidRDefault="005069A0" w:rsidP="005069A0">
      <w:pPr>
        <w:spacing w:line="257" w:lineRule="atLeast"/>
        <w:ind w:firstLine="62"/>
        <w:jc w:val="both"/>
        <w:rPr>
          <w:color w:val="000000"/>
          <w:szCs w:val="24"/>
        </w:rPr>
      </w:pPr>
    </w:p>
    <w:p w14:paraId="0B194F35" w14:textId="77777777" w:rsidR="005069A0" w:rsidRDefault="005069A0" w:rsidP="005069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0059AD" w14:textId="77777777" w:rsidR="005069A0" w:rsidRDefault="005069A0" w:rsidP="005069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7D2F3E" w14:textId="77777777" w:rsidR="005069A0" w:rsidRDefault="005069A0" w:rsidP="005069A0">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28A3EDB" w14:textId="77777777" w:rsidR="005069A0" w:rsidRDefault="005069A0" w:rsidP="005069A0">
      <w:pPr>
        <w:spacing w:line="257" w:lineRule="atLeast"/>
        <w:jc w:val="both"/>
        <w:rPr>
          <w:szCs w:val="24"/>
        </w:rPr>
      </w:pPr>
      <w:r>
        <w:rPr>
          <w:szCs w:val="24"/>
        </w:rPr>
        <w:t>22.2.2.2. Tiekėjo padėtis pasikeičia ir jis atitinka pirkimo dokumentuose nustatytą pašalinimo pagrindą;</w:t>
      </w:r>
    </w:p>
    <w:p w14:paraId="7C9A2F85" w14:textId="77777777" w:rsidR="005069A0" w:rsidRDefault="005069A0" w:rsidP="005069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1E0AF6" w14:textId="77777777" w:rsidR="005069A0" w:rsidRDefault="005069A0" w:rsidP="005069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5974CC5" w14:textId="77777777" w:rsidR="005069A0" w:rsidRDefault="005069A0" w:rsidP="005069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868ED64" w14:textId="77777777" w:rsidR="005069A0" w:rsidRDefault="005069A0" w:rsidP="005069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C680EA4" w14:textId="77777777" w:rsidR="005069A0" w:rsidRDefault="005069A0" w:rsidP="005069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065FF9" w14:textId="77777777" w:rsidR="005069A0" w:rsidRDefault="005069A0" w:rsidP="005069A0">
      <w:pPr>
        <w:spacing w:line="257" w:lineRule="atLeast"/>
        <w:jc w:val="both"/>
        <w:textAlignment w:val="baseline"/>
        <w:rPr>
          <w:color w:val="000000"/>
          <w:szCs w:val="24"/>
        </w:rPr>
      </w:pPr>
      <w:r>
        <w:rPr>
          <w:color w:val="000000"/>
          <w:szCs w:val="24"/>
        </w:rPr>
        <w:t>22.2.2.8. nebelieka perkamų Prekių poreikio; </w:t>
      </w:r>
    </w:p>
    <w:p w14:paraId="129CCEB8" w14:textId="77777777" w:rsidR="005069A0" w:rsidRDefault="005069A0" w:rsidP="005069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4B3149B" w14:textId="77777777" w:rsidR="005069A0" w:rsidRDefault="005069A0" w:rsidP="005069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52A34C9" w14:textId="77777777" w:rsidR="005069A0" w:rsidRDefault="005069A0" w:rsidP="005069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37B885" w14:textId="77777777" w:rsidR="005069A0" w:rsidRDefault="005069A0" w:rsidP="005069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7AE9451" w14:textId="77777777" w:rsidR="005069A0" w:rsidRDefault="005069A0" w:rsidP="005069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7CC4A3" w14:textId="77777777" w:rsidR="005069A0" w:rsidRDefault="005069A0" w:rsidP="005069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90798E" w14:textId="77777777" w:rsidR="005069A0" w:rsidRDefault="005069A0" w:rsidP="005069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941C58" w14:textId="77777777" w:rsidR="005069A0" w:rsidRDefault="005069A0" w:rsidP="005069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103B0E" w14:textId="77777777" w:rsidR="005069A0" w:rsidRDefault="005069A0" w:rsidP="005069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B64ED2" w14:textId="77777777" w:rsidR="005069A0" w:rsidRDefault="005069A0" w:rsidP="005069A0">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3BFA93C0" w14:textId="77777777" w:rsidR="005069A0" w:rsidRDefault="005069A0" w:rsidP="005069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702EED7" w14:textId="77777777" w:rsidR="005069A0" w:rsidRDefault="005069A0" w:rsidP="005069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6916986" w14:textId="77777777" w:rsidR="005069A0" w:rsidRDefault="005069A0" w:rsidP="005069A0">
      <w:pPr>
        <w:spacing w:line="257" w:lineRule="atLeast"/>
        <w:ind w:firstLine="62"/>
        <w:jc w:val="both"/>
        <w:textAlignment w:val="baseline"/>
        <w:rPr>
          <w:color w:val="000000"/>
          <w:szCs w:val="24"/>
        </w:rPr>
      </w:pPr>
    </w:p>
    <w:p w14:paraId="738A1517" w14:textId="77777777" w:rsidR="005069A0" w:rsidRDefault="005069A0" w:rsidP="005069A0">
      <w:pPr>
        <w:spacing w:line="257" w:lineRule="atLeast"/>
        <w:jc w:val="center"/>
        <w:rPr>
          <w:color w:val="000000"/>
          <w:szCs w:val="24"/>
        </w:rPr>
      </w:pPr>
      <w:r>
        <w:rPr>
          <w:b/>
          <w:bCs/>
          <w:color w:val="000000"/>
          <w:szCs w:val="24"/>
        </w:rPr>
        <w:t>22.3.  Sutarties nutraukimas Tiekėjo iniciatyva</w:t>
      </w:r>
    </w:p>
    <w:p w14:paraId="13580447" w14:textId="77777777" w:rsidR="005069A0" w:rsidRDefault="005069A0" w:rsidP="005069A0">
      <w:pPr>
        <w:spacing w:line="257" w:lineRule="atLeast"/>
        <w:ind w:firstLine="62"/>
        <w:jc w:val="both"/>
        <w:rPr>
          <w:color w:val="000000"/>
          <w:szCs w:val="24"/>
        </w:rPr>
      </w:pPr>
    </w:p>
    <w:p w14:paraId="32A8C114" w14:textId="77777777" w:rsidR="005069A0" w:rsidRDefault="005069A0" w:rsidP="005069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03F954" w14:textId="77777777" w:rsidR="005069A0" w:rsidRDefault="005069A0" w:rsidP="005069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80D5EC" w14:textId="77777777" w:rsidR="005069A0" w:rsidRDefault="005069A0" w:rsidP="005069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9B805F" w14:textId="77777777" w:rsidR="005069A0" w:rsidRDefault="005069A0" w:rsidP="005069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989AD8" w14:textId="77777777" w:rsidR="005069A0" w:rsidRDefault="005069A0" w:rsidP="005069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079449B" w14:textId="77777777" w:rsidR="005069A0" w:rsidRDefault="005069A0" w:rsidP="005069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749DCFA" w14:textId="77777777" w:rsidR="005069A0" w:rsidRDefault="005069A0" w:rsidP="005069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AF4799" w14:textId="77777777" w:rsidR="005069A0" w:rsidRDefault="005069A0" w:rsidP="005069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5A9E42" w14:textId="77777777" w:rsidR="005069A0" w:rsidRDefault="005069A0" w:rsidP="005069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76367A" w14:textId="77777777" w:rsidR="005069A0" w:rsidRDefault="005069A0" w:rsidP="005069A0">
      <w:pPr>
        <w:spacing w:line="257" w:lineRule="atLeast"/>
        <w:ind w:firstLine="62"/>
        <w:jc w:val="both"/>
        <w:textAlignment w:val="baseline"/>
        <w:rPr>
          <w:color w:val="000000"/>
          <w:szCs w:val="24"/>
        </w:rPr>
      </w:pPr>
    </w:p>
    <w:p w14:paraId="7F149A64" w14:textId="77777777" w:rsidR="005069A0" w:rsidRDefault="005069A0" w:rsidP="005069A0">
      <w:pPr>
        <w:spacing w:line="257" w:lineRule="atLeast"/>
        <w:jc w:val="center"/>
        <w:rPr>
          <w:color w:val="000000"/>
          <w:szCs w:val="24"/>
        </w:rPr>
      </w:pPr>
      <w:r>
        <w:rPr>
          <w:b/>
          <w:bCs/>
          <w:color w:val="000000"/>
          <w:szCs w:val="24"/>
        </w:rPr>
        <w:t>22.4.  Šalių teisės ir pareigos Sutarties nutraukimo atveju</w:t>
      </w:r>
    </w:p>
    <w:p w14:paraId="5473F7BF" w14:textId="77777777" w:rsidR="005069A0" w:rsidRDefault="005069A0" w:rsidP="005069A0">
      <w:pPr>
        <w:spacing w:line="257" w:lineRule="atLeast"/>
        <w:ind w:firstLine="62"/>
        <w:jc w:val="both"/>
        <w:rPr>
          <w:color w:val="000000"/>
          <w:szCs w:val="24"/>
        </w:rPr>
      </w:pPr>
    </w:p>
    <w:p w14:paraId="7FF43951" w14:textId="77777777" w:rsidR="005069A0" w:rsidRDefault="005069A0" w:rsidP="005069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747DDF2" w14:textId="77777777" w:rsidR="005069A0" w:rsidRDefault="005069A0" w:rsidP="005069A0">
      <w:pPr>
        <w:spacing w:line="257" w:lineRule="atLeast"/>
        <w:jc w:val="both"/>
        <w:textAlignment w:val="baseline"/>
        <w:rPr>
          <w:color w:val="000000"/>
          <w:szCs w:val="24"/>
        </w:rPr>
      </w:pPr>
      <w:r>
        <w:rPr>
          <w:color w:val="000000"/>
          <w:szCs w:val="24"/>
        </w:rPr>
        <w:t>22.4.2. Nutraukus Sutartį, Šalys privalo: </w:t>
      </w:r>
    </w:p>
    <w:p w14:paraId="7B1A8120" w14:textId="77777777" w:rsidR="005069A0" w:rsidRDefault="005069A0" w:rsidP="005069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2D89E43" w14:textId="77777777" w:rsidR="005069A0" w:rsidRDefault="005069A0" w:rsidP="005069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3C5113" w14:textId="77777777" w:rsidR="005069A0" w:rsidRDefault="005069A0" w:rsidP="005069A0">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F0C7D" w14:textId="77777777" w:rsidR="005069A0" w:rsidRDefault="005069A0" w:rsidP="005069A0">
      <w:pPr>
        <w:spacing w:line="257" w:lineRule="atLeast"/>
        <w:ind w:firstLine="62"/>
        <w:jc w:val="both"/>
        <w:textAlignment w:val="baseline"/>
        <w:rPr>
          <w:color w:val="000000"/>
          <w:szCs w:val="24"/>
        </w:rPr>
      </w:pPr>
    </w:p>
    <w:p w14:paraId="0A8ECEF0" w14:textId="77777777" w:rsidR="005069A0" w:rsidRDefault="005069A0" w:rsidP="005069A0">
      <w:pPr>
        <w:spacing w:line="257" w:lineRule="atLeast"/>
        <w:jc w:val="center"/>
        <w:rPr>
          <w:color w:val="000000"/>
          <w:szCs w:val="24"/>
        </w:rPr>
      </w:pPr>
      <w:r>
        <w:rPr>
          <w:b/>
          <w:bCs/>
          <w:caps/>
          <w:color w:val="000000"/>
          <w:szCs w:val="24"/>
        </w:rPr>
        <w:t>23.  PREKIŲ MODELIO AR GAMINTOJO KEITIMAS</w:t>
      </w:r>
    </w:p>
    <w:p w14:paraId="23A57128" w14:textId="77777777" w:rsidR="005069A0" w:rsidRDefault="005069A0" w:rsidP="005069A0">
      <w:pPr>
        <w:spacing w:line="257" w:lineRule="atLeast"/>
        <w:ind w:firstLine="62"/>
        <w:jc w:val="both"/>
        <w:rPr>
          <w:color w:val="000000"/>
          <w:szCs w:val="24"/>
        </w:rPr>
      </w:pPr>
    </w:p>
    <w:p w14:paraId="1CF2C634" w14:textId="77777777" w:rsidR="005069A0" w:rsidRDefault="005069A0" w:rsidP="005069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8AA74FC" w14:textId="77777777" w:rsidR="005069A0" w:rsidRDefault="005069A0" w:rsidP="005069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E56B4F3" w14:textId="77777777" w:rsidR="005069A0" w:rsidRDefault="005069A0" w:rsidP="005069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89A1B" w14:textId="77777777" w:rsidR="005069A0" w:rsidRDefault="005069A0" w:rsidP="005069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AECD0C0" w14:textId="77777777" w:rsidR="005069A0" w:rsidRDefault="005069A0" w:rsidP="005069A0">
      <w:pPr>
        <w:spacing w:line="257" w:lineRule="atLeast"/>
        <w:jc w:val="both"/>
        <w:rPr>
          <w:color w:val="000000"/>
          <w:szCs w:val="24"/>
        </w:rPr>
      </w:pPr>
      <w:r>
        <w:rPr>
          <w:color w:val="000000"/>
          <w:szCs w:val="24"/>
        </w:rPr>
        <w:t>23.1.4. Šalys sudarė rašytinį Susitarimą prie Sutarties dėl Prekių keitimo.</w:t>
      </w:r>
    </w:p>
    <w:p w14:paraId="6A1158DF" w14:textId="77777777" w:rsidR="005069A0" w:rsidRDefault="005069A0" w:rsidP="005069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68B5E6B" w14:textId="77777777" w:rsidR="005069A0" w:rsidRDefault="005069A0" w:rsidP="005069A0">
      <w:pPr>
        <w:spacing w:line="257" w:lineRule="atLeast"/>
        <w:ind w:firstLine="62"/>
        <w:jc w:val="both"/>
        <w:rPr>
          <w:color w:val="000000"/>
          <w:szCs w:val="24"/>
        </w:rPr>
      </w:pPr>
    </w:p>
    <w:p w14:paraId="1BB20EEF" w14:textId="77777777" w:rsidR="005069A0" w:rsidRDefault="005069A0" w:rsidP="005069A0">
      <w:pPr>
        <w:spacing w:line="257" w:lineRule="atLeast"/>
        <w:ind w:left="360" w:hanging="360"/>
        <w:jc w:val="center"/>
        <w:rPr>
          <w:color w:val="000000"/>
          <w:szCs w:val="24"/>
        </w:rPr>
      </w:pPr>
      <w:r>
        <w:rPr>
          <w:b/>
          <w:bCs/>
          <w:caps/>
          <w:color w:val="000000"/>
          <w:szCs w:val="24"/>
        </w:rPr>
        <w:t>24.  BENDRAVIMO TVARKA IR KALBA</w:t>
      </w:r>
    </w:p>
    <w:p w14:paraId="18F3950F" w14:textId="77777777" w:rsidR="005069A0" w:rsidRDefault="005069A0" w:rsidP="005069A0">
      <w:pPr>
        <w:spacing w:line="257" w:lineRule="atLeast"/>
        <w:ind w:left="360" w:firstLine="62"/>
        <w:jc w:val="both"/>
        <w:rPr>
          <w:color w:val="000000"/>
          <w:szCs w:val="24"/>
        </w:rPr>
      </w:pPr>
    </w:p>
    <w:p w14:paraId="53AA16B2" w14:textId="77777777" w:rsidR="005069A0" w:rsidRDefault="005069A0" w:rsidP="005069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F3597FC" w14:textId="77777777" w:rsidR="005069A0" w:rsidRDefault="005069A0" w:rsidP="005069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1478EA" w14:textId="77777777" w:rsidR="005069A0" w:rsidRDefault="005069A0" w:rsidP="005069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A6F5EBB" w14:textId="77777777" w:rsidR="005069A0" w:rsidRDefault="005069A0" w:rsidP="005069A0">
      <w:pPr>
        <w:spacing w:line="257" w:lineRule="atLeast"/>
        <w:jc w:val="both"/>
        <w:rPr>
          <w:color w:val="000000"/>
          <w:szCs w:val="24"/>
        </w:rPr>
      </w:pPr>
      <w:r>
        <w:rPr>
          <w:color w:val="000000"/>
          <w:szCs w:val="24"/>
        </w:rPr>
        <w:t>24.4. Jeigu pranešimas siunčiamas el. paštu, laikoma, kad Šalis jį gavo kitą darbo dieną.</w:t>
      </w:r>
    </w:p>
    <w:p w14:paraId="7D920ED6" w14:textId="77777777" w:rsidR="005069A0" w:rsidRDefault="005069A0" w:rsidP="005069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01EF3" w14:textId="77777777" w:rsidR="005069A0" w:rsidRDefault="005069A0" w:rsidP="005069A0">
      <w:pPr>
        <w:spacing w:line="257" w:lineRule="atLeast"/>
        <w:ind w:firstLine="62"/>
        <w:jc w:val="both"/>
        <w:rPr>
          <w:color w:val="000000"/>
          <w:szCs w:val="24"/>
        </w:rPr>
      </w:pPr>
    </w:p>
    <w:p w14:paraId="07C0502F" w14:textId="77777777" w:rsidR="005069A0" w:rsidRDefault="005069A0" w:rsidP="005069A0">
      <w:pPr>
        <w:spacing w:line="257" w:lineRule="atLeast"/>
        <w:ind w:left="360" w:hanging="360"/>
        <w:jc w:val="center"/>
        <w:rPr>
          <w:color w:val="000000"/>
          <w:szCs w:val="24"/>
        </w:rPr>
      </w:pPr>
      <w:r>
        <w:rPr>
          <w:b/>
          <w:bCs/>
          <w:caps/>
          <w:color w:val="000000"/>
          <w:szCs w:val="24"/>
        </w:rPr>
        <w:t>25.  PRETENZIJOS IR GINČŲ SPRENDIMAS</w:t>
      </w:r>
    </w:p>
    <w:p w14:paraId="77D0D0DF" w14:textId="77777777" w:rsidR="005069A0" w:rsidRDefault="005069A0" w:rsidP="005069A0">
      <w:pPr>
        <w:spacing w:line="257" w:lineRule="atLeast"/>
        <w:ind w:left="360" w:firstLine="62"/>
        <w:jc w:val="both"/>
        <w:rPr>
          <w:color w:val="000000"/>
          <w:szCs w:val="24"/>
        </w:rPr>
      </w:pPr>
    </w:p>
    <w:p w14:paraId="20E9E4E3" w14:textId="77777777" w:rsidR="005069A0" w:rsidRDefault="005069A0" w:rsidP="005069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FEA544" w14:textId="77777777" w:rsidR="005069A0" w:rsidRDefault="005069A0" w:rsidP="005069A0">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170284" w14:textId="77777777" w:rsidR="005069A0" w:rsidRDefault="005069A0" w:rsidP="005069A0">
      <w:pPr>
        <w:spacing w:line="257" w:lineRule="atLeast"/>
        <w:jc w:val="both"/>
        <w:rPr>
          <w:color w:val="000000"/>
          <w:szCs w:val="24"/>
        </w:rPr>
      </w:pPr>
      <w:r>
        <w:rPr>
          <w:color w:val="000000"/>
          <w:szCs w:val="24"/>
        </w:rPr>
        <w:t>25.3. Kilę ginčai nesudaro pagrindo Šalims atsisakyti vykdyti savo prievoles pagal Sutartį.</w:t>
      </w:r>
    </w:p>
    <w:p w14:paraId="00C82925" w14:textId="77777777" w:rsidR="005069A0" w:rsidRDefault="005069A0" w:rsidP="005069A0">
      <w:pPr>
        <w:spacing w:line="257" w:lineRule="atLeast"/>
        <w:textAlignment w:val="center"/>
        <w:rPr>
          <w:color w:val="000000"/>
          <w:szCs w:val="24"/>
        </w:rPr>
      </w:pPr>
    </w:p>
    <w:p w14:paraId="19DF23D8" w14:textId="77777777" w:rsidR="005069A0" w:rsidRDefault="005069A0" w:rsidP="005069A0">
      <w:pPr>
        <w:spacing w:line="259" w:lineRule="auto"/>
        <w:jc w:val="center"/>
        <w:rPr>
          <w:kern w:val="2"/>
          <w:szCs w:val="24"/>
        </w:rPr>
      </w:pPr>
      <w:r>
        <w:rPr>
          <w:kern w:val="2"/>
          <w:szCs w:val="24"/>
        </w:rPr>
        <w:t>________________</w:t>
      </w:r>
    </w:p>
    <w:p w14:paraId="206EE02D" w14:textId="77777777" w:rsidR="005069A0" w:rsidRDefault="005069A0" w:rsidP="005069A0"/>
    <w:p w14:paraId="589AE0FF" w14:textId="77777777" w:rsidR="005069A0" w:rsidRDefault="005069A0" w:rsidP="005069A0"/>
    <w:p w14:paraId="48B67323" w14:textId="77777777" w:rsidR="005069A0" w:rsidRDefault="005069A0" w:rsidP="005069A0"/>
    <w:p w14:paraId="1A6BD571" w14:textId="77777777" w:rsidR="005069A0" w:rsidRDefault="005069A0" w:rsidP="005069A0"/>
    <w:p w14:paraId="35E80DB8" w14:textId="77777777" w:rsidR="005069A0" w:rsidRDefault="005069A0" w:rsidP="005069A0"/>
    <w:p w14:paraId="16B81C17" w14:textId="0EA422D4" w:rsidR="00960963" w:rsidRPr="005069A0" w:rsidRDefault="00960963" w:rsidP="005069A0"/>
    <w:sectPr w:rsidR="00960963" w:rsidRPr="005069A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C2D4C" w14:textId="77777777" w:rsidR="00F40C79" w:rsidRDefault="00F40C79">
      <w:pPr>
        <w:rPr>
          <w:kern w:val="2"/>
          <w:sz w:val="22"/>
          <w:szCs w:val="22"/>
          <w:lang w:val="en-US"/>
        </w:rPr>
      </w:pPr>
      <w:r>
        <w:rPr>
          <w:kern w:val="2"/>
          <w:sz w:val="22"/>
          <w:szCs w:val="22"/>
          <w:lang w:val="en-US"/>
        </w:rPr>
        <w:separator/>
      </w:r>
    </w:p>
  </w:endnote>
  <w:endnote w:type="continuationSeparator" w:id="0">
    <w:p w14:paraId="64083662" w14:textId="77777777" w:rsidR="00F40C79" w:rsidRDefault="00F40C79">
      <w:pPr>
        <w:rPr>
          <w:kern w:val="2"/>
          <w:sz w:val="22"/>
          <w:szCs w:val="22"/>
          <w:lang w:val="en-US"/>
        </w:rPr>
      </w:pPr>
      <w:r>
        <w:rPr>
          <w:kern w:val="2"/>
          <w:sz w:val="22"/>
          <w:szCs w:val="22"/>
          <w:lang w:val="en-US"/>
        </w:rPr>
        <w:continuationSeparator/>
      </w:r>
    </w:p>
  </w:endnote>
  <w:endnote w:type="continuationNotice" w:id="1">
    <w:p w14:paraId="72850086" w14:textId="77777777" w:rsidR="00F40C79" w:rsidRDefault="00F40C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877F0A" w:rsidRDefault="00877F0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877F0A" w:rsidRDefault="00877F0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877F0A" w:rsidRDefault="00877F0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D975C" w14:textId="77777777" w:rsidR="00F40C79" w:rsidRDefault="00F40C79">
      <w:pPr>
        <w:rPr>
          <w:kern w:val="2"/>
          <w:sz w:val="22"/>
          <w:szCs w:val="22"/>
          <w:lang w:val="en-US"/>
        </w:rPr>
      </w:pPr>
      <w:r>
        <w:rPr>
          <w:kern w:val="2"/>
          <w:sz w:val="22"/>
          <w:szCs w:val="22"/>
          <w:lang w:val="en-US"/>
        </w:rPr>
        <w:separator/>
      </w:r>
    </w:p>
  </w:footnote>
  <w:footnote w:type="continuationSeparator" w:id="0">
    <w:p w14:paraId="0C200ED2" w14:textId="77777777" w:rsidR="00F40C79" w:rsidRDefault="00F40C79">
      <w:pPr>
        <w:rPr>
          <w:kern w:val="2"/>
          <w:sz w:val="22"/>
          <w:szCs w:val="22"/>
          <w:lang w:val="en-US"/>
        </w:rPr>
      </w:pPr>
      <w:r>
        <w:rPr>
          <w:kern w:val="2"/>
          <w:sz w:val="22"/>
          <w:szCs w:val="22"/>
          <w:lang w:val="en-US"/>
        </w:rPr>
        <w:continuationSeparator/>
      </w:r>
    </w:p>
  </w:footnote>
  <w:footnote w:type="continuationNotice" w:id="1">
    <w:p w14:paraId="27EE06D6" w14:textId="77777777" w:rsidR="00F40C79" w:rsidRDefault="00F40C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877F0A" w:rsidRDefault="00877F0A">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877F0A" w:rsidRDefault="00877F0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877F0A" w:rsidRDefault="00877F0A">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877F0A" w:rsidRDefault="00877F0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764"/>
    <w:multiLevelType w:val="multilevel"/>
    <w:tmpl w:val="CED8BA52"/>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1" w15:restartNumberingAfterBreak="0">
    <w:nsid w:val="2D3E59B6"/>
    <w:multiLevelType w:val="multilevel"/>
    <w:tmpl w:val="E6A03AB0"/>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2" w15:restartNumberingAfterBreak="0">
    <w:nsid w:val="2D967D15"/>
    <w:multiLevelType w:val="multilevel"/>
    <w:tmpl w:val="CFD4B6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D5BEB"/>
    <w:multiLevelType w:val="multilevel"/>
    <w:tmpl w:val="26B2F4A2"/>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5" w15:restartNumberingAfterBreak="0">
    <w:nsid w:val="4A96155A"/>
    <w:multiLevelType w:val="multilevel"/>
    <w:tmpl w:val="97284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BB2F23"/>
    <w:multiLevelType w:val="multilevel"/>
    <w:tmpl w:val="2DF2E59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cs="Times New Roman" w:hint="default"/>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9B8"/>
    <w:rsid w:val="00045237"/>
    <w:rsid w:val="00080B3D"/>
    <w:rsid w:val="00085FCE"/>
    <w:rsid w:val="0018093E"/>
    <w:rsid w:val="001B2EB7"/>
    <w:rsid w:val="0026020B"/>
    <w:rsid w:val="002A03FF"/>
    <w:rsid w:val="0030078E"/>
    <w:rsid w:val="00473C35"/>
    <w:rsid w:val="004A67D9"/>
    <w:rsid w:val="005069A0"/>
    <w:rsid w:val="005357AD"/>
    <w:rsid w:val="00561ED3"/>
    <w:rsid w:val="00592A57"/>
    <w:rsid w:val="0060776F"/>
    <w:rsid w:val="00641D4F"/>
    <w:rsid w:val="00680BE9"/>
    <w:rsid w:val="006B104F"/>
    <w:rsid w:val="006C6FA1"/>
    <w:rsid w:val="006D59D1"/>
    <w:rsid w:val="006F0A4A"/>
    <w:rsid w:val="00704CA1"/>
    <w:rsid w:val="00736CE3"/>
    <w:rsid w:val="007534E9"/>
    <w:rsid w:val="00767CC1"/>
    <w:rsid w:val="007D0D83"/>
    <w:rsid w:val="007D3831"/>
    <w:rsid w:val="00872E9C"/>
    <w:rsid w:val="00876BBA"/>
    <w:rsid w:val="00877F0A"/>
    <w:rsid w:val="008A3446"/>
    <w:rsid w:val="008E4DC6"/>
    <w:rsid w:val="00960963"/>
    <w:rsid w:val="00962C24"/>
    <w:rsid w:val="009969D0"/>
    <w:rsid w:val="009A7F7D"/>
    <w:rsid w:val="00A50323"/>
    <w:rsid w:val="00C144D9"/>
    <w:rsid w:val="00C3129D"/>
    <w:rsid w:val="00CD4A03"/>
    <w:rsid w:val="00CF2202"/>
    <w:rsid w:val="00D36912"/>
    <w:rsid w:val="00D801ED"/>
    <w:rsid w:val="00D944A6"/>
    <w:rsid w:val="00DC1C44"/>
    <w:rsid w:val="00EE4CC0"/>
    <w:rsid w:val="00EF77AE"/>
    <w:rsid w:val="00F310C8"/>
    <w:rsid w:val="00F40C7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7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962C24"/>
    <w:rPr>
      <w:color w:val="808080"/>
    </w:rPr>
  </w:style>
  <w:style w:type="paragraph" w:customStyle="1" w:styleId="Standard">
    <w:name w:val="Standard"/>
    <w:qFormat/>
    <w:rsid w:val="006C6FA1"/>
    <w:pPr>
      <w:suppressAutoHyphens/>
      <w:spacing w:after="11" w:line="247" w:lineRule="auto"/>
      <w:ind w:left="6459" w:hanging="10"/>
      <w:textAlignment w:val="baseline"/>
    </w:pPr>
    <w:rPr>
      <w:color w:val="000000"/>
      <w:szCs w:val="22"/>
      <w:lang w:val="en-US"/>
    </w:rPr>
  </w:style>
  <w:style w:type="character" w:customStyle="1" w:styleId="Internetosaitas">
    <w:name w:val="Interneto saitas"/>
    <w:basedOn w:val="DefaultParagraphFont"/>
    <w:uiPriority w:val="99"/>
    <w:qFormat/>
    <w:rsid w:val="009969D0"/>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969D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9969D0"/>
    <w:pPr>
      <w:suppressAutoHyphens/>
      <w:spacing w:after="160" w:line="276" w:lineRule="auto"/>
      <w:ind w:left="720"/>
      <w:contextualSpacing/>
    </w:pPr>
  </w:style>
  <w:style w:type="character" w:customStyle="1" w:styleId="Eiluinumeravimas">
    <w:name w:val="Eilučių numeravimas"/>
    <w:rsid w:val="00C144D9"/>
  </w:style>
  <w:style w:type="paragraph" w:customStyle="1" w:styleId="Antrat">
    <w:name w:val="Antraštė"/>
    <w:basedOn w:val="Normal"/>
    <w:next w:val="BodyText"/>
    <w:qFormat/>
    <w:rsid w:val="00C144D9"/>
    <w:pPr>
      <w:keepNext/>
      <w:suppressAutoHyphens/>
      <w:spacing w:before="240" w:after="120"/>
    </w:pPr>
    <w:rPr>
      <w:rFonts w:eastAsia="Microsoft YaHei" w:cs="Arial"/>
      <w:sz w:val="28"/>
      <w:szCs w:val="28"/>
    </w:rPr>
  </w:style>
  <w:style w:type="paragraph" w:styleId="BodyText">
    <w:name w:val="Body Text"/>
    <w:basedOn w:val="Normal"/>
    <w:link w:val="BodyTextChar"/>
    <w:rsid w:val="00C144D9"/>
    <w:pPr>
      <w:suppressAutoHyphens/>
      <w:spacing w:after="140" w:line="276" w:lineRule="auto"/>
    </w:pPr>
  </w:style>
  <w:style w:type="character" w:customStyle="1" w:styleId="BodyTextChar">
    <w:name w:val="Body Text Char"/>
    <w:basedOn w:val="DefaultParagraphFont"/>
    <w:link w:val="BodyText"/>
    <w:qFormat/>
    <w:rsid w:val="00C144D9"/>
  </w:style>
  <w:style w:type="paragraph" w:styleId="List">
    <w:name w:val="List"/>
    <w:basedOn w:val="BodyText"/>
    <w:rsid w:val="00C144D9"/>
    <w:rPr>
      <w:rFonts w:cs="Arial"/>
    </w:rPr>
  </w:style>
  <w:style w:type="paragraph" w:styleId="Caption">
    <w:name w:val="caption"/>
    <w:basedOn w:val="Normal"/>
    <w:qFormat/>
    <w:rsid w:val="00C144D9"/>
    <w:pPr>
      <w:suppressLineNumbers/>
      <w:suppressAutoHyphens/>
      <w:spacing w:before="120" w:after="120"/>
    </w:pPr>
    <w:rPr>
      <w:rFonts w:cs="Arial"/>
      <w:i/>
      <w:iCs/>
      <w:szCs w:val="24"/>
    </w:rPr>
  </w:style>
  <w:style w:type="paragraph" w:customStyle="1" w:styleId="Rodykl">
    <w:name w:val="Rodyklė"/>
    <w:basedOn w:val="Normal"/>
    <w:qFormat/>
    <w:rsid w:val="00C144D9"/>
    <w:pPr>
      <w:suppressLineNumbers/>
      <w:suppressAutoHyphens/>
    </w:pPr>
    <w:rPr>
      <w:rFonts w:cs="Arial"/>
    </w:rPr>
  </w:style>
  <w:style w:type="paragraph" w:customStyle="1" w:styleId="Puslapinantratirporat">
    <w:name w:val="Puslapinė antraštė ir poraštė"/>
    <w:basedOn w:val="Normal"/>
    <w:qFormat/>
    <w:rsid w:val="00C144D9"/>
    <w:pPr>
      <w:suppressAutoHyphens/>
    </w:pPr>
  </w:style>
  <w:style w:type="paragraph" w:styleId="Header">
    <w:name w:val="header"/>
    <w:basedOn w:val="Puslapinantratirporat"/>
    <w:link w:val="HeaderChar"/>
    <w:rsid w:val="00C144D9"/>
  </w:style>
  <w:style w:type="character" w:customStyle="1" w:styleId="HeaderChar">
    <w:name w:val="Header Char"/>
    <w:basedOn w:val="DefaultParagraphFont"/>
    <w:link w:val="Header"/>
    <w:qFormat/>
    <w:rsid w:val="00C144D9"/>
  </w:style>
  <w:style w:type="paragraph" w:styleId="Footer">
    <w:name w:val="footer"/>
    <w:basedOn w:val="Puslapinantratirporat"/>
    <w:link w:val="FooterChar"/>
    <w:rsid w:val="00C144D9"/>
  </w:style>
  <w:style w:type="character" w:customStyle="1" w:styleId="FooterChar">
    <w:name w:val="Footer Char"/>
    <w:basedOn w:val="DefaultParagraphFont"/>
    <w:link w:val="Footer"/>
    <w:qFormat/>
    <w:rsid w:val="00C144D9"/>
  </w:style>
  <w:style w:type="paragraph" w:styleId="CommentText">
    <w:name w:val="annotation text"/>
    <w:basedOn w:val="Normal"/>
    <w:link w:val="CommentTextChar"/>
    <w:unhideWhenUsed/>
    <w:qFormat/>
    <w:rsid w:val="00C144D9"/>
    <w:pPr>
      <w:suppressAutoHyphens/>
    </w:pPr>
    <w:rPr>
      <w:sz w:val="20"/>
    </w:rPr>
  </w:style>
  <w:style w:type="character" w:customStyle="1" w:styleId="CommentTextChar">
    <w:name w:val="Comment Text Char"/>
    <w:basedOn w:val="DefaultParagraphFont"/>
    <w:link w:val="CommentText"/>
    <w:qFormat/>
    <w:rsid w:val="00C144D9"/>
    <w:rPr>
      <w:sz w:val="20"/>
    </w:rPr>
  </w:style>
  <w:style w:type="character" w:styleId="CommentReference">
    <w:name w:val="annotation reference"/>
    <w:basedOn w:val="DefaultParagraphFont"/>
    <w:semiHidden/>
    <w:unhideWhenUsed/>
    <w:qFormat/>
    <w:rsid w:val="00C144D9"/>
    <w:rPr>
      <w:sz w:val="16"/>
      <w:szCs w:val="16"/>
    </w:rPr>
  </w:style>
  <w:style w:type="paragraph" w:styleId="BalloonText">
    <w:name w:val="Balloon Text"/>
    <w:basedOn w:val="Normal"/>
    <w:link w:val="BalloonTextChar"/>
    <w:semiHidden/>
    <w:unhideWhenUsed/>
    <w:qFormat/>
    <w:rsid w:val="00C144D9"/>
    <w:pPr>
      <w:suppressAutoHyphens/>
    </w:pPr>
    <w:rPr>
      <w:rFonts w:ascii="Segoe UI" w:hAnsi="Segoe UI" w:cs="Segoe UI"/>
      <w:sz w:val="18"/>
      <w:szCs w:val="18"/>
    </w:rPr>
  </w:style>
  <w:style w:type="character" w:customStyle="1" w:styleId="BalloonTextChar">
    <w:name w:val="Balloon Text Char"/>
    <w:basedOn w:val="DefaultParagraphFont"/>
    <w:link w:val="BalloonText"/>
    <w:semiHidden/>
    <w:qFormat/>
    <w:rsid w:val="00C144D9"/>
    <w:rPr>
      <w:rFonts w:ascii="Segoe UI" w:hAnsi="Segoe UI" w:cs="Segoe UI"/>
      <w:sz w:val="18"/>
      <w:szCs w:val="18"/>
    </w:rPr>
  </w:style>
  <w:style w:type="paragraph" w:styleId="CommentSubject">
    <w:name w:val="annotation subject"/>
    <w:basedOn w:val="CommentText"/>
    <w:next w:val="CommentText"/>
    <w:link w:val="CommentSubjectChar"/>
    <w:semiHidden/>
    <w:unhideWhenUsed/>
    <w:qFormat/>
    <w:rsid w:val="00C144D9"/>
    <w:rPr>
      <w:b/>
      <w:bCs/>
    </w:rPr>
  </w:style>
  <w:style w:type="character" w:customStyle="1" w:styleId="CommentSubjectChar">
    <w:name w:val="Comment Subject Char"/>
    <w:basedOn w:val="CommentTextChar"/>
    <w:link w:val="CommentSubject"/>
    <w:semiHidden/>
    <w:qFormat/>
    <w:rsid w:val="00C144D9"/>
    <w:rPr>
      <w:b/>
      <w:bCs/>
      <w:sz w:val="20"/>
    </w:rPr>
  </w:style>
  <w:style w:type="character" w:styleId="Hyperlink">
    <w:name w:val="Hyperlink"/>
    <w:basedOn w:val="DefaultParagraphFont"/>
    <w:uiPriority w:val="99"/>
    <w:unhideWhenUsed/>
    <w:rsid w:val="00877F0A"/>
    <w:rPr>
      <w:strike w:val="0"/>
      <w:dstrike w:val="0"/>
      <w:color w:val="auto"/>
      <w:u w:val="none"/>
      <w:effect w:val="none"/>
    </w:rPr>
  </w:style>
  <w:style w:type="character" w:customStyle="1" w:styleId="Heading2Char">
    <w:name w:val="Heading 2 Char"/>
    <w:basedOn w:val="DefaultParagraphFont"/>
    <w:link w:val="Heading2"/>
    <w:uiPriority w:val="9"/>
    <w:qFormat/>
    <w:rsid w:val="00473C3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65677</Words>
  <Characters>37437</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