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C411" w14:textId="77777777"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bookmarkStart w:id="0" w:name="_Toc4408154"/>
      <w:bookmarkStart w:id="1" w:name="_Toc487792355"/>
      <w:r w:rsidRPr="009A2D67">
        <w:rPr>
          <w:rFonts w:ascii="Times New Roman" w:eastAsia="Times New Roman" w:hAnsi="Times New Roman"/>
          <w:b/>
          <w:color w:val="000000" w:themeColor="text1"/>
          <w:sz w:val="24"/>
          <w:szCs w:val="24"/>
        </w:rPr>
        <w:t>3 PRIEDAS PIRKIMO SUTARTIES PROJEKTAS</w:t>
      </w:r>
    </w:p>
    <w:p w14:paraId="0D467A66" w14:textId="77777777" w:rsidR="00693AEE" w:rsidRPr="009A2D67" w:rsidRDefault="00693AEE" w:rsidP="00693AEE">
      <w:pPr>
        <w:jc w:val="center"/>
        <w:rPr>
          <w:rFonts w:ascii="Times New Roman" w:hAnsi="Times New Roman"/>
          <w:b/>
          <w:sz w:val="24"/>
          <w:szCs w:val="24"/>
        </w:rPr>
      </w:pPr>
      <w:bookmarkStart w:id="2" w:name="_Hlk222826379"/>
      <w:r w:rsidRPr="009A2D67">
        <w:rPr>
          <w:rFonts w:ascii="Times New Roman" w:hAnsi="Times New Roman"/>
          <w:b/>
          <w:sz w:val="24"/>
          <w:szCs w:val="24"/>
        </w:rPr>
        <w:t>TVARKYBOS</w:t>
      </w:r>
      <w:bookmarkEnd w:id="2"/>
      <w:r w:rsidRPr="009A2D67">
        <w:rPr>
          <w:rFonts w:ascii="Times New Roman" w:hAnsi="Times New Roman"/>
          <w:b/>
          <w:sz w:val="24"/>
          <w:szCs w:val="24"/>
        </w:rPr>
        <w:t xml:space="preserve">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3" w:name="_Hlk70511315"/>
      <w:r w:rsidRPr="009A2D67">
        <w:rPr>
          <w:rFonts w:ascii="Times New Roman" w:eastAsia="Times New Roman" w:hAnsi="Times New Roman"/>
          <w:sz w:val="24"/>
          <w:szCs w:val="24"/>
          <w:lang w:eastAsia="lt-LT"/>
        </w:rPr>
        <w:t>[..........]</w:t>
      </w:r>
      <w:bookmarkEnd w:id="3"/>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3838AC3D"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CE3F37">
        <w:rPr>
          <w:rFonts w:ascii="Times New Roman" w:eastAsia="Times New Roman" w:hAnsi="Times New Roman"/>
          <w:b/>
          <w:bCs/>
          <w:sz w:val="24"/>
          <w:szCs w:val="24"/>
          <w:lang w:eastAsia="lt-LT"/>
        </w:rPr>
        <w:t>Vald</w:t>
      </w:r>
      <w:r w:rsidR="007C713C" w:rsidRPr="009A2D67">
        <w:rPr>
          <w:rFonts w:ascii="Times New Roman" w:eastAsia="Times New Roman" w:hAnsi="Times New Roman"/>
          <w:b/>
          <w:bCs/>
          <w:sz w:val="24"/>
          <w:szCs w:val="24"/>
          <w:lang w:eastAsia="lt-LT"/>
        </w:rPr>
        <w: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4" w:name="_Hlk64278933"/>
      <w:r w:rsidRPr="009A2D67">
        <w:rPr>
          <w:rFonts w:ascii="Times New Roman" w:eastAsia="Times New Roman" w:hAnsi="Times New Roman"/>
          <w:sz w:val="24"/>
          <w:szCs w:val="24"/>
          <w:lang w:eastAsia="lt-LT"/>
        </w:rPr>
        <w:t xml:space="preserve">veikiančio pagal </w:t>
      </w:r>
      <w:bookmarkEnd w:id="4"/>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A14310">
      <w:pPr>
        <w:numPr>
          <w:ilvl w:val="1"/>
          <w:numId w:val="3"/>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ListParagraph"/>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850F5F">
      <w:pPr>
        <w:pStyle w:val="ListParagraph"/>
        <w:numPr>
          <w:ilvl w:val="1"/>
          <w:numId w:val="48"/>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5" w:name="_Hlk97293700"/>
      <w:r w:rsidRPr="009A2D67">
        <w:rPr>
          <w:rFonts w:ascii="Times New Roman" w:eastAsia="Times New Roman" w:hAnsi="Times New Roman"/>
          <w:sz w:val="24"/>
          <w:szCs w:val="24"/>
        </w:rPr>
        <w:t xml:space="preserve">yra </w:t>
      </w:r>
      <w:bookmarkStart w:id="6" w:name="_Hlk74295389"/>
      <w:r w:rsidRPr="009A2D67">
        <w:rPr>
          <w:rFonts w:ascii="Times New Roman" w:eastAsia="Times New Roman" w:hAnsi="Times New Roman"/>
          <w:sz w:val="24"/>
          <w:szCs w:val="24"/>
        </w:rPr>
        <w:t>_____________</w:t>
      </w:r>
      <w:bookmarkEnd w:id="6"/>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5"/>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7" w:name="_Hlk138673387"/>
      <w:r w:rsidR="00676EBB" w:rsidRPr="00676EBB">
        <w:rPr>
          <w:rFonts w:ascii="Times New Roman" w:eastAsia="Times New Roman" w:hAnsi="Times New Roman"/>
          <w:sz w:val="24"/>
          <w:szCs w:val="24"/>
        </w:rPr>
        <w:t>eičiant Darbų atlikimo grafiką</w:t>
      </w:r>
      <w:bookmarkEnd w:id="7"/>
      <w:r w:rsidR="00676EBB" w:rsidRPr="00676EBB">
        <w:rPr>
          <w:rFonts w:ascii="Times New Roman" w:eastAsia="Times New Roman" w:hAnsi="Times New Roman"/>
          <w:sz w:val="24"/>
          <w:szCs w:val="24"/>
        </w:rPr>
        <w:t>.</w:t>
      </w:r>
    </w:p>
    <w:p w14:paraId="25AEBB6D" w14:textId="785DF544"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8" w:name="_Hlk122522241"/>
      <w:bookmarkStart w:id="9"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8"/>
    <w:p w14:paraId="7A12C5B5" w14:textId="7B911967" w:rsidR="008E0AFD" w:rsidRPr="009A2D67" w:rsidRDefault="008E0AFD" w:rsidP="00FB59C9">
      <w:pPr>
        <w:pStyle w:val="ListParagraph"/>
        <w:numPr>
          <w:ilvl w:val="1"/>
          <w:numId w:val="40"/>
        </w:numPr>
        <w:spacing w:after="160" w:line="259" w:lineRule="auto"/>
        <w:ind w:left="709" w:hanging="709"/>
        <w:jc w:val="both"/>
        <w:rPr>
          <w:rFonts w:ascii="Times New Roman" w:eastAsia="Times New Roman" w:hAnsi="Times New Roman"/>
          <w:color w:val="0070C0"/>
          <w:sz w:val="24"/>
          <w:szCs w:val="24"/>
        </w:rPr>
      </w:pPr>
      <w:r w:rsidRPr="009A2D67">
        <w:rPr>
          <w:rFonts w:ascii="Times New Roman" w:eastAsia="Times New Roman" w:hAnsi="Times New Roman"/>
          <w:sz w:val="24"/>
          <w:szCs w:val="24"/>
          <w:lang w:eastAsia="en-US"/>
        </w:rPr>
        <w:t xml:space="preserve">Sutarties galiojimas: nuo Sutarties įsigaliojimo </w:t>
      </w:r>
      <w:bookmarkStart w:id="10" w:name="_Hlk61968729"/>
      <w:r w:rsidRPr="009A2D67">
        <w:rPr>
          <w:rFonts w:ascii="Times New Roman" w:eastAsia="Times New Roman" w:hAnsi="Times New Roman"/>
          <w:sz w:val="24"/>
          <w:szCs w:val="24"/>
          <w:lang w:eastAsia="en-US"/>
        </w:rPr>
        <w:t xml:space="preserve">iki </w:t>
      </w:r>
      <w:r w:rsidRPr="009A2D67">
        <w:rPr>
          <w:rFonts w:ascii="Times New Roman" w:eastAsia="Times New Roman" w:hAnsi="Times New Roman"/>
          <w:b/>
          <w:bCs/>
          <w:sz w:val="24"/>
          <w:szCs w:val="24"/>
          <w:lang w:eastAsia="en-US"/>
        </w:rPr>
        <w:t>202</w:t>
      </w:r>
      <w:r w:rsidR="00397E48">
        <w:rPr>
          <w:rFonts w:ascii="Times New Roman" w:eastAsia="Times New Roman" w:hAnsi="Times New Roman"/>
          <w:b/>
          <w:bCs/>
          <w:sz w:val="24"/>
          <w:szCs w:val="24"/>
          <w:lang w:eastAsia="en-US"/>
        </w:rPr>
        <w:t>8</w:t>
      </w:r>
      <w:r w:rsidRPr="009A2D67">
        <w:rPr>
          <w:rFonts w:ascii="Times New Roman" w:eastAsia="Times New Roman" w:hAnsi="Times New Roman"/>
          <w:b/>
          <w:bCs/>
          <w:sz w:val="24"/>
          <w:szCs w:val="24"/>
          <w:lang w:eastAsia="en-US"/>
        </w:rPr>
        <w:t xml:space="preserve"> m. lapkričio 25 d.</w:t>
      </w:r>
      <w:r w:rsidRPr="009A2D67">
        <w:rPr>
          <w:rFonts w:ascii="Times New Roman" w:eastAsia="Times New Roman" w:hAnsi="Times New Roman"/>
          <w:sz w:val="24"/>
          <w:szCs w:val="24"/>
          <w:lang w:eastAsia="en-US"/>
        </w:rPr>
        <w:t xml:space="preserve"> </w:t>
      </w:r>
      <w:bookmarkEnd w:id="10"/>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1" w:name="_Hlk61967941"/>
      <w:r w:rsidRPr="009A2D67">
        <w:rPr>
          <w:rFonts w:ascii="Times New Roman" w:eastAsia="Times New Roman" w:hAnsi="Times New Roman"/>
          <w:sz w:val="24"/>
          <w:szCs w:val="24"/>
        </w:rPr>
        <w:t xml:space="preserve">terminas gali būti pratęstas laikotarpiui iki 1 (vienerių) metų, išskyrus, kai </w:t>
      </w:r>
      <w:bookmarkStart w:id="12" w:name="_Hlk61968340"/>
      <w:r w:rsidRPr="009A2D67">
        <w:rPr>
          <w:rFonts w:ascii="Times New Roman" w:eastAsia="Times New Roman" w:hAnsi="Times New Roman"/>
          <w:sz w:val="24"/>
          <w:szCs w:val="24"/>
        </w:rPr>
        <w:t>biudžetiniais metais nėra skiriamas pakankamas finansavimas Sutarčiai įvykdyti</w:t>
      </w:r>
      <w:bookmarkEnd w:id="12"/>
      <w:r w:rsidRPr="009A2D67">
        <w:rPr>
          <w:rFonts w:ascii="Times New Roman" w:eastAsia="Times New Roman" w:hAnsi="Times New Roman"/>
          <w:sz w:val="24"/>
          <w:szCs w:val="24"/>
        </w:rPr>
        <w:t xml:space="preserve">. Tokiu atveju Sutartis gali būti dar kartą pratęsta iki 1 (vienerių) metų. </w:t>
      </w:r>
      <w:bookmarkEnd w:id="11"/>
      <w:r w:rsidRPr="009A2D67">
        <w:rPr>
          <w:rFonts w:ascii="Times New Roman" w:eastAsia="Times New Roman" w:hAnsi="Times New Roman"/>
          <w:sz w:val="24"/>
          <w:szCs w:val="24"/>
        </w:rPr>
        <w:t xml:space="preserve">Šiuo atveju, Rangovas teikia </w:t>
      </w:r>
      <w:bookmarkStart w:id="13" w:name="_Hlk61968371"/>
      <w:r w:rsidRPr="009A2D67">
        <w:rPr>
          <w:rFonts w:ascii="Times New Roman" w:eastAsia="Times New Roman" w:hAnsi="Times New Roman"/>
          <w:sz w:val="24"/>
          <w:szCs w:val="24"/>
        </w:rPr>
        <w:t>rašytinį prašymą Užsakovui pratęsti Sutartį, nurodydamas nenumatytas aplinkybes</w:t>
      </w:r>
      <w:bookmarkEnd w:id="13"/>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4" w:name="_Hlk61968782"/>
      <w:r w:rsidRPr="009A2D67">
        <w:rPr>
          <w:rFonts w:ascii="Times New Roman" w:eastAsia="Times New Roman" w:hAnsi="Times New Roman"/>
          <w:sz w:val="24"/>
          <w:szCs w:val="24"/>
        </w:rPr>
        <w:t xml:space="preserve">Bendra Sutarties trukmė negali būti ilgesnė kaip </w:t>
      </w:r>
      <w:bookmarkEnd w:id="14"/>
      <w:r w:rsidRPr="009A2D67">
        <w:rPr>
          <w:rFonts w:ascii="Times New Roman" w:eastAsia="Times New Roman" w:hAnsi="Times New Roman"/>
          <w:b/>
          <w:bCs/>
          <w:sz w:val="24"/>
          <w:szCs w:val="24"/>
        </w:rPr>
        <w:t>iki 20</w:t>
      </w:r>
      <w:r w:rsidR="005C1060">
        <w:rPr>
          <w:rFonts w:ascii="Times New Roman" w:eastAsia="Times New Roman" w:hAnsi="Times New Roman"/>
          <w:b/>
          <w:bCs/>
          <w:sz w:val="24"/>
          <w:szCs w:val="24"/>
        </w:rPr>
        <w:t>_</w:t>
      </w:r>
      <w:r w:rsidR="00397E48">
        <w:rPr>
          <w:rFonts w:ascii="Times New Roman" w:eastAsia="Times New Roman" w:hAnsi="Times New Roman"/>
          <w:b/>
          <w:bCs/>
          <w:sz w:val="24"/>
          <w:szCs w:val="24"/>
        </w:rPr>
        <w:t xml:space="preserve"> </w:t>
      </w:r>
      <w:r w:rsidRPr="009A2D67">
        <w:rPr>
          <w:rFonts w:ascii="Times New Roman" w:eastAsia="Times New Roman" w:hAnsi="Times New Roman"/>
          <w:b/>
          <w:bCs/>
          <w:sz w:val="24"/>
          <w:szCs w:val="24"/>
        </w:rPr>
        <w:t>m. lapkričio 25 d.</w:t>
      </w:r>
    </w:p>
    <w:bookmarkEnd w:id="9"/>
    <w:p w14:paraId="595B836F" w14:textId="4A77B846"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 xml:space="preserve">tvarkybos darbų projekte </w:t>
      </w:r>
      <w:r w:rsidR="00CE3F37">
        <w:rPr>
          <w:rFonts w:ascii="Times New Roman" w:eastAsia="Times New Roman" w:hAnsi="Times New Roman"/>
          <w:sz w:val="24"/>
          <w:szCs w:val="24"/>
        </w:rPr>
        <w:t xml:space="preserve">ir/ar </w:t>
      </w:r>
      <w:r w:rsidR="00CE3F37" w:rsidRPr="00CE3F37">
        <w:rPr>
          <w:rFonts w:ascii="Times New Roman" w:eastAsia="Times New Roman" w:hAnsi="Times New Roman"/>
          <w:sz w:val="24"/>
          <w:szCs w:val="24"/>
        </w:rPr>
        <w:t xml:space="preserve">Dailės vertybės </w:t>
      </w:r>
      <w:r w:rsidR="00CE3F37">
        <w:rPr>
          <w:rFonts w:ascii="Times New Roman" w:eastAsia="Times New Roman" w:hAnsi="Times New Roman"/>
          <w:sz w:val="24"/>
          <w:szCs w:val="24"/>
        </w:rPr>
        <w:t xml:space="preserve">programoje </w:t>
      </w:r>
      <w:r w:rsidR="00204C56" w:rsidRPr="009A2D67">
        <w:rPr>
          <w:rFonts w:ascii="Times New Roman" w:eastAsia="Times New Roman" w:hAnsi="Times New Roman"/>
          <w:sz w:val="24"/>
          <w:szCs w:val="24"/>
        </w:rPr>
        <w:t>(toliau – Projektas</w:t>
      </w:r>
      <w:r w:rsidR="007A0A8C">
        <w:rPr>
          <w:rFonts w:ascii="Times New Roman" w:eastAsia="Times New Roman" w:hAnsi="Times New Roman"/>
          <w:sz w:val="24"/>
          <w:szCs w:val="24"/>
        </w:rPr>
        <w:t xml:space="preserve"> ir/ar Programa</w:t>
      </w:r>
      <w:r w:rsidR="00204C5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turi būti atlikti </w:t>
      </w:r>
      <w:r w:rsidR="006C1899" w:rsidRPr="00397E48">
        <w:rPr>
          <w:rFonts w:ascii="Times New Roman" w:eastAsia="Times New Roman" w:hAnsi="Times New Roman"/>
          <w:b/>
          <w:bCs/>
          <w:sz w:val="24"/>
          <w:szCs w:val="24"/>
        </w:rPr>
        <w:t xml:space="preserve">iki </w:t>
      </w:r>
      <w:bookmarkStart w:id="15" w:name="_Hlk43285922"/>
      <w:r w:rsidR="00160A6A" w:rsidRPr="00397E48">
        <w:rPr>
          <w:rFonts w:ascii="Times New Roman" w:eastAsia="Times New Roman" w:hAnsi="Times New Roman"/>
          <w:b/>
          <w:bCs/>
          <w:sz w:val="24"/>
          <w:szCs w:val="24"/>
        </w:rPr>
        <w:t>202</w:t>
      </w:r>
      <w:r w:rsidR="00397E48" w:rsidRPr="00397E48">
        <w:rPr>
          <w:rFonts w:ascii="Times New Roman" w:eastAsia="Times New Roman" w:hAnsi="Times New Roman"/>
          <w:b/>
          <w:bCs/>
          <w:sz w:val="24"/>
          <w:szCs w:val="24"/>
        </w:rPr>
        <w:t>8</w:t>
      </w:r>
      <w:r w:rsidR="00160A6A" w:rsidRPr="00397E48">
        <w:rPr>
          <w:rFonts w:ascii="Times New Roman" w:eastAsia="Times New Roman" w:hAnsi="Times New Roman"/>
          <w:b/>
          <w:bCs/>
          <w:sz w:val="24"/>
          <w:szCs w:val="24"/>
        </w:rPr>
        <w:t xml:space="preserve"> m. </w:t>
      </w:r>
      <w:r w:rsidR="00034B3B" w:rsidRPr="00397E48">
        <w:rPr>
          <w:rFonts w:ascii="Times New Roman" w:eastAsia="Times New Roman" w:hAnsi="Times New Roman"/>
          <w:b/>
          <w:bCs/>
          <w:sz w:val="24"/>
          <w:szCs w:val="24"/>
        </w:rPr>
        <w:t>spalio 25</w:t>
      </w:r>
      <w:r w:rsidR="00160A6A" w:rsidRPr="00397E48">
        <w:rPr>
          <w:rFonts w:ascii="Times New Roman" w:eastAsia="Times New Roman" w:hAnsi="Times New Roman"/>
          <w:b/>
          <w:bCs/>
          <w:sz w:val="24"/>
          <w:szCs w:val="24"/>
        </w:rPr>
        <w:t xml:space="preserve"> d</w:t>
      </w:r>
      <w:r w:rsidR="006C1899" w:rsidRPr="00397E48">
        <w:rPr>
          <w:rFonts w:ascii="Times New Roman" w:eastAsia="Times New Roman" w:hAnsi="Times New Roman"/>
          <w:b/>
          <w:bCs/>
          <w:sz w:val="24"/>
          <w:szCs w:val="24"/>
        </w:rPr>
        <w:t>.</w:t>
      </w:r>
      <w:bookmarkEnd w:id="15"/>
      <w:r w:rsidR="006C1899"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6" w:name="_Hlk124779815"/>
      <w:r w:rsidR="00F93CE8" w:rsidRPr="009A2D67">
        <w:rPr>
          <w:rFonts w:ascii="Times New Roman" w:eastAsia="Times New Roman" w:hAnsi="Times New Roman"/>
          <w:sz w:val="24"/>
          <w:szCs w:val="24"/>
        </w:rPr>
        <w:t xml:space="preserve"> </w:t>
      </w:r>
      <w:bookmarkEnd w:id="16"/>
      <w:r w:rsidR="005C1060" w:rsidRPr="005C1060">
        <w:rPr>
          <w:rFonts w:ascii="Times New Roman" w:eastAsia="Times New Roman" w:hAnsi="Times New Roman"/>
          <w:sz w:val="24"/>
          <w:szCs w:val="24"/>
        </w:rPr>
        <w:t>2026 metais Projekte numatyti darbai turi būti atlikti iki 2026 m. lapkričio 25 d.</w:t>
      </w:r>
      <w:r w:rsidR="005C1060">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5C1060">
      <w:pPr>
        <w:numPr>
          <w:ilvl w:val="1"/>
          <w:numId w:val="40"/>
        </w:numPr>
        <w:tabs>
          <w:tab w:val="left" w:pos="709"/>
        </w:tabs>
        <w:ind w:left="709" w:hanging="709"/>
        <w:jc w:val="both"/>
        <w:rPr>
          <w:rFonts w:ascii="Times New Roman" w:eastAsia="Times New Roman" w:hAnsi="Times New Roman"/>
          <w:sz w:val="24"/>
          <w:szCs w:val="24"/>
        </w:rPr>
      </w:pPr>
      <w:r w:rsidRPr="00676EBB">
        <w:rPr>
          <w:rFonts w:ascii="Times New Roman" w:eastAsia="Times New Roman" w:hAnsi="Times New Roman"/>
          <w:sz w:val="24"/>
          <w:szCs w:val="24"/>
        </w:rPr>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bookmarkStart w:id="17" w:name="_Hlk222826760"/>
      <w:r w:rsidR="00676EBB" w:rsidRPr="00676EBB">
        <w:rPr>
          <w:rFonts w:ascii="Times New Roman" w:eastAsia="Times New Roman" w:hAnsi="Times New Roman"/>
          <w:sz w:val="24"/>
          <w:szCs w:val="24"/>
        </w:rPr>
        <w:t xml:space="preserve">Grafiko pakeitimas nelaikomas tokiu Sutarties pakeitimu, dėl kurio turi būti sudaromas </w:t>
      </w:r>
      <w:bookmarkEnd w:id="17"/>
      <w:r w:rsidR="00676EBB" w:rsidRPr="00676EBB">
        <w:rPr>
          <w:rFonts w:ascii="Times New Roman" w:eastAsia="Times New Roman" w:hAnsi="Times New Roman"/>
          <w:sz w:val="24"/>
          <w:szCs w:val="24"/>
        </w:rPr>
        <w:t>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FD3CAC">
      <w:pPr>
        <w:pStyle w:val="ListParagraph"/>
        <w:numPr>
          <w:ilvl w:val="0"/>
          <w:numId w:val="48"/>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ListParagraph"/>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B27345">
      <w:pPr>
        <w:pStyle w:val="ListParagraph"/>
        <w:numPr>
          <w:ilvl w:val="1"/>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8"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8"/>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9" w:name="_Hlk122522488"/>
      <w:r w:rsidR="00682AE4" w:rsidRPr="009A2D67">
        <w:rPr>
          <w:rFonts w:ascii="Times New Roman" w:hAnsi="Times New Roman"/>
          <w:color w:val="000000" w:themeColor="text1"/>
          <w:sz w:val="24"/>
          <w:szCs w:val="24"/>
        </w:rPr>
        <w:t>objektu vietoje</w:t>
      </w:r>
      <w:bookmarkEnd w:id="19"/>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20"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20"/>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21"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21"/>
      <w:r w:rsidR="00E84BCC" w:rsidRPr="009A2D67">
        <w:rPr>
          <w:rFonts w:ascii="Times New Roman" w:hAnsi="Times New Roman"/>
          <w:color w:val="000000" w:themeColor="text1"/>
          <w:sz w:val="24"/>
          <w:szCs w:val="24"/>
        </w:rPr>
        <w:t>.</w:t>
      </w:r>
    </w:p>
    <w:p w14:paraId="4F56F512" w14:textId="7A9B25E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B27345">
      <w:pPr>
        <w:pStyle w:val="ListParagraph"/>
        <w:widowControl w:val="0"/>
        <w:numPr>
          <w:ilvl w:val="1"/>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FD3CAC">
      <w:pPr>
        <w:numPr>
          <w:ilvl w:val="0"/>
          <w:numId w:val="46"/>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6D07500F" w:rsidR="00676EBB" w:rsidRPr="00676EBB" w:rsidRDefault="007C713C" w:rsidP="00676EBB">
      <w:pPr>
        <w:pStyle w:val="ListParagraph"/>
        <w:numPr>
          <w:ilvl w:val="1"/>
          <w:numId w:val="45"/>
        </w:numPr>
        <w:ind w:left="709" w:hanging="709"/>
        <w:jc w:val="both"/>
        <w:rPr>
          <w:rFonts w:ascii="Times New Roman" w:eastAsia="Times New Roman" w:hAnsi="Times New Roman"/>
          <w:i/>
          <w:iCs/>
          <w:sz w:val="24"/>
          <w:szCs w:val="24"/>
        </w:rPr>
      </w:pPr>
      <w:bookmarkStart w:id="22" w:name="_Hlk64279548"/>
      <w:r w:rsidRPr="00676EBB">
        <w:rPr>
          <w:rFonts w:ascii="Times New Roman" w:eastAsia="Times New Roman" w:hAnsi="Times New Roman"/>
          <w:sz w:val="24"/>
          <w:szCs w:val="24"/>
        </w:rPr>
        <w:t xml:space="preserve">Užsakovas už atliktus darbus atsiskaito proporcingai įsipareigojimo finansuoti Sutartį procentine dalimi ne vėliau kaip per 30 (trisdešimt) kalendorinių dienų pagal Užsakovo ir Rangovo pasirašytus bei </w:t>
      </w:r>
      <w:r w:rsidR="00CE3F37">
        <w:rPr>
          <w:rFonts w:ascii="Times New Roman" w:eastAsia="Times New Roman" w:hAnsi="Times New Roman"/>
          <w:sz w:val="24"/>
          <w:szCs w:val="24"/>
        </w:rPr>
        <w:t>Vald</w:t>
      </w:r>
      <w:r w:rsidRPr="00676EBB">
        <w:rPr>
          <w:rFonts w:ascii="Times New Roman" w:eastAsia="Times New Roman" w:hAnsi="Times New Roman"/>
          <w:sz w:val="24"/>
          <w:szCs w:val="24"/>
        </w:rPr>
        <w:t xml:space="preserve">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išrašytas PVM sąskaitas faktūras, pateiktas naudojantis </w:t>
      </w:r>
      <w:bookmarkEnd w:id="22"/>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yperlink"/>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620FCDBA" w:rsidR="009F7B0B" w:rsidRPr="00676EBB" w:rsidRDefault="00693AEE" w:rsidP="00AB27AD">
      <w:pPr>
        <w:pStyle w:val="ListParagraph"/>
        <w:numPr>
          <w:ilvl w:val="1"/>
          <w:numId w:val="45"/>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t xml:space="preserve">Dėl </w:t>
      </w:r>
      <w:r w:rsidR="00FF045F" w:rsidRPr="00676EBB">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23" w:name="_Hlk61443807"/>
      <w:r w:rsidR="009F7B0B" w:rsidRPr="00676EBB">
        <w:rPr>
          <w:rFonts w:ascii="Times New Roman" w:eastAsia="Cambria" w:hAnsi="Times New Roman"/>
          <w:sz w:val="24"/>
          <w:szCs w:val="24"/>
        </w:rPr>
        <w:t>atskiru rašytiniu Šalių susitarimu.</w:t>
      </w:r>
    </w:p>
    <w:p w14:paraId="1CB4D3AE" w14:textId="2ECBBA9F" w:rsidR="004C35D5" w:rsidRPr="00765AC4" w:rsidRDefault="006C1899" w:rsidP="00495136">
      <w:pPr>
        <w:numPr>
          <w:ilvl w:val="1"/>
          <w:numId w:val="45"/>
        </w:numPr>
        <w:ind w:left="709" w:hanging="709"/>
        <w:jc w:val="both"/>
        <w:rPr>
          <w:rFonts w:ascii="Times New Roman" w:eastAsia="Times New Roman" w:hAnsi="Times New Roman"/>
          <w:sz w:val="24"/>
          <w:szCs w:val="24"/>
        </w:rPr>
      </w:pPr>
      <w:bookmarkStart w:id="24" w:name="_Hlk103874307"/>
      <w:r w:rsidRPr="009A2D67">
        <w:rPr>
          <w:rFonts w:ascii="Times New Roman" w:eastAsia="Times New Roman" w:hAnsi="Times New Roman"/>
          <w:sz w:val="24"/>
          <w:szCs w:val="24"/>
        </w:rPr>
        <w:t>Užsakovas</w:t>
      </w:r>
      <w:bookmarkEnd w:id="23"/>
      <w:r w:rsidR="004C35D5" w:rsidRPr="009A2D67">
        <w:rPr>
          <w:rFonts w:ascii="Times New Roman" w:eastAsia="Times New Roman" w:hAnsi="Times New Roman"/>
          <w:sz w:val="24"/>
          <w:szCs w:val="24"/>
        </w:rPr>
        <w:t xml:space="preserve">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r w:rsidR="00CB54BA" w:rsidRPr="00765AC4">
        <w:rPr>
          <w:rFonts w:ascii="Times New Roman" w:hAnsi="Times New Roman"/>
          <w:sz w:val="24"/>
          <w:szCs w:val="24"/>
        </w:rPr>
        <w:t>Galutinis atsiskaitymas už</w:t>
      </w:r>
      <w:r w:rsidR="00CB54BA" w:rsidRPr="00765AC4">
        <w:t xml:space="preserve"> </w:t>
      </w:r>
      <w:r w:rsidR="00CB54BA" w:rsidRPr="00765AC4">
        <w:rPr>
          <w:rFonts w:ascii="Times New Roman" w:hAnsi="Times New Roman"/>
          <w:sz w:val="24"/>
          <w:szCs w:val="24"/>
        </w:rPr>
        <w:t>einamaisiais metais atliktus darbus bus sumokėtas Rangovui tik</w:t>
      </w:r>
      <w:r w:rsidR="006A19A5" w:rsidRPr="00765AC4">
        <w:rPr>
          <w:rFonts w:ascii="Times New Roman" w:hAnsi="Times New Roman"/>
          <w:sz w:val="24"/>
          <w:szCs w:val="24"/>
        </w:rPr>
        <w:t xml:space="preserve"> po to,</w:t>
      </w:r>
      <w:r w:rsidR="00CB54BA" w:rsidRPr="00765AC4">
        <w:rPr>
          <w:rFonts w:ascii="Times New Roman" w:hAnsi="Times New Roman"/>
          <w:sz w:val="24"/>
          <w:szCs w:val="24"/>
        </w:rPr>
        <w:t xml:space="preserve"> </w:t>
      </w:r>
      <w:r w:rsidR="006A19A5" w:rsidRPr="00765AC4">
        <w:rPr>
          <w:rFonts w:ascii="Times New Roman" w:hAnsi="Times New Roman"/>
          <w:sz w:val="24"/>
          <w:szCs w:val="24"/>
        </w:rPr>
        <w:t xml:space="preserve">kai Užsakovui </w:t>
      </w:r>
      <w:r w:rsidR="000127D2" w:rsidRPr="00765AC4">
        <w:rPr>
          <w:rFonts w:ascii="Times New Roman" w:hAnsi="Times New Roman"/>
          <w:sz w:val="24"/>
          <w:szCs w:val="24"/>
        </w:rPr>
        <w:t>j</w:t>
      </w:r>
      <w:r w:rsidR="006A19A5" w:rsidRPr="00765AC4">
        <w:rPr>
          <w:rFonts w:ascii="Times New Roman" w:hAnsi="Times New Roman"/>
          <w:sz w:val="24"/>
          <w:szCs w:val="24"/>
        </w:rPr>
        <w:t>is</w:t>
      </w:r>
      <w:r w:rsidR="000127D2" w:rsidRPr="00765AC4">
        <w:rPr>
          <w:rFonts w:ascii="Times New Roman" w:hAnsi="Times New Roman"/>
          <w:sz w:val="24"/>
          <w:szCs w:val="24"/>
        </w:rPr>
        <w:t xml:space="preserve"> </w:t>
      </w:r>
      <w:r w:rsidR="00CB54BA" w:rsidRPr="00765AC4">
        <w:rPr>
          <w:rFonts w:ascii="Times New Roman" w:hAnsi="Times New Roman"/>
          <w:sz w:val="24"/>
          <w:szCs w:val="24"/>
        </w:rPr>
        <w:t>pateiks</w:t>
      </w:r>
      <w:r w:rsidR="006A19A5" w:rsidRPr="00765AC4">
        <w:rPr>
          <w:rFonts w:ascii="Times New Roman" w:hAnsi="Times New Roman"/>
          <w:sz w:val="24"/>
          <w:szCs w:val="24"/>
        </w:rPr>
        <w:t xml:space="preserve"> </w:t>
      </w:r>
      <w:r w:rsidR="00CB54BA" w:rsidRPr="00765AC4">
        <w:rPr>
          <w:rFonts w:ascii="Times New Roman" w:hAnsi="Times New Roman"/>
          <w:sz w:val="24"/>
          <w:szCs w:val="24"/>
        </w:rPr>
        <w:t>Restauravimo tarybos</w:t>
      </w:r>
      <w:r w:rsidR="000127D2" w:rsidRPr="00765AC4">
        <w:rPr>
          <w:rFonts w:ascii="Times New Roman" w:hAnsi="Times New Roman"/>
          <w:sz w:val="24"/>
          <w:szCs w:val="24"/>
        </w:rPr>
        <w:t xml:space="preserve"> protokolą </w:t>
      </w:r>
      <w:r w:rsidR="00136D9E" w:rsidRPr="00765AC4">
        <w:rPr>
          <w:rFonts w:ascii="Times New Roman" w:hAnsi="Times New Roman"/>
          <w:sz w:val="24"/>
          <w:szCs w:val="24"/>
        </w:rPr>
        <w:t xml:space="preserve">apie </w:t>
      </w:r>
      <w:r w:rsidR="0041535C" w:rsidRPr="00765AC4">
        <w:rPr>
          <w:rFonts w:ascii="Times New Roman" w:hAnsi="Times New Roman"/>
          <w:sz w:val="24"/>
          <w:szCs w:val="24"/>
        </w:rPr>
        <w:t xml:space="preserve">teigiamą jos patikrintų Darbų rezultatą </w:t>
      </w:r>
      <w:r w:rsidR="000127D2" w:rsidRPr="00765AC4">
        <w:rPr>
          <w:rFonts w:ascii="Times New Roman" w:hAnsi="Times New Roman"/>
          <w:sz w:val="24"/>
          <w:szCs w:val="24"/>
        </w:rPr>
        <w:t>ir kokyb</w:t>
      </w:r>
      <w:r w:rsidR="00136D9E" w:rsidRPr="00765AC4">
        <w:rPr>
          <w:rFonts w:ascii="Times New Roman" w:hAnsi="Times New Roman"/>
          <w:sz w:val="24"/>
          <w:szCs w:val="24"/>
        </w:rPr>
        <w:t>ę</w:t>
      </w:r>
      <w:r w:rsidR="000127D2" w:rsidRPr="00765AC4">
        <w:rPr>
          <w:rFonts w:ascii="Times New Roman" w:hAnsi="Times New Roman"/>
          <w:sz w:val="24"/>
          <w:szCs w:val="24"/>
        </w:rPr>
        <w:t>.</w:t>
      </w:r>
    </w:p>
    <w:bookmarkEnd w:id="24"/>
    <w:p w14:paraId="120DC271" w14:textId="2BCA298B"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721753D5"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1A1CF3"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baudas ir delspinigius </w:t>
      </w:r>
      <w:r w:rsidR="00765AC4">
        <w:rPr>
          <w:rFonts w:ascii="Times New Roman" w:eastAsia="Times New Roman" w:hAnsi="Times New Roman"/>
          <w:sz w:val="24"/>
          <w:szCs w:val="24"/>
        </w:rPr>
        <w:t xml:space="preserve">turi teisę </w:t>
      </w:r>
      <w:r w:rsidRPr="009A2D67">
        <w:rPr>
          <w:rFonts w:ascii="Times New Roman" w:eastAsia="Times New Roman" w:hAnsi="Times New Roman"/>
          <w:sz w:val="24"/>
          <w:szCs w:val="24"/>
        </w:rPr>
        <w:t>išskaičiuo</w:t>
      </w:r>
      <w:r w:rsidR="00765AC4">
        <w:rPr>
          <w:rFonts w:ascii="Times New Roman" w:eastAsia="Times New Roman" w:hAnsi="Times New Roman"/>
          <w:sz w:val="24"/>
          <w:szCs w:val="24"/>
        </w:rPr>
        <w:t>ti</w:t>
      </w:r>
      <w:r w:rsidR="005773FC"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95136">
      <w:pPr>
        <w:numPr>
          <w:ilvl w:val="1"/>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95136">
      <w:pPr>
        <w:numPr>
          <w:ilvl w:val="1"/>
          <w:numId w:val="45"/>
        </w:numPr>
        <w:ind w:left="709" w:hanging="709"/>
        <w:contextualSpacing/>
        <w:jc w:val="both"/>
        <w:rPr>
          <w:rFonts w:ascii="Times New Roman" w:eastAsia="Times New Roman" w:hAnsi="Times New Roman"/>
          <w:sz w:val="24"/>
          <w:szCs w:val="24"/>
        </w:rPr>
      </w:pPr>
      <w:bookmarkStart w:id="25"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6"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6"/>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7"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7"/>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8" w:name="_Hlk122523185"/>
      <w:bookmarkStart w:id="29" w:name="_Hlk122524294"/>
      <w:r w:rsidRPr="009A2D67">
        <w:rPr>
          <w:rFonts w:ascii="Times New Roman" w:eastAsia="Times New Roman" w:hAnsi="Times New Roman"/>
          <w:sz w:val="24"/>
          <w:szCs w:val="24"/>
        </w:rPr>
        <w:t>Peržiūros pradžia yra Šalies prašymo kitai Šaliai peržiūrėti Sutarties kainą gavimo diena.</w:t>
      </w:r>
      <w:bookmarkEnd w:id="28"/>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už Darbus, o už kitus, nei Darbai, darbus (pvz.: </w:t>
      </w:r>
      <w:r w:rsidR="00035FAF" w:rsidRPr="009A2D67">
        <w:rPr>
          <w:rFonts w:ascii="Times New Roman" w:eastAsia="Times New Roman" w:hAnsi="Times New Roman"/>
          <w:sz w:val="24"/>
          <w:szCs w:val="24"/>
        </w:rPr>
        <w:t>darbo</w:t>
      </w:r>
      <w:r w:rsidR="00960926" w:rsidRPr="009A2D67">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9"/>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30"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30"/>
    <w:p w14:paraId="216F8685" w14:textId="7496CBE2" w:rsidR="00C1752A" w:rsidRPr="009A2D67" w:rsidRDefault="00C1752A" w:rsidP="00C1752A">
      <w:pPr>
        <w:pStyle w:val="ListParagraph"/>
        <w:numPr>
          <w:ilvl w:val="2"/>
          <w:numId w:val="45"/>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357068">
      <w:pPr>
        <w:numPr>
          <w:ilvl w:val="1"/>
          <w:numId w:val="45"/>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31"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31"/>
      <w:r w:rsidRPr="0056655D">
        <w:rPr>
          <w:rFonts w:ascii="Times New Roman" w:hAnsi="Times New Roman"/>
          <w:color w:val="000000" w:themeColor="text1"/>
          <w:sz w:val="24"/>
          <w:szCs w:val="24"/>
        </w:rPr>
        <w:t>tokiomis sąlygomis:</w:t>
      </w:r>
    </w:p>
    <w:p w14:paraId="710A7FC4" w14:textId="5FD022A4" w:rsidR="00693AEE" w:rsidRPr="009A2D67"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7812607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2" w:name="_Hlk42517698"/>
      <w:r w:rsidRPr="009A2D67">
        <w:rPr>
          <w:rFonts w:ascii="Times New Roman" w:hAnsi="Times New Roman"/>
          <w:color w:val="000000" w:themeColor="text1"/>
          <w:sz w:val="24"/>
          <w:szCs w:val="24"/>
        </w:rPr>
        <w:t>pasinaudoti tiesioginio atsiskaitymo galimybe</w:t>
      </w:r>
      <w:bookmarkEnd w:id="32"/>
      <w:r w:rsidRPr="009A2D67">
        <w:rPr>
          <w:rFonts w:ascii="Times New Roman" w:hAnsi="Times New Roman"/>
          <w:color w:val="000000" w:themeColor="text1"/>
          <w:sz w:val="24"/>
          <w:szCs w:val="24"/>
        </w:rPr>
        <w:t xml:space="preserve">, sudaroma </w:t>
      </w:r>
      <w:bookmarkStart w:id="33" w:name="_Hlk43297841"/>
      <w:r w:rsidR="00765AC4">
        <w:rPr>
          <w:rFonts w:ascii="Times New Roman" w:hAnsi="Times New Roman"/>
          <w:color w:val="000000" w:themeColor="text1"/>
          <w:sz w:val="24"/>
          <w:szCs w:val="24"/>
        </w:rPr>
        <w:t>tri</w:t>
      </w:r>
      <w:r w:rsidRPr="009A2D67">
        <w:rPr>
          <w:rFonts w:ascii="Times New Roman" w:hAnsi="Times New Roman"/>
          <w:color w:val="000000" w:themeColor="text1"/>
          <w:sz w:val="24"/>
          <w:szCs w:val="24"/>
        </w:rPr>
        <w:t>šalė sutartis tarp Užsakovo,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3"/>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w:t>
      </w:r>
      <w:r w:rsidR="006B5097">
        <w:rPr>
          <w:rFonts w:ascii="Times New Roman" w:hAnsi="Times New Roman"/>
          <w:color w:val="000000" w:themeColor="text1"/>
          <w:sz w:val="24"/>
          <w:szCs w:val="24"/>
        </w:rPr>
        <w:t>Tri</w:t>
      </w:r>
      <w:r w:rsidRPr="009A2D67">
        <w:rPr>
          <w:rFonts w:ascii="Times New Roman" w:hAnsi="Times New Roman"/>
          <w:color w:val="000000" w:themeColor="text1"/>
          <w:sz w:val="24"/>
          <w:szCs w:val="24"/>
        </w:rPr>
        <w:t xml:space="preserve">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482BDF8A"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Rangovas turi teisę prieštarauti nepagrįstiems mokėjimams subrangovui ar medžiagų tiekėjui, pateikdamas Užsakovui raštiškus įrodymus, kad </w:t>
      </w:r>
      <w:bookmarkStart w:id="34" w:name="_Hlk57797147"/>
      <w:r w:rsidRPr="009A2D67">
        <w:rPr>
          <w:rFonts w:ascii="Times New Roman" w:hAnsi="Times New Roman"/>
          <w:color w:val="000000" w:themeColor="text1"/>
          <w:sz w:val="24"/>
          <w:szCs w:val="24"/>
        </w:rPr>
        <w:t>su subrangovu ar medžiagų tiekėju</w:t>
      </w:r>
      <w:bookmarkEnd w:id="34"/>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79382303"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5" w:name="_Hlk57797210"/>
      <w:r w:rsidRPr="009A2D67">
        <w:rPr>
          <w:rFonts w:ascii="Times New Roman" w:hAnsi="Times New Roman"/>
          <w:color w:val="000000" w:themeColor="text1"/>
          <w:sz w:val="24"/>
          <w:szCs w:val="24"/>
        </w:rPr>
        <w:t>ar medžiagų tiekėj</w:t>
      </w:r>
      <w:bookmarkEnd w:id="35"/>
      <w:r w:rsidRPr="009A2D67">
        <w:rPr>
          <w:rFonts w:ascii="Times New Roman" w:hAnsi="Times New Roman"/>
          <w:color w:val="000000" w:themeColor="text1"/>
          <w:sz w:val="24"/>
          <w:szCs w:val="24"/>
        </w:rPr>
        <w:t>u galimybė nesukuria Užsakovui prievolės atlyginti subrangovo ar medžiagų tiekėjo nuostolius, patirtus dėl Ragovo veiksmų ar neveikimo.</w:t>
      </w:r>
    </w:p>
    <w:p w14:paraId="306F37FB" w14:textId="1C5B1FEC" w:rsidR="007832EB" w:rsidRPr="009A2D67" w:rsidRDefault="00E0289D" w:rsidP="007832EB">
      <w:pPr>
        <w:pStyle w:val="ListParagraph"/>
        <w:numPr>
          <w:ilvl w:val="1"/>
          <w:numId w:val="45"/>
        </w:numPr>
        <w:ind w:left="709" w:hanging="709"/>
        <w:jc w:val="both"/>
        <w:rPr>
          <w:rFonts w:ascii="Times New Roman" w:hAnsi="Times New Roman"/>
          <w:color w:val="000000" w:themeColor="text1"/>
          <w:sz w:val="24"/>
          <w:szCs w:val="24"/>
        </w:rPr>
      </w:pPr>
      <w:bookmarkStart w:id="36"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717F58">
      <w:pPr>
        <w:pStyle w:val="ListParagraph"/>
        <w:numPr>
          <w:ilvl w:val="3"/>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vanso grąžinimo užtikrinimo suma gali būti mažinama Rangovo grąžintomis (išskaitytomis)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717F58">
      <w:pPr>
        <w:pStyle w:val="ListParagraph"/>
        <w:numPr>
          <w:ilvl w:val="2"/>
          <w:numId w:val="45"/>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5"/>
    <w:bookmarkEnd w:id="36"/>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7" w:name="_Hlk42505672"/>
      <w:r w:rsidRPr="009A2D67">
        <w:rPr>
          <w:rFonts w:ascii="Times New Roman" w:eastAsia="Times New Roman" w:hAnsi="Times New Roman"/>
          <w:sz w:val="24"/>
          <w:szCs w:val="24"/>
          <w:lang w:eastAsia="lt-LT"/>
        </w:rPr>
        <w:t>Užsakovas įsipareigoja:</w:t>
      </w:r>
    </w:p>
    <w:p w14:paraId="0909E8B8" w14:textId="3B526E4B" w:rsidR="007F2799"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38" w:name="_Hlk42505871"/>
      <w:bookmarkEnd w:id="37"/>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9" w:name="_Hlk103266295"/>
      <w:r w:rsidR="00745C4B" w:rsidRPr="009A2D67">
        <w:rPr>
          <w:rFonts w:ascii="Times New Roman" w:eastAsia="Times New Roman" w:hAnsi="Times New Roman"/>
          <w:sz w:val="24"/>
          <w:szCs w:val="24"/>
        </w:rPr>
        <w:t>restauravimo</w:t>
      </w:r>
      <w:bookmarkEnd w:id="39"/>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2638B1" w:rsidRPr="009A2D67">
        <w:rPr>
          <w:rFonts w:ascii="Times New Roman" w:eastAsia="Times New Roman" w:hAnsi="Times New Roman"/>
          <w:sz w:val="24"/>
          <w:szCs w:val="24"/>
        </w:rPr>
        <w:t xml:space="preserve"> (toliau – Program</w:t>
      </w:r>
      <w:r w:rsidR="00397E48">
        <w:rPr>
          <w:rFonts w:ascii="Times New Roman" w:eastAsia="Times New Roman" w:hAnsi="Times New Roman"/>
          <w:sz w:val="24"/>
          <w:szCs w:val="24"/>
        </w:rPr>
        <w:t>a</w:t>
      </w:r>
      <w:r w:rsidR="002638B1" w:rsidRPr="009A2D67">
        <w:rPr>
          <w:rFonts w:ascii="Times New Roman" w:eastAsia="Times New Roman" w:hAnsi="Times New Roman"/>
          <w:sz w:val="24"/>
          <w:szCs w:val="24"/>
        </w:rPr>
        <w:t>)</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8"/>
    <w:p w14:paraId="4540D6BB" w14:textId="4E6BF624"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bookmarkStart w:id="40" w:name="_Hlk226104057"/>
      <w:r w:rsidR="00013505">
        <w:rPr>
          <w:rFonts w:ascii="Times New Roman" w:eastAsia="Times New Roman" w:hAnsi="Times New Roman"/>
          <w:sz w:val="24"/>
          <w:szCs w:val="24"/>
        </w:rPr>
        <w:t xml:space="preserve">Dailės vertybės </w:t>
      </w:r>
      <w:bookmarkEnd w:id="40"/>
      <w:r w:rsidR="00013505">
        <w:rPr>
          <w:rFonts w:ascii="Times New Roman" w:eastAsia="Times New Roman" w:hAnsi="Times New Roman"/>
          <w:sz w:val="24"/>
          <w:szCs w:val="24"/>
        </w:rPr>
        <w:t xml:space="preserve">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Žurnalas)</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50EF78D3" w:rsidR="0056655D" w:rsidRPr="0056655D" w:rsidRDefault="0056655D" w:rsidP="0056655D">
      <w:pPr>
        <w:pStyle w:val="ListParagraph"/>
        <w:numPr>
          <w:ilvl w:val="2"/>
          <w:numId w:val="45"/>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 xml:space="preserve">parengti Susitarimą ir pateikti jį Rangovui apie einamiesiems metams numatomas skirti lėšas, kad Rangovas per 14 (keturiolika) kalendorinių dienų pateiktų Užsakovui tvirtinti su objekto </w:t>
      </w:r>
      <w:bookmarkStart w:id="41" w:name="_Hlk226104630"/>
      <w:r w:rsidR="006B5097">
        <w:rPr>
          <w:rFonts w:ascii="Times New Roman" w:eastAsia="Times New Roman" w:hAnsi="Times New Roman"/>
          <w:sz w:val="24"/>
          <w:szCs w:val="24"/>
          <w:lang w:eastAsia="en-US"/>
        </w:rPr>
        <w:t>Vald</w:t>
      </w:r>
      <w:r w:rsidR="006B5097" w:rsidRPr="006B5097">
        <w:rPr>
          <w:rFonts w:ascii="Times New Roman" w:eastAsia="Times New Roman" w:hAnsi="Times New Roman"/>
          <w:sz w:val="24"/>
          <w:szCs w:val="24"/>
          <w:lang w:eastAsia="en-US"/>
        </w:rPr>
        <w:t>ytoj</w:t>
      </w:r>
      <w:bookmarkEnd w:id="41"/>
      <w:r w:rsidRPr="0056655D">
        <w:rPr>
          <w:rFonts w:ascii="Times New Roman" w:eastAsia="Times New Roman" w:hAnsi="Times New Roman"/>
          <w:sz w:val="24"/>
          <w:szCs w:val="24"/>
          <w:lang w:eastAsia="en-US"/>
        </w:rPr>
        <w:t>u ir techniniu prižiūrėtoju suderintą einamųjų metų Darbų atlikimo grafiką;</w:t>
      </w:r>
    </w:p>
    <w:p w14:paraId="5DAC3A95" w14:textId="14D96453" w:rsidR="009E0B79"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42"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žurnale;</w:t>
      </w:r>
    </w:p>
    <w:p w14:paraId="5CB9B3E9" w14:textId="51BDEEDC"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42"/>
    <w:p w14:paraId="5B37E39C" w14:textId="10AA412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95136">
      <w:pPr>
        <w:numPr>
          <w:ilvl w:val="2"/>
          <w:numId w:val="45"/>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252FEC7" w:rsidR="001E57E0" w:rsidRPr="009A2D67"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ar jų dalies priėmimo </w:t>
      </w:r>
      <w:r w:rsidR="00136D9E" w:rsidRPr="006B5097">
        <w:rPr>
          <w:rFonts w:ascii="Times New Roman" w:eastAsia="Times New Roman" w:hAnsi="Times New Roman"/>
          <w:sz w:val="24"/>
          <w:szCs w:val="24"/>
        </w:rPr>
        <w:t>ir/ar patikrinimo</w:t>
      </w:r>
      <w:r w:rsidR="00136D9E">
        <w:rPr>
          <w:rFonts w:ascii="Times New Roman" w:eastAsia="Times New Roman" w:hAnsi="Times New Roman"/>
          <w:sz w:val="24"/>
          <w:szCs w:val="24"/>
        </w:rPr>
        <w:t xml:space="preserve"> </w:t>
      </w:r>
      <w:r w:rsidRPr="009A2D67">
        <w:rPr>
          <w:rFonts w:ascii="Times New Roman" w:eastAsia="Times New Roman" w:hAnsi="Times New Roman"/>
          <w:sz w:val="24"/>
          <w:szCs w:val="24"/>
        </w:rPr>
        <w:t>procedūras;</w:t>
      </w:r>
    </w:p>
    <w:p w14:paraId="2F8F37C0"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43" w:name="_Hlk57800636"/>
      <w:r w:rsidRPr="009A2D67">
        <w:rPr>
          <w:rFonts w:ascii="Times New Roman" w:eastAsia="Times New Roman" w:hAnsi="Times New Roman"/>
          <w:sz w:val="24"/>
          <w:szCs w:val="24"/>
        </w:rPr>
        <w:t>garantiniu laikotarpiu atsiradusių defektų pašalinimą</w:t>
      </w:r>
      <w:bookmarkEnd w:id="43"/>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B2B6355"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nutraukus Sutartį, </w:t>
      </w:r>
      <w:r w:rsidRPr="009A2D67">
        <w:rPr>
          <w:rFonts w:ascii="Times New Roman" w:eastAsia="Times New Roman" w:hAnsi="Times New Roman"/>
          <w:color w:val="000000" w:themeColor="text1"/>
          <w:sz w:val="24"/>
          <w:szCs w:val="24"/>
        </w:rPr>
        <w:t xml:space="preserve">perduoti objekto </w:t>
      </w:r>
      <w:r w:rsidR="006B5097">
        <w:rPr>
          <w:rFonts w:ascii="Times New Roman" w:eastAsia="Times New Roman" w:hAnsi="Times New Roman"/>
          <w:sz w:val="24"/>
          <w:szCs w:val="24"/>
        </w:rPr>
        <w:t>Vald</w:t>
      </w:r>
      <w:r w:rsidR="006B5097" w:rsidRPr="006B5097">
        <w:rPr>
          <w:rFonts w:ascii="Times New Roman" w:eastAsia="Times New Roman" w:hAnsi="Times New Roman"/>
          <w:sz w:val="24"/>
          <w:szCs w:val="24"/>
        </w:rPr>
        <w:t>ytoj</w:t>
      </w:r>
      <w:r w:rsidR="00D54B4F" w:rsidRPr="009A2D67">
        <w:rPr>
          <w:rFonts w:ascii="Times New Roman" w:eastAsia="Times New Roman" w:hAnsi="Times New Roman"/>
          <w:color w:val="000000" w:themeColor="text1"/>
          <w:sz w:val="24"/>
          <w:szCs w:val="24"/>
        </w:rPr>
        <w:t>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4" w:name="_Hlk57800748"/>
      <w:r w:rsidRPr="009A2D67">
        <w:rPr>
          <w:rFonts w:ascii="Times New Roman" w:eastAsia="Times New Roman" w:hAnsi="Times New Roman"/>
          <w:color w:val="000000" w:themeColor="text1"/>
          <w:sz w:val="24"/>
          <w:szCs w:val="24"/>
        </w:rPr>
        <w:t>Užsakovas</w:t>
      </w:r>
      <w:r w:rsidR="005C2FA9"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privalo apmokėti Rangovui už atliktus </w:t>
      </w:r>
      <w:bookmarkEnd w:id="44"/>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5" w:name="_Hlk42508967"/>
      <w:r w:rsidRPr="009A2D67">
        <w:rPr>
          <w:rFonts w:ascii="Times New Roman" w:eastAsia="Times New Roman" w:hAnsi="Times New Roman"/>
          <w:spacing w:val="-2"/>
          <w:sz w:val="24"/>
          <w:szCs w:val="24"/>
          <w:lang w:eastAsia="lt-LT"/>
        </w:rPr>
        <w:t>turi teisę:</w:t>
      </w:r>
      <w:bookmarkEnd w:id="45"/>
    </w:p>
    <w:p w14:paraId="15BDCF6C" w14:textId="3FEA0AA1" w:rsidR="0059065A" w:rsidRPr="009A2D67"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3E979E57" w:rsidR="009E1EE9" w:rsidRPr="009A2D67"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6B5097" w:rsidRPr="006B5097">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46"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7" w:name="_Hlk42510616"/>
      <w:r w:rsidRPr="009A2D67">
        <w:rPr>
          <w:rFonts w:ascii="Times New Roman" w:eastAsia="Times New Roman" w:hAnsi="Times New Roman"/>
          <w:spacing w:val="-2"/>
          <w:sz w:val="24"/>
          <w:szCs w:val="24"/>
          <w:lang w:eastAsia="lt-LT"/>
        </w:rPr>
        <w:t>suteikiamas pagal galiojančius Lietuvos Respublikos teisės aktus.</w:t>
      </w:r>
    </w:p>
    <w:bookmarkEnd w:id="46"/>
    <w:bookmarkEnd w:id="47"/>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983BCA5" w:rsidR="00693AEE" w:rsidRPr="009A2D67" w:rsidRDefault="006B5097" w:rsidP="00FD3CAC">
      <w:pPr>
        <w:numPr>
          <w:ilvl w:val="0"/>
          <w:numId w:val="45"/>
        </w:numPr>
        <w:tabs>
          <w:tab w:val="left" w:pos="284"/>
        </w:tabs>
        <w:ind w:left="0" w:firstLine="0"/>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9A2D67">
        <w:rPr>
          <w:rFonts w:ascii="Times New Roman" w:eastAsia="Times New Roman" w:hAnsi="Times New Roman"/>
          <w:b/>
          <w:sz w:val="24"/>
          <w:szCs w:val="24"/>
        </w:rPr>
        <w:t xml:space="preserve">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31D158F4" w:rsidR="00693AEE" w:rsidRPr="009A2D67" w:rsidRDefault="006B5097"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48" w:name="_Hlk42508943"/>
      <w:proofErr w:type="spellStart"/>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jas</w:t>
      </w:r>
      <w:proofErr w:type="spellEnd"/>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1070B9">
      <w:pPr>
        <w:pStyle w:val="ListParagraph"/>
        <w:numPr>
          <w:ilvl w:val="2"/>
          <w:numId w:val="45"/>
        </w:numPr>
        <w:tabs>
          <w:tab w:val="left" w:pos="0"/>
        </w:tabs>
        <w:ind w:left="709" w:hanging="709"/>
        <w:jc w:val="both"/>
        <w:rPr>
          <w:rFonts w:ascii="Times New Roman" w:eastAsia="Times New Roman" w:hAnsi="Times New Roman"/>
          <w:sz w:val="24"/>
          <w:szCs w:val="24"/>
        </w:rPr>
      </w:pPr>
      <w:bookmarkStart w:id="49"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48"/>
      <w:bookmarkEnd w:id="49"/>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964600" w:rsidR="00A76F4C" w:rsidRPr="00B56F6F" w:rsidRDefault="00693AEE" w:rsidP="001070B9">
      <w:pPr>
        <w:pStyle w:val="ListParagraph"/>
        <w:numPr>
          <w:ilvl w:val="2"/>
          <w:numId w:val="45"/>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50"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r w:rsidR="006B5097" w:rsidRPr="006B5097">
        <w:rPr>
          <w:rFonts w:ascii="Times New Roman" w:eastAsia="Times New Roman" w:hAnsi="Times New Roman"/>
          <w:bCs/>
          <w:sz w:val="24"/>
          <w:szCs w:val="24"/>
        </w:rPr>
        <w:t>Valdytoj</w:t>
      </w:r>
      <w:r w:rsidR="00E05778" w:rsidRPr="00B56F6F">
        <w:rPr>
          <w:rFonts w:ascii="Times New Roman" w:eastAsia="Times New Roman" w:hAnsi="Times New Roman"/>
          <w:bCs/>
          <w:sz w:val="24"/>
          <w:szCs w:val="24"/>
        </w:rPr>
        <w:t xml:space="preserve">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51" w:name="_Hlk122525857"/>
      <w:bookmarkEnd w:id="50"/>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2740AD8F" w:rsidR="00C31E2F" w:rsidRPr="009A2D6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52" w:name="_Hlk122525954"/>
      <w:bookmarkEnd w:id="51"/>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Darbų atlikimo grafiko vizavimas reiškia jo sutikimą su planuojamų vykdyti darbų terminais,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 xml:space="preserve">ų bei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 xml:space="preserve">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08F3ED3F" w:rsidR="00163C7A" w:rsidRDefault="004948AA" w:rsidP="00495136">
      <w:pPr>
        <w:numPr>
          <w:ilvl w:val="2"/>
          <w:numId w:val="45"/>
        </w:numPr>
        <w:ind w:left="709" w:hanging="709"/>
        <w:contextualSpacing/>
        <w:jc w:val="both"/>
        <w:rPr>
          <w:rFonts w:ascii="Times New Roman" w:eastAsia="Times New Roman" w:hAnsi="Times New Roman"/>
          <w:sz w:val="24"/>
          <w:szCs w:val="24"/>
        </w:rPr>
      </w:pPr>
      <w:bookmarkStart w:id="53" w:name="_Hlk122526194"/>
      <w:bookmarkEnd w:id="52"/>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t xml:space="preserve"> </w:t>
      </w:r>
      <w:r w:rsidR="003F408F" w:rsidRPr="009A2D67">
        <w:rPr>
          <w:rFonts w:ascii="Times New Roman" w:eastAsia="Times New Roman" w:hAnsi="Times New Roman"/>
          <w:sz w:val="24"/>
          <w:szCs w:val="24"/>
        </w:rPr>
        <w:t xml:space="preserve">ir </w:t>
      </w:r>
      <w:r w:rsidR="003C7EA5" w:rsidRPr="009A2D67">
        <w:rPr>
          <w:rFonts w:ascii="Times New Roman" w:eastAsia="Times New Roman" w:hAnsi="Times New Roman"/>
          <w:sz w:val="24"/>
          <w:szCs w:val="24"/>
        </w:rPr>
        <w:t xml:space="preserve">pagal </w:t>
      </w:r>
      <w:r w:rsidR="003F408F" w:rsidRPr="009A2D67">
        <w:rPr>
          <w:rFonts w:ascii="Times New Roman" w:eastAsia="Times New Roman" w:hAnsi="Times New Roman"/>
          <w:sz w:val="24"/>
          <w:szCs w:val="24"/>
        </w:rPr>
        <w:t>juos atsiskaityti šioje Sutartyje nustatyta tvarka</w:t>
      </w:r>
      <w:r w:rsidR="00163C7A" w:rsidRPr="009A2D67">
        <w:rPr>
          <w:rFonts w:ascii="Times New Roman" w:eastAsia="Times New Roman" w:hAnsi="Times New Roman"/>
          <w:sz w:val="24"/>
          <w:szCs w:val="24"/>
        </w:rPr>
        <w:t>;</w:t>
      </w:r>
    </w:p>
    <w:bookmarkEnd w:id="53"/>
    <w:p w14:paraId="43461B7D" w14:textId="103BFD50" w:rsidR="00693AEE" w:rsidRPr="009A2D67"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4"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4"/>
      <w:r w:rsidRPr="009A2D67">
        <w:rPr>
          <w:rFonts w:ascii="Times New Roman" w:eastAsia="Times New Roman" w:hAnsi="Times New Roman"/>
          <w:bCs/>
          <w:sz w:val="24"/>
          <w:szCs w:val="24"/>
        </w:rPr>
        <w:t>;</w:t>
      </w:r>
    </w:p>
    <w:p w14:paraId="6AE13F56" w14:textId="77777777" w:rsidR="00B56F6F"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5"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6" w:name="_Hlk122526384"/>
      <w:bookmarkEnd w:id="55"/>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6"/>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B56F6F">
      <w:pPr>
        <w:pStyle w:val="ListParagraph"/>
        <w:numPr>
          <w:ilvl w:val="2"/>
          <w:numId w:val="45"/>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7627CF25" w:rsidR="00693AEE" w:rsidRPr="009A2D67" w:rsidRDefault="006B5097"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7"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7"/>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549460B5" w:rsidR="00693AEE" w:rsidRPr="009A2D67"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58"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58"/>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w:t>
      </w:r>
      <w:r w:rsidR="006B5097" w:rsidRPr="006B5097">
        <w:rPr>
          <w:rFonts w:ascii="Times New Roman" w:eastAsia="Times New Roman" w:hAnsi="Times New Roman"/>
          <w:sz w:val="24"/>
          <w:szCs w:val="24"/>
        </w:rPr>
        <w:t>Valdytoj</w:t>
      </w:r>
      <w:r w:rsidR="00F93CE8" w:rsidRPr="009A2D67">
        <w:rPr>
          <w:rFonts w:ascii="Times New Roman" w:eastAsia="Times New Roman" w:hAnsi="Times New Roman"/>
          <w:sz w:val="24"/>
          <w:szCs w:val="24"/>
        </w:rPr>
        <w:t xml:space="preserve">u ir </w:t>
      </w:r>
      <w:bookmarkStart w:id="59" w:name="_Hlk126060304"/>
      <w:r w:rsidR="00F93CE8" w:rsidRPr="009A2D67">
        <w:rPr>
          <w:rFonts w:ascii="Times New Roman" w:eastAsia="Times New Roman" w:hAnsi="Times New Roman"/>
          <w:sz w:val="24"/>
          <w:szCs w:val="24"/>
        </w:rPr>
        <w:t xml:space="preserve">techniniu prižiūrėtoju </w:t>
      </w:r>
      <w:bookmarkEnd w:id="59"/>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30BCDC72" w:rsidR="00FE1704" w:rsidRPr="00FE1704" w:rsidRDefault="00693AEE" w:rsidP="00FE1704">
      <w:pPr>
        <w:pStyle w:val="ListParagraph"/>
        <w:numPr>
          <w:ilvl w:val="2"/>
          <w:numId w:val="45"/>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 xml:space="preserve">priimti pagal Statybvietės priėmimo – perdavimo aktą (Sutarties 7 priedas) objektą iš </w:t>
      </w:r>
      <w:r w:rsidR="006B5097" w:rsidRPr="006B5097">
        <w:rPr>
          <w:rFonts w:ascii="Times New Roman" w:eastAsia="Times New Roman" w:hAnsi="Times New Roman"/>
          <w:sz w:val="24"/>
          <w:szCs w:val="24"/>
          <w:lang w:eastAsia="en-US"/>
        </w:rPr>
        <w:t>Valdytoj</w:t>
      </w:r>
      <w:r w:rsidR="00FE1704" w:rsidRPr="00FE1704">
        <w:rPr>
          <w:rFonts w:ascii="Times New Roman" w:eastAsia="Times New Roman" w:hAnsi="Times New Roman"/>
          <w:sz w:val="24"/>
          <w:szCs w:val="24"/>
          <w:lang w:eastAsia="en-US"/>
        </w:rPr>
        <w:t>o, nustatytu laiku pradėti ir atlikti sutartus darbus;</w:t>
      </w:r>
    </w:p>
    <w:p w14:paraId="62AE0993" w14:textId="1DA96D1B" w:rsidR="00693AEE" w:rsidRPr="00FE1704" w:rsidRDefault="00693AEE" w:rsidP="009200C8">
      <w:pPr>
        <w:numPr>
          <w:ilvl w:val="2"/>
          <w:numId w:val="45"/>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0472502F" w:rsidR="00FE1704" w:rsidRPr="00FE1704" w:rsidRDefault="00693AEE"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60" w:name="_Hlk186442226"/>
      <w:r w:rsidR="00FE1704" w:rsidRPr="00FE1704">
        <w:rPr>
          <w:rFonts w:ascii="Times New Roman" w:eastAsia="Times New Roman" w:hAnsi="Times New Roman"/>
          <w:color w:val="000000" w:themeColor="text1"/>
          <w:sz w:val="24"/>
          <w:szCs w:val="24"/>
        </w:rPr>
        <w:t>savo lėšomis (valdytojų užsakymu rengtiems projektams) organizuoti Projekto sprendinių detalizavimą darbo brėžiniais ar kitais dokumentais;</w:t>
      </w:r>
      <w:bookmarkEnd w:id="60"/>
    </w:p>
    <w:p w14:paraId="7732598D" w14:textId="7AF566FE" w:rsidR="00693AEE" w:rsidRPr="00FE1704" w:rsidRDefault="003C43F1"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pateikti Užsakovui</w:t>
      </w:r>
      <w:bookmarkStart w:id="61" w:name="_Hlk98075437"/>
      <w:r w:rsidR="005773FC" w:rsidRPr="00FE1704">
        <w:rPr>
          <w:rFonts w:ascii="Times New Roman" w:eastAsia="Times New Roman" w:hAnsi="Times New Roman"/>
          <w:sz w:val="24"/>
          <w:szCs w:val="24"/>
        </w:rPr>
        <w:t xml:space="preserve"> </w:t>
      </w:r>
      <w:bookmarkEnd w:id="61"/>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patikrinęs ar nėra Žurnale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bookmarkStart w:id="62"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3400C19" w:rsidR="00566C34" w:rsidRPr="009A2D67" w:rsidRDefault="00566C34" w:rsidP="00850F5F">
      <w:pPr>
        <w:pStyle w:val="ListParagraph"/>
        <w:numPr>
          <w:ilvl w:val="3"/>
          <w:numId w:val="45"/>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bookmarkEnd w:id="62"/>
    <w:p w14:paraId="0AAA8F15" w14:textId="272CD84D" w:rsidR="003F24FD"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55EB6E6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w:t>
      </w:r>
    </w:p>
    <w:p w14:paraId="6C5A727D" w14:textId="73796D2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349E94A4" w:rsidR="00074060"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bookmarkStart w:id="63" w:name="_Hlk57810317"/>
      <w:r w:rsidR="0059778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darbų žurnalą</w:t>
      </w:r>
      <w:bookmarkEnd w:id="63"/>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4"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4"/>
      <w:r w:rsidRPr="009A2D67">
        <w:rPr>
          <w:rFonts w:ascii="Times New Roman" w:eastAsia="Times New Roman" w:hAnsi="Times New Roman"/>
          <w:sz w:val="24"/>
          <w:szCs w:val="24"/>
        </w:rPr>
        <w:t>;</w:t>
      </w:r>
    </w:p>
    <w:p w14:paraId="42B91492" w14:textId="09DB0EFE" w:rsidR="00884A76" w:rsidRPr="009A2D67"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5"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65"/>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2408911C" w:rsidR="00693AEE"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6" w:name="_Hlk64292105"/>
      <w:r w:rsidR="006B5097" w:rsidRPr="006B5097">
        <w:rPr>
          <w:rFonts w:ascii="Times New Roman" w:eastAsia="Times New Roman" w:hAnsi="Times New Roman"/>
          <w:sz w:val="24"/>
          <w:szCs w:val="24"/>
        </w:rPr>
        <w:t>Valdytoj</w:t>
      </w:r>
      <w:r w:rsidR="0035562E" w:rsidRPr="009A2D67">
        <w:rPr>
          <w:rFonts w:ascii="Times New Roman" w:eastAsia="Times New Roman" w:hAnsi="Times New Roman"/>
          <w:color w:val="000000" w:themeColor="text1"/>
          <w:sz w:val="24"/>
          <w:szCs w:val="24"/>
        </w:rPr>
        <w:t>u</w:t>
      </w:r>
      <w:bookmarkEnd w:id="66"/>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359E5DBB" w:rsidR="00693AEE" w:rsidRPr="009A2D67"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sustabdyti Darbų vykdymą tuo atveju, jei Užsakovas</w:t>
      </w:r>
      <w:bookmarkStart w:id="67" w:name="_Hlk64291831"/>
      <w:r w:rsidR="0035562E" w:rsidRPr="009A2D67">
        <w:rPr>
          <w:rFonts w:ascii="Times New Roman" w:eastAsia="Times New Roman" w:hAnsi="Times New Roman"/>
          <w:color w:val="000000" w:themeColor="text1"/>
          <w:sz w:val="24"/>
          <w:szCs w:val="24"/>
        </w:rPr>
        <w:t xml:space="preserve"> </w:t>
      </w:r>
      <w:bookmarkEnd w:id="67"/>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0 kalendorinių dienų neatsiskaito už Rangovo atliktus Darbus. Rangovas, prieš pasinaudodamas savo teise į Darbų sustabdymą, privalo apie tai raštu informuoti Užsakovą</w:t>
      </w:r>
      <w:r w:rsidR="0035562E"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242B868"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6B5097" w:rsidRPr="006B5097">
        <w:rPr>
          <w:rFonts w:ascii="Times New Roman" w:eastAsia="Times New Roman" w:hAnsi="Times New Roman"/>
          <w:sz w:val="24"/>
          <w:szCs w:val="24"/>
        </w:rPr>
        <w:t>Valdytoj</w:t>
      </w:r>
      <w:r w:rsidR="00EF5D6A" w:rsidRPr="009A2D67">
        <w:rPr>
          <w:rFonts w:ascii="Times New Roman" w:eastAsia="Times New Roman" w:hAnsi="Times New Roman"/>
          <w:sz w:val="24"/>
          <w:szCs w:val="24"/>
        </w:rPr>
        <w:t xml:space="preserve">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FD3CAC">
      <w:pPr>
        <w:numPr>
          <w:ilvl w:val="0"/>
          <w:numId w:val="45"/>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6528AECE"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8"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8"/>
      <w:r w:rsidR="006B5097" w:rsidRPr="006B5097">
        <w:rPr>
          <w:rFonts w:ascii="Times New Roman" w:hAnsi="Times New Roman"/>
          <w:sz w:val="24"/>
          <w:szCs w:val="24"/>
        </w:rPr>
        <w:t>Valdytoj</w:t>
      </w:r>
      <w:r w:rsidR="007C713C" w:rsidRPr="009A2D67">
        <w:rPr>
          <w:rFonts w:ascii="Times New Roman" w:hAnsi="Times New Roman"/>
          <w:sz w:val="24"/>
          <w:szCs w:val="24"/>
        </w:rPr>
        <w:t>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0AEB50B"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Užsakovui</w:t>
      </w:r>
      <w:r w:rsidR="00C40B35" w:rsidRPr="009A2D67">
        <w:rPr>
          <w:rFonts w:ascii="Times New Roman" w:eastAsia="Times New Roman" w:hAnsi="Times New Roman"/>
          <w:sz w:val="24"/>
          <w:szCs w:val="24"/>
        </w:rPr>
        <w:t xml:space="preserve"> </w:t>
      </w:r>
      <w:r w:rsidRPr="009A2D67">
        <w:rPr>
          <w:rFonts w:ascii="Times New Roman" w:hAnsi="Times New Roman"/>
          <w:sz w:val="24"/>
          <w:szCs w:val="24"/>
        </w:rPr>
        <w:t>uždelsus apmokėjimą pagal Sutartį, Užsakovas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6B0F43">
      <w:pPr>
        <w:pStyle w:val="ListParagraph"/>
        <w:numPr>
          <w:ilvl w:val="2"/>
          <w:numId w:val="45"/>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69"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53CDBDCC" w:rsidR="00693AEE" w:rsidRPr="006B0F43" w:rsidRDefault="00693AEE" w:rsidP="00551707">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69"/>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B425A2" w:rsidRPr="006B0F43">
        <w:rPr>
          <w:rFonts w:ascii="Times New Roman" w:eastAsia="Times New Roman" w:hAnsi="Times New Roman"/>
          <w:sz w:val="24"/>
          <w:szCs w:val="24"/>
        </w:rPr>
        <w:t>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88E7B96" w:rsidR="006B0F43" w:rsidRPr="006B0F43" w:rsidRDefault="0033716F" w:rsidP="006B0F43">
      <w:pPr>
        <w:numPr>
          <w:ilvl w:val="2"/>
          <w:numId w:val="45"/>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70" w:name="_Hlk58941835"/>
      <w:r w:rsidR="00143D8D" w:rsidRPr="00143D8D">
        <w:rPr>
          <w:rFonts w:ascii="Times New Roman" w:hAnsi="Times New Roman"/>
          <w:sz w:val="24"/>
          <w:szCs w:val="24"/>
        </w:rPr>
        <w:t xml:space="preserve">restauravimo </w:t>
      </w:r>
      <w:r w:rsidRPr="006B0F43">
        <w:rPr>
          <w:rFonts w:ascii="Times New Roman" w:hAnsi="Times New Roman"/>
          <w:sz w:val="24"/>
          <w:szCs w:val="24"/>
        </w:rPr>
        <w:t>darbų žurnal</w:t>
      </w:r>
      <w:bookmarkEnd w:id="70"/>
      <w:r w:rsidRPr="006B0F43">
        <w:rPr>
          <w:rFonts w:ascii="Times New Roman" w:hAnsi="Times New Roman"/>
          <w:sz w:val="24"/>
          <w:szCs w:val="24"/>
        </w:rPr>
        <w:t xml:space="preserve">o, </w:t>
      </w:r>
      <w:bookmarkStart w:id="71" w:name="_Hlk57810879"/>
      <w:bookmarkStart w:id="72" w:name="_Hlk59092250"/>
      <w:r w:rsidRPr="006B0F43">
        <w:rPr>
          <w:rFonts w:ascii="Times New Roman" w:hAnsi="Times New Roman"/>
          <w:sz w:val="24"/>
          <w:szCs w:val="24"/>
        </w:rPr>
        <w:t>Užsakov</w:t>
      </w:r>
      <w:bookmarkEnd w:id="71"/>
      <w:r w:rsidRPr="006B0F43">
        <w:rPr>
          <w:rFonts w:ascii="Times New Roman" w:hAnsi="Times New Roman"/>
          <w:sz w:val="24"/>
          <w:szCs w:val="24"/>
        </w:rPr>
        <w:t xml:space="preserve">o rašytiniu reikalavimu jis moka Užsakovui </w:t>
      </w:r>
      <w:bookmarkEnd w:id="72"/>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2A8A9D79" w:rsidR="00693AEE" w:rsidRPr="006B0F43" w:rsidRDefault="00693AEE" w:rsidP="00780606">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6B423C40" w:rsidR="00693AEE" w:rsidRPr="009A2D67"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2B6D1B" w:rsidRPr="002B6D1B">
        <w:rPr>
          <w:rFonts w:ascii="Times New Roman" w:hAnsi="Times New Roman"/>
          <w:sz w:val="24"/>
          <w:szCs w:val="24"/>
        </w:rPr>
        <w:t>Valdytoj</w:t>
      </w:r>
      <w:r w:rsidR="007C713C" w:rsidRPr="009A2D67">
        <w:rPr>
          <w:rFonts w:ascii="Times New Roman" w:hAnsi="Times New Roman"/>
          <w:sz w:val="24"/>
          <w:szCs w:val="24"/>
        </w:rPr>
        <w:t>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DA74398"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1027865A" w:rsidR="00025883" w:rsidRDefault="0011536A" w:rsidP="00025883">
      <w:pPr>
        <w:numPr>
          <w:ilvl w:val="1"/>
          <w:numId w:val="45"/>
        </w:numPr>
        <w:tabs>
          <w:tab w:val="left" w:pos="6598"/>
        </w:tabs>
        <w:ind w:left="709" w:hanging="851"/>
        <w:contextualSpacing/>
        <w:jc w:val="both"/>
        <w:rPr>
          <w:rFonts w:ascii="Times New Roman" w:eastAsia="Times New Roman" w:hAnsi="Times New Roman"/>
          <w:color w:val="000000" w:themeColor="text1"/>
          <w:sz w:val="24"/>
          <w:szCs w:val="24"/>
        </w:rPr>
      </w:pPr>
      <w:bookmarkStart w:id="73" w:name="_Hlk99034324"/>
      <w:bookmarkStart w:id="74"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3"/>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w:t>
      </w:r>
      <w:r w:rsidR="002B6D1B" w:rsidRPr="002B6D1B">
        <w:rPr>
          <w:rFonts w:ascii="Times New Roman" w:eastAsia="Times New Roman" w:hAnsi="Times New Roman"/>
          <w:color w:val="000000" w:themeColor="text1"/>
          <w:sz w:val="24"/>
          <w:szCs w:val="24"/>
        </w:rPr>
        <w:t>Valdytoj</w:t>
      </w:r>
      <w:r w:rsidR="00025883" w:rsidRPr="00025883">
        <w:rPr>
          <w:rFonts w:ascii="Times New Roman" w:eastAsia="Times New Roman" w:hAnsi="Times New Roman"/>
          <w:color w:val="000000" w:themeColor="text1"/>
          <w:sz w:val="24"/>
          <w:szCs w:val="24"/>
        </w:rPr>
        <w:t xml:space="preserve">u ir Užsakovo techniniu prižiūrėtoju suderinto Darbų atlikimo grafiko (Sutarties 5.1.3 p.), Rangovui taikoma 1 000,00 Eur dydžio bauda, </w:t>
      </w:r>
      <w:bookmarkStart w:id="75"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5"/>
      <w:r w:rsidR="00025883" w:rsidRPr="00025883">
        <w:rPr>
          <w:rFonts w:ascii="Times New Roman" w:eastAsia="Times New Roman" w:hAnsi="Times New Roman"/>
          <w:color w:val="000000" w:themeColor="text1"/>
          <w:sz w:val="24"/>
          <w:szCs w:val="24"/>
        </w:rPr>
        <w:t xml:space="preserve">. </w:t>
      </w:r>
      <w:bookmarkStart w:id="76" w:name="_Hlk64619988"/>
      <w:bookmarkStart w:id="77" w:name="_Hlk64292894"/>
      <w:bookmarkStart w:id="78"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6"/>
      <w:bookmarkEnd w:id="77"/>
    </w:p>
    <w:p w14:paraId="2053FD15" w14:textId="4A7AC83A" w:rsidR="00025883" w:rsidRPr="00025883" w:rsidRDefault="00025883" w:rsidP="00025883">
      <w:pPr>
        <w:pStyle w:val="ListParagraph"/>
        <w:numPr>
          <w:ilvl w:val="1"/>
          <w:numId w:val="45"/>
        </w:numPr>
        <w:ind w:left="709" w:hanging="851"/>
        <w:jc w:val="both"/>
        <w:rPr>
          <w:rFonts w:ascii="Times New Roman" w:eastAsia="Times New Roman" w:hAnsi="Times New Roman"/>
          <w:sz w:val="24"/>
          <w:szCs w:val="24"/>
          <w:lang w:eastAsia="en-US"/>
        </w:rPr>
      </w:pPr>
      <w:bookmarkStart w:id="79" w:name="_Hlk99097939"/>
      <w:bookmarkStart w:id="80" w:name="_Hlk186442641"/>
      <w:bookmarkEnd w:id="78"/>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79"/>
      <w:r>
        <w:rPr>
          <w:rFonts w:ascii="Times New Roman" w:eastAsia="Times New Roman" w:hAnsi="Times New Roman"/>
          <w:sz w:val="24"/>
          <w:szCs w:val="24"/>
          <w:lang w:eastAsia="en-US"/>
        </w:rPr>
        <w:t>.</w:t>
      </w:r>
    </w:p>
    <w:bookmarkEnd w:id="80"/>
    <w:p w14:paraId="74875666" w14:textId="392481BB" w:rsidR="00693AEE" w:rsidRPr="00025883" w:rsidRDefault="00693AEE" w:rsidP="009962B9">
      <w:pPr>
        <w:numPr>
          <w:ilvl w:val="1"/>
          <w:numId w:val="45"/>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81" w:name="_Hlk42517788"/>
      <w:r w:rsidRPr="00025883">
        <w:rPr>
          <w:rFonts w:ascii="Times New Roman" w:hAnsi="Times New Roman"/>
          <w:color w:val="000000" w:themeColor="text1"/>
          <w:sz w:val="24"/>
          <w:szCs w:val="24"/>
        </w:rPr>
        <w:t>per 14 kalendorinių dienų neatsiskaito su subrangovais ar medžiagų tiekėjais už atliktus pagal Sutartį Užsakovo objekte darbus ar pateiktas medžiagas, už kuriuos Užsakovas atsiskaito su Rangovu</w:t>
      </w:r>
      <w:bookmarkEnd w:id="81"/>
      <w:r w:rsidRPr="00025883">
        <w:rPr>
          <w:rFonts w:ascii="Times New Roman" w:hAnsi="Times New Roman"/>
          <w:color w:val="000000" w:themeColor="text1"/>
          <w:sz w:val="24"/>
          <w:szCs w:val="24"/>
        </w:rPr>
        <w:t xml:space="preserve">, Užsakovas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4"/>
    <w:p w14:paraId="070A7F78" w14:textId="3D9CEAF1"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82" w:name="_Hlk43396223"/>
      <w:r w:rsidRPr="009A2D67">
        <w:rPr>
          <w:rFonts w:ascii="Times New Roman" w:hAnsi="Times New Roman"/>
          <w:sz w:val="24"/>
          <w:szCs w:val="24"/>
        </w:rPr>
        <w:t>Užsakovui pareikalavus raštu, moka Užsakovui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82"/>
      <w:r w:rsidRPr="009A2D67">
        <w:rPr>
          <w:rFonts w:ascii="Times New Roman" w:hAnsi="Times New Roman"/>
          <w:sz w:val="24"/>
          <w:szCs w:val="24"/>
        </w:rPr>
        <w:t>nuo nesumokėtos sumos dydžio baudą, kurią Rangovas turi sumokėti Užsakovui per 30 kalendorinių dienų. Užsakovas</w:t>
      </w:r>
      <w:r w:rsidR="00192235" w:rsidRPr="009A2D67">
        <w:rPr>
          <w:rFonts w:ascii="Times New Roman" w:eastAsia="Times New Roman" w:hAnsi="Times New Roman"/>
          <w:sz w:val="24"/>
          <w:szCs w:val="24"/>
        </w:rPr>
        <w:t xml:space="preserve">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002B6D1B">
        <w:rPr>
          <w:rFonts w:ascii="Times New Roman" w:hAnsi="Times New Roman"/>
          <w:sz w:val="24"/>
          <w:szCs w:val="24"/>
        </w:rPr>
        <w:t xml:space="preserve"> </w:t>
      </w:r>
      <w:r w:rsidRPr="009A2D67">
        <w:rPr>
          <w:rFonts w:ascii="Times New Roman" w:hAnsi="Times New Roman"/>
          <w:sz w:val="24"/>
          <w:szCs w:val="24"/>
        </w:rPr>
        <w:t xml:space="preserve">nurodytos baudos, jeigu Rangovas sutinka </w:t>
      </w:r>
      <w:bookmarkStart w:id="83"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ir padengia įsiskolinimus subrangovams arba medžiagų tiekėjams už Užsakovo</w:t>
      </w:r>
      <w:r w:rsidR="00192235" w:rsidRPr="009A2D67">
        <w:rPr>
          <w:rFonts w:ascii="Times New Roman" w:eastAsia="Times New Roman" w:hAnsi="Times New Roman"/>
          <w:sz w:val="24"/>
          <w:szCs w:val="24"/>
        </w:rPr>
        <w:t xml:space="preserve"> </w:t>
      </w:r>
      <w:r w:rsidRPr="009A2D67">
        <w:rPr>
          <w:rFonts w:ascii="Times New Roman" w:hAnsi="Times New Roman"/>
          <w:bCs/>
          <w:sz w:val="24"/>
          <w:szCs w:val="24"/>
        </w:rPr>
        <w:t>apmokėtus Darbus</w:t>
      </w:r>
      <w:r w:rsidRPr="009A2D67">
        <w:rPr>
          <w:rFonts w:ascii="Times New Roman" w:hAnsi="Times New Roman"/>
          <w:sz w:val="24"/>
          <w:szCs w:val="24"/>
        </w:rPr>
        <w:t>.</w:t>
      </w:r>
      <w:bookmarkEnd w:id="83"/>
    </w:p>
    <w:p w14:paraId="38C8CE2D" w14:textId="74558F34"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B257CD">
      <w:pPr>
        <w:numPr>
          <w:ilvl w:val="1"/>
          <w:numId w:val="45"/>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4"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4"/>
    <w:p w14:paraId="0A9A54F0" w14:textId="5BEFE06A"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FD3CAC">
      <w:pPr>
        <w:numPr>
          <w:ilvl w:val="0"/>
          <w:numId w:val="45"/>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16575B55"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5" w:name="_Hlk64294215"/>
      <w:r w:rsidRPr="009A2D67">
        <w:rPr>
          <w:rFonts w:ascii="Times New Roman" w:eastAsia="Times New Roman" w:hAnsi="Times New Roman"/>
          <w:iCs/>
          <w:sz w:val="24"/>
          <w:szCs w:val="24"/>
        </w:rPr>
        <w:t>Užsakovas</w:t>
      </w:r>
      <w:r w:rsidR="00086A9C" w:rsidRPr="009A2D67">
        <w:t xml:space="preserve"> </w:t>
      </w:r>
      <w:bookmarkEnd w:id="85"/>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86" w:name="_Hlk42518439"/>
      <w:r w:rsidRPr="009A2D67">
        <w:rPr>
          <w:rFonts w:ascii="Times New Roman" w:eastAsia="Times New Roman" w:hAnsi="Times New Roman"/>
          <w:sz w:val="24"/>
          <w:szCs w:val="24"/>
        </w:rPr>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6"/>
    <w:p w14:paraId="40C3F9BD" w14:textId="77777777" w:rsidR="00693AEE" w:rsidRPr="009A2D67" w:rsidRDefault="00693AEE" w:rsidP="00495136">
      <w:pPr>
        <w:numPr>
          <w:ilvl w:val="2"/>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4F4597D0" w:rsidR="00522AC3"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motyvuotą prašymą derina Užsakovas. Kartu su prašymu pateikiami  atsisakomų (mažinamų) darbų aplinkybes pagrindžiantys dokumentai (išrašą iš statybos darbų žurnalo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7"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8" w:name="_Hlk140582668"/>
      <w:bookmarkStart w:id="89" w:name="_Hlk140655085"/>
      <w:bookmarkEnd w:id="87"/>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8"/>
      <w:r w:rsidR="00815596" w:rsidRPr="00B73432">
        <w:rPr>
          <w:rFonts w:ascii="Times New Roman" w:eastAsia="Times New Roman" w:hAnsi="Times New Roman"/>
          <w:color w:val="404040" w:themeColor="text1" w:themeTint="BF"/>
          <w:sz w:val="24"/>
          <w:szCs w:val="24"/>
        </w:rPr>
        <w:t xml:space="preserve">, išnagrinėjusi </w:t>
      </w:r>
      <w:bookmarkEnd w:id="89"/>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444EFF7B" w:rsidR="00522AC3" w:rsidRPr="00B73432"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Rangovas raštu pateikia Užsakovui derinimui motyvuotą, sąlygojantį būtinybę atlikti Darbų pakeitimus prašymą. Su objekto valdytoju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statybos darbų žurnalo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77777777" w:rsidR="000C09EF" w:rsidRPr="00B73432" w:rsidRDefault="00693AEE" w:rsidP="000C09EF">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90" w:name="_Hlk140239119"/>
      <w:r w:rsidR="000C09EF" w:rsidRPr="00B73432">
        <w:rPr>
          <w:rFonts w:ascii="Times New Roman" w:eastAsia="Times New Roman" w:hAnsi="Times New Roman"/>
          <w:color w:val="404040" w:themeColor="text1" w:themeTint="BF"/>
          <w:sz w:val="24"/>
          <w:szCs w:val="24"/>
        </w:rPr>
        <w:t xml:space="preserve">išrašą iš statybos darbų žurnalo su projekto sprendinių įgyvendinimo priežiūros vadovo įrašais, papildomų darbų kiekių žiniaraštį, pasirašytą projekto vadovo arba projekto sprendinių įgyvendinimo priežiūros vadovo darbo brėžinius, fotofiksaciją, gamybinio pasitarimo protokolą su tvarkybos darbų proceso dalyvių priimtu sprendimu dėl papildomų darbų </w:t>
      </w:r>
      <w:bookmarkEnd w:id="90"/>
      <w:r w:rsidR="000C09EF" w:rsidRPr="00B73432">
        <w:rPr>
          <w:rFonts w:ascii="Times New Roman" w:eastAsia="Times New Roman" w:hAnsi="Times New Roman"/>
          <w:color w:val="404040" w:themeColor="text1" w:themeTint="BF"/>
          <w:sz w:val="24"/>
          <w:szCs w:val="24"/>
        </w:rPr>
        <w:t xml:space="preserve">būtinumo ir kt.). Užsakovo sudaryta komisija, išnagrinėjusi 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91"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91"/>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213416">
      <w:pPr>
        <w:pStyle w:val="ListParagraph"/>
        <w:numPr>
          <w:ilvl w:val="1"/>
          <w:numId w:val="45"/>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FD3CAC">
      <w:pPr>
        <w:numPr>
          <w:ilvl w:val="0"/>
          <w:numId w:val="45"/>
        </w:numPr>
        <w:tabs>
          <w:tab w:val="left" w:pos="426"/>
        </w:tabs>
        <w:ind w:left="0" w:firstLine="0"/>
        <w:contextualSpacing/>
        <w:jc w:val="center"/>
        <w:rPr>
          <w:rFonts w:ascii="Times New Roman" w:eastAsia="MS Mincho" w:hAnsi="Times New Roman"/>
          <w:b/>
          <w:bCs/>
          <w:sz w:val="24"/>
          <w:szCs w:val="24"/>
        </w:rPr>
      </w:pPr>
      <w:bookmarkStart w:id="92"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92"/>
    <w:p w14:paraId="5B0FB4F3"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95136">
      <w:pPr>
        <w:numPr>
          <w:ilvl w:val="1"/>
          <w:numId w:val="45"/>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9A2D67" w:rsidRDefault="00693AEE"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FD3CAC">
      <w:pPr>
        <w:numPr>
          <w:ilvl w:val="0"/>
          <w:numId w:val="45"/>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17C0199C" w:rsidR="00B156B9" w:rsidRPr="009A2D67" w:rsidRDefault="00693AEE" w:rsidP="00495136">
      <w:pPr>
        <w:pStyle w:val="ListParagraph"/>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3" w:name="_Hlk186442991"/>
      <w:r w:rsidR="000C09EF" w:rsidRPr="000C09EF">
        <w:rPr>
          <w:rFonts w:ascii="Times New Roman" w:eastAsia="MS Mincho" w:hAnsi="Times New Roman"/>
          <w:color w:val="000000" w:themeColor="text1"/>
          <w:sz w:val="24"/>
          <w:szCs w:val="24"/>
          <w:lang w:eastAsia="lt-LT"/>
        </w:rPr>
        <w:t>įregistravimo</w:t>
      </w:r>
      <w:bookmarkEnd w:id="93"/>
      <w:r w:rsidRPr="009A2D67">
        <w:rPr>
          <w:rFonts w:ascii="Times New Roman" w:eastAsia="MS Mincho" w:hAnsi="Times New Roman"/>
          <w:color w:val="000000" w:themeColor="text1"/>
          <w:sz w:val="24"/>
          <w:szCs w:val="24"/>
          <w:lang w:eastAsia="lt-LT"/>
        </w:rPr>
        <w:t xml:space="preserve"> dienos privalo Užsakovui pateikti</w:t>
      </w:r>
      <w:bookmarkStart w:id="94"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5"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5"/>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4"/>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397E48">
        <w:rPr>
          <w:rFonts w:ascii="Times New Roman" w:eastAsia="Times New Roman" w:hAnsi="Times New Roman"/>
          <w:b/>
          <w:bCs/>
          <w:sz w:val="24"/>
          <w:szCs w:val="24"/>
        </w:rPr>
        <w:t>8</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6"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6"/>
    <w:p w14:paraId="04964DA2" w14:textId="700FEC48" w:rsidR="00693AEE" w:rsidRPr="009A2D67"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7"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7"/>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4E970F70" w:rsidR="00693AEE" w:rsidRPr="009A2D67"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Sutartis gali būti nutraukta Užsakovo </w:t>
      </w:r>
      <w:r w:rsidR="00086A9C" w:rsidRPr="009A2D67">
        <w:rPr>
          <w:rFonts w:ascii="Times New Roman" w:eastAsia="MS Mincho" w:hAnsi="Times New Roman"/>
          <w:sz w:val="24"/>
          <w:szCs w:val="24"/>
          <w:lang w:eastAsia="lt-LT"/>
        </w:rPr>
        <w:t xml:space="preserve">ir </w:t>
      </w:r>
      <w:r w:rsidR="002B6D1B" w:rsidRPr="002B6D1B">
        <w:rPr>
          <w:rFonts w:ascii="Times New Roman" w:eastAsia="Times New Roman" w:hAnsi="Times New Roman"/>
          <w:sz w:val="24"/>
          <w:szCs w:val="24"/>
        </w:rPr>
        <w:t>Valdytoj</w:t>
      </w:r>
      <w:r w:rsidR="00086A9C" w:rsidRPr="009A2D67">
        <w:rPr>
          <w:rFonts w:ascii="Times New Roman" w:eastAsia="MS Mincho" w:hAnsi="Times New Roman"/>
          <w:sz w:val="24"/>
          <w:szCs w:val="24"/>
          <w:lang w:eastAsia="lt-LT"/>
        </w:rPr>
        <w:t xml:space="preserve">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8" w:name="_Hlk57799897"/>
      <w:r w:rsidRPr="009A2D67">
        <w:rPr>
          <w:rFonts w:ascii="Times New Roman" w:eastAsia="MS Mincho" w:hAnsi="Times New Roman"/>
          <w:sz w:val="24"/>
          <w:szCs w:val="24"/>
          <w:lang w:eastAsia="lt-LT"/>
        </w:rPr>
        <w:t>esminių Sutarties sąlygų pažeidimu</w:t>
      </w:r>
      <w:bookmarkEnd w:id="98"/>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bookmarkStart w:id="99" w:name="_Ref427747648"/>
      <w:r w:rsidRPr="009A2D67">
        <w:rPr>
          <w:rFonts w:ascii="Times New Roman" w:eastAsia="MS Mincho" w:hAnsi="Times New Roman"/>
          <w:sz w:val="24"/>
          <w:szCs w:val="24"/>
          <w:lang w:eastAsia="lt-LT"/>
        </w:rPr>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99"/>
    <w:p w14:paraId="053F882E" w14:textId="5CDD9132" w:rsidR="00F07A77" w:rsidRPr="009A2D67" w:rsidRDefault="00F07A77" w:rsidP="00495136">
      <w:pPr>
        <w:pStyle w:val="ListParagraph"/>
        <w:numPr>
          <w:ilvl w:val="2"/>
          <w:numId w:val="45"/>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100"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101" w:name="_Hlk57799731"/>
      <w:bookmarkEnd w:id="100"/>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101"/>
    <w:p w14:paraId="1FD3964B" w14:textId="54106D45"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95136">
      <w:pPr>
        <w:pStyle w:val="ListParagraph"/>
        <w:numPr>
          <w:ilvl w:val="2"/>
          <w:numId w:val="45"/>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0A67055C" w:rsidR="00693AEE" w:rsidRPr="009A2D67"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2B6D1B" w:rsidRPr="002B6D1B">
        <w:rPr>
          <w:rFonts w:ascii="Times New Roman" w:eastAsia="MS Mincho" w:hAnsi="Times New Roman"/>
          <w:sz w:val="24"/>
          <w:szCs w:val="24"/>
        </w:rPr>
        <w:t>Valdytoj</w:t>
      </w:r>
      <w:r w:rsidR="007C713C" w:rsidRPr="009A2D67">
        <w:rPr>
          <w:rFonts w:ascii="Times New Roman" w:eastAsia="MS Mincho" w:hAnsi="Times New Roman"/>
          <w:sz w:val="24"/>
          <w:szCs w:val="24"/>
        </w:rPr>
        <w:t>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086B3C8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 xml:space="preserve">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102"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102"/>
    </w:p>
    <w:p w14:paraId="3CCF2AE3" w14:textId="4E81C482"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2B6D1B" w:rsidRPr="002B6D1B">
        <w:rPr>
          <w:rFonts w:ascii="Times New Roman" w:eastAsia="Times New Roman" w:hAnsi="Times New Roman"/>
          <w:sz w:val="24"/>
          <w:szCs w:val="24"/>
        </w:rPr>
        <w:t>Valdytoj</w:t>
      </w:r>
      <w:r w:rsidR="00BA5440" w:rsidRPr="009A2D67">
        <w:rPr>
          <w:rFonts w:ascii="Times New Roman" w:eastAsia="MS Mincho" w:hAnsi="Times New Roman"/>
          <w:sz w:val="24"/>
          <w:szCs w:val="24"/>
          <w:lang w:eastAsia="lt-LT"/>
        </w:rPr>
        <w:t>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nurodytus Darbus Užsakovas priima tik jeigu jie aiškiai yra nurodyti (įvardinti) Sutartyje ir jos prieduose ir šių Darbų kaina yra nurodyta Sutartyje ar jos prieduose.</w:t>
      </w:r>
    </w:p>
    <w:p w14:paraId="2A4CCDC1" w14:textId="77777777"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51BC006B"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2B6D1B" w:rsidRPr="002B6D1B">
        <w:rPr>
          <w:rFonts w:ascii="Times New Roman" w:eastAsia="Times New Roman" w:hAnsi="Times New Roman"/>
          <w:sz w:val="24"/>
          <w:szCs w:val="24"/>
        </w:rPr>
        <w:t>Valdytoj</w:t>
      </w:r>
      <w:r w:rsidR="00BA5440" w:rsidRPr="009A2D67">
        <w:rPr>
          <w:rFonts w:ascii="Times New Roman" w:hAnsi="Times New Roman"/>
          <w:sz w:val="24"/>
          <w:szCs w:val="24"/>
        </w:rPr>
        <w:t>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C004AA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išreikalaujamos kitokiu būdu.</w:t>
      </w:r>
    </w:p>
    <w:p w14:paraId="6D4F3FF5"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3"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4"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3"/>
    <w:bookmarkEnd w:id="104"/>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66FA50EE" w:rsidR="000C09EF" w:rsidRPr="000C09EF" w:rsidRDefault="00693AEE" w:rsidP="000C09EF">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5" w:name="_Hlk97795250"/>
      <w:r w:rsidRPr="000C09EF">
        <w:rPr>
          <w:rFonts w:ascii="Times New Roman" w:eastAsia="Arial" w:hAnsi="Times New Roman"/>
          <w:color w:val="000000" w:themeColor="text1"/>
          <w:sz w:val="24"/>
          <w:szCs w:val="24"/>
          <w:lang w:eastAsia="lt-LT"/>
        </w:rPr>
        <w:t xml:space="preserve">per </w:t>
      </w:r>
      <w:bookmarkStart w:id="106" w:name="_Hlk74300444"/>
      <w:bookmarkStart w:id="107" w:name="_Hlk122531016"/>
      <w:bookmarkStart w:id="108" w:name="_Hlk59013783"/>
      <w:bookmarkEnd w:id="105"/>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w:t>
      </w:r>
      <w:proofErr w:type="spellStart"/>
      <w:r w:rsidR="002B6D1B" w:rsidRPr="002B6D1B">
        <w:rPr>
          <w:rFonts w:ascii="Times New Roman" w:eastAsia="Arial" w:hAnsi="Times New Roman"/>
          <w:color w:val="000000" w:themeColor="text1"/>
          <w:sz w:val="24"/>
          <w:szCs w:val="24"/>
          <w:lang w:eastAsia="lt-LT"/>
        </w:rPr>
        <w:t>Valdytoj</w:t>
      </w:r>
      <w:r w:rsidR="002B6D1B">
        <w:rPr>
          <w:rFonts w:ascii="Times New Roman" w:eastAsia="Arial" w:hAnsi="Times New Roman"/>
          <w:color w:val="000000" w:themeColor="text1"/>
          <w:sz w:val="24"/>
          <w:szCs w:val="24"/>
          <w:lang w:eastAsia="lt-LT"/>
        </w:rPr>
        <w:t>U</w:t>
      </w:r>
      <w:proofErr w:type="spellEnd"/>
      <w:r w:rsidR="00F93CE8" w:rsidRPr="000C09EF">
        <w:rPr>
          <w:rFonts w:ascii="Times New Roman" w:eastAsia="Arial" w:hAnsi="Times New Roman"/>
          <w:color w:val="000000" w:themeColor="text1"/>
          <w:sz w:val="24"/>
          <w:szCs w:val="24"/>
          <w:lang w:eastAsia="lt-LT"/>
        </w:rPr>
        <w:t xml:space="preserve">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6"/>
      <w:r w:rsidRPr="000C09EF">
        <w:rPr>
          <w:rFonts w:ascii="Times New Roman" w:eastAsia="Times New Roman" w:hAnsi="Times New Roman"/>
          <w:color w:val="000000" w:themeColor="text1"/>
          <w:sz w:val="24"/>
          <w:szCs w:val="24"/>
        </w:rPr>
        <w:t>grafiką</w:t>
      </w:r>
      <w:bookmarkEnd w:id="107"/>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8"/>
      <w:r w:rsidR="000C09EF" w:rsidRPr="000C09EF">
        <w:rPr>
          <w:rFonts w:ascii="Times New Roman" w:eastAsia="Arial" w:hAnsi="Times New Roman"/>
          <w:color w:val="000000" w:themeColor="text1"/>
          <w:sz w:val="24"/>
          <w:szCs w:val="24"/>
          <w:lang w:eastAsia="lt-LT"/>
        </w:rPr>
        <w:t xml:space="preserve">Rangovas turi pateikti Užsakovui savo pasiūlymo </w:t>
      </w:r>
      <w:bookmarkStart w:id="109" w:name="_Hlk222729991"/>
      <w:r w:rsidR="00397E48">
        <w:rPr>
          <w:rFonts w:ascii="Times New Roman" w:eastAsia="Arial" w:hAnsi="Times New Roman"/>
          <w:color w:val="000000" w:themeColor="text1"/>
          <w:sz w:val="24"/>
          <w:szCs w:val="24"/>
          <w:lang w:eastAsia="lt-LT"/>
        </w:rPr>
        <w:t>elektroninę</w:t>
      </w:r>
      <w:bookmarkEnd w:id="109"/>
      <w:r w:rsidR="000C09EF" w:rsidRPr="000C09EF">
        <w:rPr>
          <w:rFonts w:ascii="Times New Roman" w:eastAsia="Arial" w:hAnsi="Times New Roman"/>
          <w:color w:val="000000" w:themeColor="text1"/>
          <w:sz w:val="24"/>
          <w:szCs w:val="24"/>
          <w:lang w:eastAsia="lt-LT"/>
        </w:rPr>
        <w:t xml:space="preserve"> sąmatos versiją su detaliais sąmatiniais skaičiavimais, kurių lokalinės sąmatos, parengtos pagal SPSC įregistruotus įkainius, turi atitikti veiklų sąrašo darbų grupes (etapus).</w:t>
      </w:r>
    </w:p>
    <w:p w14:paraId="2B3B7132" w14:textId="7695AB40" w:rsidR="00693AEE" w:rsidRPr="000C09EF" w:rsidRDefault="00693AEE" w:rsidP="00DA7A34">
      <w:pPr>
        <w:numPr>
          <w:ilvl w:val="1"/>
          <w:numId w:val="45"/>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0C09EF">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F2BEC">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0" w:name="_Hlk186443133"/>
      <w:r w:rsidRPr="009A2D67">
        <w:rPr>
          <w:rFonts w:ascii="Times New Roman" w:eastAsia="Times New Roman" w:hAnsi="Times New Roman"/>
          <w:sz w:val="24"/>
          <w:szCs w:val="24"/>
        </w:rPr>
        <w:t>6 priedas</w:t>
      </w:r>
      <w:bookmarkStart w:id="111" w:name="_Hlk186443151"/>
      <w:bookmarkEnd w:id="110"/>
      <w:r w:rsidRPr="004F2BEC">
        <w:rPr>
          <w:rFonts w:ascii="Times New Roman" w:eastAsia="Times New Roman" w:hAnsi="Times New Roman"/>
          <w:sz w:val="24"/>
          <w:szCs w:val="24"/>
        </w:rPr>
        <w:t xml:space="preserve"> „Statybvietės priėmimo – perdavimo aktas“  (pradedant darbus);</w:t>
      </w:r>
    </w:p>
    <w:bookmarkEnd w:id="111"/>
    <w:p w14:paraId="506F65D6" w14:textId="3E976798" w:rsidR="00DE5DA6" w:rsidRPr="009A2D67" w:rsidRDefault="00DE5DA6" w:rsidP="00DE5DA6">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2"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12"/>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FD3CAC">
      <w:pPr>
        <w:numPr>
          <w:ilvl w:val="0"/>
          <w:numId w:val="35"/>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7AA5680"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w:t>
      </w:r>
      <w:bookmarkStart w:id="113" w:name="_Hlk222826306"/>
      <w:r w:rsidR="00104967">
        <w:rPr>
          <w:rFonts w:ascii="Times New Roman" w:eastAsia="Times New Roman" w:hAnsi="Times New Roman"/>
          <w:sz w:val="24"/>
          <w:szCs w:val="24"/>
        </w:rPr>
        <w:t>618</w:t>
      </w:r>
      <w:r w:rsidRPr="009A2D67">
        <w:rPr>
          <w:rFonts w:ascii="Times New Roman" w:eastAsia="Times New Roman" w:hAnsi="Times New Roman"/>
          <w:sz w:val="24"/>
          <w:szCs w:val="24"/>
        </w:rPr>
        <w:t xml:space="preserve">  </w:t>
      </w:r>
      <w:r w:rsidR="00104967">
        <w:rPr>
          <w:rFonts w:ascii="Times New Roman" w:eastAsia="Times New Roman" w:hAnsi="Times New Roman"/>
          <w:sz w:val="24"/>
          <w:szCs w:val="24"/>
        </w:rPr>
        <w:t>45564</w:t>
      </w:r>
      <w:bookmarkEnd w:id="113"/>
      <w:r w:rsidRPr="009A2D67">
        <w:rPr>
          <w:rFonts w:ascii="Times New Roman" w:eastAsia="Times New Roman" w:hAnsi="Times New Roman"/>
          <w:sz w:val="24"/>
          <w:szCs w:val="24"/>
        </w:rPr>
        <w:t xml:space="preserve">, </w:t>
      </w:r>
      <w:hyperlink r:id="rId9" w:history="1">
        <w:r w:rsidR="00FF5138" w:rsidRPr="009A2D67">
          <w:rPr>
            <w:rStyle w:val="Hyperlink"/>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14" w:name="_Hlk155248023"/>
      <w:bookmarkStart w:id="115" w:name="_Hlk160533497"/>
      <w:r w:rsidR="00B913F5" w:rsidRPr="009A2D67">
        <w:rPr>
          <w:rFonts w:ascii="Times New Roman" w:eastAsia="Times New Roman" w:hAnsi="Times New Roman"/>
          <w:sz w:val="24"/>
          <w:szCs w:val="24"/>
        </w:rPr>
        <w:t>LT69 4040 0636 1000 0273</w:t>
      </w:r>
      <w:bookmarkEnd w:id="114"/>
      <w:r w:rsidR="00B913F5" w:rsidRPr="009A2D67">
        <w:rPr>
          <w:rFonts w:ascii="Times New Roman" w:eastAsia="Times New Roman" w:hAnsi="Times New Roman"/>
          <w:sz w:val="24"/>
          <w:szCs w:val="24"/>
        </w:rPr>
        <w:t>, Lietuvos Respublikos finansų ministerija.</w:t>
      </w:r>
    </w:p>
    <w:bookmarkEnd w:id="115"/>
    <w:p w14:paraId="143980EA" w14:textId="0BCB8764"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2B6D1B" w:rsidRPr="002B6D1B">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6"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28FA7C98" w:rsidR="005E39E7" w:rsidRPr="009A2D67" w:rsidRDefault="002B6D1B" w:rsidP="00A57168">
            <w:pPr>
              <w:tabs>
                <w:tab w:val="left" w:pos="1276"/>
              </w:tabs>
              <w:rPr>
                <w:rFonts w:ascii="Times New Roman" w:eastAsia="Times New Roman" w:hAnsi="Times New Roman"/>
                <w:sz w:val="24"/>
                <w:szCs w:val="24"/>
              </w:rPr>
            </w:pPr>
            <w:r w:rsidRPr="002B6D1B">
              <w:rPr>
                <w:rFonts w:ascii="Times New Roman" w:eastAsia="Times New Roman" w:hAnsi="Times New Roman"/>
                <w:sz w:val="24"/>
                <w:szCs w:val="24"/>
              </w:rPr>
              <w:t>Valdytoj</w:t>
            </w:r>
            <w:r w:rsidR="005E39E7" w:rsidRPr="009A2D67">
              <w:rPr>
                <w:rFonts w:ascii="Times New Roman" w:eastAsia="Times New Roman" w:hAnsi="Times New Roman"/>
                <w:sz w:val="24"/>
                <w:szCs w:val="24"/>
              </w:rPr>
              <w:t>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7"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6"/>
      <w:bookmarkEnd w:id="117"/>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0"/>
          <w:headerReference w:type="default" r:id="rId11"/>
          <w:pgSz w:w="11906" w:h="16838"/>
          <w:pgMar w:top="1134" w:right="1134" w:bottom="1134" w:left="1559"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272341" w:rsidRPr="00FC6334" w14:paraId="19C9DE2B" w14:textId="77777777" w:rsidTr="00397E48">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DE330E" w14:textId="77777777" w:rsidR="00272341" w:rsidRPr="00FC6334" w:rsidRDefault="00272341" w:rsidP="00932ABE">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78596CCF" w14:textId="77777777" w:rsidR="00272341" w:rsidRPr="00FC6334" w:rsidRDefault="00272341" w:rsidP="00932ABE">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19B04167" w14:textId="4B3CFD9F" w:rsidR="00272341" w:rsidRPr="00FC6334" w:rsidRDefault="00272341" w:rsidP="00932ABE">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272341" w:rsidRPr="00FC6334" w14:paraId="3735DC9A"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CD19D" w14:textId="77777777" w:rsidR="00272341" w:rsidRPr="00FC6334" w:rsidRDefault="00272341" w:rsidP="00932ABE">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E26481" w14:textId="3B86FD2A" w:rsidR="00272341" w:rsidRPr="00FC6334" w:rsidRDefault="00272341" w:rsidP="00932ABE">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F367512"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C7394AD"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5CC81A" w14:textId="77777777" w:rsidR="00272341" w:rsidRPr="00FC6334" w:rsidRDefault="00272341" w:rsidP="000722FA">
            <w:pPr>
              <w:shd w:val="clear" w:color="auto" w:fill="FFFFFF" w:themeFill="background1"/>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756437" w14:textId="44AB0E8C" w:rsidR="00272341" w:rsidRPr="00FC6334" w:rsidRDefault="00272341" w:rsidP="00932ABE">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492527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5DF12D1" w14:textId="77777777" w:rsidTr="00272341">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EE55E4" w14:textId="7DDAA728"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7620176" w14:textId="77777777" w:rsidR="00272341" w:rsidRPr="00FC6334" w:rsidRDefault="00272341" w:rsidP="00932ABE">
            <w:pPr>
              <w:shd w:val="clear" w:color="auto" w:fill="FFFFFF" w:themeFill="background1"/>
              <w:ind w:left="-1383" w:firstLine="1383"/>
              <w:jc w:val="right"/>
              <w:rPr>
                <w:rFonts w:ascii="Times New Roman" w:eastAsia="Times New Roman" w:hAnsi="Times New Roman"/>
                <w:sz w:val="24"/>
                <w:szCs w:val="24"/>
                <w:lang w:eastAsia="zh-CN"/>
              </w:rPr>
            </w:pPr>
          </w:p>
        </w:tc>
      </w:tr>
      <w:tr w:rsidR="00272341" w:rsidRPr="00FC6334" w14:paraId="16E72418"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194A5" w14:textId="484BA709"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3E106B0A"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2375A6D0"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06ECE" w14:textId="1953E7B4"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87B69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9A2D67" w:rsidRDefault="00C708B8" w:rsidP="00C708B8">
      <w:pPr>
        <w:ind w:firstLine="720"/>
        <w:rPr>
          <w:b/>
          <w:szCs w:val="24"/>
          <w:lang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8" w:name="_Hlk62223086"/>
      <w:bookmarkStart w:id="119"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8"/>
      <w:r w:rsidRPr="009A2D67">
        <w:rPr>
          <w:rFonts w:ascii="Times New Roman" w:eastAsia="Times New Roman" w:hAnsi="Times New Roman"/>
          <w:sz w:val="24"/>
          <w:szCs w:val="24"/>
        </w:rPr>
        <w:t>„Darbų atlikimo grafikas“</w:t>
      </w:r>
    </w:p>
    <w:bookmarkEnd w:id="119"/>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20"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21" w:name="_Hlk97206563"/>
      <w:r w:rsidRPr="009A2D67">
        <w:rPr>
          <w:rFonts w:ascii="Times New Roman" w:hAnsi="Times New Roman"/>
          <w:b/>
        </w:rPr>
        <w:t xml:space="preserve">DARBŲ ATLIKIMO GRAFIKAS  20...... METAMS     </w:t>
      </w:r>
    </w:p>
    <w:bookmarkEnd w:id="121"/>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20"/>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3C27BC79"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w:t>
            </w:r>
            <w:r w:rsidR="002B6D1B" w:rsidRPr="002B6D1B">
              <w:rPr>
                <w:rFonts w:ascii="Times New Roman" w:hAnsi="Times New Roman"/>
                <w:sz w:val="16"/>
                <w:szCs w:val="16"/>
              </w:rPr>
              <w:t>Valdytoj</w:t>
            </w:r>
            <w:r w:rsidRPr="009A2D67">
              <w:rPr>
                <w:rFonts w:ascii="Times New Roman" w:hAnsi="Times New Roman"/>
                <w:sz w:val="16"/>
                <w:szCs w:val="16"/>
              </w:rPr>
              <w:t>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1682E914" w:rsidR="00C708B8" w:rsidRPr="009A2D67" w:rsidRDefault="00A76F4C" w:rsidP="00C708B8">
      <w:pPr>
        <w:rPr>
          <w:b/>
        </w:rPr>
      </w:pPr>
      <w:bookmarkStart w:id="122" w:name="_Hlk122531113"/>
      <w:r w:rsidRPr="009A2D67">
        <w:rPr>
          <w:b/>
        </w:rPr>
        <w:t>*</w:t>
      </w:r>
      <w:r w:rsidR="002B6D1B" w:rsidRPr="002B6D1B">
        <w:rPr>
          <w:rFonts w:ascii="Times New Roman" w:hAnsi="Times New Roman"/>
          <w:b/>
          <w:sz w:val="24"/>
          <w:szCs w:val="24"/>
        </w:rPr>
        <w:t>Valdytoj</w:t>
      </w:r>
      <w:r w:rsidRPr="009A2D67">
        <w:rPr>
          <w:rFonts w:ascii="Times New Roman" w:hAnsi="Times New Roman"/>
          <w:b/>
          <w:sz w:val="24"/>
          <w:szCs w:val="24"/>
        </w:rPr>
        <w:t xml:space="preserve">o nurodomos </w:t>
      </w:r>
      <w:r w:rsidR="0060008F" w:rsidRPr="009A2D67">
        <w:rPr>
          <w:rFonts w:ascii="Times New Roman" w:hAnsi="Times New Roman"/>
          <w:b/>
          <w:sz w:val="24"/>
          <w:szCs w:val="24"/>
        </w:rPr>
        <w:t>darbų nevykdymo dienos, kitos sąlygos: ___________________________________________________________</w:t>
      </w:r>
      <w:bookmarkEnd w:id="122"/>
      <w:r w:rsidR="00C708B8" w:rsidRPr="009A2D67">
        <w:rPr>
          <w:b/>
        </w:rPr>
        <w:br w:type="page"/>
      </w:r>
    </w:p>
    <w:p w14:paraId="06827AFB" w14:textId="77777777" w:rsidR="00C708B8" w:rsidRPr="009A2D67" w:rsidRDefault="00C708B8" w:rsidP="00E2361D">
      <w:pPr>
        <w:pStyle w:val="Heading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23" w:name="_Hlk62217852"/>
      <w:r w:rsidRPr="009A2D67">
        <w:rPr>
          <w:rFonts w:ascii="Times New Roman" w:eastAsia="Times New Roman" w:hAnsi="Times New Roman"/>
          <w:sz w:val="24"/>
          <w:szCs w:val="24"/>
        </w:rPr>
        <w:t>Kultūros infrastruktūros centrui</w:t>
      </w:r>
    </w:p>
    <w:bookmarkEnd w:id="123"/>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4" w:name="_Hlk62220929"/>
      <w:r w:rsidRPr="009A2D67">
        <w:rPr>
          <w:rFonts w:ascii="Times New Roman" w:eastAsia="Times New Roman" w:hAnsi="Times New Roman"/>
          <w:b/>
          <w:sz w:val="24"/>
          <w:szCs w:val="24"/>
        </w:rPr>
        <w:t>PIRKIMO SUTARTIES ĮVYKDYMO GARANTIJOS FORMA</w:t>
      </w:r>
      <w:bookmarkEnd w:id="124"/>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5"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6" w:name="_Hlk62217927"/>
      <w:bookmarkEnd w:id="125"/>
      <w:r w:rsidRPr="009A2D67">
        <w:rPr>
          <w:rFonts w:ascii="Times New Roman" w:eastAsia="Times New Roman" w:hAnsi="Times New Roman"/>
          <w:sz w:val="24"/>
          <w:szCs w:val="24"/>
        </w:rPr>
        <w:t>Šnipiškių g. 3, LT-09309 Vilnius</w:t>
      </w:r>
    </w:p>
    <w:bookmarkEnd w:id="126"/>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7" w:name="_Hlk62220945"/>
      <w:r w:rsidRPr="009A2D67">
        <w:rPr>
          <w:rFonts w:ascii="Times New Roman" w:eastAsia="Times New Roman" w:hAnsi="Times New Roman"/>
          <w:b/>
          <w:sz w:val="24"/>
          <w:szCs w:val="24"/>
        </w:rPr>
        <w:t>PIRKIMO SUTARTIES ĮVYKDYMO LAIDAVIMO RAŠTO FORMA</w:t>
      </w:r>
    </w:p>
    <w:bookmarkEnd w:id="127"/>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galiojimo 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5D2D0B34"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w:t>
      </w:r>
      <w:r w:rsidR="002B6D1B">
        <w:rPr>
          <w:rFonts w:ascii="Times New Roman" w:hAnsi="Times New Roman"/>
          <w:sz w:val="24"/>
          <w:szCs w:val="24"/>
        </w:rPr>
        <w:t>V</w:t>
      </w:r>
      <w:r w:rsidR="002B6D1B" w:rsidRPr="002B6D1B">
        <w:rPr>
          <w:rFonts w:ascii="Times New Roman" w:hAnsi="Times New Roman"/>
          <w:sz w:val="24"/>
          <w:szCs w:val="24"/>
        </w:rPr>
        <w:t>aldytoj</w:t>
      </w:r>
      <w:r w:rsidRPr="009A2D67">
        <w:rPr>
          <w:rFonts w:ascii="Times New Roman" w:hAnsi="Times New Roman"/>
          <w:sz w:val="24"/>
          <w:szCs w:val="24"/>
        </w:rPr>
        <w:t>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1BEBD71E" w14:textId="77777777" w:rsidR="003C56B3" w:rsidRPr="00FC6334" w:rsidRDefault="003C56B3" w:rsidP="003C56B3">
      <w:pPr>
        <w:pStyle w:val="Heading1"/>
        <w:shd w:val="clear" w:color="auto" w:fill="FFFFFF" w:themeFill="background1"/>
        <w:spacing w:line="340" w:lineRule="exact"/>
      </w:pPr>
      <w:r w:rsidRPr="00FC6334">
        <w:t>PAŽYMA Nr.</w:t>
      </w:r>
    </w:p>
    <w:p w14:paraId="41A8546B" w14:textId="77777777" w:rsidR="003C56B3" w:rsidRPr="00FC6334" w:rsidRDefault="003C56B3" w:rsidP="003C56B3">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3C56B3" w:rsidRPr="00FC6334" w14:paraId="3BEB7558" w14:textId="77777777" w:rsidTr="00D37D2F">
        <w:trPr>
          <w:jc w:val="center"/>
        </w:trPr>
        <w:tc>
          <w:tcPr>
            <w:tcW w:w="567" w:type="dxa"/>
          </w:tcPr>
          <w:p w14:paraId="71BB6163"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3C940EF9"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567" w:type="dxa"/>
          </w:tcPr>
          <w:p w14:paraId="170F319D"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CEF0EA1"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850" w:type="dxa"/>
          </w:tcPr>
          <w:p w14:paraId="3A1111FA"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53017C6C" w14:textId="77777777" w:rsidR="003C56B3" w:rsidRPr="00FC6334" w:rsidRDefault="003C56B3" w:rsidP="003C56B3">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3C56B3" w:rsidRPr="00FC6334" w14:paraId="4D0782C9" w14:textId="77777777" w:rsidTr="00D37D2F">
        <w:trPr>
          <w:trHeight w:val="288"/>
        </w:trPr>
        <w:tc>
          <w:tcPr>
            <w:tcW w:w="2088" w:type="dxa"/>
          </w:tcPr>
          <w:p w14:paraId="7B0F11B3" w14:textId="77777777" w:rsidR="003C56B3" w:rsidRPr="00FC6334" w:rsidRDefault="003C56B3" w:rsidP="00D37D2F">
            <w:pPr>
              <w:shd w:val="clear" w:color="auto" w:fill="FFFFFF" w:themeFill="background1"/>
              <w:spacing w:line="340" w:lineRule="exact"/>
              <w:rPr>
                <w:rFonts w:ascii="Times New Roman" w:hAnsi="Times New Roman"/>
              </w:rPr>
            </w:pPr>
            <w:bookmarkStart w:id="128" w:name="_Hlk63156748"/>
            <w:r w:rsidRPr="00FC6334">
              <w:rPr>
                <w:rFonts w:ascii="Times New Roman" w:hAnsi="Times New Roman"/>
              </w:rPr>
              <w:t xml:space="preserve">Užsakovas </w:t>
            </w:r>
          </w:p>
        </w:tc>
        <w:tc>
          <w:tcPr>
            <w:tcW w:w="12776" w:type="dxa"/>
            <w:gridSpan w:val="2"/>
          </w:tcPr>
          <w:p w14:paraId="0C26F166" w14:textId="77777777" w:rsidR="003C56B3" w:rsidRPr="00FC6334" w:rsidRDefault="003C56B3" w:rsidP="00D37D2F">
            <w:pPr>
              <w:shd w:val="clear" w:color="auto" w:fill="FFFFFF" w:themeFill="background1"/>
              <w:spacing w:line="340" w:lineRule="exact"/>
              <w:rPr>
                <w:rFonts w:ascii="Times New Roman" w:hAnsi="Times New Roman"/>
              </w:rPr>
            </w:pPr>
          </w:p>
        </w:tc>
      </w:tr>
      <w:bookmarkEnd w:id="128"/>
      <w:tr w:rsidR="003C56B3" w:rsidRPr="00FC6334" w14:paraId="4D08F902" w14:textId="77777777" w:rsidTr="00D37D2F">
        <w:trPr>
          <w:trHeight w:val="276"/>
        </w:trPr>
        <w:tc>
          <w:tcPr>
            <w:tcW w:w="2088" w:type="dxa"/>
          </w:tcPr>
          <w:p w14:paraId="343143B8"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60FFB67E"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3C56B3" w:rsidRPr="00FC6334" w14:paraId="5FAA68A0" w14:textId="77777777" w:rsidTr="00D37D2F">
        <w:trPr>
          <w:trHeight w:val="276"/>
        </w:trPr>
        <w:tc>
          <w:tcPr>
            <w:tcW w:w="2088" w:type="dxa"/>
          </w:tcPr>
          <w:p w14:paraId="6C45978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4D2A255"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0007594D" w14:textId="77777777" w:rsidTr="00D37D2F">
        <w:trPr>
          <w:trHeight w:val="440"/>
        </w:trPr>
        <w:tc>
          <w:tcPr>
            <w:tcW w:w="4536" w:type="dxa"/>
            <w:gridSpan w:val="2"/>
            <w:tcBorders>
              <w:bottom w:val="single" w:sz="4" w:space="0" w:color="auto"/>
            </w:tcBorders>
          </w:tcPr>
          <w:p w14:paraId="277CA27C"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73723926" w14:textId="77777777" w:rsidR="003C56B3" w:rsidRPr="00FC6334" w:rsidRDefault="003C56B3" w:rsidP="00D37D2F">
            <w:pPr>
              <w:shd w:val="clear" w:color="auto" w:fill="FFFFFF" w:themeFill="background1"/>
              <w:spacing w:line="340" w:lineRule="exact"/>
              <w:jc w:val="right"/>
              <w:rPr>
                <w:rFonts w:ascii="Times New Roman" w:hAnsi="Times New Roman"/>
              </w:rPr>
            </w:pPr>
          </w:p>
        </w:tc>
      </w:tr>
      <w:tr w:rsidR="003C56B3" w:rsidRPr="00FC6334" w14:paraId="41E4872C" w14:textId="77777777" w:rsidTr="00D37D2F">
        <w:trPr>
          <w:trHeight w:val="374"/>
        </w:trPr>
        <w:tc>
          <w:tcPr>
            <w:tcW w:w="4536" w:type="dxa"/>
            <w:gridSpan w:val="2"/>
            <w:tcBorders>
              <w:top w:val="single" w:sz="4" w:space="0" w:color="auto"/>
            </w:tcBorders>
          </w:tcPr>
          <w:p w14:paraId="34F98111" w14:textId="77777777" w:rsidR="003C56B3" w:rsidRPr="00FC6334" w:rsidRDefault="003C56B3" w:rsidP="00D37D2F">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62D93574" w14:textId="77777777" w:rsidR="003C56B3" w:rsidRPr="00FC6334" w:rsidRDefault="003C56B3" w:rsidP="00D37D2F">
            <w:pPr>
              <w:shd w:val="clear" w:color="auto" w:fill="FFFFFF" w:themeFill="background1"/>
              <w:spacing w:line="340" w:lineRule="exact"/>
              <w:rPr>
                <w:rFonts w:ascii="Times New Roman" w:hAnsi="Times New Roman"/>
              </w:rPr>
            </w:pPr>
          </w:p>
        </w:tc>
      </w:tr>
    </w:tbl>
    <w:p w14:paraId="77226944" w14:textId="77777777" w:rsidR="003C56B3" w:rsidRPr="00FC6334" w:rsidRDefault="003C56B3" w:rsidP="003C56B3">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3C56B3" w:rsidRPr="00832C5F" w14:paraId="5F00E81C" w14:textId="77777777" w:rsidTr="00D37D2F">
        <w:tc>
          <w:tcPr>
            <w:tcW w:w="1135" w:type="dxa"/>
            <w:vMerge w:val="restart"/>
            <w:vAlign w:val="center"/>
          </w:tcPr>
          <w:p w14:paraId="7E2D3E1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28B3602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047C9EC0"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3BE2D26A"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07AEFBD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3C56B3" w:rsidRPr="00832C5F" w14:paraId="11642806" w14:textId="77777777" w:rsidTr="00D37D2F">
        <w:tc>
          <w:tcPr>
            <w:tcW w:w="1135" w:type="dxa"/>
            <w:vMerge/>
            <w:vAlign w:val="center"/>
          </w:tcPr>
          <w:p w14:paraId="40D5550F" w14:textId="77777777" w:rsidR="003C56B3" w:rsidRPr="00832C5F" w:rsidRDefault="003C56B3" w:rsidP="00D37D2F">
            <w:pPr>
              <w:jc w:val="center"/>
              <w:rPr>
                <w:rFonts w:ascii="Times New Roman" w:eastAsia="Times New Roman" w:hAnsi="Times New Roman"/>
                <w:sz w:val="18"/>
                <w:szCs w:val="18"/>
              </w:rPr>
            </w:pPr>
          </w:p>
        </w:tc>
        <w:tc>
          <w:tcPr>
            <w:tcW w:w="850" w:type="dxa"/>
            <w:vMerge/>
            <w:vAlign w:val="center"/>
          </w:tcPr>
          <w:p w14:paraId="532D06F3"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017084B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549F9A7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09F6E151" w14:textId="2DDECB25"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lėšų (... proc.)</w:t>
            </w:r>
          </w:p>
        </w:tc>
        <w:tc>
          <w:tcPr>
            <w:tcW w:w="1275" w:type="dxa"/>
            <w:vAlign w:val="center"/>
          </w:tcPr>
          <w:p w14:paraId="5F2EA3E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1B53FAEB"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7FCDBCD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12D2A282"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35B10867"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639C339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7A739EA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4099C64E" w14:textId="7520CF10"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lėšų (... proc.)</w:t>
            </w:r>
          </w:p>
        </w:tc>
        <w:tc>
          <w:tcPr>
            <w:tcW w:w="993" w:type="dxa"/>
            <w:vAlign w:val="center"/>
          </w:tcPr>
          <w:p w14:paraId="6659782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C56B3" w:rsidRPr="00832C5F" w14:paraId="28D13E1F" w14:textId="77777777" w:rsidTr="00D37D2F">
        <w:tc>
          <w:tcPr>
            <w:tcW w:w="1135" w:type="dxa"/>
            <w:vAlign w:val="center"/>
          </w:tcPr>
          <w:p w14:paraId="4A60213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64E6BC7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2D9867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6E0742A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79554A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26DD031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07CCC907"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5648B7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3EA47A8B"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46FDFF23"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1931B6F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2345B026"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3836A09"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2387B902"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3C56B3" w:rsidRPr="00832C5F" w14:paraId="2DF9FC63" w14:textId="77777777" w:rsidTr="00D37D2F">
        <w:trPr>
          <w:trHeight w:val="193"/>
        </w:trPr>
        <w:tc>
          <w:tcPr>
            <w:tcW w:w="1135" w:type="dxa"/>
            <w:vAlign w:val="center"/>
          </w:tcPr>
          <w:p w14:paraId="7E48EE2B" w14:textId="77777777" w:rsidR="003C56B3" w:rsidRPr="00832C5F" w:rsidRDefault="003C56B3" w:rsidP="00D37D2F">
            <w:pPr>
              <w:jc w:val="center"/>
              <w:rPr>
                <w:rFonts w:ascii="Times New Roman" w:hAnsi="Times New Roman"/>
                <w:sz w:val="20"/>
                <w:szCs w:val="20"/>
              </w:rPr>
            </w:pPr>
          </w:p>
        </w:tc>
        <w:tc>
          <w:tcPr>
            <w:tcW w:w="850" w:type="dxa"/>
            <w:vAlign w:val="center"/>
          </w:tcPr>
          <w:p w14:paraId="4EE5EFB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6292DBE"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54CCC70F"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4EFD800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E24CCB4"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4CDF886"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C3EC25"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3471B83"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F742CA"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DC9FCD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08F50266"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3A69AB1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02D484DE"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50D65AA4" w14:textId="77777777" w:rsidTr="00D37D2F">
        <w:trPr>
          <w:trHeight w:val="559"/>
        </w:trPr>
        <w:tc>
          <w:tcPr>
            <w:tcW w:w="1135" w:type="dxa"/>
            <w:vAlign w:val="center"/>
          </w:tcPr>
          <w:p w14:paraId="6A541D3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37F26B47"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A0A4C85"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28268055"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6815F39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D2E3F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3A3C9F"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F347E18"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BD652DB"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8358A6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90A7784"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197D97E"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7FAF1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26D9412"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16767444" w14:textId="77777777" w:rsidTr="00D37D2F">
        <w:trPr>
          <w:trHeight w:val="553"/>
        </w:trPr>
        <w:tc>
          <w:tcPr>
            <w:tcW w:w="1135" w:type="dxa"/>
            <w:vAlign w:val="center"/>
          </w:tcPr>
          <w:p w14:paraId="4A60393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687EF10D"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8F28146"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3A563671"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187368FE"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1E8F86E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03363ED5"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31523BB"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D0899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DE90E76"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70DCD135"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252C055"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BA9743E"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EDD2F90"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38764E91" w14:textId="77777777" w:rsidTr="00D37D2F">
        <w:trPr>
          <w:trHeight w:val="361"/>
        </w:trPr>
        <w:tc>
          <w:tcPr>
            <w:tcW w:w="1135" w:type="dxa"/>
            <w:vAlign w:val="center"/>
          </w:tcPr>
          <w:p w14:paraId="59571D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7E039A4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B43567C"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1159BD13"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3AB73647"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1AA1A5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5C209BA"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FFBD0ED"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0A8B025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1E4BEB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0F74109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72AC9870"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60F400"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7D92D2" w14:textId="77777777" w:rsidR="003C56B3" w:rsidRPr="00832C5F" w:rsidRDefault="003C56B3" w:rsidP="00D37D2F">
            <w:pPr>
              <w:jc w:val="center"/>
              <w:rPr>
                <w:rFonts w:ascii="Times New Roman" w:eastAsia="Times New Roman" w:hAnsi="Times New Roman"/>
                <w:sz w:val="20"/>
                <w:szCs w:val="20"/>
              </w:rPr>
            </w:pPr>
          </w:p>
        </w:tc>
      </w:tr>
    </w:tbl>
    <w:tbl>
      <w:tblPr>
        <w:tblW w:w="16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821"/>
        <w:gridCol w:w="265"/>
        <w:gridCol w:w="840"/>
        <w:gridCol w:w="593"/>
        <w:gridCol w:w="1560"/>
        <w:gridCol w:w="2174"/>
        <w:gridCol w:w="578"/>
        <w:gridCol w:w="698"/>
        <w:gridCol w:w="1139"/>
        <w:gridCol w:w="1114"/>
        <w:gridCol w:w="349"/>
        <w:gridCol w:w="3095"/>
      </w:tblGrid>
      <w:tr w:rsidR="003C56B3" w:rsidRPr="00832C5F" w14:paraId="54EE86ED" w14:textId="77777777" w:rsidTr="00D37D2F">
        <w:trPr>
          <w:trHeight w:val="723"/>
        </w:trPr>
        <w:tc>
          <w:tcPr>
            <w:tcW w:w="16233" w:type="dxa"/>
            <w:gridSpan w:val="15"/>
            <w:tcBorders>
              <w:left w:val="nil"/>
              <w:right w:val="nil"/>
            </w:tcBorders>
          </w:tcPr>
          <w:p w14:paraId="2DB0E712" w14:textId="77777777" w:rsidR="003C56B3" w:rsidRDefault="003C56B3" w:rsidP="00D37D2F">
            <w:pPr>
              <w:shd w:val="clear" w:color="auto" w:fill="FFFFFF" w:themeFill="background1"/>
              <w:spacing w:line="340" w:lineRule="exact"/>
              <w:rPr>
                <w:rFonts w:ascii="Times New Roman" w:hAnsi="Times New Roman"/>
              </w:rPr>
            </w:pPr>
          </w:p>
          <w:p w14:paraId="769D6192" w14:textId="2E27CE67" w:rsidR="003C56B3" w:rsidRPr="00B232F6" w:rsidRDefault="003C56B3" w:rsidP="00D37D2F">
            <w:pPr>
              <w:shd w:val="clear" w:color="auto" w:fill="FFFFFF" w:themeFill="background1"/>
              <w:spacing w:line="340" w:lineRule="exact"/>
              <w:ind w:left="37" w:right="-246"/>
              <w:rPr>
                <w:rFonts w:ascii="Times New Roman" w:hAnsi="Times New Roman"/>
                <w:sz w:val="24"/>
                <w:szCs w:val="24"/>
              </w:rPr>
            </w:pPr>
            <w:r w:rsidRPr="00CF7026">
              <w:rPr>
                <w:rFonts w:ascii="Times New Roman" w:hAnsi="Times New Roman"/>
                <w:b/>
                <w:bCs/>
                <w:sz w:val="24"/>
                <w:szCs w:val="24"/>
              </w:rPr>
              <w:t xml:space="preserve">Rangovas patvirtina, kad iki šio akto pateikimo momento Valdytojas yra / nėra </w:t>
            </w:r>
            <w:r w:rsidRPr="00CF7026">
              <w:rPr>
                <w:rFonts w:ascii="Times New Roman" w:hAnsi="Times New Roman"/>
                <w:i/>
                <w:iCs/>
                <w:sz w:val="24"/>
                <w:szCs w:val="24"/>
              </w:rPr>
              <w:t>(palikti reikiamą)</w:t>
            </w:r>
            <w:r w:rsidRPr="00CF7026">
              <w:rPr>
                <w:rFonts w:ascii="Times New Roman" w:hAnsi="Times New Roman"/>
                <w:b/>
                <w:bCs/>
                <w:sz w:val="24"/>
                <w:szCs w:val="24"/>
              </w:rPr>
              <w:t xml:space="preserve"> visiškai atsiskaitęs už anksčiau atliktus darbus</w:t>
            </w:r>
            <w:r w:rsidRPr="00CF7026">
              <w:rPr>
                <w:rFonts w:ascii="Times New Roman" w:hAnsi="Times New Roman"/>
                <w:sz w:val="24"/>
                <w:szCs w:val="24"/>
              </w:rPr>
              <w:t>.</w:t>
            </w:r>
          </w:p>
          <w:p w14:paraId="0EB51B8C" w14:textId="77777777" w:rsidR="003C56B3" w:rsidRPr="00832C5F" w:rsidRDefault="003C56B3" w:rsidP="00D37D2F">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r>
      <w:tr w:rsidR="003C56B3" w:rsidRPr="00FC6334" w14:paraId="69FF9B63" w14:textId="77777777" w:rsidTr="00D37D2F">
        <w:trPr>
          <w:trHeight w:val="315"/>
        </w:trPr>
        <w:tc>
          <w:tcPr>
            <w:tcW w:w="816" w:type="dxa"/>
            <w:tcBorders>
              <w:left w:val="nil"/>
              <w:right w:val="nil"/>
            </w:tcBorders>
          </w:tcPr>
          <w:p w14:paraId="5DBB0D5C" w14:textId="77777777" w:rsidR="003C56B3" w:rsidRPr="00FC6334" w:rsidRDefault="003C56B3" w:rsidP="00D37D2F">
            <w:pPr>
              <w:shd w:val="clear" w:color="auto" w:fill="FFFFFF" w:themeFill="background1"/>
              <w:spacing w:line="340" w:lineRule="exact"/>
              <w:rPr>
                <w:rFonts w:ascii="Times New Roman" w:hAnsi="Times New Roman"/>
              </w:rPr>
            </w:pPr>
          </w:p>
        </w:tc>
        <w:tc>
          <w:tcPr>
            <w:tcW w:w="361" w:type="dxa"/>
            <w:tcBorders>
              <w:left w:val="nil"/>
              <w:right w:val="nil"/>
            </w:tcBorders>
          </w:tcPr>
          <w:p w14:paraId="6BFC6566"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4CCAF83C" w14:textId="77777777" w:rsidR="003C56B3" w:rsidRPr="00FC6334" w:rsidRDefault="003C56B3" w:rsidP="00D37D2F">
            <w:pPr>
              <w:shd w:val="clear" w:color="auto" w:fill="FFFFFF" w:themeFill="background1"/>
              <w:spacing w:line="340" w:lineRule="exact"/>
              <w:rPr>
                <w:rFonts w:ascii="Times New Roman" w:hAnsi="Times New Roman"/>
              </w:rPr>
            </w:pPr>
          </w:p>
        </w:tc>
        <w:tc>
          <w:tcPr>
            <w:tcW w:w="821" w:type="dxa"/>
            <w:tcBorders>
              <w:left w:val="nil"/>
              <w:right w:val="nil"/>
            </w:tcBorders>
          </w:tcPr>
          <w:p w14:paraId="21A1EB2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mė</w:t>
            </w:r>
            <w:r>
              <w:rPr>
                <w:rFonts w:ascii="Times New Roman" w:hAnsi="Times New Roman"/>
              </w:rPr>
              <w:t>n.</w:t>
            </w:r>
          </w:p>
        </w:tc>
        <w:tc>
          <w:tcPr>
            <w:tcW w:w="1105" w:type="dxa"/>
            <w:gridSpan w:val="2"/>
            <w:tcBorders>
              <w:left w:val="nil"/>
              <w:right w:val="nil"/>
            </w:tcBorders>
          </w:tcPr>
          <w:p w14:paraId="5BC699A5" w14:textId="77777777" w:rsidR="003C56B3" w:rsidRPr="00FC6334" w:rsidRDefault="003C56B3" w:rsidP="00D37D2F">
            <w:pPr>
              <w:shd w:val="clear" w:color="auto" w:fill="FFFFFF" w:themeFill="background1"/>
              <w:spacing w:line="340" w:lineRule="exact"/>
              <w:rPr>
                <w:rFonts w:ascii="Times New Roman" w:hAnsi="Times New Roman"/>
              </w:rPr>
            </w:pPr>
          </w:p>
        </w:tc>
        <w:tc>
          <w:tcPr>
            <w:tcW w:w="593" w:type="dxa"/>
            <w:tcBorders>
              <w:left w:val="nil"/>
              <w:right w:val="nil"/>
            </w:tcBorders>
          </w:tcPr>
          <w:p w14:paraId="6D013969"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6304759E" w14:textId="77777777" w:rsidR="003C56B3" w:rsidRPr="00FC6334" w:rsidRDefault="003C56B3" w:rsidP="00D37D2F">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D210DA2" w14:textId="77777777" w:rsidR="003C56B3" w:rsidRPr="00FC6334" w:rsidDel="00D270AA" w:rsidRDefault="003C56B3" w:rsidP="00D37D2F">
            <w:pPr>
              <w:shd w:val="clear" w:color="auto" w:fill="FFFFFF" w:themeFill="background1"/>
              <w:spacing w:line="340" w:lineRule="exact"/>
              <w:rPr>
                <w:rFonts w:ascii="Times New Roman" w:hAnsi="Times New Roman"/>
              </w:rPr>
            </w:pPr>
          </w:p>
        </w:tc>
        <w:tc>
          <w:tcPr>
            <w:tcW w:w="3878" w:type="dxa"/>
            <w:gridSpan w:val="5"/>
            <w:tcBorders>
              <w:top w:val="nil"/>
              <w:left w:val="nil"/>
              <w:bottom w:val="nil"/>
              <w:right w:val="nil"/>
            </w:tcBorders>
          </w:tcPr>
          <w:p w14:paraId="3814D485" w14:textId="77777777" w:rsidR="003C56B3" w:rsidRPr="00FC6334" w:rsidRDefault="003C56B3" w:rsidP="00D37D2F">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1229D5E6" w14:textId="77777777" w:rsidR="003C56B3" w:rsidRPr="00FC6334" w:rsidRDefault="003C56B3" w:rsidP="00D37D2F">
            <w:pPr>
              <w:shd w:val="clear" w:color="auto" w:fill="FFFFFF" w:themeFill="background1"/>
              <w:spacing w:line="340" w:lineRule="exact"/>
              <w:rPr>
                <w:rFonts w:ascii="Times New Roman" w:hAnsi="Times New Roman"/>
              </w:rPr>
            </w:pPr>
            <w:r>
              <w:rPr>
                <w:rFonts w:ascii="Times New Roman" w:hAnsi="Times New Roman"/>
              </w:rPr>
              <w:t xml:space="preserve">                       (suma eurais) Eur</w:t>
            </w:r>
          </w:p>
        </w:tc>
      </w:tr>
      <w:tr w:rsidR="003C56B3" w:rsidRPr="00FC6334" w14:paraId="0F194FE0" w14:textId="77777777" w:rsidTr="00D37D2F">
        <w:trPr>
          <w:gridBefore w:val="8"/>
          <w:wBefore w:w="7086" w:type="dxa"/>
          <w:trHeight w:val="329"/>
        </w:trPr>
        <w:tc>
          <w:tcPr>
            <w:tcW w:w="3450" w:type="dxa"/>
            <w:gridSpan w:val="3"/>
            <w:tcBorders>
              <w:left w:val="nil"/>
              <w:right w:val="nil"/>
            </w:tcBorders>
          </w:tcPr>
          <w:p w14:paraId="0DF92612" w14:textId="77777777" w:rsidR="003C56B3" w:rsidRPr="00FC6334" w:rsidRDefault="003C56B3" w:rsidP="00D37D2F">
            <w:pPr>
              <w:shd w:val="clear" w:color="auto" w:fill="FFFFFF" w:themeFill="background1"/>
              <w:spacing w:line="340" w:lineRule="exact"/>
              <w:rPr>
                <w:rFonts w:ascii="Times New Roman" w:hAnsi="Times New Roman"/>
              </w:rPr>
            </w:pPr>
          </w:p>
        </w:tc>
        <w:tc>
          <w:tcPr>
            <w:tcW w:w="1139" w:type="dxa"/>
            <w:tcBorders>
              <w:left w:val="nil"/>
              <w:right w:val="nil"/>
            </w:tcBorders>
          </w:tcPr>
          <w:p w14:paraId="2A3632BE" w14:textId="77777777" w:rsidR="003C56B3" w:rsidRPr="00FC6334" w:rsidRDefault="003C56B3" w:rsidP="00D37D2F">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7C457152"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5F149A02" w14:textId="77777777" w:rsidTr="00D37D2F">
        <w:trPr>
          <w:gridBefore w:val="5"/>
          <w:wBefore w:w="4093" w:type="dxa"/>
          <w:trHeight w:val="315"/>
        </w:trPr>
        <w:tc>
          <w:tcPr>
            <w:tcW w:w="5745" w:type="dxa"/>
            <w:gridSpan w:val="5"/>
            <w:tcBorders>
              <w:left w:val="nil"/>
              <w:right w:val="nil"/>
            </w:tcBorders>
          </w:tcPr>
          <w:p w14:paraId="591A0C3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3"/>
            <w:tcBorders>
              <w:left w:val="nil"/>
              <w:right w:val="nil"/>
            </w:tcBorders>
          </w:tcPr>
          <w:p w14:paraId="575414B0"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FAA9B4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4435835F" w14:textId="77777777" w:rsidTr="00D37D2F">
        <w:trPr>
          <w:gridBefore w:val="5"/>
          <w:wBefore w:w="4093" w:type="dxa"/>
          <w:trHeight w:val="374"/>
        </w:trPr>
        <w:tc>
          <w:tcPr>
            <w:tcW w:w="6443" w:type="dxa"/>
            <w:gridSpan w:val="6"/>
            <w:tcBorders>
              <w:left w:val="nil"/>
              <w:bottom w:val="single" w:sz="4" w:space="0" w:color="auto"/>
              <w:right w:val="nil"/>
            </w:tcBorders>
          </w:tcPr>
          <w:p w14:paraId="3465320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2"/>
            <w:tcBorders>
              <w:left w:val="nil"/>
              <w:bottom w:val="single" w:sz="4" w:space="0" w:color="auto"/>
              <w:right w:val="nil"/>
            </w:tcBorders>
          </w:tcPr>
          <w:p w14:paraId="293D9861"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3B0B868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0B219A29" w14:textId="77777777" w:rsidTr="00D37D2F">
        <w:trPr>
          <w:gridBefore w:val="5"/>
          <w:wBefore w:w="4093" w:type="dxa"/>
          <w:trHeight w:val="194"/>
        </w:trPr>
        <w:tc>
          <w:tcPr>
            <w:tcW w:w="6443" w:type="dxa"/>
            <w:gridSpan w:val="6"/>
            <w:tcBorders>
              <w:left w:val="nil"/>
              <w:right w:val="nil"/>
            </w:tcBorders>
          </w:tcPr>
          <w:p w14:paraId="53FDBD89" w14:textId="0627EA88" w:rsidR="003C56B3" w:rsidRPr="00FC6334" w:rsidRDefault="003C56B3" w:rsidP="00D37D2F">
            <w:pPr>
              <w:shd w:val="clear" w:color="auto" w:fill="FFFFFF" w:themeFill="background1"/>
              <w:spacing w:line="340" w:lineRule="exact"/>
              <w:ind w:right="-984" w:firstLine="263"/>
              <w:rPr>
                <w:rFonts w:ascii="Times New Roman" w:hAnsi="Times New Roman"/>
              </w:rPr>
            </w:pPr>
            <w:bookmarkStart w:id="129" w:name="_Hlk63151126"/>
            <w:r w:rsidRPr="00FC6334">
              <w:rPr>
                <w:rFonts w:ascii="Times New Roman" w:hAnsi="Times New Roman"/>
              </w:rPr>
              <w:t xml:space="preserve">Vizuoju: Objekto valdytojas </w:t>
            </w:r>
          </w:p>
        </w:tc>
        <w:tc>
          <w:tcPr>
            <w:tcW w:w="2253" w:type="dxa"/>
            <w:gridSpan w:val="2"/>
            <w:tcBorders>
              <w:left w:val="nil"/>
              <w:right w:val="nil"/>
            </w:tcBorders>
          </w:tcPr>
          <w:p w14:paraId="485D0B6F"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348C72E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29"/>
    </w:tbl>
    <w:p w14:paraId="2323C2E1" w14:textId="77777777" w:rsidR="003C56B3" w:rsidRPr="00FC6334" w:rsidRDefault="003C56B3" w:rsidP="003C56B3">
      <w:pPr>
        <w:shd w:val="clear" w:color="auto" w:fill="FFFFFF" w:themeFill="background1"/>
        <w:rPr>
          <w:rFonts w:ascii="Times New Roman" w:eastAsia="Times New Roman" w:hAnsi="Times New Roman"/>
          <w:sz w:val="24"/>
          <w:szCs w:val="24"/>
        </w:rPr>
      </w:pPr>
    </w:p>
    <w:p w14:paraId="64AC3F16"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30"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31"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32" w:name="_Hlk50106490"/>
            <w:bookmarkStart w:id="133"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32"/>
            <w:bookmarkEnd w:id="133"/>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10F47D6E"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34" w:name="_Hlk186445196"/>
      <w:r w:rsidRPr="009A2D67">
        <w:rPr>
          <w:rFonts w:ascii="Times New Roman" w:hAnsi="Times New Roman"/>
          <w:sz w:val="24"/>
        </w:rPr>
        <w:t>Perdavė:</w:t>
      </w:r>
    </w:p>
    <w:p w14:paraId="0E2FC631" w14:textId="41A5E3D1"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34"/>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1"/>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0"/>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5"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14F29BBC"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6" w:name="_Hlk140733538"/>
      <w:r w:rsidRPr="009A2D67">
        <w:rPr>
          <w:rFonts w:ascii="Times New Roman" w:hAnsi="Times New Roman"/>
          <w:color w:val="000000"/>
          <w:sz w:val="24"/>
        </w:rPr>
        <w:t>Valdytojas ________________(pavadinimas), atstovaujamas  ________________(vardas, pavardė),</w:t>
      </w:r>
      <w:bookmarkEnd w:id="136"/>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4BEA62C1"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400579EA"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5"/>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10FC" w14:textId="77777777" w:rsidR="00CF0D18" w:rsidRPr="009A2D67" w:rsidRDefault="00CF0D18" w:rsidP="00F43663">
      <w:r w:rsidRPr="009A2D67">
        <w:separator/>
      </w:r>
    </w:p>
  </w:endnote>
  <w:endnote w:type="continuationSeparator" w:id="0">
    <w:p w14:paraId="566EEED8" w14:textId="77777777" w:rsidR="00CF0D18" w:rsidRPr="009A2D67" w:rsidRDefault="00CF0D18"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D97B" w14:textId="77777777" w:rsidR="00CF0D18" w:rsidRPr="009A2D67" w:rsidRDefault="00CF0D18" w:rsidP="00F43663">
      <w:r w:rsidRPr="009A2D67">
        <w:separator/>
      </w:r>
    </w:p>
  </w:footnote>
  <w:footnote w:type="continuationSeparator" w:id="0">
    <w:p w14:paraId="790AB5B4" w14:textId="77777777" w:rsidR="00CF0D18" w:rsidRPr="009A2D67" w:rsidRDefault="00CF0D18"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18</w:t>
    </w:r>
    <w:r w:rsidRPr="009A2D67">
      <w:rPr>
        <w:rStyle w:val="PageNumber"/>
      </w:rPr>
      <w:fldChar w:fldCharType="end"/>
    </w:r>
  </w:p>
  <w:p w14:paraId="30C0731D" w14:textId="77777777" w:rsidR="00C708B8" w:rsidRPr="009A2D67" w:rsidRDefault="00C708B8">
    <w:pPr>
      <w:pStyle w:val="Header"/>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1</w:t>
    </w:r>
    <w:r w:rsidR="00D664A3" w:rsidRPr="009A2D67">
      <w:rPr>
        <w:rStyle w:val="PageNumber"/>
        <w:rFonts w:ascii="Times New Roman" w:hAnsi="Times New Roman"/>
        <w:sz w:val="24"/>
        <w:szCs w:val="24"/>
      </w:rPr>
      <w:t>7</w:t>
    </w:r>
    <w:r w:rsidRPr="009A2D67">
      <w:rPr>
        <w:rStyle w:val="PageNumber"/>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w:t>
    </w:r>
    <w:r w:rsidR="003D7AEC" w:rsidRPr="009A2D67">
      <w:rPr>
        <w:rStyle w:val="PageNumber"/>
      </w:rPr>
      <w:t>7</w:t>
    </w:r>
    <w:r w:rsidRPr="009A2D67">
      <w:rPr>
        <w:rStyle w:val="PageNumber"/>
      </w:rPr>
      <w:fldChar w:fldCharType="end"/>
    </w:r>
  </w:p>
  <w:p w14:paraId="26DB5016" w14:textId="77777777" w:rsidR="00C708B8" w:rsidRPr="009A2D67" w:rsidRDefault="00C708B8">
    <w:pPr>
      <w:pStyle w:val="Header"/>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2</w:t>
    </w:r>
    <w:r w:rsidR="00D664A3" w:rsidRPr="009A2D67">
      <w:rPr>
        <w:rStyle w:val="PageNumber"/>
        <w:rFonts w:ascii="Times New Roman" w:hAnsi="Times New Roman"/>
        <w:sz w:val="24"/>
        <w:szCs w:val="24"/>
      </w:rPr>
      <w:t>2</w:t>
    </w:r>
    <w:r w:rsidRPr="009A2D67">
      <w:rPr>
        <w:rStyle w:val="PageNumber"/>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end"/>
    </w:r>
  </w:p>
  <w:p w14:paraId="3CB83D7E" w14:textId="77777777" w:rsidR="005773FC" w:rsidRPr="009A2D67" w:rsidRDefault="005773FC">
    <w:pPr>
      <w:pStyle w:val="Header"/>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8675F5" w:rsidRPr="009A2D67">
      <w:rPr>
        <w:rStyle w:val="PageNumber"/>
        <w:rFonts w:ascii="Times New Roman" w:hAnsi="Times New Roman"/>
        <w:sz w:val="24"/>
        <w:szCs w:val="24"/>
      </w:rPr>
      <w:t>1</w:t>
    </w:r>
    <w:r w:rsidR="008675F5" w:rsidRPr="009A2D67">
      <w:rPr>
        <w:rStyle w:val="PageNumber"/>
        <w:rFonts w:ascii="Times New Roman" w:hAnsi="Times New Roman"/>
        <w:sz w:val="24"/>
        <w:szCs w:val="24"/>
      </w:rPr>
      <w:t>4</w:t>
    </w:r>
    <w:r w:rsidRPr="009A2D67">
      <w:rPr>
        <w:rStyle w:val="PageNumber"/>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0591E96"/>
    <w:multiLevelType w:val="multilevel"/>
    <w:tmpl w:val="B9A2F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9"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2"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3"/>
  </w:num>
  <w:num w:numId="2" w16cid:durableId="855734149">
    <w:abstractNumId w:val="25"/>
  </w:num>
  <w:num w:numId="3" w16cid:durableId="506334805">
    <w:abstractNumId w:val="1"/>
  </w:num>
  <w:num w:numId="4" w16cid:durableId="92407039">
    <w:abstractNumId w:val="4"/>
  </w:num>
  <w:num w:numId="5" w16cid:durableId="1943798771">
    <w:abstractNumId w:val="15"/>
  </w:num>
  <w:num w:numId="6" w16cid:durableId="267547997">
    <w:abstractNumId w:val="23"/>
  </w:num>
  <w:num w:numId="7" w16cid:durableId="541287330">
    <w:abstractNumId w:val="28"/>
  </w:num>
  <w:num w:numId="8" w16cid:durableId="323969310">
    <w:abstractNumId w:val="33"/>
  </w:num>
  <w:num w:numId="9" w16cid:durableId="119306450">
    <w:abstractNumId w:val="48"/>
  </w:num>
  <w:num w:numId="10" w16cid:durableId="1688366973">
    <w:abstractNumId w:val="21"/>
  </w:num>
  <w:num w:numId="11" w16cid:durableId="1065373644">
    <w:abstractNumId w:val="11"/>
  </w:num>
  <w:num w:numId="12" w16cid:durableId="398207685">
    <w:abstractNumId w:val="13"/>
  </w:num>
  <w:num w:numId="13" w16cid:durableId="2018842977">
    <w:abstractNumId w:val="2"/>
  </w:num>
  <w:num w:numId="14" w16cid:durableId="1151408641">
    <w:abstractNumId w:val="24"/>
  </w:num>
  <w:num w:numId="15" w16cid:durableId="1969626215">
    <w:abstractNumId w:val="39"/>
  </w:num>
  <w:num w:numId="16" w16cid:durableId="1075934697">
    <w:abstractNumId w:val="26"/>
  </w:num>
  <w:num w:numId="17" w16cid:durableId="1325663415">
    <w:abstractNumId w:val="41"/>
  </w:num>
  <w:num w:numId="18" w16cid:durableId="1582445329">
    <w:abstractNumId w:val="37"/>
  </w:num>
  <w:num w:numId="19" w16cid:durableId="1164972012">
    <w:abstractNumId w:val="10"/>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2"/>
  </w:num>
  <w:num w:numId="22" w16cid:durableId="1914119335">
    <w:abstractNumId w:val="18"/>
  </w:num>
  <w:num w:numId="23" w16cid:durableId="521668986">
    <w:abstractNumId w:val="38"/>
  </w:num>
  <w:num w:numId="24" w16cid:durableId="153145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20"/>
  </w:num>
  <w:num w:numId="26" w16cid:durableId="2094818002">
    <w:abstractNumId w:val="17"/>
  </w:num>
  <w:num w:numId="27" w16cid:durableId="708729021">
    <w:abstractNumId w:val="45"/>
  </w:num>
  <w:num w:numId="28" w16cid:durableId="1048535610">
    <w:abstractNumId w:val="43"/>
  </w:num>
  <w:num w:numId="29" w16cid:durableId="2082365185">
    <w:abstractNumId w:val="50"/>
  </w:num>
  <w:num w:numId="30" w16cid:durableId="2056003728">
    <w:abstractNumId w:val="34"/>
  </w:num>
  <w:num w:numId="31" w16cid:durableId="993214973">
    <w:abstractNumId w:val="44"/>
  </w:num>
  <w:num w:numId="32" w16cid:durableId="1181235910">
    <w:abstractNumId w:val="27"/>
  </w:num>
  <w:num w:numId="33" w16cid:durableId="587547140">
    <w:abstractNumId w:val="49"/>
  </w:num>
  <w:num w:numId="34" w16cid:durableId="491145772">
    <w:abstractNumId w:val="42"/>
  </w:num>
  <w:num w:numId="35" w16cid:durableId="1089470590">
    <w:abstractNumId w:val="35"/>
  </w:num>
  <w:num w:numId="36" w16cid:durableId="842277766">
    <w:abstractNumId w:val="6"/>
  </w:num>
  <w:num w:numId="37" w16cid:durableId="1872763848">
    <w:abstractNumId w:val="5"/>
  </w:num>
  <w:num w:numId="38" w16cid:durableId="282082697">
    <w:abstractNumId w:val="51"/>
  </w:num>
  <w:num w:numId="39" w16cid:durableId="1972006636">
    <w:abstractNumId w:val="40"/>
  </w:num>
  <w:num w:numId="40" w16cid:durableId="936060785">
    <w:abstractNumId w:val="46"/>
  </w:num>
  <w:num w:numId="41" w16cid:durableId="1725563538">
    <w:abstractNumId w:val="16"/>
  </w:num>
  <w:num w:numId="42" w16cid:durableId="363672203">
    <w:abstractNumId w:val="31"/>
  </w:num>
  <w:num w:numId="43" w16cid:durableId="1787770227">
    <w:abstractNumId w:val="22"/>
  </w:num>
  <w:num w:numId="44" w16cid:durableId="767430198">
    <w:abstractNumId w:val="19"/>
  </w:num>
  <w:num w:numId="45" w16cid:durableId="844633087">
    <w:abstractNumId w:val="12"/>
  </w:num>
  <w:num w:numId="46" w16cid:durableId="1515025757">
    <w:abstractNumId w:val="9"/>
  </w:num>
  <w:num w:numId="47" w16cid:durableId="62220674">
    <w:abstractNumId w:val="30"/>
  </w:num>
  <w:num w:numId="48" w16cid:durableId="572660020">
    <w:abstractNumId w:val="8"/>
  </w:num>
  <w:num w:numId="49" w16cid:durableId="756286639">
    <w:abstractNumId w:val="7"/>
  </w:num>
  <w:num w:numId="50" w16cid:durableId="1461335506">
    <w:abstractNumId w:val="29"/>
  </w:num>
  <w:num w:numId="51" w16cid:durableId="1229270683">
    <w:abstractNumId w:val="47"/>
  </w:num>
  <w:num w:numId="52" w16cid:durableId="1703433661">
    <w:abstractNumId w:val="0"/>
  </w:num>
  <w:num w:numId="53" w16cid:durableId="21179421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7D2"/>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0C49"/>
    <w:rsid w:val="0010144D"/>
    <w:rsid w:val="0010299D"/>
    <w:rsid w:val="001030A3"/>
    <w:rsid w:val="00104967"/>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D9E"/>
    <w:rsid w:val="00136EFF"/>
    <w:rsid w:val="001373E8"/>
    <w:rsid w:val="00140417"/>
    <w:rsid w:val="001411EE"/>
    <w:rsid w:val="00141F75"/>
    <w:rsid w:val="00143D8D"/>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24A"/>
    <w:rsid w:val="001D5C79"/>
    <w:rsid w:val="001E0CE0"/>
    <w:rsid w:val="001E3604"/>
    <w:rsid w:val="001E38EA"/>
    <w:rsid w:val="001E3FBF"/>
    <w:rsid w:val="001E4545"/>
    <w:rsid w:val="001E57E0"/>
    <w:rsid w:val="001E6AB9"/>
    <w:rsid w:val="001E7CD0"/>
    <w:rsid w:val="001E7E83"/>
    <w:rsid w:val="001F00C3"/>
    <w:rsid w:val="001F0830"/>
    <w:rsid w:val="001F11F6"/>
    <w:rsid w:val="001F15B6"/>
    <w:rsid w:val="001F20C0"/>
    <w:rsid w:val="001F25FE"/>
    <w:rsid w:val="001F4B17"/>
    <w:rsid w:val="001F7B35"/>
    <w:rsid w:val="001F7D40"/>
    <w:rsid w:val="0020056A"/>
    <w:rsid w:val="00201055"/>
    <w:rsid w:val="002023F3"/>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6D1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56B3"/>
    <w:rsid w:val="003C61C4"/>
    <w:rsid w:val="003C7611"/>
    <w:rsid w:val="003C7EA5"/>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1535C"/>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60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5E8E"/>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2DBA"/>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060"/>
    <w:rsid w:val="005C12EC"/>
    <w:rsid w:val="005C2FA9"/>
    <w:rsid w:val="005C36D0"/>
    <w:rsid w:val="005C71A3"/>
    <w:rsid w:val="005C74FD"/>
    <w:rsid w:val="005D215C"/>
    <w:rsid w:val="005D2170"/>
    <w:rsid w:val="005D4119"/>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19A5"/>
    <w:rsid w:val="006A2449"/>
    <w:rsid w:val="006A5A72"/>
    <w:rsid w:val="006A63EB"/>
    <w:rsid w:val="006A70CE"/>
    <w:rsid w:val="006B0F43"/>
    <w:rsid w:val="006B1C6A"/>
    <w:rsid w:val="006B2A9F"/>
    <w:rsid w:val="006B2F2B"/>
    <w:rsid w:val="006B5097"/>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26D0D"/>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AC4"/>
    <w:rsid w:val="00765F82"/>
    <w:rsid w:val="00766B5E"/>
    <w:rsid w:val="00767AB7"/>
    <w:rsid w:val="00767C0F"/>
    <w:rsid w:val="0077017D"/>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0A8C"/>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3F6F"/>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2953"/>
    <w:rsid w:val="00932FE0"/>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56F6F"/>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478F"/>
    <w:rsid w:val="00BE5490"/>
    <w:rsid w:val="00BE5B2E"/>
    <w:rsid w:val="00BE5CEF"/>
    <w:rsid w:val="00BE5D51"/>
    <w:rsid w:val="00BE7E05"/>
    <w:rsid w:val="00BF3005"/>
    <w:rsid w:val="00BF5B85"/>
    <w:rsid w:val="00BF73E2"/>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57037"/>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B54BA"/>
    <w:rsid w:val="00CC2727"/>
    <w:rsid w:val="00CD0496"/>
    <w:rsid w:val="00CD203B"/>
    <w:rsid w:val="00CD272A"/>
    <w:rsid w:val="00CD2CC4"/>
    <w:rsid w:val="00CD30BC"/>
    <w:rsid w:val="00CD3BD1"/>
    <w:rsid w:val="00CD4886"/>
    <w:rsid w:val="00CD5047"/>
    <w:rsid w:val="00CE1C1F"/>
    <w:rsid w:val="00CE2BC3"/>
    <w:rsid w:val="00CE3413"/>
    <w:rsid w:val="00CE3F37"/>
    <w:rsid w:val="00CE5C67"/>
    <w:rsid w:val="00CF04CE"/>
    <w:rsid w:val="00CF06C8"/>
    <w:rsid w:val="00CF0D1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1B5E"/>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230"/>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1722"/>
    <w:rsid w:val="00DF24DA"/>
    <w:rsid w:val="00DF2E50"/>
    <w:rsid w:val="00DF2E63"/>
    <w:rsid w:val="00DF3A3B"/>
    <w:rsid w:val="00DF45FF"/>
    <w:rsid w:val="00DF6058"/>
    <w:rsid w:val="00DF708E"/>
    <w:rsid w:val="00DF714F"/>
    <w:rsid w:val="00E003D2"/>
    <w:rsid w:val="00E00694"/>
    <w:rsid w:val="00E0149E"/>
    <w:rsid w:val="00E01776"/>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E29"/>
    <w:rsid w:val="00E55364"/>
    <w:rsid w:val="00E55E57"/>
    <w:rsid w:val="00E55E5E"/>
    <w:rsid w:val="00E56294"/>
    <w:rsid w:val="00E656A1"/>
    <w:rsid w:val="00E65A95"/>
    <w:rsid w:val="00E65FB1"/>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2E95"/>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2B2E"/>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676EBB"/>
    <w:rPr>
      <w:color w:val="605E5C"/>
      <w:shd w:val="clear" w:color="auto" w:fill="E1DFDD"/>
    </w:rPr>
  </w:style>
  <w:style w:type="table" w:customStyle="1" w:styleId="TableGrid1">
    <w:name w:val="Table Grid1"/>
    <w:basedOn w:val="TableNormal"/>
    <w:next w:val="TableGrid"/>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55950</Words>
  <Characters>31893</Characters>
  <Application>Microsoft Office Word</Application>
  <DocSecurity>0</DocSecurity>
  <Lines>265</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Mačiūnas</cp:lastModifiedBy>
  <cp:revision>3</cp:revision>
  <cp:lastPrinted>2026-02-03T13:59:00Z</cp:lastPrinted>
  <dcterms:created xsi:type="dcterms:W3CDTF">2026-04-03T07:24:00Z</dcterms:created>
  <dcterms:modified xsi:type="dcterms:W3CDTF">2026-04-03T07:48:00Z</dcterms:modified>
</cp:coreProperties>
</file>