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2E31A" w14:textId="77777777" w:rsidR="00C65CD3" w:rsidRPr="00F02250" w:rsidRDefault="00C65CD3" w:rsidP="00C65CD3">
      <w:pPr>
        <w:spacing w:after="0" w:line="240" w:lineRule="auto"/>
        <w:ind w:right="-178"/>
        <w:jc w:val="center"/>
        <w:outlineLvl w:val="0"/>
        <w:rPr>
          <w:rFonts w:cs="Times New Roman"/>
          <w:color w:val="000000"/>
          <w:sz w:val="22"/>
        </w:rPr>
      </w:pPr>
      <w:r w:rsidRPr="00F02250">
        <w:rPr>
          <w:rFonts w:cs="Times New Roman"/>
          <w:color w:val="000000"/>
          <w:sz w:val="22"/>
        </w:rPr>
        <w:t>Herbas arba prekių ženklas</w:t>
      </w:r>
    </w:p>
    <w:p w14:paraId="710F1C82" w14:textId="77777777" w:rsidR="00C65CD3" w:rsidRPr="00F02250" w:rsidRDefault="00C65CD3" w:rsidP="00C65CD3">
      <w:pPr>
        <w:spacing w:after="0" w:line="240" w:lineRule="auto"/>
        <w:ind w:right="-178"/>
        <w:jc w:val="center"/>
        <w:rPr>
          <w:rFonts w:cs="Times New Roman"/>
          <w:color w:val="000000"/>
          <w:sz w:val="22"/>
        </w:rPr>
      </w:pPr>
      <w:r w:rsidRPr="00F02250">
        <w:rPr>
          <w:rFonts w:cs="Times New Roman"/>
          <w:color w:val="000000"/>
          <w:sz w:val="22"/>
        </w:rPr>
        <w:t>(Tiekėjo pavadinimas)</w:t>
      </w:r>
    </w:p>
    <w:p w14:paraId="6BC58CAD" w14:textId="77777777" w:rsidR="00C65CD3" w:rsidRPr="00F02250" w:rsidRDefault="00C65CD3" w:rsidP="00C65CD3">
      <w:pPr>
        <w:spacing w:after="0" w:line="240" w:lineRule="auto"/>
        <w:ind w:right="-178"/>
        <w:rPr>
          <w:rFonts w:cs="Times New Roman"/>
          <w:color w:val="000000"/>
          <w:sz w:val="22"/>
        </w:rPr>
      </w:pPr>
    </w:p>
    <w:p w14:paraId="14B2C6F4" w14:textId="77777777" w:rsidR="00C65CD3" w:rsidRPr="00F02250" w:rsidRDefault="00C65CD3" w:rsidP="00C65CD3">
      <w:pPr>
        <w:spacing w:after="0" w:line="240" w:lineRule="auto"/>
        <w:ind w:right="-178"/>
        <w:jc w:val="center"/>
        <w:rPr>
          <w:rFonts w:cs="Times New Roman"/>
          <w:color w:val="000000"/>
          <w:sz w:val="22"/>
        </w:rPr>
      </w:pPr>
      <w:r w:rsidRPr="00F02250">
        <w:rPr>
          <w:rFonts w:cs="Times New Roman"/>
          <w:color w:val="00000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74D18" w14:textId="77777777" w:rsidR="00C65CD3" w:rsidRPr="00F02250" w:rsidRDefault="00C65CD3" w:rsidP="00C65CD3">
      <w:pPr>
        <w:spacing w:after="0" w:line="240" w:lineRule="auto"/>
        <w:jc w:val="center"/>
        <w:rPr>
          <w:rFonts w:cs="Times New Roman"/>
          <w:b/>
          <w:bCs/>
          <w:color w:val="000000"/>
          <w:sz w:val="22"/>
        </w:rPr>
      </w:pPr>
    </w:p>
    <w:p w14:paraId="46A54C03" w14:textId="77777777" w:rsidR="00C65CD3" w:rsidRPr="00F02250" w:rsidRDefault="00C65CD3" w:rsidP="00C65CD3">
      <w:pPr>
        <w:spacing w:after="0" w:line="240" w:lineRule="auto"/>
        <w:jc w:val="both"/>
        <w:rPr>
          <w:rFonts w:cs="Times New Roman"/>
          <w:color w:val="000000"/>
          <w:sz w:val="22"/>
        </w:rPr>
      </w:pPr>
      <w:r w:rsidRPr="00F02250">
        <w:rPr>
          <w:rFonts w:cs="Times New Roman"/>
          <w:color w:val="000000"/>
          <w:sz w:val="22"/>
        </w:rPr>
        <w:t>_______________________________</w:t>
      </w:r>
    </w:p>
    <w:p w14:paraId="4E61F511" w14:textId="77777777" w:rsidR="00C65CD3" w:rsidRPr="00F02250" w:rsidRDefault="00C65CD3" w:rsidP="00C65CD3">
      <w:pPr>
        <w:tabs>
          <w:tab w:val="center" w:pos="2520"/>
        </w:tabs>
        <w:spacing w:after="0" w:line="240" w:lineRule="auto"/>
        <w:jc w:val="both"/>
        <w:rPr>
          <w:rFonts w:cs="Times New Roman"/>
          <w:color w:val="000000"/>
          <w:sz w:val="22"/>
        </w:rPr>
      </w:pPr>
      <w:r w:rsidRPr="00F02250">
        <w:rPr>
          <w:rFonts w:cs="Times New Roman"/>
          <w:color w:val="000000"/>
          <w:sz w:val="22"/>
        </w:rPr>
        <w:t>(Adresatas (perkančioji organizacija))</w:t>
      </w:r>
    </w:p>
    <w:p w14:paraId="1F036F2F" w14:textId="77777777" w:rsidR="00C65CD3" w:rsidRPr="00F02250" w:rsidRDefault="00C65CD3" w:rsidP="00C65CD3">
      <w:pPr>
        <w:spacing w:after="0" w:line="240" w:lineRule="auto"/>
        <w:rPr>
          <w:rFonts w:cs="Times New Roman"/>
          <w:b/>
          <w:color w:val="000000"/>
          <w:szCs w:val="24"/>
        </w:rPr>
      </w:pPr>
    </w:p>
    <w:p w14:paraId="61CD2807" w14:textId="77777777" w:rsidR="00C65CD3" w:rsidRPr="00F02250" w:rsidRDefault="00C65CD3" w:rsidP="00C65CD3">
      <w:pPr>
        <w:spacing w:after="0" w:line="240" w:lineRule="auto"/>
        <w:jc w:val="center"/>
        <w:outlineLvl w:val="0"/>
        <w:rPr>
          <w:rFonts w:cs="Times New Roman"/>
          <w:b/>
          <w:color w:val="000000"/>
          <w:szCs w:val="24"/>
        </w:rPr>
      </w:pPr>
      <w:r w:rsidRPr="00F02250">
        <w:rPr>
          <w:rFonts w:cs="Times New Roman"/>
          <w:b/>
          <w:color w:val="000000"/>
          <w:szCs w:val="24"/>
        </w:rPr>
        <w:t>PASIŪLYMAS</w:t>
      </w:r>
    </w:p>
    <w:p w14:paraId="16857919" w14:textId="49E80216" w:rsidR="00485266" w:rsidRPr="00F02250" w:rsidRDefault="00DA613A" w:rsidP="00C65CD3">
      <w:pPr>
        <w:spacing w:after="0" w:line="240" w:lineRule="auto"/>
        <w:jc w:val="center"/>
        <w:rPr>
          <w:rFonts w:cs="Times New Roman"/>
          <w:bCs/>
          <w:color w:val="000000"/>
          <w:sz w:val="22"/>
        </w:rPr>
      </w:pPr>
      <w:bookmarkStart w:id="0" w:name="_Hlk29285182"/>
      <w:r w:rsidRPr="00DA613A">
        <w:rPr>
          <w:b/>
          <w:lang w:eastAsia="en-US"/>
        </w:rPr>
        <w:t xml:space="preserve">ELEKTROS SKIRSTYMO IR SUSIJUSIŲ </w:t>
      </w:r>
      <w:r w:rsidRPr="00DA613A">
        <w:rPr>
          <w:b/>
          <w:color w:val="000000"/>
          <w:szCs w:val="24"/>
        </w:rPr>
        <w:t>PASLAUGŲ</w:t>
      </w:r>
      <w:r w:rsidRPr="00F02250">
        <w:rPr>
          <w:b/>
          <w:color w:val="000000"/>
          <w:szCs w:val="24"/>
        </w:rPr>
        <w:t xml:space="preserve"> </w:t>
      </w:r>
      <w:r w:rsidR="00485266" w:rsidRPr="00F02250">
        <w:rPr>
          <w:b/>
          <w:color w:val="000000"/>
          <w:szCs w:val="24"/>
        </w:rPr>
        <w:t>PIRKIMO</w:t>
      </w:r>
      <w:bookmarkEnd w:id="0"/>
    </w:p>
    <w:p w14:paraId="198384C8" w14:textId="77777777" w:rsidR="00485266" w:rsidRPr="00F02250" w:rsidRDefault="00485266" w:rsidP="00C65CD3">
      <w:pPr>
        <w:spacing w:after="0" w:line="240" w:lineRule="auto"/>
        <w:jc w:val="center"/>
        <w:rPr>
          <w:rFonts w:cs="Times New Roman"/>
          <w:bCs/>
          <w:color w:val="000000"/>
          <w:sz w:val="22"/>
        </w:rPr>
      </w:pPr>
    </w:p>
    <w:p w14:paraId="6589B82F" w14:textId="77777777" w:rsidR="00C65CD3" w:rsidRPr="00F02250" w:rsidRDefault="00C65CD3" w:rsidP="00C65CD3">
      <w:pPr>
        <w:spacing w:after="0" w:line="240" w:lineRule="auto"/>
        <w:jc w:val="center"/>
        <w:rPr>
          <w:rFonts w:cs="Times New Roman"/>
          <w:bCs/>
          <w:color w:val="000000"/>
          <w:sz w:val="22"/>
        </w:rPr>
      </w:pPr>
      <w:r w:rsidRPr="00F02250">
        <w:rPr>
          <w:rFonts w:cs="Times New Roman"/>
          <w:bCs/>
          <w:color w:val="000000"/>
          <w:sz w:val="22"/>
        </w:rPr>
        <w:t>(Data)</w:t>
      </w:r>
    </w:p>
    <w:p w14:paraId="6F6BC082" w14:textId="77777777" w:rsidR="00C65CD3" w:rsidRPr="00F02250" w:rsidRDefault="00C65CD3" w:rsidP="00C65CD3">
      <w:pPr>
        <w:shd w:val="clear" w:color="auto" w:fill="FFFFFF"/>
        <w:spacing w:after="0" w:line="240" w:lineRule="auto"/>
        <w:jc w:val="center"/>
        <w:rPr>
          <w:rFonts w:cs="Times New Roman"/>
          <w:bCs/>
          <w:color w:val="000000"/>
          <w:sz w:val="22"/>
        </w:rPr>
      </w:pPr>
      <w:r w:rsidRPr="00F02250">
        <w:rPr>
          <w:rFonts w:cs="Times New Roman"/>
          <w:bCs/>
          <w:color w:val="000000"/>
          <w:sz w:val="22"/>
        </w:rPr>
        <w:t>_____________</w:t>
      </w:r>
    </w:p>
    <w:p w14:paraId="13C5287A" w14:textId="77777777" w:rsidR="00C65CD3" w:rsidRPr="00F02250" w:rsidRDefault="00C65CD3" w:rsidP="00C65CD3">
      <w:pPr>
        <w:shd w:val="clear" w:color="auto" w:fill="FFFFFF"/>
        <w:spacing w:after="0" w:line="240" w:lineRule="auto"/>
        <w:jc w:val="center"/>
        <w:rPr>
          <w:rFonts w:cs="Times New Roman"/>
          <w:bCs/>
          <w:color w:val="000000"/>
          <w:sz w:val="22"/>
        </w:rPr>
      </w:pPr>
      <w:r w:rsidRPr="00F02250">
        <w:rPr>
          <w:rFonts w:cs="Times New Roman"/>
          <w:bCs/>
          <w:color w:val="000000"/>
          <w:sz w:val="22"/>
        </w:rPr>
        <w:t>(Sudarymo vieta)</w:t>
      </w:r>
    </w:p>
    <w:p w14:paraId="0DAE7D81" w14:textId="77777777" w:rsidR="00C65CD3" w:rsidRPr="00F02250" w:rsidRDefault="00C65CD3" w:rsidP="00C65CD3">
      <w:pPr>
        <w:shd w:val="clear" w:color="auto" w:fill="FFFFFF"/>
        <w:spacing w:after="0" w:line="240" w:lineRule="auto"/>
        <w:jc w:val="center"/>
        <w:rPr>
          <w:rFonts w:cs="Times New Roman"/>
          <w:bCs/>
          <w:color w:val="000000"/>
          <w:sz w:val="22"/>
        </w:rPr>
      </w:pPr>
    </w:p>
    <w:tbl>
      <w:tblPr>
        <w:tblpPr w:leftFromText="180" w:rightFromText="180" w:bottomFromText="200" w:vertAnchor="text" w:horzAnchor="margin" w:tblpXSpec="center" w:tblpY="4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25AF9" w:rsidRPr="00A25AF9" w14:paraId="3A3F1235" w14:textId="77777777" w:rsidTr="00BC01EA">
        <w:trPr>
          <w:trHeight w:val="291"/>
        </w:trPr>
        <w:tc>
          <w:tcPr>
            <w:tcW w:w="5696" w:type="dxa"/>
            <w:tcBorders>
              <w:top w:val="single" w:sz="4" w:space="0" w:color="auto"/>
              <w:left w:val="single" w:sz="4" w:space="0" w:color="auto"/>
              <w:bottom w:val="single" w:sz="4" w:space="0" w:color="auto"/>
              <w:right w:val="single" w:sz="4" w:space="0" w:color="auto"/>
            </w:tcBorders>
            <w:hideMark/>
          </w:tcPr>
          <w:p w14:paraId="2F8173E9"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 xml:space="preserve">Tiekėjo pavadinimas </w:t>
            </w:r>
            <w:r w:rsidRPr="00A25AF9">
              <w:rPr>
                <w:rFonts w:eastAsia="Times New Roman" w:cs="Times New Roman"/>
                <w:i/>
                <w:szCs w:val="20"/>
                <w:lang w:eastAsia="en-US"/>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144871B6"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450BABFF" w14:textId="77777777" w:rsidTr="00BC01EA">
        <w:trPr>
          <w:trHeight w:val="581"/>
        </w:trPr>
        <w:tc>
          <w:tcPr>
            <w:tcW w:w="5696" w:type="dxa"/>
            <w:tcBorders>
              <w:top w:val="single" w:sz="4" w:space="0" w:color="auto"/>
              <w:left w:val="single" w:sz="4" w:space="0" w:color="auto"/>
              <w:bottom w:val="single" w:sz="4" w:space="0" w:color="auto"/>
              <w:right w:val="single" w:sz="4" w:space="0" w:color="auto"/>
            </w:tcBorders>
            <w:hideMark/>
          </w:tcPr>
          <w:p w14:paraId="20AA52D9"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 xml:space="preserve">Tiekėjo adresas </w:t>
            </w:r>
            <w:r w:rsidRPr="00A25AF9">
              <w:rPr>
                <w:rFonts w:eastAsia="Times New Roman" w:cs="Times New Roman"/>
                <w:i/>
                <w:szCs w:val="20"/>
                <w:lang w:eastAsia="en-US"/>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41390F45"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23DE851B" w14:textId="77777777" w:rsidTr="00BC01EA">
        <w:tc>
          <w:tcPr>
            <w:tcW w:w="5696" w:type="dxa"/>
            <w:tcBorders>
              <w:top w:val="single" w:sz="4" w:space="0" w:color="auto"/>
              <w:left w:val="single" w:sz="4" w:space="0" w:color="auto"/>
              <w:bottom w:val="single" w:sz="4" w:space="0" w:color="auto"/>
              <w:right w:val="single" w:sz="4" w:space="0" w:color="auto"/>
            </w:tcBorders>
            <w:hideMark/>
          </w:tcPr>
          <w:p w14:paraId="6BD23EFC"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 xml:space="preserve">Įmonės kodas </w:t>
            </w:r>
            <w:r w:rsidRPr="00A25AF9">
              <w:rPr>
                <w:rFonts w:eastAsia="Times New Roman" w:cs="Times New Roman"/>
                <w:i/>
                <w:szCs w:val="20"/>
                <w:lang w:eastAsia="en-US"/>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7BC73238"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44FE54AD" w14:textId="77777777" w:rsidTr="00BC01EA">
        <w:tc>
          <w:tcPr>
            <w:tcW w:w="5696" w:type="dxa"/>
            <w:tcBorders>
              <w:top w:val="single" w:sz="4" w:space="0" w:color="auto"/>
              <w:left w:val="single" w:sz="4" w:space="0" w:color="auto"/>
              <w:bottom w:val="single" w:sz="4" w:space="0" w:color="auto"/>
              <w:right w:val="single" w:sz="4" w:space="0" w:color="auto"/>
            </w:tcBorders>
            <w:hideMark/>
          </w:tcPr>
          <w:p w14:paraId="2AA532E7"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 xml:space="preserve">PVM mokėtojo kodas </w:t>
            </w:r>
            <w:r w:rsidRPr="00A25AF9">
              <w:rPr>
                <w:rFonts w:eastAsia="Times New Roman" w:cs="Times New Roman"/>
                <w:i/>
                <w:szCs w:val="20"/>
                <w:lang w:eastAsia="en-US"/>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E9E9672"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534C6370" w14:textId="77777777" w:rsidTr="00BC01EA">
        <w:tc>
          <w:tcPr>
            <w:tcW w:w="5696" w:type="dxa"/>
            <w:tcBorders>
              <w:top w:val="single" w:sz="4" w:space="0" w:color="auto"/>
              <w:left w:val="single" w:sz="4" w:space="0" w:color="auto"/>
              <w:bottom w:val="single" w:sz="4" w:space="0" w:color="auto"/>
              <w:right w:val="single" w:sz="4" w:space="0" w:color="auto"/>
            </w:tcBorders>
            <w:hideMark/>
          </w:tcPr>
          <w:p w14:paraId="6C0352B4"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5688A5C5"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00EBA123" w14:textId="77777777" w:rsidTr="00BC01EA">
        <w:tc>
          <w:tcPr>
            <w:tcW w:w="5696" w:type="dxa"/>
            <w:tcBorders>
              <w:top w:val="single" w:sz="4" w:space="0" w:color="auto"/>
              <w:left w:val="single" w:sz="4" w:space="0" w:color="auto"/>
              <w:bottom w:val="single" w:sz="4" w:space="0" w:color="auto"/>
              <w:right w:val="single" w:sz="4" w:space="0" w:color="auto"/>
            </w:tcBorders>
            <w:hideMark/>
          </w:tcPr>
          <w:p w14:paraId="348F969B"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039186C3"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143A151A" w14:textId="77777777" w:rsidTr="00BC01EA">
        <w:tc>
          <w:tcPr>
            <w:tcW w:w="5696" w:type="dxa"/>
            <w:tcBorders>
              <w:top w:val="single" w:sz="4" w:space="0" w:color="auto"/>
              <w:left w:val="single" w:sz="4" w:space="0" w:color="auto"/>
              <w:bottom w:val="single" w:sz="4" w:space="0" w:color="auto"/>
              <w:right w:val="single" w:sz="4" w:space="0" w:color="auto"/>
            </w:tcBorders>
            <w:hideMark/>
          </w:tcPr>
          <w:p w14:paraId="6A917B54"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A352785"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2148273D" w14:textId="77777777" w:rsidTr="00BC01EA">
        <w:tc>
          <w:tcPr>
            <w:tcW w:w="5696" w:type="dxa"/>
            <w:tcBorders>
              <w:top w:val="single" w:sz="4" w:space="0" w:color="auto"/>
              <w:left w:val="single" w:sz="4" w:space="0" w:color="auto"/>
              <w:bottom w:val="single" w:sz="4" w:space="0" w:color="auto"/>
              <w:right w:val="single" w:sz="4" w:space="0" w:color="auto"/>
            </w:tcBorders>
            <w:hideMark/>
          </w:tcPr>
          <w:p w14:paraId="13483C9F"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Telefono numeris</w:t>
            </w:r>
          </w:p>
        </w:tc>
        <w:tc>
          <w:tcPr>
            <w:tcW w:w="4222" w:type="dxa"/>
            <w:tcBorders>
              <w:top w:val="single" w:sz="4" w:space="0" w:color="auto"/>
              <w:left w:val="single" w:sz="4" w:space="0" w:color="auto"/>
              <w:bottom w:val="single" w:sz="4" w:space="0" w:color="auto"/>
              <w:right w:val="single" w:sz="4" w:space="0" w:color="auto"/>
            </w:tcBorders>
          </w:tcPr>
          <w:p w14:paraId="554A5FC0"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3A8C4D1F" w14:textId="77777777" w:rsidTr="00BC01EA">
        <w:tc>
          <w:tcPr>
            <w:tcW w:w="5696" w:type="dxa"/>
            <w:tcBorders>
              <w:top w:val="single" w:sz="4" w:space="0" w:color="auto"/>
              <w:left w:val="single" w:sz="4" w:space="0" w:color="auto"/>
              <w:bottom w:val="single" w:sz="4" w:space="0" w:color="auto"/>
              <w:right w:val="single" w:sz="4" w:space="0" w:color="auto"/>
            </w:tcBorders>
            <w:hideMark/>
          </w:tcPr>
          <w:p w14:paraId="68160482"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Fakso numeris</w:t>
            </w:r>
          </w:p>
        </w:tc>
        <w:tc>
          <w:tcPr>
            <w:tcW w:w="4222" w:type="dxa"/>
            <w:tcBorders>
              <w:top w:val="single" w:sz="4" w:space="0" w:color="auto"/>
              <w:left w:val="single" w:sz="4" w:space="0" w:color="auto"/>
              <w:bottom w:val="single" w:sz="4" w:space="0" w:color="auto"/>
              <w:right w:val="single" w:sz="4" w:space="0" w:color="auto"/>
            </w:tcBorders>
          </w:tcPr>
          <w:p w14:paraId="2FB7D5A8"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2372A292" w14:textId="77777777" w:rsidTr="00BC01EA">
        <w:tc>
          <w:tcPr>
            <w:tcW w:w="5696" w:type="dxa"/>
            <w:tcBorders>
              <w:top w:val="single" w:sz="4" w:space="0" w:color="auto"/>
              <w:left w:val="single" w:sz="4" w:space="0" w:color="auto"/>
              <w:bottom w:val="single" w:sz="4" w:space="0" w:color="auto"/>
              <w:right w:val="single" w:sz="4" w:space="0" w:color="auto"/>
            </w:tcBorders>
            <w:hideMark/>
          </w:tcPr>
          <w:p w14:paraId="337775DB"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El. pašto adresas</w:t>
            </w:r>
          </w:p>
        </w:tc>
        <w:tc>
          <w:tcPr>
            <w:tcW w:w="4222" w:type="dxa"/>
            <w:tcBorders>
              <w:top w:val="single" w:sz="4" w:space="0" w:color="auto"/>
              <w:left w:val="single" w:sz="4" w:space="0" w:color="auto"/>
              <w:bottom w:val="single" w:sz="4" w:space="0" w:color="auto"/>
              <w:right w:val="single" w:sz="4" w:space="0" w:color="auto"/>
            </w:tcBorders>
          </w:tcPr>
          <w:p w14:paraId="08F11300"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bl>
    <w:p w14:paraId="2A15A88D" w14:textId="77777777" w:rsidR="00C65CD3" w:rsidRPr="00F02250" w:rsidRDefault="00C65CD3" w:rsidP="002306AC">
      <w:pPr>
        <w:suppressAutoHyphens w:val="0"/>
        <w:spacing w:after="0" w:line="240" w:lineRule="auto"/>
        <w:jc w:val="both"/>
        <w:rPr>
          <w:rFonts w:eastAsia="Times New Roman" w:cs="Times New Roman"/>
          <w:szCs w:val="20"/>
          <w:lang w:eastAsia="en-US"/>
        </w:rPr>
      </w:pPr>
    </w:p>
    <w:p w14:paraId="1BEFFE45" w14:textId="77777777" w:rsidR="00C65CD3" w:rsidRPr="00F02250" w:rsidRDefault="00C65CD3" w:rsidP="002306AC">
      <w:pPr>
        <w:suppressAutoHyphens w:val="0"/>
        <w:spacing w:after="0" w:line="240" w:lineRule="auto"/>
        <w:ind w:firstLine="567"/>
        <w:jc w:val="both"/>
        <w:rPr>
          <w:rFonts w:eastAsia="Times New Roman" w:cs="Times New Roman"/>
          <w:b/>
          <w:sz w:val="23"/>
          <w:szCs w:val="23"/>
          <w:lang w:eastAsia="lt-LT"/>
        </w:rPr>
      </w:pPr>
      <w:r w:rsidRPr="00F02250">
        <w:rPr>
          <w:rFonts w:eastAsia="Times New Roman" w:cs="Times New Roman"/>
          <w:szCs w:val="20"/>
          <w:lang w:eastAsia="en-US"/>
        </w:rPr>
        <w:t>Siūlome šias kainas:</w:t>
      </w:r>
      <w:r w:rsidR="00824869" w:rsidRPr="00F02250">
        <w:rPr>
          <w:rFonts w:eastAsia="Times New Roman" w:cs="Times New Roman"/>
          <w:b/>
          <w:sz w:val="23"/>
          <w:szCs w:val="23"/>
          <w:highlight w:val="yellow"/>
          <w:lang w:eastAsia="lt-LT"/>
        </w:rPr>
        <w:t xml:space="preserve"> </w:t>
      </w:r>
    </w:p>
    <w:tbl>
      <w:tblPr>
        <w:tblpPr w:leftFromText="180" w:rightFromText="180" w:vertAnchor="text" w:tblpX="-157" w:tblpY="1"/>
        <w:tblOverlap w:val="never"/>
        <w:tblW w:w="10060" w:type="dxa"/>
        <w:tblLayout w:type="fixed"/>
        <w:tblLook w:val="0000" w:firstRow="0" w:lastRow="0" w:firstColumn="0" w:lastColumn="0" w:noHBand="0" w:noVBand="0"/>
      </w:tblPr>
      <w:tblGrid>
        <w:gridCol w:w="704"/>
        <w:gridCol w:w="7802"/>
        <w:gridCol w:w="1554"/>
      </w:tblGrid>
      <w:tr w:rsidR="00A25AF9" w:rsidRPr="00F02250" w14:paraId="09A722A5" w14:textId="77777777" w:rsidTr="00E4607F">
        <w:trPr>
          <w:trHeight w:val="56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0FA56C2" w14:textId="77777777" w:rsidR="00A25AF9" w:rsidRPr="00F02250" w:rsidRDefault="00A25AF9" w:rsidP="007B1085">
            <w:pPr>
              <w:spacing w:after="0" w:line="240" w:lineRule="auto"/>
              <w:jc w:val="center"/>
              <w:rPr>
                <w:b/>
                <w:bCs/>
                <w:color w:val="0D0D0D"/>
              </w:rPr>
            </w:pPr>
            <w:r w:rsidRPr="00F02250">
              <w:rPr>
                <w:b/>
                <w:bCs/>
                <w:color w:val="0D0D0D"/>
              </w:rPr>
              <w:t>Eil. Nr.</w:t>
            </w:r>
          </w:p>
        </w:tc>
        <w:tc>
          <w:tcPr>
            <w:tcW w:w="7802" w:type="dxa"/>
            <w:tcBorders>
              <w:top w:val="single" w:sz="4" w:space="0" w:color="auto"/>
              <w:left w:val="nil"/>
              <w:bottom w:val="single" w:sz="4" w:space="0" w:color="auto"/>
              <w:right w:val="single" w:sz="4" w:space="0" w:color="auto"/>
            </w:tcBorders>
            <w:shd w:val="clear" w:color="auto" w:fill="auto"/>
          </w:tcPr>
          <w:p w14:paraId="081DD0CF" w14:textId="2F73676A" w:rsidR="00A25AF9" w:rsidRPr="00F02250" w:rsidRDefault="00A25AF9" w:rsidP="007B1085">
            <w:pPr>
              <w:spacing w:after="0" w:line="240" w:lineRule="auto"/>
              <w:jc w:val="center"/>
              <w:rPr>
                <w:b/>
                <w:bCs/>
                <w:color w:val="0D0D0D"/>
              </w:rPr>
            </w:pPr>
            <w:r w:rsidRPr="00F02250">
              <w:rPr>
                <w:b/>
                <w:bCs/>
                <w:color w:val="0D0D0D"/>
              </w:rPr>
              <w:t>Paslaugų pavadinimas</w:t>
            </w:r>
          </w:p>
        </w:tc>
        <w:tc>
          <w:tcPr>
            <w:tcW w:w="1554" w:type="dxa"/>
            <w:tcBorders>
              <w:top w:val="single" w:sz="4" w:space="0" w:color="auto"/>
              <w:left w:val="nil"/>
              <w:bottom w:val="single" w:sz="4" w:space="0" w:color="auto"/>
              <w:right w:val="single" w:sz="4" w:space="0" w:color="auto"/>
            </w:tcBorders>
          </w:tcPr>
          <w:p w14:paraId="7AE04AEB" w14:textId="0C1A9205" w:rsidR="00A25AF9" w:rsidRPr="00F02250" w:rsidRDefault="00A25AF9" w:rsidP="007B1085">
            <w:pPr>
              <w:spacing w:after="0" w:line="240" w:lineRule="auto"/>
              <w:jc w:val="center"/>
              <w:rPr>
                <w:rFonts w:eastAsia="Times New Roman" w:cs="Times New Roman"/>
                <w:b/>
                <w:sz w:val="23"/>
                <w:szCs w:val="23"/>
                <w:lang w:eastAsia="lt-LT"/>
              </w:rPr>
            </w:pPr>
            <w:r>
              <w:rPr>
                <w:rFonts w:eastAsia="Times New Roman" w:cs="Times New Roman"/>
                <w:b/>
                <w:sz w:val="23"/>
                <w:szCs w:val="23"/>
                <w:lang w:eastAsia="lt-LT"/>
              </w:rPr>
              <w:t>K</w:t>
            </w:r>
            <w:r w:rsidRPr="00F02250">
              <w:rPr>
                <w:rFonts w:eastAsia="Times New Roman" w:cs="Times New Roman"/>
                <w:b/>
                <w:sz w:val="23"/>
                <w:szCs w:val="23"/>
                <w:lang w:eastAsia="lt-LT"/>
              </w:rPr>
              <w:t xml:space="preserve">aina EUR be PVM </w:t>
            </w:r>
          </w:p>
        </w:tc>
      </w:tr>
      <w:tr w:rsidR="00A25AF9" w:rsidRPr="00F02250" w14:paraId="11B40DE7" w14:textId="77777777" w:rsidTr="00254D6C">
        <w:trPr>
          <w:trHeight w:val="297"/>
        </w:trPr>
        <w:tc>
          <w:tcPr>
            <w:tcW w:w="704" w:type="dxa"/>
            <w:tcBorders>
              <w:top w:val="single" w:sz="4" w:space="0" w:color="auto"/>
              <w:left w:val="single" w:sz="4" w:space="0" w:color="auto"/>
              <w:bottom w:val="single" w:sz="4" w:space="0" w:color="auto"/>
              <w:right w:val="single" w:sz="4" w:space="0" w:color="auto"/>
            </w:tcBorders>
          </w:tcPr>
          <w:p w14:paraId="6BE8BE6C" w14:textId="77777777" w:rsidR="00A25AF9" w:rsidRPr="00F02250" w:rsidRDefault="00A25AF9" w:rsidP="007B1085">
            <w:pPr>
              <w:suppressAutoHyphens w:val="0"/>
              <w:spacing w:after="0" w:line="240" w:lineRule="auto"/>
              <w:jc w:val="center"/>
              <w:rPr>
                <w:rFonts w:eastAsia="Times New Roman" w:cs="Times New Roman"/>
                <w:i/>
                <w:sz w:val="23"/>
                <w:szCs w:val="23"/>
                <w:lang w:eastAsia="lt-LT"/>
              </w:rPr>
            </w:pPr>
            <w:r w:rsidRPr="00F02250">
              <w:rPr>
                <w:rFonts w:eastAsia="Times New Roman" w:cs="Times New Roman"/>
                <w:i/>
                <w:sz w:val="23"/>
                <w:szCs w:val="23"/>
                <w:lang w:eastAsia="lt-LT"/>
              </w:rPr>
              <w:t>1</w:t>
            </w:r>
          </w:p>
        </w:tc>
        <w:tc>
          <w:tcPr>
            <w:tcW w:w="7802" w:type="dxa"/>
            <w:tcBorders>
              <w:top w:val="single" w:sz="4" w:space="0" w:color="auto"/>
              <w:left w:val="single" w:sz="4" w:space="0" w:color="auto"/>
              <w:bottom w:val="single" w:sz="4" w:space="0" w:color="auto"/>
              <w:right w:val="single" w:sz="4" w:space="0" w:color="auto"/>
            </w:tcBorders>
          </w:tcPr>
          <w:p w14:paraId="4DA3098E" w14:textId="5F6928B3" w:rsidR="00A25AF9" w:rsidRPr="00F02250" w:rsidRDefault="00A25AF9" w:rsidP="007B1085">
            <w:pPr>
              <w:suppressAutoHyphens w:val="0"/>
              <w:spacing w:after="0" w:line="240" w:lineRule="auto"/>
              <w:jc w:val="center"/>
              <w:rPr>
                <w:rFonts w:eastAsia="Times New Roman" w:cs="Times New Roman"/>
                <w:i/>
                <w:sz w:val="23"/>
                <w:szCs w:val="23"/>
                <w:lang w:eastAsia="lt-LT"/>
              </w:rPr>
            </w:pPr>
            <w:r w:rsidRPr="00F02250">
              <w:rPr>
                <w:rFonts w:eastAsia="Times New Roman" w:cs="Times New Roman"/>
                <w:i/>
                <w:sz w:val="23"/>
                <w:szCs w:val="23"/>
                <w:lang w:eastAsia="lt-LT"/>
              </w:rPr>
              <w:t>2</w:t>
            </w:r>
          </w:p>
        </w:tc>
        <w:tc>
          <w:tcPr>
            <w:tcW w:w="1554" w:type="dxa"/>
            <w:tcBorders>
              <w:top w:val="single" w:sz="4" w:space="0" w:color="auto"/>
              <w:left w:val="single" w:sz="4" w:space="0" w:color="auto"/>
              <w:bottom w:val="single" w:sz="4" w:space="0" w:color="auto"/>
              <w:right w:val="single" w:sz="4" w:space="0" w:color="auto"/>
            </w:tcBorders>
          </w:tcPr>
          <w:p w14:paraId="02B26AB3" w14:textId="2DCD367C" w:rsidR="00A25AF9" w:rsidRPr="00F02250" w:rsidRDefault="00A25AF9" w:rsidP="007B1085">
            <w:pPr>
              <w:suppressAutoHyphens w:val="0"/>
              <w:spacing w:after="0" w:line="240" w:lineRule="auto"/>
              <w:jc w:val="center"/>
              <w:rPr>
                <w:rFonts w:eastAsia="Times New Roman" w:cs="Times New Roman"/>
                <w:i/>
                <w:sz w:val="23"/>
                <w:szCs w:val="23"/>
                <w:lang w:eastAsia="lt-LT"/>
              </w:rPr>
            </w:pPr>
            <w:r>
              <w:rPr>
                <w:rFonts w:eastAsia="Times New Roman" w:cs="Times New Roman"/>
                <w:i/>
                <w:sz w:val="23"/>
                <w:szCs w:val="23"/>
                <w:lang w:eastAsia="lt-LT"/>
              </w:rPr>
              <w:t>3</w:t>
            </w:r>
          </w:p>
        </w:tc>
      </w:tr>
      <w:tr w:rsidR="00A25AF9" w:rsidRPr="00F02250" w14:paraId="34DF8DBB" w14:textId="77777777" w:rsidTr="00546183">
        <w:trPr>
          <w:trHeight w:val="297"/>
        </w:trPr>
        <w:tc>
          <w:tcPr>
            <w:tcW w:w="704" w:type="dxa"/>
            <w:tcBorders>
              <w:top w:val="single" w:sz="4" w:space="0" w:color="auto"/>
              <w:left w:val="single" w:sz="4" w:space="0" w:color="auto"/>
              <w:bottom w:val="single" w:sz="4" w:space="0" w:color="auto"/>
              <w:right w:val="single" w:sz="4" w:space="0" w:color="auto"/>
            </w:tcBorders>
          </w:tcPr>
          <w:p w14:paraId="4386053A" w14:textId="77777777" w:rsidR="00A25AF9" w:rsidRPr="00F02250" w:rsidRDefault="00A25AF9" w:rsidP="00F02250">
            <w:pPr>
              <w:spacing w:after="0" w:line="240" w:lineRule="auto"/>
              <w:jc w:val="center"/>
            </w:pPr>
            <w:r w:rsidRPr="00F02250">
              <w:t>1.</w:t>
            </w:r>
          </w:p>
        </w:tc>
        <w:tc>
          <w:tcPr>
            <w:tcW w:w="7802" w:type="dxa"/>
            <w:tcBorders>
              <w:top w:val="single" w:sz="4" w:space="0" w:color="auto"/>
              <w:left w:val="single" w:sz="4" w:space="0" w:color="auto"/>
              <w:bottom w:val="single" w:sz="4" w:space="0" w:color="auto"/>
              <w:right w:val="single" w:sz="4" w:space="0" w:color="auto"/>
            </w:tcBorders>
          </w:tcPr>
          <w:p w14:paraId="513B8FF1" w14:textId="56AD1F7E" w:rsidR="00A25AF9" w:rsidRPr="00F02250" w:rsidRDefault="00826D13" w:rsidP="00A25AF9">
            <w:pPr>
              <w:suppressAutoHyphens w:val="0"/>
              <w:spacing w:after="0" w:line="240" w:lineRule="auto"/>
              <w:rPr>
                <w:rFonts w:eastAsia="Times New Roman" w:cs="Times New Roman"/>
                <w:i/>
                <w:sz w:val="23"/>
                <w:szCs w:val="23"/>
                <w:lang w:eastAsia="lt-LT"/>
              </w:rPr>
            </w:pPr>
            <w:r w:rsidRPr="006C19BC">
              <w:rPr>
                <w:lang w:eastAsia="en-US"/>
              </w:rPr>
              <w:t xml:space="preserve">Elektros </w:t>
            </w:r>
            <w:r w:rsidR="006A73C9">
              <w:rPr>
                <w:lang w:eastAsia="en-US"/>
              </w:rPr>
              <w:t>skirstymo ir susijusios paslaugo</w:t>
            </w:r>
            <w:bookmarkStart w:id="1" w:name="_GoBack"/>
            <w:bookmarkEnd w:id="1"/>
            <w:r w:rsidRPr="006C19BC">
              <w:rPr>
                <w:lang w:eastAsia="en-US"/>
              </w:rPr>
              <w:t>s</w:t>
            </w:r>
            <w:r>
              <w:t xml:space="preserve"> pagal 2026-03-26 </w:t>
            </w:r>
            <w:r w:rsidRPr="006C19BC">
              <w:rPr>
                <w:lang w:eastAsia="en-US"/>
              </w:rPr>
              <w:t xml:space="preserve">Elektros </w:t>
            </w:r>
            <w:r>
              <w:rPr>
                <w:lang w:eastAsia="en-US"/>
              </w:rPr>
              <w:t>skirstymo ir susijusių paslaugų</w:t>
            </w:r>
            <w:r>
              <w:t xml:space="preserve"> </w:t>
            </w:r>
            <w:r w:rsidR="00A25AF9">
              <w:t xml:space="preserve"> </w:t>
            </w:r>
            <w:r>
              <w:t>techninę specifikaciją TS-9</w:t>
            </w:r>
          </w:p>
        </w:tc>
        <w:tc>
          <w:tcPr>
            <w:tcW w:w="1554" w:type="dxa"/>
            <w:tcBorders>
              <w:top w:val="single" w:sz="4" w:space="0" w:color="auto"/>
              <w:left w:val="single" w:sz="4" w:space="0" w:color="auto"/>
              <w:bottom w:val="single" w:sz="4" w:space="0" w:color="auto"/>
              <w:right w:val="single" w:sz="4" w:space="0" w:color="auto"/>
            </w:tcBorders>
          </w:tcPr>
          <w:p w14:paraId="750DFE3E" w14:textId="77777777" w:rsidR="00A25AF9" w:rsidRPr="00F02250" w:rsidRDefault="00A25AF9" w:rsidP="00F02250">
            <w:pPr>
              <w:suppressAutoHyphens w:val="0"/>
              <w:spacing w:after="0" w:line="240" w:lineRule="auto"/>
              <w:jc w:val="center"/>
              <w:rPr>
                <w:rFonts w:eastAsia="Times New Roman" w:cs="Times New Roman"/>
                <w:i/>
                <w:sz w:val="23"/>
                <w:szCs w:val="23"/>
                <w:lang w:eastAsia="lt-LT"/>
              </w:rPr>
            </w:pPr>
          </w:p>
        </w:tc>
      </w:tr>
      <w:tr w:rsidR="00D903B5" w:rsidRPr="00F02250" w14:paraId="03AAE78A" w14:textId="77777777" w:rsidTr="00EF0405">
        <w:trPr>
          <w:trHeight w:val="297"/>
        </w:trPr>
        <w:tc>
          <w:tcPr>
            <w:tcW w:w="8506" w:type="dxa"/>
            <w:gridSpan w:val="2"/>
            <w:tcBorders>
              <w:top w:val="single" w:sz="4" w:space="0" w:color="auto"/>
              <w:left w:val="single" w:sz="4" w:space="0" w:color="auto"/>
              <w:bottom w:val="single" w:sz="4" w:space="0" w:color="auto"/>
              <w:right w:val="single" w:sz="4" w:space="0" w:color="auto"/>
            </w:tcBorders>
          </w:tcPr>
          <w:p w14:paraId="782B3AA1" w14:textId="42CA1C0D" w:rsidR="00D903B5" w:rsidRPr="00F02250" w:rsidRDefault="00A25AF9" w:rsidP="00D903B5">
            <w:pPr>
              <w:suppressAutoHyphens w:val="0"/>
              <w:spacing w:after="0" w:line="240" w:lineRule="auto"/>
              <w:jc w:val="right"/>
              <w:rPr>
                <w:rFonts w:eastAsia="Times New Roman" w:cs="Times New Roman"/>
                <w:i/>
                <w:sz w:val="23"/>
                <w:szCs w:val="23"/>
                <w:lang w:eastAsia="lt-LT"/>
              </w:rPr>
            </w:pPr>
            <w:r>
              <w:rPr>
                <w:b/>
              </w:rPr>
              <w:t>P</w:t>
            </w:r>
            <w:r w:rsidR="00D903B5" w:rsidRPr="00F02250">
              <w:rPr>
                <w:b/>
              </w:rPr>
              <w:t>asiūlymo kaina Eur be PVM</w:t>
            </w:r>
          </w:p>
        </w:tc>
        <w:tc>
          <w:tcPr>
            <w:tcW w:w="1554" w:type="dxa"/>
            <w:tcBorders>
              <w:top w:val="single" w:sz="4" w:space="0" w:color="auto"/>
              <w:left w:val="single" w:sz="4" w:space="0" w:color="auto"/>
              <w:bottom w:val="single" w:sz="4" w:space="0" w:color="auto"/>
              <w:right w:val="single" w:sz="4" w:space="0" w:color="auto"/>
            </w:tcBorders>
          </w:tcPr>
          <w:p w14:paraId="2D752F78" w14:textId="77777777" w:rsidR="00D903B5" w:rsidRPr="00F02250" w:rsidRDefault="00D903B5" w:rsidP="00D903B5">
            <w:pPr>
              <w:suppressAutoHyphens w:val="0"/>
              <w:spacing w:after="0" w:line="240" w:lineRule="auto"/>
              <w:jc w:val="center"/>
              <w:rPr>
                <w:rFonts w:eastAsia="Times New Roman" w:cs="Times New Roman"/>
                <w:i/>
                <w:sz w:val="23"/>
                <w:szCs w:val="23"/>
                <w:lang w:eastAsia="lt-LT"/>
              </w:rPr>
            </w:pPr>
          </w:p>
        </w:tc>
      </w:tr>
      <w:tr w:rsidR="00D903B5" w:rsidRPr="00F02250" w14:paraId="0E03BB57" w14:textId="77777777" w:rsidTr="00BA0C4E">
        <w:trPr>
          <w:trHeight w:val="315"/>
        </w:trPr>
        <w:tc>
          <w:tcPr>
            <w:tcW w:w="8506" w:type="dxa"/>
            <w:gridSpan w:val="2"/>
            <w:tcBorders>
              <w:top w:val="single" w:sz="4" w:space="0" w:color="auto"/>
              <w:left w:val="single" w:sz="4" w:space="0" w:color="auto"/>
              <w:bottom w:val="single" w:sz="4" w:space="0" w:color="auto"/>
              <w:right w:val="single" w:sz="4" w:space="0" w:color="auto"/>
            </w:tcBorders>
          </w:tcPr>
          <w:p w14:paraId="4E813D8C" w14:textId="6BC73C43" w:rsidR="00D903B5" w:rsidRPr="00F02250" w:rsidRDefault="00D903B5" w:rsidP="00D903B5">
            <w:pPr>
              <w:spacing w:after="0" w:line="240" w:lineRule="auto"/>
              <w:jc w:val="right"/>
              <w:rPr>
                <w:color w:val="0D0D0D"/>
              </w:rPr>
            </w:pPr>
            <w:r w:rsidRPr="00F02250">
              <w:rPr>
                <w:rFonts w:eastAsia="Times New Roman" w:cs="Times New Roman"/>
                <w:b/>
                <w:sz w:val="23"/>
                <w:szCs w:val="23"/>
                <w:lang w:eastAsia="en-US"/>
              </w:rPr>
              <w:t>PVM (____%)</w:t>
            </w:r>
          </w:p>
        </w:tc>
        <w:tc>
          <w:tcPr>
            <w:tcW w:w="1554" w:type="dxa"/>
            <w:tcBorders>
              <w:top w:val="single" w:sz="4" w:space="0" w:color="auto"/>
              <w:left w:val="nil"/>
              <w:bottom w:val="single" w:sz="4" w:space="0" w:color="auto"/>
              <w:right w:val="single" w:sz="4" w:space="0" w:color="auto"/>
            </w:tcBorders>
          </w:tcPr>
          <w:p w14:paraId="4F230856" w14:textId="77777777" w:rsidR="00D903B5" w:rsidRPr="00F02250" w:rsidRDefault="00D903B5" w:rsidP="00D903B5">
            <w:pPr>
              <w:spacing w:after="0" w:line="240" w:lineRule="auto"/>
              <w:jc w:val="center"/>
              <w:rPr>
                <w:color w:val="0D0D0D"/>
              </w:rPr>
            </w:pPr>
          </w:p>
        </w:tc>
      </w:tr>
      <w:tr w:rsidR="00D903B5" w:rsidRPr="00F02250" w14:paraId="550FE93B" w14:textId="77777777" w:rsidTr="00BA0C4E">
        <w:trPr>
          <w:trHeight w:val="315"/>
        </w:trPr>
        <w:tc>
          <w:tcPr>
            <w:tcW w:w="8506" w:type="dxa"/>
            <w:gridSpan w:val="2"/>
            <w:tcBorders>
              <w:top w:val="single" w:sz="4" w:space="0" w:color="auto"/>
              <w:left w:val="single" w:sz="4" w:space="0" w:color="auto"/>
              <w:bottom w:val="single" w:sz="4" w:space="0" w:color="auto"/>
              <w:right w:val="single" w:sz="4" w:space="0" w:color="auto"/>
            </w:tcBorders>
            <w:shd w:val="clear" w:color="auto" w:fill="auto"/>
          </w:tcPr>
          <w:p w14:paraId="4036A1E4" w14:textId="41E2EFD4" w:rsidR="00D903B5" w:rsidRPr="00F02250" w:rsidRDefault="00A25AF9" w:rsidP="00D903B5">
            <w:pPr>
              <w:spacing w:after="0" w:line="240" w:lineRule="auto"/>
              <w:jc w:val="right"/>
              <w:rPr>
                <w:color w:val="0D0D0D"/>
              </w:rPr>
            </w:pPr>
            <w:r>
              <w:rPr>
                <w:rFonts w:eastAsia="Times New Roman" w:cs="Times New Roman"/>
                <w:b/>
                <w:sz w:val="23"/>
                <w:szCs w:val="23"/>
                <w:lang w:eastAsia="en-US"/>
              </w:rPr>
              <w:t>P</w:t>
            </w:r>
            <w:r w:rsidR="00D903B5" w:rsidRPr="00F02250">
              <w:rPr>
                <w:rFonts w:eastAsia="Times New Roman" w:cs="Times New Roman"/>
                <w:b/>
                <w:sz w:val="23"/>
                <w:szCs w:val="23"/>
                <w:lang w:eastAsia="en-US"/>
              </w:rPr>
              <w:t xml:space="preserve">asiūlymo kaina Eur su PVM </w:t>
            </w:r>
          </w:p>
        </w:tc>
        <w:tc>
          <w:tcPr>
            <w:tcW w:w="1554" w:type="dxa"/>
            <w:tcBorders>
              <w:top w:val="single" w:sz="4" w:space="0" w:color="auto"/>
              <w:left w:val="nil"/>
              <w:bottom w:val="single" w:sz="4" w:space="0" w:color="auto"/>
              <w:right w:val="single" w:sz="4" w:space="0" w:color="auto"/>
            </w:tcBorders>
          </w:tcPr>
          <w:p w14:paraId="0AED84E5" w14:textId="77777777" w:rsidR="00D903B5" w:rsidRPr="00F02250" w:rsidRDefault="00D903B5" w:rsidP="00D903B5">
            <w:pPr>
              <w:spacing w:after="0" w:line="240" w:lineRule="auto"/>
              <w:jc w:val="center"/>
              <w:rPr>
                <w:color w:val="0D0D0D"/>
              </w:rPr>
            </w:pPr>
          </w:p>
        </w:tc>
      </w:tr>
    </w:tbl>
    <w:p w14:paraId="4B4B252B" w14:textId="416FAB32" w:rsidR="004C70C2" w:rsidRPr="00F02250" w:rsidRDefault="004C70C2" w:rsidP="004C70C2">
      <w:pPr>
        <w:suppressAutoHyphens w:val="0"/>
        <w:spacing w:after="0" w:line="240" w:lineRule="auto"/>
        <w:jc w:val="both"/>
        <w:rPr>
          <w:rFonts w:eastAsia="Times New Roman" w:cs="Times New Roman"/>
          <w:i/>
          <w:sz w:val="23"/>
          <w:szCs w:val="23"/>
          <w:lang w:eastAsia="en-US"/>
        </w:rPr>
      </w:pPr>
    </w:p>
    <w:p w14:paraId="1CDDD14B" w14:textId="6FD109BE" w:rsidR="004C70C2" w:rsidRPr="00F02250" w:rsidRDefault="004D0F76" w:rsidP="004C70C2">
      <w:pPr>
        <w:suppressAutoHyphens w:val="0"/>
        <w:spacing w:after="0" w:line="240" w:lineRule="auto"/>
        <w:jc w:val="both"/>
        <w:rPr>
          <w:rFonts w:eastAsia="Times New Roman" w:cs="Times New Roman"/>
          <w:sz w:val="23"/>
          <w:szCs w:val="23"/>
          <w:lang w:eastAsia="en-US"/>
        </w:rPr>
      </w:pPr>
      <w:r>
        <w:rPr>
          <w:rFonts w:eastAsia="Times New Roman" w:cs="Times New Roman"/>
          <w:sz w:val="23"/>
          <w:szCs w:val="23"/>
          <w:lang w:eastAsia="en-US"/>
        </w:rPr>
        <w:t xml:space="preserve">Bendra pasiūlymo kaina </w:t>
      </w:r>
      <w:proofErr w:type="spellStart"/>
      <w:r>
        <w:rPr>
          <w:rFonts w:eastAsia="Times New Roman" w:cs="Times New Roman"/>
          <w:sz w:val="23"/>
          <w:szCs w:val="23"/>
          <w:lang w:eastAsia="en-US"/>
        </w:rPr>
        <w:t>Eur</w:t>
      </w:r>
      <w:proofErr w:type="spellEnd"/>
      <w:r>
        <w:rPr>
          <w:rFonts w:eastAsia="Times New Roman" w:cs="Times New Roman"/>
          <w:sz w:val="23"/>
          <w:szCs w:val="23"/>
          <w:lang w:eastAsia="en-US"/>
        </w:rPr>
        <w:t xml:space="preserve"> su PVM (žodžiais):</w:t>
      </w:r>
      <w:r w:rsidR="00623A32" w:rsidRPr="00F02250">
        <w:rPr>
          <w:rFonts w:eastAsia="Times New Roman" w:cs="Times New Roman"/>
          <w:sz w:val="23"/>
          <w:szCs w:val="23"/>
          <w:lang w:eastAsia="en-US"/>
        </w:rPr>
        <w:t xml:space="preserve"> </w:t>
      </w:r>
      <w:r w:rsidR="004C70C2" w:rsidRPr="00F02250">
        <w:rPr>
          <w:rFonts w:eastAsia="Times New Roman" w:cs="Times New Roman"/>
          <w:sz w:val="23"/>
          <w:szCs w:val="23"/>
          <w:lang w:eastAsia="en-US"/>
        </w:rPr>
        <w:t>___________</w:t>
      </w:r>
      <w:r w:rsidR="00623A32" w:rsidRPr="00F02250">
        <w:rPr>
          <w:rFonts w:eastAsia="Times New Roman" w:cs="Times New Roman"/>
          <w:sz w:val="23"/>
          <w:szCs w:val="23"/>
          <w:lang w:eastAsia="en-US"/>
        </w:rPr>
        <w:t>__</w:t>
      </w:r>
      <w:r w:rsidR="004C70C2" w:rsidRPr="00F02250">
        <w:rPr>
          <w:rFonts w:eastAsia="Times New Roman" w:cs="Times New Roman"/>
          <w:sz w:val="23"/>
          <w:szCs w:val="23"/>
          <w:lang w:eastAsia="en-US"/>
        </w:rPr>
        <w:t>________</w:t>
      </w:r>
      <w:r w:rsidR="00746065" w:rsidRPr="00F02250">
        <w:rPr>
          <w:rFonts w:eastAsia="Times New Roman" w:cs="Times New Roman"/>
          <w:sz w:val="23"/>
          <w:szCs w:val="23"/>
          <w:lang w:eastAsia="en-US"/>
        </w:rPr>
        <w:t>_________________</w:t>
      </w:r>
      <w:r w:rsidR="004C70C2" w:rsidRPr="00F02250">
        <w:rPr>
          <w:rFonts w:eastAsia="Times New Roman" w:cs="Times New Roman"/>
          <w:sz w:val="23"/>
          <w:szCs w:val="23"/>
          <w:lang w:eastAsia="en-US"/>
        </w:rPr>
        <w:t>.</w:t>
      </w:r>
    </w:p>
    <w:p w14:paraId="04B2E897" w14:textId="4BFE2F20" w:rsidR="004C70C2" w:rsidRPr="00F02250" w:rsidRDefault="004D0F76" w:rsidP="004C70C2">
      <w:pPr>
        <w:suppressAutoHyphens w:val="0"/>
        <w:spacing w:after="0" w:line="240" w:lineRule="auto"/>
        <w:jc w:val="both"/>
        <w:rPr>
          <w:rFonts w:eastAsia="Times New Roman" w:cs="Times New Roman"/>
          <w:sz w:val="23"/>
          <w:szCs w:val="23"/>
          <w:lang w:eastAsia="en-US"/>
        </w:rPr>
      </w:pPr>
      <w:r>
        <w:rPr>
          <w:rFonts w:eastAsia="Times New Roman" w:cs="Times New Roman"/>
          <w:sz w:val="23"/>
          <w:szCs w:val="23"/>
          <w:lang w:eastAsia="en-US"/>
        </w:rPr>
        <w:t>Tais atvejais, kai pagal galiojančius teisės aktus teikėjui nereikia mokėti PVM, nurodo priežastis, dėl kurių PVM nemokama.</w:t>
      </w:r>
    </w:p>
    <w:p w14:paraId="13DF3247" w14:textId="77777777" w:rsidR="00C65CD3" w:rsidRPr="00F02250" w:rsidRDefault="003605FE" w:rsidP="00C65CD3">
      <w:pPr>
        <w:spacing w:after="0" w:line="240" w:lineRule="auto"/>
        <w:ind w:firstLine="567"/>
        <w:jc w:val="both"/>
        <w:rPr>
          <w:rFonts w:eastAsia="Times New Roman"/>
          <w:sz w:val="23"/>
          <w:szCs w:val="23"/>
        </w:rPr>
      </w:pPr>
      <w:r w:rsidRPr="00F02250">
        <w:lastRenderedPageBreak/>
        <w:t xml:space="preserve">Pastabos. </w:t>
      </w:r>
      <w:r w:rsidRPr="00F02250">
        <w:rPr>
          <w:rFonts w:eastAsia="Times New Roman"/>
          <w:sz w:val="23"/>
          <w:szCs w:val="23"/>
        </w:rPr>
        <w:t xml:space="preserve">Įkainiai ir bendra pasiūlymo kaina turi būti pateikiami eurais ir apskaičiuojami </w:t>
      </w:r>
      <w:r w:rsidRPr="00F02250">
        <w:rPr>
          <w:rFonts w:eastAsia="Times New Roman"/>
          <w:b/>
          <w:sz w:val="23"/>
          <w:szCs w:val="23"/>
        </w:rPr>
        <w:t>dviejų skaičių</w:t>
      </w:r>
      <w:r w:rsidRPr="00F02250">
        <w:rPr>
          <w:rFonts w:eastAsia="Times New Roman"/>
          <w:sz w:val="23"/>
          <w:szCs w:val="23"/>
        </w:rPr>
        <w:t xml:space="preserve"> po kablelio tikslumu.</w:t>
      </w:r>
    </w:p>
    <w:p w14:paraId="7498859D" w14:textId="77777777" w:rsidR="00C24134" w:rsidRPr="00F02250" w:rsidRDefault="00C24134" w:rsidP="00C65CD3">
      <w:pPr>
        <w:suppressAutoHyphens w:val="0"/>
        <w:spacing w:after="0" w:line="240" w:lineRule="auto"/>
        <w:ind w:firstLine="567"/>
        <w:jc w:val="both"/>
        <w:rPr>
          <w:rFonts w:eastAsia="Times New Roman" w:cs="Times New Roman"/>
          <w:szCs w:val="20"/>
          <w:lang w:eastAsia="en-US"/>
        </w:rPr>
      </w:pPr>
    </w:p>
    <w:p w14:paraId="1A4ABE3D" w14:textId="77777777" w:rsidR="00C65CD3" w:rsidRPr="00F02250" w:rsidRDefault="00C65CD3" w:rsidP="0012209E">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Dalyvis pasiūlyme privalo išviešinti ūkio subjektus, kurių pajėgumais remiasi ir nurodyti juos pasiūlymo formoje.</w:t>
      </w:r>
    </w:p>
    <w:p w14:paraId="4070FAB5" w14:textId="77777777" w:rsidR="00C65CD3" w:rsidRPr="00F02250" w:rsidRDefault="00BA0C4E"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Informacija apie subtiekėjus, kuriais remiamasi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026"/>
        <w:gridCol w:w="2552"/>
        <w:gridCol w:w="3685"/>
      </w:tblGrid>
      <w:tr w:rsidR="00C65CD3" w:rsidRPr="00F02250" w14:paraId="2B64409C" w14:textId="77777777" w:rsidTr="00BA0C4E">
        <w:tc>
          <w:tcPr>
            <w:tcW w:w="626" w:type="dxa"/>
            <w:shd w:val="clear" w:color="auto" w:fill="auto"/>
            <w:vAlign w:val="center"/>
          </w:tcPr>
          <w:p w14:paraId="494ED5B5"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Eil. Nr.</w:t>
            </w:r>
          </w:p>
        </w:tc>
        <w:tc>
          <w:tcPr>
            <w:tcW w:w="3026" w:type="dxa"/>
            <w:shd w:val="clear" w:color="auto" w:fill="auto"/>
            <w:vAlign w:val="center"/>
          </w:tcPr>
          <w:p w14:paraId="7069666E"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Subtiekėjo pavadinimas, kodas ir adresas</w:t>
            </w:r>
          </w:p>
        </w:tc>
        <w:tc>
          <w:tcPr>
            <w:tcW w:w="2552" w:type="dxa"/>
            <w:shd w:val="clear" w:color="auto" w:fill="auto"/>
            <w:vAlign w:val="center"/>
          </w:tcPr>
          <w:p w14:paraId="168B7676"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Numatomi atlikti darbai</w:t>
            </w:r>
            <w:r w:rsidRPr="00F02250">
              <w:rPr>
                <w:rFonts w:eastAsia="Times New Roman" w:cs="Times New Roman"/>
                <w:b/>
                <w:strike/>
                <w:color w:val="00B050"/>
                <w:szCs w:val="20"/>
                <w:lang w:eastAsia="en-US"/>
              </w:rPr>
              <w:t xml:space="preserve"> </w:t>
            </w:r>
          </w:p>
        </w:tc>
        <w:tc>
          <w:tcPr>
            <w:tcW w:w="3685" w:type="dxa"/>
            <w:shd w:val="clear" w:color="auto" w:fill="auto"/>
          </w:tcPr>
          <w:p w14:paraId="7F4C40F0" w14:textId="77777777" w:rsidR="00C65CD3" w:rsidRPr="00F02250" w:rsidRDefault="00C65CD3" w:rsidP="00F75115">
            <w:pPr>
              <w:suppressAutoHyphens w:val="0"/>
              <w:spacing w:after="0" w:line="240" w:lineRule="auto"/>
              <w:jc w:val="center"/>
              <w:rPr>
                <w:rFonts w:cs="Times New Roman"/>
                <w:b/>
                <w:szCs w:val="20"/>
                <w:lang w:eastAsia="en-US"/>
              </w:rPr>
            </w:pPr>
            <w:r w:rsidRPr="00F02250">
              <w:rPr>
                <w:rFonts w:cs="Times New Roman"/>
                <w:b/>
                <w:szCs w:val="20"/>
                <w:lang w:eastAsia="en-US"/>
              </w:rPr>
              <w:t>Įsipareigojimų dalis (procentais), kuriai ketinama pasitelkti subtiekėją</w:t>
            </w:r>
          </w:p>
        </w:tc>
      </w:tr>
      <w:tr w:rsidR="00C65CD3" w:rsidRPr="00F02250" w14:paraId="022C80D1" w14:textId="77777777" w:rsidTr="00BA0C4E">
        <w:tc>
          <w:tcPr>
            <w:tcW w:w="626" w:type="dxa"/>
            <w:shd w:val="clear" w:color="auto" w:fill="auto"/>
          </w:tcPr>
          <w:p w14:paraId="400F593E"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026" w:type="dxa"/>
            <w:shd w:val="clear" w:color="auto" w:fill="auto"/>
          </w:tcPr>
          <w:p w14:paraId="27DF7EAF"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2552" w:type="dxa"/>
            <w:shd w:val="clear" w:color="auto" w:fill="auto"/>
          </w:tcPr>
          <w:p w14:paraId="440BCD46"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685" w:type="dxa"/>
            <w:shd w:val="clear" w:color="auto" w:fill="auto"/>
          </w:tcPr>
          <w:p w14:paraId="13CEDE22"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r w:rsidR="00C65CD3" w:rsidRPr="00F02250" w14:paraId="7C56C658" w14:textId="77777777" w:rsidTr="00BA0C4E">
        <w:tc>
          <w:tcPr>
            <w:tcW w:w="626" w:type="dxa"/>
            <w:shd w:val="clear" w:color="auto" w:fill="auto"/>
          </w:tcPr>
          <w:p w14:paraId="005689D4"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026" w:type="dxa"/>
            <w:shd w:val="clear" w:color="auto" w:fill="auto"/>
          </w:tcPr>
          <w:p w14:paraId="12F22A77"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2552" w:type="dxa"/>
            <w:shd w:val="clear" w:color="auto" w:fill="auto"/>
          </w:tcPr>
          <w:p w14:paraId="6F53D44A"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685" w:type="dxa"/>
            <w:shd w:val="clear" w:color="auto" w:fill="auto"/>
          </w:tcPr>
          <w:p w14:paraId="7E040C3F"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bl>
    <w:p w14:paraId="280408BE" w14:textId="77777777" w:rsidR="00C65CD3" w:rsidRPr="00F02250" w:rsidRDefault="00C65CD3" w:rsidP="00C65CD3">
      <w:pPr>
        <w:suppressAutoHyphens w:val="0"/>
        <w:spacing w:after="0" w:line="240" w:lineRule="auto"/>
        <w:jc w:val="both"/>
        <w:rPr>
          <w:rFonts w:eastAsia="Times New Roman" w:cs="Times New Roman"/>
          <w:szCs w:val="20"/>
          <w:lang w:eastAsia="en-US"/>
        </w:rPr>
      </w:pPr>
    </w:p>
    <w:p w14:paraId="3DD034B8" w14:textId="77777777" w:rsidR="00C65CD3" w:rsidRPr="00F02250" w:rsidRDefault="00C65CD3"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43"/>
      </w:tblGrid>
      <w:tr w:rsidR="00C65CD3" w:rsidRPr="00F02250" w14:paraId="0AF0595E" w14:textId="77777777" w:rsidTr="00BA0C4E">
        <w:tc>
          <w:tcPr>
            <w:tcW w:w="675" w:type="dxa"/>
            <w:shd w:val="clear" w:color="auto" w:fill="auto"/>
          </w:tcPr>
          <w:p w14:paraId="77834C8F"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Eil. Nr.</w:t>
            </w:r>
          </w:p>
        </w:tc>
        <w:tc>
          <w:tcPr>
            <w:tcW w:w="9243" w:type="dxa"/>
            <w:shd w:val="clear" w:color="auto" w:fill="auto"/>
          </w:tcPr>
          <w:p w14:paraId="031D025D"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Dokumentų (ar jų dalių) pavadinimai</w:t>
            </w:r>
          </w:p>
        </w:tc>
      </w:tr>
      <w:tr w:rsidR="00C65CD3" w:rsidRPr="00F02250" w14:paraId="2FE637A7" w14:textId="77777777" w:rsidTr="00BA0C4E">
        <w:tc>
          <w:tcPr>
            <w:tcW w:w="675" w:type="dxa"/>
            <w:shd w:val="clear" w:color="auto" w:fill="auto"/>
          </w:tcPr>
          <w:p w14:paraId="41A12BBD"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5F17D228"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r w:rsidR="00C65CD3" w:rsidRPr="00F02250" w14:paraId="017C190C" w14:textId="77777777" w:rsidTr="00BA0C4E">
        <w:tc>
          <w:tcPr>
            <w:tcW w:w="675" w:type="dxa"/>
            <w:shd w:val="clear" w:color="auto" w:fill="auto"/>
          </w:tcPr>
          <w:p w14:paraId="2DF1C375"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2EE4256A"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bl>
    <w:p w14:paraId="10D9840E" w14:textId="77777777" w:rsidR="00C65CD3" w:rsidRPr="00F02250" w:rsidRDefault="00C65CD3"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Pastaba. Jei dalyvis šios lentelės neužpildo ir (ar) failo (bylos) pavadinime nenurodo „konfidencialu“, perkančioji organizacija laiko, kad jo pateiktame pasiūlyme nėra konfidencialios informacijos.</w:t>
      </w:r>
    </w:p>
    <w:p w14:paraId="03ABC463" w14:textId="77777777" w:rsidR="00C65CD3" w:rsidRPr="00F02250" w:rsidRDefault="00C65CD3"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43"/>
      </w:tblGrid>
      <w:tr w:rsidR="00C65CD3" w:rsidRPr="00F02250" w14:paraId="5514F702" w14:textId="77777777" w:rsidTr="00BA0C4E">
        <w:tc>
          <w:tcPr>
            <w:tcW w:w="675" w:type="dxa"/>
            <w:shd w:val="clear" w:color="auto" w:fill="auto"/>
          </w:tcPr>
          <w:p w14:paraId="6F99CAE3"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Eil. Nr.</w:t>
            </w:r>
          </w:p>
        </w:tc>
        <w:tc>
          <w:tcPr>
            <w:tcW w:w="9243" w:type="dxa"/>
            <w:shd w:val="clear" w:color="auto" w:fill="auto"/>
          </w:tcPr>
          <w:p w14:paraId="7A096281"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Dokumentų pavadinimai</w:t>
            </w:r>
          </w:p>
        </w:tc>
      </w:tr>
      <w:tr w:rsidR="00C65CD3" w:rsidRPr="00F02250" w14:paraId="7D3DCE50" w14:textId="77777777" w:rsidTr="00BA0C4E">
        <w:tc>
          <w:tcPr>
            <w:tcW w:w="675" w:type="dxa"/>
            <w:shd w:val="clear" w:color="auto" w:fill="auto"/>
          </w:tcPr>
          <w:p w14:paraId="2054E337"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739D8680"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r w:rsidR="00C65CD3" w:rsidRPr="00F02250" w14:paraId="6A384DF2" w14:textId="77777777" w:rsidTr="00BA0C4E">
        <w:tc>
          <w:tcPr>
            <w:tcW w:w="675" w:type="dxa"/>
            <w:shd w:val="clear" w:color="auto" w:fill="auto"/>
          </w:tcPr>
          <w:p w14:paraId="4720CFF8"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50D72F24"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bl>
    <w:p w14:paraId="0D131CE7" w14:textId="77777777" w:rsidR="00C65CD3" w:rsidRPr="00F02250" w:rsidRDefault="00C65CD3" w:rsidP="00C65CD3">
      <w:pPr>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3148712E" w14:textId="77777777" w:rsidR="00C65CD3" w:rsidRPr="00F02250" w:rsidRDefault="00C65CD3" w:rsidP="00C65CD3">
      <w:pPr>
        <w:spacing w:after="0" w:line="240" w:lineRule="auto"/>
        <w:ind w:firstLine="720"/>
        <w:jc w:val="both"/>
        <w:rPr>
          <w:rFonts w:eastAsia="Times New Roman" w:cs="Times New Roman"/>
          <w:szCs w:val="20"/>
          <w:lang w:eastAsia="en-US"/>
        </w:rPr>
      </w:pPr>
      <w:r w:rsidRPr="00F02250">
        <w:rPr>
          <w:rFonts w:eastAsia="Times New Roman" w:cs="Times New Roman"/>
          <w:szCs w:val="20"/>
          <w:lang w:eastAsia="en-US"/>
        </w:rPr>
        <w:t>Pasiūlymas galioja iki pirkimo dokumentuose nurodyto termino pabaigos.</w:t>
      </w:r>
    </w:p>
    <w:p w14:paraId="432AD272" w14:textId="77777777" w:rsidR="00992AA4" w:rsidRPr="00F02250" w:rsidRDefault="00992AA4" w:rsidP="00C65CD3">
      <w:pPr>
        <w:spacing w:after="0" w:line="240" w:lineRule="auto"/>
        <w:ind w:firstLine="720"/>
        <w:jc w:val="both"/>
        <w:rPr>
          <w:rFonts w:eastAsia="Times New Roman" w:cs="Times New Roman"/>
          <w:szCs w:val="20"/>
          <w:lang w:eastAsia="en-US"/>
        </w:rPr>
      </w:pPr>
    </w:p>
    <w:p w14:paraId="5CD825FF" w14:textId="77777777" w:rsidR="00C65CD3" w:rsidRPr="00F02250" w:rsidRDefault="00C65CD3" w:rsidP="00C65CD3">
      <w:pPr>
        <w:spacing w:after="0" w:line="240" w:lineRule="auto"/>
        <w:ind w:right="-2"/>
        <w:jc w:val="both"/>
        <w:rPr>
          <w:rFonts w:eastAsia="Times New Roman" w:cs="Times New Roman"/>
          <w:szCs w:val="20"/>
          <w:lang w:eastAsia="en-US"/>
        </w:rPr>
      </w:pPr>
      <w:r w:rsidRPr="00F02250">
        <w:rPr>
          <w:rFonts w:eastAsia="Times New Roman" w:cs="Times New Roman"/>
          <w:szCs w:val="20"/>
          <w:lang w:eastAsia="en-US"/>
        </w:rPr>
        <w:t>__________________________</w:t>
      </w:r>
      <w:r w:rsidRPr="00F02250">
        <w:rPr>
          <w:rFonts w:eastAsia="Times New Roman" w:cs="Times New Roman"/>
          <w:szCs w:val="20"/>
          <w:lang w:eastAsia="en-US"/>
        </w:rPr>
        <w:tab/>
        <w:t>__________</w:t>
      </w:r>
      <w:r w:rsidRPr="00F02250">
        <w:rPr>
          <w:rFonts w:eastAsia="Times New Roman" w:cs="Times New Roman"/>
          <w:szCs w:val="20"/>
          <w:lang w:eastAsia="en-US"/>
        </w:rPr>
        <w:tab/>
      </w:r>
      <w:r w:rsidRPr="00F02250">
        <w:rPr>
          <w:rFonts w:eastAsia="Times New Roman" w:cs="Times New Roman"/>
          <w:szCs w:val="20"/>
          <w:lang w:eastAsia="en-US"/>
        </w:rPr>
        <w:tab/>
        <w:t>__________________________</w:t>
      </w:r>
    </w:p>
    <w:p w14:paraId="6B368585" w14:textId="77777777" w:rsidR="00662008" w:rsidRPr="00F02250" w:rsidRDefault="00C65CD3" w:rsidP="0012209E">
      <w:pPr>
        <w:spacing w:after="0" w:line="240" w:lineRule="auto"/>
        <w:jc w:val="both"/>
        <w:rPr>
          <w:rFonts w:eastAsia="Times New Roman" w:cs="Times New Roman"/>
          <w:i/>
          <w:szCs w:val="20"/>
          <w:lang w:eastAsia="en-US"/>
        </w:rPr>
      </w:pPr>
      <w:r w:rsidRPr="00F02250">
        <w:rPr>
          <w:rFonts w:eastAsia="Times New Roman" w:cs="Times New Roman"/>
          <w:i/>
          <w:szCs w:val="20"/>
          <w:lang w:eastAsia="en-US"/>
        </w:rPr>
        <w:t>Dalyvis  arba jo  įgaliotas asmu</w:t>
      </w:r>
      <w:r w:rsidR="0012209E" w:rsidRPr="00F02250">
        <w:rPr>
          <w:rFonts w:eastAsia="Times New Roman" w:cs="Times New Roman"/>
          <w:i/>
          <w:szCs w:val="20"/>
          <w:lang w:eastAsia="en-US"/>
        </w:rPr>
        <w:t>o</w:t>
      </w:r>
      <w:r w:rsidR="0012209E" w:rsidRPr="00F02250">
        <w:rPr>
          <w:rFonts w:eastAsia="Times New Roman" w:cs="Times New Roman"/>
          <w:i/>
          <w:szCs w:val="20"/>
          <w:lang w:eastAsia="en-US"/>
        </w:rPr>
        <w:tab/>
        <w:t>parašas</w:t>
      </w:r>
      <w:r w:rsidR="0012209E" w:rsidRPr="00F02250">
        <w:rPr>
          <w:rFonts w:eastAsia="Times New Roman" w:cs="Times New Roman"/>
          <w:i/>
          <w:szCs w:val="20"/>
          <w:lang w:eastAsia="en-US"/>
        </w:rPr>
        <w:tab/>
      </w:r>
      <w:r w:rsidR="0012209E" w:rsidRPr="00F02250">
        <w:rPr>
          <w:rFonts w:eastAsia="Times New Roman" w:cs="Times New Roman"/>
          <w:i/>
          <w:szCs w:val="20"/>
          <w:lang w:eastAsia="en-US"/>
        </w:rPr>
        <w:tab/>
        <w:t>vardas ir pavardė</w:t>
      </w:r>
      <w:r w:rsidR="0012209E" w:rsidRPr="00F02250">
        <w:rPr>
          <w:rFonts w:eastAsia="Times New Roman" w:cs="Times New Roman"/>
          <w:i/>
          <w:szCs w:val="20"/>
          <w:lang w:eastAsia="en-US"/>
        </w:rPr>
        <w:tab/>
      </w:r>
    </w:p>
    <w:sectPr w:rsidR="00662008" w:rsidRPr="00F02250" w:rsidSect="00910B76">
      <w:pgSz w:w="12240" w:h="15840" w:code="1"/>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5C4"/>
    <w:multiLevelType w:val="hybridMultilevel"/>
    <w:tmpl w:val="A25C2AE8"/>
    <w:lvl w:ilvl="0" w:tplc="88F45AA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81"/>
    <w:rsid w:val="00016452"/>
    <w:rsid w:val="000257E5"/>
    <w:rsid w:val="00032D44"/>
    <w:rsid w:val="00077AFB"/>
    <w:rsid w:val="00091703"/>
    <w:rsid w:val="000D5D40"/>
    <w:rsid w:val="00101B6E"/>
    <w:rsid w:val="0012209E"/>
    <w:rsid w:val="001353CF"/>
    <w:rsid w:val="00140F00"/>
    <w:rsid w:val="001462BA"/>
    <w:rsid w:val="001815BA"/>
    <w:rsid w:val="001C6100"/>
    <w:rsid w:val="0021466E"/>
    <w:rsid w:val="00214E3F"/>
    <w:rsid w:val="002306AC"/>
    <w:rsid w:val="002717B2"/>
    <w:rsid w:val="002943CD"/>
    <w:rsid w:val="002F434D"/>
    <w:rsid w:val="00312C9B"/>
    <w:rsid w:val="00333A34"/>
    <w:rsid w:val="003605FE"/>
    <w:rsid w:val="00405E86"/>
    <w:rsid w:val="004077D2"/>
    <w:rsid w:val="00485266"/>
    <w:rsid w:val="004935FB"/>
    <w:rsid w:val="004A017D"/>
    <w:rsid w:val="004B0A11"/>
    <w:rsid w:val="004C70C2"/>
    <w:rsid w:val="004D0F76"/>
    <w:rsid w:val="00523745"/>
    <w:rsid w:val="005310ED"/>
    <w:rsid w:val="00563E06"/>
    <w:rsid w:val="005B59F3"/>
    <w:rsid w:val="005B75F4"/>
    <w:rsid w:val="005F182B"/>
    <w:rsid w:val="00612347"/>
    <w:rsid w:val="00623A32"/>
    <w:rsid w:val="00646243"/>
    <w:rsid w:val="00662008"/>
    <w:rsid w:val="00666DCB"/>
    <w:rsid w:val="006A73C9"/>
    <w:rsid w:val="006C627A"/>
    <w:rsid w:val="006F6927"/>
    <w:rsid w:val="00746065"/>
    <w:rsid w:val="0075726F"/>
    <w:rsid w:val="00777FF8"/>
    <w:rsid w:val="00780BA8"/>
    <w:rsid w:val="00794467"/>
    <w:rsid w:val="007A7AF8"/>
    <w:rsid w:val="007B1085"/>
    <w:rsid w:val="00824869"/>
    <w:rsid w:val="00826D13"/>
    <w:rsid w:val="00863481"/>
    <w:rsid w:val="008F4F5F"/>
    <w:rsid w:val="00903CF3"/>
    <w:rsid w:val="00930932"/>
    <w:rsid w:val="00944406"/>
    <w:rsid w:val="00961F69"/>
    <w:rsid w:val="00992AA4"/>
    <w:rsid w:val="009A005E"/>
    <w:rsid w:val="009B2C4F"/>
    <w:rsid w:val="009C6A27"/>
    <w:rsid w:val="009D58A4"/>
    <w:rsid w:val="009E3201"/>
    <w:rsid w:val="00A05B35"/>
    <w:rsid w:val="00A2496D"/>
    <w:rsid w:val="00A25AF9"/>
    <w:rsid w:val="00AA2EC8"/>
    <w:rsid w:val="00B018E2"/>
    <w:rsid w:val="00B24043"/>
    <w:rsid w:val="00B24E42"/>
    <w:rsid w:val="00B336F1"/>
    <w:rsid w:val="00B462FA"/>
    <w:rsid w:val="00BA0C4E"/>
    <w:rsid w:val="00C11888"/>
    <w:rsid w:val="00C24134"/>
    <w:rsid w:val="00C65CD3"/>
    <w:rsid w:val="00CA0112"/>
    <w:rsid w:val="00CA67B5"/>
    <w:rsid w:val="00D0462A"/>
    <w:rsid w:val="00D377C2"/>
    <w:rsid w:val="00D50485"/>
    <w:rsid w:val="00D61CF2"/>
    <w:rsid w:val="00D903B5"/>
    <w:rsid w:val="00D95AD7"/>
    <w:rsid w:val="00DA5B7A"/>
    <w:rsid w:val="00DA613A"/>
    <w:rsid w:val="00DC7D5C"/>
    <w:rsid w:val="00DE31F3"/>
    <w:rsid w:val="00E42761"/>
    <w:rsid w:val="00E524E0"/>
    <w:rsid w:val="00E73316"/>
    <w:rsid w:val="00E97C3D"/>
    <w:rsid w:val="00EE1A2C"/>
    <w:rsid w:val="00F02250"/>
    <w:rsid w:val="00F66A19"/>
    <w:rsid w:val="00F71523"/>
    <w:rsid w:val="00F82F4D"/>
    <w:rsid w:val="00F94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9DC3"/>
  <w15:chartTrackingRefBased/>
  <w15:docId w15:val="{FEC77947-FBCE-4F3F-B8AB-CA053CA6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CD3"/>
    <w:pPr>
      <w:suppressAutoHyphens/>
      <w:spacing w:after="200" w:line="276" w:lineRule="auto"/>
    </w:pPr>
    <w:rPr>
      <w:rFonts w:ascii="Times New Roman" w:eastAsia="Calibri" w:hAnsi="Times New Roman" w:cs="Times New Roman Bold"/>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2,List Paragraph21,Lentele,List not in Table,punktai,Table of contents numbered,Bullet,Buletai,lp1,Bullet 1,Use Case List Paragraph,List Paragraph111,Medium Grid 1 - Accent 21"/>
    <w:basedOn w:val="Normal"/>
    <w:link w:val="ListParagraphChar"/>
    <w:uiPriority w:val="34"/>
    <w:qFormat/>
    <w:rsid w:val="00C65CD3"/>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rsid w:val="00C65CD3"/>
    <w:rPr>
      <w:rFonts w:ascii="Times New Roman" w:eastAsia="Calibri" w:hAnsi="Times New Roman" w:cs="Times New Roman Bold"/>
      <w:sz w:val="24"/>
      <w:lang w:eastAsia="ar-SA"/>
    </w:rPr>
  </w:style>
  <w:style w:type="paragraph" w:customStyle="1" w:styleId="CharChar1">
    <w:name w:val="Char Char1"/>
    <w:basedOn w:val="Normal"/>
    <w:rsid w:val="006F6927"/>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Normal"/>
    <w:rsid w:val="00903CF3"/>
    <w:pPr>
      <w:suppressAutoHyphens w:val="0"/>
      <w:spacing w:after="160" w:line="240" w:lineRule="exact"/>
    </w:pPr>
    <w:rPr>
      <w:rFonts w:ascii="Tahoma" w:eastAsia="Times New Roman" w:hAnsi="Tahoma" w:cs="Times New Roman"/>
      <w:sz w:val="20"/>
      <w:szCs w:val="20"/>
      <w:lang w:val="en-US" w:eastAsia="en-US"/>
    </w:rPr>
  </w:style>
  <w:style w:type="table" w:styleId="TableGrid">
    <w:name w:val="Table Grid"/>
    <w:basedOn w:val="TableNormal"/>
    <w:uiPriority w:val="39"/>
    <w:rsid w:val="00E7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27A"/>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429</Words>
  <Characters>2448</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Raminta Kaledinskaite</cp:lastModifiedBy>
  <cp:revision>6</cp:revision>
  <cp:lastPrinted>2020-04-08T07:56:00Z</cp:lastPrinted>
  <dcterms:created xsi:type="dcterms:W3CDTF">2026-03-31T07:58:00Z</dcterms:created>
  <dcterms:modified xsi:type="dcterms:W3CDTF">2026-04-07T09:58:00Z</dcterms:modified>
</cp:coreProperties>
</file>