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13366" w14:textId="77777777" w:rsidR="006E044D" w:rsidRPr="00AE670C" w:rsidRDefault="005953FF">
      <w:pPr>
        <w:rPr>
          <w:rFonts w:asciiTheme="majorHAnsi" w:hAnsiTheme="majorHAnsi" w:cstheme="majorHAnsi"/>
          <w:lang w:val="lt-LT"/>
        </w:rPr>
      </w:pPr>
      <w:r w:rsidRPr="00AE670C">
        <w:rPr>
          <w:rFonts w:asciiTheme="majorHAnsi" w:eastAsia="Times New Roman" w:hAnsiTheme="majorHAnsi" w:cstheme="majorHAnsi"/>
          <w:b/>
          <w:sz w:val="24"/>
          <w:lang w:val="lt-LT"/>
        </w:rPr>
        <w:t xml:space="preserve">                                                                                                                       </w:t>
      </w:r>
      <w:r w:rsidR="00131CB4" w:rsidRPr="00AE670C">
        <w:rPr>
          <w:rFonts w:asciiTheme="majorHAnsi" w:eastAsia="Times New Roman" w:hAnsiTheme="majorHAnsi" w:cstheme="majorHAnsi"/>
          <w:b/>
          <w:sz w:val="24"/>
          <w:lang w:val="lt-LT"/>
        </w:rPr>
        <w:t xml:space="preserve">  </w:t>
      </w:r>
      <w:r w:rsidR="00954842" w:rsidRPr="00AE670C">
        <w:rPr>
          <w:rFonts w:asciiTheme="majorHAnsi" w:eastAsia="Times New Roman" w:hAnsiTheme="majorHAnsi" w:cstheme="majorHAnsi"/>
          <w:b/>
          <w:sz w:val="24"/>
          <w:lang w:val="lt-LT"/>
        </w:rPr>
        <w:t>PRIEDAS NR.2</w:t>
      </w:r>
    </w:p>
    <w:p w14:paraId="2EFDB56F" w14:textId="77777777" w:rsidR="00131CB4" w:rsidRPr="00AE670C" w:rsidRDefault="00131CB4" w:rsidP="00131CB4">
      <w:pPr>
        <w:tabs>
          <w:tab w:val="left" w:pos="3192"/>
          <w:tab w:val="right" w:leader="underscore" w:pos="8640"/>
        </w:tabs>
        <w:spacing w:line="360" w:lineRule="auto"/>
        <w:ind w:left="5103" w:hanging="4923"/>
        <w:jc w:val="center"/>
        <w:rPr>
          <w:rFonts w:asciiTheme="majorHAnsi" w:hAnsiTheme="majorHAnsi" w:cstheme="majorHAnsi"/>
          <w:b/>
          <w:sz w:val="24"/>
          <w:lang w:val="lt-LT"/>
        </w:rPr>
      </w:pPr>
      <w:r w:rsidRPr="00AE670C">
        <w:rPr>
          <w:rFonts w:asciiTheme="majorHAnsi" w:hAnsiTheme="majorHAnsi" w:cstheme="majorHAnsi"/>
          <w:b/>
          <w:sz w:val="24"/>
          <w:lang w:val="lt-LT"/>
        </w:rPr>
        <w:t>VANDENS SKAITIKLIŲ PATIKROS LABORATORIJOS 5,</w:t>
      </w:r>
      <w:r w:rsidR="009E3BB0" w:rsidRPr="00AE670C">
        <w:rPr>
          <w:rFonts w:asciiTheme="majorHAnsi" w:hAnsiTheme="majorHAnsi" w:cstheme="majorHAnsi"/>
          <w:b/>
          <w:sz w:val="24"/>
          <w:lang w:val="lt-LT"/>
        </w:rPr>
        <w:t xml:space="preserve"> </w:t>
      </w:r>
      <w:r w:rsidRPr="00AE670C">
        <w:rPr>
          <w:rFonts w:asciiTheme="majorHAnsi" w:hAnsiTheme="majorHAnsi" w:cstheme="majorHAnsi"/>
          <w:b/>
          <w:sz w:val="24"/>
          <w:lang w:val="lt-LT"/>
        </w:rPr>
        <w:t xml:space="preserve">6 </w:t>
      </w:r>
    </w:p>
    <w:p w14:paraId="562633F2" w14:textId="77777777" w:rsidR="00131CB4" w:rsidRPr="00AE670C" w:rsidRDefault="00131CB4" w:rsidP="009E3BB0">
      <w:pPr>
        <w:tabs>
          <w:tab w:val="left" w:pos="3192"/>
          <w:tab w:val="right" w:leader="underscore" w:pos="8640"/>
        </w:tabs>
        <w:spacing w:line="360" w:lineRule="auto"/>
        <w:ind w:left="5103" w:hanging="4923"/>
        <w:jc w:val="center"/>
        <w:rPr>
          <w:rFonts w:asciiTheme="majorHAnsi" w:hAnsiTheme="majorHAnsi" w:cstheme="majorHAnsi"/>
          <w:b/>
          <w:sz w:val="24"/>
          <w:szCs w:val="24"/>
          <w:lang w:val="lt-LT"/>
        </w:rPr>
      </w:pPr>
      <w:r w:rsidRPr="00AE670C">
        <w:rPr>
          <w:rFonts w:asciiTheme="majorHAnsi" w:hAnsiTheme="majorHAnsi" w:cstheme="majorHAnsi"/>
          <w:b/>
          <w:sz w:val="24"/>
          <w:lang w:val="lt-LT"/>
        </w:rPr>
        <w:t>STEND</w:t>
      </w:r>
      <w:r w:rsidR="00D21821" w:rsidRPr="00AE670C">
        <w:rPr>
          <w:rFonts w:asciiTheme="majorHAnsi" w:hAnsiTheme="majorHAnsi" w:cstheme="majorHAnsi"/>
          <w:b/>
          <w:sz w:val="24"/>
          <w:lang w:val="lt-LT"/>
        </w:rPr>
        <w:t>Ų</w:t>
      </w:r>
      <w:r w:rsidRPr="00AE670C">
        <w:rPr>
          <w:rFonts w:asciiTheme="majorHAnsi" w:hAnsiTheme="majorHAnsi" w:cstheme="majorHAnsi"/>
          <w:b/>
          <w:sz w:val="24"/>
          <w:lang w:val="lt-LT"/>
        </w:rPr>
        <w:t xml:space="preserve"> HIDRAULINĖS PAVAROS </w:t>
      </w:r>
      <w:r w:rsidRPr="00AE670C">
        <w:rPr>
          <w:rFonts w:asciiTheme="majorHAnsi" w:hAnsiTheme="majorHAnsi" w:cstheme="majorHAnsi"/>
          <w:b/>
          <w:sz w:val="24"/>
          <w:szCs w:val="24"/>
          <w:lang w:val="lt-LT"/>
        </w:rPr>
        <w:t xml:space="preserve">TECHNINIAI PARAMETRAI </w:t>
      </w:r>
    </w:p>
    <w:p w14:paraId="12A3B5D7" w14:textId="77777777" w:rsidR="006E044D" w:rsidRPr="00AE670C" w:rsidRDefault="006E044D">
      <w:pPr>
        <w:rPr>
          <w:rFonts w:asciiTheme="majorHAnsi" w:hAnsiTheme="majorHAnsi" w:cstheme="majorHAnsi"/>
          <w:lang w:val="lt-LT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642"/>
        <w:gridCol w:w="2896"/>
        <w:gridCol w:w="3399"/>
        <w:gridCol w:w="2043"/>
      </w:tblGrid>
      <w:tr w:rsidR="006E044D" w:rsidRPr="00AE670C" w14:paraId="431ACE59" w14:textId="77777777" w:rsidTr="004C74B8">
        <w:tc>
          <w:tcPr>
            <w:tcW w:w="636" w:type="dxa"/>
          </w:tcPr>
          <w:p w14:paraId="2D83B44D" w14:textId="77777777" w:rsidR="006E044D" w:rsidRPr="00AE670C" w:rsidRDefault="00954842" w:rsidP="004C74B8">
            <w:pPr>
              <w:jc w:val="center"/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Eil. Nr.</w:t>
            </w:r>
          </w:p>
        </w:tc>
        <w:tc>
          <w:tcPr>
            <w:tcW w:w="2898" w:type="dxa"/>
          </w:tcPr>
          <w:p w14:paraId="30A8B47B" w14:textId="77777777" w:rsidR="006E044D" w:rsidRPr="00AE670C" w:rsidRDefault="005550C6" w:rsidP="004C74B8">
            <w:pPr>
              <w:jc w:val="center"/>
              <w:rPr>
                <w:rFonts w:asciiTheme="majorHAnsi" w:hAnsiTheme="majorHAnsi" w:cstheme="majorHAnsi"/>
                <w:b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Parametrai</w:t>
            </w:r>
          </w:p>
        </w:tc>
        <w:tc>
          <w:tcPr>
            <w:tcW w:w="3402" w:type="dxa"/>
          </w:tcPr>
          <w:p w14:paraId="5320A999" w14:textId="77777777" w:rsidR="006E044D" w:rsidRPr="00AE670C" w:rsidRDefault="00954842" w:rsidP="004C74B8">
            <w:pPr>
              <w:jc w:val="center"/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Reikalaujama reikšmė</w:t>
            </w:r>
          </w:p>
        </w:tc>
        <w:tc>
          <w:tcPr>
            <w:tcW w:w="2044" w:type="dxa"/>
          </w:tcPr>
          <w:p w14:paraId="27174766" w14:textId="77777777" w:rsidR="006E044D" w:rsidRPr="00AE670C" w:rsidRDefault="00954842" w:rsidP="004C74B8">
            <w:pPr>
              <w:jc w:val="center"/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Siūlomas modelis, parametras, nuoroda į šaltinį</w:t>
            </w:r>
          </w:p>
        </w:tc>
      </w:tr>
      <w:tr w:rsidR="006E044D" w:rsidRPr="00AE670C" w14:paraId="0A785667" w14:textId="77777777" w:rsidTr="004C74B8">
        <w:tc>
          <w:tcPr>
            <w:tcW w:w="636" w:type="dxa"/>
          </w:tcPr>
          <w:p w14:paraId="766B124E" w14:textId="77777777" w:rsidR="006E044D" w:rsidRPr="00AE670C" w:rsidRDefault="00954842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1.</w:t>
            </w:r>
          </w:p>
        </w:tc>
        <w:tc>
          <w:tcPr>
            <w:tcW w:w="2898" w:type="dxa"/>
          </w:tcPr>
          <w:p w14:paraId="04AA42B6" w14:textId="77777777" w:rsidR="006E044D" w:rsidRPr="00AE670C" w:rsidRDefault="00954842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Hidraulinė stotis:</w:t>
            </w:r>
          </w:p>
        </w:tc>
        <w:tc>
          <w:tcPr>
            <w:tcW w:w="3402" w:type="dxa"/>
          </w:tcPr>
          <w:p w14:paraId="12CDE3B6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  <w:tc>
          <w:tcPr>
            <w:tcW w:w="2044" w:type="dxa"/>
          </w:tcPr>
          <w:p w14:paraId="7FA57B4E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74A6B48B" w14:textId="77777777" w:rsidTr="004C74B8">
        <w:tc>
          <w:tcPr>
            <w:tcW w:w="636" w:type="dxa"/>
          </w:tcPr>
          <w:p w14:paraId="459752A8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1.1</w:t>
            </w:r>
          </w:p>
        </w:tc>
        <w:tc>
          <w:tcPr>
            <w:tcW w:w="2898" w:type="dxa"/>
          </w:tcPr>
          <w:p w14:paraId="594ADB6F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Elektros variklio galia</w:t>
            </w:r>
          </w:p>
        </w:tc>
        <w:tc>
          <w:tcPr>
            <w:tcW w:w="3402" w:type="dxa"/>
          </w:tcPr>
          <w:p w14:paraId="27D11A73" w14:textId="77777777" w:rsidR="006E044D" w:rsidRPr="00AE670C" w:rsidRDefault="00954842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Ne mažesnė kaip 3,0 kW (vardinė galia pagal gamintojo duomenų lentelę)..</w:t>
            </w:r>
          </w:p>
        </w:tc>
        <w:tc>
          <w:tcPr>
            <w:tcW w:w="2044" w:type="dxa"/>
          </w:tcPr>
          <w:p w14:paraId="1BF0818D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400B99E8" w14:textId="77777777" w:rsidTr="004C74B8">
        <w:tc>
          <w:tcPr>
            <w:tcW w:w="636" w:type="dxa"/>
          </w:tcPr>
          <w:p w14:paraId="3A692CC9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1.3</w:t>
            </w:r>
          </w:p>
        </w:tc>
        <w:tc>
          <w:tcPr>
            <w:tcW w:w="2898" w:type="dxa"/>
          </w:tcPr>
          <w:p w14:paraId="6FE7F142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Siurblio tipas</w:t>
            </w:r>
          </w:p>
        </w:tc>
        <w:tc>
          <w:tcPr>
            <w:tcW w:w="3402" w:type="dxa"/>
          </w:tcPr>
          <w:p w14:paraId="301F73CD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Krumplinis arba lygiavertis, tiesioginė mova (be diržinės pavaros)</w:t>
            </w:r>
          </w:p>
        </w:tc>
        <w:tc>
          <w:tcPr>
            <w:tcW w:w="2044" w:type="dxa"/>
          </w:tcPr>
          <w:p w14:paraId="41AA5F02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2EBFCCCC" w14:textId="77777777" w:rsidTr="004C74B8">
        <w:tc>
          <w:tcPr>
            <w:tcW w:w="636" w:type="dxa"/>
          </w:tcPr>
          <w:p w14:paraId="181C2C61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1.4</w:t>
            </w:r>
          </w:p>
        </w:tc>
        <w:tc>
          <w:tcPr>
            <w:tcW w:w="2898" w:type="dxa"/>
          </w:tcPr>
          <w:p w14:paraId="0BDF4994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Nominalus darbinis slėgis</w:t>
            </w:r>
          </w:p>
        </w:tc>
        <w:tc>
          <w:tcPr>
            <w:tcW w:w="3402" w:type="dxa"/>
          </w:tcPr>
          <w:p w14:paraId="1016590F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Ne mažesnis kaip 40 bar</w:t>
            </w:r>
          </w:p>
        </w:tc>
        <w:tc>
          <w:tcPr>
            <w:tcW w:w="2044" w:type="dxa"/>
          </w:tcPr>
          <w:p w14:paraId="446340F5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07928FC5" w14:textId="77777777" w:rsidTr="004C74B8">
        <w:tc>
          <w:tcPr>
            <w:tcW w:w="636" w:type="dxa"/>
          </w:tcPr>
          <w:p w14:paraId="0F208721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1.5</w:t>
            </w:r>
          </w:p>
        </w:tc>
        <w:tc>
          <w:tcPr>
            <w:tcW w:w="2898" w:type="dxa"/>
          </w:tcPr>
          <w:p w14:paraId="6DECA85F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Maksimalus reguliuojamas slėgis (apsauginis vožtuvas)</w:t>
            </w:r>
          </w:p>
        </w:tc>
        <w:tc>
          <w:tcPr>
            <w:tcW w:w="3402" w:type="dxa"/>
          </w:tcPr>
          <w:p w14:paraId="2B0424DF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Ne mažiau kaip 60 bar (reguliuojamas)</w:t>
            </w:r>
          </w:p>
        </w:tc>
        <w:tc>
          <w:tcPr>
            <w:tcW w:w="2044" w:type="dxa"/>
          </w:tcPr>
          <w:p w14:paraId="59074944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3621B569" w14:textId="77777777" w:rsidTr="004C74B8">
        <w:tc>
          <w:tcPr>
            <w:tcW w:w="636" w:type="dxa"/>
          </w:tcPr>
          <w:p w14:paraId="1CA238C8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1.6</w:t>
            </w:r>
          </w:p>
        </w:tc>
        <w:tc>
          <w:tcPr>
            <w:tcW w:w="2898" w:type="dxa"/>
          </w:tcPr>
          <w:p w14:paraId="16691DAF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Siurblio našumas</w:t>
            </w:r>
          </w:p>
        </w:tc>
        <w:tc>
          <w:tcPr>
            <w:tcW w:w="3402" w:type="dxa"/>
          </w:tcPr>
          <w:p w14:paraId="59A491EC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Ne mažesnis kaip 30 l/min prie 40 bar</w:t>
            </w:r>
          </w:p>
        </w:tc>
        <w:tc>
          <w:tcPr>
            <w:tcW w:w="2044" w:type="dxa"/>
          </w:tcPr>
          <w:p w14:paraId="197EF24A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232326DE" w14:textId="77777777" w:rsidTr="004C74B8">
        <w:tc>
          <w:tcPr>
            <w:tcW w:w="636" w:type="dxa"/>
          </w:tcPr>
          <w:p w14:paraId="46393D48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1.7</w:t>
            </w:r>
          </w:p>
        </w:tc>
        <w:tc>
          <w:tcPr>
            <w:tcW w:w="2898" w:type="dxa"/>
          </w:tcPr>
          <w:p w14:paraId="1CF0DF94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Alyvos bako talpa</w:t>
            </w:r>
          </w:p>
        </w:tc>
        <w:tc>
          <w:tcPr>
            <w:tcW w:w="3402" w:type="dxa"/>
          </w:tcPr>
          <w:p w14:paraId="5FBE043C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Ne mažesnė kaip 50 l</w:t>
            </w:r>
            <w:r w:rsidR="00877AD1"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 xml:space="preserve"> (kartu su alyva)</w:t>
            </w:r>
          </w:p>
        </w:tc>
        <w:tc>
          <w:tcPr>
            <w:tcW w:w="2044" w:type="dxa"/>
          </w:tcPr>
          <w:p w14:paraId="17B558FA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0E1876A9" w14:textId="77777777" w:rsidTr="004C74B8">
        <w:tc>
          <w:tcPr>
            <w:tcW w:w="636" w:type="dxa"/>
          </w:tcPr>
          <w:p w14:paraId="1696E765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1.8</w:t>
            </w:r>
          </w:p>
        </w:tc>
        <w:tc>
          <w:tcPr>
            <w:tcW w:w="2898" w:type="dxa"/>
          </w:tcPr>
          <w:p w14:paraId="3637D1E1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Alyvos filtravimas</w:t>
            </w:r>
          </w:p>
        </w:tc>
        <w:tc>
          <w:tcPr>
            <w:tcW w:w="3402" w:type="dxa"/>
          </w:tcPr>
          <w:p w14:paraId="167B6375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Grįžtamojo srauto filtras su keičiamu elementu + įsiurbimo filtras – privaloma</w:t>
            </w:r>
          </w:p>
        </w:tc>
        <w:tc>
          <w:tcPr>
            <w:tcW w:w="2044" w:type="dxa"/>
          </w:tcPr>
          <w:p w14:paraId="16A33442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27F6B563" w14:textId="77777777" w:rsidTr="004C74B8">
        <w:tc>
          <w:tcPr>
            <w:tcW w:w="636" w:type="dxa"/>
          </w:tcPr>
          <w:p w14:paraId="5B8CEB17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1.9</w:t>
            </w:r>
          </w:p>
        </w:tc>
        <w:tc>
          <w:tcPr>
            <w:tcW w:w="2898" w:type="dxa"/>
          </w:tcPr>
          <w:p w14:paraId="4823A5F3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Manometras</w:t>
            </w:r>
          </w:p>
        </w:tc>
        <w:tc>
          <w:tcPr>
            <w:tcW w:w="3402" w:type="dxa"/>
          </w:tcPr>
          <w:p w14:paraId="1AA237E4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0–100 bar arba 0–160 bar, užpildytas glicerinu</w:t>
            </w:r>
          </w:p>
        </w:tc>
        <w:tc>
          <w:tcPr>
            <w:tcW w:w="2044" w:type="dxa"/>
          </w:tcPr>
          <w:p w14:paraId="5C46ECC9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4DE6C905" w14:textId="77777777" w:rsidTr="004C74B8">
        <w:tc>
          <w:tcPr>
            <w:tcW w:w="636" w:type="dxa"/>
          </w:tcPr>
          <w:p w14:paraId="3E994CB0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1.10</w:t>
            </w:r>
          </w:p>
        </w:tc>
        <w:tc>
          <w:tcPr>
            <w:tcW w:w="2898" w:type="dxa"/>
          </w:tcPr>
          <w:p w14:paraId="1A1FDED8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Konstrukcija</w:t>
            </w:r>
          </w:p>
        </w:tc>
        <w:tc>
          <w:tcPr>
            <w:tcW w:w="3402" w:type="dxa"/>
          </w:tcPr>
          <w:p w14:paraId="53B4D551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Uždaro tipo hidraulinė stotis su apsauginiu gaubtu</w:t>
            </w:r>
          </w:p>
        </w:tc>
        <w:tc>
          <w:tcPr>
            <w:tcW w:w="2044" w:type="dxa"/>
          </w:tcPr>
          <w:p w14:paraId="5B685DE4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278D7BDB" w14:textId="77777777" w:rsidTr="004C74B8">
        <w:tc>
          <w:tcPr>
            <w:tcW w:w="636" w:type="dxa"/>
          </w:tcPr>
          <w:p w14:paraId="29BAB2D0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lastRenderedPageBreak/>
              <w:t>1.11</w:t>
            </w:r>
          </w:p>
        </w:tc>
        <w:tc>
          <w:tcPr>
            <w:tcW w:w="2898" w:type="dxa"/>
          </w:tcPr>
          <w:p w14:paraId="7A6AA1E9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CE ženklinimas ir atitiktis</w:t>
            </w:r>
          </w:p>
        </w:tc>
        <w:tc>
          <w:tcPr>
            <w:tcW w:w="3402" w:type="dxa"/>
          </w:tcPr>
          <w:p w14:paraId="67D26B5E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Privaloma CE deklaracija ir techninė dokumentacija</w:t>
            </w:r>
            <w:r w:rsidR="005550C6"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 xml:space="preserve"> lietuvių kalba</w:t>
            </w:r>
          </w:p>
        </w:tc>
        <w:tc>
          <w:tcPr>
            <w:tcW w:w="2044" w:type="dxa"/>
          </w:tcPr>
          <w:p w14:paraId="0E6DDB94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37C8E8E7" w14:textId="77777777" w:rsidTr="004C74B8">
        <w:tc>
          <w:tcPr>
            <w:tcW w:w="636" w:type="dxa"/>
          </w:tcPr>
          <w:p w14:paraId="79D55826" w14:textId="77777777" w:rsidR="006E044D" w:rsidRPr="00AE670C" w:rsidRDefault="00954842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2.</w:t>
            </w:r>
          </w:p>
        </w:tc>
        <w:tc>
          <w:tcPr>
            <w:tcW w:w="2898" w:type="dxa"/>
          </w:tcPr>
          <w:p w14:paraId="08A3909C" w14:textId="77777777" w:rsidR="006E044D" w:rsidRPr="00AE670C" w:rsidRDefault="00954842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Rankinis hidraulinis skirstytuvas (3 sekcijų):</w:t>
            </w:r>
          </w:p>
        </w:tc>
        <w:tc>
          <w:tcPr>
            <w:tcW w:w="3402" w:type="dxa"/>
          </w:tcPr>
          <w:p w14:paraId="05EF6C3E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  <w:tc>
          <w:tcPr>
            <w:tcW w:w="2044" w:type="dxa"/>
          </w:tcPr>
          <w:p w14:paraId="4D184982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0A18124C" w14:textId="77777777" w:rsidTr="004C74B8">
        <w:tc>
          <w:tcPr>
            <w:tcW w:w="636" w:type="dxa"/>
          </w:tcPr>
          <w:p w14:paraId="319BB63E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2.1</w:t>
            </w:r>
          </w:p>
        </w:tc>
        <w:tc>
          <w:tcPr>
            <w:tcW w:w="2898" w:type="dxa"/>
          </w:tcPr>
          <w:p w14:paraId="3DAB3793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Sekcijų skaičius</w:t>
            </w:r>
          </w:p>
        </w:tc>
        <w:tc>
          <w:tcPr>
            <w:tcW w:w="3402" w:type="dxa"/>
          </w:tcPr>
          <w:p w14:paraId="6C7FCE14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3</w:t>
            </w:r>
          </w:p>
        </w:tc>
        <w:tc>
          <w:tcPr>
            <w:tcW w:w="2044" w:type="dxa"/>
          </w:tcPr>
          <w:p w14:paraId="7E11C0A2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26D8D04D" w14:textId="77777777" w:rsidTr="004C74B8">
        <w:tc>
          <w:tcPr>
            <w:tcW w:w="636" w:type="dxa"/>
          </w:tcPr>
          <w:p w14:paraId="5882A26F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2.2</w:t>
            </w:r>
          </w:p>
        </w:tc>
        <w:tc>
          <w:tcPr>
            <w:tcW w:w="2898" w:type="dxa"/>
          </w:tcPr>
          <w:p w14:paraId="269E5857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Valdymas</w:t>
            </w:r>
          </w:p>
        </w:tc>
        <w:tc>
          <w:tcPr>
            <w:tcW w:w="3402" w:type="dxa"/>
          </w:tcPr>
          <w:p w14:paraId="23AFB72E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Rankinis, su spyruokliniu grąžinimu</w:t>
            </w:r>
          </w:p>
        </w:tc>
        <w:tc>
          <w:tcPr>
            <w:tcW w:w="2044" w:type="dxa"/>
          </w:tcPr>
          <w:p w14:paraId="271334AE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1D726CFA" w14:textId="77777777" w:rsidTr="004C74B8">
        <w:tc>
          <w:tcPr>
            <w:tcW w:w="636" w:type="dxa"/>
          </w:tcPr>
          <w:p w14:paraId="66BBF2B0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2.3</w:t>
            </w:r>
          </w:p>
        </w:tc>
        <w:tc>
          <w:tcPr>
            <w:tcW w:w="2898" w:type="dxa"/>
          </w:tcPr>
          <w:p w14:paraId="535A262C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Nominalus debitas</w:t>
            </w:r>
          </w:p>
        </w:tc>
        <w:tc>
          <w:tcPr>
            <w:tcW w:w="3402" w:type="dxa"/>
          </w:tcPr>
          <w:p w14:paraId="447756D4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Ne mažesnis kaip 40 l/min</w:t>
            </w:r>
          </w:p>
        </w:tc>
        <w:tc>
          <w:tcPr>
            <w:tcW w:w="2044" w:type="dxa"/>
          </w:tcPr>
          <w:p w14:paraId="314ACB9F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7CB6E61B" w14:textId="77777777" w:rsidTr="004C74B8">
        <w:tc>
          <w:tcPr>
            <w:tcW w:w="636" w:type="dxa"/>
          </w:tcPr>
          <w:p w14:paraId="49CB80F8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2.4</w:t>
            </w:r>
          </w:p>
        </w:tc>
        <w:tc>
          <w:tcPr>
            <w:tcW w:w="2898" w:type="dxa"/>
          </w:tcPr>
          <w:p w14:paraId="1F1F953E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Darbinis slėgis</w:t>
            </w:r>
          </w:p>
        </w:tc>
        <w:tc>
          <w:tcPr>
            <w:tcW w:w="3402" w:type="dxa"/>
          </w:tcPr>
          <w:p w14:paraId="19AD3BA0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Ne mažesnis kaip 60 bar</w:t>
            </w:r>
          </w:p>
        </w:tc>
        <w:tc>
          <w:tcPr>
            <w:tcW w:w="2044" w:type="dxa"/>
          </w:tcPr>
          <w:p w14:paraId="25D52345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AE670C" w14:paraId="69B17870" w14:textId="77777777" w:rsidTr="004C74B8">
        <w:tc>
          <w:tcPr>
            <w:tcW w:w="636" w:type="dxa"/>
          </w:tcPr>
          <w:p w14:paraId="0FA6840F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2.5</w:t>
            </w:r>
          </w:p>
        </w:tc>
        <w:tc>
          <w:tcPr>
            <w:tcW w:w="2898" w:type="dxa"/>
          </w:tcPr>
          <w:p w14:paraId="0224FCCF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Integruotas apsauginis vožtuvas</w:t>
            </w:r>
          </w:p>
        </w:tc>
        <w:tc>
          <w:tcPr>
            <w:tcW w:w="3402" w:type="dxa"/>
          </w:tcPr>
          <w:p w14:paraId="60033E01" w14:textId="77777777" w:rsidR="006E044D" w:rsidRPr="00AE670C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Privalomas</w:t>
            </w:r>
          </w:p>
        </w:tc>
        <w:tc>
          <w:tcPr>
            <w:tcW w:w="2044" w:type="dxa"/>
          </w:tcPr>
          <w:p w14:paraId="776E9E07" w14:textId="77777777" w:rsidR="006E044D" w:rsidRPr="00AE670C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AE670C" w14:paraId="08B62817" w14:textId="77777777" w:rsidTr="004C74B8">
        <w:tc>
          <w:tcPr>
            <w:tcW w:w="636" w:type="dxa"/>
          </w:tcPr>
          <w:p w14:paraId="5866514E" w14:textId="77777777" w:rsidR="005550C6" w:rsidRPr="00AE670C" w:rsidRDefault="005550C6" w:rsidP="005550C6">
            <w:pPr>
              <w:rPr>
                <w:rFonts w:asciiTheme="majorHAnsi" w:eastAsia="Times New Roman" w:hAnsiTheme="majorHAnsi" w:cstheme="majorHAnsi"/>
                <w:sz w:val="24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2.6</w:t>
            </w:r>
          </w:p>
        </w:tc>
        <w:tc>
          <w:tcPr>
            <w:tcW w:w="2898" w:type="dxa"/>
          </w:tcPr>
          <w:p w14:paraId="6849F766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CE ženklinimas ir atitiktis</w:t>
            </w:r>
          </w:p>
        </w:tc>
        <w:tc>
          <w:tcPr>
            <w:tcW w:w="3402" w:type="dxa"/>
          </w:tcPr>
          <w:p w14:paraId="78A4EAA1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Privaloma CE deklaracija ir techninė dokumentacija lietuvių kalba</w:t>
            </w:r>
          </w:p>
        </w:tc>
        <w:tc>
          <w:tcPr>
            <w:tcW w:w="2044" w:type="dxa"/>
          </w:tcPr>
          <w:p w14:paraId="69CA15E0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AE670C" w14:paraId="17D8F820" w14:textId="77777777" w:rsidTr="004C74B8">
        <w:tc>
          <w:tcPr>
            <w:tcW w:w="636" w:type="dxa"/>
          </w:tcPr>
          <w:p w14:paraId="4F2CBB8B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3.</w:t>
            </w:r>
          </w:p>
        </w:tc>
        <w:tc>
          <w:tcPr>
            <w:tcW w:w="2898" w:type="dxa"/>
          </w:tcPr>
          <w:p w14:paraId="02239E63" w14:textId="77777777" w:rsidR="005550C6" w:rsidRPr="00AE670C" w:rsidRDefault="005550C6" w:rsidP="005550C6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b/>
                <w:sz w:val="24"/>
                <w:lang w:val="lt-LT"/>
              </w:rPr>
              <w:t>Hidrauliniai vamzdeliai ir žarnos:</w:t>
            </w:r>
          </w:p>
        </w:tc>
        <w:tc>
          <w:tcPr>
            <w:tcW w:w="3402" w:type="dxa"/>
          </w:tcPr>
          <w:p w14:paraId="2B7FFC1B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  <w:tc>
          <w:tcPr>
            <w:tcW w:w="2044" w:type="dxa"/>
          </w:tcPr>
          <w:p w14:paraId="67F75DDE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AE670C" w14:paraId="06175EB9" w14:textId="77777777" w:rsidTr="004C74B8">
        <w:tc>
          <w:tcPr>
            <w:tcW w:w="636" w:type="dxa"/>
          </w:tcPr>
          <w:p w14:paraId="79B39B5E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3.1</w:t>
            </w:r>
          </w:p>
        </w:tc>
        <w:tc>
          <w:tcPr>
            <w:tcW w:w="2898" w:type="dxa"/>
          </w:tcPr>
          <w:p w14:paraId="7A5C6ABE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Vamzdeliai</w:t>
            </w:r>
          </w:p>
        </w:tc>
        <w:tc>
          <w:tcPr>
            <w:tcW w:w="3402" w:type="dxa"/>
          </w:tcPr>
          <w:p w14:paraId="4677F621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Cinkuoto arba nerūdijančio  plieno su metaliniais laikikliais</w:t>
            </w:r>
          </w:p>
        </w:tc>
        <w:tc>
          <w:tcPr>
            <w:tcW w:w="2044" w:type="dxa"/>
          </w:tcPr>
          <w:p w14:paraId="032A3A9E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AE670C" w14:paraId="14F9BD11" w14:textId="77777777" w:rsidTr="004C74B8">
        <w:tc>
          <w:tcPr>
            <w:tcW w:w="636" w:type="dxa"/>
          </w:tcPr>
          <w:p w14:paraId="49998FD6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3.2</w:t>
            </w:r>
          </w:p>
        </w:tc>
        <w:tc>
          <w:tcPr>
            <w:tcW w:w="2898" w:type="dxa"/>
          </w:tcPr>
          <w:p w14:paraId="232FF128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Slėgio klasė</w:t>
            </w:r>
          </w:p>
        </w:tc>
        <w:tc>
          <w:tcPr>
            <w:tcW w:w="3402" w:type="dxa"/>
          </w:tcPr>
          <w:p w14:paraId="01434FB8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Ne mažesnė kaip 100 bar</w:t>
            </w:r>
          </w:p>
        </w:tc>
        <w:tc>
          <w:tcPr>
            <w:tcW w:w="2044" w:type="dxa"/>
          </w:tcPr>
          <w:p w14:paraId="0E560490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AE670C" w14:paraId="2CDB86B2" w14:textId="77777777" w:rsidTr="004C74B8">
        <w:tc>
          <w:tcPr>
            <w:tcW w:w="636" w:type="dxa"/>
          </w:tcPr>
          <w:p w14:paraId="4BD6EF5B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3.3</w:t>
            </w:r>
          </w:p>
        </w:tc>
        <w:tc>
          <w:tcPr>
            <w:tcW w:w="2898" w:type="dxa"/>
          </w:tcPr>
          <w:p w14:paraId="0FA964C5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Hidraulinės žarnos</w:t>
            </w:r>
          </w:p>
        </w:tc>
        <w:tc>
          <w:tcPr>
            <w:tcW w:w="3402" w:type="dxa"/>
          </w:tcPr>
          <w:p w14:paraId="708B882B" w14:textId="77777777" w:rsidR="005550C6" w:rsidRPr="00AE670C" w:rsidRDefault="00F44EDE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 xml:space="preserve">Su metaliniais </w:t>
            </w:r>
            <w:r w:rsidR="005550C6"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antgaliais ir presuotomis gilzėmis</w:t>
            </w:r>
          </w:p>
        </w:tc>
        <w:tc>
          <w:tcPr>
            <w:tcW w:w="2044" w:type="dxa"/>
          </w:tcPr>
          <w:p w14:paraId="33F3D913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AE670C" w14:paraId="161AE91B" w14:textId="77777777" w:rsidTr="004C74B8">
        <w:tc>
          <w:tcPr>
            <w:tcW w:w="636" w:type="dxa"/>
          </w:tcPr>
          <w:p w14:paraId="7CCB1781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3.4</w:t>
            </w:r>
          </w:p>
        </w:tc>
        <w:tc>
          <w:tcPr>
            <w:tcW w:w="2898" w:type="dxa"/>
          </w:tcPr>
          <w:p w14:paraId="16519C96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Sistemos sandarumo ir funkcionalumo bandymas</w:t>
            </w:r>
          </w:p>
        </w:tc>
        <w:tc>
          <w:tcPr>
            <w:tcW w:w="3402" w:type="dxa"/>
          </w:tcPr>
          <w:p w14:paraId="53F0EF8C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AE670C">
              <w:rPr>
                <w:rFonts w:asciiTheme="majorHAnsi" w:eastAsia="Times New Roman" w:hAnsiTheme="majorHAnsi" w:cstheme="majorHAnsi"/>
                <w:sz w:val="24"/>
                <w:lang w:val="lt-LT"/>
              </w:rPr>
              <w:t>Privalomas prieš perdavimą</w:t>
            </w:r>
          </w:p>
        </w:tc>
        <w:tc>
          <w:tcPr>
            <w:tcW w:w="2044" w:type="dxa"/>
          </w:tcPr>
          <w:p w14:paraId="5D22AB85" w14:textId="77777777" w:rsidR="005550C6" w:rsidRPr="00AE670C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</w:tbl>
    <w:p w14:paraId="216D77D8" w14:textId="77777777" w:rsidR="00954842" w:rsidRPr="00AE670C" w:rsidRDefault="00954842">
      <w:pPr>
        <w:rPr>
          <w:rFonts w:asciiTheme="majorHAnsi" w:hAnsiTheme="majorHAnsi" w:cstheme="majorHAnsi"/>
          <w:lang w:val="lt-LT"/>
        </w:rPr>
      </w:pPr>
    </w:p>
    <w:sectPr w:rsidR="00954842" w:rsidRPr="00AE670C" w:rsidSect="00034616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4331667">
    <w:abstractNumId w:val="8"/>
  </w:num>
  <w:num w:numId="2" w16cid:durableId="78258180">
    <w:abstractNumId w:val="6"/>
  </w:num>
  <w:num w:numId="3" w16cid:durableId="1874613754">
    <w:abstractNumId w:val="5"/>
  </w:num>
  <w:num w:numId="4" w16cid:durableId="888883125">
    <w:abstractNumId w:val="4"/>
  </w:num>
  <w:num w:numId="5" w16cid:durableId="673385963">
    <w:abstractNumId w:val="7"/>
  </w:num>
  <w:num w:numId="6" w16cid:durableId="1742678577">
    <w:abstractNumId w:val="3"/>
  </w:num>
  <w:num w:numId="7" w16cid:durableId="1429230167">
    <w:abstractNumId w:val="2"/>
  </w:num>
  <w:num w:numId="8" w16cid:durableId="1909261925">
    <w:abstractNumId w:val="1"/>
  </w:num>
  <w:num w:numId="9" w16cid:durableId="201760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1CB4"/>
    <w:rsid w:val="0015074B"/>
    <w:rsid w:val="001F5D42"/>
    <w:rsid w:val="0029639D"/>
    <w:rsid w:val="00305A7D"/>
    <w:rsid w:val="00326F90"/>
    <w:rsid w:val="003479C5"/>
    <w:rsid w:val="004C74B8"/>
    <w:rsid w:val="005550C6"/>
    <w:rsid w:val="005953FF"/>
    <w:rsid w:val="00602E5F"/>
    <w:rsid w:val="006E044D"/>
    <w:rsid w:val="00877AD1"/>
    <w:rsid w:val="00954842"/>
    <w:rsid w:val="009E3BB0"/>
    <w:rsid w:val="00AA1D8D"/>
    <w:rsid w:val="00AC67E7"/>
    <w:rsid w:val="00AE670C"/>
    <w:rsid w:val="00B47730"/>
    <w:rsid w:val="00CB0664"/>
    <w:rsid w:val="00D21821"/>
    <w:rsid w:val="00E54949"/>
    <w:rsid w:val="00F44EDE"/>
    <w:rsid w:val="00FC693F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DE058"/>
  <w14:defaultImageDpi w14:val="300"/>
  <w15:docId w15:val="{5A091A27-6536-490F-9C46-19C2BCFF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FB266B52-BB20-4EA8-B708-D2871E115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8CD0B-1F38-47FE-B0CA-A993DAC4C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A4E9E5-804D-4CA8-9365-9BDE691279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B9D1F6-2A7B-4B43-805E-770C2418882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1176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Tomas.Boguzinskas@kaunovandenys.lt</dc:creator>
  <cp:keywords/>
  <dc:description/>
  <cp:lastModifiedBy>Giedrė Žilionienė</cp:lastModifiedBy>
  <cp:revision>13</cp:revision>
  <dcterms:created xsi:type="dcterms:W3CDTF">2026-02-26T08:40:00Z</dcterms:created>
  <dcterms:modified xsi:type="dcterms:W3CDTF">2026-03-24T10:35:00Z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