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ED54" w14:textId="77777777" w:rsidR="00D92F2C" w:rsidRPr="00D92F2C" w:rsidRDefault="00D92F2C" w:rsidP="00D92F2C">
      <w:pPr>
        <w:jc w:val="right"/>
        <w:rPr>
          <w:rFonts w:ascii="Times New Roman" w:hAnsi="Times New Roman"/>
          <w:color w:val="4472C4" w:themeColor="accent1"/>
          <w:sz w:val="24"/>
          <w:szCs w:val="24"/>
        </w:rPr>
      </w:pPr>
      <w:bookmarkStart w:id="0" w:name="_Hlk5188429"/>
      <w:r w:rsidRPr="00D92F2C">
        <w:rPr>
          <w:rFonts w:ascii="Times New Roman" w:hAnsi="Times New Roman"/>
          <w:color w:val="4472C4" w:themeColor="accent1"/>
          <w:sz w:val="24"/>
          <w:szCs w:val="24"/>
        </w:rPr>
        <w:t>Pirkimo sąlygų 1 priedas „Techninė specifikacija“</w:t>
      </w:r>
    </w:p>
    <w:p w14:paraId="2C15249A" w14:textId="77777777" w:rsidR="00D92F2C" w:rsidRDefault="00D92F2C" w:rsidP="002C49DF">
      <w:pPr>
        <w:jc w:val="center"/>
        <w:rPr>
          <w:rFonts w:ascii="Times New Roman" w:hAnsi="Times New Roman"/>
          <w:b/>
          <w:sz w:val="24"/>
          <w:szCs w:val="24"/>
        </w:rPr>
      </w:pPr>
    </w:p>
    <w:p w14:paraId="1061202C" w14:textId="5CFE8A86" w:rsidR="002C49DF" w:rsidRPr="00E56AA7" w:rsidRDefault="002C49DF" w:rsidP="002C49DF">
      <w:pPr>
        <w:jc w:val="center"/>
        <w:rPr>
          <w:rFonts w:ascii="Times New Roman" w:hAnsi="Times New Roman"/>
          <w:b/>
          <w:sz w:val="24"/>
          <w:szCs w:val="24"/>
        </w:rPr>
      </w:pPr>
      <w:r w:rsidRPr="00E56AA7">
        <w:rPr>
          <w:rFonts w:ascii="Times New Roman" w:hAnsi="Times New Roman"/>
          <w:b/>
          <w:sz w:val="24"/>
          <w:szCs w:val="24"/>
        </w:rPr>
        <w:t>TECHNINĖS SPECIFIKACIJOS REIKALAVIMAI</w:t>
      </w:r>
    </w:p>
    <w:bookmarkEnd w:id="0"/>
    <w:p w14:paraId="791BFE30" w14:textId="77777777" w:rsidR="002C49DF" w:rsidRPr="00E56AA7" w:rsidRDefault="002C49DF" w:rsidP="002C49DF">
      <w:pPr>
        <w:jc w:val="center"/>
        <w:rPr>
          <w:rFonts w:ascii="Times New Roman" w:hAnsi="Times New Roman"/>
          <w:b/>
          <w:caps/>
          <w:sz w:val="24"/>
          <w:szCs w:val="24"/>
        </w:rPr>
      </w:pPr>
      <w:r w:rsidRPr="00E56AA7">
        <w:rPr>
          <w:rFonts w:ascii="Times New Roman" w:hAnsi="Times New Roman"/>
          <w:b/>
          <w:caps/>
          <w:sz w:val="24"/>
          <w:szCs w:val="24"/>
        </w:rPr>
        <w:t>Organizacinės technikos eksploatacinių medžiagų (spausdintuvų tonerių, kartridžių bei rašalų kasetės) pirkimui</w:t>
      </w:r>
    </w:p>
    <w:p w14:paraId="2454F08F" w14:textId="07FA03F1" w:rsidR="00E84FF6" w:rsidRDefault="00E84FF6"/>
    <w:p w14:paraId="08E57EFC" w14:textId="77777777" w:rsidR="002C49DF" w:rsidRPr="00ED0FA2" w:rsidRDefault="002C49DF" w:rsidP="002C49DF">
      <w:pPr>
        <w:pStyle w:val="Betarp"/>
        <w:tabs>
          <w:tab w:val="left" w:pos="709"/>
          <w:tab w:val="left" w:pos="1418"/>
        </w:tabs>
        <w:jc w:val="center"/>
        <w:rPr>
          <w:rFonts w:ascii="Times New Roman" w:hAnsi="Times New Roman"/>
          <w:b/>
          <w:sz w:val="24"/>
          <w:szCs w:val="24"/>
        </w:rPr>
      </w:pPr>
      <w:r w:rsidRPr="00ED0FA2">
        <w:rPr>
          <w:rFonts w:ascii="Times New Roman" w:hAnsi="Times New Roman"/>
          <w:b/>
          <w:sz w:val="24"/>
          <w:szCs w:val="24"/>
        </w:rPr>
        <w:t>I. Pirkimo objektas</w:t>
      </w:r>
    </w:p>
    <w:p w14:paraId="67454650" w14:textId="77777777" w:rsidR="002C49DF" w:rsidRPr="00ED0FA2" w:rsidRDefault="002C49DF" w:rsidP="002C49DF">
      <w:pPr>
        <w:pStyle w:val="Betarp"/>
        <w:tabs>
          <w:tab w:val="left" w:pos="709"/>
          <w:tab w:val="left" w:pos="1418"/>
        </w:tabs>
        <w:jc w:val="both"/>
        <w:rPr>
          <w:rFonts w:ascii="Times New Roman" w:hAnsi="Times New Roman"/>
          <w:sz w:val="24"/>
          <w:szCs w:val="24"/>
        </w:rPr>
      </w:pPr>
    </w:p>
    <w:p w14:paraId="67A750D0" w14:textId="4E8D6E8A" w:rsidR="002C49DF" w:rsidRPr="00DC623C" w:rsidRDefault="002C49DF" w:rsidP="002C49DF">
      <w:pPr>
        <w:pStyle w:val="Betarp"/>
        <w:tabs>
          <w:tab w:val="left" w:pos="709"/>
          <w:tab w:val="left" w:pos="1418"/>
        </w:tabs>
        <w:jc w:val="both"/>
        <w:rPr>
          <w:rFonts w:ascii="Times New Roman" w:hAnsi="Times New Roman"/>
          <w:sz w:val="24"/>
          <w:szCs w:val="24"/>
        </w:rPr>
      </w:pPr>
      <w:r w:rsidRPr="00DC623C">
        <w:rPr>
          <w:rFonts w:ascii="Times New Roman" w:hAnsi="Times New Roman"/>
          <w:sz w:val="24"/>
          <w:szCs w:val="24"/>
        </w:rPr>
        <w:tab/>
        <w:t xml:space="preserve">1. Valstybės sienos apsaugos tarnyba prie Lietuvos Respublikos vidaus reikalų ministerijos (toliau – Perkančioji organizacija) perka </w:t>
      </w:r>
      <w:r w:rsidRPr="002C49DF">
        <w:rPr>
          <w:rFonts w:ascii="Times New Roman" w:hAnsi="Times New Roman"/>
          <w:bCs/>
          <w:sz w:val="24"/>
          <w:szCs w:val="24"/>
        </w:rPr>
        <w:t>organizacinės technikos eksploataci</w:t>
      </w:r>
      <w:r w:rsidR="00D67ACB">
        <w:rPr>
          <w:rFonts w:ascii="Times New Roman" w:hAnsi="Times New Roman"/>
          <w:bCs/>
          <w:sz w:val="24"/>
          <w:szCs w:val="24"/>
        </w:rPr>
        <w:t>nes</w:t>
      </w:r>
      <w:r w:rsidRPr="002C49DF">
        <w:rPr>
          <w:rFonts w:ascii="Times New Roman" w:hAnsi="Times New Roman"/>
          <w:bCs/>
          <w:sz w:val="24"/>
          <w:szCs w:val="24"/>
        </w:rPr>
        <w:t xml:space="preserve"> medžiag</w:t>
      </w:r>
      <w:r w:rsidR="00D67ACB">
        <w:rPr>
          <w:rFonts w:ascii="Times New Roman" w:hAnsi="Times New Roman"/>
          <w:bCs/>
          <w:sz w:val="24"/>
          <w:szCs w:val="24"/>
        </w:rPr>
        <w:t xml:space="preserve">as: </w:t>
      </w:r>
      <w:r w:rsidRPr="002C49DF">
        <w:rPr>
          <w:rFonts w:ascii="Times New Roman" w:hAnsi="Times New Roman"/>
          <w:bCs/>
          <w:sz w:val="24"/>
          <w:szCs w:val="24"/>
        </w:rPr>
        <w:t xml:space="preserve">spausdintuvų </w:t>
      </w:r>
      <w:proofErr w:type="spellStart"/>
      <w:r w:rsidRPr="002C49DF">
        <w:rPr>
          <w:rFonts w:ascii="Times New Roman" w:hAnsi="Times New Roman"/>
          <w:bCs/>
          <w:sz w:val="24"/>
          <w:szCs w:val="24"/>
        </w:rPr>
        <w:t>tonerių</w:t>
      </w:r>
      <w:proofErr w:type="spellEnd"/>
      <w:r w:rsidRPr="002C49DF">
        <w:rPr>
          <w:rFonts w:ascii="Times New Roman" w:hAnsi="Times New Roman"/>
          <w:bCs/>
          <w:sz w:val="24"/>
          <w:szCs w:val="24"/>
        </w:rPr>
        <w:t xml:space="preserve">, </w:t>
      </w:r>
      <w:proofErr w:type="spellStart"/>
      <w:r w:rsidRPr="002C49DF">
        <w:rPr>
          <w:rFonts w:ascii="Times New Roman" w:hAnsi="Times New Roman"/>
          <w:bCs/>
          <w:sz w:val="24"/>
          <w:szCs w:val="24"/>
        </w:rPr>
        <w:t>kartridžių</w:t>
      </w:r>
      <w:proofErr w:type="spellEnd"/>
      <w:r w:rsidRPr="002C49DF">
        <w:rPr>
          <w:rFonts w:ascii="Times New Roman" w:hAnsi="Times New Roman"/>
          <w:bCs/>
          <w:sz w:val="24"/>
          <w:szCs w:val="24"/>
        </w:rPr>
        <w:t xml:space="preserve"> bei rašalų kasetės</w:t>
      </w:r>
      <w:r w:rsidRPr="00DC623C">
        <w:rPr>
          <w:rFonts w:ascii="Times New Roman" w:hAnsi="Times New Roman"/>
          <w:sz w:val="24"/>
          <w:szCs w:val="24"/>
        </w:rPr>
        <w:t xml:space="preserve"> (toliau – Prekės).</w:t>
      </w:r>
    </w:p>
    <w:p w14:paraId="18D42F08" w14:textId="7D1F5266" w:rsidR="002C49DF" w:rsidRDefault="002C49DF" w:rsidP="002C49DF">
      <w:pPr>
        <w:pStyle w:val="Betarp"/>
        <w:tabs>
          <w:tab w:val="left" w:pos="709"/>
          <w:tab w:val="left" w:pos="1418"/>
        </w:tabs>
        <w:jc w:val="both"/>
        <w:rPr>
          <w:rFonts w:ascii="Times New Roman" w:hAnsi="Times New Roman"/>
          <w:sz w:val="24"/>
          <w:szCs w:val="24"/>
        </w:rPr>
      </w:pPr>
      <w:r w:rsidRPr="00DC623C">
        <w:rPr>
          <w:rFonts w:ascii="Times New Roman" w:hAnsi="Times New Roman"/>
          <w:sz w:val="24"/>
          <w:szCs w:val="24"/>
        </w:rPr>
        <w:tab/>
        <w:t xml:space="preserve">2. Maksimali planuojamos sudaryti sutarties vertė – </w:t>
      </w:r>
      <w:r w:rsidR="00D375BA">
        <w:rPr>
          <w:rFonts w:ascii="Times New Roman" w:hAnsi="Times New Roman"/>
          <w:sz w:val="24"/>
          <w:szCs w:val="24"/>
        </w:rPr>
        <w:t>82 280,00</w:t>
      </w:r>
      <w:r>
        <w:rPr>
          <w:szCs w:val="24"/>
        </w:rPr>
        <w:t xml:space="preserve"> </w:t>
      </w:r>
      <w:r w:rsidRPr="00DC623C">
        <w:rPr>
          <w:rFonts w:ascii="Times New Roman" w:hAnsi="Times New Roman"/>
          <w:sz w:val="24"/>
          <w:szCs w:val="24"/>
        </w:rPr>
        <w:t>Erų su PVM.</w:t>
      </w:r>
    </w:p>
    <w:p w14:paraId="1F1CF5DD" w14:textId="39DC61D4" w:rsidR="002C49DF" w:rsidRPr="00DC623C" w:rsidRDefault="002C49DF" w:rsidP="002C49DF">
      <w:pPr>
        <w:pStyle w:val="Betarp"/>
        <w:tabs>
          <w:tab w:val="left" w:pos="709"/>
          <w:tab w:val="left" w:pos="1418"/>
        </w:tabs>
        <w:jc w:val="both"/>
        <w:rPr>
          <w:rFonts w:ascii="Times New Roman" w:hAnsi="Times New Roman"/>
          <w:sz w:val="24"/>
          <w:szCs w:val="24"/>
        </w:rPr>
      </w:pPr>
      <w:r>
        <w:rPr>
          <w:rFonts w:ascii="Times New Roman" w:hAnsi="Times New Roman"/>
          <w:sz w:val="24"/>
          <w:szCs w:val="24"/>
        </w:rPr>
        <w:tab/>
        <w:t xml:space="preserve">3. </w:t>
      </w:r>
      <w:r w:rsidRPr="00DC623C">
        <w:rPr>
          <w:rFonts w:ascii="Times New Roman" w:hAnsi="Times New Roman"/>
          <w:color w:val="222222"/>
          <w:spacing w:val="2"/>
          <w:sz w:val="24"/>
          <w:szCs w:val="24"/>
        </w:rPr>
        <w:t xml:space="preserve">Sutartis </w:t>
      </w:r>
      <w:r>
        <w:rPr>
          <w:rFonts w:ascii="Times New Roman" w:hAnsi="Times New Roman"/>
          <w:color w:val="222222"/>
          <w:spacing w:val="2"/>
          <w:sz w:val="24"/>
          <w:szCs w:val="24"/>
        </w:rPr>
        <w:t xml:space="preserve">bus </w:t>
      </w:r>
      <w:r w:rsidRPr="00DC623C">
        <w:rPr>
          <w:rFonts w:ascii="Times New Roman" w:hAnsi="Times New Roman"/>
          <w:color w:val="222222"/>
          <w:spacing w:val="2"/>
          <w:sz w:val="24"/>
          <w:szCs w:val="24"/>
        </w:rPr>
        <w:t xml:space="preserve">sudaroma </w:t>
      </w:r>
      <w:r w:rsidR="00F35513">
        <w:rPr>
          <w:rFonts w:ascii="Times New Roman" w:hAnsi="Times New Roman"/>
          <w:color w:val="222222"/>
          <w:spacing w:val="2"/>
          <w:sz w:val="24"/>
          <w:szCs w:val="24"/>
        </w:rPr>
        <w:t>36</w:t>
      </w:r>
      <w:r w:rsidRPr="00DC623C">
        <w:rPr>
          <w:rFonts w:ascii="Times New Roman" w:hAnsi="Times New Roman"/>
          <w:color w:val="222222"/>
          <w:spacing w:val="2"/>
          <w:sz w:val="24"/>
          <w:szCs w:val="24"/>
        </w:rPr>
        <w:t xml:space="preserve"> mėnesių </w:t>
      </w:r>
      <w:r w:rsidRPr="00DC623C">
        <w:rPr>
          <w:rFonts w:ascii="Times New Roman" w:hAnsi="Times New Roman"/>
          <w:sz w:val="24"/>
          <w:szCs w:val="24"/>
        </w:rPr>
        <w:t>arba tol, kol perkančioji organizacija nupirks prekių už maksimalią sutarties vertę (jos neviršijant), priklausomai nuo to, kuri sąlyga atsiras anksčiau.</w:t>
      </w:r>
    </w:p>
    <w:p w14:paraId="3510DC5A" w14:textId="77777777" w:rsidR="002C49DF" w:rsidRPr="00DC623C" w:rsidRDefault="002C49DF" w:rsidP="002C49DF">
      <w:pPr>
        <w:pStyle w:val="Betarp"/>
        <w:tabs>
          <w:tab w:val="left" w:pos="709"/>
          <w:tab w:val="left" w:pos="1418"/>
        </w:tabs>
        <w:jc w:val="both"/>
        <w:rPr>
          <w:rFonts w:ascii="Times New Roman" w:hAnsi="Times New Roman"/>
          <w:sz w:val="24"/>
          <w:szCs w:val="24"/>
        </w:rPr>
      </w:pPr>
      <w:r w:rsidRPr="00DC623C">
        <w:rPr>
          <w:rFonts w:ascii="Times New Roman" w:hAnsi="Times New Roman"/>
          <w:sz w:val="24"/>
          <w:szCs w:val="24"/>
        </w:rPr>
        <w:tab/>
        <w:t>4. Sudaroma sutartis bus</w:t>
      </w:r>
      <w:r w:rsidRPr="00DC623C">
        <w:rPr>
          <w:rFonts w:ascii="Times New Roman" w:hAnsi="Times New Roman"/>
          <w:i/>
          <w:sz w:val="24"/>
          <w:szCs w:val="24"/>
        </w:rPr>
        <w:t xml:space="preserve"> </w:t>
      </w:r>
      <w:r w:rsidRPr="00DC623C">
        <w:rPr>
          <w:rFonts w:ascii="Times New Roman" w:hAnsi="Times New Roman"/>
          <w:sz w:val="24"/>
          <w:szCs w:val="24"/>
        </w:rPr>
        <w:t>fiksuoto įkainio. Sutarties galiojimo metu fiksuoti įkainiai nebus keičiami, išskyrus atvejus, kai teisės aktais yra keičiamas pridėtinės vertės mokesčio (PVM) tarifas. Padidėjus arba sumažėjus PVM tarifui, įkainiai atitinkamai didinami arba mažinami pasikeitusiu PVM dydžiu pagal galiojančius LR teisės aktus. Toks sutarties pakeitimas įforminamas raštišku šalių susitarimu, kurį privalo pasirašyti abi sutarties šalys.</w:t>
      </w:r>
    </w:p>
    <w:p w14:paraId="1D75EBED" w14:textId="6B98399C" w:rsidR="002C49DF" w:rsidRDefault="002C49DF"/>
    <w:p w14:paraId="38014F3F" w14:textId="77777777" w:rsidR="00272603" w:rsidRPr="00ED0FA2" w:rsidRDefault="00272603" w:rsidP="00272603">
      <w:pPr>
        <w:pStyle w:val="Betarp"/>
        <w:tabs>
          <w:tab w:val="left" w:pos="142"/>
          <w:tab w:val="left" w:pos="1418"/>
        </w:tabs>
        <w:jc w:val="center"/>
        <w:rPr>
          <w:rFonts w:ascii="Times New Roman" w:hAnsi="Times New Roman"/>
          <w:b/>
          <w:sz w:val="24"/>
          <w:szCs w:val="24"/>
        </w:rPr>
      </w:pPr>
      <w:r w:rsidRPr="00ED0FA2">
        <w:rPr>
          <w:rFonts w:ascii="Times New Roman" w:hAnsi="Times New Roman"/>
          <w:b/>
          <w:sz w:val="24"/>
          <w:szCs w:val="24"/>
        </w:rPr>
        <w:t>II. Bendrieji reikalavimai</w:t>
      </w:r>
    </w:p>
    <w:p w14:paraId="2549E29B" w14:textId="77777777" w:rsidR="00272603" w:rsidRPr="00ED0FA2" w:rsidRDefault="00272603" w:rsidP="00272603">
      <w:pPr>
        <w:pStyle w:val="Betarp"/>
        <w:tabs>
          <w:tab w:val="left" w:pos="709"/>
          <w:tab w:val="left" w:pos="1418"/>
        </w:tabs>
        <w:jc w:val="both"/>
        <w:rPr>
          <w:rFonts w:ascii="Times New Roman" w:hAnsi="Times New Roman"/>
          <w:sz w:val="24"/>
          <w:szCs w:val="24"/>
        </w:rPr>
      </w:pPr>
    </w:p>
    <w:p w14:paraId="78CC9594" w14:textId="18C2137F" w:rsidR="00D67ACB" w:rsidRDefault="00272603" w:rsidP="00D67ACB">
      <w:pPr>
        <w:pStyle w:val="Betarp"/>
        <w:tabs>
          <w:tab w:val="left" w:pos="567"/>
          <w:tab w:val="left" w:pos="1418"/>
        </w:tabs>
        <w:jc w:val="both"/>
        <w:rPr>
          <w:rFonts w:ascii="Times New Roman" w:hAnsi="Times New Roman"/>
          <w:sz w:val="24"/>
          <w:szCs w:val="24"/>
        </w:rPr>
      </w:pPr>
      <w:r>
        <w:rPr>
          <w:rFonts w:ascii="Times New Roman" w:hAnsi="Times New Roman"/>
          <w:sz w:val="24"/>
          <w:szCs w:val="24"/>
        </w:rPr>
        <w:tab/>
        <w:t>5</w:t>
      </w:r>
      <w:r w:rsidRPr="00ED0FA2">
        <w:rPr>
          <w:rFonts w:ascii="Times New Roman" w:hAnsi="Times New Roman"/>
          <w:sz w:val="24"/>
          <w:szCs w:val="24"/>
        </w:rPr>
        <w:t>. Perkamų Prekių kiekiai</w:t>
      </w:r>
      <w:r>
        <w:rPr>
          <w:rFonts w:ascii="Times New Roman" w:hAnsi="Times New Roman"/>
          <w:sz w:val="24"/>
          <w:szCs w:val="24"/>
        </w:rPr>
        <w:t xml:space="preserve">, pateikti </w:t>
      </w:r>
      <w:r w:rsidR="00D67ACB">
        <w:rPr>
          <w:rFonts w:ascii="Times New Roman" w:hAnsi="Times New Roman"/>
          <w:sz w:val="24"/>
          <w:szCs w:val="24"/>
        </w:rPr>
        <w:t xml:space="preserve">šio priedo </w:t>
      </w:r>
      <w:r w:rsidR="00D67ACB">
        <w:rPr>
          <w:rFonts w:ascii="Times New Roman" w:hAnsi="Times New Roman"/>
          <w:i/>
          <w:iCs/>
          <w:sz w:val="24"/>
          <w:szCs w:val="24"/>
        </w:rPr>
        <w:t xml:space="preserve">tęsinyje </w:t>
      </w:r>
      <w:r w:rsidRPr="00C93C28">
        <w:rPr>
          <w:rFonts w:ascii="Times New Roman" w:hAnsi="Times New Roman"/>
          <w:b/>
          <w:bCs/>
          <w:sz w:val="24"/>
          <w:szCs w:val="24"/>
        </w:rPr>
        <w:t>yra preliminarūs</w:t>
      </w:r>
      <w:r w:rsidR="00D67ACB">
        <w:rPr>
          <w:rFonts w:ascii="Times New Roman" w:hAnsi="Times New Roman"/>
          <w:b/>
          <w:bCs/>
          <w:sz w:val="24"/>
          <w:szCs w:val="24"/>
        </w:rPr>
        <w:t xml:space="preserve">. </w:t>
      </w:r>
      <w:r w:rsidR="00D67ACB" w:rsidRPr="00DC623C">
        <w:rPr>
          <w:rFonts w:ascii="Times New Roman" w:hAnsi="Times New Roman"/>
          <w:sz w:val="24"/>
          <w:szCs w:val="24"/>
        </w:rPr>
        <w:t>Perkančioji organizacija</w:t>
      </w:r>
      <w:r w:rsidR="00D67ACB">
        <w:rPr>
          <w:rFonts w:ascii="Times New Roman" w:hAnsi="Times New Roman"/>
          <w:sz w:val="24"/>
          <w:szCs w:val="24"/>
        </w:rPr>
        <w:t xml:space="preserve"> pirks Prekes pagal faktinį poreikį ir neįsipareigoja nupirkti už maksimalią vertę nurodytą šio priedo 2 punkte.</w:t>
      </w:r>
    </w:p>
    <w:p w14:paraId="3D73597E" w14:textId="03E0F467" w:rsidR="00272603" w:rsidRPr="00ED0FA2" w:rsidRDefault="00272603" w:rsidP="00D67ACB">
      <w:pPr>
        <w:pStyle w:val="Betarp"/>
        <w:tabs>
          <w:tab w:val="left" w:pos="567"/>
          <w:tab w:val="left" w:pos="1418"/>
        </w:tabs>
        <w:jc w:val="both"/>
        <w:rPr>
          <w:rFonts w:ascii="Times New Roman" w:hAnsi="Times New Roman"/>
          <w:sz w:val="24"/>
          <w:szCs w:val="24"/>
        </w:rPr>
      </w:pPr>
      <w:r w:rsidRPr="00ED0FA2">
        <w:rPr>
          <w:rFonts w:ascii="Times New Roman" w:hAnsi="Times New Roman"/>
          <w:sz w:val="24"/>
          <w:szCs w:val="24"/>
        </w:rPr>
        <w:tab/>
      </w:r>
      <w:r>
        <w:rPr>
          <w:rFonts w:ascii="Times New Roman" w:hAnsi="Times New Roman"/>
          <w:sz w:val="24"/>
          <w:szCs w:val="24"/>
        </w:rPr>
        <w:t>6</w:t>
      </w:r>
      <w:r w:rsidRPr="00ED0FA2">
        <w:rPr>
          <w:rFonts w:ascii="Times New Roman" w:hAnsi="Times New Roman"/>
          <w:sz w:val="24"/>
          <w:szCs w:val="24"/>
        </w:rPr>
        <w:t xml:space="preserve">. Techniniai reikalavimai, taikomi perkamoms Prekėms, </w:t>
      </w:r>
      <w:r>
        <w:rPr>
          <w:rFonts w:ascii="Times New Roman" w:hAnsi="Times New Roman"/>
          <w:sz w:val="24"/>
          <w:szCs w:val="24"/>
        </w:rPr>
        <w:t xml:space="preserve">pateikti </w:t>
      </w:r>
      <w:r w:rsidR="00D67ACB">
        <w:rPr>
          <w:rFonts w:ascii="Times New Roman" w:hAnsi="Times New Roman"/>
          <w:sz w:val="24"/>
          <w:szCs w:val="24"/>
        </w:rPr>
        <w:t>šio priedo tęsinyje</w:t>
      </w:r>
      <w:r w:rsidRPr="00ED0FA2">
        <w:rPr>
          <w:rFonts w:ascii="Times New Roman" w:hAnsi="Times New Roman"/>
          <w:sz w:val="24"/>
          <w:szCs w:val="24"/>
        </w:rPr>
        <w:t xml:space="preserve"> pateiktoje lentelėje.</w:t>
      </w:r>
    </w:p>
    <w:p w14:paraId="0D3D16D6" w14:textId="2C236126" w:rsidR="00272603" w:rsidRPr="00ED0FA2" w:rsidRDefault="00272603" w:rsidP="00272603">
      <w:pPr>
        <w:pStyle w:val="Betarp"/>
        <w:tabs>
          <w:tab w:val="left" w:pos="709"/>
          <w:tab w:val="left" w:pos="1418"/>
        </w:tabs>
        <w:jc w:val="both"/>
        <w:rPr>
          <w:rFonts w:ascii="Times New Roman" w:hAnsi="Times New Roman"/>
          <w:sz w:val="24"/>
          <w:szCs w:val="24"/>
        </w:rPr>
      </w:pPr>
      <w:r w:rsidRPr="00ED0FA2">
        <w:rPr>
          <w:rFonts w:ascii="Times New Roman" w:hAnsi="Times New Roman"/>
          <w:sz w:val="24"/>
          <w:szCs w:val="24"/>
        </w:rPr>
        <w:tab/>
      </w:r>
      <w:r>
        <w:rPr>
          <w:rFonts w:ascii="Times New Roman" w:hAnsi="Times New Roman"/>
          <w:sz w:val="24"/>
          <w:szCs w:val="24"/>
        </w:rPr>
        <w:t>7</w:t>
      </w:r>
      <w:r w:rsidRPr="00ED0FA2">
        <w:rPr>
          <w:rFonts w:ascii="Times New Roman" w:hAnsi="Times New Roman"/>
          <w:sz w:val="24"/>
          <w:szCs w:val="24"/>
        </w:rPr>
        <w:t>.</w:t>
      </w:r>
      <w:r>
        <w:rPr>
          <w:rFonts w:ascii="Times New Roman" w:hAnsi="Times New Roman"/>
          <w:sz w:val="24"/>
          <w:szCs w:val="24"/>
        </w:rPr>
        <w:t xml:space="preserve"> </w:t>
      </w:r>
      <w:r w:rsidRPr="00ED0FA2">
        <w:rPr>
          <w:rFonts w:ascii="Times New Roman" w:hAnsi="Times New Roman"/>
          <w:sz w:val="24"/>
          <w:szCs w:val="24"/>
        </w:rPr>
        <w:t xml:space="preserve">Visos Tiekėjo siūlomos Prekės turi atitikti </w:t>
      </w:r>
      <w:r w:rsidR="00C6416D">
        <w:rPr>
          <w:rFonts w:ascii="Times New Roman" w:hAnsi="Times New Roman"/>
          <w:sz w:val="24"/>
          <w:szCs w:val="24"/>
        </w:rPr>
        <w:t>šio priedo tęsinyje</w:t>
      </w:r>
      <w:r w:rsidR="00C6416D" w:rsidRPr="00ED0FA2">
        <w:rPr>
          <w:rFonts w:ascii="Times New Roman" w:hAnsi="Times New Roman"/>
          <w:sz w:val="24"/>
          <w:szCs w:val="24"/>
        </w:rPr>
        <w:t xml:space="preserve"> </w:t>
      </w:r>
      <w:r w:rsidRPr="00ED0FA2">
        <w:rPr>
          <w:rFonts w:ascii="Times New Roman" w:hAnsi="Times New Roman"/>
          <w:sz w:val="24"/>
          <w:szCs w:val="24"/>
        </w:rPr>
        <w:t>pateiktoje lentelėje pateiktus atitinkamai Prekei numatytus techninius reikalavimus.</w:t>
      </w:r>
    </w:p>
    <w:p w14:paraId="7BA1BDF8" w14:textId="5578442A" w:rsidR="00272603" w:rsidRPr="00ED0FA2" w:rsidRDefault="00272603" w:rsidP="00272603">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r>
      <w:r>
        <w:rPr>
          <w:rFonts w:ascii="Times New Roman" w:hAnsi="Times New Roman"/>
          <w:sz w:val="24"/>
          <w:szCs w:val="24"/>
        </w:rPr>
        <w:t>8</w:t>
      </w:r>
      <w:r w:rsidRPr="00ED0FA2">
        <w:rPr>
          <w:rFonts w:ascii="Times New Roman" w:hAnsi="Times New Roman"/>
          <w:sz w:val="24"/>
          <w:szCs w:val="24"/>
        </w:rPr>
        <w:t xml:space="preserve">. Tiekėjai turi pasiūlyti Prekes visoms </w:t>
      </w:r>
      <w:r w:rsidR="004C4F19">
        <w:rPr>
          <w:rFonts w:ascii="Times New Roman" w:hAnsi="Times New Roman"/>
          <w:sz w:val="24"/>
          <w:szCs w:val="24"/>
        </w:rPr>
        <w:t>304</w:t>
      </w:r>
      <w:r w:rsidRPr="009650D9">
        <w:rPr>
          <w:rFonts w:ascii="Times New Roman" w:hAnsi="Times New Roman"/>
          <w:sz w:val="24"/>
          <w:szCs w:val="24"/>
        </w:rPr>
        <w:t xml:space="preserve"> </w:t>
      </w:r>
      <w:r w:rsidRPr="00ED0FA2">
        <w:rPr>
          <w:rFonts w:ascii="Times New Roman" w:hAnsi="Times New Roman"/>
          <w:sz w:val="24"/>
          <w:szCs w:val="24"/>
        </w:rPr>
        <w:t>punkt</w:t>
      </w:r>
      <w:r w:rsidR="00F35513">
        <w:rPr>
          <w:rFonts w:ascii="Times New Roman" w:hAnsi="Times New Roman"/>
          <w:sz w:val="24"/>
          <w:szCs w:val="24"/>
        </w:rPr>
        <w:t>uose</w:t>
      </w:r>
      <w:r w:rsidRPr="00ED0FA2">
        <w:rPr>
          <w:rFonts w:ascii="Times New Roman" w:hAnsi="Times New Roman"/>
          <w:sz w:val="24"/>
          <w:szCs w:val="24"/>
        </w:rPr>
        <w:t xml:space="preserve"> </w:t>
      </w:r>
      <w:r w:rsidR="00C6416D">
        <w:rPr>
          <w:rFonts w:ascii="Times New Roman" w:hAnsi="Times New Roman"/>
          <w:sz w:val="24"/>
          <w:szCs w:val="24"/>
        </w:rPr>
        <w:t>šio priedo tęsinyje</w:t>
      </w:r>
      <w:r w:rsidRPr="00ED0FA2">
        <w:rPr>
          <w:rFonts w:ascii="Times New Roman" w:hAnsi="Times New Roman"/>
          <w:sz w:val="24"/>
          <w:szCs w:val="24"/>
        </w:rPr>
        <w:t xml:space="preserve"> pateiktoje lentelėje nurodytoms pozicijoms.</w:t>
      </w:r>
    </w:p>
    <w:p w14:paraId="0701D612" w14:textId="77777777" w:rsidR="00272603" w:rsidRPr="00ED0FA2" w:rsidRDefault="00272603" w:rsidP="00272603">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r>
      <w:r>
        <w:rPr>
          <w:rFonts w:ascii="Times New Roman" w:hAnsi="Times New Roman"/>
          <w:sz w:val="24"/>
          <w:szCs w:val="24"/>
        </w:rPr>
        <w:t>9</w:t>
      </w:r>
      <w:r w:rsidRPr="00ED0FA2">
        <w:rPr>
          <w:rFonts w:ascii="Times New Roman" w:hAnsi="Times New Roman"/>
          <w:sz w:val="24"/>
          <w:szCs w:val="24"/>
        </w:rPr>
        <w:t xml:space="preserve">. Prekės turi būti naujos, nenaudotos, ne senesnės kaip 6 mėnesiai </w:t>
      </w:r>
      <w:r>
        <w:rPr>
          <w:rFonts w:ascii="Times New Roman" w:hAnsi="Times New Roman"/>
          <w:sz w:val="24"/>
          <w:szCs w:val="24"/>
        </w:rPr>
        <w:t>nuo</w:t>
      </w:r>
      <w:r w:rsidRPr="00ED0FA2">
        <w:rPr>
          <w:rFonts w:ascii="Times New Roman" w:hAnsi="Times New Roman"/>
          <w:sz w:val="24"/>
          <w:szCs w:val="24"/>
        </w:rPr>
        <w:t xml:space="preserve"> jų pagaminimo</w:t>
      </w:r>
      <w:r>
        <w:rPr>
          <w:rFonts w:ascii="Times New Roman" w:hAnsi="Times New Roman"/>
          <w:sz w:val="24"/>
          <w:szCs w:val="24"/>
        </w:rPr>
        <w:t xml:space="preserve"> datos</w:t>
      </w:r>
      <w:r w:rsidRPr="00ED0FA2">
        <w:rPr>
          <w:rFonts w:ascii="Times New Roman" w:hAnsi="Times New Roman"/>
          <w:sz w:val="24"/>
          <w:szCs w:val="24"/>
        </w:rPr>
        <w:t>.</w:t>
      </w:r>
    </w:p>
    <w:p w14:paraId="6C7E377E" w14:textId="77777777" w:rsidR="00272603" w:rsidRPr="00ED0FA2" w:rsidRDefault="00272603" w:rsidP="00272603">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r>
      <w:r>
        <w:rPr>
          <w:rFonts w:ascii="Times New Roman" w:hAnsi="Times New Roman"/>
          <w:sz w:val="24"/>
          <w:szCs w:val="24"/>
        </w:rPr>
        <w:t>10</w:t>
      </w:r>
      <w:r w:rsidRPr="00ED0FA2">
        <w:rPr>
          <w:rFonts w:ascii="Times New Roman" w:hAnsi="Times New Roman"/>
          <w:sz w:val="24"/>
          <w:szCs w:val="24"/>
        </w:rPr>
        <w:t>. Prekės turi būti įpakuotos į standartinę gamintojo pakuotę. Pakuotė turi garantuoti Prekių saugumą jas transportuojant bei sandėliuojant.</w:t>
      </w:r>
    </w:p>
    <w:p w14:paraId="4123DD80" w14:textId="77777777" w:rsidR="00272603" w:rsidRPr="00ED0FA2" w:rsidRDefault="00272603" w:rsidP="00272603">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1</w:t>
      </w:r>
      <w:r w:rsidRPr="00ED0FA2">
        <w:rPr>
          <w:rFonts w:ascii="Times New Roman" w:hAnsi="Times New Roman"/>
          <w:sz w:val="24"/>
          <w:szCs w:val="24"/>
        </w:rPr>
        <w:t>. Prekės turi atitikti visus teisės aktuose tokioms Prekėms keliamus reikalavimus.</w:t>
      </w:r>
    </w:p>
    <w:p w14:paraId="17F553BD" w14:textId="69350DFA" w:rsidR="00272603" w:rsidRPr="00ED0FA2" w:rsidRDefault="00272603" w:rsidP="00272603">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2</w:t>
      </w:r>
      <w:r w:rsidRPr="00ED0FA2">
        <w:rPr>
          <w:rFonts w:ascii="Times New Roman" w:hAnsi="Times New Roman"/>
          <w:sz w:val="24"/>
          <w:szCs w:val="24"/>
        </w:rPr>
        <w:t xml:space="preserve">. Prekių pirkimo sutarties vykdymo metu Perkančioji organizacija gali pirkti ir kitas, </w:t>
      </w:r>
      <w:r w:rsidR="004C4F19">
        <w:rPr>
          <w:rFonts w:ascii="Times New Roman" w:hAnsi="Times New Roman"/>
          <w:sz w:val="24"/>
          <w:szCs w:val="24"/>
        </w:rPr>
        <w:t>304</w:t>
      </w:r>
      <w:r w:rsidRPr="009650D9">
        <w:rPr>
          <w:rFonts w:ascii="Times New Roman" w:hAnsi="Times New Roman"/>
          <w:sz w:val="24"/>
          <w:szCs w:val="24"/>
        </w:rPr>
        <w:t xml:space="preserve"> </w:t>
      </w:r>
      <w:r w:rsidRPr="00ED0FA2">
        <w:rPr>
          <w:rFonts w:ascii="Times New Roman" w:hAnsi="Times New Roman"/>
          <w:sz w:val="24"/>
          <w:szCs w:val="24"/>
        </w:rPr>
        <w:t xml:space="preserve">punkte pateiktose lentelėse neįvardintas, tačiau pagal funkcinę paskirtį panašias į </w:t>
      </w:r>
      <w:r w:rsidR="004C4F19">
        <w:rPr>
          <w:rFonts w:ascii="Times New Roman" w:hAnsi="Times New Roman"/>
          <w:sz w:val="24"/>
          <w:szCs w:val="24"/>
        </w:rPr>
        <w:t>304</w:t>
      </w:r>
      <w:r w:rsidRPr="009650D9">
        <w:rPr>
          <w:rFonts w:ascii="Times New Roman" w:hAnsi="Times New Roman"/>
          <w:sz w:val="24"/>
          <w:szCs w:val="24"/>
        </w:rPr>
        <w:t xml:space="preserve"> </w:t>
      </w:r>
      <w:r w:rsidRPr="00ED0FA2">
        <w:rPr>
          <w:rFonts w:ascii="Times New Roman" w:hAnsi="Times New Roman"/>
          <w:sz w:val="24"/>
          <w:szCs w:val="24"/>
        </w:rPr>
        <w:t xml:space="preserve">punkte pateiktose lentelėse nurodytas Prekes (toliau – Papildomos prekės), neviršijant 10 procentų lėšų sumos, kurią planuojama skirti sutartyje nurodytų prekių įsigijimui. Papildomos prekės yra perkamos ne didesnėmis nei Papildomų prekių pirkimo metu galiojančio Tiekėjo viešai skelbiamo kainininko (jei Tiekėjas neturi viešai skelbiamo kainininko, tokiu atveju – kainininko) kainomis. Perkančioji organizacija pasilieka teisę Tiekėjo siūlomą Papildomos prekės kainą palyginti su rinkos kaina. Rinkos kaina nustatoma pagal </w:t>
      </w:r>
      <w:r w:rsidR="004C4F19">
        <w:rPr>
          <w:rFonts w:ascii="Times New Roman" w:hAnsi="Times New Roman"/>
          <w:sz w:val="24"/>
          <w:szCs w:val="24"/>
        </w:rPr>
        <w:t>5</w:t>
      </w:r>
      <w:r w:rsidRPr="00ED0FA2">
        <w:rPr>
          <w:rFonts w:ascii="Times New Roman" w:hAnsi="Times New Roman"/>
          <w:sz w:val="24"/>
          <w:szCs w:val="24"/>
        </w:rPr>
        <w:t xml:space="preserve"> (</w:t>
      </w:r>
      <w:r w:rsidR="004C4F19">
        <w:rPr>
          <w:rFonts w:ascii="Times New Roman" w:hAnsi="Times New Roman"/>
          <w:sz w:val="24"/>
          <w:szCs w:val="24"/>
        </w:rPr>
        <w:t>penkių</w:t>
      </w:r>
      <w:r w:rsidRPr="00ED0FA2">
        <w:rPr>
          <w:rFonts w:ascii="Times New Roman" w:hAnsi="Times New Roman"/>
          <w:sz w:val="24"/>
          <w:szCs w:val="24"/>
        </w:rPr>
        <w:t>) Perkančiosios organizacijos nuožiūra pasirinktų tiekėjų siūlomų identiškų Papildomoms prekėms prekių kainų vidurkį. Perkančioji organizacija pasilieka teisę iš Tiekėjo reikalauti, o Tiekėjas įsipareigoja parduoti Papildomas prekes ne aukštesne nei rinkos kaina. Papildomų prekių pirkimui taikomos visos Prekių pirkimui pirkimo dokumentuose nustatytos sąlygos (garantijos, trūkumų šalinimo ir t.t.), nebent šiame dokumente nustatyta kitaip.</w:t>
      </w:r>
    </w:p>
    <w:p w14:paraId="399A4424" w14:textId="77777777" w:rsidR="00272603" w:rsidRPr="00ED0FA2" w:rsidRDefault="00272603" w:rsidP="00272603">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lastRenderedPageBreak/>
        <w:tab/>
        <w:t>1</w:t>
      </w:r>
      <w:r>
        <w:rPr>
          <w:rFonts w:ascii="Times New Roman" w:hAnsi="Times New Roman"/>
          <w:sz w:val="24"/>
          <w:szCs w:val="24"/>
        </w:rPr>
        <w:t>3</w:t>
      </w:r>
      <w:r w:rsidRPr="00ED0FA2">
        <w:rPr>
          <w:rFonts w:ascii="Times New Roman" w:hAnsi="Times New Roman"/>
          <w:sz w:val="24"/>
          <w:szCs w:val="24"/>
        </w:rPr>
        <w:t>. Prekės turi būti tinkamos naudoti pagal jų tikslinę paskirtį, be paslėptų Prekių trūkumų, dėl kurių Prekių nebūtų galima naudoti pagal jų tikslinę paskirtį arba dėl kurių sumažėtų Prekių naudingumas.</w:t>
      </w:r>
    </w:p>
    <w:p w14:paraId="49E70324" w14:textId="0EF7D3BC" w:rsidR="002C49DF" w:rsidRDefault="002C49DF"/>
    <w:p w14:paraId="5DE30933" w14:textId="77777777" w:rsidR="00653EAC" w:rsidRPr="00ED0FA2" w:rsidRDefault="00653EAC" w:rsidP="00653EAC">
      <w:pPr>
        <w:pStyle w:val="Betarp"/>
        <w:tabs>
          <w:tab w:val="left" w:pos="1418"/>
        </w:tabs>
        <w:jc w:val="center"/>
        <w:rPr>
          <w:rFonts w:ascii="Times New Roman" w:hAnsi="Times New Roman"/>
          <w:b/>
          <w:sz w:val="24"/>
          <w:szCs w:val="24"/>
        </w:rPr>
      </w:pPr>
      <w:r w:rsidRPr="00ED0FA2">
        <w:rPr>
          <w:rFonts w:ascii="Times New Roman" w:hAnsi="Times New Roman"/>
          <w:b/>
          <w:sz w:val="24"/>
          <w:szCs w:val="24"/>
        </w:rPr>
        <w:t>III. Prekių pristatymo tvarka</w:t>
      </w:r>
    </w:p>
    <w:p w14:paraId="69E4CBD5" w14:textId="77777777" w:rsidR="00653EAC" w:rsidRPr="00ED0FA2" w:rsidRDefault="00653EAC" w:rsidP="00653EAC">
      <w:pPr>
        <w:tabs>
          <w:tab w:val="left" w:pos="709"/>
          <w:tab w:val="left" w:pos="1276"/>
          <w:tab w:val="left" w:pos="1418"/>
        </w:tabs>
        <w:jc w:val="both"/>
        <w:rPr>
          <w:rFonts w:ascii="Times New Roman" w:hAnsi="Times New Roman"/>
          <w:sz w:val="24"/>
          <w:szCs w:val="24"/>
        </w:rPr>
      </w:pPr>
    </w:p>
    <w:p w14:paraId="096C9036" w14:textId="77777777"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4</w:t>
      </w:r>
      <w:r w:rsidRPr="00ED0FA2">
        <w:rPr>
          <w:rFonts w:ascii="Times New Roman" w:hAnsi="Times New Roman"/>
          <w:sz w:val="24"/>
          <w:szCs w:val="24"/>
        </w:rPr>
        <w:t>. Prekės Perkančiajai organizacijai turi būti pristatomos Perkančiosios organizacijos pateiktuose užsakymuose nurodytais kiekiais ir adresais ne vėliau kaip per 20 (dvidešimt) darbo dienų nuo Perkančiosios organizacijos Prekių užsakymo išsiuntimo Tiekėjui elektroniniu paštu, faksu arba suformuojant užsakymą Tiekėjo e-parduotuvėje dienos.</w:t>
      </w:r>
    </w:p>
    <w:p w14:paraId="24E51553" w14:textId="77777777"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5</w:t>
      </w:r>
      <w:r w:rsidRPr="00ED0FA2">
        <w:rPr>
          <w:rFonts w:ascii="Times New Roman" w:hAnsi="Times New Roman"/>
          <w:sz w:val="24"/>
          <w:szCs w:val="24"/>
        </w:rPr>
        <w:t>. Galimi Prekių pristatymo</w:t>
      </w:r>
      <w:r>
        <w:rPr>
          <w:rFonts w:ascii="Times New Roman" w:hAnsi="Times New Roman"/>
          <w:sz w:val="24"/>
          <w:szCs w:val="24"/>
        </w:rPr>
        <w:t xml:space="preserve"> į </w:t>
      </w:r>
      <w:r w:rsidRPr="00ED0FA2">
        <w:rPr>
          <w:rFonts w:ascii="Times New Roman" w:hAnsi="Times New Roman"/>
          <w:sz w:val="24"/>
          <w:szCs w:val="24"/>
        </w:rPr>
        <w:t xml:space="preserve">Perkančiosios organizacijos </w:t>
      </w:r>
      <w:r>
        <w:rPr>
          <w:rFonts w:ascii="Times New Roman" w:hAnsi="Times New Roman"/>
          <w:sz w:val="24"/>
          <w:szCs w:val="24"/>
        </w:rPr>
        <w:t>padalinius (toliau – padalinys)</w:t>
      </w:r>
      <w:r w:rsidRPr="00ED0FA2">
        <w:rPr>
          <w:rFonts w:ascii="Times New Roman" w:hAnsi="Times New Roman"/>
          <w:sz w:val="24"/>
          <w:szCs w:val="24"/>
        </w:rPr>
        <w:t xml:space="preserve"> adresai:</w:t>
      </w:r>
    </w:p>
    <w:p w14:paraId="036FE35A" w14:textId="6B9407E0"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5</w:t>
      </w:r>
      <w:r w:rsidRPr="00ED0FA2">
        <w:rPr>
          <w:rFonts w:ascii="Times New Roman" w:hAnsi="Times New Roman"/>
          <w:sz w:val="24"/>
          <w:szCs w:val="24"/>
        </w:rPr>
        <w:t>.1. Pa</w:t>
      </w:r>
      <w:r w:rsidR="004C4F19">
        <w:rPr>
          <w:rFonts w:ascii="Times New Roman" w:hAnsi="Times New Roman"/>
          <w:sz w:val="24"/>
          <w:szCs w:val="24"/>
        </w:rPr>
        <w:t>krančių</w:t>
      </w:r>
      <w:r w:rsidRPr="00ED0FA2">
        <w:rPr>
          <w:rFonts w:ascii="Times New Roman" w:hAnsi="Times New Roman"/>
          <w:sz w:val="24"/>
          <w:szCs w:val="24"/>
        </w:rPr>
        <w:t xml:space="preserve"> pasienio rinktinė, Gintaro g. 1, Klaipėda, LT-92237;</w:t>
      </w:r>
    </w:p>
    <w:p w14:paraId="7671B122" w14:textId="77777777"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5</w:t>
      </w:r>
      <w:r w:rsidRPr="00ED0FA2">
        <w:rPr>
          <w:rFonts w:ascii="Times New Roman" w:hAnsi="Times New Roman"/>
          <w:sz w:val="24"/>
          <w:szCs w:val="24"/>
        </w:rPr>
        <w:t xml:space="preserve">.2. Pagėgių pasienio rinktinė, </w:t>
      </w:r>
      <w:proofErr w:type="spellStart"/>
      <w:r w:rsidRPr="00ED0FA2">
        <w:rPr>
          <w:rFonts w:ascii="Times New Roman" w:hAnsi="Times New Roman"/>
          <w:sz w:val="24"/>
          <w:szCs w:val="24"/>
        </w:rPr>
        <w:t>Pročiūnų</w:t>
      </w:r>
      <w:proofErr w:type="spellEnd"/>
      <w:r w:rsidRPr="00ED0FA2">
        <w:rPr>
          <w:rFonts w:ascii="Times New Roman" w:hAnsi="Times New Roman"/>
          <w:sz w:val="24"/>
          <w:szCs w:val="24"/>
        </w:rPr>
        <w:t xml:space="preserve"> g. 3, Šiauliai, LT-77103;</w:t>
      </w:r>
    </w:p>
    <w:p w14:paraId="02A56376" w14:textId="684E5CB5"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5</w:t>
      </w:r>
      <w:r w:rsidRPr="00ED0FA2">
        <w:rPr>
          <w:rFonts w:ascii="Times New Roman" w:hAnsi="Times New Roman"/>
          <w:sz w:val="24"/>
          <w:szCs w:val="24"/>
        </w:rPr>
        <w:t>.3. P</w:t>
      </w:r>
      <w:r w:rsidR="004C4F19">
        <w:rPr>
          <w:rFonts w:ascii="Times New Roman" w:hAnsi="Times New Roman"/>
          <w:sz w:val="24"/>
          <w:szCs w:val="24"/>
        </w:rPr>
        <w:t>agėgių</w:t>
      </w:r>
      <w:r w:rsidRPr="00ED0FA2">
        <w:rPr>
          <w:rFonts w:ascii="Times New Roman" w:hAnsi="Times New Roman"/>
          <w:sz w:val="24"/>
          <w:szCs w:val="24"/>
        </w:rPr>
        <w:t xml:space="preserve"> pasienio rinktinė, Klaipėdos g. 6, Pagėgiai, LT-99290;</w:t>
      </w:r>
    </w:p>
    <w:p w14:paraId="1DE54DF5" w14:textId="77777777"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5</w:t>
      </w:r>
      <w:r w:rsidRPr="00ED0FA2">
        <w:rPr>
          <w:rFonts w:ascii="Times New Roman" w:hAnsi="Times New Roman"/>
          <w:sz w:val="24"/>
          <w:szCs w:val="24"/>
        </w:rPr>
        <w:t>.4. Varėnos pasienio rinktinė, Alytaus g. 1, Varėna, LT-65210;</w:t>
      </w:r>
    </w:p>
    <w:p w14:paraId="00EC6A4E" w14:textId="77777777"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5</w:t>
      </w:r>
      <w:r w:rsidRPr="00ED0FA2">
        <w:rPr>
          <w:rFonts w:ascii="Times New Roman" w:hAnsi="Times New Roman"/>
          <w:sz w:val="24"/>
          <w:szCs w:val="24"/>
        </w:rPr>
        <w:t>.5.Vilniaus pasienio rinktinė, Vilniaus g. 47, Mickūnų mstl. Mickūnų sen., Vilnius raj., LT-13116;</w:t>
      </w:r>
    </w:p>
    <w:p w14:paraId="08B6E298" w14:textId="77777777"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5</w:t>
      </w:r>
      <w:r w:rsidRPr="00ED0FA2">
        <w:rPr>
          <w:rFonts w:ascii="Times New Roman" w:hAnsi="Times New Roman"/>
          <w:sz w:val="24"/>
          <w:szCs w:val="24"/>
        </w:rPr>
        <w:t xml:space="preserve">.6. </w:t>
      </w:r>
      <w:r w:rsidRPr="00ED0FA2">
        <w:rPr>
          <w:rFonts w:ascii="Times New Roman" w:hAnsi="Times New Roman"/>
          <w:sz w:val="24"/>
          <w:szCs w:val="24"/>
        </w:rPr>
        <w:tab/>
        <w:t>Vilniaus pasienio rinktinė, Vilniaus g. 76, Ignalina, LT-30130;</w:t>
      </w:r>
    </w:p>
    <w:p w14:paraId="6B1F93CB" w14:textId="77777777"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5</w:t>
      </w:r>
      <w:r w:rsidRPr="00ED0FA2">
        <w:rPr>
          <w:rFonts w:ascii="Times New Roman" w:hAnsi="Times New Roman"/>
          <w:sz w:val="24"/>
          <w:szCs w:val="24"/>
        </w:rPr>
        <w:t>.7. Užsieniečių registracijos centras, Vilniaus g. 100, Pabradė, Švenčionių raj., LT-18177;</w:t>
      </w:r>
    </w:p>
    <w:p w14:paraId="3575CF64" w14:textId="77777777" w:rsidR="00653EAC" w:rsidRPr="00ED0FA2"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5</w:t>
      </w:r>
      <w:r w:rsidRPr="00ED0FA2">
        <w:rPr>
          <w:rFonts w:ascii="Times New Roman" w:hAnsi="Times New Roman"/>
          <w:sz w:val="24"/>
          <w:szCs w:val="24"/>
        </w:rPr>
        <w:t>.8. Pasieniečių mokykla, Pasieniečių g. 11, Medininkų k., Medininkų sen., Vilniaus r. sav., LT-13019;</w:t>
      </w:r>
    </w:p>
    <w:p w14:paraId="03A1FC22" w14:textId="77777777" w:rsidR="00653EAC" w:rsidRPr="005F1515" w:rsidRDefault="00653EAC" w:rsidP="00653EAC">
      <w:pPr>
        <w:tabs>
          <w:tab w:val="left" w:pos="709"/>
          <w:tab w:val="left" w:pos="1276"/>
          <w:tab w:val="left" w:pos="1418"/>
        </w:tabs>
        <w:jc w:val="both"/>
        <w:rPr>
          <w:rFonts w:ascii="Times New Roman" w:hAnsi="Times New Roman"/>
          <w:sz w:val="24"/>
          <w:szCs w:val="24"/>
        </w:rPr>
      </w:pPr>
      <w:r w:rsidRPr="00ED0FA2">
        <w:rPr>
          <w:rFonts w:ascii="Times New Roman" w:hAnsi="Times New Roman"/>
          <w:sz w:val="24"/>
          <w:szCs w:val="24"/>
        </w:rPr>
        <w:tab/>
      </w:r>
      <w:r w:rsidRPr="005F1515">
        <w:rPr>
          <w:rFonts w:ascii="Times New Roman" w:hAnsi="Times New Roman"/>
          <w:sz w:val="24"/>
          <w:szCs w:val="24"/>
        </w:rPr>
        <w:t>15.9. Valstybės sienos apsaugos tarnyba prie Lietuvos Respublikos vidaus reikalų ministerijos Informatikos skyrius, Savanorių pr. 2, Vilnius, LT-03116;</w:t>
      </w:r>
    </w:p>
    <w:p w14:paraId="78525ECB" w14:textId="218881AF" w:rsidR="00653EAC" w:rsidRDefault="00653EAC" w:rsidP="00653EAC">
      <w:pPr>
        <w:tabs>
          <w:tab w:val="left" w:pos="709"/>
          <w:tab w:val="left" w:pos="1276"/>
          <w:tab w:val="left" w:pos="1418"/>
        </w:tabs>
        <w:jc w:val="both"/>
        <w:rPr>
          <w:rFonts w:ascii="Times New Roman" w:hAnsi="Times New Roman"/>
          <w:sz w:val="24"/>
          <w:szCs w:val="24"/>
        </w:rPr>
      </w:pPr>
      <w:r w:rsidRPr="005F1515">
        <w:rPr>
          <w:rFonts w:ascii="Times New Roman" w:hAnsi="Times New Roman"/>
          <w:sz w:val="24"/>
          <w:szCs w:val="24"/>
        </w:rPr>
        <w:tab/>
        <w:t xml:space="preserve">15.10. Valstybės sienos apsaugos tarnybos prie LR VRM Informatikos skyrius, </w:t>
      </w:r>
      <w:proofErr w:type="spellStart"/>
      <w:r w:rsidRPr="005F1515">
        <w:rPr>
          <w:rFonts w:ascii="Times New Roman" w:hAnsi="Times New Roman"/>
          <w:sz w:val="24"/>
          <w:szCs w:val="24"/>
        </w:rPr>
        <w:t>Lazdijos</w:t>
      </w:r>
      <w:proofErr w:type="spellEnd"/>
      <w:r w:rsidRPr="005F1515">
        <w:rPr>
          <w:rFonts w:ascii="Times New Roman" w:hAnsi="Times New Roman"/>
          <w:sz w:val="24"/>
          <w:szCs w:val="24"/>
        </w:rPr>
        <w:t xml:space="preserve"> g. 5, LT-67129 Lazdijai.</w:t>
      </w:r>
    </w:p>
    <w:p w14:paraId="0CE3E28E" w14:textId="5754D241" w:rsidR="001810A1" w:rsidRDefault="001810A1" w:rsidP="00653EAC">
      <w:pPr>
        <w:tabs>
          <w:tab w:val="left" w:pos="709"/>
          <w:tab w:val="left" w:pos="1276"/>
          <w:tab w:val="left" w:pos="1418"/>
        </w:tabs>
        <w:jc w:val="both"/>
        <w:rPr>
          <w:rFonts w:ascii="Times New Roman" w:hAnsi="Times New Roman"/>
          <w:sz w:val="24"/>
          <w:szCs w:val="24"/>
        </w:rPr>
      </w:pPr>
      <w:r>
        <w:rPr>
          <w:rFonts w:ascii="Times New Roman" w:hAnsi="Times New Roman"/>
          <w:sz w:val="24"/>
          <w:szCs w:val="24"/>
        </w:rPr>
        <w:tab/>
        <w:t xml:space="preserve">15.11. Kybartų </w:t>
      </w:r>
      <w:r w:rsidR="004C4F19">
        <w:rPr>
          <w:rFonts w:ascii="Times New Roman" w:hAnsi="Times New Roman"/>
          <w:sz w:val="24"/>
          <w:szCs w:val="24"/>
        </w:rPr>
        <w:t>pasienio užkarda</w:t>
      </w:r>
      <w:r>
        <w:rPr>
          <w:rFonts w:ascii="Times New Roman" w:hAnsi="Times New Roman"/>
          <w:sz w:val="24"/>
          <w:szCs w:val="24"/>
        </w:rPr>
        <w:t xml:space="preserve">, </w:t>
      </w:r>
      <w:proofErr w:type="spellStart"/>
      <w:r>
        <w:rPr>
          <w:rFonts w:ascii="Times New Roman" w:hAnsi="Times New Roman"/>
          <w:sz w:val="24"/>
          <w:szCs w:val="24"/>
        </w:rPr>
        <w:t>J.Biliūno</w:t>
      </w:r>
      <w:proofErr w:type="spellEnd"/>
      <w:r>
        <w:rPr>
          <w:rFonts w:ascii="Times New Roman" w:hAnsi="Times New Roman"/>
          <w:sz w:val="24"/>
          <w:szCs w:val="24"/>
        </w:rPr>
        <w:t xml:space="preserve"> g. </w:t>
      </w:r>
      <w:r w:rsidR="002F1F3F">
        <w:rPr>
          <w:rFonts w:ascii="Times New Roman" w:hAnsi="Times New Roman"/>
          <w:sz w:val="24"/>
          <w:szCs w:val="24"/>
        </w:rPr>
        <w:t>14B, Kybartai</w:t>
      </w:r>
      <w:r>
        <w:rPr>
          <w:rFonts w:ascii="Times New Roman" w:hAnsi="Times New Roman"/>
          <w:sz w:val="24"/>
          <w:szCs w:val="24"/>
        </w:rPr>
        <w:t>,</w:t>
      </w:r>
      <w:r w:rsidRPr="001810A1">
        <w:rPr>
          <w:rFonts w:ascii="Times New Roman" w:hAnsi="Times New Roman"/>
          <w:sz w:val="24"/>
          <w:szCs w:val="24"/>
        </w:rPr>
        <w:t xml:space="preserve"> </w:t>
      </w:r>
      <w:r>
        <w:rPr>
          <w:rFonts w:ascii="Times New Roman" w:hAnsi="Times New Roman"/>
          <w:sz w:val="24"/>
          <w:szCs w:val="24"/>
        </w:rPr>
        <w:t>LT-70423.</w:t>
      </w:r>
    </w:p>
    <w:p w14:paraId="79BF941E" w14:textId="45A22C66" w:rsidR="00C2409C" w:rsidRDefault="00C2409C" w:rsidP="00653EAC">
      <w:pPr>
        <w:tabs>
          <w:tab w:val="left" w:pos="709"/>
          <w:tab w:val="left" w:pos="1276"/>
          <w:tab w:val="left" w:pos="1418"/>
        </w:tabs>
        <w:jc w:val="both"/>
        <w:rPr>
          <w:rFonts w:ascii="Times New Roman" w:hAnsi="Times New Roman"/>
          <w:sz w:val="24"/>
          <w:szCs w:val="24"/>
        </w:rPr>
      </w:pPr>
    </w:p>
    <w:p w14:paraId="6537C1AC" w14:textId="77777777" w:rsidR="00B25F0A" w:rsidRPr="00ED0FA2" w:rsidRDefault="00B25F0A" w:rsidP="00B25F0A">
      <w:pPr>
        <w:pStyle w:val="Betarp"/>
        <w:tabs>
          <w:tab w:val="left" w:pos="284"/>
          <w:tab w:val="left" w:pos="1418"/>
        </w:tabs>
        <w:jc w:val="center"/>
        <w:rPr>
          <w:rFonts w:ascii="Times New Roman" w:hAnsi="Times New Roman"/>
          <w:b/>
          <w:sz w:val="24"/>
          <w:szCs w:val="24"/>
        </w:rPr>
      </w:pPr>
      <w:r w:rsidRPr="00ED0FA2">
        <w:rPr>
          <w:rFonts w:ascii="Times New Roman" w:hAnsi="Times New Roman"/>
          <w:b/>
          <w:sz w:val="24"/>
          <w:szCs w:val="24"/>
        </w:rPr>
        <w:t>IV. Garantinės sąlygos</w:t>
      </w:r>
    </w:p>
    <w:p w14:paraId="270DD4C7" w14:textId="77777777" w:rsidR="00B25F0A" w:rsidRPr="00ED0FA2" w:rsidRDefault="00B25F0A" w:rsidP="00B25F0A">
      <w:pPr>
        <w:tabs>
          <w:tab w:val="left" w:pos="567"/>
          <w:tab w:val="left" w:pos="851"/>
          <w:tab w:val="left" w:pos="1418"/>
        </w:tabs>
        <w:jc w:val="both"/>
        <w:rPr>
          <w:rFonts w:ascii="Times New Roman" w:hAnsi="Times New Roman"/>
          <w:sz w:val="24"/>
          <w:szCs w:val="24"/>
        </w:rPr>
      </w:pPr>
    </w:p>
    <w:p w14:paraId="58A8A258" w14:textId="77777777" w:rsidR="00B25F0A" w:rsidRPr="00ED0FA2" w:rsidRDefault="00B25F0A" w:rsidP="00B25F0A">
      <w:pPr>
        <w:tabs>
          <w:tab w:val="left" w:pos="567"/>
          <w:tab w:val="left" w:pos="851"/>
          <w:tab w:val="left" w:pos="1418"/>
        </w:tabs>
        <w:jc w:val="both"/>
        <w:rPr>
          <w:rFonts w:ascii="Times New Roman" w:hAnsi="Times New Roman"/>
          <w:color w:val="FF0000"/>
          <w:sz w:val="24"/>
          <w:szCs w:val="24"/>
        </w:rPr>
      </w:pPr>
      <w:r w:rsidRPr="00ED0FA2">
        <w:rPr>
          <w:rFonts w:ascii="Times New Roman" w:hAnsi="Times New Roman"/>
          <w:sz w:val="24"/>
          <w:szCs w:val="24"/>
        </w:rPr>
        <w:tab/>
        <w:t>1</w:t>
      </w:r>
      <w:r>
        <w:rPr>
          <w:rFonts w:ascii="Times New Roman" w:hAnsi="Times New Roman"/>
          <w:sz w:val="24"/>
          <w:szCs w:val="24"/>
        </w:rPr>
        <w:t>6</w:t>
      </w:r>
      <w:r w:rsidRPr="00ED0FA2">
        <w:rPr>
          <w:rFonts w:ascii="Times New Roman" w:hAnsi="Times New Roman"/>
          <w:sz w:val="24"/>
          <w:szCs w:val="24"/>
        </w:rPr>
        <w:t>. Prekėms</w:t>
      </w:r>
      <w:r>
        <w:rPr>
          <w:rFonts w:ascii="Times New Roman" w:hAnsi="Times New Roman"/>
          <w:sz w:val="24"/>
          <w:szCs w:val="24"/>
        </w:rPr>
        <w:t xml:space="preserve"> </w:t>
      </w:r>
      <w:r w:rsidRPr="00ED0FA2">
        <w:rPr>
          <w:rFonts w:ascii="Times New Roman" w:hAnsi="Times New Roman"/>
          <w:sz w:val="24"/>
          <w:szCs w:val="24"/>
        </w:rPr>
        <w:t>suteikia</w:t>
      </w:r>
      <w:r>
        <w:rPr>
          <w:rFonts w:ascii="Times New Roman" w:hAnsi="Times New Roman"/>
          <w:sz w:val="24"/>
          <w:szCs w:val="24"/>
        </w:rPr>
        <w:t>mas Prekės gamintojo nurodytas garantinio laikotarpio terminas.</w:t>
      </w:r>
    </w:p>
    <w:p w14:paraId="5868F1D1" w14:textId="667BA820" w:rsidR="00B25F0A" w:rsidRPr="00ED0FA2" w:rsidRDefault="00B25F0A" w:rsidP="00B25F0A">
      <w:pPr>
        <w:tabs>
          <w:tab w:val="left" w:pos="567"/>
          <w:tab w:val="left" w:pos="851"/>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7</w:t>
      </w:r>
      <w:r w:rsidRPr="00ED0FA2">
        <w:rPr>
          <w:rFonts w:ascii="Times New Roman" w:hAnsi="Times New Roman"/>
          <w:sz w:val="24"/>
          <w:szCs w:val="24"/>
        </w:rPr>
        <w:t xml:space="preserve">. Garantijos terminas pradedamas skaičiuoti nuo Prekių perdavimo Perkančiajai organizacijai momento, t. y. nuo </w:t>
      </w:r>
      <w:r>
        <w:rPr>
          <w:rFonts w:ascii="Times New Roman" w:hAnsi="Times New Roman"/>
          <w:sz w:val="24"/>
          <w:szCs w:val="24"/>
        </w:rPr>
        <w:t>S</w:t>
      </w:r>
      <w:r w:rsidRPr="00ED0FA2">
        <w:rPr>
          <w:rFonts w:ascii="Times New Roman" w:hAnsi="Times New Roman"/>
          <w:sz w:val="24"/>
          <w:szCs w:val="24"/>
        </w:rPr>
        <w:t>ąskaitos-faktūros išrašymo datos.</w:t>
      </w:r>
    </w:p>
    <w:p w14:paraId="4D11D5B0" w14:textId="77777777" w:rsidR="00B25F0A" w:rsidRPr="00ED0FA2" w:rsidRDefault="00B25F0A" w:rsidP="00B25F0A">
      <w:pPr>
        <w:tabs>
          <w:tab w:val="left" w:pos="567"/>
          <w:tab w:val="left" w:pos="851"/>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8</w:t>
      </w:r>
      <w:r w:rsidRPr="00ED0FA2">
        <w:rPr>
          <w:rFonts w:ascii="Times New Roman" w:hAnsi="Times New Roman"/>
          <w:sz w:val="24"/>
          <w:szCs w:val="24"/>
        </w:rPr>
        <w:t>. Tiekėjas,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atsirado dėl Perkančiosios organizacijos netinkamo Prekių naudojimo ar saugojimo, per 10 (dešimt) darbo dienų nuo pranešimo apie trūkumus gavimo.</w:t>
      </w:r>
    </w:p>
    <w:p w14:paraId="403F96F5" w14:textId="0627BF26" w:rsidR="00B25F0A" w:rsidRPr="00ED0FA2" w:rsidRDefault="00B25F0A" w:rsidP="00B25F0A">
      <w:pPr>
        <w:tabs>
          <w:tab w:val="left" w:pos="567"/>
          <w:tab w:val="left" w:pos="851"/>
          <w:tab w:val="left" w:pos="1418"/>
        </w:tabs>
        <w:jc w:val="both"/>
        <w:rPr>
          <w:rFonts w:ascii="Times New Roman" w:hAnsi="Times New Roman"/>
          <w:sz w:val="24"/>
          <w:szCs w:val="24"/>
        </w:rPr>
      </w:pPr>
      <w:r w:rsidRPr="00ED0FA2">
        <w:rPr>
          <w:rFonts w:ascii="Times New Roman" w:hAnsi="Times New Roman"/>
          <w:sz w:val="24"/>
          <w:szCs w:val="24"/>
        </w:rPr>
        <w:tab/>
        <w:t>1</w:t>
      </w:r>
      <w:r>
        <w:rPr>
          <w:rFonts w:ascii="Times New Roman" w:hAnsi="Times New Roman"/>
          <w:sz w:val="24"/>
          <w:szCs w:val="24"/>
        </w:rPr>
        <w:t>9</w:t>
      </w:r>
      <w:r w:rsidRPr="00ED0FA2">
        <w:rPr>
          <w:rFonts w:ascii="Times New Roman" w:hAnsi="Times New Roman"/>
          <w:sz w:val="24"/>
          <w:szCs w:val="24"/>
        </w:rPr>
        <w:t xml:space="preserve">. </w:t>
      </w:r>
      <w:r w:rsidRPr="00ED0FA2">
        <w:rPr>
          <w:rFonts w:ascii="Times New Roman" w:hAnsi="Times New Roman"/>
          <w:bCs/>
          <w:sz w:val="24"/>
          <w:szCs w:val="24"/>
        </w:rPr>
        <w:t>P</w:t>
      </w:r>
      <w:r w:rsidRPr="00ED0FA2">
        <w:rPr>
          <w:rFonts w:ascii="Times New Roman" w:hAnsi="Times New Roman"/>
          <w:sz w:val="24"/>
          <w:szCs w:val="24"/>
        </w:rPr>
        <w:t>rekių k</w:t>
      </w:r>
      <w:r w:rsidRPr="00ED0FA2">
        <w:rPr>
          <w:rFonts w:ascii="Times New Roman" w:hAnsi="Times New Roman"/>
          <w:bCs/>
          <w:sz w:val="24"/>
          <w:szCs w:val="24"/>
        </w:rPr>
        <w:t>okybė</w:t>
      </w:r>
      <w:r w:rsidRPr="00ED0FA2">
        <w:rPr>
          <w:rFonts w:ascii="Times New Roman" w:hAnsi="Times New Roman"/>
          <w:sz w:val="24"/>
          <w:szCs w:val="24"/>
        </w:rPr>
        <w:t xml:space="preserve"> turės atitikti s</w:t>
      </w:r>
      <w:r w:rsidRPr="00ED0FA2">
        <w:rPr>
          <w:rFonts w:ascii="Times New Roman" w:hAnsi="Times New Roman"/>
          <w:bCs/>
          <w:sz w:val="24"/>
          <w:szCs w:val="24"/>
        </w:rPr>
        <w:t xml:space="preserve">utarties sąlygose pateiktus reikalavimus, </w:t>
      </w:r>
      <w:r w:rsidRPr="00ED0FA2">
        <w:rPr>
          <w:rFonts w:ascii="Times New Roman" w:hAnsi="Times New Roman"/>
          <w:sz w:val="24"/>
          <w:szCs w:val="24"/>
        </w:rPr>
        <w:t>gamintojo šalies standartus.</w:t>
      </w:r>
    </w:p>
    <w:p w14:paraId="628EFC8F" w14:textId="3DDCD458" w:rsidR="00B25F0A" w:rsidRDefault="00B25F0A" w:rsidP="00B25F0A">
      <w:pPr>
        <w:tabs>
          <w:tab w:val="left" w:pos="567"/>
          <w:tab w:val="left" w:pos="851"/>
          <w:tab w:val="left" w:pos="1418"/>
        </w:tabs>
        <w:jc w:val="both"/>
        <w:rPr>
          <w:rFonts w:ascii="Times New Roman" w:hAnsi="Times New Roman"/>
          <w:sz w:val="24"/>
          <w:szCs w:val="24"/>
        </w:rPr>
      </w:pPr>
      <w:r w:rsidRPr="00ED0FA2">
        <w:rPr>
          <w:rFonts w:ascii="Times New Roman" w:hAnsi="Times New Roman"/>
          <w:sz w:val="24"/>
          <w:szCs w:val="24"/>
        </w:rPr>
        <w:tab/>
      </w:r>
      <w:r>
        <w:rPr>
          <w:rFonts w:ascii="Times New Roman" w:hAnsi="Times New Roman"/>
          <w:sz w:val="24"/>
          <w:szCs w:val="24"/>
        </w:rPr>
        <w:t>20</w:t>
      </w:r>
      <w:r w:rsidRPr="00ED0FA2">
        <w:rPr>
          <w:rFonts w:ascii="Times New Roman" w:hAnsi="Times New Roman"/>
          <w:sz w:val="24"/>
          <w:szCs w:val="24"/>
        </w:rPr>
        <w:t xml:space="preserve">. </w:t>
      </w:r>
      <w:r w:rsidRPr="00B107FD">
        <w:rPr>
          <w:rFonts w:ascii="Times New Roman" w:hAnsi="Times New Roman"/>
          <w:sz w:val="24"/>
          <w:szCs w:val="24"/>
        </w:rPr>
        <w:t>Prekės su trūkumais turi būti pasiimtos iš</w:t>
      </w:r>
      <w:r>
        <w:rPr>
          <w:rFonts w:ascii="Times New Roman" w:hAnsi="Times New Roman"/>
          <w:sz w:val="24"/>
          <w:szCs w:val="24"/>
        </w:rPr>
        <w:t xml:space="preserve"> padalinių, o pakeistos </w:t>
      </w:r>
      <w:r w:rsidRPr="00B107FD">
        <w:rPr>
          <w:rFonts w:ascii="Times New Roman" w:hAnsi="Times New Roman"/>
          <w:sz w:val="24"/>
          <w:szCs w:val="24"/>
        </w:rPr>
        <w:t>pristatytos į</w:t>
      </w:r>
      <w:r>
        <w:rPr>
          <w:rFonts w:ascii="Times New Roman" w:hAnsi="Times New Roman"/>
          <w:sz w:val="24"/>
          <w:szCs w:val="24"/>
        </w:rPr>
        <w:t xml:space="preserve"> padalinius 15 punkte nurodytais adresais</w:t>
      </w:r>
      <w:r w:rsidRPr="00B107FD">
        <w:rPr>
          <w:rFonts w:ascii="Times New Roman" w:hAnsi="Times New Roman"/>
          <w:sz w:val="24"/>
          <w:szCs w:val="24"/>
        </w:rPr>
        <w:t>.</w:t>
      </w:r>
    </w:p>
    <w:p w14:paraId="5BCB0F01" w14:textId="180B8DCE" w:rsidR="00B25F0A" w:rsidRDefault="00B25F0A" w:rsidP="00B25F0A">
      <w:pPr>
        <w:tabs>
          <w:tab w:val="left" w:pos="567"/>
          <w:tab w:val="left" w:pos="851"/>
          <w:tab w:val="left" w:pos="1418"/>
        </w:tabs>
        <w:jc w:val="both"/>
        <w:rPr>
          <w:rFonts w:ascii="Times New Roman" w:hAnsi="Times New Roman"/>
          <w:sz w:val="24"/>
          <w:szCs w:val="24"/>
        </w:rPr>
      </w:pPr>
    </w:p>
    <w:p w14:paraId="53732DF0" w14:textId="77777777" w:rsidR="00916FB5" w:rsidRDefault="00916FB5" w:rsidP="00916FB5">
      <w:pPr>
        <w:tabs>
          <w:tab w:val="left" w:pos="567"/>
          <w:tab w:val="left" w:pos="851"/>
          <w:tab w:val="left" w:pos="1418"/>
        </w:tabs>
        <w:jc w:val="center"/>
        <w:rPr>
          <w:rFonts w:ascii="Times New Roman" w:hAnsi="Times New Roman"/>
          <w:b/>
          <w:sz w:val="24"/>
          <w:szCs w:val="24"/>
        </w:rPr>
      </w:pPr>
      <w:r w:rsidRPr="00B107FD">
        <w:rPr>
          <w:rFonts w:ascii="Times New Roman" w:hAnsi="Times New Roman"/>
          <w:b/>
          <w:sz w:val="24"/>
          <w:szCs w:val="24"/>
        </w:rPr>
        <w:t xml:space="preserve">V. </w:t>
      </w:r>
      <w:r>
        <w:rPr>
          <w:rFonts w:ascii="Times New Roman" w:hAnsi="Times New Roman"/>
          <w:b/>
          <w:sz w:val="24"/>
          <w:szCs w:val="24"/>
        </w:rPr>
        <w:t>Atsiskaitymas už prekes</w:t>
      </w:r>
    </w:p>
    <w:p w14:paraId="04B62C6E" w14:textId="77777777" w:rsidR="00916FB5" w:rsidRDefault="00916FB5" w:rsidP="00916FB5">
      <w:pPr>
        <w:tabs>
          <w:tab w:val="left" w:pos="567"/>
          <w:tab w:val="left" w:pos="851"/>
          <w:tab w:val="left" w:pos="1418"/>
        </w:tabs>
        <w:jc w:val="both"/>
        <w:rPr>
          <w:rFonts w:ascii="Times New Roman" w:hAnsi="Times New Roman"/>
          <w:sz w:val="24"/>
          <w:szCs w:val="24"/>
        </w:rPr>
      </w:pPr>
    </w:p>
    <w:p w14:paraId="5BD31C13" w14:textId="77777777" w:rsidR="00916FB5" w:rsidRPr="00B107FD" w:rsidRDefault="00916FB5" w:rsidP="00916FB5">
      <w:pPr>
        <w:tabs>
          <w:tab w:val="left" w:pos="567"/>
          <w:tab w:val="left" w:pos="851"/>
          <w:tab w:val="left" w:pos="1418"/>
        </w:tabs>
        <w:jc w:val="both"/>
        <w:rPr>
          <w:rFonts w:ascii="Times New Roman" w:hAnsi="Times New Roman"/>
          <w:sz w:val="24"/>
          <w:szCs w:val="24"/>
          <w:lang w:val="lt"/>
        </w:rPr>
      </w:pPr>
      <w:r w:rsidRPr="00B107FD">
        <w:rPr>
          <w:rFonts w:ascii="Times New Roman" w:hAnsi="Times New Roman"/>
          <w:sz w:val="24"/>
          <w:szCs w:val="24"/>
        </w:rPr>
        <w:tab/>
        <w:t>2</w:t>
      </w:r>
      <w:r>
        <w:rPr>
          <w:rFonts w:ascii="Times New Roman" w:hAnsi="Times New Roman"/>
          <w:sz w:val="24"/>
          <w:szCs w:val="24"/>
        </w:rPr>
        <w:t>1</w:t>
      </w:r>
      <w:r w:rsidRPr="00B107FD">
        <w:rPr>
          <w:rFonts w:ascii="Times New Roman" w:hAnsi="Times New Roman"/>
          <w:sz w:val="24"/>
          <w:szCs w:val="24"/>
        </w:rPr>
        <w:t xml:space="preserve">. </w:t>
      </w:r>
      <w:r w:rsidRPr="00B107FD">
        <w:rPr>
          <w:rFonts w:ascii="Times New Roman" w:hAnsi="Times New Roman"/>
          <w:sz w:val="24"/>
          <w:szCs w:val="24"/>
          <w:lang w:val="lt"/>
        </w:rPr>
        <w:t xml:space="preserve">Perkančioji organizacija sumoka už Prekes ne vėliau kaip per </w:t>
      </w:r>
      <w:r w:rsidRPr="00B107FD">
        <w:rPr>
          <w:rFonts w:ascii="Times New Roman" w:hAnsi="Times New Roman"/>
          <w:bCs/>
          <w:sz w:val="24"/>
          <w:szCs w:val="24"/>
          <w:lang w:val="lt"/>
        </w:rPr>
        <w:t>30 darbo dienų</w:t>
      </w:r>
      <w:r w:rsidRPr="00B107FD">
        <w:rPr>
          <w:rFonts w:ascii="Times New Roman" w:hAnsi="Times New Roman"/>
          <w:sz w:val="24"/>
          <w:szCs w:val="24"/>
          <w:lang w:val="lt"/>
        </w:rPr>
        <w:t xml:space="preserve"> nuo </w:t>
      </w:r>
      <w:r w:rsidRPr="00B107FD">
        <w:rPr>
          <w:rFonts w:ascii="Times New Roman" w:hAnsi="Times New Roman"/>
          <w:sz w:val="24"/>
          <w:szCs w:val="24"/>
        </w:rPr>
        <w:t>Sąskaitos-faktūros</w:t>
      </w:r>
      <w:r w:rsidRPr="00B107FD">
        <w:rPr>
          <w:rFonts w:ascii="Times New Roman" w:hAnsi="Times New Roman"/>
          <w:sz w:val="24"/>
          <w:szCs w:val="24"/>
          <w:lang w:val="lt"/>
        </w:rPr>
        <w:t xml:space="preserve"> gavimo Pirkėjui dienos.</w:t>
      </w:r>
    </w:p>
    <w:p w14:paraId="4CE8F3DF" w14:textId="77777777" w:rsidR="00916FB5" w:rsidRPr="00B107FD" w:rsidRDefault="00916FB5" w:rsidP="00916FB5">
      <w:pPr>
        <w:tabs>
          <w:tab w:val="left" w:pos="567"/>
          <w:tab w:val="left" w:pos="851"/>
          <w:tab w:val="left" w:pos="1418"/>
        </w:tabs>
        <w:jc w:val="both"/>
        <w:rPr>
          <w:rFonts w:ascii="Times New Roman" w:hAnsi="Times New Roman"/>
          <w:sz w:val="24"/>
          <w:szCs w:val="24"/>
        </w:rPr>
      </w:pPr>
    </w:p>
    <w:p w14:paraId="1FE08C3A" w14:textId="77777777" w:rsidR="00916FB5" w:rsidRPr="00B107FD" w:rsidRDefault="00916FB5" w:rsidP="00916FB5">
      <w:pPr>
        <w:tabs>
          <w:tab w:val="left" w:pos="567"/>
          <w:tab w:val="left" w:pos="851"/>
          <w:tab w:val="left" w:pos="1418"/>
        </w:tabs>
        <w:jc w:val="center"/>
        <w:rPr>
          <w:rFonts w:ascii="Times New Roman" w:hAnsi="Times New Roman"/>
          <w:b/>
          <w:sz w:val="24"/>
          <w:szCs w:val="24"/>
        </w:rPr>
      </w:pPr>
      <w:r w:rsidRPr="00B107FD">
        <w:rPr>
          <w:rFonts w:ascii="Times New Roman" w:hAnsi="Times New Roman"/>
          <w:b/>
          <w:sz w:val="24"/>
          <w:szCs w:val="24"/>
        </w:rPr>
        <w:lastRenderedPageBreak/>
        <w:t>V</w:t>
      </w:r>
      <w:r>
        <w:rPr>
          <w:rFonts w:ascii="Times New Roman" w:hAnsi="Times New Roman"/>
          <w:b/>
          <w:sz w:val="24"/>
          <w:szCs w:val="24"/>
        </w:rPr>
        <w:t>I</w:t>
      </w:r>
      <w:r w:rsidRPr="00B107FD">
        <w:rPr>
          <w:rFonts w:ascii="Times New Roman" w:hAnsi="Times New Roman"/>
          <w:b/>
          <w:sz w:val="24"/>
          <w:szCs w:val="24"/>
        </w:rPr>
        <w:t>. Lentelės pildymas</w:t>
      </w:r>
    </w:p>
    <w:p w14:paraId="04705B39" w14:textId="7554F1B9" w:rsidR="00916FB5" w:rsidRDefault="00916FB5" w:rsidP="00916FB5">
      <w:pPr>
        <w:tabs>
          <w:tab w:val="left" w:pos="567"/>
          <w:tab w:val="left" w:pos="851"/>
          <w:tab w:val="left" w:pos="1418"/>
        </w:tabs>
        <w:jc w:val="both"/>
        <w:rPr>
          <w:rFonts w:ascii="Times New Roman" w:hAnsi="Times New Roman"/>
          <w:sz w:val="24"/>
          <w:szCs w:val="24"/>
        </w:rPr>
      </w:pPr>
    </w:p>
    <w:p w14:paraId="56CA2A89" w14:textId="445A9744" w:rsidR="00691B0A" w:rsidRDefault="00691B0A" w:rsidP="00691B0A">
      <w:pPr>
        <w:pStyle w:val="Sraopastraipa"/>
        <w:tabs>
          <w:tab w:val="left" w:pos="567"/>
          <w:tab w:val="left" w:pos="3679"/>
        </w:tabs>
        <w:ind w:left="34" w:firstLine="0"/>
        <w:rPr>
          <w:b/>
          <w:sz w:val="24"/>
          <w:szCs w:val="24"/>
        </w:rPr>
      </w:pPr>
      <w:r>
        <w:rPr>
          <w:sz w:val="24"/>
          <w:szCs w:val="24"/>
        </w:rPr>
        <w:tab/>
        <w:t xml:space="preserve">22. </w:t>
      </w:r>
      <w:r w:rsidRPr="006F2992">
        <w:rPr>
          <w:sz w:val="24"/>
          <w:szCs w:val="24"/>
        </w:rPr>
        <w:t xml:space="preserve">Pasiūlymas turi būti pateiktas iki </w:t>
      </w:r>
      <w:r w:rsidRPr="006F2992">
        <w:rPr>
          <w:b/>
          <w:sz w:val="24"/>
          <w:szCs w:val="24"/>
        </w:rPr>
        <w:t>Mažos vertės pirkimo skelbime nurodyto termino. Pasiūlymas turi būti pateiktas CVP IS priemonėmis.</w:t>
      </w:r>
    </w:p>
    <w:p w14:paraId="6269D402" w14:textId="05E8602D" w:rsidR="00691B0A" w:rsidRPr="00691B0A" w:rsidRDefault="00691B0A" w:rsidP="00691B0A">
      <w:pPr>
        <w:pStyle w:val="Sraopastraipa"/>
        <w:tabs>
          <w:tab w:val="left" w:pos="567"/>
        </w:tabs>
        <w:ind w:left="34" w:firstLine="0"/>
        <w:rPr>
          <w:sz w:val="24"/>
          <w:szCs w:val="24"/>
        </w:rPr>
      </w:pPr>
      <w:r>
        <w:rPr>
          <w:b/>
          <w:sz w:val="24"/>
          <w:szCs w:val="24"/>
        </w:rPr>
        <w:tab/>
      </w:r>
      <w:r w:rsidRPr="00691B0A">
        <w:rPr>
          <w:bCs/>
          <w:sz w:val="24"/>
          <w:szCs w:val="24"/>
        </w:rPr>
        <w:t xml:space="preserve">23. </w:t>
      </w:r>
      <w:r w:rsidRPr="006F2992">
        <w:rPr>
          <w:sz w:val="24"/>
          <w:szCs w:val="24"/>
        </w:rPr>
        <w:t>Perkančioji organizacija neatsako už nenumatytus atvejus, dėl kurių pasiūlymai nebuvo gauti ar gauti pavėluotai, todėl tiekėjas turi pats įvertinti galimus interneto ryšio ar kitus sistemos trikdžius. Pavėluotai gauti pasiūlymai nebus vertinami.</w:t>
      </w:r>
    </w:p>
    <w:p w14:paraId="65685E7D" w14:textId="26477DF9" w:rsidR="00916FB5" w:rsidRPr="003247A8" w:rsidRDefault="00916FB5" w:rsidP="00916FB5">
      <w:pPr>
        <w:tabs>
          <w:tab w:val="left" w:pos="567"/>
          <w:tab w:val="left" w:pos="851"/>
          <w:tab w:val="left" w:pos="1418"/>
        </w:tabs>
        <w:jc w:val="both"/>
        <w:rPr>
          <w:rFonts w:ascii="Times New Roman" w:hAnsi="Times New Roman"/>
          <w:sz w:val="24"/>
          <w:szCs w:val="24"/>
        </w:rPr>
      </w:pPr>
      <w:r w:rsidRPr="003247A8">
        <w:rPr>
          <w:rFonts w:ascii="Times New Roman" w:hAnsi="Times New Roman"/>
          <w:sz w:val="24"/>
          <w:szCs w:val="24"/>
        </w:rPr>
        <w:tab/>
        <w:t>2</w:t>
      </w:r>
      <w:r w:rsidR="00691B0A">
        <w:rPr>
          <w:rFonts w:ascii="Times New Roman" w:hAnsi="Times New Roman"/>
          <w:sz w:val="24"/>
          <w:szCs w:val="24"/>
        </w:rPr>
        <w:t>4</w:t>
      </w:r>
      <w:r w:rsidRPr="003247A8">
        <w:rPr>
          <w:rFonts w:ascii="Times New Roman" w:hAnsi="Times New Roman"/>
          <w:sz w:val="24"/>
          <w:szCs w:val="24"/>
        </w:rPr>
        <w:t xml:space="preserve">. </w:t>
      </w:r>
      <w:r w:rsidR="003247A8" w:rsidRPr="003247A8">
        <w:rPr>
          <w:rFonts w:ascii="Times New Roman" w:hAnsi="Times New Roman"/>
          <w:sz w:val="24"/>
          <w:szCs w:val="24"/>
        </w:rPr>
        <w:t>Tiekėjas gali pateikti tik vieną pasiūlymą – individualiai ar kaip ūkio subjektų grupės narys. Jei tiekėjas pateikia daugiau nei vieną pasiūlymą arba kaip ūkio subjektų grupės narys dalyvauja teikiant kelis pasiūlymus, visi tokie pasiūlymai bus atmesti</w:t>
      </w:r>
      <w:r w:rsidRPr="003247A8">
        <w:rPr>
          <w:rFonts w:ascii="Times New Roman" w:hAnsi="Times New Roman"/>
          <w:sz w:val="24"/>
          <w:szCs w:val="24"/>
        </w:rPr>
        <w:t>.</w:t>
      </w:r>
    </w:p>
    <w:p w14:paraId="6FFDD7DF" w14:textId="6C42BF0C" w:rsidR="00916FB5" w:rsidRDefault="00916FB5" w:rsidP="00916FB5">
      <w:pPr>
        <w:tabs>
          <w:tab w:val="left" w:pos="567"/>
          <w:tab w:val="left" w:pos="851"/>
          <w:tab w:val="left" w:pos="1418"/>
        </w:tabs>
        <w:jc w:val="both"/>
        <w:rPr>
          <w:rFonts w:ascii="Times New Roman" w:hAnsi="Times New Roman"/>
          <w:sz w:val="24"/>
          <w:szCs w:val="24"/>
        </w:rPr>
      </w:pPr>
      <w:r w:rsidRPr="00253794">
        <w:rPr>
          <w:rFonts w:ascii="Times New Roman" w:hAnsi="Times New Roman"/>
          <w:sz w:val="24"/>
          <w:szCs w:val="24"/>
        </w:rPr>
        <w:tab/>
        <w:t>2</w:t>
      </w:r>
      <w:r w:rsidR="00691B0A">
        <w:rPr>
          <w:rFonts w:ascii="Times New Roman" w:hAnsi="Times New Roman"/>
          <w:sz w:val="24"/>
          <w:szCs w:val="24"/>
        </w:rPr>
        <w:t>5</w:t>
      </w:r>
      <w:r w:rsidRPr="00253794">
        <w:rPr>
          <w:rFonts w:ascii="Times New Roman" w:hAnsi="Times New Roman"/>
          <w:sz w:val="24"/>
          <w:szCs w:val="24"/>
        </w:rPr>
        <w:t xml:space="preserve">. </w:t>
      </w:r>
      <w:r w:rsidR="00253794" w:rsidRPr="00253794">
        <w:rPr>
          <w:rFonts w:ascii="Times New Roman" w:hAnsi="Times New Roman"/>
          <w:sz w:val="24"/>
          <w:szCs w:val="24"/>
        </w:rPr>
        <w:t>Pasiūlymas turi būti pateiktas lietuvių kalba</w:t>
      </w:r>
      <w:r w:rsidRPr="00253794">
        <w:rPr>
          <w:rFonts w:ascii="Times New Roman" w:hAnsi="Times New Roman"/>
          <w:sz w:val="24"/>
          <w:szCs w:val="24"/>
        </w:rPr>
        <w:t>.</w:t>
      </w:r>
      <w:r w:rsidR="00253794" w:rsidRPr="00253794">
        <w:rPr>
          <w:rFonts w:ascii="Times New Roman" w:hAnsi="Times New Roman"/>
          <w:sz w:val="24"/>
          <w:szCs w:val="24"/>
        </w:rPr>
        <w:t xml:space="preserve"> Kaina turi būti nurodyta </w:t>
      </w:r>
      <w:r w:rsidR="004F7BA6">
        <w:rPr>
          <w:rFonts w:ascii="Times New Roman" w:hAnsi="Times New Roman"/>
          <w:sz w:val="24"/>
          <w:szCs w:val="24"/>
        </w:rPr>
        <w:t>e</w:t>
      </w:r>
      <w:r w:rsidR="00253794" w:rsidRPr="00253794">
        <w:rPr>
          <w:rFonts w:ascii="Times New Roman" w:hAnsi="Times New Roman"/>
          <w:sz w:val="24"/>
          <w:szCs w:val="24"/>
        </w:rPr>
        <w:t>urais su PVM.</w:t>
      </w:r>
    </w:p>
    <w:p w14:paraId="1172BE4D" w14:textId="52A24908" w:rsidR="00A24449" w:rsidRDefault="00A24449" w:rsidP="00A24449">
      <w:pPr>
        <w:pStyle w:val="Sraopastraipa"/>
        <w:tabs>
          <w:tab w:val="left" w:pos="567"/>
        </w:tabs>
        <w:ind w:left="34" w:firstLine="0"/>
        <w:rPr>
          <w:sz w:val="24"/>
          <w:szCs w:val="24"/>
        </w:rPr>
      </w:pPr>
      <w:r>
        <w:rPr>
          <w:sz w:val="24"/>
          <w:szCs w:val="24"/>
        </w:rPr>
        <w:tab/>
        <w:t xml:space="preserve">26. </w:t>
      </w:r>
      <w:r w:rsidRPr="006F2992">
        <w:rPr>
          <w:sz w:val="24"/>
          <w:szCs w:val="24"/>
        </w:rPr>
        <w:t xml:space="preserve">Perkančiosios organizacijos neatmesti pasiūlymai vertinami </w:t>
      </w:r>
      <w:r w:rsidRPr="006F2992">
        <w:rPr>
          <w:b/>
          <w:sz w:val="24"/>
          <w:szCs w:val="24"/>
        </w:rPr>
        <w:t>pagal kainos kriterijų</w:t>
      </w:r>
      <w:r w:rsidRPr="006F2992">
        <w:rPr>
          <w:sz w:val="24"/>
          <w:szCs w:val="24"/>
        </w:rPr>
        <w:t xml:space="preserve">. </w:t>
      </w:r>
      <w:r w:rsidRPr="006F2992">
        <w:rPr>
          <w:rFonts w:eastAsia="Cambria"/>
          <w:sz w:val="24"/>
          <w:szCs w:val="24"/>
        </w:rPr>
        <w:t xml:space="preserve">Tiekėjas negali pateikti alternatyvių pasiūlymų. </w:t>
      </w:r>
      <w:r w:rsidRPr="006F2992">
        <w:rPr>
          <w:sz w:val="24"/>
          <w:szCs w:val="24"/>
        </w:rPr>
        <w:t>Geriausiu pripažintas bus tas pasiūlymas, kuriame bus nurodyta mažiausia</w:t>
      </w:r>
      <w:r>
        <w:rPr>
          <w:sz w:val="24"/>
          <w:szCs w:val="24"/>
        </w:rPr>
        <w:t xml:space="preserve"> prekės kaina</w:t>
      </w:r>
      <w:r w:rsidRPr="006F2992">
        <w:rPr>
          <w:sz w:val="24"/>
          <w:szCs w:val="24"/>
        </w:rPr>
        <w:t>.</w:t>
      </w:r>
    </w:p>
    <w:p w14:paraId="57A8103E" w14:textId="79FB43D2" w:rsidR="00A24449" w:rsidRPr="00253794" w:rsidRDefault="00A24449" w:rsidP="00916FB5">
      <w:pPr>
        <w:tabs>
          <w:tab w:val="left" w:pos="567"/>
          <w:tab w:val="left" w:pos="851"/>
          <w:tab w:val="left" w:pos="1418"/>
        </w:tabs>
        <w:jc w:val="both"/>
        <w:rPr>
          <w:rFonts w:ascii="Times New Roman" w:hAnsi="Times New Roman"/>
          <w:sz w:val="24"/>
          <w:szCs w:val="24"/>
        </w:rPr>
      </w:pPr>
    </w:p>
    <w:p w14:paraId="16336461" w14:textId="61B92927" w:rsidR="00717E0C" w:rsidRPr="00717E0C" w:rsidRDefault="00717E0C" w:rsidP="00717E0C">
      <w:pPr>
        <w:pStyle w:val="Sraopastraipa"/>
        <w:ind w:left="0"/>
        <w:jc w:val="center"/>
        <w:rPr>
          <w:rFonts w:cstheme="minorHAnsi"/>
          <w:b/>
          <w:sz w:val="24"/>
          <w:szCs w:val="24"/>
        </w:rPr>
      </w:pPr>
      <w:r w:rsidRPr="00717E0C">
        <w:rPr>
          <w:rFonts w:cstheme="minorHAnsi"/>
          <w:b/>
          <w:sz w:val="24"/>
          <w:szCs w:val="24"/>
        </w:rPr>
        <w:t>VII. Aplinkosauginiai reikalavimai</w:t>
      </w:r>
    </w:p>
    <w:p w14:paraId="4C9EA026" w14:textId="77777777" w:rsidR="00717E0C" w:rsidRPr="00717E0C" w:rsidRDefault="00717E0C" w:rsidP="00717E0C">
      <w:pPr>
        <w:pStyle w:val="Sraopastraipa"/>
        <w:ind w:left="0"/>
        <w:jc w:val="center"/>
        <w:rPr>
          <w:rFonts w:cstheme="minorHAnsi"/>
          <w:b/>
          <w:sz w:val="24"/>
          <w:szCs w:val="24"/>
        </w:rPr>
      </w:pPr>
    </w:p>
    <w:p w14:paraId="7C72B382" w14:textId="045AC7E6" w:rsidR="00717E0C" w:rsidRPr="00717E0C" w:rsidRDefault="00717E0C" w:rsidP="00717E0C">
      <w:pPr>
        <w:pStyle w:val="Sraopastraipa"/>
        <w:numPr>
          <w:ilvl w:val="0"/>
          <w:numId w:val="3"/>
        </w:numPr>
        <w:suppressAutoHyphens/>
        <w:ind w:left="0" w:firstLine="567"/>
        <w:rPr>
          <w:rFonts w:cstheme="minorHAnsi"/>
          <w:i/>
          <w:iCs/>
          <w:sz w:val="24"/>
          <w:szCs w:val="24"/>
        </w:rPr>
      </w:pPr>
      <w:r w:rsidRPr="00717E0C">
        <w:rPr>
          <w:rFonts w:cstheme="minorHAnsi"/>
          <w:sz w:val="24"/>
          <w:szCs w:val="24"/>
        </w:rPr>
        <w:t xml:space="preserve">Vadovaujantis </w:t>
      </w:r>
      <w:hyperlink r:id="rId5" w:history="1">
        <w:r w:rsidRPr="00717E0C">
          <w:rPr>
            <w:rStyle w:val="Hipersaitas"/>
            <w:rFonts w:cstheme="minorHAnsi"/>
            <w:sz w:val="24"/>
            <w:szCs w:val="24"/>
          </w:rPr>
          <w:t>Lietuvos Respublikos aplinkos ministro 2011 m. birželio 28 d. įsakymu Nr. D1-508 „Dėl aplinkos apsaugos kriterijų taikymo, vykdant žaliuosius pirkimus, tvarkos aprašo patvirtinimo“</w:t>
        </w:r>
      </w:hyperlink>
      <w:r w:rsidRPr="00717E0C">
        <w:rPr>
          <w:rFonts w:cstheme="minorHAnsi"/>
          <w:sz w:val="24"/>
          <w:szCs w:val="24"/>
        </w:rPr>
        <w:t xml:space="preserve"> patvirtintu Aplinkos apsaugos kriterijų taikymo, vykdant žaliuosius pirkimus, tvarkos aprašo (su vėlesniais pakeitimais) (toliau – Tvarkos aprašas) 4.4.4. „</w:t>
      </w:r>
      <w:r w:rsidRPr="00717E0C">
        <w:rPr>
          <w:rFonts w:cstheme="minorHAnsi"/>
          <w:i/>
          <w:iCs/>
          <w:sz w:val="24"/>
          <w:szCs w:val="24"/>
        </w:rPr>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r w:rsidRPr="00717E0C">
        <w:rPr>
          <w:rFonts w:cstheme="minorHAnsi"/>
          <w:sz w:val="24"/>
          <w:szCs w:val="24"/>
        </w:rPr>
        <w:t>4.4.4.1. p. „</w:t>
      </w:r>
      <w:r w:rsidRPr="00717E0C">
        <w:rPr>
          <w:rFonts w:cstheme="minorHAnsi"/>
          <w:i/>
          <w:iCs/>
          <w:sz w:val="24"/>
          <w:szCs w:val="24"/>
        </w:rPr>
        <w:t>prekei pagaminti ir (ar) tiekti, paslaugai teikti ar darbams atlikti sunaudojama mažiau gamtos išteklių ir (ar) sudėtyje yra pakartotinai panaudotų ir (ar) perdirbtų medžiagų</w:t>
      </w:r>
      <w:r w:rsidRPr="00717E0C">
        <w:rPr>
          <w:rFonts w:cstheme="minorHAnsi"/>
          <w:sz w:val="24"/>
          <w:szCs w:val="24"/>
        </w:rPr>
        <w:t xml:space="preserve">;“: </w:t>
      </w:r>
    </w:p>
    <w:p w14:paraId="575D7D08" w14:textId="467E162F" w:rsidR="00717E0C" w:rsidRPr="00717E0C" w:rsidRDefault="00717E0C" w:rsidP="00717E0C">
      <w:pPr>
        <w:pStyle w:val="Sraopastraipa"/>
        <w:numPr>
          <w:ilvl w:val="1"/>
          <w:numId w:val="3"/>
        </w:numPr>
        <w:tabs>
          <w:tab w:val="left" w:pos="574"/>
        </w:tabs>
        <w:ind w:left="0" w:firstLine="567"/>
        <w:textAlignment w:val="baseline"/>
        <w:rPr>
          <w:rFonts w:cstheme="minorHAnsi"/>
          <w:sz w:val="24"/>
          <w:szCs w:val="24"/>
        </w:rPr>
      </w:pPr>
      <w:r w:rsidRPr="00717E0C">
        <w:rPr>
          <w:rFonts w:cstheme="minorHAnsi"/>
          <w:sz w:val="24"/>
          <w:szCs w:val="24"/>
        </w:rPr>
        <w:t xml:space="preserve">Tiekėjas vykdydamas sutartį turi pristatyti prekes </w:t>
      </w:r>
      <w:r w:rsidRPr="00717E0C">
        <w:rPr>
          <w:rFonts w:cstheme="minorHAnsi"/>
          <w:iCs/>
          <w:sz w:val="24"/>
          <w:szCs w:val="24"/>
        </w:rPr>
        <w:t>antrinėje</w:t>
      </w:r>
      <w:r w:rsidRPr="00717E0C">
        <w:rPr>
          <w:rFonts w:cstheme="minorHAnsi"/>
          <w:sz w:val="24"/>
          <w:szCs w:val="24"/>
        </w:rPr>
        <w:t xml:space="preserve"> pakuotėje, kuri gali būti iš kartono ar popieriaus, turi būti lengvai perdirbama, saugi aplinkai ir gali būti pagaminta iš perdirbtų medžiagų;</w:t>
      </w:r>
    </w:p>
    <w:p w14:paraId="38929105" w14:textId="77777777" w:rsidR="00717E0C" w:rsidRPr="00717E0C" w:rsidRDefault="00717E0C" w:rsidP="00717E0C">
      <w:pPr>
        <w:pStyle w:val="Sraopastraipa"/>
        <w:numPr>
          <w:ilvl w:val="1"/>
          <w:numId w:val="3"/>
        </w:numPr>
        <w:tabs>
          <w:tab w:val="left" w:pos="574"/>
        </w:tabs>
        <w:ind w:left="0" w:firstLine="567"/>
        <w:textAlignment w:val="baseline"/>
        <w:rPr>
          <w:rFonts w:cstheme="minorHAnsi"/>
          <w:sz w:val="24"/>
          <w:szCs w:val="24"/>
        </w:rPr>
      </w:pPr>
      <w:r w:rsidRPr="00717E0C">
        <w:rPr>
          <w:rFonts w:cstheme="minorHAnsi"/>
          <w:iCs/>
          <w:sz w:val="24"/>
          <w:szCs w:val="24"/>
        </w:rPr>
        <w:t>Viešojo pirkimo ir sutarties vykdymo metu bendravimas tarp Tiekėjo ir Pirkėjo bus vykdomas tik elektroninėmis  priemonėmis (CVP IS priemonėmis, telefonu, elektroniniu paštu, ar kt.);</w:t>
      </w:r>
    </w:p>
    <w:p w14:paraId="69D242FB" w14:textId="77777777" w:rsidR="00717E0C" w:rsidRPr="00717E0C" w:rsidRDefault="00717E0C" w:rsidP="00717E0C">
      <w:pPr>
        <w:pStyle w:val="Sraopastraipa"/>
        <w:numPr>
          <w:ilvl w:val="1"/>
          <w:numId w:val="3"/>
        </w:numPr>
        <w:tabs>
          <w:tab w:val="left" w:pos="574"/>
        </w:tabs>
        <w:ind w:left="0" w:firstLine="567"/>
        <w:textAlignment w:val="baseline"/>
        <w:rPr>
          <w:rFonts w:cstheme="minorHAnsi"/>
          <w:sz w:val="24"/>
          <w:szCs w:val="24"/>
        </w:rPr>
      </w:pPr>
      <w:r w:rsidRPr="00717E0C">
        <w:rPr>
          <w:rFonts w:cstheme="minorHAnsi"/>
          <w:iCs/>
          <w:sz w:val="24"/>
          <w:szCs w:val="24"/>
        </w:rPr>
        <w:t>Visa dokumentacija susijusi su sutarties vykdymu teikiama Pirkėjui ir Tiekėjui elektorinėmis priemonėmis (elektoriniu paštu ar kt.);</w:t>
      </w:r>
    </w:p>
    <w:p w14:paraId="4260930A" w14:textId="77777777" w:rsidR="00717E0C" w:rsidRPr="00717E0C" w:rsidRDefault="00717E0C" w:rsidP="00717E0C">
      <w:pPr>
        <w:pStyle w:val="Sraopastraipa"/>
        <w:numPr>
          <w:ilvl w:val="1"/>
          <w:numId w:val="3"/>
        </w:numPr>
        <w:tabs>
          <w:tab w:val="left" w:pos="574"/>
        </w:tabs>
        <w:ind w:left="0" w:firstLine="567"/>
        <w:textAlignment w:val="baseline"/>
        <w:rPr>
          <w:rFonts w:cstheme="minorHAnsi"/>
          <w:sz w:val="24"/>
          <w:szCs w:val="24"/>
        </w:rPr>
      </w:pPr>
      <w:r w:rsidRPr="00717E0C">
        <w:rPr>
          <w:rFonts w:cstheme="minorHAnsi"/>
          <w:iCs/>
          <w:sz w:val="24"/>
          <w:szCs w:val="24"/>
        </w:rPr>
        <w:t>Sutartis bus pasirašoma tik elektroninėmis priemonėmis (elektroniniu parašu).</w:t>
      </w:r>
    </w:p>
    <w:p w14:paraId="0DF5CA24" w14:textId="77777777" w:rsidR="00717E0C" w:rsidRPr="006652E1" w:rsidRDefault="00717E0C" w:rsidP="00717E0C">
      <w:pPr>
        <w:pStyle w:val="Sraopastraipa"/>
        <w:ind w:left="0"/>
        <w:jc w:val="center"/>
        <w:rPr>
          <w:b/>
        </w:rPr>
      </w:pPr>
    </w:p>
    <w:p w14:paraId="784F6684" w14:textId="77777777" w:rsidR="00916FB5" w:rsidRPr="00ED0FA2" w:rsidRDefault="00916FB5" w:rsidP="00916FB5">
      <w:pPr>
        <w:tabs>
          <w:tab w:val="left" w:pos="567"/>
          <w:tab w:val="left" w:pos="851"/>
          <w:tab w:val="left" w:pos="1418"/>
        </w:tabs>
        <w:jc w:val="both"/>
        <w:rPr>
          <w:rFonts w:ascii="Times New Roman" w:hAnsi="Times New Roman"/>
          <w:sz w:val="24"/>
          <w:szCs w:val="24"/>
        </w:rPr>
      </w:pPr>
    </w:p>
    <w:p w14:paraId="191CD45C" w14:textId="047BF87C" w:rsidR="00916FB5" w:rsidRPr="00ED0FA2" w:rsidRDefault="00916FB5" w:rsidP="00916FB5">
      <w:pPr>
        <w:tabs>
          <w:tab w:val="left" w:pos="567"/>
          <w:tab w:val="left" w:pos="851"/>
          <w:tab w:val="left" w:pos="1418"/>
        </w:tabs>
        <w:jc w:val="center"/>
        <w:rPr>
          <w:rFonts w:ascii="Times New Roman" w:hAnsi="Times New Roman"/>
          <w:b/>
          <w:sz w:val="24"/>
          <w:szCs w:val="24"/>
        </w:rPr>
      </w:pPr>
      <w:r w:rsidRPr="00ED0FA2">
        <w:rPr>
          <w:rFonts w:ascii="Times New Roman" w:hAnsi="Times New Roman"/>
          <w:b/>
          <w:sz w:val="24"/>
          <w:szCs w:val="24"/>
        </w:rPr>
        <w:t>VI</w:t>
      </w:r>
      <w:r>
        <w:rPr>
          <w:rFonts w:ascii="Times New Roman" w:hAnsi="Times New Roman"/>
          <w:b/>
          <w:sz w:val="24"/>
          <w:szCs w:val="24"/>
        </w:rPr>
        <w:t>I</w:t>
      </w:r>
      <w:r w:rsidR="00717E0C">
        <w:rPr>
          <w:rFonts w:ascii="Times New Roman" w:hAnsi="Times New Roman"/>
          <w:b/>
          <w:sz w:val="24"/>
          <w:szCs w:val="24"/>
        </w:rPr>
        <w:t>I</w:t>
      </w:r>
      <w:r w:rsidRPr="00ED0FA2">
        <w:rPr>
          <w:rFonts w:ascii="Times New Roman" w:hAnsi="Times New Roman"/>
          <w:b/>
          <w:sz w:val="24"/>
          <w:szCs w:val="24"/>
        </w:rPr>
        <w:t>. Techninės charakteristikos ir preliminarūs Prekių kiekiai</w:t>
      </w:r>
    </w:p>
    <w:p w14:paraId="020B9163" w14:textId="77777777" w:rsidR="00916FB5" w:rsidRPr="00ED0FA2" w:rsidRDefault="00916FB5" w:rsidP="00916FB5">
      <w:pPr>
        <w:tabs>
          <w:tab w:val="left" w:pos="567"/>
          <w:tab w:val="left" w:pos="851"/>
          <w:tab w:val="left" w:pos="1418"/>
        </w:tabs>
        <w:jc w:val="both"/>
        <w:rPr>
          <w:rFonts w:ascii="Times New Roman" w:hAnsi="Times New Roman"/>
          <w:sz w:val="24"/>
          <w:szCs w:val="24"/>
        </w:rPr>
      </w:pPr>
    </w:p>
    <w:p w14:paraId="10D52CC7" w14:textId="526C2996" w:rsidR="00916FB5" w:rsidRPr="00314982" w:rsidRDefault="00916FB5" w:rsidP="00916FB5">
      <w:pPr>
        <w:tabs>
          <w:tab w:val="left" w:pos="567"/>
          <w:tab w:val="left" w:pos="851"/>
          <w:tab w:val="left" w:pos="1418"/>
        </w:tabs>
        <w:jc w:val="both"/>
        <w:rPr>
          <w:rFonts w:ascii="Times New Roman" w:hAnsi="Times New Roman"/>
          <w:sz w:val="24"/>
          <w:szCs w:val="24"/>
        </w:rPr>
      </w:pPr>
      <w:r w:rsidRPr="00ED0FA2">
        <w:rPr>
          <w:rFonts w:ascii="Times New Roman" w:hAnsi="Times New Roman"/>
          <w:sz w:val="24"/>
          <w:szCs w:val="24"/>
        </w:rPr>
        <w:tab/>
        <w:t>2</w:t>
      </w:r>
      <w:r w:rsidR="00717E0C">
        <w:rPr>
          <w:rFonts w:ascii="Times New Roman" w:hAnsi="Times New Roman"/>
          <w:sz w:val="24"/>
          <w:szCs w:val="24"/>
        </w:rPr>
        <w:t>8</w:t>
      </w:r>
      <w:r w:rsidRPr="00ED0FA2">
        <w:rPr>
          <w:rFonts w:ascii="Times New Roman" w:hAnsi="Times New Roman"/>
          <w:sz w:val="24"/>
          <w:szCs w:val="24"/>
        </w:rPr>
        <w:t>. Preliminarūs perkamų Prekių kiekiai ir techninės charakteristikos</w:t>
      </w:r>
      <w:r>
        <w:rPr>
          <w:rFonts w:ascii="Times New Roman" w:hAnsi="Times New Roman"/>
          <w:sz w:val="24"/>
          <w:szCs w:val="24"/>
        </w:rPr>
        <w:t xml:space="preserve"> pateiktos </w:t>
      </w:r>
      <w:r w:rsidRPr="00ED0FA2">
        <w:rPr>
          <w:rFonts w:ascii="Times New Roman" w:hAnsi="Times New Roman"/>
          <w:sz w:val="24"/>
          <w:szCs w:val="24"/>
        </w:rPr>
        <w:t>ši</w:t>
      </w:r>
      <w:r>
        <w:rPr>
          <w:rFonts w:ascii="Times New Roman" w:hAnsi="Times New Roman"/>
          <w:sz w:val="24"/>
          <w:szCs w:val="24"/>
        </w:rPr>
        <w:t xml:space="preserve">o </w:t>
      </w:r>
      <w:r w:rsidRPr="00ED0FA2">
        <w:rPr>
          <w:rFonts w:ascii="Times New Roman" w:hAnsi="Times New Roman"/>
          <w:sz w:val="24"/>
          <w:szCs w:val="24"/>
        </w:rPr>
        <w:t>dokument</w:t>
      </w:r>
      <w:r>
        <w:rPr>
          <w:rFonts w:ascii="Times New Roman" w:hAnsi="Times New Roman"/>
          <w:sz w:val="24"/>
          <w:szCs w:val="24"/>
        </w:rPr>
        <w:t xml:space="preserve">o </w:t>
      </w:r>
      <w:r w:rsidRPr="00ED0FA2">
        <w:rPr>
          <w:rFonts w:ascii="Times New Roman" w:hAnsi="Times New Roman"/>
          <w:sz w:val="24"/>
          <w:szCs w:val="24"/>
        </w:rPr>
        <w:t>lentelėje</w:t>
      </w:r>
      <w:r w:rsidR="00717E0C">
        <w:rPr>
          <w:rFonts w:ascii="Times New Roman" w:hAnsi="Times New Roman"/>
          <w:sz w:val="24"/>
          <w:szCs w:val="24"/>
        </w:rPr>
        <w:t xml:space="preserve"> (Pirkimo sąlygų 1 priedo tęsinys).</w:t>
      </w:r>
    </w:p>
    <w:p w14:paraId="5D238F68" w14:textId="77777777" w:rsidR="00916FB5" w:rsidRPr="00314982" w:rsidRDefault="00916FB5" w:rsidP="00916FB5">
      <w:pPr>
        <w:tabs>
          <w:tab w:val="left" w:pos="567"/>
          <w:tab w:val="left" w:pos="851"/>
          <w:tab w:val="left" w:pos="1418"/>
        </w:tabs>
        <w:jc w:val="center"/>
        <w:rPr>
          <w:rFonts w:ascii="Times New Roman" w:hAnsi="Times New Roman"/>
          <w:sz w:val="24"/>
          <w:szCs w:val="24"/>
        </w:rPr>
      </w:pPr>
      <w:r w:rsidRPr="00314982">
        <w:rPr>
          <w:rFonts w:ascii="Times New Roman" w:hAnsi="Times New Roman"/>
          <w:sz w:val="24"/>
          <w:szCs w:val="24"/>
        </w:rPr>
        <w:t>__________________________________________</w:t>
      </w:r>
    </w:p>
    <w:p w14:paraId="384173B4" w14:textId="77777777" w:rsidR="00916FB5" w:rsidRPr="00314982" w:rsidRDefault="00916FB5" w:rsidP="00916FB5">
      <w:pPr>
        <w:tabs>
          <w:tab w:val="left" w:pos="567"/>
          <w:tab w:val="left" w:pos="851"/>
          <w:tab w:val="left" w:pos="1418"/>
        </w:tabs>
        <w:jc w:val="both"/>
        <w:rPr>
          <w:rFonts w:ascii="Times New Roman" w:hAnsi="Times New Roman"/>
          <w:sz w:val="24"/>
          <w:szCs w:val="24"/>
        </w:rPr>
      </w:pPr>
    </w:p>
    <w:p w14:paraId="0E4BD5A8" w14:textId="77777777" w:rsidR="00B25F0A" w:rsidRPr="00B107FD" w:rsidRDefault="00B25F0A" w:rsidP="00B25F0A">
      <w:pPr>
        <w:tabs>
          <w:tab w:val="left" w:pos="567"/>
          <w:tab w:val="left" w:pos="851"/>
          <w:tab w:val="left" w:pos="1418"/>
        </w:tabs>
        <w:jc w:val="both"/>
        <w:rPr>
          <w:rFonts w:ascii="Times New Roman" w:hAnsi="Times New Roman"/>
          <w:sz w:val="24"/>
          <w:szCs w:val="24"/>
        </w:rPr>
      </w:pPr>
    </w:p>
    <w:p w14:paraId="798E154D" w14:textId="77777777" w:rsidR="00C2409C" w:rsidRPr="005F1515" w:rsidRDefault="00C2409C" w:rsidP="00653EAC">
      <w:pPr>
        <w:tabs>
          <w:tab w:val="left" w:pos="709"/>
          <w:tab w:val="left" w:pos="1276"/>
          <w:tab w:val="left" w:pos="1418"/>
        </w:tabs>
        <w:jc w:val="both"/>
        <w:rPr>
          <w:rFonts w:ascii="Times New Roman" w:hAnsi="Times New Roman"/>
          <w:sz w:val="24"/>
          <w:szCs w:val="24"/>
        </w:rPr>
      </w:pPr>
    </w:p>
    <w:p w14:paraId="0B0B85AA" w14:textId="77777777" w:rsidR="00653EAC" w:rsidRPr="005F1515" w:rsidRDefault="00653EAC" w:rsidP="00653EAC">
      <w:pPr>
        <w:tabs>
          <w:tab w:val="left" w:pos="709"/>
          <w:tab w:val="left" w:pos="1276"/>
          <w:tab w:val="left" w:pos="1418"/>
        </w:tabs>
        <w:jc w:val="both"/>
        <w:rPr>
          <w:rFonts w:ascii="Times New Roman" w:hAnsi="Times New Roman"/>
          <w:sz w:val="24"/>
          <w:szCs w:val="24"/>
        </w:rPr>
      </w:pPr>
    </w:p>
    <w:p w14:paraId="54829D1A" w14:textId="77777777" w:rsidR="00653EAC" w:rsidRDefault="00653EAC"/>
    <w:sectPr w:rsidR="00653EAC" w:rsidSect="00916FB5">
      <w:pgSz w:w="12240" w:h="15840"/>
      <w:pgMar w:top="1276" w:right="900" w:bottom="851"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08D6"/>
    <w:multiLevelType w:val="multilevel"/>
    <w:tmpl w:val="21260D1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785" w:hanging="360"/>
      </w:pPr>
      <w:rPr>
        <w:rFonts w:hint="default"/>
        <w:b w:val="0"/>
        <w:sz w:val="24"/>
        <w:szCs w:val="24"/>
      </w:rPr>
    </w:lvl>
    <w:lvl w:ilvl="2">
      <w:start w:val="1"/>
      <w:numFmt w:val="decimal"/>
      <w:lvlText w:val="%1.%2.%3."/>
      <w:lvlJc w:val="left"/>
      <w:pPr>
        <w:ind w:left="786" w:hanging="720"/>
      </w:pPr>
      <w:rPr>
        <w:rFonts w:hint="default"/>
        <w:sz w:val="24"/>
        <w:szCs w:val="24"/>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312F0FC2"/>
    <w:multiLevelType w:val="multilevel"/>
    <w:tmpl w:val="F7680E36"/>
    <w:lvl w:ilvl="0">
      <w:start w:val="27"/>
      <w:numFmt w:val="decimal"/>
      <w:lvlText w:val="%1."/>
      <w:lvlJc w:val="left"/>
      <w:pPr>
        <w:ind w:left="720"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662E4A69"/>
    <w:multiLevelType w:val="multilevel"/>
    <w:tmpl w:val="DA1C18B4"/>
    <w:lvl w:ilvl="0">
      <w:start w:val="1"/>
      <w:numFmt w:val="decimal"/>
      <w:lvlText w:val="%1."/>
      <w:lvlJc w:val="left"/>
      <w:pPr>
        <w:ind w:left="1069" w:hanging="360"/>
      </w:pPr>
      <w:rPr>
        <w:rFonts w:hint="default"/>
        <w:i w:val="0"/>
        <w:iCs w:val="0"/>
      </w:rPr>
    </w:lvl>
    <w:lvl w:ilvl="1">
      <w:start w:val="1"/>
      <w:numFmt w:val="decimal"/>
      <w:isLgl/>
      <w:lvlText w:val="%1.%2."/>
      <w:lvlJc w:val="left"/>
      <w:pPr>
        <w:ind w:left="1179" w:hanging="47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17197511">
    <w:abstractNumId w:val="0"/>
  </w:num>
  <w:num w:numId="2" w16cid:durableId="2077779550">
    <w:abstractNumId w:val="2"/>
  </w:num>
  <w:num w:numId="3" w16cid:durableId="1534466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DF"/>
    <w:rsid w:val="000D7F9F"/>
    <w:rsid w:val="001023CC"/>
    <w:rsid w:val="001159E5"/>
    <w:rsid w:val="001810A1"/>
    <w:rsid w:val="001B6A49"/>
    <w:rsid w:val="00213D03"/>
    <w:rsid w:val="00253794"/>
    <w:rsid w:val="00272603"/>
    <w:rsid w:val="002C49DF"/>
    <w:rsid w:val="002F1F3F"/>
    <w:rsid w:val="003247A8"/>
    <w:rsid w:val="00410735"/>
    <w:rsid w:val="004440CD"/>
    <w:rsid w:val="00460D53"/>
    <w:rsid w:val="004C4F19"/>
    <w:rsid w:val="004F7BA6"/>
    <w:rsid w:val="00584B1A"/>
    <w:rsid w:val="005916AE"/>
    <w:rsid w:val="00653EAC"/>
    <w:rsid w:val="0068213F"/>
    <w:rsid w:val="00691B0A"/>
    <w:rsid w:val="006F76C2"/>
    <w:rsid w:val="00717E0C"/>
    <w:rsid w:val="008D521A"/>
    <w:rsid w:val="00902F42"/>
    <w:rsid w:val="00916FB5"/>
    <w:rsid w:val="009650D9"/>
    <w:rsid w:val="00A24449"/>
    <w:rsid w:val="00B25F0A"/>
    <w:rsid w:val="00C2409C"/>
    <w:rsid w:val="00C6416D"/>
    <w:rsid w:val="00D375BA"/>
    <w:rsid w:val="00D67ACB"/>
    <w:rsid w:val="00D92F2C"/>
    <w:rsid w:val="00E84FF6"/>
    <w:rsid w:val="00F35513"/>
    <w:rsid w:val="00F560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ED78"/>
  <w15:chartTrackingRefBased/>
  <w15:docId w15:val="{EDFCA909-5D89-4D9A-BBD8-1221EFB1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9DF"/>
    <w:pPr>
      <w:spacing w:after="0" w:line="240" w:lineRule="auto"/>
    </w:pPr>
    <w:rPr>
      <w:rFonts w:ascii="HelveticaLT" w:eastAsia="Times New Roman" w:hAnsi="HelveticaLT"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2C49DF"/>
    <w:pPr>
      <w:spacing w:after="0" w:line="240" w:lineRule="auto"/>
    </w:pPr>
    <w:rPr>
      <w:rFonts w:ascii="Calibri" w:eastAsia="Calibri" w:hAnsi="Calibri" w:cs="Times New Roman"/>
    </w:rPr>
  </w:style>
  <w:style w:type="paragraph" w:styleId="Sraopastraipa">
    <w:name w:val="List Paragraph"/>
    <w:aliases w:val="Bullet EY,List Paragraph Red,Buletai,List Paragraph21,List Paragraph1,List Paragraph2,lp1,Bullet 1,Use Case List Paragraph,Numbering,ERP-List Paragraph,List Paragraph11,List Paragraph111,Paragraph,Sąrašo pastraipa.Bullet,Lentele,Lente,l"/>
    <w:basedOn w:val="prastasis"/>
    <w:link w:val="SraopastraipaDiagrama"/>
    <w:uiPriority w:val="34"/>
    <w:qFormat/>
    <w:rsid w:val="00691B0A"/>
    <w:pPr>
      <w:ind w:left="720" w:firstLine="720"/>
      <w:contextualSpacing/>
      <w:jc w:val="both"/>
    </w:pPr>
    <w:rPr>
      <w:rFonts w:ascii="Times New Roman" w:hAnsi="Times New Roman"/>
      <w:sz w:val="20"/>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qFormat/>
    <w:locked/>
    <w:rsid w:val="00691B0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717E0C"/>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5671</Words>
  <Characters>3234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Kuznecov Jevgenij</dc:creator>
  <cp:keywords/>
  <dc:description/>
  <cp:lastModifiedBy>Beliakova Jelena</cp:lastModifiedBy>
  <cp:revision>19</cp:revision>
  <dcterms:created xsi:type="dcterms:W3CDTF">2022-06-22T05:31:00Z</dcterms:created>
  <dcterms:modified xsi:type="dcterms:W3CDTF">2026-04-07T13:38:00Z</dcterms:modified>
</cp:coreProperties>
</file>