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C0" w:rsidRPr="00722DC2" w:rsidRDefault="00E75BC0" w:rsidP="00804F04">
      <w:pPr>
        <w:autoSpaceDE w:val="0"/>
        <w:adjustRightInd w:val="0"/>
        <w:jc w:val="right"/>
        <w:rPr>
          <w:b/>
          <w:bCs/>
          <w:lang w:val="lt-LT"/>
        </w:rPr>
      </w:pPr>
    </w:p>
    <w:p w:rsidR="00E75BC0" w:rsidRPr="00722DC2" w:rsidRDefault="00E75BC0" w:rsidP="00E75BC0">
      <w:pPr>
        <w:autoSpaceDE w:val="0"/>
        <w:adjustRightInd w:val="0"/>
        <w:jc w:val="center"/>
        <w:rPr>
          <w:b/>
          <w:bCs/>
          <w:lang w:val="lt-LT"/>
        </w:rPr>
      </w:pPr>
      <w:r w:rsidRPr="00722DC2">
        <w:rPr>
          <w:b/>
          <w:bCs/>
          <w:lang w:val="lt-LT"/>
        </w:rPr>
        <w:t>LABORATORINIŲ REAGENTŲ IR PAPILDOMŲ PRIEMONIŲ</w:t>
      </w:r>
      <w:r w:rsidR="00915799" w:rsidRPr="00722DC2">
        <w:rPr>
          <w:b/>
          <w:bCs/>
          <w:lang w:val="lt-LT"/>
        </w:rPr>
        <w:t xml:space="preserve"> ŠLAPIMO TYRIMAMS ATLIKTI</w:t>
      </w:r>
      <w:r w:rsidR="00B44CCF" w:rsidRPr="00722DC2">
        <w:rPr>
          <w:b/>
          <w:bCs/>
          <w:lang w:val="lt-LT"/>
        </w:rPr>
        <w:t xml:space="preserve"> TECHNINĖS  SPECIFIKACIJOS</w:t>
      </w:r>
      <w:r w:rsidR="003806A3">
        <w:rPr>
          <w:b/>
          <w:bCs/>
          <w:lang w:val="lt-LT"/>
        </w:rPr>
        <w:t xml:space="preserve"> </w:t>
      </w:r>
      <w:r w:rsidR="00894450">
        <w:rPr>
          <w:b/>
          <w:bCs/>
          <w:lang w:val="lt-LT"/>
        </w:rPr>
        <w:t>PROJEKTAS</w:t>
      </w:r>
    </w:p>
    <w:p w:rsidR="00E75BC0" w:rsidRPr="00722DC2" w:rsidRDefault="00E75BC0" w:rsidP="00E75BC0">
      <w:pPr>
        <w:autoSpaceDE w:val="0"/>
        <w:adjustRightInd w:val="0"/>
        <w:jc w:val="center"/>
        <w:rPr>
          <w:b/>
          <w:bCs/>
          <w:lang w:val="lt-LT"/>
        </w:rPr>
      </w:pPr>
    </w:p>
    <w:p w:rsidR="00E75BC0" w:rsidRPr="00722DC2" w:rsidRDefault="00E75BC0" w:rsidP="00E75BC0">
      <w:pPr>
        <w:numPr>
          <w:ilvl w:val="0"/>
          <w:numId w:val="8"/>
        </w:numPr>
        <w:tabs>
          <w:tab w:val="left" w:pos="1080"/>
        </w:tabs>
        <w:suppressAutoHyphens w:val="0"/>
        <w:autoSpaceDE w:val="0"/>
        <w:adjustRightInd w:val="0"/>
        <w:ind w:left="1080" w:hanging="720"/>
        <w:jc w:val="center"/>
        <w:textAlignment w:val="auto"/>
        <w:rPr>
          <w:bCs/>
          <w:lang w:val="lt-LT"/>
        </w:rPr>
      </w:pPr>
      <w:r w:rsidRPr="00722DC2">
        <w:rPr>
          <w:bCs/>
          <w:lang w:val="lt-LT"/>
        </w:rPr>
        <w:t xml:space="preserve">BENDROSIOS NUOSTATOS </w:t>
      </w:r>
    </w:p>
    <w:p w:rsidR="00E75BC0" w:rsidRPr="00722DC2" w:rsidRDefault="00E75BC0" w:rsidP="00F926A5">
      <w:pPr>
        <w:pStyle w:val="ListParagraph"/>
        <w:widowControl/>
        <w:tabs>
          <w:tab w:val="left" w:pos="567"/>
          <w:tab w:val="left" w:pos="1080"/>
        </w:tabs>
        <w:suppressAutoHyphens w:val="0"/>
        <w:autoSpaceDN/>
        <w:ind w:left="0" w:firstLine="426"/>
        <w:contextualSpacing/>
        <w:jc w:val="both"/>
        <w:textAlignment w:val="auto"/>
        <w:rPr>
          <w:bCs/>
          <w:lang w:val="lt-LT"/>
        </w:rPr>
      </w:pPr>
    </w:p>
    <w:p w:rsidR="00E75BC0" w:rsidRPr="00722DC2" w:rsidRDefault="00F926A5" w:rsidP="00F926A5">
      <w:pPr>
        <w:pStyle w:val="ListParagraph"/>
        <w:widowControl/>
        <w:tabs>
          <w:tab w:val="left" w:pos="567"/>
          <w:tab w:val="left" w:pos="1080"/>
        </w:tabs>
        <w:suppressAutoHyphens w:val="0"/>
        <w:autoSpaceDN/>
        <w:ind w:left="0"/>
        <w:contextualSpacing/>
        <w:jc w:val="both"/>
        <w:textAlignment w:val="auto"/>
        <w:rPr>
          <w:bCs/>
          <w:lang w:val="lt-LT"/>
        </w:rPr>
      </w:pPr>
      <w:r>
        <w:rPr>
          <w:color w:val="000000" w:themeColor="text1"/>
          <w:lang w:val="lt-LT"/>
        </w:rPr>
        <w:tab/>
        <w:t xml:space="preserve">1. </w:t>
      </w:r>
      <w:r w:rsidR="00915799" w:rsidRPr="00722DC2">
        <w:rPr>
          <w:color w:val="000000" w:themeColor="text1"/>
          <w:lang w:val="lt-LT"/>
        </w:rPr>
        <w:t>Reagentai ir papildomos priemonės</w:t>
      </w:r>
      <w:r w:rsidR="00A109CD" w:rsidRPr="00722DC2">
        <w:rPr>
          <w:color w:val="000000" w:themeColor="text1"/>
          <w:lang w:val="lt-LT"/>
        </w:rPr>
        <w:t xml:space="preserve"> įsigy</w:t>
      </w:r>
      <w:r w:rsidR="00E75BC0" w:rsidRPr="00722DC2">
        <w:rPr>
          <w:color w:val="000000" w:themeColor="text1"/>
          <w:lang w:val="lt-LT"/>
        </w:rPr>
        <w:t>jamos</w:t>
      </w:r>
      <w:r w:rsidR="00A904A2" w:rsidRPr="00722DC2">
        <w:rPr>
          <w:color w:val="000000" w:themeColor="text1"/>
          <w:lang w:val="lt-LT"/>
        </w:rPr>
        <w:t xml:space="preserve"> Karo medicinos centro</w:t>
      </w:r>
      <w:r w:rsidR="00E75BC0" w:rsidRPr="00722DC2">
        <w:rPr>
          <w:color w:val="000000" w:themeColor="text1"/>
          <w:lang w:val="lt-LT"/>
        </w:rPr>
        <w:t xml:space="preserve"> laboratorijos bei K</w:t>
      </w:r>
      <w:r w:rsidR="00A109CD" w:rsidRPr="00722DC2">
        <w:rPr>
          <w:color w:val="000000" w:themeColor="text1"/>
          <w:lang w:val="lt-LT"/>
        </w:rPr>
        <w:t xml:space="preserve">aro </w:t>
      </w:r>
      <w:r w:rsidR="00AB46B3" w:rsidRPr="00722DC2">
        <w:rPr>
          <w:color w:val="000000" w:themeColor="text1"/>
          <w:lang w:val="lt-LT"/>
        </w:rPr>
        <w:t xml:space="preserve">medicinos tarnybos </w:t>
      </w:r>
      <w:r w:rsidR="00E75BC0" w:rsidRPr="00722DC2">
        <w:rPr>
          <w:color w:val="000000" w:themeColor="text1"/>
          <w:lang w:val="lt-LT"/>
        </w:rPr>
        <w:t>pirminių karių sveikatos priež</w:t>
      </w:r>
      <w:r w:rsidR="000575D3">
        <w:rPr>
          <w:color w:val="000000" w:themeColor="text1"/>
          <w:lang w:val="lt-LT"/>
        </w:rPr>
        <w:t>iūros centrų veiklai užtikrinti.</w:t>
      </w:r>
    </w:p>
    <w:p w:rsidR="00F926A5" w:rsidRDefault="00F926A5" w:rsidP="00F926A5">
      <w:pPr>
        <w:pStyle w:val="ListParagraph"/>
        <w:widowControl/>
        <w:tabs>
          <w:tab w:val="left" w:pos="567"/>
          <w:tab w:val="left" w:pos="1080"/>
        </w:tabs>
        <w:suppressAutoHyphens w:val="0"/>
        <w:autoSpaceDN/>
        <w:ind w:left="0"/>
        <w:contextualSpacing/>
        <w:jc w:val="both"/>
        <w:textAlignment w:val="auto"/>
        <w:rPr>
          <w:rFonts w:cs="Times New Roman"/>
          <w:lang w:val="lt-LT"/>
        </w:rPr>
      </w:pPr>
      <w:r>
        <w:rPr>
          <w:rFonts w:cs="Times New Roman"/>
          <w:lang w:val="lt-LT"/>
        </w:rPr>
        <w:tab/>
        <w:t xml:space="preserve">2. </w:t>
      </w:r>
      <w:r w:rsidR="00E75BC0" w:rsidRPr="00722DC2">
        <w:rPr>
          <w:rFonts w:cs="Times New Roman"/>
          <w:lang w:val="lt-LT"/>
        </w:rPr>
        <w:t xml:space="preserve">Siūlomos prekės privalo atitikti </w:t>
      </w:r>
      <w:r w:rsidR="00E75BC0" w:rsidRPr="00722DC2">
        <w:rPr>
          <w:rFonts w:eastAsia="Times New Roman" w:cs="Times New Roman"/>
          <w:szCs w:val="20"/>
          <w:lang w:val="lt-LT"/>
        </w:rPr>
        <w:t>šioje techninėje specifikacijoje pateiktus reikalavimus.</w:t>
      </w:r>
    </w:p>
    <w:p w:rsidR="00E75BC0" w:rsidRPr="00722DC2" w:rsidRDefault="00F926A5" w:rsidP="00F926A5">
      <w:pPr>
        <w:pStyle w:val="ListParagraph"/>
        <w:widowControl/>
        <w:tabs>
          <w:tab w:val="left" w:pos="567"/>
          <w:tab w:val="left" w:pos="1080"/>
        </w:tabs>
        <w:suppressAutoHyphens w:val="0"/>
        <w:autoSpaceDN/>
        <w:ind w:left="0"/>
        <w:contextualSpacing/>
        <w:jc w:val="both"/>
        <w:textAlignment w:val="auto"/>
        <w:rPr>
          <w:rFonts w:cs="Times New Roman"/>
          <w:lang w:val="lt-LT"/>
        </w:rPr>
      </w:pPr>
      <w:r>
        <w:rPr>
          <w:rFonts w:cs="Times New Roman"/>
          <w:lang w:val="lt-LT"/>
        </w:rPr>
        <w:tab/>
        <w:t xml:space="preserve">3. </w:t>
      </w:r>
      <w:r w:rsidR="00E75BC0" w:rsidRPr="00722DC2">
        <w:rPr>
          <w:rFonts w:cs="Times New Roman"/>
          <w:lang w:val="lt-LT"/>
        </w:rPr>
        <w:t xml:space="preserve">Siūlomi analizatoriai panaudai turi būti </w:t>
      </w:r>
      <w:r w:rsidR="00463EC1" w:rsidRPr="00722DC2">
        <w:rPr>
          <w:rFonts w:cs="Times New Roman"/>
          <w:lang w:val="lt-LT"/>
        </w:rPr>
        <w:t xml:space="preserve">ne senesni kaip </w:t>
      </w:r>
      <w:r w:rsidR="00894450">
        <w:rPr>
          <w:rFonts w:cs="Times New Roman"/>
          <w:lang w:val="lt-LT"/>
        </w:rPr>
        <w:t>2022</w:t>
      </w:r>
      <w:r w:rsidR="00E75BC0" w:rsidRPr="00722DC2">
        <w:rPr>
          <w:rFonts w:cs="Times New Roman"/>
          <w:lang w:val="lt-LT"/>
        </w:rPr>
        <w:t xml:space="preserve"> m. gamybos bei sertifikuoti </w:t>
      </w:r>
      <w:r w:rsidR="00357E1E" w:rsidRPr="00722DC2">
        <w:rPr>
          <w:rFonts w:cs="Times New Roman"/>
          <w:lang w:val="lt-LT"/>
        </w:rPr>
        <w:t>naudojimui Europos Sąjungoje</w:t>
      </w:r>
      <w:r w:rsidR="00E75BC0" w:rsidRPr="00722DC2">
        <w:rPr>
          <w:rFonts w:cs="Times New Roman"/>
          <w:lang w:val="lt-LT"/>
        </w:rPr>
        <w:t xml:space="preserve">. </w:t>
      </w:r>
    </w:p>
    <w:p w:rsidR="00E75BC0" w:rsidRPr="00722DC2" w:rsidRDefault="00E75BC0" w:rsidP="00F926A5">
      <w:pPr>
        <w:pStyle w:val="ListParagraph"/>
        <w:widowControl/>
        <w:tabs>
          <w:tab w:val="left" w:pos="1080"/>
        </w:tabs>
        <w:suppressAutoHyphens w:val="0"/>
        <w:autoSpaceDN/>
        <w:ind w:left="0"/>
        <w:contextualSpacing/>
        <w:jc w:val="both"/>
        <w:textAlignment w:val="auto"/>
        <w:rPr>
          <w:bCs/>
          <w:lang w:val="lt-LT"/>
        </w:rPr>
      </w:pPr>
    </w:p>
    <w:p w:rsidR="00894450" w:rsidRPr="00894450" w:rsidRDefault="00E75BC0" w:rsidP="00894450">
      <w:pPr>
        <w:pStyle w:val="ListParagraph"/>
        <w:numPr>
          <w:ilvl w:val="0"/>
          <w:numId w:val="8"/>
        </w:numPr>
        <w:tabs>
          <w:tab w:val="left" w:pos="1080"/>
          <w:tab w:val="left" w:pos="1134"/>
        </w:tabs>
        <w:ind w:left="1212"/>
        <w:contextualSpacing/>
        <w:jc w:val="center"/>
        <w:rPr>
          <w:lang w:val="lt-LT"/>
        </w:rPr>
      </w:pPr>
      <w:r w:rsidRPr="00894450">
        <w:rPr>
          <w:color w:val="000000" w:themeColor="text1"/>
          <w:lang w:val="lt-LT"/>
        </w:rPr>
        <w:t>TECHNINIAI REIKALAVIMAI REAGENTAMS IR KOKYBĖS KONTROLEI ŠLAPIMO TYRIMAMS ATLIKTI</w:t>
      </w:r>
    </w:p>
    <w:p w:rsidR="00894450" w:rsidRPr="00894450" w:rsidRDefault="00894450" w:rsidP="00894450">
      <w:pPr>
        <w:pStyle w:val="ListParagraph"/>
        <w:tabs>
          <w:tab w:val="left" w:pos="1080"/>
          <w:tab w:val="left" w:pos="1134"/>
        </w:tabs>
        <w:ind w:left="1212"/>
        <w:contextualSpacing/>
        <w:jc w:val="center"/>
        <w:rPr>
          <w:b/>
          <w:lang w:val="lt-LT"/>
        </w:rPr>
      </w:pPr>
    </w:p>
    <w:p w:rsidR="00E75BC0" w:rsidRPr="00894450" w:rsidRDefault="00894450" w:rsidP="00894450">
      <w:pPr>
        <w:pStyle w:val="ListParagraph"/>
        <w:tabs>
          <w:tab w:val="left" w:pos="1080"/>
          <w:tab w:val="left" w:pos="1134"/>
        </w:tabs>
        <w:ind w:left="1212"/>
        <w:contextualSpacing/>
        <w:jc w:val="center"/>
        <w:rPr>
          <w:b/>
          <w:lang w:val="lt-LT"/>
        </w:rPr>
      </w:pP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 w:rsidR="002F4C69" w:rsidRPr="00894450">
        <w:rPr>
          <w:b/>
          <w:lang w:val="lt-LT"/>
        </w:rPr>
        <w:t>1 lentelė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889"/>
        <w:gridCol w:w="6024"/>
        <w:gridCol w:w="2531"/>
        <w:gridCol w:w="763"/>
      </w:tblGrid>
      <w:tr w:rsidR="00854676" w:rsidRPr="00722DC2" w:rsidTr="00854676">
        <w:tc>
          <w:tcPr>
            <w:tcW w:w="10207" w:type="dxa"/>
            <w:gridSpan w:val="4"/>
          </w:tcPr>
          <w:p w:rsidR="00854676" w:rsidRPr="00722DC2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b/>
                <w:lang w:val="lt-LT"/>
              </w:rPr>
            </w:pPr>
            <w:r w:rsidRPr="00722DC2">
              <w:rPr>
                <w:b/>
                <w:lang w:val="lt-LT"/>
              </w:rPr>
              <w:t>Informacija apie atliekamus šlapimo tyrimus</w:t>
            </w:r>
          </w:p>
        </w:tc>
      </w:tr>
      <w:tr w:rsidR="00854676" w:rsidRPr="00722DC2" w:rsidTr="00854676">
        <w:tc>
          <w:tcPr>
            <w:tcW w:w="889" w:type="dxa"/>
          </w:tcPr>
          <w:p w:rsidR="00854676" w:rsidRPr="00722DC2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b/>
                <w:lang w:val="lt-LT"/>
              </w:rPr>
            </w:pPr>
            <w:proofErr w:type="spellStart"/>
            <w:r w:rsidRPr="00722DC2">
              <w:rPr>
                <w:b/>
                <w:lang w:val="lt-LT"/>
              </w:rPr>
              <w:t>Eil.Nr</w:t>
            </w:r>
            <w:proofErr w:type="spellEnd"/>
            <w:r w:rsidRPr="00722DC2">
              <w:rPr>
                <w:b/>
                <w:lang w:val="lt-LT"/>
              </w:rPr>
              <w:t>.</w:t>
            </w:r>
          </w:p>
        </w:tc>
        <w:tc>
          <w:tcPr>
            <w:tcW w:w="6067" w:type="dxa"/>
          </w:tcPr>
          <w:p w:rsidR="00854676" w:rsidRPr="00722DC2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b/>
                <w:lang w:val="lt-LT"/>
              </w:rPr>
            </w:pPr>
            <w:r w:rsidRPr="00722DC2">
              <w:rPr>
                <w:b/>
                <w:lang w:val="lt-LT"/>
              </w:rPr>
              <w:t>Tyrimas/Tyrimo reagentas</w:t>
            </w:r>
          </w:p>
        </w:tc>
        <w:tc>
          <w:tcPr>
            <w:tcW w:w="2542" w:type="dxa"/>
          </w:tcPr>
          <w:p w:rsidR="00854676" w:rsidRPr="00722DC2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b/>
                <w:lang w:val="lt-LT"/>
              </w:rPr>
            </w:pPr>
            <w:r w:rsidRPr="00722DC2">
              <w:rPr>
                <w:b/>
                <w:lang w:val="lt-LT"/>
              </w:rPr>
              <w:t>Tyrimų skaičius per 48 mėn.</w:t>
            </w:r>
          </w:p>
        </w:tc>
        <w:tc>
          <w:tcPr>
            <w:tcW w:w="709" w:type="dxa"/>
          </w:tcPr>
          <w:p w:rsidR="00854676" w:rsidRPr="00722DC2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b/>
                <w:lang w:val="lt-LT"/>
              </w:rPr>
            </w:pPr>
            <w:r w:rsidRPr="00722DC2">
              <w:rPr>
                <w:b/>
                <w:lang w:val="lt-LT"/>
              </w:rPr>
              <w:t>Mato vnt.</w:t>
            </w:r>
          </w:p>
        </w:tc>
      </w:tr>
      <w:tr w:rsidR="00854676" w:rsidRPr="00722DC2" w:rsidTr="00B96F02">
        <w:trPr>
          <w:trHeight w:val="815"/>
        </w:trPr>
        <w:tc>
          <w:tcPr>
            <w:tcW w:w="889" w:type="dxa"/>
          </w:tcPr>
          <w:p w:rsidR="00854676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r w:rsidRPr="00722DC2">
              <w:rPr>
                <w:lang w:val="lt-LT"/>
              </w:rPr>
              <w:t>1</w:t>
            </w:r>
            <w:r w:rsidR="00722DC2">
              <w:rPr>
                <w:lang w:val="lt-LT"/>
              </w:rPr>
              <w:t>.</w:t>
            </w:r>
          </w:p>
          <w:p w:rsidR="00722DC2" w:rsidRPr="00722DC2" w:rsidRDefault="00722DC2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</w:p>
        </w:tc>
        <w:tc>
          <w:tcPr>
            <w:tcW w:w="6067" w:type="dxa"/>
          </w:tcPr>
          <w:p w:rsidR="00854676" w:rsidRPr="000575D3" w:rsidRDefault="00854676" w:rsidP="00F30EE5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  <w:r w:rsidRPr="000575D3">
              <w:rPr>
                <w:lang w:val="lt-LT"/>
              </w:rPr>
              <w:t>Diagnostinio šlapimo tyrimo juostelės</w:t>
            </w:r>
            <w:r w:rsidR="009F564F" w:rsidRPr="000575D3">
              <w:rPr>
                <w:lang w:val="lt-LT"/>
              </w:rPr>
              <w:t>:</w:t>
            </w:r>
            <w:r w:rsidR="00BA479C" w:rsidRPr="000575D3">
              <w:rPr>
                <w:lang w:val="lt-LT"/>
              </w:rPr>
              <w:t xml:space="preserve"> </w:t>
            </w:r>
          </w:p>
          <w:p w:rsidR="00722DC2" w:rsidRPr="000575D3" w:rsidRDefault="009F564F" w:rsidP="00B96F02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  <w:r w:rsidRPr="000575D3">
              <w:rPr>
                <w:lang w:val="lt-LT"/>
              </w:rPr>
              <w:t>- šlapimo tyrimo juostel</w:t>
            </w:r>
            <w:r w:rsidR="00B96F02">
              <w:rPr>
                <w:lang w:val="lt-LT"/>
              </w:rPr>
              <w:t>ės 25 vnt. šlapimo analizatorių</w:t>
            </w:r>
          </w:p>
        </w:tc>
        <w:tc>
          <w:tcPr>
            <w:tcW w:w="2542" w:type="dxa"/>
          </w:tcPr>
          <w:p w:rsidR="009F564F" w:rsidRPr="000575D3" w:rsidRDefault="009F564F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</w:p>
          <w:p w:rsidR="00854676" w:rsidRPr="00877D73" w:rsidRDefault="00C34A9D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r w:rsidRPr="00877D73">
              <w:rPr>
                <w:lang w:val="lt-LT"/>
              </w:rPr>
              <w:t>150 720</w:t>
            </w:r>
          </w:p>
          <w:p w:rsidR="00722DC2" w:rsidRPr="000575D3" w:rsidRDefault="00722DC2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:rsidR="00136678" w:rsidRDefault="00136678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</w:p>
          <w:p w:rsidR="00854676" w:rsidRPr="000575D3" w:rsidRDefault="00A109CD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proofErr w:type="spellStart"/>
            <w:r w:rsidRPr="000575D3">
              <w:rPr>
                <w:lang w:val="lt-LT"/>
              </w:rPr>
              <w:t>tyr</w:t>
            </w:r>
            <w:proofErr w:type="spellEnd"/>
            <w:r w:rsidRPr="000575D3">
              <w:rPr>
                <w:lang w:val="lt-LT"/>
              </w:rPr>
              <w:t>.</w:t>
            </w:r>
          </w:p>
        </w:tc>
      </w:tr>
      <w:tr w:rsidR="00854676" w:rsidRPr="00722DC2" w:rsidTr="00854676">
        <w:tc>
          <w:tcPr>
            <w:tcW w:w="889" w:type="dxa"/>
          </w:tcPr>
          <w:p w:rsidR="00854676" w:rsidRPr="00722DC2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r w:rsidRPr="00722DC2">
              <w:rPr>
                <w:lang w:val="lt-LT"/>
              </w:rPr>
              <w:t>2</w:t>
            </w:r>
          </w:p>
        </w:tc>
        <w:tc>
          <w:tcPr>
            <w:tcW w:w="6067" w:type="dxa"/>
          </w:tcPr>
          <w:p w:rsidR="00C70CBD" w:rsidRPr="000575D3" w:rsidRDefault="00854676" w:rsidP="00C70CBD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  <w:r w:rsidRPr="000575D3">
              <w:rPr>
                <w:lang w:val="lt-LT"/>
              </w:rPr>
              <w:t>Kontrolės testas</w:t>
            </w:r>
            <w:r w:rsidR="00C70CBD">
              <w:rPr>
                <w:lang w:val="lt-LT"/>
              </w:rPr>
              <w:t xml:space="preserve"> norma ir patologija</w:t>
            </w:r>
          </w:p>
          <w:p w:rsidR="009F564F" w:rsidRPr="000575D3" w:rsidRDefault="009F564F" w:rsidP="009F564F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</w:p>
        </w:tc>
        <w:tc>
          <w:tcPr>
            <w:tcW w:w="2542" w:type="dxa"/>
          </w:tcPr>
          <w:p w:rsidR="00854676" w:rsidRPr="000575D3" w:rsidRDefault="004D1389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r w:rsidRPr="00722DC2">
              <w:rPr>
                <w:lang w:val="lt-LT"/>
              </w:rPr>
              <w:t>Reikiamą kiekį pagal tyrimų skaičių apskaičiuoja tiekėjas</w:t>
            </w:r>
          </w:p>
        </w:tc>
        <w:tc>
          <w:tcPr>
            <w:tcW w:w="709" w:type="dxa"/>
          </w:tcPr>
          <w:p w:rsidR="00136678" w:rsidRDefault="00136678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</w:p>
          <w:p w:rsidR="00854676" w:rsidRPr="000575D3" w:rsidRDefault="00854676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proofErr w:type="spellStart"/>
            <w:r w:rsidRPr="000575D3">
              <w:rPr>
                <w:lang w:val="lt-LT"/>
              </w:rPr>
              <w:t>įp</w:t>
            </w:r>
            <w:proofErr w:type="spellEnd"/>
            <w:r w:rsidRPr="000575D3">
              <w:rPr>
                <w:lang w:val="lt-LT"/>
              </w:rPr>
              <w:t>.</w:t>
            </w:r>
          </w:p>
        </w:tc>
      </w:tr>
      <w:tr w:rsidR="00854676" w:rsidRPr="00722DC2" w:rsidTr="00854676">
        <w:tc>
          <w:tcPr>
            <w:tcW w:w="889" w:type="dxa"/>
          </w:tcPr>
          <w:p w:rsidR="00854676" w:rsidRPr="00722DC2" w:rsidRDefault="00854676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bookmarkStart w:id="0" w:name="_GoBack"/>
            <w:r w:rsidRPr="00722DC2">
              <w:rPr>
                <w:lang w:val="lt-LT"/>
              </w:rPr>
              <w:t>3</w:t>
            </w:r>
          </w:p>
        </w:tc>
        <w:tc>
          <w:tcPr>
            <w:tcW w:w="6067" w:type="dxa"/>
          </w:tcPr>
          <w:p w:rsidR="004D1389" w:rsidRPr="000575D3" w:rsidRDefault="00683D0D" w:rsidP="004D1389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  <w:proofErr w:type="spellStart"/>
            <w:r w:rsidRPr="000575D3">
              <w:rPr>
                <w:lang w:val="lt-LT"/>
              </w:rPr>
              <w:t>Mikroalbumino</w:t>
            </w:r>
            <w:proofErr w:type="spellEnd"/>
            <w:r w:rsidRPr="000575D3">
              <w:rPr>
                <w:lang w:val="lt-LT"/>
              </w:rPr>
              <w:t xml:space="preserve"> koncentracijos šlapime nustatymo juostelės</w:t>
            </w:r>
          </w:p>
          <w:p w:rsidR="009F564F" w:rsidRPr="000575D3" w:rsidRDefault="009F564F" w:rsidP="009F564F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</w:p>
        </w:tc>
        <w:tc>
          <w:tcPr>
            <w:tcW w:w="2542" w:type="dxa"/>
          </w:tcPr>
          <w:p w:rsidR="005674E6" w:rsidRDefault="005674E6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</w:p>
          <w:p w:rsidR="00854676" w:rsidRPr="000575D3" w:rsidRDefault="00877D73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700</w:t>
            </w:r>
          </w:p>
        </w:tc>
        <w:tc>
          <w:tcPr>
            <w:tcW w:w="709" w:type="dxa"/>
          </w:tcPr>
          <w:p w:rsidR="00136678" w:rsidRDefault="00136678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</w:p>
          <w:p w:rsidR="00854676" w:rsidRPr="000575D3" w:rsidRDefault="00854676" w:rsidP="0077004B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r w:rsidRPr="000575D3">
              <w:rPr>
                <w:lang w:val="lt-LT"/>
              </w:rPr>
              <w:t>vnt.</w:t>
            </w:r>
          </w:p>
        </w:tc>
      </w:tr>
      <w:bookmarkEnd w:id="0"/>
      <w:tr w:rsidR="00211220" w:rsidRPr="00722DC2" w:rsidTr="00854676">
        <w:tc>
          <w:tcPr>
            <w:tcW w:w="889" w:type="dxa"/>
          </w:tcPr>
          <w:p w:rsidR="00211220" w:rsidRPr="00722DC2" w:rsidRDefault="00211220" w:rsidP="00854676">
            <w:pPr>
              <w:pStyle w:val="Standard"/>
              <w:tabs>
                <w:tab w:val="left" w:pos="1080"/>
                <w:tab w:val="left" w:pos="1134"/>
              </w:tabs>
              <w:jc w:val="center"/>
              <w:rPr>
                <w:lang w:val="lt-LT"/>
              </w:rPr>
            </w:pPr>
            <w:r w:rsidRPr="00722DC2">
              <w:rPr>
                <w:lang w:val="lt-LT"/>
              </w:rPr>
              <w:t>4.</w:t>
            </w:r>
          </w:p>
        </w:tc>
        <w:tc>
          <w:tcPr>
            <w:tcW w:w="6067" w:type="dxa"/>
          </w:tcPr>
          <w:p w:rsidR="00211220" w:rsidRPr="00722DC2" w:rsidRDefault="00211220" w:rsidP="00F95FC3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  <w:r w:rsidRPr="00722DC2">
              <w:rPr>
                <w:lang w:val="lt-LT"/>
              </w:rPr>
              <w:t>Pagalbinės priemonės (</w:t>
            </w:r>
            <w:r w:rsidR="00F95FC3" w:rsidRPr="00722DC2">
              <w:rPr>
                <w:lang w:val="lt-LT"/>
              </w:rPr>
              <w:t>pvz. spausdinimo popierius)</w:t>
            </w:r>
          </w:p>
        </w:tc>
        <w:tc>
          <w:tcPr>
            <w:tcW w:w="2542" w:type="dxa"/>
          </w:tcPr>
          <w:p w:rsidR="00211220" w:rsidRPr="00722DC2" w:rsidRDefault="00F95FC3" w:rsidP="00F30EE5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lang w:val="lt-LT"/>
              </w:rPr>
            </w:pPr>
            <w:r w:rsidRPr="00722DC2">
              <w:rPr>
                <w:lang w:val="lt-LT"/>
              </w:rPr>
              <w:t>Reikiamą kiekį pagal tyrimų skaičių apskaičiuoja tiekėjas</w:t>
            </w:r>
          </w:p>
        </w:tc>
        <w:tc>
          <w:tcPr>
            <w:tcW w:w="709" w:type="dxa"/>
          </w:tcPr>
          <w:p w:rsidR="00211220" w:rsidRPr="00722DC2" w:rsidRDefault="00211220" w:rsidP="00F30EE5">
            <w:pPr>
              <w:pStyle w:val="Standard"/>
              <w:tabs>
                <w:tab w:val="left" w:pos="1080"/>
                <w:tab w:val="left" w:pos="1134"/>
              </w:tabs>
              <w:jc w:val="both"/>
              <w:rPr>
                <w:b/>
                <w:color w:val="0000FF"/>
                <w:lang w:val="lt-LT"/>
              </w:rPr>
            </w:pPr>
          </w:p>
        </w:tc>
      </w:tr>
    </w:tbl>
    <w:p w:rsidR="00F926A5" w:rsidRDefault="00F926A5" w:rsidP="00F926A5">
      <w:pPr>
        <w:pStyle w:val="Standard"/>
        <w:tabs>
          <w:tab w:val="left" w:pos="1080"/>
        </w:tabs>
        <w:jc w:val="both"/>
        <w:rPr>
          <w:lang w:val="lt-LT"/>
        </w:rPr>
      </w:pPr>
    </w:p>
    <w:p w:rsidR="00804F04" w:rsidRPr="00722DC2" w:rsidRDefault="00F926A5" w:rsidP="00F926A5">
      <w:pPr>
        <w:pStyle w:val="Standard"/>
        <w:tabs>
          <w:tab w:val="left" w:pos="567"/>
          <w:tab w:val="left" w:pos="1080"/>
        </w:tabs>
        <w:jc w:val="both"/>
        <w:rPr>
          <w:rFonts w:cs="Times New Roman"/>
          <w:lang w:val="lt-LT"/>
        </w:rPr>
      </w:pPr>
      <w:r>
        <w:rPr>
          <w:color w:val="000000" w:themeColor="text1"/>
          <w:lang w:val="lt-LT"/>
        </w:rPr>
        <w:tab/>
      </w:r>
      <w:r w:rsidRPr="00AC6E79">
        <w:rPr>
          <w:lang w:val="lt-LT"/>
        </w:rPr>
        <w:t xml:space="preserve">5. </w:t>
      </w:r>
      <w:r w:rsidR="00804F04" w:rsidRPr="00AC6E79">
        <w:rPr>
          <w:lang w:val="lt-LT"/>
        </w:rPr>
        <w:t xml:space="preserve">Kokybės kontrolė bus atliekama </w:t>
      </w:r>
      <w:r w:rsidR="00197291" w:rsidRPr="00AC6E79">
        <w:rPr>
          <w:lang w:val="lt-LT"/>
        </w:rPr>
        <w:t>dviejų lygių</w:t>
      </w:r>
      <w:r w:rsidR="00804F04" w:rsidRPr="00AC6E79">
        <w:rPr>
          <w:lang w:val="lt-LT"/>
        </w:rPr>
        <w:t xml:space="preserve"> </w:t>
      </w:r>
      <w:r w:rsidR="00197291" w:rsidRPr="00AC6E79">
        <w:rPr>
          <w:lang w:val="lt-LT"/>
        </w:rPr>
        <w:t xml:space="preserve">kiekvienam </w:t>
      </w:r>
      <w:r w:rsidR="00804F04" w:rsidRPr="00AC6E79">
        <w:rPr>
          <w:lang w:val="lt-LT"/>
        </w:rPr>
        <w:t xml:space="preserve">analizatoriui, </w:t>
      </w:r>
      <w:r w:rsidR="00197291" w:rsidRPr="00AC6E79">
        <w:rPr>
          <w:lang w:val="lt-LT"/>
        </w:rPr>
        <w:t>kiekvieną darbo dieną</w:t>
      </w:r>
      <w:r w:rsidR="00804F04" w:rsidRPr="00AC6E79">
        <w:rPr>
          <w:lang w:val="lt-LT"/>
        </w:rPr>
        <w:t>.</w:t>
      </w:r>
      <w:r w:rsidR="00197291" w:rsidRPr="00AC6E79">
        <w:rPr>
          <w:lang w:val="lt-LT"/>
        </w:rPr>
        <w:t xml:space="preserve"> Tyrimai bus atliekami tik darbo dienomis </w:t>
      </w:r>
      <w:proofErr w:type="spellStart"/>
      <w:r w:rsidR="00197291" w:rsidRPr="00AC6E79">
        <w:rPr>
          <w:lang w:val="lt-LT"/>
        </w:rPr>
        <w:t>t.y</w:t>
      </w:r>
      <w:proofErr w:type="spellEnd"/>
      <w:r w:rsidR="00197291" w:rsidRPr="00AC6E79">
        <w:rPr>
          <w:lang w:val="lt-LT"/>
        </w:rPr>
        <w:t xml:space="preserve"> nuo pirmadienio iki penktadienio, išskyrus šventines dienas.</w:t>
      </w:r>
      <w:r w:rsidR="00804F04" w:rsidRPr="00AC6E79">
        <w:rPr>
          <w:lang w:val="lt-LT"/>
        </w:rPr>
        <w:t xml:space="preserve"> </w:t>
      </w:r>
      <w:r w:rsidR="00F95FC3" w:rsidRPr="00AC6E79">
        <w:rPr>
          <w:lang w:val="lt-LT"/>
        </w:rPr>
        <w:t xml:space="preserve">Kokybės kontrolės tyrimai </w:t>
      </w:r>
      <w:r w:rsidR="00197291" w:rsidRPr="00AC6E79">
        <w:rPr>
          <w:lang w:val="lt-LT"/>
        </w:rPr>
        <w:t>nėra</w:t>
      </w:r>
      <w:r w:rsidR="00F95FC3" w:rsidRPr="00AC6E79">
        <w:rPr>
          <w:lang w:val="lt-LT"/>
        </w:rPr>
        <w:t xml:space="preserve"> įskaičiuoti į bendrą planuojamų įsigyti tyrimų skaičių.</w:t>
      </w:r>
    </w:p>
    <w:p w:rsidR="00A4254F" w:rsidRPr="00894450" w:rsidRDefault="00F926A5" w:rsidP="00894450">
      <w:pPr>
        <w:pStyle w:val="Standard"/>
        <w:tabs>
          <w:tab w:val="left" w:pos="567"/>
          <w:tab w:val="left" w:pos="1080"/>
        </w:tabs>
        <w:jc w:val="both"/>
        <w:rPr>
          <w:rFonts w:cs="Times New Roman"/>
          <w:lang w:val="lt-LT"/>
        </w:rPr>
      </w:pPr>
      <w:r>
        <w:rPr>
          <w:lang w:val="lt-LT"/>
        </w:rPr>
        <w:tab/>
        <w:t xml:space="preserve">6. </w:t>
      </w:r>
      <w:r w:rsidR="00615BC4" w:rsidRPr="00722DC2">
        <w:rPr>
          <w:lang w:val="lt-LT"/>
        </w:rPr>
        <w:t>Jeigu</w:t>
      </w:r>
      <w:r w:rsidR="00B00408" w:rsidRPr="00722DC2">
        <w:rPr>
          <w:lang w:val="lt-LT"/>
        </w:rPr>
        <w:t>, sutarties vykdymo laikotarpiu paaiškėja, kad</w:t>
      </w:r>
      <w:r w:rsidR="00615BC4" w:rsidRPr="00722DC2">
        <w:rPr>
          <w:lang w:val="lt-LT"/>
        </w:rPr>
        <w:t xml:space="preserve"> tiekėjo apskaičiuotų laboratorinių </w:t>
      </w:r>
      <w:r w:rsidR="00896620" w:rsidRPr="00722DC2">
        <w:rPr>
          <w:lang w:val="lt-LT"/>
        </w:rPr>
        <w:t xml:space="preserve">juostelių </w:t>
      </w:r>
      <w:r w:rsidR="00615BC4" w:rsidRPr="00722DC2">
        <w:rPr>
          <w:lang w:val="lt-LT"/>
        </w:rPr>
        <w:t xml:space="preserve">ir/ar papildomų priemonių </w:t>
      </w:r>
      <w:r w:rsidR="00896620" w:rsidRPr="00722DC2">
        <w:rPr>
          <w:lang w:val="lt-LT"/>
        </w:rPr>
        <w:t xml:space="preserve">(pvz. spausdinimo popieriaus) </w:t>
      </w:r>
      <w:r w:rsidR="00615BC4" w:rsidRPr="00722DC2">
        <w:rPr>
          <w:lang w:val="lt-LT"/>
        </w:rPr>
        <w:t>neužtenka nurodytam tyrimų skaičiui atlikti, tiekėjas įsipareigoja savo lėšomis tiekti trūkstamus reagentus ir papildomas priemones.</w:t>
      </w:r>
      <w:r w:rsidR="005802A0" w:rsidRPr="00722DC2">
        <w:rPr>
          <w:lang w:val="lt-LT"/>
        </w:rPr>
        <w:t xml:space="preserve"> Galioja visiems tyrimų reagentams ir papildomoms priemo</w:t>
      </w:r>
      <w:r w:rsidR="00833928" w:rsidRPr="00722DC2">
        <w:rPr>
          <w:lang w:val="lt-LT"/>
        </w:rPr>
        <w:t>nėmis, išsk</w:t>
      </w:r>
      <w:r w:rsidR="0093354F">
        <w:rPr>
          <w:lang w:val="lt-LT"/>
        </w:rPr>
        <w:t>yrus kokybės kontrolę.</w:t>
      </w:r>
    </w:p>
    <w:p w:rsidR="00E75BC0" w:rsidRDefault="00F926A5" w:rsidP="00894450">
      <w:pPr>
        <w:pStyle w:val="BodyText"/>
        <w:tabs>
          <w:tab w:val="left" w:pos="0"/>
          <w:tab w:val="left" w:pos="567"/>
          <w:tab w:val="left" w:pos="851"/>
        </w:tabs>
      </w:pPr>
      <w:r>
        <w:tab/>
        <w:t xml:space="preserve">8. </w:t>
      </w:r>
      <w:proofErr w:type="spellStart"/>
      <w:r w:rsidR="004715AD" w:rsidRPr="00722DC2">
        <w:t>Mikroalbinurijos</w:t>
      </w:r>
      <w:proofErr w:type="spellEnd"/>
      <w:r w:rsidR="004715AD" w:rsidRPr="00722DC2">
        <w:t xml:space="preserve"> tyrimų pakuotės turi būti ne didesnės kaip po 50 juostelių.</w:t>
      </w:r>
    </w:p>
    <w:p w:rsidR="00894450" w:rsidRDefault="00894450" w:rsidP="00894450">
      <w:pPr>
        <w:pStyle w:val="BodyText"/>
        <w:tabs>
          <w:tab w:val="left" w:pos="0"/>
          <w:tab w:val="left" w:pos="567"/>
          <w:tab w:val="left" w:pos="851"/>
        </w:tabs>
      </w:pPr>
    </w:p>
    <w:p w:rsidR="00894450" w:rsidRPr="00722DC2" w:rsidRDefault="00894450" w:rsidP="00894450">
      <w:pPr>
        <w:pStyle w:val="BodyText"/>
        <w:tabs>
          <w:tab w:val="left" w:pos="0"/>
          <w:tab w:val="left" w:pos="567"/>
          <w:tab w:val="left" w:pos="851"/>
        </w:tabs>
      </w:pPr>
    </w:p>
    <w:p w:rsidR="00E75BC0" w:rsidRPr="00722DC2" w:rsidRDefault="00756132" w:rsidP="00E75BC0">
      <w:pPr>
        <w:pStyle w:val="Standard"/>
        <w:ind w:left="709"/>
        <w:jc w:val="right"/>
        <w:rPr>
          <w:rFonts w:cs="Times New Roman"/>
          <w:b/>
          <w:lang w:val="lt-LT"/>
        </w:rPr>
      </w:pPr>
      <w:r w:rsidRPr="00722DC2">
        <w:rPr>
          <w:rFonts w:cs="Times New Roman"/>
          <w:b/>
          <w:lang w:val="lt-LT"/>
        </w:rPr>
        <w:t>2</w:t>
      </w:r>
      <w:r w:rsidR="00E75BC0" w:rsidRPr="00722DC2">
        <w:rPr>
          <w:rFonts w:cs="Times New Roman"/>
          <w:b/>
          <w:lang w:val="lt-LT"/>
        </w:rPr>
        <w:t xml:space="preserve"> lentelė</w:t>
      </w:r>
    </w:p>
    <w:tbl>
      <w:tblPr>
        <w:tblStyle w:val="TableGrid"/>
        <w:tblW w:w="10198" w:type="dxa"/>
        <w:jc w:val="center"/>
        <w:tblLook w:val="04A0" w:firstRow="1" w:lastRow="0" w:firstColumn="1" w:lastColumn="0" w:noHBand="0" w:noVBand="1"/>
      </w:tblPr>
      <w:tblGrid>
        <w:gridCol w:w="570"/>
        <w:gridCol w:w="3810"/>
        <w:gridCol w:w="5818"/>
      </w:tblGrid>
      <w:tr w:rsidR="00E75BC0" w:rsidRPr="00722DC2" w:rsidTr="006D2E17">
        <w:trPr>
          <w:trHeight w:val="461"/>
          <w:jc w:val="center"/>
        </w:trPr>
        <w:tc>
          <w:tcPr>
            <w:tcW w:w="570" w:type="dxa"/>
            <w:hideMark/>
          </w:tcPr>
          <w:p w:rsidR="00E75BC0" w:rsidRPr="00722DC2" w:rsidRDefault="00E75BC0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  <w:t>Eil. Nr.</w:t>
            </w:r>
          </w:p>
        </w:tc>
        <w:tc>
          <w:tcPr>
            <w:tcW w:w="3810" w:type="dxa"/>
            <w:hideMark/>
          </w:tcPr>
          <w:p w:rsidR="00E75BC0" w:rsidRPr="00722DC2" w:rsidRDefault="00E75BC0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  <w:t>Charakteristikos</w:t>
            </w:r>
          </w:p>
        </w:tc>
        <w:tc>
          <w:tcPr>
            <w:tcW w:w="5818" w:type="dxa"/>
            <w:hideMark/>
          </w:tcPr>
          <w:p w:rsidR="00E75BC0" w:rsidRPr="00722DC2" w:rsidRDefault="00E75BC0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  <w:t>Reikalavimai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1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Paskirtis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Skirtas šlapimo parametrų ištyrimui.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2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Tiriamieji šlapimo parametrai</w:t>
            </w:r>
          </w:p>
        </w:tc>
        <w:tc>
          <w:tcPr>
            <w:tcW w:w="5818" w:type="dxa"/>
            <w:vAlign w:val="center"/>
          </w:tcPr>
          <w:p w:rsidR="00915799" w:rsidRPr="00722DC2" w:rsidRDefault="007B1190" w:rsidP="00915799">
            <w:pPr>
              <w:pStyle w:val="ListParagraph"/>
              <w:widowControl/>
              <w:suppressAutoHyphens w:val="0"/>
              <w:autoSpaceDN/>
              <w:ind w:left="470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Ne mažiau, kaip išvardinti : </w:t>
            </w:r>
          </w:p>
          <w:p w:rsidR="00E75BC0" w:rsidRPr="00722DC2" w:rsidRDefault="00915799" w:rsidP="00CB615B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autoSpaceDN/>
              <w:ind w:left="470" w:hanging="425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proofErr w:type="spellStart"/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B</w:t>
            </w:r>
            <w:r w:rsidR="00E75BC0" w:rsidRPr="00722DC2">
              <w:rPr>
                <w:rFonts w:eastAsia="Times New Roman" w:cs="Times New Roman"/>
                <w:kern w:val="0"/>
                <w:lang w:val="lt-LT" w:eastAsia="lt-LT" w:bidi="ar-SA"/>
              </w:rPr>
              <w:t>ilirubinas</w:t>
            </w:r>
            <w:proofErr w:type="spellEnd"/>
            <w:r w:rsidR="00E75BC0"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, leukocitai, </w:t>
            </w:r>
            <w:proofErr w:type="spellStart"/>
            <w:r w:rsidR="00E75BC0" w:rsidRPr="00722DC2">
              <w:rPr>
                <w:rFonts w:eastAsia="Times New Roman" w:cs="Times New Roman"/>
                <w:kern w:val="0"/>
                <w:lang w:val="lt-LT" w:eastAsia="lt-LT" w:bidi="ar-SA"/>
              </w:rPr>
              <w:t>urobilinogenas</w:t>
            </w:r>
            <w:proofErr w:type="spellEnd"/>
            <w:r w:rsidR="00E75BC0" w:rsidRPr="00722DC2">
              <w:rPr>
                <w:rFonts w:eastAsia="Times New Roman" w:cs="Times New Roman"/>
                <w:kern w:val="0"/>
                <w:lang w:val="lt-LT" w:eastAsia="lt-LT" w:bidi="ar-SA"/>
              </w:rPr>
              <w:t>, eritrocitai, baltymas, gliukozė, ketonai, nitritai, pH, santykinis tankis.</w:t>
            </w:r>
          </w:p>
          <w:p w:rsidR="00062A86" w:rsidRPr="00722DC2" w:rsidRDefault="00683D0D" w:rsidP="00CB615B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autoSpaceDN/>
              <w:ind w:left="470" w:hanging="425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proofErr w:type="spellStart"/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lastRenderedPageBreak/>
              <w:t>Mikroalbumino</w:t>
            </w:r>
            <w:proofErr w:type="spellEnd"/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 koncentracijos šlapime nustatymas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E75BC0" w:rsidP="00203055">
            <w:pPr>
              <w:jc w:val="center"/>
              <w:rPr>
                <w:rFonts w:cs="Times New Roman"/>
                <w:lang w:val="lt-LT"/>
              </w:rPr>
            </w:pPr>
            <w:r w:rsidRPr="00722DC2">
              <w:rPr>
                <w:rFonts w:cs="Times New Roman"/>
                <w:lang w:val="lt-LT"/>
              </w:rPr>
              <w:lastRenderedPageBreak/>
              <w:t>3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rPr>
                <w:rFonts w:cs="Times New Roman"/>
                <w:lang w:val="lt-LT"/>
              </w:rPr>
            </w:pPr>
            <w:r w:rsidRPr="00722DC2">
              <w:rPr>
                <w:rFonts w:cs="Times New Roman"/>
                <w:lang w:val="lt-LT"/>
              </w:rPr>
              <w:t>Tyrimo tipas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203055">
            <w:pPr>
              <w:rPr>
                <w:rFonts w:cs="Times New Roman"/>
                <w:lang w:val="lt-LT"/>
              </w:rPr>
            </w:pPr>
            <w:r w:rsidRPr="00722DC2">
              <w:rPr>
                <w:rFonts w:cs="Times New Roman"/>
                <w:lang w:val="lt-LT"/>
              </w:rPr>
              <w:t>Naudojant šlapimo juosteles.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4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Analizatoriaus produktyvumas</w:t>
            </w:r>
          </w:p>
        </w:tc>
        <w:tc>
          <w:tcPr>
            <w:tcW w:w="5818" w:type="dxa"/>
            <w:vAlign w:val="center"/>
          </w:tcPr>
          <w:p w:rsidR="00E75BC0" w:rsidRPr="00722DC2" w:rsidRDefault="001A14A8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kern w:val="0"/>
                <w:lang w:val="lt-LT" w:eastAsia="lt-LT" w:bidi="ar-SA"/>
              </w:rPr>
              <w:t>1 tyrimas atliekamas ne ilgiau, kaip 1 min, nuo šlapimo juostelės įdėjimo į analizatorių.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5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Tyrimo rezultatų pateikimas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0C2C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1. Parodoma ekrane.</w:t>
            </w: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br/>
              <w:t>2. Atspausdinama spausdintuvu.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6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Vidinė tyrimų rezultatų atmintis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Ne mažiau </w:t>
            </w:r>
            <w:r w:rsidR="007B1190" w:rsidRPr="00722DC2">
              <w:rPr>
                <w:rFonts w:eastAsia="Times New Roman" w:cs="Times New Roman"/>
                <w:kern w:val="0"/>
                <w:lang w:val="lt-LT" w:eastAsia="lt-LT" w:bidi="ar-SA"/>
              </w:rPr>
              <w:t>200</w:t>
            </w: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 pacientų.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7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Tyrimo atsakymo pateikimas</w:t>
            </w:r>
          </w:p>
        </w:tc>
        <w:tc>
          <w:tcPr>
            <w:tcW w:w="5818" w:type="dxa"/>
            <w:vAlign w:val="center"/>
          </w:tcPr>
          <w:p w:rsidR="00E75BC0" w:rsidRPr="00722DC2" w:rsidRDefault="00756132" w:rsidP="00A50CD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N</w:t>
            </w:r>
            <w:r w:rsidR="00E75BC0" w:rsidRPr="00722DC2">
              <w:rPr>
                <w:rFonts w:eastAsia="Times New Roman" w:cs="Times New Roman"/>
                <w:kern w:val="0"/>
                <w:lang w:val="lt-LT" w:eastAsia="lt-LT" w:bidi="ar-SA"/>
              </w:rPr>
              <w:t>audotos tiriamosios šlapimo juostelės tipas, tyrimo laikas, dat</w:t>
            </w:r>
            <w:r w:rsidR="007B1190" w:rsidRPr="00722DC2">
              <w:rPr>
                <w:rFonts w:eastAsia="Times New Roman" w:cs="Times New Roman"/>
                <w:kern w:val="0"/>
                <w:lang w:val="lt-LT" w:eastAsia="lt-LT" w:bidi="ar-SA"/>
              </w:rPr>
              <w:t>a</w:t>
            </w:r>
            <w:r w:rsidR="00A50CD4" w:rsidRPr="00722DC2">
              <w:rPr>
                <w:rFonts w:eastAsia="Times New Roman" w:cs="Times New Roman"/>
                <w:kern w:val="0"/>
                <w:lang w:val="lt-LT" w:eastAsia="lt-LT" w:bidi="ar-SA"/>
              </w:rPr>
              <w:t>, tyrimo numeris</w:t>
            </w:r>
            <w:r w:rsidR="00E75BC0" w:rsidRPr="00722DC2">
              <w:rPr>
                <w:rFonts w:eastAsia="Times New Roman" w:cs="Times New Roman"/>
                <w:kern w:val="0"/>
                <w:lang w:val="lt-LT" w:eastAsia="lt-LT" w:bidi="ar-SA"/>
              </w:rPr>
              <w:t>, tyrimo rezultatas</w:t>
            </w:r>
            <w:r w:rsidR="0036248F" w:rsidRPr="00722DC2">
              <w:rPr>
                <w:rFonts w:eastAsia="Times New Roman" w:cs="Times New Roman"/>
                <w:kern w:val="0"/>
                <w:lang w:val="lt-LT" w:eastAsia="lt-LT" w:bidi="ar-SA"/>
              </w:rPr>
              <w:t>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8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Galimybė tyrimų rezultatus perkelti į kompiuterį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Būtina.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9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Kokybės kontrolės programa</w:t>
            </w:r>
          </w:p>
        </w:tc>
        <w:tc>
          <w:tcPr>
            <w:tcW w:w="5818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Būtina, dviejų lygių (norma ir patologija).</w:t>
            </w:r>
          </w:p>
        </w:tc>
      </w:tr>
      <w:tr w:rsidR="00E75BC0" w:rsidRPr="00722DC2" w:rsidTr="00376F5D">
        <w:trPr>
          <w:trHeight w:val="685"/>
          <w:jc w:val="center"/>
        </w:trPr>
        <w:tc>
          <w:tcPr>
            <w:tcW w:w="570" w:type="dxa"/>
            <w:vAlign w:val="center"/>
          </w:tcPr>
          <w:p w:rsidR="006D2E17" w:rsidRPr="00722DC2" w:rsidRDefault="00683D0D" w:rsidP="006D2E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10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Prietaiso maitinimas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683D0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1. Nuo </w:t>
            </w:r>
            <w:r w:rsidR="00631C51" w:rsidRPr="00722DC2">
              <w:rPr>
                <w:rFonts w:eastAsia="Times New Roman" w:cs="Times New Roman"/>
                <w:kern w:val="0"/>
                <w:lang w:val="lt-LT" w:eastAsia="lt-LT" w:bidi="ar-SA"/>
              </w:rPr>
              <w:t>23</w:t>
            </w:r>
            <w:r w:rsidR="000443A6"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0 (±10) </w:t>
            </w: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V, 50</w:t>
            </w:r>
            <w:r w:rsidR="00631C51"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 </w:t>
            </w: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Hz elektros tinklo.</w:t>
            </w: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br/>
              <w:t>2. Nuo baterijų</w:t>
            </w:r>
            <w:r w:rsidR="00683D0D" w:rsidRPr="00722DC2">
              <w:rPr>
                <w:rFonts w:eastAsia="Times New Roman" w:cs="Times New Roman"/>
                <w:kern w:val="0"/>
                <w:lang w:val="lt-LT" w:eastAsia="lt-LT" w:bidi="ar-SA"/>
              </w:rPr>
              <w:t>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11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Tiekėjas privalo apmokyti personalą dirbti su medicinos prietaisu ir paruošti jį naudojimui.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Būtina.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683D0D" w:rsidP="0020305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12</w:t>
            </w:r>
          </w:p>
        </w:tc>
        <w:tc>
          <w:tcPr>
            <w:tcW w:w="3810" w:type="dxa"/>
            <w:vAlign w:val="center"/>
          </w:tcPr>
          <w:p w:rsidR="00E75BC0" w:rsidRPr="00722DC2" w:rsidRDefault="00744298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Juostelių </w:t>
            </w:r>
            <w:proofErr w:type="spellStart"/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askorbo</w:t>
            </w:r>
            <w:proofErr w:type="spellEnd"/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 rūgšties jautrumas</w:t>
            </w:r>
          </w:p>
        </w:tc>
        <w:tc>
          <w:tcPr>
            <w:tcW w:w="5818" w:type="dxa"/>
            <w:vAlign w:val="center"/>
          </w:tcPr>
          <w:p w:rsidR="00E75BC0" w:rsidRPr="00722DC2" w:rsidRDefault="00E75BC0" w:rsidP="0075613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Juostelės nejautrios įprastam </w:t>
            </w:r>
            <w:proofErr w:type="spellStart"/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>askorbo</w:t>
            </w:r>
            <w:proofErr w:type="spellEnd"/>
            <w:r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 rūgšties kiekiui aptinkamam šlapime iki 25mg/dl arba 250 mg/l</w:t>
            </w:r>
            <w:r w:rsidR="00756132" w:rsidRPr="00722DC2">
              <w:rPr>
                <w:rFonts w:eastAsia="Times New Roman" w:cs="Times New Roman"/>
                <w:kern w:val="0"/>
                <w:lang w:val="lt-LT" w:eastAsia="lt-LT" w:bidi="ar-SA"/>
              </w:rPr>
              <w:t xml:space="preserve"> </w:t>
            </w:r>
          </w:p>
        </w:tc>
      </w:tr>
      <w:tr w:rsidR="00E75BC0" w:rsidRPr="00722DC2" w:rsidTr="006D2E17">
        <w:trPr>
          <w:trHeight w:val="461"/>
          <w:jc w:val="center"/>
        </w:trPr>
        <w:tc>
          <w:tcPr>
            <w:tcW w:w="570" w:type="dxa"/>
            <w:vAlign w:val="center"/>
          </w:tcPr>
          <w:p w:rsidR="00E75BC0" w:rsidRPr="00722DC2" w:rsidRDefault="00E477B0" w:rsidP="00AD602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  <w:t>1</w:t>
            </w:r>
            <w:r w:rsidR="00683D0D" w:rsidRPr="00722DC2"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  <w:t>3</w:t>
            </w:r>
          </w:p>
        </w:tc>
        <w:tc>
          <w:tcPr>
            <w:tcW w:w="3810" w:type="dxa"/>
            <w:vAlign w:val="center"/>
          </w:tcPr>
          <w:p w:rsidR="00E75BC0" w:rsidRPr="00722DC2" w:rsidRDefault="00E75BC0" w:rsidP="0020305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  <w:t>Instrukcijos</w:t>
            </w:r>
          </w:p>
        </w:tc>
        <w:tc>
          <w:tcPr>
            <w:tcW w:w="5818" w:type="dxa"/>
            <w:vAlign w:val="center"/>
          </w:tcPr>
          <w:p w:rsidR="00E75BC0" w:rsidRPr="00722DC2" w:rsidRDefault="000E29D5" w:rsidP="007A149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</w:pPr>
            <w:r w:rsidRPr="00722DC2"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  <w:t>G</w:t>
            </w:r>
            <w:r w:rsidR="00E75BC0" w:rsidRPr="00722DC2"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  <w:t xml:space="preserve">amintojo naudojimo instrukcija lietuvių kalba. </w:t>
            </w:r>
          </w:p>
        </w:tc>
      </w:tr>
    </w:tbl>
    <w:p w:rsidR="00002C1A" w:rsidRPr="00722DC2" w:rsidRDefault="00002C1A" w:rsidP="00E75BC0">
      <w:pPr>
        <w:jc w:val="both"/>
        <w:rPr>
          <w:rFonts w:cs="Times New Roman"/>
          <w:b/>
          <w:color w:val="000000" w:themeColor="text1"/>
          <w:lang w:val="lt-LT"/>
        </w:rPr>
      </w:pPr>
    </w:p>
    <w:p w:rsidR="00E75BC0" w:rsidRPr="00722DC2" w:rsidRDefault="00E75BC0" w:rsidP="00854676">
      <w:pPr>
        <w:pStyle w:val="ListParagraph"/>
        <w:numPr>
          <w:ilvl w:val="0"/>
          <w:numId w:val="8"/>
        </w:numPr>
        <w:ind w:right="-172"/>
        <w:contextualSpacing/>
        <w:jc w:val="center"/>
        <w:rPr>
          <w:color w:val="000000" w:themeColor="text1"/>
          <w:lang w:val="lt-LT"/>
        </w:rPr>
      </w:pPr>
      <w:r w:rsidRPr="00722DC2">
        <w:rPr>
          <w:lang w:val="lt-LT"/>
        </w:rPr>
        <w:t>ŽENKLINIMAS, PAKAVIMAS IR PRIĖMIMAS</w:t>
      </w:r>
    </w:p>
    <w:p w:rsidR="009F26FE" w:rsidRPr="00722DC2" w:rsidRDefault="009F26FE" w:rsidP="009F26FE">
      <w:pPr>
        <w:ind w:right="-172"/>
        <w:contextualSpacing/>
        <w:jc w:val="center"/>
        <w:rPr>
          <w:color w:val="000000" w:themeColor="text1"/>
          <w:lang w:val="lt-LT"/>
        </w:rPr>
      </w:pPr>
    </w:p>
    <w:p w:rsidR="00985572" w:rsidRDefault="00985572" w:rsidP="00985572">
      <w:pPr>
        <w:pStyle w:val="ListParagraph"/>
        <w:tabs>
          <w:tab w:val="left" w:pos="567"/>
        </w:tabs>
        <w:ind w:left="0"/>
        <w:jc w:val="both"/>
        <w:rPr>
          <w:bCs/>
          <w:lang w:val="lt-LT"/>
        </w:rPr>
      </w:pPr>
      <w:r>
        <w:rPr>
          <w:lang w:val="lt-LT"/>
        </w:rPr>
        <w:tab/>
      </w:r>
      <w:r w:rsidR="00F926A5">
        <w:rPr>
          <w:lang w:val="lt-LT"/>
        </w:rPr>
        <w:t xml:space="preserve">10. </w:t>
      </w:r>
      <w:r w:rsidR="0045429F" w:rsidRPr="00722DC2">
        <w:rPr>
          <w:lang w:val="lt-LT"/>
        </w:rPr>
        <w:t xml:space="preserve">Diagnostinės juostelės ir analizatoriai privalo atitikti Europos Parlamento ir Tarybos direktyvos </w:t>
      </w:r>
      <w:r w:rsidR="0045429F" w:rsidRPr="00722DC2">
        <w:rPr>
          <w:sz w:val="22"/>
          <w:lang w:val="lt-LT"/>
        </w:rPr>
        <w:t xml:space="preserve">ES reglamento 217/746 </w:t>
      </w:r>
      <w:r w:rsidR="0045429F" w:rsidRPr="00722DC2">
        <w:rPr>
          <w:bCs/>
          <w:i/>
          <w:iCs/>
          <w:sz w:val="22"/>
          <w:lang w:val="lt-LT"/>
        </w:rPr>
        <w:t>„</w:t>
      </w:r>
      <w:r w:rsidR="0045429F" w:rsidRPr="00722DC2">
        <w:rPr>
          <w:bCs/>
          <w:iCs/>
          <w:sz w:val="22"/>
          <w:lang w:val="lt-LT"/>
        </w:rPr>
        <w:t>Dėl</w:t>
      </w:r>
      <w:r w:rsidR="0045429F" w:rsidRPr="00722DC2">
        <w:rPr>
          <w:bCs/>
          <w:i/>
          <w:iCs/>
          <w:sz w:val="22"/>
          <w:lang w:val="lt-LT"/>
        </w:rPr>
        <w:t xml:space="preserve"> in </w:t>
      </w:r>
      <w:proofErr w:type="spellStart"/>
      <w:r w:rsidR="0045429F" w:rsidRPr="00722DC2">
        <w:rPr>
          <w:bCs/>
          <w:i/>
          <w:iCs/>
          <w:sz w:val="22"/>
          <w:lang w:val="lt-LT"/>
        </w:rPr>
        <w:t>vitro</w:t>
      </w:r>
      <w:proofErr w:type="spellEnd"/>
      <w:r w:rsidR="0045429F" w:rsidRPr="00722DC2">
        <w:rPr>
          <w:bCs/>
          <w:i/>
          <w:iCs/>
          <w:sz w:val="22"/>
          <w:lang w:val="lt-LT"/>
        </w:rPr>
        <w:t xml:space="preserve"> </w:t>
      </w:r>
      <w:r w:rsidR="0045429F" w:rsidRPr="00722DC2">
        <w:rPr>
          <w:bCs/>
          <w:iCs/>
          <w:sz w:val="22"/>
          <w:lang w:val="lt-LT"/>
        </w:rPr>
        <w:t>diagnostikos medicinos prietaisų“</w:t>
      </w:r>
      <w:r w:rsidR="0045429F" w:rsidRPr="00722DC2">
        <w:rPr>
          <w:bCs/>
          <w:sz w:val="22"/>
          <w:lang w:val="lt-LT"/>
        </w:rPr>
        <w:t xml:space="preserve"> </w:t>
      </w:r>
      <w:r w:rsidR="0045429F" w:rsidRPr="00722DC2">
        <w:rPr>
          <w:sz w:val="22"/>
          <w:lang w:val="lt-LT"/>
        </w:rPr>
        <w:t>nustatytus reikalavimus</w:t>
      </w:r>
      <w:r w:rsidR="008E0F22" w:rsidRPr="00722DC2">
        <w:rPr>
          <w:rFonts w:cs="Times New Roman"/>
          <w:lang w:val="lt-LT"/>
        </w:rPr>
        <w:t>, pažymėti</w:t>
      </w:r>
      <w:r w:rsidR="0045429F" w:rsidRPr="00722DC2">
        <w:rPr>
          <w:rFonts w:cs="Times New Roman"/>
          <w:lang w:val="lt-LT"/>
        </w:rPr>
        <w:t xml:space="preserve"> CE ženklu.</w:t>
      </w:r>
    </w:p>
    <w:p w:rsidR="009F26FE" w:rsidRPr="00985572" w:rsidRDefault="00985572" w:rsidP="00985572">
      <w:pPr>
        <w:pStyle w:val="ListParagraph"/>
        <w:tabs>
          <w:tab w:val="left" w:pos="567"/>
        </w:tabs>
        <w:ind w:left="0"/>
        <w:jc w:val="both"/>
        <w:rPr>
          <w:bCs/>
          <w:lang w:val="lt-LT"/>
        </w:rPr>
      </w:pPr>
      <w:r>
        <w:rPr>
          <w:color w:val="000000" w:themeColor="text1"/>
          <w:lang w:val="lt-LT"/>
        </w:rPr>
        <w:tab/>
        <w:t xml:space="preserve">11. </w:t>
      </w:r>
      <w:r w:rsidR="009F26FE" w:rsidRPr="00722DC2">
        <w:rPr>
          <w:color w:val="000000" w:themeColor="text1"/>
          <w:lang w:val="lt-LT"/>
        </w:rPr>
        <w:t xml:space="preserve">Su analizatoriaus pristatymu </w:t>
      </w:r>
      <w:proofErr w:type="spellStart"/>
      <w:r w:rsidR="009F26FE" w:rsidRPr="00722DC2">
        <w:rPr>
          <w:color w:val="000000" w:themeColor="text1"/>
          <w:lang w:val="lt-LT"/>
        </w:rPr>
        <w:t>teiktinų</w:t>
      </w:r>
      <w:proofErr w:type="spellEnd"/>
      <w:r w:rsidR="009F26FE" w:rsidRPr="00722DC2">
        <w:rPr>
          <w:color w:val="000000" w:themeColor="text1"/>
          <w:lang w:val="lt-LT"/>
        </w:rPr>
        <w:t xml:space="preserve"> paslaugų pobūdis: transportavimas, pakavimas, pakrovimas, iškrovimas, išpakavimas, tikrinimas, pristatyto analizatoriaus surinkimas, sumontavimas/instaliavimas perkančiosios organizacijos nurodytu adresu, analizatoriaus paruošimas darbui ir suderinimas/išbandymas, medicinos prietaiso paso užpildymas, perkančiosios organizacijos personalo apmokymas dirbti su analizatoriumi</w:t>
      </w:r>
    </w:p>
    <w:p w:rsidR="009F26FE" w:rsidRPr="00722DC2" w:rsidRDefault="00985572" w:rsidP="00985572">
      <w:pPr>
        <w:pStyle w:val="ListParagraph"/>
        <w:widowControl/>
        <w:tabs>
          <w:tab w:val="left" w:pos="567"/>
          <w:tab w:val="left" w:pos="1134"/>
          <w:tab w:val="left" w:pos="1418"/>
        </w:tabs>
        <w:suppressAutoHyphens w:val="0"/>
        <w:autoSpaceDN/>
        <w:ind w:left="0"/>
        <w:contextualSpacing/>
        <w:jc w:val="both"/>
        <w:textAlignment w:val="auto"/>
        <w:rPr>
          <w:bCs/>
          <w:lang w:val="lt-LT"/>
        </w:rPr>
      </w:pPr>
      <w:r>
        <w:rPr>
          <w:rFonts w:cs="Times New Roman"/>
          <w:lang w:val="lt-LT"/>
        </w:rPr>
        <w:tab/>
        <w:t xml:space="preserve">12. </w:t>
      </w:r>
      <w:r w:rsidR="009F26FE" w:rsidRPr="00722DC2">
        <w:rPr>
          <w:rFonts w:cs="Times New Roman"/>
          <w:lang w:val="lt-LT"/>
        </w:rPr>
        <w:t>Prekės priimamos vadovaujantis pirkimo-pardavimo sutartyje nustatytais reikalavimais</w:t>
      </w:r>
      <w:r w:rsidR="00002C1A" w:rsidRPr="00722DC2">
        <w:rPr>
          <w:rFonts w:cs="Times New Roman"/>
          <w:lang w:val="lt-LT"/>
        </w:rPr>
        <w:t>.</w:t>
      </w:r>
    </w:p>
    <w:p w:rsidR="009F26FE" w:rsidRPr="00722DC2" w:rsidRDefault="009F26FE" w:rsidP="009F26FE">
      <w:pPr>
        <w:pStyle w:val="BodyText"/>
        <w:tabs>
          <w:tab w:val="left" w:pos="993"/>
        </w:tabs>
        <w:ind w:firstLine="426"/>
      </w:pPr>
    </w:p>
    <w:sectPr w:rsidR="009F26FE" w:rsidRPr="00722DC2" w:rsidSect="008E4DED">
      <w:pgSz w:w="11906" w:h="16838"/>
      <w:pgMar w:top="1134" w:right="1134" w:bottom="1134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AF5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07144BD2"/>
    <w:multiLevelType w:val="hybridMultilevel"/>
    <w:tmpl w:val="FD429B4E"/>
    <w:lvl w:ilvl="0" w:tplc="F2009C6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DF58AE"/>
    <w:multiLevelType w:val="multilevel"/>
    <w:tmpl w:val="DB10ADFC"/>
    <w:lvl w:ilvl="0">
      <w:start w:val="1"/>
      <w:numFmt w:val="decimal"/>
      <w:lvlText w:val="%1."/>
      <w:lvlJc w:val="left"/>
      <w:pPr>
        <w:tabs>
          <w:tab w:val="num" w:pos="5667"/>
        </w:tabs>
        <w:ind w:left="5667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22"/>
        </w:tabs>
        <w:ind w:left="1417" w:firstLine="0"/>
      </w:pPr>
      <w:rPr>
        <w:rFonts w:ascii="Times New Roman" w:eastAsia="Andale Sans U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400"/>
        </w:tabs>
        <w:ind w:left="741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7"/>
        </w:tabs>
        <w:ind w:left="24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7"/>
        </w:tabs>
        <w:ind w:left="24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7"/>
        </w:tabs>
        <w:ind w:left="285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7"/>
        </w:tabs>
        <w:ind w:left="28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7"/>
        </w:tabs>
        <w:ind w:left="3217" w:hanging="1800"/>
      </w:pPr>
      <w:rPr>
        <w:rFonts w:hint="default"/>
      </w:rPr>
    </w:lvl>
  </w:abstractNum>
  <w:abstractNum w:abstractNumId="3" w15:restartNumberingAfterBreak="0">
    <w:nsid w:val="0B4B69DA"/>
    <w:multiLevelType w:val="hybridMultilevel"/>
    <w:tmpl w:val="55BEE904"/>
    <w:lvl w:ilvl="0" w:tplc="F2009C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3D8F"/>
    <w:multiLevelType w:val="hybridMultilevel"/>
    <w:tmpl w:val="4FBC5EFA"/>
    <w:lvl w:ilvl="0" w:tplc="0422F8A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A0F"/>
    <w:multiLevelType w:val="hybridMultilevel"/>
    <w:tmpl w:val="3E62B7A0"/>
    <w:lvl w:ilvl="0" w:tplc="9758B6C6">
      <w:start w:val="19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08E0"/>
    <w:multiLevelType w:val="hybridMultilevel"/>
    <w:tmpl w:val="4BCC1E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3B0E"/>
    <w:multiLevelType w:val="hybridMultilevel"/>
    <w:tmpl w:val="CC72AFC6"/>
    <w:lvl w:ilvl="0" w:tplc="58EAA21E">
      <w:start w:val="19"/>
      <w:numFmt w:val="decimal"/>
      <w:lvlText w:val="%1."/>
      <w:lvlJc w:val="left"/>
      <w:pPr>
        <w:ind w:left="786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152834"/>
    <w:multiLevelType w:val="hybridMultilevel"/>
    <w:tmpl w:val="22CC74F6"/>
    <w:lvl w:ilvl="0" w:tplc="F2009C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C0B1A"/>
    <w:multiLevelType w:val="hybridMultilevel"/>
    <w:tmpl w:val="FF78447A"/>
    <w:lvl w:ilvl="0" w:tplc="D05ABD76">
      <w:start w:val="18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18C7"/>
    <w:multiLevelType w:val="hybridMultilevel"/>
    <w:tmpl w:val="CD0CF3BA"/>
    <w:lvl w:ilvl="0" w:tplc="BD90D056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D11DA"/>
    <w:multiLevelType w:val="hybridMultilevel"/>
    <w:tmpl w:val="AC687C30"/>
    <w:lvl w:ilvl="0" w:tplc="0427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37691"/>
    <w:multiLevelType w:val="hybridMultilevel"/>
    <w:tmpl w:val="6CA2F744"/>
    <w:lvl w:ilvl="0" w:tplc="E25A490E">
      <w:start w:val="9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A8BCC22A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6A341A"/>
    <w:multiLevelType w:val="hybridMultilevel"/>
    <w:tmpl w:val="10388AC8"/>
    <w:lvl w:ilvl="0" w:tplc="E25A490E">
      <w:start w:val="9"/>
      <w:numFmt w:val="decimal"/>
      <w:lvlText w:val="%1."/>
      <w:lvlJc w:val="left"/>
      <w:pPr>
        <w:ind w:left="114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D14AEE"/>
    <w:multiLevelType w:val="hybridMultilevel"/>
    <w:tmpl w:val="7DDCD8C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E5634F4"/>
    <w:multiLevelType w:val="hybridMultilevel"/>
    <w:tmpl w:val="6F28D92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443DF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49337FB2"/>
    <w:multiLevelType w:val="hybridMultilevel"/>
    <w:tmpl w:val="4B1E5410"/>
    <w:lvl w:ilvl="0" w:tplc="E25A490E">
      <w:start w:val="9"/>
      <w:numFmt w:val="decimal"/>
      <w:lvlText w:val="%1."/>
      <w:lvlJc w:val="left"/>
      <w:pPr>
        <w:ind w:left="121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1E4414"/>
    <w:multiLevelType w:val="hybridMultilevel"/>
    <w:tmpl w:val="CF4E791E"/>
    <w:lvl w:ilvl="0" w:tplc="F2009C6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591C9E"/>
    <w:multiLevelType w:val="hybridMultilevel"/>
    <w:tmpl w:val="D54C5A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C418D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21" w15:restartNumberingAfterBreak="0">
    <w:nsid w:val="5609592D"/>
    <w:multiLevelType w:val="multilevel"/>
    <w:tmpl w:val="74985A66"/>
    <w:lvl w:ilvl="0">
      <w:start w:val="1"/>
      <w:numFmt w:val="upperRoman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D56E6F"/>
    <w:multiLevelType w:val="hybridMultilevel"/>
    <w:tmpl w:val="64DEFAF8"/>
    <w:lvl w:ilvl="0" w:tplc="66AE950C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4069F"/>
    <w:multiLevelType w:val="hybridMultilevel"/>
    <w:tmpl w:val="879E4C04"/>
    <w:lvl w:ilvl="0" w:tplc="E25A490E">
      <w:start w:val="9"/>
      <w:numFmt w:val="decimal"/>
      <w:lvlText w:val="%1."/>
      <w:lvlJc w:val="left"/>
      <w:pPr>
        <w:ind w:left="121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CD11298"/>
    <w:multiLevelType w:val="hybridMultilevel"/>
    <w:tmpl w:val="E774E0F0"/>
    <w:lvl w:ilvl="0" w:tplc="E25A490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A526C"/>
    <w:multiLevelType w:val="hybridMultilevel"/>
    <w:tmpl w:val="43987618"/>
    <w:lvl w:ilvl="0" w:tplc="602A939C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AD7"/>
    <w:multiLevelType w:val="hybridMultilevel"/>
    <w:tmpl w:val="C9BCAE3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5750EE"/>
    <w:multiLevelType w:val="hybridMultilevel"/>
    <w:tmpl w:val="1278C9A4"/>
    <w:lvl w:ilvl="0" w:tplc="BD90D056">
      <w:start w:val="1"/>
      <w:numFmt w:val="decimal"/>
      <w:lvlText w:val="%1."/>
      <w:lvlJc w:val="left"/>
      <w:pPr>
        <w:ind w:left="1080" w:hanging="360"/>
      </w:pPr>
      <w:rPr>
        <w:rFonts w:ascii="Times New Roman" w:eastAsia="Andale Sans U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FB3329"/>
    <w:multiLevelType w:val="hybridMultilevel"/>
    <w:tmpl w:val="625AB19A"/>
    <w:lvl w:ilvl="0" w:tplc="AE7098CC">
      <w:start w:val="15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F5368C"/>
    <w:multiLevelType w:val="hybridMultilevel"/>
    <w:tmpl w:val="9214B52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D7608"/>
    <w:multiLevelType w:val="hybridMultilevel"/>
    <w:tmpl w:val="AC687C30"/>
    <w:lvl w:ilvl="0" w:tplc="0427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B046E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32" w15:restartNumberingAfterBreak="0">
    <w:nsid w:val="7DCF4C0D"/>
    <w:multiLevelType w:val="hybridMultilevel"/>
    <w:tmpl w:val="9FDAD658"/>
    <w:lvl w:ilvl="0" w:tplc="5500784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9F5571"/>
    <w:multiLevelType w:val="hybridMultilevel"/>
    <w:tmpl w:val="14660AA4"/>
    <w:lvl w:ilvl="0" w:tplc="ACDE727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2"/>
  </w:num>
  <w:num w:numId="5">
    <w:abstractNumId w:val="33"/>
  </w:num>
  <w:num w:numId="6">
    <w:abstractNumId w:val="19"/>
  </w:num>
  <w:num w:numId="7">
    <w:abstractNumId w:val="30"/>
  </w:num>
  <w:num w:numId="8">
    <w:abstractNumId w:val="21"/>
    <w:lvlOverride w:ilvl="0">
      <w:startOverride w:val="1"/>
    </w:lvlOverride>
  </w:num>
  <w:num w:numId="9">
    <w:abstractNumId w:val="16"/>
  </w:num>
  <w:num w:numId="10">
    <w:abstractNumId w:val="31"/>
  </w:num>
  <w:num w:numId="11">
    <w:abstractNumId w:val="6"/>
  </w:num>
  <w:num w:numId="12">
    <w:abstractNumId w:val="27"/>
  </w:num>
  <w:num w:numId="13">
    <w:abstractNumId w:val="11"/>
  </w:num>
  <w:num w:numId="14">
    <w:abstractNumId w:val="7"/>
  </w:num>
  <w:num w:numId="15">
    <w:abstractNumId w:val="28"/>
  </w:num>
  <w:num w:numId="16">
    <w:abstractNumId w:val="12"/>
  </w:num>
  <w:num w:numId="17">
    <w:abstractNumId w:val="9"/>
  </w:num>
  <w:num w:numId="18">
    <w:abstractNumId w:val="5"/>
  </w:num>
  <w:num w:numId="19">
    <w:abstractNumId w:val="29"/>
  </w:num>
  <w:num w:numId="20">
    <w:abstractNumId w:val="26"/>
  </w:num>
  <w:num w:numId="21">
    <w:abstractNumId w:val="0"/>
  </w:num>
  <w:num w:numId="22">
    <w:abstractNumId w:val="3"/>
  </w:num>
  <w:num w:numId="23">
    <w:abstractNumId w:val="14"/>
  </w:num>
  <w:num w:numId="24">
    <w:abstractNumId w:val="17"/>
  </w:num>
  <w:num w:numId="25">
    <w:abstractNumId w:val="23"/>
  </w:num>
  <w:num w:numId="26">
    <w:abstractNumId w:val="13"/>
  </w:num>
  <w:num w:numId="27">
    <w:abstractNumId w:val="24"/>
  </w:num>
  <w:num w:numId="28">
    <w:abstractNumId w:val="8"/>
  </w:num>
  <w:num w:numId="29">
    <w:abstractNumId w:val="18"/>
  </w:num>
  <w:num w:numId="30">
    <w:abstractNumId w:val="1"/>
  </w:num>
  <w:num w:numId="31">
    <w:abstractNumId w:val="25"/>
  </w:num>
  <w:num w:numId="32">
    <w:abstractNumId w:val="22"/>
  </w:num>
  <w:num w:numId="33">
    <w:abstractNumId w:val="3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E"/>
    <w:rsid w:val="00002C1A"/>
    <w:rsid w:val="0000409F"/>
    <w:rsid w:val="00004607"/>
    <w:rsid w:val="000272DD"/>
    <w:rsid w:val="000443A6"/>
    <w:rsid w:val="0004476F"/>
    <w:rsid w:val="000575D3"/>
    <w:rsid w:val="00062A86"/>
    <w:rsid w:val="000872C7"/>
    <w:rsid w:val="000913A4"/>
    <w:rsid w:val="000A122B"/>
    <w:rsid w:val="000A1B34"/>
    <w:rsid w:val="000A37D2"/>
    <w:rsid w:val="000A3C41"/>
    <w:rsid w:val="000B191E"/>
    <w:rsid w:val="000B3A92"/>
    <w:rsid w:val="000C2C16"/>
    <w:rsid w:val="000C3BF6"/>
    <w:rsid w:val="000E29D5"/>
    <w:rsid w:val="000F1C8D"/>
    <w:rsid w:val="00136678"/>
    <w:rsid w:val="0014708C"/>
    <w:rsid w:val="00197291"/>
    <w:rsid w:val="001A14A8"/>
    <w:rsid w:val="001A7638"/>
    <w:rsid w:val="001D6FE4"/>
    <w:rsid w:val="002028B4"/>
    <w:rsid w:val="00211220"/>
    <w:rsid w:val="002409B9"/>
    <w:rsid w:val="00245B22"/>
    <w:rsid w:val="0026377B"/>
    <w:rsid w:val="00271D8E"/>
    <w:rsid w:val="00283837"/>
    <w:rsid w:val="002902F9"/>
    <w:rsid w:val="00294E67"/>
    <w:rsid w:val="002A778D"/>
    <w:rsid w:val="002F4C69"/>
    <w:rsid w:val="003030AD"/>
    <w:rsid w:val="00312036"/>
    <w:rsid w:val="00314185"/>
    <w:rsid w:val="0032411A"/>
    <w:rsid w:val="00334327"/>
    <w:rsid w:val="00350F79"/>
    <w:rsid w:val="00357070"/>
    <w:rsid w:val="003577EB"/>
    <w:rsid w:val="00357E1E"/>
    <w:rsid w:val="0036248F"/>
    <w:rsid w:val="00374F28"/>
    <w:rsid w:val="00376F5D"/>
    <w:rsid w:val="003806A3"/>
    <w:rsid w:val="00391410"/>
    <w:rsid w:val="003A23BE"/>
    <w:rsid w:val="003A7328"/>
    <w:rsid w:val="003B6B91"/>
    <w:rsid w:val="003E4607"/>
    <w:rsid w:val="003E69DB"/>
    <w:rsid w:val="003F5C37"/>
    <w:rsid w:val="003F6BCC"/>
    <w:rsid w:val="00405E13"/>
    <w:rsid w:val="0044521D"/>
    <w:rsid w:val="00451337"/>
    <w:rsid w:val="0045429F"/>
    <w:rsid w:val="004576F4"/>
    <w:rsid w:val="00463EC1"/>
    <w:rsid w:val="004715AD"/>
    <w:rsid w:val="004736FD"/>
    <w:rsid w:val="00475051"/>
    <w:rsid w:val="004A25C3"/>
    <w:rsid w:val="004A42FD"/>
    <w:rsid w:val="004D1389"/>
    <w:rsid w:val="004D6E53"/>
    <w:rsid w:val="004E0E09"/>
    <w:rsid w:val="00505B75"/>
    <w:rsid w:val="00507467"/>
    <w:rsid w:val="005140C2"/>
    <w:rsid w:val="00516303"/>
    <w:rsid w:val="00521916"/>
    <w:rsid w:val="005261F1"/>
    <w:rsid w:val="00527A34"/>
    <w:rsid w:val="005326F5"/>
    <w:rsid w:val="00535C5F"/>
    <w:rsid w:val="005667CC"/>
    <w:rsid w:val="005674E6"/>
    <w:rsid w:val="005802A0"/>
    <w:rsid w:val="005C6703"/>
    <w:rsid w:val="005F0F3E"/>
    <w:rsid w:val="00615BC4"/>
    <w:rsid w:val="00625874"/>
    <w:rsid w:val="00631C51"/>
    <w:rsid w:val="00640405"/>
    <w:rsid w:val="00643B4E"/>
    <w:rsid w:val="00683D0D"/>
    <w:rsid w:val="00696EB4"/>
    <w:rsid w:val="006B0DFA"/>
    <w:rsid w:val="006C261D"/>
    <w:rsid w:val="006D12CB"/>
    <w:rsid w:val="006D2E17"/>
    <w:rsid w:val="006E4504"/>
    <w:rsid w:val="006E7DF5"/>
    <w:rsid w:val="00703582"/>
    <w:rsid w:val="00722DC2"/>
    <w:rsid w:val="00744298"/>
    <w:rsid w:val="007516C1"/>
    <w:rsid w:val="00756132"/>
    <w:rsid w:val="0075651C"/>
    <w:rsid w:val="00761DC1"/>
    <w:rsid w:val="00765FED"/>
    <w:rsid w:val="0077004B"/>
    <w:rsid w:val="00771AFA"/>
    <w:rsid w:val="00773C6E"/>
    <w:rsid w:val="00780D23"/>
    <w:rsid w:val="00781D68"/>
    <w:rsid w:val="0079319E"/>
    <w:rsid w:val="007A149A"/>
    <w:rsid w:val="007B0E91"/>
    <w:rsid w:val="007B1190"/>
    <w:rsid w:val="007B572C"/>
    <w:rsid w:val="007C00F0"/>
    <w:rsid w:val="007C3491"/>
    <w:rsid w:val="007D5E94"/>
    <w:rsid w:val="007E6B07"/>
    <w:rsid w:val="007F3B92"/>
    <w:rsid w:val="00804F04"/>
    <w:rsid w:val="00816976"/>
    <w:rsid w:val="008200B0"/>
    <w:rsid w:val="00833928"/>
    <w:rsid w:val="00843D8F"/>
    <w:rsid w:val="0084547F"/>
    <w:rsid w:val="00854676"/>
    <w:rsid w:val="00855550"/>
    <w:rsid w:val="0086738E"/>
    <w:rsid w:val="00877D73"/>
    <w:rsid w:val="00892BA1"/>
    <w:rsid w:val="00894450"/>
    <w:rsid w:val="00896620"/>
    <w:rsid w:val="008A6871"/>
    <w:rsid w:val="008E0F22"/>
    <w:rsid w:val="00913C75"/>
    <w:rsid w:val="009154DB"/>
    <w:rsid w:val="00915799"/>
    <w:rsid w:val="0093354F"/>
    <w:rsid w:val="00952050"/>
    <w:rsid w:val="0096458B"/>
    <w:rsid w:val="00970BF8"/>
    <w:rsid w:val="00974526"/>
    <w:rsid w:val="00985572"/>
    <w:rsid w:val="009962D7"/>
    <w:rsid w:val="009E09F1"/>
    <w:rsid w:val="009F26FE"/>
    <w:rsid w:val="009F564F"/>
    <w:rsid w:val="00A109CD"/>
    <w:rsid w:val="00A4254F"/>
    <w:rsid w:val="00A50CD4"/>
    <w:rsid w:val="00A56B1E"/>
    <w:rsid w:val="00A73D50"/>
    <w:rsid w:val="00A775ED"/>
    <w:rsid w:val="00A904A2"/>
    <w:rsid w:val="00AA683B"/>
    <w:rsid w:val="00AB46B3"/>
    <w:rsid w:val="00AC59BA"/>
    <w:rsid w:val="00AC6E79"/>
    <w:rsid w:val="00AD1602"/>
    <w:rsid w:val="00AD602A"/>
    <w:rsid w:val="00B00408"/>
    <w:rsid w:val="00B1229E"/>
    <w:rsid w:val="00B31F5E"/>
    <w:rsid w:val="00B369A8"/>
    <w:rsid w:val="00B44CCF"/>
    <w:rsid w:val="00B96F02"/>
    <w:rsid w:val="00BA1B94"/>
    <w:rsid w:val="00BA479C"/>
    <w:rsid w:val="00BA51F5"/>
    <w:rsid w:val="00BD5597"/>
    <w:rsid w:val="00BD5842"/>
    <w:rsid w:val="00BE7C1A"/>
    <w:rsid w:val="00BF0910"/>
    <w:rsid w:val="00C24FBA"/>
    <w:rsid w:val="00C34A9D"/>
    <w:rsid w:val="00C52354"/>
    <w:rsid w:val="00C62944"/>
    <w:rsid w:val="00C70CBD"/>
    <w:rsid w:val="00C83387"/>
    <w:rsid w:val="00CA6CF2"/>
    <w:rsid w:val="00CB615B"/>
    <w:rsid w:val="00CC531D"/>
    <w:rsid w:val="00CF6F7F"/>
    <w:rsid w:val="00CF761C"/>
    <w:rsid w:val="00D021AE"/>
    <w:rsid w:val="00D17CE3"/>
    <w:rsid w:val="00D22AEF"/>
    <w:rsid w:val="00D36083"/>
    <w:rsid w:val="00D87C85"/>
    <w:rsid w:val="00DA768F"/>
    <w:rsid w:val="00DB5E9B"/>
    <w:rsid w:val="00DC4D66"/>
    <w:rsid w:val="00DC6FD1"/>
    <w:rsid w:val="00DD469A"/>
    <w:rsid w:val="00DF143B"/>
    <w:rsid w:val="00DF1F09"/>
    <w:rsid w:val="00E32A43"/>
    <w:rsid w:val="00E477B0"/>
    <w:rsid w:val="00E51079"/>
    <w:rsid w:val="00E61624"/>
    <w:rsid w:val="00E672DA"/>
    <w:rsid w:val="00E75BC0"/>
    <w:rsid w:val="00EA303C"/>
    <w:rsid w:val="00EB33FD"/>
    <w:rsid w:val="00EE01F0"/>
    <w:rsid w:val="00EF7669"/>
    <w:rsid w:val="00F1098D"/>
    <w:rsid w:val="00F279C9"/>
    <w:rsid w:val="00F30EE5"/>
    <w:rsid w:val="00F42BA4"/>
    <w:rsid w:val="00F4573B"/>
    <w:rsid w:val="00F76EA3"/>
    <w:rsid w:val="00F90F1B"/>
    <w:rsid w:val="00F926A5"/>
    <w:rsid w:val="00F95FC3"/>
    <w:rsid w:val="00FE049D"/>
    <w:rsid w:val="00FE1618"/>
    <w:rsid w:val="00FE1D73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E6A2"/>
  <w15:docId w15:val="{36C6F469-8351-46C6-9D0F-9453897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4C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75B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rsid w:val="00E75BC0"/>
    <w:pPr>
      <w:widowControl/>
      <w:suppressAutoHyphens w:val="0"/>
      <w:jc w:val="both"/>
      <w:textAlignment w:val="auto"/>
    </w:pPr>
    <w:rPr>
      <w:rFonts w:eastAsia="Times New Roman" w:cs="Times New Roman"/>
      <w:kern w:val="0"/>
      <w:lang w:val="lt-LT" w:bidi="ar-SA"/>
    </w:rPr>
  </w:style>
  <w:style w:type="character" w:customStyle="1" w:styleId="BodyTextChar">
    <w:name w:val="Body Text Char"/>
    <w:basedOn w:val="DefaultParagraphFont"/>
    <w:link w:val="BodyText"/>
    <w:rsid w:val="00E75B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"/>
    <w:basedOn w:val="Normal"/>
    <w:link w:val="ListParagraphChar"/>
    <w:uiPriority w:val="34"/>
    <w:qFormat/>
    <w:rsid w:val="00E75BC0"/>
    <w:pPr>
      <w:ind w:left="720"/>
    </w:pPr>
  </w:style>
  <w:style w:type="table" w:styleId="TableGrid">
    <w:name w:val="Table Grid"/>
    <w:basedOn w:val="TableNormal"/>
    <w:uiPriority w:val="59"/>
    <w:rsid w:val="00E75BC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"/>
    <w:link w:val="ListParagraph"/>
    <w:uiPriority w:val="34"/>
    <w:locked/>
    <w:rsid w:val="00E75BC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Strong">
    <w:name w:val="Strong"/>
    <w:basedOn w:val="DefaultParagraphFont"/>
    <w:uiPriority w:val="22"/>
    <w:qFormat/>
    <w:rsid w:val="003570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190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Revision">
    <w:name w:val="Revision"/>
    <w:hidden/>
    <w:uiPriority w:val="99"/>
    <w:semiHidden/>
    <w:rsid w:val="000913A4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2745-903B-4252-A3F8-4746A976D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40CC-3169-4BA0-A267-1288381DB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EAC0E-02EE-4C3F-97B6-201DC1433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FA335A-7212-46C1-83F6-3EE0B01C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Palukaitytė</dc:creator>
  <cp:lastModifiedBy>Aistė Palukaitytė</cp:lastModifiedBy>
  <cp:revision>2</cp:revision>
  <cp:lastPrinted>2022-05-16T06:13:00Z</cp:lastPrinted>
  <dcterms:created xsi:type="dcterms:W3CDTF">2026-04-08T11:35:00Z</dcterms:created>
  <dcterms:modified xsi:type="dcterms:W3CDTF">2026-04-08T11:35:00Z</dcterms:modified>
</cp:coreProperties>
</file>