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6914" w14:textId="0447A309" w:rsidR="006E0EA3" w:rsidRPr="006E0EA3" w:rsidRDefault="006E0EA3" w:rsidP="006E0EA3">
      <w:pPr>
        <w:ind w:right="-178"/>
        <w:jc w:val="right"/>
      </w:pPr>
      <w:r w:rsidRPr="006E0EA3">
        <w:t>Pirkimo sąlygų 1 priedas</w:t>
      </w:r>
    </w:p>
    <w:p w14:paraId="34D3FF9B" w14:textId="1DB85486" w:rsidR="006E0EA3" w:rsidRDefault="006E0EA3" w:rsidP="006E0EA3">
      <w:pPr>
        <w:ind w:right="-178"/>
        <w:jc w:val="center"/>
        <w:rPr>
          <w:sz w:val="16"/>
          <w:szCs w:val="16"/>
        </w:rPr>
      </w:pPr>
      <w:r>
        <w:rPr>
          <w:sz w:val="16"/>
          <w:szCs w:val="16"/>
        </w:rPr>
        <w:t>Herbas arba prekių ženklas</w:t>
      </w:r>
    </w:p>
    <w:p w14:paraId="4401BF51" w14:textId="77777777" w:rsidR="006E0EA3" w:rsidRDefault="006E0EA3" w:rsidP="006E0EA3">
      <w:pPr>
        <w:ind w:right="-178"/>
        <w:jc w:val="center"/>
        <w:rPr>
          <w:sz w:val="16"/>
          <w:szCs w:val="16"/>
        </w:rPr>
      </w:pPr>
      <w:r>
        <w:rPr>
          <w:sz w:val="16"/>
          <w:szCs w:val="16"/>
        </w:rPr>
        <w:t>(Tiekėjo pavadinimas)</w:t>
      </w:r>
    </w:p>
    <w:p w14:paraId="12155062" w14:textId="77777777" w:rsidR="006E0EA3" w:rsidRDefault="006E0EA3" w:rsidP="006E0EA3">
      <w:pPr>
        <w:ind w:right="-178"/>
        <w:jc w:val="center"/>
        <w:rPr>
          <w:sz w:val="16"/>
          <w:szCs w:val="16"/>
        </w:rPr>
      </w:pPr>
      <w:r>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56B97DCA" w14:textId="77777777" w:rsidR="006E0EA3" w:rsidRDefault="006E0EA3" w:rsidP="006E0EA3">
      <w:pPr>
        <w:rPr>
          <w:b/>
        </w:rPr>
      </w:pPr>
    </w:p>
    <w:p w14:paraId="251BA572" w14:textId="77777777" w:rsidR="006E0EA3" w:rsidRDefault="006E0EA3" w:rsidP="006E0EA3">
      <w:pPr>
        <w:jc w:val="center"/>
        <w:rPr>
          <w:b/>
        </w:rPr>
      </w:pPr>
      <w:r>
        <w:rPr>
          <w:b/>
        </w:rPr>
        <w:t>PASIŪLYMAS</w:t>
      </w:r>
    </w:p>
    <w:p w14:paraId="30A6D1F1" w14:textId="77777777" w:rsidR="006E0EA3" w:rsidRDefault="006E0EA3" w:rsidP="006E0EA3">
      <w:pPr>
        <w:ind w:left="-567"/>
        <w:jc w:val="center"/>
        <w:rPr>
          <w:b/>
        </w:rPr>
      </w:pPr>
      <w:r>
        <w:rPr>
          <w:b/>
        </w:rPr>
        <w:t xml:space="preserve">DĖL RIETAVO SAVIVALDYBĖS VIETINĖS REIKŠMĖS KELIŲ IR GATVIŲ SU ASFALTO DANGA PRIEŽIŪROS IR REMONTO DARBŲ PIRKIMO </w:t>
      </w:r>
    </w:p>
    <w:p w14:paraId="0AD0E7FD" w14:textId="77777777" w:rsidR="006E0EA3" w:rsidRDefault="006E0EA3" w:rsidP="006E0EA3">
      <w:pPr>
        <w:jc w:val="center"/>
        <w:rPr>
          <w:i/>
        </w:rPr>
      </w:pPr>
    </w:p>
    <w:p w14:paraId="0B609BCC" w14:textId="77777777" w:rsidR="006E0EA3" w:rsidRDefault="006E0EA3" w:rsidP="006E0EA3">
      <w:pPr>
        <w:shd w:val="clear" w:color="auto" w:fill="FFFFFF"/>
        <w:jc w:val="center"/>
        <w:rPr>
          <w:b/>
          <w:bCs/>
        </w:rPr>
      </w:pPr>
      <w:r>
        <w:t>____________</w:t>
      </w:r>
      <w:r>
        <w:rPr>
          <w:b/>
          <w:bCs/>
        </w:rPr>
        <w:t xml:space="preserve"> </w:t>
      </w:r>
      <w:r>
        <w:t>Nr.______</w:t>
      </w:r>
    </w:p>
    <w:p w14:paraId="14458E25" w14:textId="77777777" w:rsidR="006E0EA3" w:rsidRDefault="006E0EA3" w:rsidP="006E0EA3">
      <w:pPr>
        <w:shd w:val="clear" w:color="auto" w:fill="FFFFFF"/>
        <w:jc w:val="center"/>
        <w:rPr>
          <w:bCs/>
        </w:rPr>
      </w:pPr>
      <w:r>
        <w:rPr>
          <w:bCs/>
        </w:rPr>
        <w:t>(Data)</w:t>
      </w:r>
    </w:p>
    <w:p w14:paraId="4B6ADB49" w14:textId="77777777" w:rsidR="006E0EA3" w:rsidRDefault="006E0EA3" w:rsidP="006E0EA3">
      <w:pPr>
        <w:shd w:val="clear" w:color="auto" w:fill="FFFFFF"/>
        <w:jc w:val="center"/>
        <w:rPr>
          <w:bCs/>
        </w:rPr>
      </w:pPr>
    </w:p>
    <w:p w14:paraId="5DF97435" w14:textId="77777777" w:rsidR="006E0EA3" w:rsidRPr="006E0EA3" w:rsidRDefault="006E0EA3" w:rsidP="006E0EA3">
      <w:pPr>
        <w:numPr>
          <w:ilvl w:val="0"/>
          <w:numId w:val="4"/>
        </w:numPr>
        <w:tabs>
          <w:tab w:val="left" w:pos="851"/>
          <w:tab w:val="left" w:pos="1701"/>
        </w:tabs>
        <w:spacing w:after="120"/>
        <w:ind w:hanging="219"/>
        <w:jc w:val="both"/>
        <w:rPr>
          <w:b/>
        </w:rPr>
      </w:pPr>
      <w:r w:rsidRPr="006E0EA3">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6E0EA3" w:rsidRPr="006E0EA3" w14:paraId="1C9D77AB"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C045F" w14:textId="77777777" w:rsidR="006E0EA3" w:rsidRPr="006E0EA3" w:rsidRDefault="006E0EA3" w:rsidP="006E0EA3">
            <w:r w:rsidRPr="006E0EA3">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0A7098AA" w14:textId="77777777" w:rsidR="006E0EA3" w:rsidRPr="006E0EA3" w:rsidRDefault="006E0EA3" w:rsidP="006E0EA3">
            <w:pPr>
              <w:jc w:val="both"/>
              <w:rPr>
                <w:i/>
              </w:rPr>
            </w:pPr>
            <w:r w:rsidRPr="006E0EA3">
              <w:rPr>
                <w:i/>
              </w:rPr>
              <w:t>(Jeigu dalyvauja ūkio subjektų grupė, surašomi visi dalyvių pavadinimai)</w:t>
            </w:r>
          </w:p>
        </w:tc>
      </w:tr>
      <w:tr w:rsidR="006E0EA3" w:rsidRPr="006E0EA3" w14:paraId="482027A7"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4A0A7" w14:textId="77777777" w:rsidR="006E0EA3" w:rsidRPr="006E0EA3" w:rsidRDefault="006E0EA3" w:rsidP="006E0EA3">
            <w:r w:rsidRPr="006E0EA3">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2C941616" w14:textId="77777777" w:rsidR="006E0EA3" w:rsidRPr="006E0EA3" w:rsidRDefault="006E0EA3" w:rsidP="006E0EA3">
            <w:pPr>
              <w:tabs>
                <w:tab w:val="left" w:pos="567"/>
              </w:tabs>
              <w:rPr>
                <w:i/>
              </w:rPr>
            </w:pPr>
            <w:r w:rsidRPr="006E0EA3">
              <w:rPr>
                <w:i/>
              </w:rPr>
              <w:t xml:space="preserve">(Jeigu dalyvauja ūkio subjektų grupė, surašomi visi narių adresai) </w:t>
            </w:r>
          </w:p>
        </w:tc>
      </w:tr>
      <w:tr w:rsidR="006E0EA3" w:rsidRPr="006E0EA3" w14:paraId="078F511B"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E0D75" w14:textId="77777777" w:rsidR="006E0EA3" w:rsidRPr="006E0EA3" w:rsidRDefault="006E0EA3" w:rsidP="006E0EA3">
            <w:r w:rsidRPr="006E0EA3">
              <w:rPr>
                <w:rFonts w:eastAsia="Calibri"/>
              </w:rPr>
              <w:t>Asmens, pateikusio pasiūlymą vardas, pavardė, pareigos</w:t>
            </w:r>
            <w:r w:rsidRPr="006E0EA3">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E77088A" w14:textId="77777777" w:rsidR="006E0EA3" w:rsidRPr="006E0EA3" w:rsidRDefault="006E0EA3" w:rsidP="006E0EA3">
            <w:pPr>
              <w:tabs>
                <w:tab w:val="left" w:pos="567"/>
              </w:tabs>
              <w:ind w:left="34"/>
              <w:rPr>
                <w:i/>
              </w:rPr>
            </w:pPr>
            <w:r w:rsidRPr="006E0EA3">
              <w:rPr>
                <w:i/>
              </w:rPr>
              <w:t>...</w:t>
            </w:r>
          </w:p>
        </w:tc>
      </w:tr>
      <w:tr w:rsidR="006E0EA3" w:rsidRPr="006E0EA3" w14:paraId="32DEDFED"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72A6A" w14:textId="77777777" w:rsidR="006E0EA3" w:rsidRPr="006E0EA3" w:rsidRDefault="006E0EA3" w:rsidP="006E0EA3">
            <w:pPr>
              <w:rPr>
                <w:rFonts w:eastAsia="Calibri"/>
              </w:rPr>
            </w:pPr>
            <w:r w:rsidRPr="006E0EA3">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1992E16D" w14:textId="77777777" w:rsidR="006E0EA3" w:rsidRPr="006E0EA3" w:rsidRDefault="006E0EA3" w:rsidP="006E0EA3">
            <w:pPr>
              <w:tabs>
                <w:tab w:val="left" w:pos="567"/>
              </w:tabs>
              <w:ind w:left="34"/>
              <w:rPr>
                <w:i/>
              </w:rPr>
            </w:pPr>
            <w:r w:rsidRPr="006E0EA3">
              <w:rPr>
                <w:i/>
              </w:rPr>
              <w:t>...</w:t>
            </w:r>
          </w:p>
        </w:tc>
      </w:tr>
    </w:tbl>
    <w:p w14:paraId="2B414BF5" w14:textId="77777777" w:rsidR="006E0EA3" w:rsidRPr="006E0EA3" w:rsidRDefault="006E0EA3" w:rsidP="006E0EA3">
      <w:pPr>
        <w:numPr>
          <w:ilvl w:val="0"/>
          <w:numId w:val="4"/>
        </w:numPr>
        <w:spacing w:after="120"/>
        <w:ind w:left="782" w:hanging="357"/>
        <w:contextualSpacing/>
        <w:jc w:val="both"/>
        <w:rPr>
          <w:lang w:val="es-ES"/>
        </w:rPr>
      </w:pPr>
      <w:r w:rsidRPr="006E0EA3">
        <w:rPr>
          <w:b/>
          <w:lang w:val="es-ES"/>
        </w:rPr>
        <w:t>Kartu su pasiūlymu pateikiami šie dokumentai</w:t>
      </w:r>
      <w:r w:rsidRPr="006E0EA3">
        <w:rPr>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6E0EA3" w:rsidRPr="006E0EA3" w14:paraId="634B019E" w14:textId="77777777" w:rsidTr="00DB5669">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0BCD13" w14:textId="77777777" w:rsidR="006E0EA3" w:rsidRPr="006E0EA3" w:rsidRDefault="006E0EA3" w:rsidP="006E0EA3">
            <w:pPr>
              <w:jc w:val="center"/>
            </w:pPr>
            <w:r w:rsidRPr="006E0EA3">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C707EC" w14:textId="77777777" w:rsidR="006E0EA3" w:rsidRPr="006E0EA3" w:rsidRDefault="006E0EA3" w:rsidP="006E0EA3">
            <w:pPr>
              <w:jc w:val="center"/>
            </w:pPr>
            <w:r w:rsidRPr="006E0EA3">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87E784" w14:textId="77777777" w:rsidR="006E0EA3" w:rsidRPr="006E0EA3" w:rsidRDefault="006E0EA3" w:rsidP="006E0EA3">
            <w:pPr>
              <w:jc w:val="center"/>
            </w:pPr>
            <w:r w:rsidRPr="006E0EA3">
              <w:t xml:space="preserve">Ar dokumente yra konfidenciali </w:t>
            </w:r>
            <w:r w:rsidRPr="006E0EA3">
              <w:rPr>
                <w:vertAlign w:val="superscript"/>
              </w:rPr>
              <w:footnoteReference w:id="2"/>
            </w:r>
            <w:r w:rsidRPr="006E0EA3">
              <w:t xml:space="preserve"> informacija </w:t>
            </w:r>
          </w:p>
          <w:p w14:paraId="14C98A66" w14:textId="77777777" w:rsidR="006E0EA3" w:rsidRPr="006E0EA3" w:rsidRDefault="006E0EA3" w:rsidP="006E0EA3">
            <w:pPr>
              <w:jc w:val="center"/>
            </w:pPr>
            <w:r w:rsidRPr="006E0EA3">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2CF1D8F" w14:textId="77777777" w:rsidR="006E0EA3" w:rsidRPr="006E0EA3" w:rsidRDefault="006E0EA3" w:rsidP="006E0EA3">
            <w:pPr>
              <w:jc w:val="center"/>
            </w:pPr>
            <w:r w:rsidRPr="006E0EA3">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EADBAC3" w14:textId="77777777" w:rsidR="006E0EA3" w:rsidRPr="006E0EA3" w:rsidRDefault="006E0EA3" w:rsidP="006E0EA3">
            <w:pPr>
              <w:jc w:val="center"/>
            </w:pPr>
            <w:r w:rsidRPr="006E0EA3">
              <w:t>Lapų</w:t>
            </w:r>
          </w:p>
          <w:p w14:paraId="59E28D13" w14:textId="77777777" w:rsidR="006E0EA3" w:rsidRPr="006E0EA3" w:rsidRDefault="006E0EA3" w:rsidP="006E0EA3">
            <w:pPr>
              <w:jc w:val="center"/>
            </w:pPr>
            <w:r w:rsidRPr="006E0EA3">
              <w:t>skaičius</w:t>
            </w:r>
          </w:p>
        </w:tc>
      </w:tr>
      <w:tr w:rsidR="006E0EA3" w:rsidRPr="006E0EA3" w14:paraId="030F9AE8" w14:textId="77777777" w:rsidTr="00DB5669">
        <w:tc>
          <w:tcPr>
            <w:tcW w:w="410" w:type="pct"/>
            <w:tcBorders>
              <w:top w:val="single" w:sz="4" w:space="0" w:color="auto"/>
              <w:left w:val="single" w:sz="4" w:space="0" w:color="auto"/>
              <w:bottom w:val="single" w:sz="4" w:space="0" w:color="auto"/>
              <w:right w:val="single" w:sz="4" w:space="0" w:color="auto"/>
            </w:tcBorders>
            <w:vAlign w:val="center"/>
            <w:hideMark/>
          </w:tcPr>
          <w:p w14:paraId="4F8A03EE"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7CC5B320" w14:textId="77777777" w:rsidR="006E0EA3" w:rsidRPr="006E0EA3" w:rsidRDefault="006E0EA3" w:rsidP="006E0EA3">
            <w:r w:rsidRPr="006E0EA3">
              <w:t>EBVPD</w:t>
            </w:r>
          </w:p>
        </w:tc>
        <w:tc>
          <w:tcPr>
            <w:tcW w:w="1170" w:type="pct"/>
            <w:tcBorders>
              <w:top w:val="single" w:sz="4" w:space="0" w:color="auto"/>
              <w:left w:val="single" w:sz="4" w:space="0" w:color="auto"/>
              <w:bottom w:val="single" w:sz="4" w:space="0" w:color="auto"/>
              <w:right w:val="single" w:sz="4" w:space="0" w:color="auto"/>
            </w:tcBorders>
            <w:hideMark/>
          </w:tcPr>
          <w:p w14:paraId="4775C185" w14:textId="77777777" w:rsidR="006E0EA3" w:rsidRPr="006E0EA3" w:rsidRDefault="006E0EA3" w:rsidP="006E0EA3">
            <w:pPr>
              <w:jc w:val="center"/>
            </w:pPr>
            <w:r w:rsidRPr="006E0EA3">
              <w:t>Ne</w:t>
            </w:r>
          </w:p>
        </w:tc>
        <w:tc>
          <w:tcPr>
            <w:tcW w:w="1143" w:type="pct"/>
            <w:tcBorders>
              <w:top w:val="single" w:sz="4" w:space="0" w:color="auto"/>
              <w:left w:val="single" w:sz="4" w:space="0" w:color="auto"/>
              <w:bottom w:val="single" w:sz="4" w:space="0" w:color="auto"/>
              <w:right w:val="single" w:sz="4" w:space="0" w:color="auto"/>
            </w:tcBorders>
          </w:tcPr>
          <w:p w14:paraId="0B8DDE91"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5CA00C95" w14:textId="77777777" w:rsidR="006E0EA3" w:rsidRPr="006E0EA3" w:rsidRDefault="006E0EA3" w:rsidP="006E0EA3">
            <w:pPr>
              <w:jc w:val="center"/>
            </w:pPr>
            <w:r w:rsidRPr="006E0EA3">
              <w:t>....</w:t>
            </w:r>
          </w:p>
        </w:tc>
      </w:tr>
      <w:tr w:rsidR="006E0EA3" w:rsidRPr="006E0EA3" w14:paraId="095AE0E4" w14:textId="77777777" w:rsidTr="00DB5669">
        <w:tc>
          <w:tcPr>
            <w:tcW w:w="410" w:type="pct"/>
            <w:tcBorders>
              <w:top w:val="single" w:sz="4" w:space="0" w:color="auto"/>
              <w:left w:val="single" w:sz="4" w:space="0" w:color="auto"/>
              <w:bottom w:val="single" w:sz="4" w:space="0" w:color="auto"/>
              <w:right w:val="single" w:sz="4" w:space="0" w:color="auto"/>
            </w:tcBorders>
            <w:vAlign w:val="center"/>
          </w:tcPr>
          <w:p w14:paraId="08B6638B"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581573E2" w14:textId="77777777" w:rsidR="006E0EA3" w:rsidRPr="006E0EA3" w:rsidRDefault="006E0EA3" w:rsidP="006E0EA3">
            <w:r w:rsidRPr="006E0EA3">
              <w:t>....</w:t>
            </w:r>
          </w:p>
        </w:tc>
        <w:tc>
          <w:tcPr>
            <w:tcW w:w="1170" w:type="pct"/>
            <w:tcBorders>
              <w:top w:val="single" w:sz="4" w:space="0" w:color="auto"/>
              <w:left w:val="single" w:sz="4" w:space="0" w:color="auto"/>
              <w:bottom w:val="single" w:sz="4" w:space="0" w:color="auto"/>
              <w:right w:val="single" w:sz="4" w:space="0" w:color="auto"/>
            </w:tcBorders>
          </w:tcPr>
          <w:p w14:paraId="4A0B9243" w14:textId="77777777" w:rsidR="006E0EA3" w:rsidRPr="006E0EA3" w:rsidRDefault="006E0EA3" w:rsidP="006E0EA3">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38F6F7D8"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758EFBB2" w14:textId="77777777" w:rsidR="006E0EA3" w:rsidRPr="006E0EA3" w:rsidRDefault="006E0EA3" w:rsidP="006E0EA3">
            <w:pPr>
              <w:jc w:val="center"/>
            </w:pPr>
            <w:r w:rsidRPr="006E0EA3">
              <w:t>....</w:t>
            </w:r>
          </w:p>
        </w:tc>
      </w:tr>
      <w:tr w:rsidR="006E0EA3" w:rsidRPr="006E0EA3" w14:paraId="46C6BB62" w14:textId="77777777" w:rsidTr="00DB5669">
        <w:tc>
          <w:tcPr>
            <w:tcW w:w="410" w:type="pct"/>
            <w:tcBorders>
              <w:top w:val="single" w:sz="4" w:space="0" w:color="auto"/>
              <w:left w:val="single" w:sz="4" w:space="0" w:color="auto"/>
              <w:bottom w:val="single" w:sz="4" w:space="0" w:color="auto"/>
              <w:right w:val="single" w:sz="4" w:space="0" w:color="auto"/>
            </w:tcBorders>
            <w:vAlign w:val="center"/>
          </w:tcPr>
          <w:p w14:paraId="7E723CCD"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7F938A97" w14:textId="77777777" w:rsidR="006E0EA3" w:rsidRPr="006E0EA3" w:rsidRDefault="006E0EA3" w:rsidP="006E0EA3">
            <w:r w:rsidRPr="006E0EA3">
              <w:t>....</w:t>
            </w:r>
          </w:p>
        </w:tc>
        <w:tc>
          <w:tcPr>
            <w:tcW w:w="1170" w:type="pct"/>
            <w:tcBorders>
              <w:top w:val="single" w:sz="4" w:space="0" w:color="auto"/>
              <w:left w:val="single" w:sz="4" w:space="0" w:color="auto"/>
              <w:bottom w:val="single" w:sz="4" w:space="0" w:color="auto"/>
              <w:right w:val="single" w:sz="4" w:space="0" w:color="auto"/>
            </w:tcBorders>
          </w:tcPr>
          <w:p w14:paraId="5A38C874" w14:textId="77777777" w:rsidR="006E0EA3" w:rsidRPr="006E0EA3" w:rsidRDefault="006E0EA3" w:rsidP="006E0EA3">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4F6EDEE2"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6B696EA6" w14:textId="77777777" w:rsidR="006E0EA3" w:rsidRPr="006E0EA3" w:rsidRDefault="006E0EA3" w:rsidP="006E0EA3">
            <w:pPr>
              <w:jc w:val="center"/>
            </w:pPr>
            <w:r w:rsidRPr="006E0EA3">
              <w:t>....</w:t>
            </w:r>
          </w:p>
        </w:tc>
      </w:tr>
    </w:tbl>
    <w:p w14:paraId="510F79CA" w14:textId="77777777" w:rsidR="006E0EA3" w:rsidRPr="006E0EA3" w:rsidRDefault="006E0EA3" w:rsidP="006E0EA3">
      <w:pPr>
        <w:rPr>
          <w:b/>
          <w:bCs/>
          <w:i/>
        </w:rPr>
      </w:pPr>
    </w:p>
    <w:p w14:paraId="59C01665" w14:textId="77777777" w:rsidR="006E0EA3" w:rsidRPr="006E0EA3" w:rsidRDefault="006E0EA3" w:rsidP="006E0EA3">
      <w:pPr>
        <w:ind w:firstLine="567"/>
        <w:contextualSpacing/>
        <w:rPr>
          <w:b/>
          <w:bCs/>
          <w:i/>
        </w:rPr>
      </w:pPr>
      <w:r w:rsidRPr="006E0EA3">
        <w:rPr>
          <w:b/>
          <w:bCs/>
          <w:i/>
        </w:rPr>
        <w:t>Tiekėjui žinoma, kad pripažinus pasiūlymą nugalėtoju ir sudarius sutartį jo pasiūlymas ir pasirašyta sutartis bus paviešinta Viešųjų pirkimų įstatymo nustatyta tvarka.</w:t>
      </w:r>
    </w:p>
    <w:p w14:paraId="3927FCA1" w14:textId="77777777" w:rsidR="006E0EA3" w:rsidRPr="006E0EA3" w:rsidRDefault="006E0EA3" w:rsidP="006E0EA3">
      <w:pPr>
        <w:ind w:firstLine="567"/>
        <w:contextualSpacing/>
        <w:rPr>
          <w:b/>
          <w:bCs/>
          <w:i/>
        </w:rPr>
      </w:pPr>
    </w:p>
    <w:p w14:paraId="4E138175" w14:textId="77777777" w:rsidR="006E0EA3" w:rsidRPr="006E0EA3" w:rsidRDefault="006E0EA3" w:rsidP="006E0EA3">
      <w:pPr>
        <w:numPr>
          <w:ilvl w:val="0"/>
          <w:numId w:val="4"/>
        </w:numPr>
        <w:tabs>
          <w:tab w:val="left" w:pos="993"/>
        </w:tabs>
        <w:spacing w:after="120"/>
        <w:contextualSpacing/>
        <w:jc w:val="both"/>
        <w:rPr>
          <w:bCs/>
        </w:rPr>
      </w:pPr>
      <w:r w:rsidRPr="006E0EA3">
        <w:rPr>
          <w:b/>
          <w:bCs/>
        </w:rPr>
        <w:t>Informacija apie ūkio subjektus ir subtiekėjus</w:t>
      </w:r>
      <w:r w:rsidRPr="006E0EA3">
        <w:rPr>
          <w:rFonts w:eastAsiaTheme="majorEastAsia"/>
          <w:b/>
          <w:vertAlign w:val="superscript"/>
        </w:rPr>
        <w:footnoteReference w:id="3"/>
      </w:r>
      <w:r w:rsidRPr="006E0EA3">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
        <w:gridCol w:w="2870"/>
        <w:gridCol w:w="2670"/>
        <w:gridCol w:w="2067"/>
        <w:gridCol w:w="1352"/>
      </w:tblGrid>
      <w:tr w:rsidR="006E0EA3" w:rsidRPr="006E0EA3" w14:paraId="3B360401" w14:textId="77777777" w:rsidTr="00DB5669">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5A3E98" w14:textId="77777777" w:rsidR="006E0EA3" w:rsidRPr="006E0EA3" w:rsidRDefault="006E0EA3" w:rsidP="006E0EA3">
            <w:pPr>
              <w:jc w:val="center"/>
              <w:rPr>
                <w:szCs w:val="22"/>
              </w:rPr>
            </w:pPr>
            <w:r w:rsidRPr="006E0EA3">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6A2025EE" w14:textId="77777777" w:rsidR="006E0EA3" w:rsidRPr="006E0EA3" w:rsidRDefault="006E0EA3" w:rsidP="006E0EA3">
            <w:pPr>
              <w:jc w:val="center"/>
            </w:pPr>
            <w:r w:rsidRPr="006E0EA3">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6E5C1E0F" w14:textId="77777777" w:rsidR="006E0EA3" w:rsidRPr="006E0EA3" w:rsidRDefault="006E0EA3" w:rsidP="006E0EA3">
            <w:pPr>
              <w:jc w:val="center"/>
            </w:pPr>
            <w:r w:rsidRPr="006E0EA3">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EFA164A" w14:textId="77777777" w:rsidR="006E0EA3" w:rsidRPr="006E0EA3" w:rsidRDefault="006E0EA3" w:rsidP="006E0EA3">
            <w:pPr>
              <w:jc w:val="center"/>
            </w:pPr>
            <w:r w:rsidRPr="006E0EA3">
              <w:t>Pirkimo sutarties dalis pasiūlymo kainoje, kuriai ketinama pasitelkti subtiekėjus</w:t>
            </w:r>
          </w:p>
        </w:tc>
      </w:tr>
      <w:tr w:rsidR="006E0EA3" w:rsidRPr="006E0EA3" w14:paraId="432FD42E" w14:textId="77777777" w:rsidTr="00DB566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445C27" w14:textId="77777777" w:rsidR="006E0EA3" w:rsidRPr="006E0EA3" w:rsidRDefault="006E0EA3" w:rsidP="006E0EA3">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00A14" w14:textId="77777777" w:rsidR="006E0EA3" w:rsidRPr="006E0EA3" w:rsidRDefault="006E0EA3" w:rsidP="006E0EA3">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F66CD" w14:textId="77777777" w:rsidR="006E0EA3" w:rsidRPr="006E0EA3" w:rsidRDefault="006E0EA3" w:rsidP="006E0EA3">
            <w:pPr>
              <w:spacing w:line="256" w:lineRule="auto"/>
              <w:rPr>
                <w:sz w:val="22"/>
                <w:szCs w:val="22"/>
                <w:lang w:eastAsia="zh-CN"/>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10778F88" w14:textId="77777777" w:rsidR="006E0EA3" w:rsidRPr="006E0EA3" w:rsidRDefault="006E0EA3" w:rsidP="006E0EA3">
            <w:pPr>
              <w:jc w:val="center"/>
            </w:pPr>
            <w:r w:rsidRPr="006E0EA3">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5CA0BB4" w14:textId="77777777" w:rsidR="006E0EA3" w:rsidRPr="006E0EA3" w:rsidRDefault="006E0EA3" w:rsidP="006E0EA3">
            <w:pPr>
              <w:jc w:val="center"/>
            </w:pPr>
            <w:r w:rsidRPr="006E0EA3">
              <w:t>Proc.</w:t>
            </w:r>
          </w:p>
        </w:tc>
      </w:tr>
      <w:tr w:rsidR="006E0EA3" w:rsidRPr="006E0EA3" w14:paraId="18C1ED5C" w14:textId="77777777" w:rsidTr="00DB5669">
        <w:tc>
          <w:tcPr>
            <w:tcW w:w="9628" w:type="dxa"/>
            <w:gridSpan w:val="6"/>
            <w:tcBorders>
              <w:top w:val="single" w:sz="4" w:space="0" w:color="auto"/>
              <w:left w:val="single" w:sz="4" w:space="0" w:color="auto"/>
              <w:bottom w:val="single" w:sz="4" w:space="0" w:color="auto"/>
              <w:right w:val="single" w:sz="4" w:space="0" w:color="auto"/>
            </w:tcBorders>
            <w:hideMark/>
          </w:tcPr>
          <w:p w14:paraId="1CEBAFBF" w14:textId="77777777" w:rsidR="006E0EA3" w:rsidRPr="006E0EA3" w:rsidRDefault="006E0EA3" w:rsidP="006E0EA3">
            <w:pPr>
              <w:jc w:val="center"/>
            </w:pPr>
            <w:r w:rsidRPr="006E0EA3">
              <w:t xml:space="preserve">Ūkio subjektai, kurių pajėgumais remiamasi įrodinėjant kvalifikacijos atitiktį </w:t>
            </w:r>
            <w:r w:rsidRPr="006E0EA3">
              <w:rPr>
                <w:b/>
                <w:vertAlign w:val="superscript"/>
              </w:rPr>
              <w:t xml:space="preserve">  </w:t>
            </w:r>
            <w:r w:rsidRPr="006E0EA3">
              <w:rPr>
                <w:rFonts w:eastAsiaTheme="majorEastAsia"/>
                <w:vertAlign w:val="superscript"/>
              </w:rPr>
              <w:footnoteReference w:id="4"/>
            </w:r>
          </w:p>
        </w:tc>
      </w:tr>
      <w:tr w:rsidR="006E0EA3" w:rsidRPr="006E0EA3" w14:paraId="3D721A46"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62BB9406" w14:textId="77777777" w:rsidR="006E0EA3" w:rsidRPr="006E0EA3" w:rsidRDefault="006E0EA3" w:rsidP="006E0EA3">
            <w:pPr>
              <w:jc w:val="both"/>
            </w:pPr>
            <w:r w:rsidRPr="006E0EA3">
              <w:t>1.</w:t>
            </w:r>
          </w:p>
        </w:tc>
        <w:tc>
          <w:tcPr>
            <w:tcW w:w="2870" w:type="dxa"/>
            <w:tcBorders>
              <w:top w:val="single" w:sz="4" w:space="0" w:color="auto"/>
              <w:left w:val="single" w:sz="4" w:space="0" w:color="auto"/>
              <w:bottom w:val="single" w:sz="4" w:space="0" w:color="auto"/>
              <w:right w:val="single" w:sz="4" w:space="0" w:color="auto"/>
            </w:tcBorders>
          </w:tcPr>
          <w:p w14:paraId="512A8D75"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6881B531"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53110406"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4ED4313F" w14:textId="77777777" w:rsidR="006E0EA3" w:rsidRPr="006E0EA3" w:rsidRDefault="006E0EA3" w:rsidP="006E0EA3">
            <w:pPr>
              <w:jc w:val="both"/>
            </w:pPr>
          </w:p>
        </w:tc>
      </w:tr>
      <w:tr w:rsidR="006E0EA3" w:rsidRPr="006E0EA3" w14:paraId="43A1FEA9"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5D66C7D8" w14:textId="77777777" w:rsidR="006E0EA3" w:rsidRPr="006E0EA3" w:rsidRDefault="006E0EA3" w:rsidP="006E0EA3">
            <w:pPr>
              <w:jc w:val="both"/>
            </w:pPr>
            <w:r w:rsidRPr="006E0EA3">
              <w:t>2.</w:t>
            </w:r>
          </w:p>
        </w:tc>
        <w:tc>
          <w:tcPr>
            <w:tcW w:w="2870" w:type="dxa"/>
            <w:tcBorders>
              <w:top w:val="single" w:sz="4" w:space="0" w:color="auto"/>
              <w:left w:val="single" w:sz="4" w:space="0" w:color="auto"/>
              <w:bottom w:val="single" w:sz="4" w:space="0" w:color="auto"/>
              <w:right w:val="single" w:sz="4" w:space="0" w:color="auto"/>
            </w:tcBorders>
          </w:tcPr>
          <w:p w14:paraId="4B0D9032"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6261A920"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57A21E18"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01696706" w14:textId="77777777" w:rsidR="006E0EA3" w:rsidRPr="006E0EA3" w:rsidRDefault="006E0EA3" w:rsidP="006E0EA3">
            <w:pPr>
              <w:jc w:val="both"/>
            </w:pPr>
          </w:p>
        </w:tc>
      </w:tr>
      <w:tr w:rsidR="006E0EA3" w:rsidRPr="006E0EA3" w14:paraId="064BAF9C" w14:textId="77777777" w:rsidTr="00DB5669">
        <w:tc>
          <w:tcPr>
            <w:tcW w:w="6209" w:type="dxa"/>
            <w:gridSpan w:val="4"/>
            <w:tcBorders>
              <w:top w:val="single" w:sz="4" w:space="0" w:color="auto"/>
              <w:left w:val="single" w:sz="4" w:space="0" w:color="auto"/>
              <w:bottom w:val="single" w:sz="4" w:space="0" w:color="auto"/>
              <w:right w:val="single" w:sz="4" w:space="0" w:color="auto"/>
            </w:tcBorders>
            <w:hideMark/>
          </w:tcPr>
          <w:p w14:paraId="38B37D0D"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58D130FD"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6C514EDF" w14:textId="77777777" w:rsidR="006E0EA3" w:rsidRPr="006E0EA3" w:rsidRDefault="006E0EA3" w:rsidP="006E0EA3">
            <w:pPr>
              <w:jc w:val="both"/>
            </w:pPr>
          </w:p>
        </w:tc>
      </w:tr>
      <w:tr w:rsidR="006E0EA3" w:rsidRPr="006E0EA3" w14:paraId="355AA7C1" w14:textId="77777777" w:rsidTr="00DB5669">
        <w:tc>
          <w:tcPr>
            <w:tcW w:w="9628" w:type="dxa"/>
            <w:gridSpan w:val="6"/>
            <w:tcBorders>
              <w:top w:val="single" w:sz="4" w:space="0" w:color="auto"/>
              <w:left w:val="single" w:sz="4" w:space="0" w:color="auto"/>
              <w:bottom w:val="single" w:sz="4" w:space="0" w:color="auto"/>
              <w:right w:val="single" w:sz="4" w:space="0" w:color="auto"/>
            </w:tcBorders>
            <w:hideMark/>
          </w:tcPr>
          <w:p w14:paraId="209CAB0C" w14:textId="77777777" w:rsidR="006E0EA3" w:rsidRPr="006E0EA3" w:rsidRDefault="006E0EA3" w:rsidP="006E0EA3">
            <w:pPr>
              <w:jc w:val="center"/>
            </w:pPr>
            <w:r w:rsidRPr="006E0EA3">
              <w:t>Kiti žinomi subtiekėjai, kurie bus pasitelkti vykdant pirkimo sutartį ir kurių pajėgumais nesiremiama įrodinėjant kvalifikacijos atitiktį</w:t>
            </w:r>
          </w:p>
        </w:tc>
      </w:tr>
      <w:tr w:rsidR="006E0EA3" w:rsidRPr="006E0EA3" w14:paraId="468DBD86"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71E25A06" w14:textId="77777777" w:rsidR="006E0EA3" w:rsidRPr="006E0EA3" w:rsidRDefault="006E0EA3" w:rsidP="006E0EA3">
            <w:pPr>
              <w:jc w:val="both"/>
            </w:pPr>
            <w:r w:rsidRPr="006E0EA3">
              <w:t>1.</w:t>
            </w:r>
          </w:p>
        </w:tc>
        <w:tc>
          <w:tcPr>
            <w:tcW w:w="2870" w:type="dxa"/>
            <w:tcBorders>
              <w:top w:val="single" w:sz="4" w:space="0" w:color="auto"/>
              <w:left w:val="single" w:sz="4" w:space="0" w:color="auto"/>
              <w:bottom w:val="single" w:sz="4" w:space="0" w:color="auto"/>
              <w:right w:val="single" w:sz="4" w:space="0" w:color="auto"/>
            </w:tcBorders>
          </w:tcPr>
          <w:p w14:paraId="13A479E4"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27E4CDE9"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0FBC3253"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41E342FD" w14:textId="77777777" w:rsidR="006E0EA3" w:rsidRPr="006E0EA3" w:rsidRDefault="006E0EA3" w:rsidP="006E0EA3">
            <w:pPr>
              <w:jc w:val="both"/>
            </w:pPr>
          </w:p>
        </w:tc>
      </w:tr>
      <w:tr w:rsidR="006E0EA3" w:rsidRPr="006E0EA3" w14:paraId="5D584F88"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46ACA0CF" w14:textId="77777777" w:rsidR="006E0EA3" w:rsidRPr="006E0EA3" w:rsidRDefault="006E0EA3" w:rsidP="006E0EA3">
            <w:pPr>
              <w:jc w:val="both"/>
            </w:pPr>
            <w:r w:rsidRPr="006E0EA3">
              <w:t>2.</w:t>
            </w:r>
          </w:p>
        </w:tc>
        <w:tc>
          <w:tcPr>
            <w:tcW w:w="2870" w:type="dxa"/>
            <w:tcBorders>
              <w:top w:val="single" w:sz="4" w:space="0" w:color="auto"/>
              <w:left w:val="single" w:sz="4" w:space="0" w:color="auto"/>
              <w:bottom w:val="single" w:sz="4" w:space="0" w:color="auto"/>
              <w:right w:val="single" w:sz="4" w:space="0" w:color="auto"/>
            </w:tcBorders>
          </w:tcPr>
          <w:p w14:paraId="67A20AF3"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4E8AFFBE"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4581F257"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253AD70A" w14:textId="77777777" w:rsidR="006E0EA3" w:rsidRPr="006E0EA3" w:rsidRDefault="006E0EA3" w:rsidP="006E0EA3">
            <w:pPr>
              <w:jc w:val="both"/>
            </w:pPr>
          </w:p>
        </w:tc>
      </w:tr>
      <w:tr w:rsidR="006E0EA3" w:rsidRPr="006E0EA3" w14:paraId="4C495391" w14:textId="77777777" w:rsidTr="00DB5669">
        <w:tc>
          <w:tcPr>
            <w:tcW w:w="6209" w:type="dxa"/>
            <w:gridSpan w:val="4"/>
            <w:tcBorders>
              <w:top w:val="single" w:sz="4" w:space="0" w:color="auto"/>
              <w:left w:val="single" w:sz="4" w:space="0" w:color="auto"/>
              <w:bottom w:val="single" w:sz="4" w:space="0" w:color="auto"/>
              <w:right w:val="single" w:sz="4" w:space="0" w:color="auto"/>
            </w:tcBorders>
            <w:hideMark/>
          </w:tcPr>
          <w:p w14:paraId="1FEFF764"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53F268C8"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15AA9601" w14:textId="77777777" w:rsidR="006E0EA3" w:rsidRPr="006E0EA3" w:rsidRDefault="006E0EA3" w:rsidP="006E0EA3">
            <w:pPr>
              <w:jc w:val="both"/>
            </w:pPr>
          </w:p>
        </w:tc>
      </w:tr>
      <w:tr w:rsidR="006E0EA3" w:rsidRPr="006E0EA3" w14:paraId="5E730F3D" w14:textId="77777777" w:rsidTr="00DB5669">
        <w:tc>
          <w:tcPr>
            <w:tcW w:w="645" w:type="dxa"/>
            <w:tcBorders>
              <w:top w:val="single" w:sz="4" w:space="0" w:color="auto"/>
              <w:left w:val="single" w:sz="4" w:space="0" w:color="auto"/>
              <w:bottom w:val="single" w:sz="4" w:space="0" w:color="auto"/>
              <w:right w:val="single" w:sz="4" w:space="0" w:color="auto"/>
            </w:tcBorders>
          </w:tcPr>
          <w:p w14:paraId="3417CC26" w14:textId="77777777" w:rsidR="006E0EA3" w:rsidRPr="006E0EA3" w:rsidRDefault="006E0EA3" w:rsidP="006E0EA3">
            <w:pPr>
              <w:jc w:val="center"/>
            </w:pPr>
          </w:p>
        </w:tc>
        <w:tc>
          <w:tcPr>
            <w:tcW w:w="8983" w:type="dxa"/>
            <w:gridSpan w:val="5"/>
            <w:tcBorders>
              <w:top w:val="single" w:sz="4" w:space="0" w:color="auto"/>
              <w:left w:val="single" w:sz="4" w:space="0" w:color="auto"/>
              <w:bottom w:val="single" w:sz="4" w:space="0" w:color="auto"/>
              <w:right w:val="single" w:sz="4" w:space="0" w:color="auto"/>
            </w:tcBorders>
            <w:hideMark/>
          </w:tcPr>
          <w:p w14:paraId="0FFFABEB" w14:textId="77777777" w:rsidR="006E0EA3" w:rsidRPr="006E0EA3" w:rsidRDefault="006E0EA3" w:rsidP="006E0EA3">
            <w:pPr>
              <w:jc w:val="center"/>
            </w:pPr>
            <w:r w:rsidRPr="006E0EA3">
              <w:t>Kvazisubtiekėjai, kurių pajėgumais remiamasi įrodinėjant kvalifikacijos atitiktį</w:t>
            </w:r>
          </w:p>
        </w:tc>
      </w:tr>
      <w:tr w:rsidR="006E0EA3" w:rsidRPr="006E0EA3" w14:paraId="07EEA9C4" w14:textId="77777777" w:rsidTr="00DB5669">
        <w:tc>
          <w:tcPr>
            <w:tcW w:w="645" w:type="dxa"/>
            <w:tcBorders>
              <w:top w:val="single" w:sz="4" w:space="0" w:color="auto"/>
              <w:left w:val="single" w:sz="4" w:space="0" w:color="auto"/>
              <w:bottom w:val="single" w:sz="4" w:space="0" w:color="auto"/>
              <w:right w:val="single" w:sz="4" w:space="0" w:color="auto"/>
            </w:tcBorders>
            <w:hideMark/>
          </w:tcPr>
          <w:p w14:paraId="7F1C9230" w14:textId="77777777" w:rsidR="006E0EA3" w:rsidRPr="006E0EA3" w:rsidRDefault="006E0EA3" w:rsidP="006E0EA3">
            <w:r w:rsidRPr="006E0EA3">
              <w:t>1.</w:t>
            </w:r>
          </w:p>
        </w:tc>
        <w:tc>
          <w:tcPr>
            <w:tcW w:w="2894" w:type="dxa"/>
            <w:gridSpan w:val="2"/>
            <w:tcBorders>
              <w:top w:val="single" w:sz="4" w:space="0" w:color="auto"/>
              <w:left w:val="single" w:sz="4" w:space="0" w:color="auto"/>
              <w:bottom w:val="single" w:sz="4" w:space="0" w:color="auto"/>
              <w:right w:val="single" w:sz="4" w:space="0" w:color="auto"/>
            </w:tcBorders>
          </w:tcPr>
          <w:p w14:paraId="06214562" w14:textId="77777777" w:rsidR="006E0EA3" w:rsidRPr="006E0EA3" w:rsidRDefault="006E0EA3" w:rsidP="006E0EA3"/>
        </w:tc>
        <w:tc>
          <w:tcPr>
            <w:tcW w:w="2670" w:type="dxa"/>
            <w:tcBorders>
              <w:top w:val="single" w:sz="4" w:space="0" w:color="auto"/>
              <w:left w:val="single" w:sz="4" w:space="0" w:color="auto"/>
              <w:bottom w:val="single" w:sz="4" w:space="0" w:color="auto"/>
              <w:right w:val="single" w:sz="4" w:space="0" w:color="auto"/>
            </w:tcBorders>
          </w:tcPr>
          <w:p w14:paraId="456F8383" w14:textId="77777777" w:rsidR="006E0EA3" w:rsidRPr="006E0EA3" w:rsidRDefault="006E0EA3" w:rsidP="006E0EA3"/>
        </w:tc>
        <w:tc>
          <w:tcPr>
            <w:tcW w:w="2067" w:type="dxa"/>
            <w:tcBorders>
              <w:top w:val="single" w:sz="4" w:space="0" w:color="auto"/>
              <w:left w:val="single" w:sz="4" w:space="0" w:color="auto"/>
              <w:bottom w:val="single" w:sz="4" w:space="0" w:color="auto"/>
              <w:right w:val="single" w:sz="4" w:space="0" w:color="auto"/>
            </w:tcBorders>
          </w:tcPr>
          <w:p w14:paraId="62151A4B"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5E9EAA0D" w14:textId="77777777" w:rsidR="006E0EA3" w:rsidRPr="006E0EA3" w:rsidRDefault="006E0EA3" w:rsidP="006E0EA3">
            <w:pPr>
              <w:jc w:val="both"/>
            </w:pPr>
          </w:p>
        </w:tc>
      </w:tr>
      <w:tr w:rsidR="006E0EA3" w:rsidRPr="006E0EA3" w14:paraId="1D306C61" w14:textId="77777777" w:rsidTr="00DB5669">
        <w:tc>
          <w:tcPr>
            <w:tcW w:w="645" w:type="dxa"/>
            <w:tcBorders>
              <w:top w:val="single" w:sz="4" w:space="0" w:color="auto"/>
              <w:left w:val="single" w:sz="4" w:space="0" w:color="auto"/>
              <w:bottom w:val="single" w:sz="4" w:space="0" w:color="auto"/>
              <w:right w:val="single" w:sz="4" w:space="0" w:color="auto"/>
            </w:tcBorders>
            <w:hideMark/>
          </w:tcPr>
          <w:p w14:paraId="69F36D09" w14:textId="77777777" w:rsidR="006E0EA3" w:rsidRPr="006E0EA3" w:rsidRDefault="006E0EA3" w:rsidP="006E0EA3">
            <w:r w:rsidRPr="006E0EA3">
              <w:lastRenderedPageBreak/>
              <w:t>2.</w:t>
            </w:r>
          </w:p>
        </w:tc>
        <w:tc>
          <w:tcPr>
            <w:tcW w:w="2894" w:type="dxa"/>
            <w:gridSpan w:val="2"/>
            <w:tcBorders>
              <w:top w:val="single" w:sz="4" w:space="0" w:color="auto"/>
              <w:left w:val="single" w:sz="4" w:space="0" w:color="auto"/>
              <w:bottom w:val="single" w:sz="4" w:space="0" w:color="auto"/>
              <w:right w:val="single" w:sz="4" w:space="0" w:color="auto"/>
            </w:tcBorders>
          </w:tcPr>
          <w:p w14:paraId="3AAAF23F" w14:textId="77777777" w:rsidR="006E0EA3" w:rsidRPr="006E0EA3" w:rsidRDefault="006E0EA3" w:rsidP="006E0EA3"/>
        </w:tc>
        <w:tc>
          <w:tcPr>
            <w:tcW w:w="2670" w:type="dxa"/>
            <w:tcBorders>
              <w:top w:val="single" w:sz="4" w:space="0" w:color="auto"/>
              <w:left w:val="single" w:sz="4" w:space="0" w:color="auto"/>
              <w:bottom w:val="single" w:sz="4" w:space="0" w:color="auto"/>
              <w:right w:val="single" w:sz="4" w:space="0" w:color="auto"/>
            </w:tcBorders>
          </w:tcPr>
          <w:p w14:paraId="4B1C3E04" w14:textId="77777777" w:rsidR="006E0EA3" w:rsidRPr="006E0EA3" w:rsidRDefault="006E0EA3" w:rsidP="006E0EA3"/>
        </w:tc>
        <w:tc>
          <w:tcPr>
            <w:tcW w:w="2067" w:type="dxa"/>
            <w:tcBorders>
              <w:top w:val="single" w:sz="4" w:space="0" w:color="auto"/>
              <w:left w:val="single" w:sz="4" w:space="0" w:color="auto"/>
              <w:bottom w:val="single" w:sz="4" w:space="0" w:color="auto"/>
              <w:right w:val="single" w:sz="4" w:space="0" w:color="auto"/>
            </w:tcBorders>
          </w:tcPr>
          <w:p w14:paraId="15840535"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04C88F5C" w14:textId="77777777" w:rsidR="006E0EA3" w:rsidRPr="006E0EA3" w:rsidRDefault="006E0EA3" w:rsidP="006E0EA3">
            <w:pPr>
              <w:jc w:val="both"/>
            </w:pPr>
          </w:p>
        </w:tc>
      </w:tr>
      <w:tr w:rsidR="006E0EA3" w:rsidRPr="006E0EA3" w14:paraId="32278E73" w14:textId="77777777" w:rsidTr="00DB5669">
        <w:tc>
          <w:tcPr>
            <w:tcW w:w="645" w:type="dxa"/>
            <w:tcBorders>
              <w:top w:val="single" w:sz="4" w:space="0" w:color="auto"/>
              <w:left w:val="single" w:sz="4" w:space="0" w:color="auto"/>
              <w:bottom w:val="single" w:sz="4" w:space="0" w:color="auto"/>
              <w:right w:val="single" w:sz="4" w:space="0" w:color="auto"/>
            </w:tcBorders>
          </w:tcPr>
          <w:p w14:paraId="65BA824E" w14:textId="77777777" w:rsidR="006E0EA3" w:rsidRPr="006E0EA3" w:rsidRDefault="006E0EA3" w:rsidP="006E0EA3">
            <w:pPr>
              <w:jc w:val="right"/>
            </w:pPr>
          </w:p>
        </w:tc>
        <w:tc>
          <w:tcPr>
            <w:tcW w:w="2894" w:type="dxa"/>
            <w:gridSpan w:val="2"/>
            <w:tcBorders>
              <w:top w:val="single" w:sz="4" w:space="0" w:color="auto"/>
              <w:left w:val="single" w:sz="4" w:space="0" w:color="auto"/>
              <w:bottom w:val="single" w:sz="4" w:space="0" w:color="auto"/>
              <w:right w:val="single" w:sz="4" w:space="0" w:color="auto"/>
            </w:tcBorders>
          </w:tcPr>
          <w:p w14:paraId="3F25C599" w14:textId="77777777" w:rsidR="006E0EA3" w:rsidRPr="006E0EA3" w:rsidRDefault="006E0EA3" w:rsidP="006E0EA3">
            <w:pPr>
              <w:jc w:val="right"/>
            </w:pPr>
          </w:p>
        </w:tc>
        <w:tc>
          <w:tcPr>
            <w:tcW w:w="2670" w:type="dxa"/>
            <w:tcBorders>
              <w:top w:val="single" w:sz="4" w:space="0" w:color="auto"/>
              <w:left w:val="single" w:sz="4" w:space="0" w:color="auto"/>
              <w:bottom w:val="single" w:sz="4" w:space="0" w:color="auto"/>
              <w:right w:val="single" w:sz="4" w:space="0" w:color="auto"/>
            </w:tcBorders>
            <w:hideMark/>
          </w:tcPr>
          <w:p w14:paraId="271A6190"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3A1DA921"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1EEE2C55" w14:textId="77777777" w:rsidR="006E0EA3" w:rsidRPr="006E0EA3" w:rsidRDefault="006E0EA3" w:rsidP="006E0EA3">
            <w:pPr>
              <w:jc w:val="both"/>
            </w:pPr>
          </w:p>
        </w:tc>
      </w:tr>
    </w:tbl>
    <w:p w14:paraId="329095E3" w14:textId="77777777" w:rsidR="006E0EA3" w:rsidRPr="006E0EA3" w:rsidRDefault="006E0EA3" w:rsidP="006E0EA3">
      <w:pPr>
        <w:suppressAutoHyphens/>
        <w:autoSpaceDN w:val="0"/>
        <w:jc w:val="both"/>
        <w:textAlignment w:val="baseline"/>
        <w:rPr>
          <w:kern w:val="3"/>
        </w:rPr>
      </w:pPr>
    </w:p>
    <w:p w14:paraId="6FD30392" w14:textId="77777777" w:rsidR="006E0EA3" w:rsidRPr="006E0EA3" w:rsidRDefault="006E0EA3" w:rsidP="006E0EA3">
      <w:pPr>
        <w:numPr>
          <w:ilvl w:val="0"/>
          <w:numId w:val="4"/>
        </w:numPr>
        <w:spacing w:after="120" w:line="276" w:lineRule="auto"/>
        <w:contextualSpacing/>
        <w:jc w:val="both"/>
      </w:pPr>
      <w:r w:rsidRPr="006E0EA3">
        <w:rPr>
          <w:b/>
        </w:rPr>
        <w:t>Pasiūlymo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650"/>
        <w:gridCol w:w="850"/>
        <w:gridCol w:w="1843"/>
        <w:gridCol w:w="1134"/>
        <w:gridCol w:w="7"/>
        <w:gridCol w:w="1552"/>
      </w:tblGrid>
      <w:tr w:rsidR="00D21CC5" w14:paraId="16BAF356" w14:textId="576A9BAB" w:rsidTr="00B87E21">
        <w:trPr>
          <w:trHeight w:val="85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E32559A" w14:textId="77777777" w:rsidR="00D21CC5" w:rsidRDefault="00D21CC5">
            <w:pPr>
              <w:widowControl w:val="0"/>
              <w:autoSpaceDE w:val="0"/>
              <w:autoSpaceDN w:val="0"/>
              <w:adjustRightInd w:val="0"/>
              <w:spacing w:line="276" w:lineRule="auto"/>
              <w:jc w:val="center"/>
              <w:rPr>
                <w:b/>
                <w:bCs/>
                <w:lang w:eastAsia="en-US"/>
              </w:rPr>
            </w:pPr>
            <w:r>
              <w:rPr>
                <w:b/>
                <w:bCs/>
                <w:lang w:eastAsia="en-US"/>
              </w:rPr>
              <w:t>Eil. Nr.</w:t>
            </w:r>
          </w:p>
        </w:tc>
        <w:tc>
          <w:tcPr>
            <w:tcW w:w="3650" w:type="dxa"/>
            <w:tcBorders>
              <w:top w:val="single" w:sz="4" w:space="0" w:color="auto"/>
              <w:left w:val="single" w:sz="4" w:space="0" w:color="auto"/>
              <w:bottom w:val="single" w:sz="4" w:space="0" w:color="auto"/>
              <w:right w:val="single" w:sz="4" w:space="0" w:color="auto"/>
            </w:tcBorders>
            <w:vAlign w:val="center"/>
            <w:hideMark/>
          </w:tcPr>
          <w:p w14:paraId="2C0ABD8D" w14:textId="77777777" w:rsidR="00D21CC5" w:rsidRDefault="00D21CC5">
            <w:pPr>
              <w:widowControl w:val="0"/>
              <w:autoSpaceDE w:val="0"/>
              <w:autoSpaceDN w:val="0"/>
              <w:adjustRightInd w:val="0"/>
              <w:spacing w:line="276" w:lineRule="auto"/>
              <w:jc w:val="center"/>
              <w:rPr>
                <w:b/>
                <w:bCs/>
                <w:lang w:eastAsia="en-US"/>
              </w:rPr>
            </w:pPr>
            <w:r>
              <w:rPr>
                <w:b/>
                <w:bCs/>
                <w:lang w:eastAsia="en-US"/>
              </w:rPr>
              <w:t>Darbų pavadinimas</w:t>
            </w:r>
          </w:p>
          <w:p w14:paraId="3316A470" w14:textId="77777777" w:rsidR="00D21CC5" w:rsidRDefault="00D21CC5">
            <w:pPr>
              <w:widowControl w:val="0"/>
              <w:autoSpaceDE w:val="0"/>
              <w:autoSpaceDN w:val="0"/>
              <w:adjustRightInd w:val="0"/>
              <w:spacing w:line="276" w:lineRule="auto"/>
              <w:jc w:val="center"/>
              <w:rPr>
                <w:b/>
                <w:bCs/>
                <w:lang w:eastAsia="en-US"/>
              </w:rPr>
            </w:pPr>
            <w:r>
              <w:rPr>
                <w:b/>
                <w:bCs/>
                <w:lang w:eastAsia="en-US"/>
              </w:rPr>
              <w:t>(sustambinti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AF2AD7" w14:textId="77777777" w:rsidR="00D21CC5" w:rsidRDefault="00D21CC5">
            <w:pPr>
              <w:widowControl w:val="0"/>
              <w:autoSpaceDE w:val="0"/>
              <w:autoSpaceDN w:val="0"/>
              <w:adjustRightInd w:val="0"/>
              <w:spacing w:line="276" w:lineRule="auto"/>
              <w:jc w:val="center"/>
              <w:rPr>
                <w:b/>
                <w:bCs/>
                <w:lang w:eastAsia="en-US"/>
              </w:rPr>
            </w:pPr>
            <w:r>
              <w:rPr>
                <w:b/>
                <w:bCs/>
                <w:lang w:eastAsia="en-US"/>
              </w:rPr>
              <w:t>Mato 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CE659" w14:textId="6C33C465" w:rsidR="00D21CC5" w:rsidRDefault="00D21CC5">
            <w:pPr>
              <w:spacing w:line="276" w:lineRule="auto"/>
              <w:jc w:val="center"/>
              <w:rPr>
                <w:b/>
                <w:bCs/>
                <w:lang w:eastAsia="en-US"/>
              </w:rPr>
            </w:pPr>
            <w:r>
              <w:rPr>
                <w:b/>
                <w:bCs/>
                <w:lang w:eastAsia="en-US"/>
              </w:rPr>
              <w:t>Preliminarūs darbų kiekiai visam sutarties laikotarpiui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0DCE94" w14:textId="1D5F2C99" w:rsidR="00D21CC5" w:rsidRDefault="00D21CC5">
            <w:pPr>
              <w:spacing w:line="276" w:lineRule="auto"/>
              <w:jc w:val="center"/>
              <w:rPr>
                <w:b/>
                <w:bCs/>
                <w:lang w:eastAsia="en-US"/>
              </w:rPr>
            </w:pPr>
            <w:r>
              <w:rPr>
                <w:b/>
                <w:bCs/>
                <w:lang w:eastAsia="en-US"/>
              </w:rPr>
              <w:t xml:space="preserve">Įkainis </w:t>
            </w:r>
            <w:r w:rsidR="002B48DB">
              <w:rPr>
                <w:b/>
                <w:bCs/>
                <w:lang w:eastAsia="en-US"/>
              </w:rPr>
              <w:t xml:space="preserve">Eur </w:t>
            </w:r>
            <w:r>
              <w:rPr>
                <w:b/>
                <w:bCs/>
                <w:lang w:eastAsia="en-US"/>
              </w:rPr>
              <w:t>be PVM</w:t>
            </w:r>
            <w:r w:rsidR="00E93E1E">
              <w:rPr>
                <w:b/>
                <w:bCs/>
                <w:lang w:eastAsia="en-US"/>
              </w:rPr>
              <w:t xml:space="preserve"> </w:t>
            </w:r>
            <w:r w:rsidR="00A35A41">
              <w:rPr>
                <w:b/>
                <w:bCs/>
                <w:lang w:eastAsia="en-US"/>
              </w:rPr>
              <w:t>už 1 mato vienetą</w:t>
            </w:r>
          </w:p>
        </w:tc>
        <w:tc>
          <w:tcPr>
            <w:tcW w:w="1559" w:type="dxa"/>
            <w:gridSpan w:val="2"/>
            <w:tcBorders>
              <w:top w:val="single" w:sz="4" w:space="0" w:color="auto"/>
              <w:left w:val="single" w:sz="4" w:space="0" w:color="auto"/>
              <w:bottom w:val="single" w:sz="4" w:space="0" w:color="auto"/>
              <w:right w:val="single" w:sz="4" w:space="0" w:color="auto"/>
            </w:tcBorders>
          </w:tcPr>
          <w:p w14:paraId="2FE2C298" w14:textId="55C4C1D0" w:rsidR="00D21CC5" w:rsidRDefault="00D21CC5">
            <w:pPr>
              <w:spacing w:line="276" w:lineRule="auto"/>
              <w:jc w:val="center"/>
              <w:rPr>
                <w:b/>
                <w:bCs/>
                <w:lang w:eastAsia="en-US"/>
              </w:rPr>
            </w:pPr>
            <w:r>
              <w:rPr>
                <w:b/>
                <w:bCs/>
                <w:lang w:eastAsia="en-US"/>
              </w:rPr>
              <w:t xml:space="preserve">Kaina </w:t>
            </w:r>
            <w:r w:rsidR="00A35A41">
              <w:rPr>
                <w:b/>
                <w:bCs/>
                <w:lang w:eastAsia="en-US"/>
              </w:rPr>
              <w:t>Eur be</w:t>
            </w:r>
            <w:r>
              <w:rPr>
                <w:b/>
                <w:bCs/>
                <w:lang w:eastAsia="en-US"/>
              </w:rPr>
              <w:t xml:space="preserve"> PVM </w:t>
            </w:r>
            <w:r w:rsidR="00823AAC">
              <w:rPr>
                <w:b/>
                <w:bCs/>
                <w:lang w:eastAsia="en-US"/>
              </w:rPr>
              <w:t>(4x5)</w:t>
            </w:r>
          </w:p>
        </w:tc>
      </w:tr>
      <w:tr w:rsidR="00D21CC5" w14:paraId="7E331354" w14:textId="0506B72C" w:rsidTr="00B87E21">
        <w:trPr>
          <w:trHeight w:val="221"/>
          <w:jc w:val="center"/>
        </w:trPr>
        <w:tc>
          <w:tcPr>
            <w:tcW w:w="598" w:type="dxa"/>
            <w:tcBorders>
              <w:top w:val="single" w:sz="4" w:space="0" w:color="auto"/>
              <w:left w:val="single" w:sz="4" w:space="0" w:color="auto"/>
              <w:bottom w:val="single" w:sz="4" w:space="0" w:color="auto"/>
              <w:right w:val="single" w:sz="4" w:space="0" w:color="auto"/>
            </w:tcBorders>
            <w:hideMark/>
          </w:tcPr>
          <w:p w14:paraId="1D15EF8E" w14:textId="77777777" w:rsidR="00D21CC5" w:rsidRDefault="00D21CC5">
            <w:pPr>
              <w:widowControl w:val="0"/>
              <w:autoSpaceDE w:val="0"/>
              <w:autoSpaceDN w:val="0"/>
              <w:adjustRightInd w:val="0"/>
              <w:spacing w:line="276" w:lineRule="auto"/>
              <w:jc w:val="center"/>
              <w:rPr>
                <w:lang w:eastAsia="en-US"/>
              </w:rPr>
            </w:pPr>
            <w:r>
              <w:rPr>
                <w:lang w:eastAsia="en-US"/>
              </w:rPr>
              <w:t>1</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D93CEBC" w14:textId="77777777" w:rsidR="00D21CC5" w:rsidRDefault="00D21CC5">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EEC52" w14:textId="77777777" w:rsidR="00D21CC5" w:rsidRDefault="00D21CC5">
            <w:pPr>
              <w:widowControl w:val="0"/>
              <w:autoSpaceDE w:val="0"/>
              <w:autoSpaceDN w:val="0"/>
              <w:adjustRightInd w:val="0"/>
              <w:spacing w:line="276" w:lineRule="auto"/>
              <w:jc w:val="center"/>
              <w:rPr>
                <w:lang w:eastAsia="en-US"/>
              </w:rPr>
            </w:pPr>
            <w:r>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FE3EC" w14:textId="2E6AC035" w:rsidR="00D21CC5" w:rsidRDefault="0097429D">
            <w:pPr>
              <w:widowControl w:val="0"/>
              <w:autoSpaceDE w:val="0"/>
              <w:autoSpaceDN w:val="0"/>
              <w:adjustRightInd w:val="0"/>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BE79459" w14:textId="04E17C7A" w:rsidR="00D21CC5" w:rsidRDefault="0097429D">
            <w:pPr>
              <w:widowControl w:val="0"/>
              <w:autoSpaceDE w:val="0"/>
              <w:autoSpaceDN w:val="0"/>
              <w:adjustRightInd w:val="0"/>
              <w:spacing w:line="276" w:lineRule="auto"/>
              <w:jc w:val="center"/>
              <w:rPr>
                <w:lang w:eastAsia="en-US"/>
              </w:rPr>
            </w:pPr>
            <w:r>
              <w:rPr>
                <w:lang w:eastAsia="en-US"/>
              </w:rPr>
              <w:t>5</w:t>
            </w:r>
          </w:p>
        </w:tc>
        <w:tc>
          <w:tcPr>
            <w:tcW w:w="1559" w:type="dxa"/>
            <w:gridSpan w:val="2"/>
            <w:tcBorders>
              <w:top w:val="single" w:sz="4" w:space="0" w:color="auto"/>
              <w:left w:val="single" w:sz="4" w:space="0" w:color="auto"/>
              <w:bottom w:val="single" w:sz="4" w:space="0" w:color="auto"/>
              <w:right w:val="single" w:sz="4" w:space="0" w:color="auto"/>
            </w:tcBorders>
          </w:tcPr>
          <w:p w14:paraId="6DADD73E" w14:textId="597117E8" w:rsidR="00D21CC5" w:rsidRDefault="0097429D">
            <w:pPr>
              <w:widowControl w:val="0"/>
              <w:autoSpaceDE w:val="0"/>
              <w:autoSpaceDN w:val="0"/>
              <w:adjustRightInd w:val="0"/>
              <w:spacing w:line="276" w:lineRule="auto"/>
              <w:jc w:val="center"/>
              <w:rPr>
                <w:lang w:eastAsia="en-US"/>
              </w:rPr>
            </w:pPr>
            <w:r>
              <w:rPr>
                <w:lang w:eastAsia="en-US"/>
              </w:rPr>
              <w:t>6</w:t>
            </w:r>
          </w:p>
        </w:tc>
      </w:tr>
      <w:tr w:rsidR="00D21CC5" w14:paraId="43D836EB" w14:textId="3BAC3911" w:rsidTr="00B87E21">
        <w:trPr>
          <w:trHeight w:val="89"/>
          <w:jc w:val="center"/>
        </w:trPr>
        <w:tc>
          <w:tcPr>
            <w:tcW w:w="598" w:type="dxa"/>
            <w:tcBorders>
              <w:top w:val="single" w:sz="4" w:space="0" w:color="auto"/>
              <w:left w:val="single" w:sz="4" w:space="0" w:color="auto"/>
              <w:bottom w:val="single" w:sz="4" w:space="0" w:color="auto"/>
              <w:right w:val="single" w:sz="4" w:space="0" w:color="auto"/>
            </w:tcBorders>
            <w:hideMark/>
          </w:tcPr>
          <w:p w14:paraId="08797BEC" w14:textId="77777777" w:rsidR="00D21CC5" w:rsidRDefault="00D21CC5">
            <w:pPr>
              <w:widowControl w:val="0"/>
              <w:autoSpaceDE w:val="0"/>
              <w:autoSpaceDN w:val="0"/>
              <w:adjustRightInd w:val="0"/>
              <w:spacing w:line="276" w:lineRule="auto"/>
              <w:jc w:val="center"/>
              <w:rPr>
                <w:lang w:eastAsia="en-US"/>
              </w:rPr>
            </w:pPr>
            <w:r>
              <w:rPr>
                <w:lang w:eastAsia="en-US"/>
              </w:rPr>
              <w:t>1.</w:t>
            </w:r>
          </w:p>
        </w:tc>
        <w:tc>
          <w:tcPr>
            <w:tcW w:w="3650" w:type="dxa"/>
            <w:tcBorders>
              <w:top w:val="single" w:sz="4" w:space="0" w:color="auto"/>
              <w:left w:val="single" w:sz="4" w:space="0" w:color="auto"/>
              <w:bottom w:val="single" w:sz="4" w:space="0" w:color="auto"/>
              <w:right w:val="single" w:sz="4" w:space="0" w:color="auto"/>
            </w:tcBorders>
            <w:hideMark/>
          </w:tcPr>
          <w:p w14:paraId="3793D0B2" w14:textId="77777777" w:rsidR="00D21CC5" w:rsidRDefault="00D21CC5">
            <w:pPr>
              <w:tabs>
                <w:tab w:val="left" w:pos="459"/>
              </w:tabs>
              <w:spacing w:line="276" w:lineRule="auto"/>
              <w:jc w:val="both"/>
              <w:outlineLvl w:val="1"/>
              <w:rPr>
                <w:color w:val="000000"/>
                <w:lang w:eastAsia="en-US"/>
              </w:rPr>
            </w:pPr>
            <w:r>
              <w:rPr>
                <w:lang w:eastAsia="en-US"/>
              </w:rPr>
              <w:t xml:space="preserve">Išdaužų (duobių) užtaisymas asfalto dangose, </w:t>
            </w:r>
            <w:r>
              <w:rPr>
                <w:rFonts w:eastAsia="SimSun"/>
                <w:color w:val="000000"/>
                <w:lang w:eastAsia="zh-CN"/>
              </w:rPr>
              <w:t>kai frezuojamas plotas − iki 1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A0CD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E20E69" w14:textId="5C1BBD2A" w:rsidR="00D21CC5" w:rsidRDefault="008F4253">
            <w:pPr>
              <w:widowControl w:val="0"/>
              <w:autoSpaceDE w:val="0"/>
              <w:autoSpaceDN w:val="0"/>
              <w:adjustRightInd w:val="0"/>
              <w:spacing w:line="276" w:lineRule="auto"/>
              <w:jc w:val="center"/>
              <w:rPr>
                <w:lang w:eastAsia="en-US"/>
              </w:rPr>
            </w:pPr>
            <w:r>
              <w:rPr>
                <w:lang w:eastAsia="en-US"/>
              </w:rPr>
              <w:t>8</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4F4FCF80"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9161578" w14:textId="77777777" w:rsidR="00D21CC5" w:rsidRDefault="00D21CC5">
            <w:pPr>
              <w:widowControl w:val="0"/>
              <w:autoSpaceDE w:val="0"/>
              <w:autoSpaceDN w:val="0"/>
              <w:adjustRightInd w:val="0"/>
              <w:spacing w:line="276" w:lineRule="auto"/>
              <w:jc w:val="center"/>
              <w:rPr>
                <w:lang w:eastAsia="en-US"/>
              </w:rPr>
            </w:pPr>
          </w:p>
        </w:tc>
      </w:tr>
      <w:tr w:rsidR="00D21CC5" w14:paraId="5B43D61B" w14:textId="58F3B3AC" w:rsidTr="00B87E21">
        <w:trPr>
          <w:trHeight w:val="169"/>
          <w:jc w:val="center"/>
        </w:trPr>
        <w:tc>
          <w:tcPr>
            <w:tcW w:w="598" w:type="dxa"/>
            <w:tcBorders>
              <w:top w:val="single" w:sz="4" w:space="0" w:color="auto"/>
              <w:left w:val="single" w:sz="4" w:space="0" w:color="auto"/>
              <w:bottom w:val="single" w:sz="4" w:space="0" w:color="auto"/>
              <w:right w:val="single" w:sz="4" w:space="0" w:color="auto"/>
            </w:tcBorders>
            <w:hideMark/>
          </w:tcPr>
          <w:p w14:paraId="58BFB1E8" w14:textId="77777777" w:rsidR="00D21CC5" w:rsidRDefault="00D21CC5">
            <w:pPr>
              <w:widowControl w:val="0"/>
              <w:autoSpaceDE w:val="0"/>
              <w:autoSpaceDN w:val="0"/>
              <w:adjustRightInd w:val="0"/>
              <w:spacing w:line="276" w:lineRule="auto"/>
              <w:jc w:val="center"/>
              <w:rPr>
                <w:lang w:eastAsia="en-US"/>
              </w:rPr>
            </w:pPr>
            <w:r>
              <w:rPr>
                <w:lang w:eastAsia="en-US"/>
              </w:rPr>
              <w:t>2.</w:t>
            </w:r>
          </w:p>
        </w:tc>
        <w:tc>
          <w:tcPr>
            <w:tcW w:w="3650" w:type="dxa"/>
            <w:tcBorders>
              <w:top w:val="single" w:sz="4" w:space="0" w:color="auto"/>
              <w:left w:val="single" w:sz="4" w:space="0" w:color="auto"/>
              <w:bottom w:val="single" w:sz="4" w:space="0" w:color="auto"/>
              <w:right w:val="single" w:sz="4" w:space="0" w:color="auto"/>
            </w:tcBorders>
            <w:hideMark/>
          </w:tcPr>
          <w:p w14:paraId="4D18F7A2" w14:textId="77777777" w:rsidR="00D21CC5" w:rsidRDefault="00D21CC5">
            <w:pPr>
              <w:tabs>
                <w:tab w:val="left" w:pos="459"/>
              </w:tabs>
              <w:spacing w:line="276" w:lineRule="auto"/>
              <w:jc w:val="both"/>
              <w:outlineLvl w:val="1"/>
              <w:rPr>
                <w:color w:val="000000"/>
                <w:lang w:eastAsia="en-US"/>
              </w:rPr>
            </w:pPr>
            <w:r>
              <w:rPr>
                <w:lang w:eastAsia="en-US"/>
              </w:rPr>
              <w:t xml:space="preserve">Išdaužų (duobių) užtaisymas asfalto dangose, </w:t>
            </w:r>
            <w:r>
              <w:rPr>
                <w:rFonts w:eastAsia="SimSun"/>
                <w:color w:val="000000"/>
                <w:lang w:eastAsia="zh-CN"/>
              </w:rPr>
              <w:t>kai remontuojamas plotas − nuo 1 kv. m. iki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E0E05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E00A14" w14:textId="18D61B1E" w:rsidR="00D21CC5" w:rsidRDefault="00D21CC5">
            <w:pPr>
              <w:widowControl w:val="0"/>
              <w:autoSpaceDE w:val="0"/>
              <w:autoSpaceDN w:val="0"/>
              <w:adjustRightInd w:val="0"/>
              <w:spacing w:line="276" w:lineRule="auto"/>
              <w:jc w:val="center"/>
              <w:rPr>
                <w:lang w:eastAsia="en-US"/>
              </w:rPr>
            </w:pPr>
            <w:r>
              <w:rPr>
                <w:lang w:eastAsia="en-US"/>
              </w:rPr>
              <w:t>1</w:t>
            </w:r>
            <w:r w:rsidR="008F4253">
              <w:rPr>
                <w:lang w:eastAsia="en-US"/>
              </w:rPr>
              <w:t>7</w:t>
            </w:r>
            <w:r>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17EF8812"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840B7CF" w14:textId="77777777" w:rsidR="00D21CC5" w:rsidRDefault="00D21CC5">
            <w:pPr>
              <w:widowControl w:val="0"/>
              <w:autoSpaceDE w:val="0"/>
              <w:autoSpaceDN w:val="0"/>
              <w:adjustRightInd w:val="0"/>
              <w:spacing w:line="276" w:lineRule="auto"/>
              <w:jc w:val="center"/>
              <w:rPr>
                <w:lang w:eastAsia="en-US"/>
              </w:rPr>
            </w:pPr>
          </w:p>
        </w:tc>
      </w:tr>
      <w:tr w:rsidR="00D21CC5" w14:paraId="69136758" w14:textId="752744D4"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479B328" w14:textId="77777777" w:rsidR="00D21CC5" w:rsidRDefault="00D21CC5">
            <w:pPr>
              <w:widowControl w:val="0"/>
              <w:autoSpaceDE w:val="0"/>
              <w:autoSpaceDN w:val="0"/>
              <w:adjustRightInd w:val="0"/>
              <w:spacing w:line="276" w:lineRule="auto"/>
              <w:jc w:val="center"/>
              <w:rPr>
                <w:lang w:eastAsia="en-US"/>
              </w:rPr>
            </w:pPr>
            <w:r>
              <w:rPr>
                <w:lang w:eastAsia="en-US"/>
              </w:rPr>
              <w:t>3.</w:t>
            </w:r>
          </w:p>
        </w:tc>
        <w:tc>
          <w:tcPr>
            <w:tcW w:w="3650" w:type="dxa"/>
            <w:tcBorders>
              <w:top w:val="single" w:sz="4" w:space="0" w:color="auto"/>
              <w:left w:val="single" w:sz="4" w:space="0" w:color="auto"/>
              <w:bottom w:val="single" w:sz="4" w:space="0" w:color="auto"/>
              <w:right w:val="single" w:sz="4" w:space="0" w:color="auto"/>
            </w:tcBorders>
            <w:hideMark/>
          </w:tcPr>
          <w:p w14:paraId="5BDAEE34" w14:textId="77777777" w:rsidR="00D21CC5" w:rsidRDefault="00D21CC5">
            <w:pPr>
              <w:spacing w:line="276" w:lineRule="auto"/>
              <w:jc w:val="both"/>
              <w:rPr>
                <w:rFonts w:eastAsia="SimSun"/>
                <w:color w:val="000000"/>
                <w:lang w:eastAsia="zh-CN"/>
              </w:rPr>
            </w:pPr>
            <w:r>
              <w:rPr>
                <w:lang w:eastAsia="en-US"/>
              </w:rPr>
              <w:t xml:space="preserve">Išdaužų (duobių) užtaisymas asfalto dangose, </w:t>
            </w:r>
            <w:r>
              <w:rPr>
                <w:rFonts w:eastAsia="SimSun"/>
                <w:color w:val="000000"/>
                <w:lang w:eastAsia="zh-CN"/>
              </w:rPr>
              <w:t>kai remontuojamas plotas – daugiau negu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F13793"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F6AD53" w14:textId="36A7FC57" w:rsidR="00D21CC5" w:rsidRDefault="008F4253">
            <w:pPr>
              <w:widowControl w:val="0"/>
              <w:autoSpaceDE w:val="0"/>
              <w:autoSpaceDN w:val="0"/>
              <w:adjustRightInd w:val="0"/>
              <w:spacing w:line="276" w:lineRule="auto"/>
              <w:jc w:val="center"/>
              <w:rPr>
                <w:lang w:eastAsia="en-US"/>
              </w:rPr>
            </w:pPr>
            <w:r>
              <w:rPr>
                <w:lang w:eastAsia="en-US"/>
              </w:rPr>
              <w:t>9</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6F63F74E"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7E8863A3" w14:textId="77777777" w:rsidR="00D21CC5" w:rsidRDefault="00D21CC5">
            <w:pPr>
              <w:widowControl w:val="0"/>
              <w:autoSpaceDE w:val="0"/>
              <w:autoSpaceDN w:val="0"/>
              <w:adjustRightInd w:val="0"/>
              <w:spacing w:line="276" w:lineRule="auto"/>
              <w:jc w:val="center"/>
              <w:rPr>
                <w:lang w:eastAsia="en-US"/>
              </w:rPr>
            </w:pPr>
          </w:p>
        </w:tc>
      </w:tr>
      <w:tr w:rsidR="00D21CC5" w14:paraId="2C9AE347" w14:textId="2F22690F"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8707D0D" w14:textId="77777777" w:rsidR="00D21CC5" w:rsidRDefault="00D21CC5">
            <w:pPr>
              <w:widowControl w:val="0"/>
              <w:autoSpaceDE w:val="0"/>
              <w:autoSpaceDN w:val="0"/>
              <w:adjustRightInd w:val="0"/>
              <w:spacing w:line="276" w:lineRule="auto"/>
              <w:jc w:val="center"/>
              <w:rPr>
                <w:lang w:eastAsia="en-US"/>
              </w:rPr>
            </w:pPr>
            <w:r>
              <w:rPr>
                <w:lang w:eastAsia="en-US"/>
              </w:rPr>
              <w:t>4.</w:t>
            </w:r>
          </w:p>
        </w:tc>
        <w:tc>
          <w:tcPr>
            <w:tcW w:w="3650" w:type="dxa"/>
            <w:tcBorders>
              <w:top w:val="single" w:sz="4" w:space="0" w:color="auto"/>
              <w:left w:val="single" w:sz="4" w:space="0" w:color="auto"/>
              <w:bottom w:val="single" w:sz="4" w:space="0" w:color="auto"/>
              <w:right w:val="single" w:sz="4" w:space="0" w:color="auto"/>
            </w:tcBorders>
            <w:hideMark/>
          </w:tcPr>
          <w:p w14:paraId="7E7A2CA4" w14:textId="77777777" w:rsidR="00D21CC5" w:rsidRDefault="00D21CC5">
            <w:pPr>
              <w:spacing w:line="276" w:lineRule="auto"/>
              <w:jc w:val="both"/>
              <w:rPr>
                <w:rFonts w:eastAsia="SimSun"/>
                <w:color w:val="000000"/>
                <w:lang w:eastAsia="zh-CN"/>
              </w:rPr>
            </w:pPr>
            <w:r>
              <w:rPr>
                <w:lang w:eastAsia="en-US"/>
              </w:rPr>
              <w:t>Išdaužų (duobių) užtaisymas asfalto dangose šaltu asfaltu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0F966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7881A8" w14:textId="77777777" w:rsidR="00D21CC5" w:rsidRDefault="00D21CC5">
            <w:pPr>
              <w:widowControl w:val="0"/>
              <w:autoSpaceDE w:val="0"/>
              <w:autoSpaceDN w:val="0"/>
              <w:adjustRightInd w:val="0"/>
              <w:spacing w:line="276" w:lineRule="auto"/>
              <w:jc w:val="center"/>
              <w:rPr>
                <w:lang w:eastAsia="en-US"/>
              </w:rPr>
            </w:pPr>
            <w:r>
              <w:rPr>
                <w:lang w:eastAsia="en-US"/>
              </w:rPr>
              <w:t>80</w:t>
            </w:r>
          </w:p>
        </w:tc>
        <w:tc>
          <w:tcPr>
            <w:tcW w:w="1134" w:type="dxa"/>
            <w:tcBorders>
              <w:top w:val="single" w:sz="4" w:space="0" w:color="auto"/>
              <w:left w:val="single" w:sz="4" w:space="0" w:color="auto"/>
              <w:bottom w:val="single" w:sz="4" w:space="0" w:color="auto"/>
              <w:right w:val="single" w:sz="4" w:space="0" w:color="auto"/>
            </w:tcBorders>
          </w:tcPr>
          <w:p w14:paraId="3512C84C"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6253D3D" w14:textId="77777777" w:rsidR="00D21CC5" w:rsidRDefault="00D21CC5">
            <w:pPr>
              <w:widowControl w:val="0"/>
              <w:autoSpaceDE w:val="0"/>
              <w:autoSpaceDN w:val="0"/>
              <w:adjustRightInd w:val="0"/>
              <w:spacing w:line="276" w:lineRule="auto"/>
              <w:jc w:val="center"/>
              <w:rPr>
                <w:lang w:eastAsia="en-US"/>
              </w:rPr>
            </w:pPr>
          </w:p>
        </w:tc>
      </w:tr>
      <w:tr w:rsidR="00D21CC5" w14:paraId="6B477C30" w14:textId="3E62E048"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D0DE233" w14:textId="77777777" w:rsidR="00D21CC5" w:rsidRDefault="00D21CC5">
            <w:pPr>
              <w:widowControl w:val="0"/>
              <w:autoSpaceDE w:val="0"/>
              <w:autoSpaceDN w:val="0"/>
              <w:adjustRightInd w:val="0"/>
              <w:spacing w:line="276" w:lineRule="auto"/>
              <w:jc w:val="center"/>
              <w:rPr>
                <w:lang w:eastAsia="en-US"/>
              </w:rPr>
            </w:pPr>
            <w:r>
              <w:rPr>
                <w:lang w:eastAsia="en-US"/>
              </w:rPr>
              <w:t>5.</w:t>
            </w:r>
          </w:p>
        </w:tc>
        <w:tc>
          <w:tcPr>
            <w:tcW w:w="3650" w:type="dxa"/>
            <w:tcBorders>
              <w:top w:val="single" w:sz="4" w:space="0" w:color="auto"/>
              <w:left w:val="single" w:sz="4" w:space="0" w:color="auto"/>
              <w:bottom w:val="single" w:sz="4" w:space="0" w:color="auto"/>
              <w:right w:val="single" w:sz="4" w:space="0" w:color="auto"/>
            </w:tcBorders>
            <w:hideMark/>
          </w:tcPr>
          <w:p w14:paraId="28AB9C57" w14:textId="77777777" w:rsidR="00D21CC5" w:rsidRDefault="00D21CC5">
            <w:pPr>
              <w:spacing w:line="276" w:lineRule="auto"/>
              <w:jc w:val="both"/>
              <w:rPr>
                <w:rFonts w:eastAsia="SimSun"/>
                <w:color w:val="000000"/>
                <w:lang w:eastAsia="zh-CN"/>
              </w:rPr>
            </w:pPr>
            <w:r>
              <w:rPr>
                <w:rFonts w:eastAsia="SimSun"/>
                <w:color w:val="000000"/>
                <w:lang w:eastAsia="zh-CN"/>
              </w:rPr>
              <w:t xml:space="preserve">Išlyginamojo dangos sluoksnio iki 4 cm storio atstatymas (įrengimas) iš AC 11 AN asfaltbetonio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978F7" w14:textId="77777777" w:rsidR="00D21CC5" w:rsidRDefault="00D21CC5">
            <w:pPr>
              <w:spacing w:line="276" w:lineRule="auto"/>
              <w:jc w:val="center"/>
              <w:rPr>
                <w:lang w:eastAsia="en-US"/>
              </w:rPr>
            </w:pPr>
            <w:r>
              <w:rPr>
                <w:lang w:eastAsia="en-US"/>
              </w:rPr>
              <w:t>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CE611" w14:textId="3A8AA3BB" w:rsidR="00D21CC5" w:rsidRDefault="008F4253">
            <w:pPr>
              <w:widowControl w:val="0"/>
              <w:autoSpaceDE w:val="0"/>
              <w:autoSpaceDN w:val="0"/>
              <w:adjustRightInd w:val="0"/>
              <w:spacing w:line="276" w:lineRule="auto"/>
              <w:jc w:val="center"/>
              <w:rPr>
                <w:color w:val="FF0000"/>
                <w:lang w:eastAsia="en-US"/>
              </w:rPr>
            </w:pPr>
            <w:r>
              <w:rPr>
                <w:lang w:eastAsia="en-US"/>
              </w:rPr>
              <w:t>5</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1C83119D"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724307D0" w14:textId="77777777" w:rsidR="00D21CC5" w:rsidRDefault="00D21CC5">
            <w:pPr>
              <w:widowControl w:val="0"/>
              <w:autoSpaceDE w:val="0"/>
              <w:autoSpaceDN w:val="0"/>
              <w:adjustRightInd w:val="0"/>
              <w:spacing w:line="276" w:lineRule="auto"/>
              <w:jc w:val="center"/>
              <w:rPr>
                <w:lang w:eastAsia="en-US"/>
              </w:rPr>
            </w:pPr>
          </w:p>
        </w:tc>
      </w:tr>
      <w:tr w:rsidR="00D21CC5" w14:paraId="0BD55ABD" w14:textId="53FF61CB"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0743A92" w14:textId="77777777" w:rsidR="00D21CC5" w:rsidRDefault="00D21CC5">
            <w:pPr>
              <w:widowControl w:val="0"/>
              <w:autoSpaceDE w:val="0"/>
              <w:autoSpaceDN w:val="0"/>
              <w:adjustRightInd w:val="0"/>
              <w:spacing w:line="276" w:lineRule="auto"/>
              <w:jc w:val="center"/>
              <w:rPr>
                <w:lang w:eastAsia="en-US"/>
              </w:rPr>
            </w:pPr>
            <w:r>
              <w:rPr>
                <w:lang w:eastAsia="en-US"/>
              </w:rPr>
              <w:t>6.</w:t>
            </w:r>
          </w:p>
        </w:tc>
        <w:tc>
          <w:tcPr>
            <w:tcW w:w="3650" w:type="dxa"/>
            <w:tcBorders>
              <w:top w:val="single" w:sz="4" w:space="0" w:color="auto"/>
              <w:left w:val="single" w:sz="4" w:space="0" w:color="auto"/>
              <w:bottom w:val="single" w:sz="4" w:space="0" w:color="auto"/>
              <w:right w:val="single" w:sz="4" w:space="0" w:color="auto"/>
            </w:tcBorders>
            <w:hideMark/>
          </w:tcPr>
          <w:p w14:paraId="75F7B3B3" w14:textId="77777777" w:rsidR="00D21CC5" w:rsidRDefault="00D21CC5">
            <w:pPr>
              <w:spacing w:line="276" w:lineRule="auto"/>
              <w:jc w:val="both"/>
              <w:rPr>
                <w:rFonts w:eastAsia="SimSun"/>
                <w:color w:val="000000"/>
                <w:lang w:eastAsia="zh-CN"/>
              </w:rPr>
            </w:pPr>
            <w:r>
              <w:rPr>
                <w:rFonts w:eastAsia="SimSun"/>
                <w:color w:val="000000"/>
                <w:lang w:eastAsia="zh-CN"/>
              </w:rPr>
              <w:t>Viršutinio dangos sluoksnio 4 cm storio atstatymas (įrengimas) iš AC 11 VN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B5D0DD"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8E6CE3" w14:textId="77777777" w:rsidR="00D21CC5" w:rsidRDefault="00D21CC5">
            <w:pPr>
              <w:widowControl w:val="0"/>
              <w:autoSpaceDE w:val="0"/>
              <w:autoSpaceDN w:val="0"/>
              <w:adjustRightInd w:val="0"/>
              <w:spacing w:line="276" w:lineRule="auto"/>
              <w:jc w:val="center"/>
              <w:rPr>
                <w:lang w:eastAsia="en-US"/>
              </w:rPr>
            </w:pPr>
            <w:r>
              <w:rPr>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22F428FE"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7577C98" w14:textId="77777777" w:rsidR="00D21CC5" w:rsidRDefault="00D21CC5">
            <w:pPr>
              <w:widowControl w:val="0"/>
              <w:autoSpaceDE w:val="0"/>
              <w:autoSpaceDN w:val="0"/>
              <w:adjustRightInd w:val="0"/>
              <w:spacing w:line="276" w:lineRule="auto"/>
              <w:jc w:val="center"/>
              <w:rPr>
                <w:lang w:eastAsia="en-US"/>
              </w:rPr>
            </w:pPr>
          </w:p>
        </w:tc>
      </w:tr>
      <w:tr w:rsidR="00D21CC5" w14:paraId="6F361081" w14:textId="7AB0E84E"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306BC8F" w14:textId="77777777" w:rsidR="00D21CC5" w:rsidRDefault="00D21CC5">
            <w:pPr>
              <w:widowControl w:val="0"/>
              <w:autoSpaceDE w:val="0"/>
              <w:autoSpaceDN w:val="0"/>
              <w:adjustRightInd w:val="0"/>
              <w:spacing w:line="276" w:lineRule="auto"/>
              <w:jc w:val="center"/>
              <w:rPr>
                <w:lang w:eastAsia="en-US"/>
              </w:rPr>
            </w:pPr>
            <w:r>
              <w:rPr>
                <w:lang w:eastAsia="en-US"/>
              </w:rPr>
              <w:t>7.</w:t>
            </w:r>
          </w:p>
        </w:tc>
        <w:tc>
          <w:tcPr>
            <w:tcW w:w="3650" w:type="dxa"/>
            <w:tcBorders>
              <w:top w:val="single" w:sz="4" w:space="0" w:color="auto"/>
              <w:left w:val="single" w:sz="4" w:space="0" w:color="auto"/>
              <w:bottom w:val="single" w:sz="4" w:space="0" w:color="auto"/>
              <w:right w:val="single" w:sz="4" w:space="0" w:color="auto"/>
            </w:tcBorders>
            <w:hideMark/>
          </w:tcPr>
          <w:p w14:paraId="047C80C3"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Viršutinio dangos sluoksnio 6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645EE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0EBCC6" w14:textId="75E19788" w:rsidR="00D21CC5" w:rsidRDefault="00D21CC5">
            <w:pPr>
              <w:widowControl w:val="0"/>
              <w:autoSpaceDE w:val="0"/>
              <w:autoSpaceDN w:val="0"/>
              <w:adjustRightInd w:val="0"/>
              <w:spacing w:line="276" w:lineRule="auto"/>
              <w:jc w:val="center"/>
              <w:rPr>
                <w:lang w:eastAsia="en-US"/>
              </w:rPr>
            </w:pPr>
            <w:r>
              <w:rPr>
                <w:lang w:eastAsia="en-US"/>
              </w:rPr>
              <w:t>2</w:t>
            </w:r>
            <w:r w:rsidR="008F4253">
              <w:rPr>
                <w:lang w:eastAsia="en-US"/>
              </w:rPr>
              <w:t>5</w:t>
            </w:r>
            <w:r>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756CEFBD"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6FCCF7A3" w14:textId="77777777" w:rsidR="00D21CC5" w:rsidRDefault="00D21CC5">
            <w:pPr>
              <w:widowControl w:val="0"/>
              <w:autoSpaceDE w:val="0"/>
              <w:autoSpaceDN w:val="0"/>
              <w:adjustRightInd w:val="0"/>
              <w:spacing w:line="276" w:lineRule="auto"/>
              <w:jc w:val="center"/>
              <w:rPr>
                <w:lang w:eastAsia="en-US"/>
              </w:rPr>
            </w:pPr>
          </w:p>
        </w:tc>
      </w:tr>
      <w:tr w:rsidR="00D21CC5" w14:paraId="7E2C646C" w14:textId="3FCD6DA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2425F8" w14:textId="77777777" w:rsidR="00D21CC5" w:rsidRDefault="00D21CC5">
            <w:pPr>
              <w:widowControl w:val="0"/>
              <w:autoSpaceDE w:val="0"/>
              <w:autoSpaceDN w:val="0"/>
              <w:adjustRightInd w:val="0"/>
              <w:spacing w:line="276" w:lineRule="auto"/>
              <w:jc w:val="center"/>
              <w:rPr>
                <w:lang w:eastAsia="en-US"/>
              </w:rPr>
            </w:pPr>
            <w:r>
              <w:rPr>
                <w:lang w:eastAsia="en-US"/>
              </w:rPr>
              <w:t>8.</w:t>
            </w:r>
          </w:p>
        </w:tc>
        <w:tc>
          <w:tcPr>
            <w:tcW w:w="3650" w:type="dxa"/>
            <w:tcBorders>
              <w:top w:val="single" w:sz="4" w:space="0" w:color="auto"/>
              <w:left w:val="single" w:sz="4" w:space="0" w:color="auto"/>
              <w:bottom w:val="single" w:sz="4" w:space="0" w:color="auto"/>
              <w:right w:val="single" w:sz="4" w:space="0" w:color="auto"/>
            </w:tcBorders>
            <w:hideMark/>
          </w:tcPr>
          <w:p w14:paraId="6DD14D5E"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Viršutinio dangos sluoksnio 8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920AC9"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455C12" w14:textId="3B628C4C" w:rsidR="00D21CC5" w:rsidRDefault="008F4253">
            <w:pPr>
              <w:widowControl w:val="0"/>
              <w:autoSpaceDE w:val="0"/>
              <w:autoSpaceDN w:val="0"/>
              <w:adjustRightInd w:val="0"/>
              <w:spacing w:line="276" w:lineRule="auto"/>
              <w:jc w:val="center"/>
              <w:rPr>
                <w:lang w:eastAsia="en-US"/>
              </w:rPr>
            </w:pPr>
            <w:r>
              <w:rPr>
                <w:lang w:eastAsia="en-US"/>
              </w:rPr>
              <w:t>10</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7AEA00C4"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46F35F07" w14:textId="77777777" w:rsidR="00D21CC5" w:rsidRDefault="00D21CC5">
            <w:pPr>
              <w:widowControl w:val="0"/>
              <w:autoSpaceDE w:val="0"/>
              <w:autoSpaceDN w:val="0"/>
              <w:adjustRightInd w:val="0"/>
              <w:spacing w:line="276" w:lineRule="auto"/>
              <w:jc w:val="center"/>
              <w:rPr>
                <w:lang w:eastAsia="en-US"/>
              </w:rPr>
            </w:pPr>
          </w:p>
        </w:tc>
      </w:tr>
      <w:tr w:rsidR="00D21CC5" w14:paraId="5036A6D4" w14:textId="64320EB6"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1581F1" w14:textId="77777777" w:rsidR="00D21CC5" w:rsidRDefault="00D21CC5">
            <w:pPr>
              <w:widowControl w:val="0"/>
              <w:autoSpaceDE w:val="0"/>
              <w:autoSpaceDN w:val="0"/>
              <w:adjustRightInd w:val="0"/>
              <w:spacing w:line="276" w:lineRule="auto"/>
              <w:jc w:val="center"/>
              <w:rPr>
                <w:lang w:eastAsia="en-US"/>
              </w:rPr>
            </w:pPr>
            <w:r>
              <w:rPr>
                <w:lang w:eastAsia="en-US"/>
              </w:rPr>
              <w:t>9.</w:t>
            </w:r>
          </w:p>
        </w:tc>
        <w:tc>
          <w:tcPr>
            <w:tcW w:w="3650" w:type="dxa"/>
            <w:tcBorders>
              <w:top w:val="single" w:sz="4" w:space="0" w:color="auto"/>
              <w:left w:val="single" w:sz="4" w:space="0" w:color="auto"/>
              <w:bottom w:val="single" w:sz="4" w:space="0" w:color="auto"/>
              <w:right w:val="single" w:sz="4" w:space="0" w:color="auto"/>
            </w:tcBorders>
            <w:hideMark/>
          </w:tcPr>
          <w:p w14:paraId="3C26B405"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Ištisinis paviršiaus apdirbimas granitine skaldele (šiurkštinimas)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509DF"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AF1E01" w14:textId="5F37FF28" w:rsidR="00D21CC5" w:rsidRDefault="008F4253">
            <w:pPr>
              <w:widowControl w:val="0"/>
              <w:autoSpaceDE w:val="0"/>
              <w:autoSpaceDN w:val="0"/>
              <w:adjustRightInd w:val="0"/>
              <w:spacing w:line="276" w:lineRule="auto"/>
              <w:jc w:val="center"/>
              <w:rPr>
                <w:lang w:eastAsia="en-US"/>
              </w:rPr>
            </w:pPr>
            <w:r>
              <w:rPr>
                <w:lang w:eastAsia="en-US"/>
              </w:rPr>
              <w:t>8</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6D1EC349"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6F6B362E" w14:textId="77777777" w:rsidR="00D21CC5" w:rsidRDefault="00D21CC5">
            <w:pPr>
              <w:widowControl w:val="0"/>
              <w:autoSpaceDE w:val="0"/>
              <w:autoSpaceDN w:val="0"/>
              <w:adjustRightInd w:val="0"/>
              <w:spacing w:line="276" w:lineRule="auto"/>
              <w:jc w:val="center"/>
              <w:rPr>
                <w:lang w:eastAsia="en-US"/>
              </w:rPr>
            </w:pPr>
          </w:p>
        </w:tc>
      </w:tr>
      <w:tr w:rsidR="00D21CC5" w14:paraId="63CDC765" w14:textId="444381F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BAAEEA7" w14:textId="77777777" w:rsidR="00D21CC5" w:rsidRDefault="00D21CC5">
            <w:pPr>
              <w:widowControl w:val="0"/>
              <w:autoSpaceDE w:val="0"/>
              <w:autoSpaceDN w:val="0"/>
              <w:adjustRightInd w:val="0"/>
              <w:spacing w:line="276" w:lineRule="auto"/>
              <w:jc w:val="center"/>
              <w:rPr>
                <w:lang w:eastAsia="en-US"/>
              </w:rPr>
            </w:pPr>
            <w:r>
              <w:rPr>
                <w:lang w:eastAsia="en-US"/>
              </w:rPr>
              <w:t>10</w:t>
            </w:r>
          </w:p>
        </w:tc>
        <w:tc>
          <w:tcPr>
            <w:tcW w:w="3650" w:type="dxa"/>
            <w:tcBorders>
              <w:top w:val="single" w:sz="4" w:space="0" w:color="auto"/>
              <w:left w:val="single" w:sz="4" w:space="0" w:color="auto"/>
              <w:bottom w:val="single" w:sz="4" w:space="0" w:color="auto"/>
              <w:right w:val="single" w:sz="4" w:space="0" w:color="auto"/>
            </w:tcBorders>
            <w:hideMark/>
          </w:tcPr>
          <w:p w14:paraId="47925C20" w14:textId="77777777" w:rsidR="00D21CC5" w:rsidRDefault="00D21CC5">
            <w:pPr>
              <w:tabs>
                <w:tab w:val="left" w:pos="459"/>
              </w:tabs>
              <w:spacing w:line="276" w:lineRule="auto"/>
              <w:jc w:val="both"/>
              <w:rPr>
                <w:rFonts w:eastAsia="SimSun"/>
                <w:color w:val="000000"/>
                <w:lang w:eastAsia="zh-CN"/>
              </w:rPr>
            </w:pPr>
            <w:r>
              <w:rPr>
                <w:rFonts w:eastAsia="SimSun"/>
                <w:color w:val="000000"/>
                <w:lang w:val="en-US" w:eastAsia="zh-CN"/>
              </w:rPr>
              <w:t>Asfalto dangos frezavimas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E52133"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B1FD4A" w14:textId="77777777" w:rsidR="00D21CC5" w:rsidRDefault="00D21CC5">
            <w:pPr>
              <w:widowControl w:val="0"/>
              <w:autoSpaceDE w:val="0"/>
              <w:autoSpaceDN w:val="0"/>
              <w:adjustRightInd w:val="0"/>
              <w:spacing w:line="276" w:lineRule="auto"/>
              <w:jc w:val="center"/>
              <w:rPr>
                <w:lang w:eastAsia="en-US"/>
              </w:rPr>
            </w:pPr>
            <w:r>
              <w:rPr>
                <w:lang w:eastAsia="en-US"/>
              </w:rPr>
              <w:t>700</w:t>
            </w:r>
          </w:p>
        </w:tc>
        <w:tc>
          <w:tcPr>
            <w:tcW w:w="1134" w:type="dxa"/>
            <w:tcBorders>
              <w:top w:val="single" w:sz="4" w:space="0" w:color="auto"/>
              <w:left w:val="single" w:sz="4" w:space="0" w:color="auto"/>
              <w:bottom w:val="single" w:sz="4" w:space="0" w:color="auto"/>
              <w:right w:val="single" w:sz="4" w:space="0" w:color="auto"/>
            </w:tcBorders>
          </w:tcPr>
          <w:p w14:paraId="164EB04A"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6CDCBE95" w14:textId="77777777" w:rsidR="00D21CC5" w:rsidRDefault="00D21CC5">
            <w:pPr>
              <w:widowControl w:val="0"/>
              <w:autoSpaceDE w:val="0"/>
              <w:autoSpaceDN w:val="0"/>
              <w:adjustRightInd w:val="0"/>
              <w:spacing w:line="276" w:lineRule="auto"/>
              <w:jc w:val="center"/>
              <w:rPr>
                <w:lang w:eastAsia="en-US"/>
              </w:rPr>
            </w:pPr>
          </w:p>
        </w:tc>
      </w:tr>
      <w:tr w:rsidR="00D21CC5" w14:paraId="3291EE65" w14:textId="7B1B367E"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8675697" w14:textId="77777777" w:rsidR="00D21CC5" w:rsidRDefault="00D21CC5">
            <w:pPr>
              <w:widowControl w:val="0"/>
              <w:autoSpaceDE w:val="0"/>
              <w:autoSpaceDN w:val="0"/>
              <w:adjustRightInd w:val="0"/>
              <w:spacing w:line="276" w:lineRule="auto"/>
              <w:jc w:val="center"/>
              <w:rPr>
                <w:lang w:eastAsia="en-US"/>
              </w:rPr>
            </w:pPr>
            <w:r>
              <w:rPr>
                <w:lang w:eastAsia="en-US"/>
              </w:rPr>
              <w:t>11.</w:t>
            </w:r>
          </w:p>
        </w:tc>
        <w:tc>
          <w:tcPr>
            <w:tcW w:w="3650" w:type="dxa"/>
            <w:tcBorders>
              <w:top w:val="single" w:sz="4" w:space="0" w:color="auto"/>
              <w:left w:val="single" w:sz="4" w:space="0" w:color="auto"/>
              <w:bottom w:val="single" w:sz="4" w:space="0" w:color="auto"/>
              <w:right w:val="single" w:sz="4" w:space="0" w:color="auto"/>
            </w:tcBorders>
            <w:hideMark/>
          </w:tcPr>
          <w:p w14:paraId="5F71C415" w14:textId="77777777" w:rsidR="00D21CC5" w:rsidRDefault="00D21CC5">
            <w:pPr>
              <w:spacing w:line="276" w:lineRule="auto"/>
              <w:jc w:val="both"/>
              <w:rPr>
                <w:rFonts w:eastAsia="SimSun"/>
                <w:color w:val="000000"/>
                <w:lang w:eastAsia="zh-CN"/>
              </w:rPr>
            </w:pPr>
            <w:r>
              <w:rPr>
                <w:rFonts w:eastAsia="SimSun"/>
                <w:color w:val="000000"/>
                <w:lang w:eastAsia="zh-CN"/>
              </w:rPr>
              <w:t xml:space="preserve">Smėlio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7C42AE"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FA6392" w14:textId="77777777" w:rsidR="00D21CC5" w:rsidRDefault="00D21CC5">
            <w:pPr>
              <w:widowControl w:val="0"/>
              <w:autoSpaceDE w:val="0"/>
              <w:autoSpaceDN w:val="0"/>
              <w:adjustRightInd w:val="0"/>
              <w:spacing w:line="276" w:lineRule="auto"/>
              <w:jc w:val="center"/>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44CAC91B"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E0669B8" w14:textId="77777777" w:rsidR="00D21CC5" w:rsidRDefault="00D21CC5">
            <w:pPr>
              <w:widowControl w:val="0"/>
              <w:autoSpaceDE w:val="0"/>
              <w:autoSpaceDN w:val="0"/>
              <w:adjustRightInd w:val="0"/>
              <w:spacing w:line="276" w:lineRule="auto"/>
              <w:jc w:val="center"/>
              <w:rPr>
                <w:lang w:eastAsia="en-US"/>
              </w:rPr>
            </w:pPr>
          </w:p>
        </w:tc>
      </w:tr>
      <w:tr w:rsidR="00D21CC5" w14:paraId="0B406781" w14:textId="7C5AD30A"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3736D83" w14:textId="77777777" w:rsidR="00D21CC5" w:rsidRDefault="00D21CC5">
            <w:pPr>
              <w:widowControl w:val="0"/>
              <w:autoSpaceDE w:val="0"/>
              <w:autoSpaceDN w:val="0"/>
              <w:adjustRightInd w:val="0"/>
              <w:spacing w:line="276" w:lineRule="auto"/>
              <w:jc w:val="center"/>
              <w:rPr>
                <w:lang w:eastAsia="en-US"/>
              </w:rPr>
            </w:pPr>
            <w:r>
              <w:rPr>
                <w:lang w:eastAsia="en-US"/>
              </w:rPr>
              <w:t>12.</w:t>
            </w:r>
          </w:p>
        </w:tc>
        <w:tc>
          <w:tcPr>
            <w:tcW w:w="3650" w:type="dxa"/>
            <w:tcBorders>
              <w:top w:val="single" w:sz="4" w:space="0" w:color="auto"/>
              <w:left w:val="single" w:sz="4" w:space="0" w:color="auto"/>
              <w:bottom w:val="single" w:sz="4" w:space="0" w:color="auto"/>
              <w:right w:val="single" w:sz="4" w:space="0" w:color="auto"/>
            </w:tcBorders>
            <w:hideMark/>
          </w:tcPr>
          <w:p w14:paraId="1E3D05BF" w14:textId="77777777" w:rsidR="00D21CC5" w:rsidRDefault="00D21CC5">
            <w:pPr>
              <w:spacing w:line="276" w:lineRule="auto"/>
              <w:jc w:val="both"/>
              <w:rPr>
                <w:lang w:eastAsia="en-US"/>
              </w:rPr>
            </w:pPr>
            <w:r>
              <w:rPr>
                <w:rFonts w:eastAsia="SimSun"/>
                <w:color w:val="000000"/>
                <w:lang w:eastAsia="zh-CN"/>
              </w:rPr>
              <w:t xml:space="preserve">Žvyro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122AFC"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616D2E" w14:textId="1D0C05D6" w:rsidR="00D21CC5" w:rsidRDefault="008F4253">
            <w:pPr>
              <w:widowControl w:val="0"/>
              <w:autoSpaceDE w:val="0"/>
              <w:autoSpaceDN w:val="0"/>
              <w:adjustRightInd w:val="0"/>
              <w:spacing w:line="276" w:lineRule="auto"/>
              <w:jc w:val="center"/>
              <w:rPr>
                <w:lang w:eastAsia="en-US"/>
              </w:rPr>
            </w:pPr>
            <w:r>
              <w:rPr>
                <w:lang w:eastAsia="en-US"/>
              </w:rPr>
              <w:t>3</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49A648B7"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435F239D" w14:textId="77777777" w:rsidR="00D21CC5" w:rsidRDefault="00D21CC5">
            <w:pPr>
              <w:widowControl w:val="0"/>
              <w:autoSpaceDE w:val="0"/>
              <w:autoSpaceDN w:val="0"/>
              <w:adjustRightInd w:val="0"/>
              <w:spacing w:line="276" w:lineRule="auto"/>
              <w:jc w:val="center"/>
              <w:rPr>
                <w:lang w:eastAsia="en-US"/>
              </w:rPr>
            </w:pPr>
          </w:p>
        </w:tc>
      </w:tr>
      <w:tr w:rsidR="00D21CC5" w14:paraId="3B032D99" w14:textId="79F0B50F"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0CF7D3B" w14:textId="77777777" w:rsidR="00D21CC5" w:rsidRDefault="00D21CC5">
            <w:pPr>
              <w:widowControl w:val="0"/>
              <w:autoSpaceDE w:val="0"/>
              <w:autoSpaceDN w:val="0"/>
              <w:adjustRightInd w:val="0"/>
              <w:spacing w:line="276" w:lineRule="auto"/>
              <w:jc w:val="center"/>
              <w:rPr>
                <w:lang w:eastAsia="en-US"/>
              </w:rPr>
            </w:pPr>
            <w:r>
              <w:rPr>
                <w:lang w:eastAsia="en-US"/>
              </w:rPr>
              <w:t>13.</w:t>
            </w:r>
          </w:p>
        </w:tc>
        <w:tc>
          <w:tcPr>
            <w:tcW w:w="3650" w:type="dxa"/>
            <w:tcBorders>
              <w:top w:val="single" w:sz="4" w:space="0" w:color="auto"/>
              <w:left w:val="single" w:sz="4" w:space="0" w:color="auto"/>
              <w:bottom w:val="single" w:sz="4" w:space="0" w:color="auto"/>
              <w:right w:val="single" w:sz="4" w:space="0" w:color="auto"/>
            </w:tcBorders>
            <w:hideMark/>
          </w:tcPr>
          <w:p w14:paraId="73041134" w14:textId="77777777" w:rsidR="00D21CC5" w:rsidRDefault="00D21CC5">
            <w:pPr>
              <w:spacing w:line="276" w:lineRule="auto"/>
              <w:jc w:val="both"/>
              <w:rPr>
                <w:lang w:eastAsia="en-US"/>
              </w:rPr>
            </w:pPr>
            <w:r>
              <w:rPr>
                <w:rFonts w:eastAsia="SimSun"/>
                <w:color w:val="000000"/>
                <w:lang w:eastAsia="zh-CN"/>
              </w:rPr>
              <w:t xml:space="preserve">Skaldos fr 0/45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14F0BF"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4CA39" w14:textId="239ACA8F" w:rsidR="00D21CC5" w:rsidRDefault="008F4253">
            <w:pPr>
              <w:widowControl w:val="0"/>
              <w:autoSpaceDE w:val="0"/>
              <w:autoSpaceDN w:val="0"/>
              <w:adjustRightInd w:val="0"/>
              <w:spacing w:line="276" w:lineRule="auto"/>
              <w:jc w:val="center"/>
              <w:rPr>
                <w:lang w:eastAsia="en-US"/>
              </w:rPr>
            </w:pPr>
            <w:r>
              <w:rPr>
                <w:lang w:eastAsia="en-US"/>
              </w:rPr>
              <w:t>20</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080ECE0B"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225EF08B" w14:textId="77777777" w:rsidR="00D21CC5" w:rsidRDefault="00D21CC5">
            <w:pPr>
              <w:widowControl w:val="0"/>
              <w:autoSpaceDE w:val="0"/>
              <w:autoSpaceDN w:val="0"/>
              <w:adjustRightInd w:val="0"/>
              <w:spacing w:line="276" w:lineRule="auto"/>
              <w:jc w:val="center"/>
              <w:rPr>
                <w:lang w:eastAsia="en-US"/>
              </w:rPr>
            </w:pPr>
          </w:p>
        </w:tc>
      </w:tr>
      <w:tr w:rsidR="00D21CC5" w14:paraId="08E661D1" w14:textId="53185B44"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3F929DE" w14:textId="77777777" w:rsidR="00D21CC5" w:rsidRDefault="00D21CC5">
            <w:pPr>
              <w:widowControl w:val="0"/>
              <w:autoSpaceDE w:val="0"/>
              <w:autoSpaceDN w:val="0"/>
              <w:adjustRightInd w:val="0"/>
              <w:spacing w:line="276" w:lineRule="auto"/>
              <w:jc w:val="center"/>
              <w:rPr>
                <w:lang w:eastAsia="en-US"/>
              </w:rPr>
            </w:pPr>
            <w:r>
              <w:rPr>
                <w:lang w:eastAsia="en-US"/>
              </w:rPr>
              <w:t>14.</w:t>
            </w:r>
          </w:p>
        </w:tc>
        <w:tc>
          <w:tcPr>
            <w:tcW w:w="3650" w:type="dxa"/>
            <w:tcBorders>
              <w:top w:val="single" w:sz="4" w:space="0" w:color="auto"/>
              <w:left w:val="single" w:sz="4" w:space="0" w:color="auto"/>
              <w:bottom w:val="single" w:sz="4" w:space="0" w:color="auto"/>
              <w:right w:val="single" w:sz="4" w:space="0" w:color="auto"/>
            </w:tcBorders>
            <w:hideMark/>
          </w:tcPr>
          <w:p w14:paraId="08C7D09D" w14:textId="2D1EC418" w:rsidR="00D21CC5" w:rsidRDefault="00D21CC5">
            <w:pPr>
              <w:spacing w:line="276" w:lineRule="auto"/>
              <w:jc w:val="both"/>
              <w:rPr>
                <w:rFonts w:eastAsia="SimSun"/>
                <w:color w:val="000000"/>
                <w:lang w:eastAsia="zh-CN"/>
              </w:rPr>
            </w:pPr>
            <w:r>
              <w:rPr>
                <w:rFonts w:eastAsia="SimSun"/>
                <w:color w:val="000000"/>
                <w:lang w:eastAsia="zh-CN"/>
              </w:rPr>
              <w:t>Skaldos fr 0/</w:t>
            </w:r>
            <w:r w:rsidR="006B7579">
              <w:rPr>
                <w:rFonts w:eastAsia="SimSun"/>
                <w:color w:val="000000"/>
                <w:lang w:eastAsia="zh-CN"/>
              </w:rPr>
              <w:t>3</w:t>
            </w:r>
            <w:r>
              <w:rPr>
                <w:rFonts w:eastAsia="SimSun"/>
                <w:color w:val="000000"/>
                <w:lang w:eastAsia="zh-CN"/>
              </w:rPr>
              <w:t xml:space="preserve">2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9ADBE4"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6139E8" w14:textId="7E971EC4" w:rsidR="00D21CC5" w:rsidRDefault="00D21CC5">
            <w:pPr>
              <w:widowControl w:val="0"/>
              <w:autoSpaceDE w:val="0"/>
              <w:autoSpaceDN w:val="0"/>
              <w:adjustRightInd w:val="0"/>
              <w:spacing w:line="276" w:lineRule="auto"/>
              <w:jc w:val="center"/>
              <w:rPr>
                <w:lang w:eastAsia="en-US"/>
              </w:rPr>
            </w:pPr>
            <w:r>
              <w:rPr>
                <w:lang w:eastAsia="en-US"/>
              </w:rPr>
              <w:t>1</w:t>
            </w:r>
            <w:r w:rsidR="008F4253">
              <w:rPr>
                <w:lang w:eastAsia="en-US"/>
              </w:rPr>
              <w:t>5</w:t>
            </w:r>
            <w:r>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76F750DF"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687227B4" w14:textId="77777777" w:rsidR="00D21CC5" w:rsidRDefault="00D21CC5">
            <w:pPr>
              <w:widowControl w:val="0"/>
              <w:autoSpaceDE w:val="0"/>
              <w:autoSpaceDN w:val="0"/>
              <w:adjustRightInd w:val="0"/>
              <w:spacing w:line="276" w:lineRule="auto"/>
              <w:jc w:val="center"/>
              <w:rPr>
                <w:lang w:eastAsia="en-US"/>
              </w:rPr>
            </w:pPr>
          </w:p>
        </w:tc>
      </w:tr>
      <w:tr w:rsidR="00D21CC5" w14:paraId="1FC4A447" w14:textId="054489CB"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9434A7F"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3650" w:type="dxa"/>
            <w:tcBorders>
              <w:top w:val="single" w:sz="4" w:space="0" w:color="auto"/>
              <w:left w:val="single" w:sz="4" w:space="0" w:color="auto"/>
              <w:bottom w:val="single" w:sz="4" w:space="0" w:color="auto"/>
              <w:right w:val="single" w:sz="4" w:space="0" w:color="auto"/>
            </w:tcBorders>
            <w:hideMark/>
          </w:tcPr>
          <w:p w14:paraId="758DAD1F" w14:textId="77777777" w:rsidR="00D21CC5" w:rsidRDefault="00D21CC5">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3766EF" w14:textId="77777777" w:rsidR="00D21CC5" w:rsidRDefault="00D21CC5">
            <w:pPr>
              <w:spacing w:line="276" w:lineRule="auto"/>
              <w:jc w:val="center"/>
              <w:rPr>
                <w:lang w:eastAsia="en-US"/>
              </w:rPr>
            </w:pPr>
            <w:r>
              <w:rPr>
                <w:lang w:eastAsia="en-US"/>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E89530" w14:textId="1CCEC84A" w:rsidR="00D21CC5" w:rsidRDefault="00D21CC5">
            <w:pPr>
              <w:widowControl w:val="0"/>
              <w:autoSpaceDE w:val="0"/>
              <w:autoSpaceDN w:val="0"/>
              <w:adjustRightInd w:val="0"/>
              <w:spacing w:line="276" w:lineRule="auto"/>
              <w:jc w:val="center"/>
              <w:rPr>
                <w:lang w:eastAsia="en-US"/>
              </w:rPr>
            </w:pPr>
            <w:r>
              <w:rPr>
                <w:lang w:eastAsia="en-US"/>
              </w:rPr>
              <w:t>1</w:t>
            </w:r>
            <w:r w:rsidR="008F4253">
              <w:rPr>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1B033EB"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166D6A9" w14:textId="77777777" w:rsidR="00D21CC5" w:rsidRDefault="00D21CC5">
            <w:pPr>
              <w:widowControl w:val="0"/>
              <w:autoSpaceDE w:val="0"/>
              <w:autoSpaceDN w:val="0"/>
              <w:adjustRightInd w:val="0"/>
              <w:spacing w:line="276" w:lineRule="auto"/>
              <w:jc w:val="center"/>
              <w:rPr>
                <w:lang w:eastAsia="en-US"/>
              </w:rPr>
            </w:pPr>
          </w:p>
        </w:tc>
      </w:tr>
      <w:tr w:rsidR="00D21CC5" w14:paraId="318A4F96" w14:textId="21828404"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DEEC77" w14:textId="77777777" w:rsidR="00D21CC5" w:rsidRDefault="00D21CC5">
            <w:pPr>
              <w:widowControl w:val="0"/>
              <w:autoSpaceDE w:val="0"/>
              <w:autoSpaceDN w:val="0"/>
              <w:adjustRightInd w:val="0"/>
              <w:spacing w:line="276" w:lineRule="auto"/>
              <w:jc w:val="center"/>
              <w:rPr>
                <w:lang w:eastAsia="en-US"/>
              </w:rPr>
            </w:pPr>
            <w:r>
              <w:rPr>
                <w:lang w:eastAsia="en-US"/>
              </w:rPr>
              <w:lastRenderedPageBreak/>
              <w:t>16.</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42285AB" w14:textId="77777777" w:rsidR="00D21CC5" w:rsidRDefault="00D21CC5">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 valstybinės reikšmės kelyje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6ED54E" w14:textId="77777777" w:rsidR="00D21CC5" w:rsidRDefault="00D21CC5">
            <w:pPr>
              <w:spacing w:line="276" w:lineRule="auto"/>
              <w:jc w:val="center"/>
              <w:rPr>
                <w:lang w:eastAsia="en-US"/>
              </w:rPr>
            </w:pPr>
            <w:r>
              <w:rPr>
                <w:lang w:eastAsia="en-US"/>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E51475" w14:textId="7DF6FFF9" w:rsidR="00D21CC5" w:rsidRDefault="008F4253">
            <w:pPr>
              <w:widowControl w:val="0"/>
              <w:autoSpaceDE w:val="0"/>
              <w:autoSpaceDN w:val="0"/>
              <w:adjustRightInd w:val="0"/>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tcPr>
          <w:p w14:paraId="104E93D7"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270F4A73" w14:textId="77777777" w:rsidR="00D21CC5" w:rsidRDefault="00D21CC5">
            <w:pPr>
              <w:widowControl w:val="0"/>
              <w:autoSpaceDE w:val="0"/>
              <w:autoSpaceDN w:val="0"/>
              <w:adjustRightInd w:val="0"/>
              <w:spacing w:line="276" w:lineRule="auto"/>
              <w:jc w:val="center"/>
              <w:rPr>
                <w:lang w:eastAsia="en-US"/>
              </w:rPr>
            </w:pPr>
          </w:p>
        </w:tc>
      </w:tr>
      <w:tr w:rsidR="00D21CC5" w14:paraId="7CC6964D" w14:textId="11AA367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21BF4FA" w14:textId="77777777" w:rsidR="00D21CC5" w:rsidRDefault="00D21CC5">
            <w:pPr>
              <w:widowControl w:val="0"/>
              <w:autoSpaceDE w:val="0"/>
              <w:autoSpaceDN w:val="0"/>
              <w:adjustRightInd w:val="0"/>
              <w:spacing w:line="276" w:lineRule="auto"/>
              <w:jc w:val="center"/>
              <w:rPr>
                <w:lang w:eastAsia="en-US"/>
              </w:rPr>
            </w:pPr>
            <w:r>
              <w:rPr>
                <w:lang w:eastAsia="en-US"/>
              </w:rPr>
              <w:t>17.</w:t>
            </w:r>
          </w:p>
        </w:tc>
        <w:tc>
          <w:tcPr>
            <w:tcW w:w="3650" w:type="dxa"/>
            <w:tcBorders>
              <w:top w:val="single" w:sz="4" w:space="0" w:color="auto"/>
              <w:left w:val="single" w:sz="4" w:space="0" w:color="auto"/>
              <w:bottom w:val="single" w:sz="4" w:space="0" w:color="auto"/>
              <w:right w:val="single" w:sz="4" w:space="0" w:color="auto"/>
            </w:tcBorders>
            <w:vAlign w:val="center"/>
            <w:hideMark/>
          </w:tcPr>
          <w:p w14:paraId="2591D93D" w14:textId="76E74E54" w:rsidR="00D21CC5" w:rsidRDefault="00D21CC5">
            <w:pPr>
              <w:spacing w:line="276" w:lineRule="auto"/>
              <w:jc w:val="both"/>
              <w:rPr>
                <w:rFonts w:eastAsia="SimSun"/>
                <w:color w:val="000000"/>
                <w:lang w:eastAsia="zh-CN"/>
              </w:rPr>
            </w:pPr>
            <w:r>
              <w:rPr>
                <w:rFonts w:eastAsia="SimSun"/>
                <w:color w:val="000000"/>
                <w:lang w:eastAsia="zh-CN"/>
              </w:rPr>
              <w:t>Kelkraščių atnaujinimas įrengiant žvyro 0/</w:t>
            </w:r>
            <w:r w:rsidR="00776422">
              <w:rPr>
                <w:rFonts w:eastAsia="SimSun"/>
                <w:color w:val="000000"/>
                <w:lang w:eastAsia="zh-CN"/>
              </w:rPr>
              <w:t>3</w:t>
            </w:r>
            <w:r>
              <w:rPr>
                <w:rFonts w:eastAsia="SimSun"/>
                <w:color w:val="000000"/>
                <w:lang w:eastAsia="zh-CN"/>
              </w:rPr>
              <w:t xml:space="preserve">2 mišinio  sluoksnį (sluoksnio storis 10 cm)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47B86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D1E9C8" w14:textId="77674197" w:rsidR="00D21CC5" w:rsidRDefault="008F4253">
            <w:pPr>
              <w:widowControl w:val="0"/>
              <w:autoSpaceDE w:val="0"/>
              <w:autoSpaceDN w:val="0"/>
              <w:adjustRightInd w:val="0"/>
              <w:spacing w:line="276" w:lineRule="auto"/>
              <w:jc w:val="center"/>
              <w:rPr>
                <w:lang w:eastAsia="en-US"/>
              </w:rPr>
            </w:pPr>
            <w:r>
              <w:rPr>
                <w:lang w:eastAsia="en-US"/>
              </w:rPr>
              <w:t>5</w:t>
            </w:r>
            <w:r w:rsidR="00D21CC5">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3E026417"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49F7191D" w14:textId="77777777" w:rsidR="00D21CC5" w:rsidRDefault="00D21CC5">
            <w:pPr>
              <w:widowControl w:val="0"/>
              <w:autoSpaceDE w:val="0"/>
              <w:autoSpaceDN w:val="0"/>
              <w:adjustRightInd w:val="0"/>
              <w:spacing w:line="276" w:lineRule="auto"/>
              <w:jc w:val="center"/>
              <w:rPr>
                <w:lang w:eastAsia="en-US"/>
              </w:rPr>
            </w:pPr>
          </w:p>
        </w:tc>
      </w:tr>
      <w:tr w:rsidR="00D21CC5" w14:paraId="4CA8282E" w14:textId="2EE32B95"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98100E8" w14:textId="77777777" w:rsidR="00D21CC5" w:rsidRDefault="00D21CC5">
            <w:pPr>
              <w:widowControl w:val="0"/>
              <w:autoSpaceDE w:val="0"/>
              <w:autoSpaceDN w:val="0"/>
              <w:adjustRightInd w:val="0"/>
              <w:spacing w:line="276" w:lineRule="auto"/>
              <w:jc w:val="center"/>
              <w:rPr>
                <w:lang w:eastAsia="en-US"/>
              </w:rPr>
            </w:pPr>
            <w:r>
              <w:rPr>
                <w:lang w:eastAsia="en-US"/>
              </w:rPr>
              <w:t>18.</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50CA4B8" w14:textId="77777777" w:rsidR="00D21CC5" w:rsidRDefault="00D21CC5">
            <w:pPr>
              <w:spacing w:line="276" w:lineRule="auto"/>
              <w:jc w:val="both"/>
              <w:rPr>
                <w:rFonts w:eastAsia="SimSun"/>
                <w:color w:val="000000"/>
                <w:lang w:eastAsia="zh-CN"/>
              </w:rPr>
            </w:pPr>
            <w:r>
              <w:rPr>
                <w:rFonts w:eastAsia="SimSun"/>
                <w:color w:val="000000"/>
                <w:lang w:val="en-US" w:eastAsia="zh-CN"/>
              </w:rPr>
              <w:t>Paprastojo remonto aprašo parengimas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7D18E" w14:textId="77777777" w:rsidR="00D21CC5" w:rsidRDefault="00D21CC5">
            <w:pPr>
              <w:spacing w:line="276" w:lineRule="auto"/>
              <w:jc w:val="center"/>
              <w:rPr>
                <w:lang w:eastAsia="en-US"/>
              </w:rPr>
            </w:pPr>
            <w:r>
              <w:rPr>
                <w:lang w:eastAsia="en-US"/>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621B78" w14:textId="36DC667A" w:rsidR="00D21CC5" w:rsidRDefault="00D21CC5">
            <w:pPr>
              <w:widowControl w:val="0"/>
              <w:autoSpaceDE w:val="0"/>
              <w:autoSpaceDN w:val="0"/>
              <w:adjustRightInd w:val="0"/>
              <w:spacing w:line="276" w:lineRule="auto"/>
              <w:jc w:val="center"/>
              <w:rPr>
                <w:lang w:eastAsia="en-US"/>
              </w:rPr>
            </w:pPr>
            <w:r>
              <w:rPr>
                <w:lang w:eastAsia="en-US"/>
              </w:rPr>
              <w:t>2</w:t>
            </w:r>
            <w:r w:rsidR="008F4253">
              <w:rPr>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3C4B6DE"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C0BC9D2" w14:textId="77777777" w:rsidR="00D21CC5" w:rsidRDefault="00D21CC5">
            <w:pPr>
              <w:widowControl w:val="0"/>
              <w:autoSpaceDE w:val="0"/>
              <w:autoSpaceDN w:val="0"/>
              <w:adjustRightInd w:val="0"/>
              <w:spacing w:line="276" w:lineRule="auto"/>
              <w:jc w:val="center"/>
              <w:rPr>
                <w:lang w:eastAsia="en-US"/>
              </w:rPr>
            </w:pPr>
          </w:p>
        </w:tc>
      </w:tr>
      <w:tr w:rsidR="00D21CC5" w14:paraId="569FA0E0" w14:textId="606CD3ED"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A1A5C21" w14:textId="77777777" w:rsidR="00D21CC5" w:rsidRDefault="00D21CC5">
            <w:pPr>
              <w:widowControl w:val="0"/>
              <w:autoSpaceDE w:val="0"/>
              <w:autoSpaceDN w:val="0"/>
              <w:adjustRightInd w:val="0"/>
              <w:spacing w:line="276" w:lineRule="auto"/>
              <w:jc w:val="center"/>
              <w:rPr>
                <w:lang w:eastAsia="en-US"/>
              </w:rPr>
            </w:pPr>
            <w:r>
              <w:rPr>
                <w:lang w:eastAsia="en-US"/>
              </w:rPr>
              <w:t xml:space="preserve">19. </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04D3BA7" w14:textId="77777777" w:rsidR="00D21CC5" w:rsidRDefault="00D21CC5">
            <w:pPr>
              <w:spacing w:line="276" w:lineRule="auto"/>
              <w:jc w:val="both"/>
              <w:rPr>
                <w:rFonts w:eastAsia="SimSun"/>
                <w:color w:val="000000"/>
                <w:lang w:val="en-US" w:eastAsia="zh-CN"/>
              </w:rPr>
            </w:pPr>
            <w:r>
              <w:rPr>
                <w:rFonts w:eastAsia="SimSun"/>
                <w:color w:val="000000"/>
                <w:lang w:val="en-US" w:eastAsia="zh-CN"/>
              </w:rPr>
              <w:t>Paviršiaus pagruntavimas bitumine emulsija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F62B1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FA87F" w14:textId="7641A3A9" w:rsidR="00D21CC5" w:rsidRDefault="00D21CC5">
            <w:pPr>
              <w:widowControl w:val="0"/>
              <w:autoSpaceDE w:val="0"/>
              <w:autoSpaceDN w:val="0"/>
              <w:adjustRightInd w:val="0"/>
              <w:spacing w:line="276" w:lineRule="auto"/>
              <w:jc w:val="center"/>
              <w:rPr>
                <w:lang w:eastAsia="en-US"/>
              </w:rPr>
            </w:pPr>
            <w:r>
              <w:rPr>
                <w:lang w:eastAsia="en-US"/>
              </w:rPr>
              <w:t>3</w:t>
            </w:r>
            <w:r w:rsidR="008F4253">
              <w:rPr>
                <w:lang w:eastAsia="en-US"/>
              </w:rPr>
              <w:t>5</w:t>
            </w:r>
            <w:r>
              <w:rPr>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770003D3"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4A0B17D1" w14:textId="77777777" w:rsidR="00D21CC5" w:rsidRDefault="00D21CC5">
            <w:pPr>
              <w:widowControl w:val="0"/>
              <w:autoSpaceDE w:val="0"/>
              <w:autoSpaceDN w:val="0"/>
              <w:adjustRightInd w:val="0"/>
              <w:spacing w:line="276" w:lineRule="auto"/>
              <w:jc w:val="center"/>
              <w:rPr>
                <w:lang w:eastAsia="en-US"/>
              </w:rPr>
            </w:pPr>
          </w:p>
        </w:tc>
      </w:tr>
      <w:tr w:rsidR="00D21CC5" w14:paraId="25B2694B" w14:textId="752EC762"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4EB8884"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AE11350" w14:textId="77777777" w:rsidR="00D21CC5" w:rsidRDefault="00D21CC5">
            <w:pPr>
              <w:spacing w:line="276" w:lineRule="auto"/>
              <w:jc w:val="both"/>
              <w:rPr>
                <w:rFonts w:eastAsia="SimSun"/>
                <w:color w:val="000000"/>
                <w:lang w:val="en-US" w:eastAsia="zh-CN"/>
              </w:rPr>
            </w:pPr>
            <w:r>
              <w:rPr>
                <w:rFonts w:eastAsia="SimSun"/>
                <w:bCs/>
                <w:lang w:eastAsia="zh-CN"/>
              </w:rPr>
              <w:t>Senos asfalto dangos ardymas ir išvežimas (maksimaliu 20 km atstumu)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AE91FE" w14:textId="77777777" w:rsidR="00D21CC5" w:rsidRDefault="00D21CC5">
            <w:pPr>
              <w:spacing w:line="276" w:lineRule="auto"/>
              <w:jc w:val="center"/>
              <w:rPr>
                <w:lang w:eastAsia="en-US"/>
              </w:rPr>
            </w:pPr>
            <w:r>
              <w:rPr>
                <w:lang w:eastAsia="en-US"/>
              </w:rPr>
              <w:t>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984B0F" w14:textId="152AB6C8" w:rsidR="00D21CC5" w:rsidRDefault="008F4253">
            <w:pPr>
              <w:widowControl w:val="0"/>
              <w:autoSpaceDE w:val="0"/>
              <w:autoSpaceDN w:val="0"/>
              <w:adjustRightInd w:val="0"/>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D8440B0"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EA3E7A0" w14:textId="77777777" w:rsidR="00D21CC5" w:rsidRDefault="00D21CC5">
            <w:pPr>
              <w:widowControl w:val="0"/>
              <w:autoSpaceDE w:val="0"/>
              <w:autoSpaceDN w:val="0"/>
              <w:adjustRightInd w:val="0"/>
              <w:spacing w:line="276" w:lineRule="auto"/>
              <w:jc w:val="center"/>
              <w:rPr>
                <w:lang w:eastAsia="en-US"/>
              </w:rPr>
            </w:pPr>
          </w:p>
        </w:tc>
      </w:tr>
      <w:tr w:rsidR="00D21CC5" w14:paraId="1D7B3A42" w14:textId="0D12479C"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7E356B" w14:textId="77777777" w:rsidR="00D21CC5" w:rsidRDefault="00D21CC5">
            <w:pPr>
              <w:widowControl w:val="0"/>
              <w:autoSpaceDE w:val="0"/>
              <w:autoSpaceDN w:val="0"/>
              <w:adjustRightInd w:val="0"/>
              <w:spacing w:line="276" w:lineRule="auto"/>
              <w:jc w:val="center"/>
              <w:rPr>
                <w:lang w:eastAsia="en-US"/>
              </w:rPr>
            </w:pPr>
            <w:r>
              <w:rPr>
                <w:lang w:eastAsia="en-US"/>
              </w:rPr>
              <w:t>21.</w:t>
            </w:r>
          </w:p>
        </w:tc>
        <w:tc>
          <w:tcPr>
            <w:tcW w:w="3650" w:type="dxa"/>
            <w:tcBorders>
              <w:top w:val="single" w:sz="4" w:space="0" w:color="auto"/>
              <w:left w:val="single" w:sz="4" w:space="0" w:color="auto"/>
              <w:bottom w:val="single" w:sz="4" w:space="0" w:color="auto"/>
              <w:right w:val="single" w:sz="4" w:space="0" w:color="auto"/>
            </w:tcBorders>
            <w:vAlign w:val="center"/>
            <w:hideMark/>
          </w:tcPr>
          <w:p w14:paraId="2CD4152D" w14:textId="77777777" w:rsidR="00D21CC5" w:rsidRDefault="00D21CC5">
            <w:pPr>
              <w:spacing w:line="276" w:lineRule="auto"/>
              <w:jc w:val="both"/>
              <w:rPr>
                <w:rFonts w:eastAsia="SimSun"/>
                <w:color w:val="000000"/>
                <w:lang w:val="en-US" w:eastAsia="zh-CN"/>
              </w:rPr>
            </w:pPr>
            <w:r>
              <w:rPr>
                <w:lang w:eastAsia="en-US"/>
              </w:rPr>
              <w:t>Betoninių trinkelių remontas (įskaitant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D27E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2FF8A6" w14:textId="77777777" w:rsidR="00D21CC5" w:rsidRDefault="00D21CC5">
            <w:pPr>
              <w:widowControl w:val="0"/>
              <w:autoSpaceDE w:val="0"/>
              <w:autoSpaceDN w:val="0"/>
              <w:adjustRightInd w:val="0"/>
              <w:spacing w:line="276" w:lineRule="auto"/>
              <w:jc w:val="center"/>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3962C70E"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151E49F" w14:textId="77777777" w:rsidR="00D21CC5" w:rsidRDefault="00D21CC5">
            <w:pPr>
              <w:widowControl w:val="0"/>
              <w:autoSpaceDE w:val="0"/>
              <w:autoSpaceDN w:val="0"/>
              <w:adjustRightInd w:val="0"/>
              <w:spacing w:line="276" w:lineRule="auto"/>
              <w:jc w:val="center"/>
              <w:rPr>
                <w:lang w:eastAsia="en-US"/>
              </w:rPr>
            </w:pPr>
          </w:p>
        </w:tc>
      </w:tr>
      <w:tr w:rsidR="00D21CC5" w14:paraId="4639764E" w14:textId="48312625"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B76A51C" w14:textId="77777777" w:rsidR="00D21CC5" w:rsidRDefault="00D21CC5">
            <w:pPr>
              <w:widowControl w:val="0"/>
              <w:autoSpaceDE w:val="0"/>
              <w:autoSpaceDN w:val="0"/>
              <w:adjustRightInd w:val="0"/>
              <w:spacing w:line="276" w:lineRule="auto"/>
              <w:jc w:val="center"/>
              <w:rPr>
                <w:lang w:eastAsia="en-US"/>
              </w:rPr>
            </w:pPr>
            <w:r>
              <w:rPr>
                <w:lang w:eastAsia="en-US"/>
              </w:rPr>
              <w:t>22.</w:t>
            </w:r>
          </w:p>
        </w:tc>
        <w:tc>
          <w:tcPr>
            <w:tcW w:w="3650" w:type="dxa"/>
            <w:tcBorders>
              <w:top w:val="single" w:sz="4" w:space="0" w:color="auto"/>
              <w:left w:val="single" w:sz="4" w:space="0" w:color="auto"/>
              <w:bottom w:val="single" w:sz="4" w:space="0" w:color="auto"/>
              <w:right w:val="single" w:sz="4" w:space="0" w:color="auto"/>
            </w:tcBorders>
            <w:vAlign w:val="center"/>
            <w:hideMark/>
          </w:tcPr>
          <w:p w14:paraId="31A8E051" w14:textId="77777777" w:rsidR="00D21CC5" w:rsidRDefault="00D21CC5">
            <w:pPr>
              <w:spacing w:line="276" w:lineRule="auto"/>
              <w:jc w:val="both"/>
              <w:rPr>
                <w:rFonts w:eastAsia="SimSun"/>
                <w:color w:val="000000"/>
                <w:lang w:val="en-US" w:eastAsia="zh-CN"/>
              </w:rPr>
            </w:pPr>
            <w:r>
              <w:rPr>
                <w:color w:val="000000"/>
                <w:lang w:eastAsia="en-US"/>
              </w:rPr>
              <w:t>Betoninių trinkelių remontas (neįskaitant trinkelių)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23F4B"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AB2B7C" w14:textId="77777777" w:rsidR="00D21CC5" w:rsidRDefault="00D21CC5">
            <w:pPr>
              <w:widowControl w:val="0"/>
              <w:autoSpaceDE w:val="0"/>
              <w:autoSpaceDN w:val="0"/>
              <w:adjustRightInd w:val="0"/>
              <w:spacing w:line="276" w:lineRule="auto"/>
              <w:jc w:val="center"/>
              <w:rPr>
                <w:lang w:eastAsia="en-US"/>
              </w:rPr>
            </w:pPr>
            <w:r>
              <w:rPr>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73B01C45"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209130A9" w14:textId="77777777" w:rsidR="00D21CC5" w:rsidRDefault="00D21CC5">
            <w:pPr>
              <w:widowControl w:val="0"/>
              <w:autoSpaceDE w:val="0"/>
              <w:autoSpaceDN w:val="0"/>
              <w:adjustRightInd w:val="0"/>
              <w:spacing w:line="276" w:lineRule="auto"/>
              <w:jc w:val="center"/>
              <w:rPr>
                <w:lang w:eastAsia="en-US"/>
              </w:rPr>
            </w:pPr>
          </w:p>
        </w:tc>
      </w:tr>
      <w:tr w:rsidR="00D21CC5" w14:paraId="6498D67F" w14:textId="19FC851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57C7643" w14:textId="77777777" w:rsidR="00D21CC5" w:rsidRDefault="00D21CC5">
            <w:pPr>
              <w:widowControl w:val="0"/>
              <w:autoSpaceDE w:val="0"/>
              <w:autoSpaceDN w:val="0"/>
              <w:adjustRightInd w:val="0"/>
              <w:spacing w:line="276" w:lineRule="auto"/>
              <w:jc w:val="center"/>
              <w:rPr>
                <w:lang w:eastAsia="en-US"/>
              </w:rPr>
            </w:pPr>
            <w:r>
              <w:rPr>
                <w:lang w:eastAsia="en-US"/>
              </w:rPr>
              <w:t>23.</w:t>
            </w:r>
          </w:p>
        </w:tc>
        <w:tc>
          <w:tcPr>
            <w:tcW w:w="3650" w:type="dxa"/>
            <w:tcBorders>
              <w:top w:val="single" w:sz="4" w:space="0" w:color="auto"/>
              <w:left w:val="single" w:sz="4" w:space="0" w:color="auto"/>
              <w:bottom w:val="single" w:sz="4" w:space="0" w:color="auto"/>
              <w:right w:val="single" w:sz="4" w:space="0" w:color="auto"/>
            </w:tcBorders>
            <w:vAlign w:val="center"/>
            <w:hideMark/>
          </w:tcPr>
          <w:p w14:paraId="32D1BFB5" w14:textId="77777777" w:rsidR="00D21CC5" w:rsidRDefault="00D21CC5">
            <w:pPr>
              <w:spacing w:line="276" w:lineRule="auto"/>
              <w:jc w:val="both"/>
              <w:rPr>
                <w:rFonts w:eastAsia="SimSun"/>
                <w:color w:val="000000"/>
                <w:lang w:val="en-US" w:eastAsia="zh-CN"/>
              </w:rPr>
            </w:pPr>
            <w:r>
              <w:rPr>
                <w:lang w:eastAsia="en-US"/>
              </w:rPr>
              <w:t>Betoninių trinkelių įrengimas, įskaitant naujas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B454A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3BE1D4" w14:textId="77777777" w:rsidR="00D21CC5" w:rsidRDefault="00D21CC5">
            <w:pPr>
              <w:widowControl w:val="0"/>
              <w:autoSpaceDE w:val="0"/>
              <w:autoSpaceDN w:val="0"/>
              <w:adjustRightInd w:val="0"/>
              <w:spacing w:line="276" w:lineRule="auto"/>
              <w:jc w:val="center"/>
              <w:rPr>
                <w:lang w:eastAsia="en-US"/>
              </w:rPr>
            </w:pPr>
            <w:r>
              <w:rPr>
                <w:lang w:eastAsia="en-US"/>
              </w:rPr>
              <w:t>70</w:t>
            </w:r>
          </w:p>
        </w:tc>
        <w:tc>
          <w:tcPr>
            <w:tcW w:w="1134" w:type="dxa"/>
            <w:tcBorders>
              <w:top w:val="single" w:sz="4" w:space="0" w:color="auto"/>
              <w:left w:val="single" w:sz="4" w:space="0" w:color="auto"/>
              <w:bottom w:val="single" w:sz="4" w:space="0" w:color="auto"/>
              <w:right w:val="single" w:sz="4" w:space="0" w:color="auto"/>
            </w:tcBorders>
          </w:tcPr>
          <w:p w14:paraId="3C535962"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789724F" w14:textId="77777777" w:rsidR="00D21CC5" w:rsidRDefault="00D21CC5">
            <w:pPr>
              <w:widowControl w:val="0"/>
              <w:autoSpaceDE w:val="0"/>
              <w:autoSpaceDN w:val="0"/>
              <w:adjustRightInd w:val="0"/>
              <w:spacing w:line="276" w:lineRule="auto"/>
              <w:jc w:val="center"/>
              <w:rPr>
                <w:lang w:eastAsia="en-US"/>
              </w:rPr>
            </w:pPr>
          </w:p>
        </w:tc>
      </w:tr>
      <w:tr w:rsidR="00D21CC5" w14:paraId="7EAF06A5" w14:textId="4AC9A4BE"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669B46E" w14:textId="77777777" w:rsidR="00D21CC5" w:rsidRDefault="00D21CC5">
            <w:pPr>
              <w:widowControl w:val="0"/>
              <w:autoSpaceDE w:val="0"/>
              <w:autoSpaceDN w:val="0"/>
              <w:adjustRightInd w:val="0"/>
              <w:spacing w:line="276" w:lineRule="auto"/>
              <w:jc w:val="center"/>
              <w:rPr>
                <w:lang w:eastAsia="en-US"/>
              </w:rPr>
            </w:pPr>
            <w:r>
              <w:rPr>
                <w:lang w:eastAsia="en-US"/>
              </w:rPr>
              <w:t>24.</w:t>
            </w:r>
          </w:p>
        </w:tc>
        <w:tc>
          <w:tcPr>
            <w:tcW w:w="3650" w:type="dxa"/>
            <w:tcBorders>
              <w:top w:val="single" w:sz="4" w:space="0" w:color="auto"/>
              <w:left w:val="single" w:sz="4" w:space="0" w:color="auto"/>
              <w:bottom w:val="single" w:sz="4" w:space="0" w:color="auto"/>
              <w:right w:val="single" w:sz="4" w:space="0" w:color="auto"/>
            </w:tcBorders>
            <w:vAlign w:val="center"/>
            <w:hideMark/>
          </w:tcPr>
          <w:p w14:paraId="303BC830" w14:textId="77777777" w:rsidR="00D21CC5" w:rsidRDefault="00D21CC5">
            <w:pPr>
              <w:spacing w:line="276" w:lineRule="auto"/>
              <w:jc w:val="both"/>
              <w:rPr>
                <w:rFonts w:eastAsia="SimSun"/>
                <w:color w:val="000000"/>
                <w:lang w:val="en-US" w:eastAsia="zh-CN"/>
              </w:rPr>
            </w:pPr>
            <w:r>
              <w:rPr>
                <w:lang w:eastAsia="en-US"/>
              </w:rPr>
              <w:t>Neregių vedimo sistemos iš trinkelių įrengimas, užpilant siūles atsijomis, kai trinkelės 200x100x60 mm (spalvotos)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BA651"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DAEDFB" w14:textId="77777777" w:rsidR="00D21CC5" w:rsidRDefault="00D21CC5">
            <w:pPr>
              <w:widowControl w:val="0"/>
              <w:autoSpaceDE w:val="0"/>
              <w:autoSpaceDN w:val="0"/>
              <w:adjustRightInd w:val="0"/>
              <w:spacing w:line="276" w:lineRule="auto"/>
              <w:jc w:val="center"/>
              <w:rPr>
                <w:lang w:eastAsia="en-US"/>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3AE8591A"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4C1DF98" w14:textId="77777777" w:rsidR="00D21CC5" w:rsidRDefault="00D21CC5">
            <w:pPr>
              <w:widowControl w:val="0"/>
              <w:autoSpaceDE w:val="0"/>
              <w:autoSpaceDN w:val="0"/>
              <w:adjustRightInd w:val="0"/>
              <w:spacing w:line="276" w:lineRule="auto"/>
              <w:jc w:val="center"/>
              <w:rPr>
                <w:lang w:eastAsia="en-US"/>
              </w:rPr>
            </w:pPr>
          </w:p>
        </w:tc>
      </w:tr>
      <w:tr w:rsidR="00D21CC5" w14:paraId="56464142" w14:textId="3E90024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B9EDDBB" w14:textId="77777777" w:rsidR="00D21CC5" w:rsidRDefault="00D21CC5">
            <w:pPr>
              <w:widowControl w:val="0"/>
              <w:autoSpaceDE w:val="0"/>
              <w:autoSpaceDN w:val="0"/>
              <w:adjustRightInd w:val="0"/>
              <w:spacing w:line="276" w:lineRule="auto"/>
              <w:jc w:val="center"/>
              <w:rPr>
                <w:lang w:eastAsia="en-US"/>
              </w:rPr>
            </w:pPr>
            <w:r>
              <w:rPr>
                <w:lang w:eastAsia="en-US"/>
              </w:rPr>
              <w:t>25.</w:t>
            </w:r>
          </w:p>
        </w:tc>
        <w:tc>
          <w:tcPr>
            <w:tcW w:w="3650" w:type="dxa"/>
            <w:tcBorders>
              <w:top w:val="single" w:sz="4" w:space="0" w:color="auto"/>
              <w:left w:val="single" w:sz="4" w:space="0" w:color="auto"/>
              <w:bottom w:val="single" w:sz="4" w:space="0" w:color="auto"/>
              <w:right w:val="single" w:sz="4" w:space="0" w:color="auto"/>
            </w:tcBorders>
            <w:vAlign w:val="center"/>
            <w:hideMark/>
          </w:tcPr>
          <w:p w14:paraId="38AD1717" w14:textId="77777777" w:rsidR="00D21CC5" w:rsidRDefault="00D21CC5">
            <w:pPr>
              <w:spacing w:line="276" w:lineRule="auto"/>
              <w:jc w:val="both"/>
              <w:rPr>
                <w:rFonts w:eastAsia="SimSun"/>
                <w:color w:val="000000"/>
                <w:lang w:val="en-US" w:eastAsia="zh-CN"/>
              </w:rPr>
            </w:pPr>
            <w:r>
              <w:rPr>
                <w:lang w:eastAsia="en-US"/>
              </w:rPr>
              <w:t>Šaligatvių remontas ant 5 cm smėlio pasluoksnio (įskaitant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5BA41F"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EA6E64" w14:textId="77777777" w:rsidR="00D21CC5" w:rsidRDefault="00D21CC5">
            <w:pPr>
              <w:widowControl w:val="0"/>
              <w:autoSpaceDE w:val="0"/>
              <w:autoSpaceDN w:val="0"/>
              <w:adjustRightInd w:val="0"/>
              <w:spacing w:line="276" w:lineRule="auto"/>
              <w:jc w:val="center"/>
              <w:rPr>
                <w:lang w:eastAsia="en-US"/>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6599BF21"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5B31955" w14:textId="77777777" w:rsidR="00D21CC5" w:rsidRDefault="00D21CC5">
            <w:pPr>
              <w:widowControl w:val="0"/>
              <w:autoSpaceDE w:val="0"/>
              <w:autoSpaceDN w:val="0"/>
              <w:adjustRightInd w:val="0"/>
              <w:spacing w:line="276" w:lineRule="auto"/>
              <w:jc w:val="center"/>
              <w:rPr>
                <w:lang w:eastAsia="en-US"/>
              </w:rPr>
            </w:pPr>
          </w:p>
        </w:tc>
      </w:tr>
      <w:tr w:rsidR="00D21CC5" w14:paraId="58092319" w14:textId="66A5CAFE"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0426CDF" w14:textId="77777777" w:rsidR="00D21CC5" w:rsidRDefault="00D21CC5">
            <w:pPr>
              <w:widowControl w:val="0"/>
              <w:autoSpaceDE w:val="0"/>
              <w:autoSpaceDN w:val="0"/>
              <w:adjustRightInd w:val="0"/>
              <w:spacing w:line="276" w:lineRule="auto"/>
              <w:jc w:val="center"/>
              <w:rPr>
                <w:lang w:eastAsia="en-US"/>
              </w:rPr>
            </w:pPr>
            <w:r>
              <w:rPr>
                <w:lang w:eastAsia="en-US"/>
              </w:rPr>
              <w:t>26.</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F57966D" w14:textId="77777777" w:rsidR="00D21CC5" w:rsidRDefault="00D21CC5">
            <w:pPr>
              <w:spacing w:line="276" w:lineRule="auto"/>
              <w:jc w:val="both"/>
              <w:rPr>
                <w:rFonts w:eastAsia="SimSun"/>
                <w:color w:val="000000"/>
                <w:lang w:val="en-US" w:eastAsia="zh-CN"/>
              </w:rPr>
            </w:pPr>
            <w:r>
              <w:rPr>
                <w:lang w:eastAsia="en-US"/>
              </w:rPr>
              <w:t>Šaligatvių remontas ant 5 cm smėlio pasluoksnio (neįskaitant plytelių)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2D7A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CE3C4A" w14:textId="77777777" w:rsidR="00D21CC5" w:rsidRDefault="00D21CC5">
            <w:pPr>
              <w:widowControl w:val="0"/>
              <w:autoSpaceDE w:val="0"/>
              <w:autoSpaceDN w:val="0"/>
              <w:adjustRightInd w:val="0"/>
              <w:spacing w:line="276" w:lineRule="auto"/>
              <w:jc w:val="center"/>
              <w:rPr>
                <w:lang w:eastAsia="en-US"/>
              </w:rPr>
            </w:pPr>
            <w:r>
              <w:rPr>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51EBA441"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1695B07" w14:textId="77777777" w:rsidR="00D21CC5" w:rsidRDefault="00D21CC5">
            <w:pPr>
              <w:widowControl w:val="0"/>
              <w:autoSpaceDE w:val="0"/>
              <w:autoSpaceDN w:val="0"/>
              <w:adjustRightInd w:val="0"/>
              <w:spacing w:line="276" w:lineRule="auto"/>
              <w:jc w:val="center"/>
              <w:rPr>
                <w:lang w:eastAsia="en-US"/>
              </w:rPr>
            </w:pPr>
          </w:p>
        </w:tc>
      </w:tr>
      <w:tr w:rsidR="00D21CC5" w14:paraId="760F0A6E" w14:textId="48EBC3FB"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1945131" w14:textId="77777777" w:rsidR="00D21CC5" w:rsidRDefault="00D21CC5">
            <w:pPr>
              <w:widowControl w:val="0"/>
              <w:autoSpaceDE w:val="0"/>
              <w:autoSpaceDN w:val="0"/>
              <w:adjustRightInd w:val="0"/>
              <w:spacing w:line="276" w:lineRule="auto"/>
              <w:jc w:val="center"/>
              <w:rPr>
                <w:lang w:eastAsia="en-US"/>
              </w:rPr>
            </w:pPr>
            <w:r>
              <w:rPr>
                <w:lang w:eastAsia="en-US"/>
              </w:rPr>
              <w:t>27.</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1FBC035" w14:textId="77777777" w:rsidR="00D21CC5" w:rsidRDefault="00D21CC5">
            <w:pPr>
              <w:spacing w:line="276" w:lineRule="auto"/>
              <w:jc w:val="both"/>
              <w:rPr>
                <w:rFonts w:eastAsia="SimSun"/>
                <w:color w:val="000000"/>
                <w:lang w:val="en-US" w:eastAsia="zh-CN"/>
              </w:rPr>
            </w:pPr>
            <w:r>
              <w:rPr>
                <w:lang w:eastAsia="en-US"/>
              </w:rPr>
              <w:t>Šaligatvių įrengimas ant smėlio ir skaldos pagrindo (smėlis, skalda, plytelės), įskaitant naujas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99164"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DC304A"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6354E70"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7CA5405" w14:textId="77777777" w:rsidR="00D21CC5" w:rsidRDefault="00D21CC5">
            <w:pPr>
              <w:widowControl w:val="0"/>
              <w:autoSpaceDE w:val="0"/>
              <w:autoSpaceDN w:val="0"/>
              <w:adjustRightInd w:val="0"/>
              <w:spacing w:line="276" w:lineRule="auto"/>
              <w:jc w:val="center"/>
              <w:rPr>
                <w:lang w:eastAsia="en-US"/>
              </w:rPr>
            </w:pPr>
          </w:p>
        </w:tc>
      </w:tr>
      <w:tr w:rsidR="00D21CC5" w14:paraId="591B8466" w14:textId="78E081EF"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A1025F5" w14:textId="77777777" w:rsidR="00D21CC5" w:rsidRDefault="00D21CC5">
            <w:pPr>
              <w:widowControl w:val="0"/>
              <w:autoSpaceDE w:val="0"/>
              <w:autoSpaceDN w:val="0"/>
              <w:adjustRightInd w:val="0"/>
              <w:spacing w:line="276" w:lineRule="auto"/>
              <w:jc w:val="center"/>
              <w:rPr>
                <w:lang w:eastAsia="en-US"/>
              </w:rPr>
            </w:pPr>
            <w:r>
              <w:rPr>
                <w:lang w:eastAsia="en-US"/>
              </w:rPr>
              <w:t>28.</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88CF58F" w14:textId="77777777" w:rsidR="00D21CC5" w:rsidRDefault="00D21CC5">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B52259"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D4D736"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62510436"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7E5B91D" w14:textId="77777777" w:rsidR="00D21CC5" w:rsidRDefault="00D21CC5">
            <w:pPr>
              <w:widowControl w:val="0"/>
              <w:autoSpaceDE w:val="0"/>
              <w:autoSpaceDN w:val="0"/>
              <w:adjustRightInd w:val="0"/>
              <w:spacing w:line="276" w:lineRule="auto"/>
              <w:jc w:val="center"/>
              <w:rPr>
                <w:lang w:eastAsia="en-US"/>
              </w:rPr>
            </w:pPr>
          </w:p>
        </w:tc>
      </w:tr>
      <w:tr w:rsidR="00D21CC5" w14:paraId="40AEF13E" w14:textId="17C8E1A4"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FB335C4" w14:textId="77777777" w:rsidR="00D21CC5" w:rsidRDefault="00D21CC5">
            <w:pPr>
              <w:widowControl w:val="0"/>
              <w:autoSpaceDE w:val="0"/>
              <w:autoSpaceDN w:val="0"/>
              <w:adjustRightInd w:val="0"/>
              <w:spacing w:line="276" w:lineRule="auto"/>
              <w:jc w:val="center"/>
              <w:rPr>
                <w:lang w:eastAsia="en-US"/>
              </w:rPr>
            </w:pPr>
            <w:r>
              <w:rPr>
                <w:lang w:eastAsia="en-US"/>
              </w:rPr>
              <w:t>29.</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9226B94" w14:textId="77777777" w:rsidR="00D21CC5" w:rsidRDefault="00D21CC5">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8602A0"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4B7431" w14:textId="77777777" w:rsidR="00D21CC5" w:rsidRDefault="00D21CC5">
            <w:pPr>
              <w:widowControl w:val="0"/>
              <w:autoSpaceDE w:val="0"/>
              <w:autoSpaceDN w:val="0"/>
              <w:adjustRightInd w:val="0"/>
              <w:spacing w:line="276" w:lineRule="auto"/>
              <w:jc w:val="center"/>
              <w:rPr>
                <w:lang w:eastAsia="en-US"/>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42B54F45"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085063B" w14:textId="77777777" w:rsidR="00D21CC5" w:rsidRDefault="00D21CC5">
            <w:pPr>
              <w:widowControl w:val="0"/>
              <w:autoSpaceDE w:val="0"/>
              <w:autoSpaceDN w:val="0"/>
              <w:adjustRightInd w:val="0"/>
              <w:spacing w:line="276" w:lineRule="auto"/>
              <w:jc w:val="center"/>
              <w:rPr>
                <w:lang w:eastAsia="en-US"/>
              </w:rPr>
            </w:pPr>
          </w:p>
        </w:tc>
      </w:tr>
      <w:tr w:rsidR="00D21CC5" w14:paraId="7B6E0F77" w14:textId="732055C0"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269B5F0" w14:textId="77777777" w:rsidR="00D21CC5" w:rsidRDefault="00D21CC5">
            <w:pPr>
              <w:widowControl w:val="0"/>
              <w:autoSpaceDE w:val="0"/>
              <w:autoSpaceDN w:val="0"/>
              <w:adjustRightInd w:val="0"/>
              <w:spacing w:line="276" w:lineRule="auto"/>
              <w:jc w:val="center"/>
              <w:rPr>
                <w:lang w:eastAsia="en-US"/>
              </w:rPr>
            </w:pPr>
            <w:r>
              <w:rPr>
                <w:lang w:eastAsia="en-US"/>
              </w:rPr>
              <w:t>30.</w:t>
            </w:r>
          </w:p>
        </w:tc>
        <w:tc>
          <w:tcPr>
            <w:tcW w:w="3650" w:type="dxa"/>
            <w:tcBorders>
              <w:top w:val="single" w:sz="4" w:space="0" w:color="auto"/>
              <w:left w:val="single" w:sz="4" w:space="0" w:color="auto"/>
              <w:bottom w:val="single" w:sz="4" w:space="0" w:color="auto"/>
              <w:right w:val="single" w:sz="4" w:space="0" w:color="auto"/>
            </w:tcBorders>
            <w:vAlign w:val="center"/>
            <w:hideMark/>
          </w:tcPr>
          <w:p w14:paraId="7C756691" w14:textId="77777777" w:rsidR="00D21CC5" w:rsidRDefault="00D21CC5">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ECB339"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1C5427"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DD55014"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A86A5D4" w14:textId="77777777" w:rsidR="00D21CC5" w:rsidRDefault="00D21CC5">
            <w:pPr>
              <w:widowControl w:val="0"/>
              <w:autoSpaceDE w:val="0"/>
              <w:autoSpaceDN w:val="0"/>
              <w:adjustRightInd w:val="0"/>
              <w:spacing w:line="276" w:lineRule="auto"/>
              <w:jc w:val="center"/>
              <w:rPr>
                <w:lang w:eastAsia="en-US"/>
              </w:rPr>
            </w:pPr>
          </w:p>
        </w:tc>
      </w:tr>
      <w:tr w:rsidR="00D21CC5" w14:paraId="19E61EE2" w14:textId="06E06B54"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544057" w14:textId="77777777" w:rsidR="00D21CC5" w:rsidRDefault="00D21CC5">
            <w:pPr>
              <w:widowControl w:val="0"/>
              <w:autoSpaceDE w:val="0"/>
              <w:autoSpaceDN w:val="0"/>
              <w:adjustRightInd w:val="0"/>
              <w:spacing w:line="276" w:lineRule="auto"/>
              <w:jc w:val="center"/>
              <w:rPr>
                <w:lang w:eastAsia="en-US"/>
              </w:rPr>
            </w:pPr>
            <w:r>
              <w:rPr>
                <w:lang w:eastAsia="en-US"/>
              </w:rPr>
              <w:t>31.</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3352A09" w14:textId="77777777" w:rsidR="00D21CC5" w:rsidRDefault="00D21CC5">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9A92B5"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387D63"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1A2F0BD8"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6A82295D" w14:textId="77777777" w:rsidR="00D21CC5" w:rsidRDefault="00D21CC5">
            <w:pPr>
              <w:widowControl w:val="0"/>
              <w:autoSpaceDE w:val="0"/>
              <w:autoSpaceDN w:val="0"/>
              <w:adjustRightInd w:val="0"/>
              <w:spacing w:line="276" w:lineRule="auto"/>
              <w:jc w:val="center"/>
              <w:rPr>
                <w:lang w:eastAsia="en-US"/>
              </w:rPr>
            </w:pPr>
          </w:p>
        </w:tc>
      </w:tr>
      <w:tr w:rsidR="00D21CC5" w14:paraId="4D1CDB44" w14:textId="5C960993"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C3B8D88" w14:textId="77777777" w:rsidR="00D21CC5" w:rsidRDefault="00D21CC5">
            <w:pPr>
              <w:widowControl w:val="0"/>
              <w:autoSpaceDE w:val="0"/>
              <w:autoSpaceDN w:val="0"/>
              <w:adjustRightInd w:val="0"/>
              <w:spacing w:line="276" w:lineRule="auto"/>
              <w:jc w:val="center"/>
              <w:rPr>
                <w:lang w:eastAsia="en-US"/>
              </w:rPr>
            </w:pPr>
            <w:r>
              <w:rPr>
                <w:lang w:eastAsia="en-US"/>
              </w:rPr>
              <w:t>32.</w:t>
            </w:r>
          </w:p>
        </w:tc>
        <w:tc>
          <w:tcPr>
            <w:tcW w:w="3650" w:type="dxa"/>
            <w:tcBorders>
              <w:top w:val="single" w:sz="4" w:space="0" w:color="auto"/>
              <w:left w:val="single" w:sz="4" w:space="0" w:color="auto"/>
              <w:bottom w:val="single" w:sz="4" w:space="0" w:color="auto"/>
              <w:right w:val="single" w:sz="4" w:space="0" w:color="auto"/>
            </w:tcBorders>
            <w:vAlign w:val="center"/>
            <w:hideMark/>
          </w:tcPr>
          <w:p w14:paraId="03B1748D" w14:textId="77777777" w:rsidR="00D21CC5" w:rsidRDefault="00D21CC5">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D0E60A"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6DE2F5"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3BA89304"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2FA2CEA" w14:textId="77777777" w:rsidR="00D21CC5" w:rsidRDefault="00D21CC5">
            <w:pPr>
              <w:widowControl w:val="0"/>
              <w:autoSpaceDE w:val="0"/>
              <w:autoSpaceDN w:val="0"/>
              <w:adjustRightInd w:val="0"/>
              <w:spacing w:line="276" w:lineRule="auto"/>
              <w:jc w:val="center"/>
              <w:rPr>
                <w:lang w:eastAsia="en-US"/>
              </w:rPr>
            </w:pPr>
          </w:p>
        </w:tc>
      </w:tr>
      <w:tr w:rsidR="00D21CC5" w14:paraId="18C025AF" w14:textId="659263DC" w:rsidTr="00B87E21">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7149F3C" w14:textId="77777777" w:rsidR="00D21CC5" w:rsidRDefault="00D21CC5">
            <w:pPr>
              <w:widowControl w:val="0"/>
              <w:autoSpaceDE w:val="0"/>
              <w:autoSpaceDN w:val="0"/>
              <w:adjustRightInd w:val="0"/>
              <w:spacing w:line="276" w:lineRule="auto"/>
              <w:jc w:val="center"/>
              <w:rPr>
                <w:lang w:eastAsia="en-US"/>
              </w:rPr>
            </w:pPr>
            <w:r>
              <w:rPr>
                <w:lang w:eastAsia="en-US"/>
              </w:rPr>
              <w:t>33.</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D2DB157" w14:textId="77777777" w:rsidR="00D21CC5" w:rsidRDefault="00D21CC5">
            <w:pPr>
              <w:spacing w:line="276" w:lineRule="auto"/>
              <w:jc w:val="both"/>
              <w:rPr>
                <w:rFonts w:eastAsia="SimSun"/>
                <w:color w:val="000000"/>
                <w:lang w:val="en-US" w:eastAsia="zh-CN"/>
              </w:rPr>
            </w:pPr>
            <w:r>
              <w:rPr>
                <w:color w:val="000000"/>
                <w:lang w:eastAsia="en-US"/>
              </w:rPr>
              <w:t>Vejos bordiūrų remontas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929B3"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F9E26F"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69706ADA" w14:textId="77777777" w:rsidR="00D21CC5" w:rsidRDefault="00D21CC5">
            <w:pPr>
              <w:widowControl w:val="0"/>
              <w:autoSpaceDE w:val="0"/>
              <w:autoSpaceDN w:val="0"/>
              <w:adjustRightInd w:val="0"/>
              <w:spacing w:line="276" w:lineRule="auto"/>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3C0DD174" w14:textId="77777777" w:rsidR="00D21CC5" w:rsidRDefault="00D21CC5">
            <w:pPr>
              <w:widowControl w:val="0"/>
              <w:autoSpaceDE w:val="0"/>
              <w:autoSpaceDN w:val="0"/>
              <w:adjustRightInd w:val="0"/>
              <w:spacing w:line="276" w:lineRule="auto"/>
              <w:jc w:val="center"/>
              <w:rPr>
                <w:lang w:eastAsia="en-US"/>
              </w:rPr>
            </w:pPr>
          </w:p>
        </w:tc>
      </w:tr>
      <w:tr w:rsidR="0037044C" w14:paraId="77B2D29B" w14:textId="77777777" w:rsidTr="00B87E21">
        <w:trPr>
          <w:trHeight w:val="69"/>
          <w:jc w:val="center"/>
        </w:trPr>
        <w:tc>
          <w:tcPr>
            <w:tcW w:w="8082" w:type="dxa"/>
            <w:gridSpan w:val="6"/>
            <w:tcBorders>
              <w:top w:val="single" w:sz="4" w:space="0" w:color="auto"/>
              <w:left w:val="single" w:sz="4" w:space="0" w:color="auto"/>
              <w:bottom w:val="single" w:sz="4" w:space="0" w:color="auto"/>
              <w:right w:val="single" w:sz="4" w:space="0" w:color="auto"/>
            </w:tcBorders>
          </w:tcPr>
          <w:p w14:paraId="1D8CA3DF" w14:textId="15D0B4B6" w:rsidR="0037044C" w:rsidRPr="00736EBE" w:rsidRDefault="004A2CC5" w:rsidP="0037044C">
            <w:pPr>
              <w:widowControl w:val="0"/>
              <w:autoSpaceDE w:val="0"/>
              <w:autoSpaceDN w:val="0"/>
              <w:adjustRightInd w:val="0"/>
              <w:spacing w:line="276" w:lineRule="auto"/>
              <w:jc w:val="right"/>
              <w:rPr>
                <w:b/>
                <w:bCs/>
                <w:lang w:eastAsia="en-US"/>
              </w:rPr>
            </w:pPr>
            <w:r w:rsidRPr="00736EBE">
              <w:rPr>
                <w:b/>
                <w:bCs/>
                <w:lang w:eastAsia="en-US"/>
              </w:rPr>
              <w:lastRenderedPageBreak/>
              <w:t>Iš viso</w:t>
            </w:r>
            <w:r w:rsidR="002344DE" w:rsidRPr="00736EBE">
              <w:rPr>
                <w:b/>
                <w:bCs/>
                <w:lang w:eastAsia="en-US"/>
              </w:rPr>
              <w:t>, Eur be PVM</w:t>
            </w:r>
          </w:p>
        </w:tc>
        <w:tc>
          <w:tcPr>
            <w:tcW w:w="1552" w:type="dxa"/>
            <w:tcBorders>
              <w:top w:val="single" w:sz="4" w:space="0" w:color="auto"/>
              <w:left w:val="single" w:sz="4" w:space="0" w:color="auto"/>
              <w:bottom w:val="single" w:sz="4" w:space="0" w:color="auto"/>
              <w:right w:val="single" w:sz="4" w:space="0" w:color="auto"/>
            </w:tcBorders>
          </w:tcPr>
          <w:p w14:paraId="377752DE" w14:textId="77777777" w:rsidR="0037044C" w:rsidRDefault="0037044C">
            <w:pPr>
              <w:widowControl w:val="0"/>
              <w:autoSpaceDE w:val="0"/>
              <w:autoSpaceDN w:val="0"/>
              <w:adjustRightInd w:val="0"/>
              <w:spacing w:line="276" w:lineRule="auto"/>
              <w:jc w:val="center"/>
              <w:rPr>
                <w:lang w:eastAsia="en-US"/>
              </w:rPr>
            </w:pPr>
          </w:p>
        </w:tc>
      </w:tr>
      <w:tr w:rsidR="0037044C" w14:paraId="432B3025" w14:textId="77777777" w:rsidTr="00B87E21">
        <w:trPr>
          <w:trHeight w:val="69"/>
          <w:jc w:val="center"/>
        </w:trPr>
        <w:tc>
          <w:tcPr>
            <w:tcW w:w="8082" w:type="dxa"/>
            <w:gridSpan w:val="6"/>
            <w:tcBorders>
              <w:top w:val="single" w:sz="4" w:space="0" w:color="auto"/>
              <w:left w:val="single" w:sz="4" w:space="0" w:color="auto"/>
              <w:bottom w:val="single" w:sz="4" w:space="0" w:color="auto"/>
              <w:right w:val="single" w:sz="4" w:space="0" w:color="auto"/>
            </w:tcBorders>
          </w:tcPr>
          <w:p w14:paraId="34F7BCBA" w14:textId="429535AA" w:rsidR="0037044C" w:rsidRPr="00736EBE" w:rsidRDefault="002344DE" w:rsidP="002344DE">
            <w:pPr>
              <w:widowControl w:val="0"/>
              <w:autoSpaceDE w:val="0"/>
              <w:autoSpaceDN w:val="0"/>
              <w:adjustRightInd w:val="0"/>
              <w:spacing w:line="276" w:lineRule="auto"/>
              <w:jc w:val="right"/>
              <w:rPr>
                <w:b/>
                <w:bCs/>
                <w:lang w:eastAsia="en-US"/>
              </w:rPr>
            </w:pPr>
            <w:r w:rsidRPr="00736EBE">
              <w:rPr>
                <w:b/>
                <w:bCs/>
                <w:lang w:eastAsia="en-US"/>
              </w:rPr>
              <w:t>PVM (Eur)</w:t>
            </w:r>
          </w:p>
        </w:tc>
        <w:tc>
          <w:tcPr>
            <w:tcW w:w="1552" w:type="dxa"/>
            <w:tcBorders>
              <w:top w:val="single" w:sz="4" w:space="0" w:color="auto"/>
              <w:left w:val="single" w:sz="4" w:space="0" w:color="auto"/>
              <w:bottom w:val="single" w:sz="4" w:space="0" w:color="auto"/>
              <w:right w:val="single" w:sz="4" w:space="0" w:color="auto"/>
            </w:tcBorders>
          </w:tcPr>
          <w:p w14:paraId="1F0FFB5F" w14:textId="77777777" w:rsidR="0037044C" w:rsidRDefault="0037044C">
            <w:pPr>
              <w:widowControl w:val="0"/>
              <w:autoSpaceDE w:val="0"/>
              <w:autoSpaceDN w:val="0"/>
              <w:adjustRightInd w:val="0"/>
              <w:spacing w:line="276" w:lineRule="auto"/>
              <w:jc w:val="center"/>
              <w:rPr>
                <w:lang w:eastAsia="en-US"/>
              </w:rPr>
            </w:pPr>
          </w:p>
        </w:tc>
      </w:tr>
      <w:tr w:rsidR="0037044C" w14:paraId="253B6A9A" w14:textId="77777777" w:rsidTr="00B87E21">
        <w:trPr>
          <w:trHeight w:val="69"/>
          <w:jc w:val="center"/>
        </w:trPr>
        <w:tc>
          <w:tcPr>
            <w:tcW w:w="8082" w:type="dxa"/>
            <w:gridSpan w:val="6"/>
            <w:tcBorders>
              <w:top w:val="single" w:sz="4" w:space="0" w:color="auto"/>
              <w:left w:val="single" w:sz="4" w:space="0" w:color="auto"/>
              <w:bottom w:val="single" w:sz="4" w:space="0" w:color="auto"/>
              <w:right w:val="single" w:sz="4" w:space="0" w:color="auto"/>
            </w:tcBorders>
          </w:tcPr>
          <w:p w14:paraId="52EA0E2B" w14:textId="1EF54055" w:rsidR="0037044C" w:rsidRDefault="00736EBE" w:rsidP="00003153">
            <w:pPr>
              <w:widowControl w:val="0"/>
              <w:autoSpaceDE w:val="0"/>
              <w:autoSpaceDN w:val="0"/>
              <w:adjustRightInd w:val="0"/>
              <w:spacing w:line="276" w:lineRule="auto"/>
              <w:jc w:val="right"/>
              <w:rPr>
                <w:lang w:eastAsia="en-US"/>
              </w:rPr>
            </w:pPr>
            <w:r w:rsidRPr="00736EBE">
              <w:rPr>
                <w:bCs/>
              </w:rPr>
              <w:t xml:space="preserve">                               </w:t>
            </w:r>
            <w:r w:rsidRPr="00736EBE">
              <w:rPr>
                <w:b/>
              </w:rPr>
              <w:t xml:space="preserve">Iš viso (Pasiūlymo palyginamoji </w:t>
            </w:r>
            <w:r w:rsidRPr="00736EBE">
              <w:rPr>
                <w:b/>
                <w:vertAlign w:val="superscript"/>
              </w:rPr>
              <w:footnoteReference w:id="5"/>
            </w:r>
            <w:r w:rsidRPr="00736EBE">
              <w:rPr>
                <w:b/>
              </w:rPr>
              <w:t xml:space="preserve"> kaina), Eur  su PVM</w:t>
            </w:r>
          </w:p>
        </w:tc>
        <w:tc>
          <w:tcPr>
            <w:tcW w:w="1552" w:type="dxa"/>
            <w:tcBorders>
              <w:top w:val="single" w:sz="4" w:space="0" w:color="auto"/>
              <w:left w:val="single" w:sz="4" w:space="0" w:color="auto"/>
              <w:bottom w:val="single" w:sz="4" w:space="0" w:color="auto"/>
              <w:right w:val="single" w:sz="4" w:space="0" w:color="auto"/>
            </w:tcBorders>
          </w:tcPr>
          <w:p w14:paraId="782E59E4" w14:textId="77777777" w:rsidR="0037044C" w:rsidRDefault="0037044C">
            <w:pPr>
              <w:widowControl w:val="0"/>
              <w:autoSpaceDE w:val="0"/>
              <w:autoSpaceDN w:val="0"/>
              <w:adjustRightInd w:val="0"/>
              <w:spacing w:line="276" w:lineRule="auto"/>
              <w:jc w:val="center"/>
              <w:rPr>
                <w:lang w:eastAsia="en-US"/>
              </w:rPr>
            </w:pPr>
          </w:p>
        </w:tc>
      </w:tr>
    </w:tbl>
    <w:p w14:paraId="6C86C1F6" w14:textId="77777777" w:rsidR="006E0EA3" w:rsidRDefault="006E0EA3" w:rsidP="006E0EA3"/>
    <w:p w14:paraId="5F38FC20" w14:textId="77777777" w:rsidR="003033FE" w:rsidRPr="003D3413" w:rsidRDefault="003033FE" w:rsidP="003033FE">
      <w:pPr>
        <w:tabs>
          <w:tab w:val="left" w:pos="284"/>
        </w:tabs>
        <w:ind w:firstLine="284"/>
        <w:jc w:val="both"/>
        <w:rPr>
          <w:bCs/>
          <w:i/>
          <w:sz w:val="22"/>
          <w:szCs w:val="22"/>
        </w:rPr>
      </w:pPr>
      <w:r w:rsidRPr="003D3413">
        <w:rPr>
          <w:bCs/>
          <w:i/>
          <w:sz w:val="22"/>
          <w:szCs w:val="22"/>
        </w:rPr>
        <w:t>Pastabos:</w:t>
      </w:r>
    </w:p>
    <w:p w14:paraId="282D4C84" w14:textId="77777777" w:rsidR="003033FE" w:rsidRPr="003D3413" w:rsidRDefault="003033FE" w:rsidP="003033FE">
      <w:pPr>
        <w:tabs>
          <w:tab w:val="left" w:pos="284"/>
        </w:tabs>
        <w:ind w:firstLine="284"/>
        <w:jc w:val="both"/>
        <w:rPr>
          <w:bCs/>
          <w:i/>
          <w:sz w:val="22"/>
          <w:szCs w:val="22"/>
        </w:rPr>
      </w:pPr>
      <w:r w:rsidRPr="003D3413">
        <w:rPr>
          <w:bCs/>
          <w:i/>
          <w:sz w:val="22"/>
          <w:szCs w:val="22"/>
        </w:rPr>
        <w:t xml:space="preserve">1) </w:t>
      </w:r>
      <w:r w:rsidRPr="003D3413">
        <w:rPr>
          <w:b/>
          <w:bCs/>
          <w:i/>
          <w:sz w:val="22"/>
          <w:szCs w:val="22"/>
        </w:rPr>
        <w:t>Tais atvejais, kai pagal galiojančius teisės aktus dalyviui nereikia mokėti PVM, jis nurodo pasiūlymo kainą be PVM ir priežastis, dėl kurių PVM nemoka</w:t>
      </w:r>
      <w:r w:rsidRPr="003D3413">
        <w:rPr>
          <w:bCs/>
          <w:i/>
          <w:sz w:val="22"/>
          <w:szCs w:val="22"/>
        </w:rPr>
        <w:t>;</w:t>
      </w:r>
    </w:p>
    <w:p w14:paraId="6CDD2537" w14:textId="77777777" w:rsidR="003033FE" w:rsidRPr="003D3413" w:rsidRDefault="003033FE" w:rsidP="003033FE">
      <w:pPr>
        <w:tabs>
          <w:tab w:val="left" w:pos="284"/>
        </w:tabs>
        <w:ind w:firstLine="284"/>
        <w:jc w:val="both"/>
        <w:rPr>
          <w:bCs/>
          <w:i/>
          <w:sz w:val="22"/>
          <w:szCs w:val="22"/>
        </w:rPr>
      </w:pPr>
      <w:r w:rsidRPr="003D3413">
        <w:rPr>
          <w:bCs/>
          <w:i/>
          <w:sz w:val="22"/>
          <w:szCs w:val="22"/>
        </w:rPr>
        <w:t>2) Įkainiai ir kainos įskaitant visus mokesčius turi būti įrašomos tikslumo lygiu iki euro šimtųjų dalių, t. y. suapvalinama paliekant du skaitmenis po kablelio;</w:t>
      </w:r>
    </w:p>
    <w:p w14:paraId="404E4349" w14:textId="77777777" w:rsidR="006E0EA3" w:rsidRDefault="006E0EA3" w:rsidP="006E0EA3">
      <w:pPr>
        <w:ind w:firstLine="567"/>
        <w:jc w:val="both"/>
        <w:rPr>
          <w:bCs/>
        </w:rPr>
      </w:pPr>
      <w:r>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3DF4E8F7" w14:textId="77777777" w:rsidR="006E0EA3" w:rsidRDefault="006E0EA3" w:rsidP="006E0EA3">
      <w:pPr>
        <w:tabs>
          <w:tab w:val="num" w:pos="0"/>
          <w:tab w:val="left" w:pos="426"/>
        </w:tabs>
        <w:jc w:val="both"/>
        <w:rPr>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58"/>
        <w:gridCol w:w="1538"/>
        <w:gridCol w:w="266"/>
        <w:gridCol w:w="2767"/>
      </w:tblGrid>
      <w:tr w:rsidR="001652E5" w:rsidRPr="001652E5" w14:paraId="665D2B5A" w14:textId="77777777" w:rsidTr="00DB5669">
        <w:tc>
          <w:tcPr>
            <w:tcW w:w="2494" w:type="pct"/>
            <w:tcBorders>
              <w:top w:val="nil"/>
              <w:left w:val="nil"/>
              <w:bottom w:val="single" w:sz="4" w:space="0" w:color="auto"/>
              <w:right w:val="nil"/>
            </w:tcBorders>
            <w:hideMark/>
          </w:tcPr>
          <w:p w14:paraId="5B8490B3" w14:textId="77777777" w:rsidR="001652E5" w:rsidRPr="001652E5" w:rsidRDefault="001652E5" w:rsidP="001652E5">
            <w:pPr>
              <w:tabs>
                <w:tab w:val="left" w:pos="0"/>
              </w:tabs>
              <w:suppressAutoHyphens/>
              <w:autoSpaceDE w:val="0"/>
              <w:spacing w:line="256" w:lineRule="auto"/>
              <w:jc w:val="both"/>
              <w:rPr>
                <w:rFonts w:eastAsia="Arial"/>
                <w:sz w:val="23"/>
                <w:szCs w:val="23"/>
                <w:lang w:eastAsia="ar-SA"/>
              </w:rPr>
            </w:pPr>
            <w:r w:rsidRPr="001652E5">
              <w:rPr>
                <w:rFonts w:eastAsia="Arial"/>
                <w:sz w:val="23"/>
                <w:szCs w:val="23"/>
                <w:lang w:eastAsia="ar-SA"/>
              </w:rPr>
              <w:t xml:space="preserve">                     </w:t>
            </w:r>
            <w:r w:rsidRPr="001652E5">
              <w:rPr>
                <w:rFonts w:eastAsia="Arial"/>
                <w:sz w:val="23"/>
                <w:szCs w:val="23"/>
                <w:lang w:eastAsia="ar-SA"/>
              </w:rPr>
              <w:fldChar w:fldCharType="begin">
                <w:ffData>
                  <w:name w:val="Tekstas2"/>
                  <w:enabled/>
                  <w:calcOnExit w:val="0"/>
                  <w:textInput/>
                </w:ffData>
              </w:fldChar>
            </w:r>
            <w:r w:rsidRPr="001652E5">
              <w:rPr>
                <w:rFonts w:eastAsia="Arial"/>
                <w:sz w:val="23"/>
                <w:szCs w:val="23"/>
                <w:lang w:eastAsia="ar-SA"/>
              </w:rPr>
              <w:instrText xml:space="preserve"> FORMTEXT </w:instrText>
            </w:r>
            <w:r w:rsidRPr="001652E5">
              <w:rPr>
                <w:rFonts w:eastAsia="Arial"/>
                <w:sz w:val="23"/>
                <w:szCs w:val="23"/>
                <w:lang w:eastAsia="ar-SA"/>
              </w:rPr>
            </w:r>
            <w:r w:rsidRPr="001652E5">
              <w:rPr>
                <w:rFonts w:eastAsia="Arial"/>
                <w:sz w:val="23"/>
                <w:szCs w:val="23"/>
                <w:lang w:eastAsia="ar-SA"/>
              </w:rPr>
              <w:fldChar w:fldCharType="separate"/>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fldChar w:fldCharType="end"/>
            </w:r>
          </w:p>
        </w:tc>
        <w:tc>
          <w:tcPr>
            <w:tcW w:w="134" w:type="pct"/>
            <w:tcBorders>
              <w:top w:val="nil"/>
              <w:left w:val="nil"/>
              <w:bottom w:val="nil"/>
              <w:right w:val="nil"/>
            </w:tcBorders>
          </w:tcPr>
          <w:p w14:paraId="07B010A7"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798" w:type="pct"/>
            <w:tcBorders>
              <w:top w:val="nil"/>
              <w:left w:val="nil"/>
              <w:bottom w:val="single" w:sz="4" w:space="0" w:color="auto"/>
              <w:right w:val="nil"/>
            </w:tcBorders>
          </w:tcPr>
          <w:p w14:paraId="087B802F"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138" w:type="pct"/>
            <w:tcBorders>
              <w:top w:val="nil"/>
              <w:left w:val="nil"/>
              <w:bottom w:val="nil"/>
              <w:right w:val="nil"/>
            </w:tcBorders>
          </w:tcPr>
          <w:p w14:paraId="04F13051"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1437" w:type="pct"/>
            <w:tcBorders>
              <w:top w:val="nil"/>
              <w:left w:val="nil"/>
              <w:bottom w:val="single" w:sz="4" w:space="0" w:color="auto"/>
              <w:right w:val="nil"/>
            </w:tcBorders>
            <w:hideMark/>
          </w:tcPr>
          <w:p w14:paraId="33D75178" w14:textId="77777777" w:rsidR="001652E5" w:rsidRPr="001652E5" w:rsidRDefault="001652E5" w:rsidP="001652E5">
            <w:pPr>
              <w:tabs>
                <w:tab w:val="left" w:pos="0"/>
              </w:tabs>
              <w:suppressAutoHyphens/>
              <w:autoSpaceDE w:val="0"/>
              <w:spacing w:line="256" w:lineRule="auto"/>
              <w:ind w:left="896"/>
              <w:jc w:val="both"/>
              <w:rPr>
                <w:rFonts w:eastAsia="Arial"/>
                <w:sz w:val="23"/>
                <w:szCs w:val="23"/>
                <w:lang w:eastAsia="ar-SA"/>
              </w:rPr>
            </w:pPr>
            <w:r w:rsidRPr="001652E5">
              <w:rPr>
                <w:rFonts w:eastAsia="Arial"/>
                <w:sz w:val="23"/>
                <w:szCs w:val="23"/>
                <w:lang w:eastAsia="ar-SA"/>
              </w:rPr>
              <w:fldChar w:fldCharType="begin">
                <w:ffData>
                  <w:name w:val="Tekstas2"/>
                  <w:enabled/>
                  <w:calcOnExit w:val="0"/>
                  <w:textInput/>
                </w:ffData>
              </w:fldChar>
            </w:r>
            <w:bookmarkStart w:id="0" w:name="Tekstas2"/>
            <w:r w:rsidRPr="001652E5">
              <w:rPr>
                <w:rFonts w:eastAsia="Arial"/>
                <w:sz w:val="23"/>
                <w:szCs w:val="23"/>
                <w:lang w:eastAsia="ar-SA"/>
              </w:rPr>
              <w:instrText xml:space="preserve"> FORMTEXT </w:instrText>
            </w:r>
            <w:r w:rsidRPr="001652E5">
              <w:rPr>
                <w:rFonts w:eastAsia="Arial"/>
                <w:sz w:val="23"/>
                <w:szCs w:val="23"/>
                <w:lang w:eastAsia="ar-SA"/>
              </w:rPr>
            </w:r>
            <w:r w:rsidRPr="001652E5">
              <w:rPr>
                <w:rFonts w:eastAsia="Arial"/>
                <w:sz w:val="23"/>
                <w:szCs w:val="23"/>
                <w:lang w:eastAsia="ar-SA"/>
              </w:rPr>
              <w:fldChar w:fldCharType="separate"/>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ascii="TimesLT" w:eastAsia="Arial" w:hAnsi="TimesLT"/>
                <w:sz w:val="20"/>
                <w:szCs w:val="20"/>
                <w:lang w:val="en-US" w:eastAsia="ar-SA"/>
              </w:rPr>
              <w:fldChar w:fldCharType="end"/>
            </w:r>
            <w:bookmarkEnd w:id="0"/>
          </w:p>
        </w:tc>
      </w:tr>
      <w:tr w:rsidR="001652E5" w:rsidRPr="001652E5" w14:paraId="539C8583" w14:textId="77777777" w:rsidTr="00DB5669">
        <w:trPr>
          <w:trHeight w:val="158"/>
        </w:trPr>
        <w:tc>
          <w:tcPr>
            <w:tcW w:w="2494" w:type="pct"/>
            <w:tcBorders>
              <w:top w:val="single" w:sz="4" w:space="0" w:color="auto"/>
              <w:left w:val="nil"/>
              <w:bottom w:val="nil"/>
              <w:right w:val="nil"/>
            </w:tcBorders>
            <w:hideMark/>
          </w:tcPr>
          <w:p w14:paraId="1F5515D5" w14:textId="77777777" w:rsidR="001652E5" w:rsidRPr="001652E5" w:rsidRDefault="001652E5" w:rsidP="001652E5">
            <w:pPr>
              <w:tabs>
                <w:tab w:val="left" w:pos="0"/>
              </w:tabs>
              <w:suppressAutoHyphens/>
              <w:autoSpaceDE w:val="0"/>
              <w:spacing w:line="256" w:lineRule="auto"/>
              <w:rPr>
                <w:rFonts w:eastAsia="Arial"/>
                <w:sz w:val="20"/>
                <w:szCs w:val="20"/>
                <w:lang w:eastAsia="ar-SA"/>
              </w:rPr>
            </w:pPr>
            <w:r w:rsidRPr="001652E5">
              <w:rPr>
                <w:rFonts w:eastAsia="Arial"/>
                <w:position w:val="6"/>
                <w:sz w:val="20"/>
                <w:szCs w:val="20"/>
                <w:lang w:eastAsia="ar-SA"/>
              </w:rPr>
              <w:t xml:space="preserve">(Tiekėjo arba jo įgalioto asmens pareigų pavadinimas </w:t>
            </w:r>
            <w:r w:rsidRPr="001652E5">
              <w:rPr>
                <w:rFonts w:ascii="TimesLT" w:eastAsia="Arial" w:hAnsi="TimesLT"/>
                <w:position w:val="6"/>
                <w:sz w:val="20"/>
                <w:szCs w:val="20"/>
                <w:vertAlign w:val="superscript"/>
                <w:lang w:eastAsia="ar-SA"/>
              </w:rPr>
              <w:footnoteReference w:id="6"/>
            </w:r>
            <w:r w:rsidRPr="001652E5">
              <w:rPr>
                <w:rFonts w:eastAsia="Arial"/>
                <w:position w:val="6"/>
                <w:sz w:val="20"/>
                <w:szCs w:val="20"/>
                <w:lang w:eastAsia="ar-SA"/>
              </w:rPr>
              <w:t>)</w:t>
            </w:r>
          </w:p>
        </w:tc>
        <w:tc>
          <w:tcPr>
            <w:tcW w:w="134" w:type="pct"/>
            <w:tcBorders>
              <w:top w:val="nil"/>
              <w:left w:val="nil"/>
              <w:bottom w:val="nil"/>
              <w:right w:val="nil"/>
            </w:tcBorders>
          </w:tcPr>
          <w:p w14:paraId="1E3342B4" w14:textId="77777777" w:rsidR="001652E5" w:rsidRPr="001652E5" w:rsidRDefault="001652E5" w:rsidP="001652E5">
            <w:pPr>
              <w:tabs>
                <w:tab w:val="left" w:pos="0"/>
              </w:tabs>
              <w:suppressAutoHyphens/>
              <w:autoSpaceDE w:val="0"/>
              <w:spacing w:line="256" w:lineRule="auto"/>
              <w:ind w:left="896"/>
              <w:jc w:val="center"/>
              <w:rPr>
                <w:rFonts w:eastAsia="Arial"/>
                <w:sz w:val="20"/>
                <w:szCs w:val="20"/>
                <w:lang w:eastAsia="ar-SA"/>
              </w:rPr>
            </w:pPr>
          </w:p>
        </w:tc>
        <w:tc>
          <w:tcPr>
            <w:tcW w:w="798" w:type="pct"/>
            <w:tcBorders>
              <w:top w:val="single" w:sz="4" w:space="0" w:color="auto"/>
              <w:left w:val="nil"/>
              <w:bottom w:val="nil"/>
              <w:right w:val="nil"/>
            </w:tcBorders>
            <w:hideMark/>
          </w:tcPr>
          <w:p w14:paraId="2F92C151" w14:textId="77777777" w:rsidR="001652E5" w:rsidRPr="001652E5" w:rsidRDefault="001652E5" w:rsidP="001652E5">
            <w:pPr>
              <w:tabs>
                <w:tab w:val="left" w:pos="0"/>
              </w:tabs>
              <w:suppressAutoHyphens/>
              <w:autoSpaceDE w:val="0"/>
              <w:spacing w:line="256" w:lineRule="auto"/>
              <w:ind w:left="52"/>
              <w:jc w:val="center"/>
              <w:rPr>
                <w:rFonts w:eastAsia="Arial"/>
                <w:sz w:val="20"/>
                <w:szCs w:val="20"/>
                <w:lang w:eastAsia="ar-SA"/>
              </w:rPr>
            </w:pPr>
            <w:r w:rsidRPr="001652E5">
              <w:rPr>
                <w:rFonts w:eastAsia="Arial"/>
                <w:position w:val="6"/>
                <w:sz w:val="20"/>
                <w:szCs w:val="20"/>
                <w:lang w:eastAsia="ar-SA"/>
              </w:rPr>
              <w:t>(Parašas)</w:t>
            </w:r>
          </w:p>
        </w:tc>
        <w:tc>
          <w:tcPr>
            <w:tcW w:w="138" w:type="pct"/>
            <w:tcBorders>
              <w:top w:val="nil"/>
              <w:left w:val="nil"/>
              <w:bottom w:val="nil"/>
              <w:right w:val="nil"/>
            </w:tcBorders>
          </w:tcPr>
          <w:p w14:paraId="2C0F16AB" w14:textId="77777777" w:rsidR="001652E5" w:rsidRPr="001652E5" w:rsidRDefault="001652E5" w:rsidP="001652E5">
            <w:pPr>
              <w:tabs>
                <w:tab w:val="left" w:pos="0"/>
              </w:tabs>
              <w:suppressAutoHyphens/>
              <w:autoSpaceDE w:val="0"/>
              <w:spacing w:line="256" w:lineRule="auto"/>
              <w:ind w:left="896"/>
              <w:jc w:val="center"/>
              <w:rPr>
                <w:rFonts w:eastAsia="Arial"/>
                <w:sz w:val="20"/>
                <w:szCs w:val="20"/>
                <w:lang w:eastAsia="ar-SA"/>
              </w:rPr>
            </w:pPr>
          </w:p>
        </w:tc>
        <w:tc>
          <w:tcPr>
            <w:tcW w:w="1437" w:type="pct"/>
            <w:tcBorders>
              <w:top w:val="nil"/>
              <w:left w:val="nil"/>
              <w:bottom w:val="nil"/>
              <w:right w:val="nil"/>
            </w:tcBorders>
            <w:hideMark/>
          </w:tcPr>
          <w:p w14:paraId="59E57A95" w14:textId="77777777" w:rsidR="001652E5" w:rsidRPr="001652E5" w:rsidRDefault="001652E5" w:rsidP="001652E5">
            <w:pPr>
              <w:tabs>
                <w:tab w:val="left" w:pos="0"/>
                <w:tab w:val="left" w:pos="3969"/>
              </w:tabs>
              <w:suppressAutoHyphens/>
              <w:autoSpaceDE w:val="0"/>
              <w:spacing w:line="256" w:lineRule="auto"/>
              <w:ind w:left="186"/>
              <w:jc w:val="center"/>
              <w:rPr>
                <w:rFonts w:eastAsia="Arial"/>
                <w:sz w:val="20"/>
                <w:szCs w:val="20"/>
                <w:lang w:eastAsia="ar-SA"/>
              </w:rPr>
            </w:pPr>
            <w:r w:rsidRPr="001652E5">
              <w:rPr>
                <w:rFonts w:eastAsia="Arial"/>
                <w:position w:val="6"/>
                <w:sz w:val="20"/>
                <w:szCs w:val="20"/>
                <w:lang w:eastAsia="ar-SA"/>
              </w:rPr>
              <w:t>(Vardas, pavardė)</w:t>
            </w:r>
          </w:p>
        </w:tc>
      </w:tr>
    </w:tbl>
    <w:p w14:paraId="36BAD532" w14:textId="77777777" w:rsidR="001652E5" w:rsidRPr="001652E5" w:rsidRDefault="001652E5" w:rsidP="001652E5"/>
    <w:p w14:paraId="779A0F50" w14:textId="77777777" w:rsidR="006E0EA3" w:rsidRDefault="006E0EA3" w:rsidP="006E0EA3">
      <w:pPr>
        <w:tabs>
          <w:tab w:val="num" w:pos="0"/>
          <w:tab w:val="left" w:pos="426"/>
        </w:tabs>
        <w:jc w:val="both"/>
        <w:rPr>
          <w:sz w:val="20"/>
          <w:szCs w:val="20"/>
        </w:rPr>
      </w:pPr>
    </w:p>
    <w:p w14:paraId="6C4A6A1E" w14:textId="77777777" w:rsidR="006E0EA3" w:rsidRDefault="006E0EA3" w:rsidP="006E0EA3">
      <w:pPr>
        <w:tabs>
          <w:tab w:val="num" w:pos="0"/>
          <w:tab w:val="left" w:pos="426"/>
        </w:tabs>
        <w:jc w:val="both"/>
        <w:rPr>
          <w:sz w:val="20"/>
          <w:szCs w:val="20"/>
        </w:rPr>
      </w:pPr>
    </w:p>
    <w:p w14:paraId="7DD5FD0D" w14:textId="77777777" w:rsidR="006E0EA3" w:rsidRDefault="006E0EA3" w:rsidP="006E0EA3">
      <w:pPr>
        <w:tabs>
          <w:tab w:val="num" w:pos="0"/>
          <w:tab w:val="left" w:pos="426"/>
        </w:tabs>
        <w:jc w:val="both"/>
        <w:rPr>
          <w:sz w:val="20"/>
          <w:szCs w:val="20"/>
        </w:rPr>
      </w:pPr>
    </w:p>
    <w:p w14:paraId="1559DB2E" w14:textId="77777777" w:rsidR="006E0EA3" w:rsidRDefault="006E0EA3" w:rsidP="006E0EA3">
      <w:pPr>
        <w:tabs>
          <w:tab w:val="num" w:pos="0"/>
          <w:tab w:val="left" w:pos="426"/>
        </w:tabs>
        <w:jc w:val="both"/>
        <w:rPr>
          <w:sz w:val="20"/>
          <w:szCs w:val="20"/>
        </w:rPr>
      </w:pPr>
    </w:p>
    <w:p w14:paraId="2CF1BF6C" w14:textId="77777777" w:rsidR="006E0EA3" w:rsidRDefault="006E0EA3" w:rsidP="006E0EA3">
      <w:pPr>
        <w:jc w:val="both"/>
      </w:pPr>
    </w:p>
    <w:p w14:paraId="51495871" w14:textId="77777777" w:rsidR="006E0EA3" w:rsidRDefault="006E0EA3" w:rsidP="006E0EA3">
      <w:pPr>
        <w:jc w:val="both"/>
        <w:rPr>
          <w:sz w:val="16"/>
          <w:szCs w:val="16"/>
        </w:rPr>
      </w:pPr>
    </w:p>
    <w:p w14:paraId="05D2C876" w14:textId="77777777" w:rsidR="006E0EA3" w:rsidRDefault="006E0EA3" w:rsidP="006E0EA3">
      <w:pPr>
        <w:jc w:val="both"/>
        <w:rPr>
          <w:sz w:val="16"/>
          <w:szCs w:val="16"/>
        </w:rPr>
      </w:pPr>
    </w:p>
    <w:p w14:paraId="02610F71" w14:textId="77777777" w:rsidR="006E0EA3" w:rsidRDefault="006E0EA3" w:rsidP="006E0EA3">
      <w:pPr>
        <w:jc w:val="both"/>
        <w:rPr>
          <w:sz w:val="16"/>
          <w:szCs w:val="16"/>
        </w:rPr>
      </w:pPr>
    </w:p>
    <w:p w14:paraId="3CEFE59C" w14:textId="77777777" w:rsidR="00F237CE" w:rsidRDefault="00F237CE"/>
    <w:sectPr w:rsidR="00F237CE" w:rsidSect="006E0EA3">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4400" w14:textId="77777777" w:rsidR="00676783" w:rsidRDefault="00676783" w:rsidP="006E0EA3">
      <w:r>
        <w:separator/>
      </w:r>
    </w:p>
  </w:endnote>
  <w:endnote w:type="continuationSeparator" w:id="0">
    <w:p w14:paraId="3BED3FAF" w14:textId="77777777" w:rsidR="00676783" w:rsidRDefault="00676783" w:rsidP="006E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5B27" w14:textId="77777777" w:rsidR="00676783" w:rsidRDefault="00676783" w:rsidP="006E0EA3">
      <w:r>
        <w:separator/>
      </w:r>
    </w:p>
  </w:footnote>
  <w:footnote w:type="continuationSeparator" w:id="0">
    <w:p w14:paraId="43B144C4" w14:textId="77777777" w:rsidR="00676783" w:rsidRDefault="00676783" w:rsidP="006E0EA3">
      <w:r>
        <w:continuationSeparator/>
      </w:r>
    </w:p>
  </w:footnote>
  <w:footnote w:id="1">
    <w:p w14:paraId="0D3CFDA4" w14:textId="77777777" w:rsidR="006E0EA3" w:rsidRPr="00A72C60" w:rsidRDefault="006E0EA3" w:rsidP="006E0EA3">
      <w:pPr>
        <w:ind w:firstLine="142"/>
        <w:jc w:val="both"/>
        <w:rPr>
          <w:sz w:val="12"/>
          <w:szCs w:val="12"/>
        </w:rPr>
      </w:pPr>
      <w:r w:rsidRPr="00F54EEF">
        <w:rPr>
          <w:sz w:val="12"/>
          <w:szCs w:val="12"/>
        </w:rPr>
        <w:footnoteRef/>
      </w:r>
      <w:r w:rsidRPr="00F54EEF">
        <w:rPr>
          <w:sz w:val="12"/>
          <w:szCs w:val="12"/>
        </w:rPr>
        <w:t> </w:t>
      </w:r>
      <w:r w:rsidRPr="00A72C60">
        <w:rPr>
          <w:sz w:val="12"/>
          <w:szCs w:val="12"/>
        </w:rPr>
        <w:t>Jeigu pasiūlymą pasirašo ne Tiekėjo vadovas, su pasiūlymu pateikiamas įgaliojimas ar kitas dokumentas (pvz., pareigybės aprašymas), suteikiantis teisę pasirašyti Tiekėjo pasiūlymą.</w:t>
      </w:r>
    </w:p>
  </w:footnote>
  <w:footnote w:id="2">
    <w:p w14:paraId="77DB2AF5" w14:textId="77777777" w:rsidR="006E0EA3" w:rsidRPr="00A72C60" w:rsidRDefault="006E0EA3" w:rsidP="006E0EA3">
      <w:pPr>
        <w:ind w:firstLine="142"/>
        <w:jc w:val="both"/>
        <w:rPr>
          <w:rFonts w:ascii="Arial" w:hAnsi="Arial" w:cs="Arial"/>
          <w:sz w:val="12"/>
          <w:szCs w:val="12"/>
        </w:rPr>
      </w:pPr>
      <w:r w:rsidRPr="00F54EEF">
        <w:rPr>
          <w:sz w:val="12"/>
          <w:szCs w:val="12"/>
        </w:rPr>
        <w:footnoteRef/>
      </w:r>
      <w:r w:rsidRPr="00A72C60">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2E0BE38E" w14:textId="77777777" w:rsidR="006E0EA3" w:rsidRPr="00A72C60" w:rsidRDefault="006E0EA3" w:rsidP="006E0EA3">
      <w:pPr>
        <w:ind w:firstLine="142"/>
        <w:jc w:val="both"/>
        <w:rPr>
          <w:rFonts w:ascii="Arial" w:hAnsi="Arial" w:cs="Arial"/>
          <w:sz w:val="12"/>
          <w:szCs w:val="12"/>
        </w:rPr>
      </w:pPr>
      <w:r w:rsidRPr="00F54EEF">
        <w:rPr>
          <w:sz w:val="18"/>
          <w:szCs w:val="18"/>
          <w:vertAlign w:val="superscript"/>
        </w:rPr>
        <w:footnoteRef/>
      </w:r>
      <w:r w:rsidRPr="00F54EEF">
        <w:rPr>
          <w:sz w:val="18"/>
          <w:szCs w:val="18"/>
          <w:vertAlign w:val="superscript"/>
        </w:rPr>
        <w:t xml:space="preserve"> </w:t>
      </w:r>
      <w:r w:rsidRPr="00A72C60">
        <w:rPr>
          <w:sz w:val="12"/>
          <w:szCs w:val="12"/>
        </w:rPr>
        <w:t>Ūkio subjekto (-ų) ir/ar subtiekėjo (-ų) pasitelkimas nekeičia Tiekėjo atsakomybės dėl numatomos sudaryti Sutarties įvykdymo, todėl bet kokiu atveju Tiekėjas pilnai prisiima atsakomybę už ūkio subjekto (-ų) ir/ar subtiekėjo (-ų)  veiklą vykdant sutartį.</w:t>
      </w:r>
    </w:p>
  </w:footnote>
  <w:footnote w:id="4">
    <w:p w14:paraId="19257D74" w14:textId="77777777" w:rsidR="006E0EA3" w:rsidRPr="00A72C60" w:rsidRDefault="006E0EA3" w:rsidP="006E0EA3">
      <w:pPr>
        <w:ind w:firstLine="142"/>
        <w:jc w:val="both"/>
        <w:rPr>
          <w:sz w:val="12"/>
          <w:szCs w:val="12"/>
        </w:rPr>
      </w:pPr>
      <w:r w:rsidRPr="00F54EEF">
        <w:rPr>
          <w:sz w:val="18"/>
          <w:szCs w:val="18"/>
          <w:vertAlign w:val="superscript"/>
        </w:rPr>
        <w:footnoteRef/>
      </w:r>
      <w:r w:rsidRPr="00F54EEF">
        <w:rPr>
          <w:sz w:val="18"/>
          <w:szCs w:val="18"/>
        </w:rPr>
        <w:t xml:space="preserve"> </w:t>
      </w:r>
      <w:r w:rsidRPr="00A72C60">
        <w:rPr>
          <w:sz w:val="12"/>
          <w:szCs w:val="12"/>
        </w:rPr>
        <w:t xml:space="preserve">Tiekėjas turi pateikti įrodymą (pasirašyta preliminarioji sutartis, ketinimų protokolas ar kitas lygiavertis dokumentas) kuriame nurodoma, kuo ir kokia dalimi bus remiamasi kitų ūkio subjektų </w:t>
      </w:r>
      <w:r w:rsidRPr="00A72C60">
        <w:rPr>
          <w:noProof/>
          <w:sz w:val="12"/>
          <w:szCs w:val="12"/>
        </w:rPr>
        <w:t>pajėgumais</w:t>
      </w:r>
      <w:r w:rsidRPr="00A72C60">
        <w:rPr>
          <w:sz w:val="12"/>
          <w:szCs w:val="12"/>
        </w:rPr>
        <w:t xml:space="preserve"> ir patvirtinantį, kad Tiekėjas jų </w:t>
      </w:r>
      <w:r w:rsidRPr="00A72C60">
        <w:rPr>
          <w:noProof/>
          <w:sz w:val="12"/>
          <w:szCs w:val="12"/>
        </w:rPr>
        <w:t>pajėgumais</w:t>
      </w:r>
      <w:r w:rsidRPr="00A72C60">
        <w:rPr>
          <w:sz w:val="12"/>
          <w:szCs w:val="12"/>
        </w:rPr>
        <w:t xml:space="preserve"> galės naudotis visą sutarties vykdymo laikotarpį.</w:t>
      </w:r>
    </w:p>
  </w:footnote>
  <w:footnote w:id="5">
    <w:p w14:paraId="41B1AC9C" w14:textId="77777777" w:rsidR="00736EBE" w:rsidRPr="00C603EE" w:rsidRDefault="00736EBE" w:rsidP="00736EBE">
      <w:pPr>
        <w:pStyle w:val="Puslapioinaostekstas"/>
        <w:rPr>
          <w:color w:val="00B050"/>
          <w:sz w:val="12"/>
          <w:szCs w:val="12"/>
        </w:rPr>
      </w:pPr>
      <w:r w:rsidRPr="00C603EE">
        <w:rPr>
          <w:rStyle w:val="Puslapioinaosnuoroda"/>
          <w:sz w:val="12"/>
          <w:szCs w:val="12"/>
        </w:rPr>
        <w:footnoteRef/>
      </w:r>
      <w:r w:rsidRPr="00C603EE">
        <w:rPr>
          <w:sz w:val="12"/>
          <w:szCs w:val="12"/>
        </w:rPr>
        <w:t xml:space="preserve"> Palyginamoji pasiūlymo kaina naudojama tik pasiūlymų vertinimui ir eilės sudarymui.</w:t>
      </w:r>
    </w:p>
  </w:footnote>
  <w:footnote w:id="6">
    <w:p w14:paraId="3891BA81" w14:textId="77777777" w:rsidR="001652E5" w:rsidRDefault="001652E5" w:rsidP="001652E5">
      <w:pPr>
        <w:jc w:val="both"/>
        <w:rPr>
          <w:rFonts w:ascii="Calibri" w:hAnsi="Calibri"/>
          <w:sz w:val="16"/>
          <w:szCs w:val="16"/>
          <w:lang w:eastAsia="zh-CN"/>
        </w:rPr>
      </w:pPr>
      <w:r w:rsidRPr="00C603EE">
        <w:rPr>
          <w:rStyle w:val="Puslapioinaosnuoroda"/>
          <w:rFonts w:ascii="Calibri" w:eastAsiaTheme="majorEastAsia" w:hAnsi="Calibri"/>
          <w:sz w:val="12"/>
          <w:szCs w:val="12"/>
        </w:rPr>
        <w:footnoteRef/>
      </w:r>
      <w:r w:rsidRPr="00C603EE">
        <w:rPr>
          <w:sz w:val="12"/>
          <w:szCs w:val="12"/>
        </w:rPr>
        <w:t xml:space="preserve"> Jeigu pasiūlymą pasirašo ne Tiekėjo vadovas, su pasiūlymu pateikiamas įgaliojimas ar kitas dokumentas (pvz., pareigybės aprašymas), suteikiantis teisę pasirašyti Tiekėjo pasiūlymą.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29826E5"/>
    <w:multiLevelType w:val="hybridMultilevel"/>
    <w:tmpl w:val="3C363596"/>
    <w:lvl w:ilvl="0" w:tplc="4210F082">
      <w:numFmt w:val="decimal"/>
      <w:lvlText w:val="-"/>
      <w:lvlJc w:val="left"/>
      <w:pPr>
        <w:tabs>
          <w:tab w:val="num" w:pos="928"/>
        </w:tabs>
        <w:ind w:left="928" w:hanging="360"/>
      </w:pPr>
      <w:rPr>
        <w:rFonts w:ascii="Times New Roman" w:eastAsia="Times New Roman" w:hAnsi="Times New Roman" w:cs="Times New Roman" w:hint="default"/>
      </w:rPr>
    </w:lvl>
    <w:lvl w:ilvl="1" w:tplc="44F24944">
      <w:start w:val="1"/>
      <w:numFmt w:val="lowerLetter"/>
      <w:lvlText w:val="%2."/>
      <w:lvlJc w:val="left"/>
      <w:pPr>
        <w:tabs>
          <w:tab w:val="num" w:pos="1648"/>
        </w:tabs>
        <w:ind w:left="1648" w:hanging="360"/>
      </w:pPr>
      <w:rPr>
        <w:rFonts w:cs="Times New Roman"/>
      </w:rPr>
    </w:lvl>
    <w:lvl w:ilvl="2" w:tplc="1898E216">
      <w:start w:val="1"/>
      <w:numFmt w:val="lowerRoman"/>
      <w:lvlText w:val="%3."/>
      <w:lvlJc w:val="right"/>
      <w:pPr>
        <w:tabs>
          <w:tab w:val="num" w:pos="2368"/>
        </w:tabs>
        <w:ind w:left="2368" w:hanging="180"/>
      </w:pPr>
      <w:rPr>
        <w:rFonts w:cs="Times New Roman"/>
      </w:rPr>
    </w:lvl>
    <w:lvl w:ilvl="3" w:tplc="03A2AD4E">
      <w:start w:val="1"/>
      <w:numFmt w:val="decimal"/>
      <w:lvlText w:val="%4."/>
      <w:lvlJc w:val="left"/>
      <w:pPr>
        <w:tabs>
          <w:tab w:val="num" w:pos="3088"/>
        </w:tabs>
        <w:ind w:left="3088" w:hanging="360"/>
      </w:pPr>
      <w:rPr>
        <w:rFonts w:cs="Times New Roman"/>
      </w:rPr>
    </w:lvl>
    <w:lvl w:ilvl="4" w:tplc="1028268E">
      <w:start w:val="1"/>
      <w:numFmt w:val="lowerLetter"/>
      <w:lvlText w:val="%5."/>
      <w:lvlJc w:val="left"/>
      <w:pPr>
        <w:tabs>
          <w:tab w:val="num" w:pos="3808"/>
        </w:tabs>
        <w:ind w:left="3808" w:hanging="360"/>
      </w:pPr>
      <w:rPr>
        <w:rFonts w:cs="Times New Roman"/>
      </w:rPr>
    </w:lvl>
    <w:lvl w:ilvl="5" w:tplc="9E9C6466">
      <w:start w:val="1"/>
      <w:numFmt w:val="lowerRoman"/>
      <w:lvlText w:val="%6."/>
      <w:lvlJc w:val="right"/>
      <w:pPr>
        <w:tabs>
          <w:tab w:val="num" w:pos="4528"/>
        </w:tabs>
        <w:ind w:left="4528" w:hanging="180"/>
      </w:pPr>
      <w:rPr>
        <w:rFonts w:cs="Times New Roman"/>
      </w:rPr>
    </w:lvl>
    <w:lvl w:ilvl="6" w:tplc="FEAE0E6A">
      <w:start w:val="1"/>
      <w:numFmt w:val="decimal"/>
      <w:lvlText w:val="%7."/>
      <w:lvlJc w:val="left"/>
      <w:pPr>
        <w:tabs>
          <w:tab w:val="num" w:pos="5248"/>
        </w:tabs>
        <w:ind w:left="5248" w:hanging="360"/>
      </w:pPr>
      <w:rPr>
        <w:rFonts w:cs="Times New Roman"/>
      </w:rPr>
    </w:lvl>
    <w:lvl w:ilvl="7" w:tplc="7A128CEA">
      <w:start w:val="1"/>
      <w:numFmt w:val="lowerLetter"/>
      <w:lvlText w:val="%8."/>
      <w:lvlJc w:val="left"/>
      <w:pPr>
        <w:tabs>
          <w:tab w:val="num" w:pos="5968"/>
        </w:tabs>
        <w:ind w:left="5968" w:hanging="360"/>
      </w:pPr>
      <w:rPr>
        <w:rFonts w:cs="Times New Roman"/>
      </w:rPr>
    </w:lvl>
    <w:lvl w:ilvl="8" w:tplc="661A64EE">
      <w:start w:val="1"/>
      <w:numFmt w:val="lowerRoman"/>
      <w:lvlText w:val="%9."/>
      <w:lvlJc w:val="right"/>
      <w:pPr>
        <w:tabs>
          <w:tab w:val="num" w:pos="6688"/>
        </w:tabs>
        <w:ind w:left="6688" w:hanging="180"/>
      </w:pPr>
      <w:rPr>
        <w:rFonts w:cs="Times New Roman"/>
      </w:r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536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1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737641">
    <w:abstractNumId w:val="2"/>
  </w:num>
  <w:num w:numId="4" w16cid:durableId="456874346">
    <w:abstractNumId w:val="0"/>
  </w:num>
  <w:num w:numId="5" w16cid:durableId="1337341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A3"/>
    <w:rsid w:val="00003153"/>
    <w:rsid w:val="00035F9A"/>
    <w:rsid w:val="001652E5"/>
    <w:rsid w:val="001C4021"/>
    <w:rsid w:val="001F6BA7"/>
    <w:rsid w:val="002344DE"/>
    <w:rsid w:val="00235B16"/>
    <w:rsid w:val="002724D4"/>
    <w:rsid w:val="002B48DB"/>
    <w:rsid w:val="003033FE"/>
    <w:rsid w:val="0037044C"/>
    <w:rsid w:val="0040586E"/>
    <w:rsid w:val="004A2CC5"/>
    <w:rsid w:val="00676783"/>
    <w:rsid w:val="006B7579"/>
    <w:rsid w:val="006E0EA3"/>
    <w:rsid w:val="00736EBE"/>
    <w:rsid w:val="007717BD"/>
    <w:rsid w:val="00776422"/>
    <w:rsid w:val="007B5C8C"/>
    <w:rsid w:val="00823AAC"/>
    <w:rsid w:val="008F125B"/>
    <w:rsid w:val="008F4253"/>
    <w:rsid w:val="0097429D"/>
    <w:rsid w:val="0099079E"/>
    <w:rsid w:val="009B4213"/>
    <w:rsid w:val="00A20760"/>
    <w:rsid w:val="00A35A41"/>
    <w:rsid w:val="00B17164"/>
    <w:rsid w:val="00B87E21"/>
    <w:rsid w:val="00D21CC5"/>
    <w:rsid w:val="00D76404"/>
    <w:rsid w:val="00E777C7"/>
    <w:rsid w:val="00E93E1E"/>
    <w:rsid w:val="00EE0EE0"/>
    <w:rsid w:val="00F014FB"/>
    <w:rsid w:val="00F074D9"/>
    <w:rsid w:val="00F237CE"/>
    <w:rsid w:val="00F70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60F3"/>
  <w15:chartTrackingRefBased/>
  <w15:docId w15:val="{8C150B88-7FA1-4082-9F15-9BB6E5C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EA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E0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0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0E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0E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0E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0E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0E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0E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0E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0E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0E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0E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0E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0E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0E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0E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0E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0E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0E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0E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0E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0E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0E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0EA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6E0EA3"/>
    <w:pPr>
      <w:ind w:left="720"/>
      <w:contextualSpacing/>
    </w:pPr>
  </w:style>
  <w:style w:type="character" w:styleId="Rykuspabraukimas">
    <w:name w:val="Intense Emphasis"/>
    <w:basedOn w:val="Numatytasispastraiposriftas"/>
    <w:uiPriority w:val="21"/>
    <w:qFormat/>
    <w:rsid w:val="006E0EA3"/>
    <w:rPr>
      <w:i/>
      <w:iCs/>
      <w:color w:val="0F4761" w:themeColor="accent1" w:themeShade="BF"/>
    </w:rPr>
  </w:style>
  <w:style w:type="paragraph" w:styleId="Iskirtacitata">
    <w:name w:val="Intense Quote"/>
    <w:basedOn w:val="prastasis"/>
    <w:next w:val="prastasis"/>
    <w:link w:val="IskirtacitataDiagrama"/>
    <w:uiPriority w:val="30"/>
    <w:qFormat/>
    <w:rsid w:val="006E0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0EA3"/>
    <w:rPr>
      <w:i/>
      <w:iCs/>
      <w:color w:val="0F4761" w:themeColor="accent1" w:themeShade="BF"/>
    </w:rPr>
  </w:style>
  <w:style w:type="character" w:styleId="Rykinuoroda">
    <w:name w:val="Intense Reference"/>
    <w:basedOn w:val="Numatytasispastraiposriftas"/>
    <w:uiPriority w:val="32"/>
    <w:qFormat/>
    <w:rsid w:val="006E0EA3"/>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E0EA3"/>
  </w:style>
  <w:style w:type="character" w:customStyle="1" w:styleId="BodytextChar">
    <w:name w:val="Body text Char"/>
    <w:basedOn w:val="Numatytasispastraiposriftas"/>
    <w:link w:val="Pagrindinistekstas1"/>
    <w:locked/>
    <w:rsid w:val="006E0EA3"/>
    <w:rPr>
      <w:rFonts w:ascii="TimesLT" w:eastAsia="Times New Roman" w:hAnsi="TimesLT" w:cs="Times New Roman"/>
      <w:sz w:val="20"/>
      <w:szCs w:val="20"/>
      <w:lang w:val="en-US"/>
    </w:rPr>
  </w:style>
  <w:style w:type="paragraph" w:customStyle="1" w:styleId="Pagrindinistekstas1">
    <w:name w:val="Pagrindinis tekstas1"/>
    <w:link w:val="BodytextChar"/>
    <w:rsid w:val="006E0EA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6E0EA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E0EA3"/>
    <w:pPr>
      <w:tabs>
        <w:tab w:val="center" w:pos="4513"/>
        <w:tab w:val="right" w:pos="9026"/>
      </w:tabs>
    </w:pPr>
  </w:style>
  <w:style w:type="character" w:customStyle="1" w:styleId="AntratsDiagrama">
    <w:name w:val="Antraštės Diagrama"/>
    <w:basedOn w:val="Numatytasispastraiposriftas"/>
    <w:link w:val="Antrats"/>
    <w:uiPriority w:val="99"/>
    <w:rsid w:val="006E0EA3"/>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6E0EA3"/>
    <w:pPr>
      <w:tabs>
        <w:tab w:val="center" w:pos="4513"/>
        <w:tab w:val="right" w:pos="9026"/>
      </w:tabs>
    </w:pPr>
  </w:style>
  <w:style w:type="character" w:customStyle="1" w:styleId="PoratDiagrama">
    <w:name w:val="Poraštė Diagrama"/>
    <w:basedOn w:val="Numatytasispastraiposriftas"/>
    <w:link w:val="Porat"/>
    <w:uiPriority w:val="99"/>
    <w:rsid w:val="006E0EA3"/>
    <w:rPr>
      <w:rFonts w:ascii="Times New Roman" w:eastAsia="Times New Roman" w:hAnsi="Times New Roman" w:cs="Times New Roman"/>
      <w:kern w:val="0"/>
      <w:sz w:val="24"/>
      <w:szCs w:val="24"/>
      <w:lang w:eastAsia="lt-LT"/>
      <w14:ligatures w14:val="none"/>
    </w:rPr>
  </w:style>
  <w:style w:type="paragraph" w:styleId="Puslapioinaostekstas">
    <w:name w:val="footnote text"/>
    <w:basedOn w:val="prastasis"/>
    <w:link w:val="PuslapioinaostekstasDiagrama"/>
    <w:uiPriority w:val="99"/>
    <w:semiHidden/>
    <w:unhideWhenUsed/>
    <w:rsid w:val="00736EBE"/>
    <w:rPr>
      <w:sz w:val="20"/>
      <w:szCs w:val="20"/>
    </w:rPr>
  </w:style>
  <w:style w:type="character" w:customStyle="1" w:styleId="PuslapioinaostekstasDiagrama">
    <w:name w:val="Puslapio išnašos tekstas Diagrama"/>
    <w:basedOn w:val="Numatytasispastraiposriftas"/>
    <w:link w:val="Puslapioinaostekstas"/>
    <w:uiPriority w:val="99"/>
    <w:semiHidden/>
    <w:rsid w:val="00736EBE"/>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qFormat/>
    <w:rsid w:val="00736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3875</Words>
  <Characters>2210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dcterms:created xsi:type="dcterms:W3CDTF">2026-03-31T06:42:00Z</dcterms:created>
  <dcterms:modified xsi:type="dcterms:W3CDTF">2026-04-08T07:15:00Z</dcterms:modified>
</cp:coreProperties>
</file>