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9FAC" w14:textId="77777777" w:rsidR="00340DAA" w:rsidRDefault="00340DAA">
      <w:pPr>
        <w:pStyle w:val="Dokumentopavadinimas"/>
        <w:keepNext/>
        <w:spacing w:line="240" w:lineRule="auto"/>
        <w:jc w:val="center"/>
        <w:rPr>
          <w:rFonts w:ascii="Times New Roman" w:hAnsi="Times New Roman"/>
          <w:color w:val="0060A8"/>
          <w:spacing w:val="0"/>
          <w:sz w:val="24"/>
          <w:szCs w:val="24"/>
          <w:lang w:val="lt-LT"/>
        </w:rPr>
      </w:pPr>
    </w:p>
    <w:p w14:paraId="29655FA7" w14:textId="77777777" w:rsidR="00340DAA" w:rsidRPr="001360E8" w:rsidRDefault="000A4EEB">
      <w:pPr>
        <w:pStyle w:val="Dokumentopavadinimas"/>
        <w:keepNext/>
        <w:spacing w:line="240" w:lineRule="auto"/>
        <w:jc w:val="center"/>
        <w:rPr>
          <w:rFonts w:hint="eastAsia"/>
          <w:lang w:val="lt-LT"/>
        </w:rPr>
      </w:pPr>
      <w:r>
        <w:rPr>
          <w:rFonts w:ascii="Times New Roman" w:hAnsi="Times New Roman"/>
          <w:color w:val="0060A8"/>
          <w:spacing w:val="0"/>
          <w:sz w:val="24"/>
          <w:szCs w:val="24"/>
          <w:lang w:val="lt-LT"/>
        </w:rPr>
        <w:t>UŽDAROJI AKCINĖ BENDROVĖ “Aukštaitijos vandenys”</w:t>
      </w:r>
    </w:p>
    <w:p w14:paraId="31135F2A" w14:textId="42AB6B8F" w:rsidR="00340DAA" w:rsidRPr="001360E8" w:rsidRDefault="000A4EEB">
      <w:pPr>
        <w:pStyle w:val="Body2"/>
        <w:spacing w:after="0"/>
        <w:jc w:val="center"/>
        <w:rPr>
          <w:lang w:val="lt-LT"/>
        </w:rPr>
      </w:pPr>
      <w:r>
        <w:rPr>
          <w:color w:val="0060A8"/>
          <w:sz w:val="20"/>
          <w:lang w:val="lt-LT"/>
        </w:rPr>
        <w:t>Uždaroji akcinė bendrovė, Velžio kelias 13, LT-36111 Panevėžys, tel. (</w:t>
      </w:r>
      <w:r w:rsidR="00414D15">
        <w:rPr>
          <w:color w:val="0060A8"/>
          <w:sz w:val="20"/>
          <w:lang w:val="lt-LT"/>
        </w:rPr>
        <w:t>+370</w:t>
      </w:r>
      <w:r>
        <w:rPr>
          <w:color w:val="0060A8"/>
          <w:sz w:val="20"/>
          <w:lang w:val="lt-LT"/>
        </w:rPr>
        <w:t xml:space="preserve"> 45) 58 66 </w:t>
      </w:r>
      <w:r w:rsidR="005038FC">
        <w:rPr>
          <w:color w:val="0060A8"/>
          <w:sz w:val="20"/>
          <w:lang w:val="lt-LT"/>
        </w:rPr>
        <w:t>3</w:t>
      </w:r>
      <w:r>
        <w:rPr>
          <w:color w:val="0060A8"/>
          <w:sz w:val="20"/>
          <w:lang w:val="lt-LT"/>
        </w:rPr>
        <w:t>0</w:t>
      </w:r>
    </w:p>
    <w:p w14:paraId="4F368B66" w14:textId="77777777" w:rsidR="00340DAA" w:rsidRPr="001360E8" w:rsidRDefault="000A4EEB">
      <w:pPr>
        <w:pStyle w:val="Body2"/>
        <w:spacing w:after="0"/>
        <w:jc w:val="center"/>
        <w:rPr>
          <w:lang w:val="lt-LT"/>
        </w:rPr>
      </w:pPr>
      <w:r>
        <w:rPr>
          <w:color w:val="0060A8"/>
          <w:sz w:val="20"/>
          <w:lang w:val="lt-LT"/>
        </w:rPr>
        <w:t xml:space="preserve">El. p. </w:t>
      </w:r>
      <w:hyperlink r:id="rId11">
        <w:r>
          <w:rPr>
            <w:rStyle w:val="Internetosaitas"/>
            <w:color w:val="0060A8"/>
            <w:sz w:val="20"/>
            <w:lang w:val="lt-LT"/>
          </w:rPr>
          <w:t>info@avandenys.lt</w:t>
        </w:r>
      </w:hyperlink>
      <w:r>
        <w:rPr>
          <w:color w:val="0060A8"/>
          <w:sz w:val="20"/>
          <w:lang w:val="lt-LT"/>
        </w:rPr>
        <w:t xml:space="preserve"> , </w:t>
      </w:r>
      <w:hyperlink r:id="rId12">
        <w:r>
          <w:rPr>
            <w:rStyle w:val="Internetosaitas"/>
            <w:color w:val="0060A8"/>
            <w:sz w:val="20"/>
            <w:lang w:val="lt-LT"/>
          </w:rPr>
          <w:t>www.avandenys.lt</w:t>
        </w:r>
      </w:hyperlink>
      <w:r>
        <w:rPr>
          <w:color w:val="0060A8"/>
          <w:sz w:val="20"/>
          <w:lang w:val="lt-LT"/>
        </w:rPr>
        <w:t xml:space="preserve"> </w:t>
      </w:r>
    </w:p>
    <w:p w14:paraId="7A8EAA48" w14:textId="77777777" w:rsidR="00340DAA" w:rsidRPr="001360E8" w:rsidRDefault="000A4EEB">
      <w:pPr>
        <w:pStyle w:val="Body2"/>
        <w:spacing w:after="0"/>
        <w:jc w:val="center"/>
        <w:rPr>
          <w:lang w:val="lt-LT"/>
        </w:rPr>
      </w:pPr>
      <w:r>
        <w:rPr>
          <w:color w:val="0060A8"/>
          <w:sz w:val="20"/>
          <w:lang w:val="lt-LT"/>
        </w:rPr>
        <w:t>Duomenys kaupiami ir saugomi Juridinių asmenų registre, kodas 147104754, PVM mokėtojo kodas LT471047515,</w:t>
      </w:r>
    </w:p>
    <w:p w14:paraId="4E279161" w14:textId="77777777" w:rsidR="00340DAA" w:rsidRDefault="000A4EEB">
      <w:pPr>
        <w:pStyle w:val="Body2"/>
        <w:spacing w:after="0"/>
        <w:jc w:val="center"/>
      </w:pPr>
      <w:r>
        <w:rPr>
          <w:color w:val="0060A8"/>
          <w:sz w:val="20"/>
          <w:lang w:val="lt-LT"/>
        </w:rPr>
        <w:t xml:space="preserve">Atsiskaitomoji sąskaita LT487300010000037216, AB Swedbank </w:t>
      </w:r>
    </w:p>
    <w:p w14:paraId="5F010E94" w14:textId="77777777" w:rsidR="00340DAA" w:rsidRDefault="000A4EEB">
      <w:pPr>
        <w:pStyle w:val="Body2"/>
        <w:spacing w:after="0"/>
        <w:jc w:val="center"/>
        <w:rPr>
          <w:color w:val="0060A8"/>
          <w:sz w:val="20"/>
          <w:lang w:val="lt-LT"/>
        </w:rPr>
      </w:pPr>
      <w:r>
        <w:rPr>
          <w:noProof/>
          <w:color w:val="0060A8"/>
          <w:sz w:val="20"/>
          <w:lang w:val="lt-LT"/>
        </w:rPr>
        <mc:AlternateContent>
          <mc:Choice Requires="wps">
            <w:drawing>
              <wp:anchor distT="0" distB="0" distL="114300" distR="114300" simplePos="0" relativeHeight="2" behindDoc="0" locked="0" layoutInCell="1" allowOverlap="1" wp14:anchorId="608C2737" wp14:editId="7BC9546D">
                <wp:simplePos x="0" y="0"/>
                <wp:positionH relativeFrom="column">
                  <wp:posOffset>76200</wp:posOffset>
                </wp:positionH>
                <wp:positionV relativeFrom="paragraph">
                  <wp:posOffset>74930</wp:posOffset>
                </wp:positionV>
                <wp:extent cx="5916930" cy="11430"/>
                <wp:effectExtent l="0" t="0" r="28575" b="28575"/>
                <wp:wrapNone/>
                <wp:docPr id="1" name="Tiesioji jungtis 2"/>
                <wp:cNvGraphicFramePr/>
                <a:graphic xmlns:a="http://schemas.openxmlformats.org/drawingml/2006/main">
                  <a:graphicData uri="http://schemas.microsoft.com/office/word/2010/wordprocessingShape">
                    <wps:wsp>
                      <wps:cNvCnPr/>
                      <wps:spPr>
                        <a:xfrm>
                          <a:off x="0" y="0"/>
                          <a:ext cx="5916240" cy="8280"/>
                        </a:xfrm>
                        <a:prstGeom prst="line">
                          <a:avLst/>
                        </a:prstGeom>
                        <a:ln>
                          <a:solidFill>
                            <a:srgbClr val="0060A8"/>
                          </a:solidFill>
                          <a:round/>
                        </a:ln>
                      </wps:spPr>
                      <wps:style>
                        <a:lnRef idx="1">
                          <a:schemeClr val="accent6"/>
                        </a:lnRef>
                        <a:fillRef idx="0">
                          <a:schemeClr val="accent6"/>
                        </a:fillRef>
                        <a:effectRef idx="0">
                          <a:schemeClr val="accent6"/>
                        </a:effectRef>
                        <a:fontRef idx="minor"/>
                      </wps:style>
                      <wps:bodyPr/>
                    </wps:wsp>
                  </a:graphicData>
                </a:graphic>
              </wp:anchor>
            </w:drawing>
          </mc:Choice>
          <mc:Fallback>
            <w:pict>
              <v:line id="shape_0" from="6pt,5.55pt" to="471.8pt,6.15pt" ID="Tiesioji jungtis 2" stroked="t" style="position:absolute" wp14:anchorId="142D4A83">
                <v:stroke color="#0060a8" weight="9360" joinstyle="round" endcap="flat"/>
                <v:fill o:detectmouseclick="t" on="false"/>
              </v:line>
            </w:pict>
          </mc:Fallback>
        </mc:AlternateContent>
      </w:r>
    </w:p>
    <w:p w14:paraId="46992386" w14:textId="77777777" w:rsidR="00340DAA" w:rsidRDefault="00340DAA">
      <w:pPr>
        <w:pStyle w:val="Body"/>
        <w:spacing w:line="240" w:lineRule="auto"/>
        <w:jc w:val="both"/>
        <w:rPr>
          <w:rFonts w:ascii="Times New Roman" w:eastAsia="Times New Roman" w:hAnsi="Times New Roman" w:cs="Times New Roman"/>
          <w:color w:val="00000A"/>
          <w:szCs w:val="24"/>
        </w:rPr>
      </w:pPr>
    </w:p>
    <w:p w14:paraId="7BF4AAC3" w14:textId="77777777" w:rsidR="00340DAA" w:rsidRDefault="000A4EEB">
      <w:pPr>
        <w:pStyle w:val="Antrat10"/>
        <w:jc w:val="center"/>
      </w:pPr>
      <w:r>
        <w:rPr>
          <w:color w:val="00000A"/>
          <w:lang w:val="lt-LT"/>
        </w:rPr>
        <w:t xml:space="preserve">SUPAPRASTINTAS ATVIRAS KONKURSAS </w:t>
      </w:r>
    </w:p>
    <w:p w14:paraId="7447E7EF" w14:textId="77777777" w:rsidR="00340DAA" w:rsidRDefault="00340DAA">
      <w:pPr>
        <w:pStyle w:val="Body"/>
        <w:jc w:val="center"/>
        <w:rPr>
          <w:rFonts w:ascii="Times New Roman" w:eastAsia="Times New Roman" w:hAnsi="Times New Roman" w:cs="Times New Roman"/>
          <w:b/>
          <w:bCs/>
          <w:color w:val="00000A"/>
        </w:rPr>
      </w:pPr>
    </w:p>
    <w:p w14:paraId="0599A7A6" w14:textId="1F582793" w:rsidR="00340DAA" w:rsidRDefault="00BB49CC">
      <w:pPr>
        <w:pStyle w:val="Dokumentopavadinimas"/>
        <w:keepNext/>
        <w:spacing w:line="240" w:lineRule="auto"/>
        <w:jc w:val="center"/>
        <w:rPr>
          <w:rFonts w:hint="eastAsia"/>
        </w:rPr>
      </w:pPr>
      <w:r w:rsidRPr="0082220E">
        <w:rPr>
          <w:rFonts w:ascii="Times New Roman" w:eastAsia="Times New Roman" w:hAnsi="Times New Roman" w:cs="Times New Roman"/>
          <w:color w:val="00000A"/>
          <w:spacing w:val="0"/>
          <w:sz w:val="24"/>
          <w:szCs w:val="24"/>
          <w:lang w:val="lt-LT"/>
        </w:rPr>
        <w:t>Sanitarinės</w:t>
      </w:r>
      <w:r>
        <w:rPr>
          <w:rFonts w:ascii="Times New Roman" w:eastAsia="Times New Roman" w:hAnsi="Times New Roman" w:cs="Times New Roman"/>
          <w:color w:val="00000A"/>
          <w:spacing w:val="0"/>
          <w:sz w:val="24"/>
          <w:szCs w:val="24"/>
          <w:lang w:val="lt-LT"/>
        </w:rPr>
        <w:t xml:space="preserve"> </w:t>
      </w:r>
      <w:r w:rsidR="00C25383">
        <w:rPr>
          <w:rFonts w:ascii="Times New Roman" w:eastAsia="Times New Roman" w:hAnsi="Times New Roman" w:cs="Times New Roman"/>
          <w:color w:val="00000A"/>
          <w:spacing w:val="0"/>
          <w:sz w:val="24"/>
          <w:szCs w:val="24"/>
          <w:lang w:val="lt-LT"/>
        </w:rPr>
        <w:t>APSAUGOS ZON</w:t>
      </w:r>
      <w:r>
        <w:rPr>
          <w:rFonts w:ascii="Times New Roman" w:eastAsia="Times New Roman" w:hAnsi="Times New Roman" w:cs="Times New Roman"/>
          <w:color w:val="00000A"/>
          <w:spacing w:val="0"/>
          <w:sz w:val="24"/>
          <w:szCs w:val="24"/>
          <w:lang w:val="lt-LT"/>
        </w:rPr>
        <w:t>o</w:t>
      </w:r>
      <w:r w:rsidR="005877EB">
        <w:rPr>
          <w:rFonts w:ascii="Times New Roman" w:eastAsia="Times New Roman" w:hAnsi="Times New Roman" w:cs="Times New Roman"/>
          <w:color w:val="00000A"/>
          <w:spacing w:val="0"/>
          <w:sz w:val="24"/>
          <w:szCs w:val="24"/>
          <w:lang w:val="lt-LT"/>
        </w:rPr>
        <w:t>S</w:t>
      </w:r>
      <w:r w:rsidR="00C25383">
        <w:rPr>
          <w:rFonts w:ascii="Times New Roman" w:eastAsia="Times New Roman" w:hAnsi="Times New Roman" w:cs="Times New Roman"/>
          <w:color w:val="00000A"/>
          <w:spacing w:val="0"/>
          <w:sz w:val="24"/>
          <w:szCs w:val="24"/>
          <w:lang w:val="lt-LT"/>
        </w:rPr>
        <w:t xml:space="preserve"> NUSTATYMO</w:t>
      </w:r>
      <w:r w:rsidR="005038FC">
        <w:rPr>
          <w:rFonts w:ascii="Times New Roman" w:eastAsia="Times New Roman" w:hAnsi="Times New Roman" w:cs="Times New Roman"/>
          <w:color w:val="00000A"/>
          <w:spacing w:val="0"/>
          <w:sz w:val="24"/>
          <w:szCs w:val="24"/>
          <w:lang w:val="lt-LT"/>
        </w:rPr>
        <w:t xml:space="preserve"> paslaugų pirkimas</w:t>
      </w:r>
    </w:p>
    <w:p w14:paraId="72C14D77" w14:textId="77777777" w:rsidR="00340DAA" w:rsidRDefault="00340DAA">
      <w:pPr>
        <w:pStyle w:val="Body2"/>
        <w:jc w:val="center"/>
        <w:rPr>
          <w:lang w:val="lt-LT"/>
        </w:rPr>
      </w:pPr>
    </w:p>
    <w:p w14:paraId="7CC5B6FA" w14:textId="77777777" w:rsidR="00340DAA" w:rsidRDefault="000A4EEB">
      <w:pPr>
        <w:pStyle w:val="Body2"/>
        <w:jc w:val="center"/>
      </w:pPr>
      <w:r>
        <w:rPr>
          <w:lang w:val="lt-LT"/>
        </w:rPr>
        <w:t>TURINYS</w:t>
      </w:r>
    </w:p>
    <w:p w14:paraId="480992A0" w14:textId="77777777" w:rsidR="00340DAA" w:rsidRDefault="000A4EEB">
      <w:pPr>
        <w:pStyle w:val="Turinys1"/>
        <w:tabs>
          <w:tab w:val="left" w:pos="440"/>
          <w:tab w:val="right" w:leader="dot" w:pos="9490"/>
        </w:tabs>
      </w:pPr>
      <w:r>
        <w:fldChar w:fldCharType="begin"/>
      </w:r>
      <w:r>
        <w:instrText>TOC \z \o "1-9" \h</w:instrText>
      </w:r>
      <w:r>
        <w:fldChar w:fldCharType="separate"/>
      </w:r>
      <w:hyperlink w:anchor="_Toc488998667">
        <w:r>
          <w:rPr>
            <w:webHidden/>
          </w:rPr>
          <w:fldChar w:fldCharType="begin"/>
        </w:r>
        <w:r>
          <w:rPr>
            <w:webHidden/>
          </w:rPr>
          <w:instrText>PAGEREF _Toc488998667 \h</w:instrText>
        </w:r>
        <w:r>
          <w:rPr>
            <w:webHidden/>
          </w:rPr>
        </w:r>
        <w:r>
          <w:rPr>
            <w:webHidden/>
          </w:rPr>
          <w:fldChar w:fldCharType="separate"/>
        </w:r>
        <w:r>
          <w:rPr>
            <w:rStyle w:val="Rodyklssaitas"/>
            <w:webHidden/>
          </w:rPr>
          <w:t>1.</w:t>
        </w:r>
        <w:r>
          <w:rPr>
            <w:rStyle w:val="Rodyklssaitas"/>
            <w:webHidden/>
          </w:rPr>
          <w:tab/>
          <w:t>BENDROSIOS NUOSTATOS</w:t>
        </w:r>
        <w:r>
          <w:rPr>
            <w:rStyle w:val="Rodyklssaitas"/>
            <w:webHidden/>
          </w:rPr>
          <w:tab/>
          <w:t>2</w:t>
        </w:r>
        <w:r>
          <w:rPr>
            <w:webHidden/>
          </w:rPr>
          <w:fldChar w:fldCharType="end"/>
        </w:r>
      </w:hyperlink>
    </w:p>
    <w:p w14:paraId="324ADD11" w14:textId="77777777" w:rsidR="00340DAA" w:rsidRDefault="000A4EEB">
      <w:pPr>
        <w:pStyle w:val="Turinys1"/>
        <w:tabs>
          <w:tab w:val="left" w:pos="440"/>
          <w:tab w:val="right" w:leader="dot" w:pos="9490"/>
        </w:tabs>
      </w:pPr>
      <w:hyperlink w:anchor="_Toc488998668">
        <w:r>
          <w:rPr>
            <w:webHidden/>
          </w:rPr>
          <w:fldChar w:fldCharType="begin"/>
        </w:r>
        <w:r>
          <w:rPr>
            <w:webHidden/>
          </w:rPr>
          <w:instrText>PAGEREF _Toc488998668 \h</w:instrText>
        </w:r>
        <w:r>
          <w:rPr>
            <w:webHidden/>
          </w:rPr>
        </w:r>
        <w:r>
          <w:rPr>
            <w:webHidden/>
          </w:rPr>
          <w:fldChar w:fldCharType="separate"/>
        </w:r>
        <w:r>
          <w:rPr>
            <w:rStyle w:val="Rodyklssaitas"/>
            <w:webHidden/>
          </w:rPr>
          <w:t>2.</w:t>
        </w:r>
        <w:r>
          <w:rPr>
            <w:rStyle w:val="Rodyklssaitas"/>
            <w:webHidden/>
          </w:rPr>
          <w:tab/>
          <w:t>PIRKIMO OBJEKTAS</w:t>
        </w:r>
        <w:r>
          <w:rPr>
            <w:rStyle w:val="Rodyklssaitas"/>
            <w:webHidden/>
          </w:rPr>
          <w:tab/>
          <w:t>2</w:t>
        </w:r>
        <w:r>
          <w:rPr>
            <w:webHidden/>
          </w:rPr>
          <w:fldChar w:fldCharType="end"/>
        </w:r>
      </w:hyperlink>
    </w:p>
    <w:p w14:paraId="7D0F9FF3" w14:textId="77777777" w:rsidR="00340DAA" w:rsidRDefault="000A4EEB">
      <w:pPr>
        <w:pStyle w:val="Turinys1"/>
        <w:tabs>
          <w:tab w:val="left" w:pos="440"/>
          <w:tab w:val="right" w:leader="dot" w:pos="9490"/>
        </w:tabs>
      </w:pPr>
      <w:hyperlink w:anchor="_Toc488998669">
        <w:r>
          <w:rPr>
            <w:webHidden/>
          </w:rPr>
          <w:fldChar w:fldCharType="begin"/>
        </w:r>
        <w:r>
          <w:rPr>
            <w:webHidden/>
          </w:rPr>
          <w:instrText>PAGEREF _Toc488998669 \h</w:instrText>
        </w:r>
        <w:r>
          <w:rPr>
            <w:webHidden/>
          </w:rPr>
        </w:r>
        <w:r>
          <w:rPr>
            <w:webHidden/>
          </w:rPr>
          <w:fldChar w:fldCharType="separate"/>
        </w:r>
        <w:r>
          <w:rPr>
            <w:rStyle w:val="Rodyklssaitas"/>
            <w:webHidden/>
          </w:rPr>
          <w:t>3.</w:t>
        </w:r>
        <w:r>
          <w:rPr>
            <w:rStyle w:val="Rodyklssaitas"/>
            <w:webHidden/>
          </w:rPr>
          <w:tab/>
          <w:t>TIEKĖJŲ PAŠALINIMO PAGRINDAI IR REIKALAUJAMA KVALIFIKACIJA</w:t>
        </w:r>
        <w:r>
          <w:rPr>
            <w:rStyle w:val="Rodyklssaitas"/>
            <w:webHidden/>
          </w:rPr>
          <w:tab/>
          <w:t>2</w:t>
        </w:r>
        <w:r>
          <w:rPr>
            <w:webHidden/>
          </w:rPr>
          <w:fldChar w:fldCharType="end"/>
        </w:r>
      </w:hyperlink>
    </w:p>
    <w:p w14:paraId="5B78381E" w14:textId="77777777" w:rsidR="00340DAA" w:rsidRDefault="000A4EEB">
      <w:pPr>
        <w:pStyle w:val="Turinys1"/>
        <w:tabs>
          <w:tab w:val="left" w:pos="440"/>
          <w:tab w:val="right" w:leader="dot" w:pos="9490"/>
        </w:tabs>
      </w:pPr>
      <w:hyperlink w:anchor="_Toc488998670">
        <w:r>
          <w:rPr>
            <w:webHidden/>
          </w:rPr>
          <w:fldChar w:fldCharType="begin"/>
        </w:r>
        <w:r>
          <w:rPr>
            <w:webHidden/>
          </w:rPr>
          <w:instrText>PAGEREF _Toc488998670 \h</w:instrText>
        </w:r>
        <w:r>
          <w:rPr>
            <w:webHidden/>
          </w:rPr>
        </w:r>
        <w:r>
          <w:rPr>
            <w:webHidden/>
          </w:rPr>
          <w:fldChar w:fldCharType="separate"/>
        </w:r>
        <w:r>
          <w:rPr>
            <w:rStyle w:val="Rodyklssaitas"/>
            <w:webHidden/>
          </w:rPr>
          <w:t>4.</w:t>
        </w:r>
        <w:r>
          <w:rPr>
            <w:rStyle w:val="Rodyklssaitas"/>
            <w:webHidden/>
          </w:rPr>
          <w:tab/>
          <w:t>ŪKIO SUBJEKTŲ GRUPĖS DALYVAVIMAS PIRKIMO PROCEDŪROSE</w:t>
        </w:r>
        <w:r>
          <w:rPr>
            <w:rStyle w:val="Rodyklssaitas"/>
            <w:webHidden/>
          </w:rPr>
          <w:tab/>
          <w:t>6</w:t>
        </w:r>
        <w:r>
          <w:rPr>
            <w:webHidden/>
          </w:rPr>
          <w:fldChar w:fldCharType="end"/>
        </w:r>
      </w:hyperlink>
    </w:p>
    <w:p w14:paraId="2E0DC711" w14:textId="77777777" w:rsidR="00340DAA" w:rsidRDefault="000A4EEB">
      <w:pPr>
        <w:pStyle w:val="Turinys1"/>
        <w:tabs>
          <w:tab w:val="left" w:pos="440"/>
          <w:tab w:val="right" w:leader="dot" w:pos="9490"/>
        </w:tabs>
      </w:pPr>
      <w:hyperlink w:anchor="_Toc488998671">
        <w:r>
          <w:rPr>
            <w:webHidden/>
          </w:rPr>
          <w:fldChar w:fldCharType="begin"/>
        </w:r>
        <w:r>
          <w:rPr>
            <w:webHidden/>
          </w:rPr>
          <w:instrText>PAGEREF _Toc488998671 \h</w:instrText>
        </w:r>
        <w:r>
          <w:rPr>
            <w:webHidden/>
          </w:rPr>
        </w:r>
        <w:r>
          <w:rPr>
            <w:webHidden/>
          </w:rPr>
          <w:fldChar w:fldCharType="separate"/>
        </w:r>
        <w:r>
          <w:rPr>
            <w:rStyle w:val="Rodyklssaitas"/>
            <w:webHidden/>
          </w:rPr>
          <w:t>5.</w:t>
        </w:r>
        <w:r>
          <w:rPr>
            <w:rStyle w:val="Rodyklssaitas"/>
            <w:webHidden/>
          </w:rPr>
          <w:tab/>
          <w:t>PASIŪLYMŲ RENGIMAS, PATEIKIMAS, KEITIMAS</w:t>
        </w:r>
        <w:r>
          <w:rPr>
            <w:rStyle w:val="Rodyklssaitas"/>
            <w:webHidden/>
          </w:rPr>
          <w:tab/>
          <w:t>6</w:t>
        </w:r>
        <w:r>
          <w:rPr>
            <w:webHidden/>
          </w:rPr>
          <w:fldChar w:fldCharType="end"/>
        </w:r>
      </w:hyperlink>
    </w:p>
    <w:p w14:paraId="619AADCB" w14:textId="77777777" w:rsidR="00340DAA" w:rsidRDefault="000A4EEB">
      <w:pPr>
        <w:pStyle w:val="Turinys1"/>
        <w:tabs>
          <w:tab w:val="left" w:pos="440"/>
          <w:tab w:val="right" w:leader="dot" w:pos="9490"/>
        </w:tabs>
      </w:pPr>
      <w:hyperlink w:anchor="_Toc488998672">
        <w:r>
          <w:rPr>
            <w:webHidden/>
          </w:rPr>
          <w:fldChar w:fldCharType="begin"/>
        </w:r>
        <w:r>
          <w:rPr>
            <w:webHidden/>
          </w:rPr>
          <w:instrText>PAGEREF _Toc488998672 \h</w:instrText>
        </w:r>
        <w:r>
          <w:rPr>
            <w:webHidden/>
          </w:rPr>
        </w:r>
        <w:r>
          <w:rPr>
            <w:webHidden/>
          </w:rPr>
          <w:fldChar w:fldCharType="separate"/>
        </w:r>
        <w:r>
          <w:rPr>
            <w:rStyle w:val="Rodyklssaitas"/>
            <w:webHidden/>
          </w:rPr>
          <w:t>6.</w:t>
        </w:r>
        <w:r>
          <w:rPr>
            <w:rStyle w:val="Rodyklssaitas"/>
            <w:webHidden/>
          </w:rPr>
          <w:tab/>
          <w:t>PASIŪLYMŲ ŠIFRAVIMAS</w:t>
        </w:r>
        <w:r>
          <w:rPr>
            <w:rStyle w:val="Rodyklssaitas"/>
            <w:webHidden/>
          </w:rPr>
          <w:tab/>
          <w:t>8</w:t>
        </w:r>
        <w:r>
          <w:rPr>
            <w:webHidden/>
          </w:rPr>
          <w:fldChar w:fldCharType="end"/>
        </w:r>
      </w:hyperlink>
    </w:p>
    <w:p w14:paraId="060A1DB1" w14:textId="77777777" w:rsidR="00340DAA" w:rsidRDefault="000A4EEB">
      <w:pPr>
        <w:pStyle w:val="Turinys1"/>
        <w:tabs>
          <w:tab w:val="left" w:pos="440"/>
          <w:tab w:val="right" w:leader="dot" w:pos="9490"/>
        </w:tabs>
      </w:pPr>
      <w:hyperlink w:anchor="_Toc488998673">
        <w:r>
          <w:rPr>
            <w:webHidden/>
          </w:rPr>
          <w:fldChar w:fldCharType="begin"/>
        </w:r>
        <w:r>
          <w:rPr>
            <w:webHidden/>
          </w:rPr>
          <w:instrText>PAGEREF _Toc488998673 \h</w:instrText>
        </w:r>
        <w:r>
          <w:rPr>
            <w:webHidden/>
          </w:rPr>
        </w:r>
        <w:r>
          <w:rPr>
            <w:webHidden/>
          </w:rPr>
          <w:fldChar w:fldCharType="separate"/>
        </w:r>
        <w:r>
          <w:rPr>
            <w:rStyle w:val="Rodyklssaitas"/>
            <w:webHidden/>
          </w:rPr>
          <w:t>7.</w:t>
        </w:r>
        <w:r>
          <w:rPr>
            <w:rStyle w:val="Rodyklssaitas"/>
            <w:webHidden/>
          </w:rPr>
          <w:tab/>
          <w:t>PASIŪLYMŲ GALIOJIMO UŽTIKRINIMAS</w:t>
        </w:r>
        <w:r>
          <w:rPr>
            <w:rStyle w:val="Rodyklssaitas"/>
            <w:webHidden/>
          </w:rPr>
          <w:tab/>
          <w:t>8</w:t>
        </w:r>
        <w:r>
          <w:rPr>
            <w:webHidden/>
          </w:rPr>
          <w:fldChar w:fldCharType="end"/>
        </w:r>
      </w:hyperlink>
    </w:p>
    <w:p w14:paraId="4D21B3B7" w14:textId="77777777" w:rsidR="00340DAA" w:rsidRDefault="000A4EEB">
      <w:pPr>
        <w:pStyle w:val="Turinys1"/>
        <w:tabs>
          <w:tab w:val="left" w:pos="440"/>
          <w:tab w:val="right" w:leader="dot" w:pos="9490"/>
        </w:tabs>
      </w:pPr>
      <w:hyperlink w:anchor="_Toc488998674">
        <w:r>
          <w:rPr>
            <w:webHidden/>
          </w:rPr>
          <w:fldChar w:fldCharType="begin"/>
        </w:r>
        <w:r>
          <w:rPr>
            <w:webHidden/>
          </w:rPr>
          <w:instrText>PAGEREF _Toc488998674 \h</w:instrText>
        </w:r>
        <w:r>
          <w:rPr>
            <w:webHidden/>
          </w:rPr>
        </w:r>
        <w:r>
          <w:rPr>
            <w:webHidden/>
          </w:rPr>
          <w:fldChar w:fldCharType="separate"/>
        </w:r>
        <w:r>
          <w:rPr>
            <w:rStyle w:val="Rodyklssaitas"/>
            <w:webHidden/>
          </w:rPr>
          <w:t>8.</w:t>
        </w:r>
        <w:r>
          <w:rPr>
            <w:rStyle w:val="Rodyklssaitas"/>
            <w:webHidden/>
          </w:rPr>
          <w:tab/>
          <w:t>PAVYZDŽIŲ PATEIKIMAS</w:t>
        </w:r>
        <w:r>
          <w:rPr>
            <w:rStyle w:val="Rodyklssaitas"/>
            <w:webHidden/>
          </w:rPr>
          <w:tab/>
          <w:t>8</w:t>
        </w:r>
        <w:r>
          <w:rPr>
            <w:webHidden/>
          </w:rPr>
          <w:fldChar w:fldCharType="end"/>
        </w:r>
      </w:hyperlink>
    </w:p>
    <w:p w14:paraId="20F857F6" w14:textId="77777777" w:rsidR="00340DAA" w:rsidRDefault="000A4EEB">
      <w:pPr>
        <w:pStyle w:val="Turinys1"/>
        <w:tabs>
          <w:tab w:val="left" w:pos="440"/>
          <w:tab w:val="right" w:leader="dot" w:pos="9490"/>
        </w:tabs>
      </w:pPr>
      <w:hyperlink w:anchor="_Toc488998675">
        <w:r>
          <w:rPr>
            <w:webHidden/>
          </w:rPr>
          <w:fldChar w:fldCharType="begin"/>
        </w:r>
        <w:r>
          <w:rPr>
            <w:webHidden/>
          </w:rPr>
          <w:instrText>PAGEREF _Toc488998675 \h</w:instrText>
        </w:r>
        <w:r>
          <w:rPr>
            <w:webHidden/>
          </w:rPr>
        </w:r>
        <w:r>
          <w:rPr>
            <w:webHidden/>
          </w:rPr>
          <w:fldChar w:fldCharType="separate"/>
        </w:r>
        <w:r>
          <w:rPr>
            <w:rStyle w:val="Rodyklssaitas"/>
            <w:webHidden/>
          </w:rPr>
          <w:t>9.</w:t>
        </w:r>
        <w:r>
          <w:rPr>
            <w:rStyle w:val="Rodyklssaitas"/>
            <w:webHidden/>
          </w:rPr>
          <w:tab/>
          <w:t>PIRKIMO DOKUMENTŲ PAAIŠKINIMAS IR PATIKSLINIMAS</w:t>
        </w:r>
        <w:r>
          <w:rPr>
            <w:rStyle w:val="Rodyklssaitas"/>
            <w:webHidden/>
          </w:rPr>
          <w:tab/>
          <w:t>8</w:t>
        </w:r>
        <w:r>
          <w:rPr>
            <w:webHidden/>
          </w:rPr>
          <w:fldChar w:fldCharType="end"/>
        </w:r>
      </w:hyperlink>
    </w:p>
    <w:p w14:paraId="72534218" w14:textId="77777777" w:rsidR="00340DAA" w:rsidRDefault="000A4EEB">
      <w:pPr>
        <w:pStyle w:val="Turinys1"/>
        <w:tabs>
          <w:tab w:val="left" w:pos="660"/>
          <w:tab w:val="right" w:leader="dot" w:pos="9490"/>
        </w:tabs>
      </w:pPr>
      <w:hyperlink w:anchor="_Toc488998676">
        <w:r>
          <w:rPr>
            <w:webHidden/>
          </w:rPr>
          <w:fldChar w:fldCharType="begin"/>
        </w:r>
        <w:r>
          <w:rPr>
            <w:webHidden/>
          </w:rPr>
          <w:instrText>PAGEREF _Toc488998676 \h</w:instrText>
        </w:r>
        <w:r>
          <w:rPr>
            <w:webHidden/>
          </w:rPr>
        </w:r>
        <w:r>
          <w:rPr>
            <w:webHidden/>
          </w:rPr>
          <w:fldChar w:fldCharType="separate"/>
        </w:r>
        <w:r>
          <w:rPr>
            <w:rStyle w:val="Rodyklssaitas"/>
            <w:webHidden/>
          </w:rPr>
          <w:t>10.</w:t>
        </w:r>
        <w:r>
          <w:rPr>
            <w:rStyle w:val="Rodyklssaitas"/>
            <w:webHidden/>
          </w:rPr>
          <w:tab/>
          <w:t>SUSIPAŽINIMAS SU GAUTAIS PASIŪLYMAIS</w:t>
        </w:r>
        <w:r>
          <w:rPr>
            <w:rStyle w:val="Rodyklssaitas"/>
            <w:webHidden/>
          </w:rPr>
          <w:tab/>
          <w:t>9</w:t>
        </w:r>
        <w:r>
          <w:rPr>
            <w:webHidden/>
          </w:rPr>
          <w:fldChar w:fldCharType="end"/>
        </w:r>
      </w:hyperlink>
    </w:p>
    <w:p w14:paraId="7F1B88BA" w14:textId="77777777" w:rsidR="00340DAA" w:rsidRDefault="000A4EEB">
      <w:pPr>
        <w:pStyle w:val="Turinys1"/>
        <w:tabs>
          <w:tab w:val="left" w:pos="660"/>
          <w:tab w:val="right" w:leader="dot" w:pos="9490"/>
        </w:tabs>
      </w:pPr>
      <w:hyperlink w:anchor="_Toc488998677">
        <w:r>
          <w:rPr>
            <w:webHidden/>
          </w:rPr>
          <w:fldChar w:fldCharType="begin"/>
        </w:r>
        <w:r>
          <w:rPr>
            <w:webHidden/>
          </w:rPr>
          <w:instrText>PAGEREF _Toc488998677 \h</w:instrText>
        </w:r>
        <w:r>
          <w:rPr>
            <w:webHidden/>
          </w:rPr>
        </w:r>
        <w:r>
          <w:rPr>
            <w:webHidden/>
          </w:rPr>
          <w:fldChar w:fldCharType="separate"/>
        </w:r>
        <w:r>
          <w:rPr>
            <w:rStyle w:val="Rodyklssaitas"/>
            <w:webHidden/>
          </w:rPr>
          <w:t>11.</w:t>
        </w:r>
        <w:r>
          <w:rPr>
            <w:rStyle w:val="Rodyklssaitas"/>
            <w:webHidden/>
          </w:rPr>
          <w:tab/>
          <w:t>PASIŪLYMŲ NAGRINĖJIMAS</w:t>
        </w:r>
        <w:r>
          <w:rPr>
            <w:rStyle w:val="Rodyklssaitas"/>
            <w:webHidden/>
          </w:rPr>
          <w:tab/>
          <w:t>9</w:t>
        </w:r>
        <w:r>
          <w:rPr>
            <w:webHidden/>
          </w:rPr>
          <w:fldChar w:fldCharType="end"/>
        </w:r>
      </w:hyperlink>
    </w:p>
    <w:p w14:paraId="5E594B11" w14:textId="77777777" w:rsidR="00340DAA" w:rsidRDefault="000A4EEB">
      <w:pPr>
        <w:pStyle w:val="Turinys1"/>
        <w:tabs>
          <w:tab w:val="left" w:pos="660"/>
          <w:tab w:val="right" w:leader="dot" w:pos="9490"/>
        </w:tabs>
      </w:pPr>
      <w:hyperlink w:anchor="_Toc488998678">
        <w:r>
          <w:rPr>
            <w:webHidden/>
          </w:rPr>
          <w:fldChar w:fldCharType="begin"/>
        </w:r>
        <w:r>
          <w:rPr>
            <w:webHidden/>
          </w:rPr>
          <w:instrText>PAGEREF _Toc488998678 \h</w:instrText>
        </w:r>
        <w:r>
          <w:rPr>
            <w:webHidden/>
          </w:rPr>
        </w:r>
        <w:r>
          <w:rPr>
            <w:webHidden/>
          </w:rPr>
          <w:fldChar w:fldCharType="separate"/>
        </w:r>
        <w:r>
          <w:rPr>
            <w:rStyle w:val="Rodyklssaitas"/>
            <w:webHidden/>
          </w:rPr>
          <w:t>12.</w:t>
        </w:r>
        <w:r>
          <w:rPr>
            <w:rStyle w:val="Rodyklssaitas"/>
            <w:webHidden/>
          </w:rPr>
          <w:tab/>
          <w:t>PASIŪLYMŲ ATMETIMO PRIEŽASTYS</w:t>
        </w:r>
        <w:r>
          <w:rPr>
            <w:rStyle w:val="Rodyklssaitas"/>
            <w:webHidden/>
          </w:rPr>
          <w:tab/>
          <w:t>10</w:t>
        </w:r>
        <w:r>
          <w:rPr>
            <w:webHidden/>
          </w:rPr>
          <w:fldChar w:fldCharType="end"/>
        </w:r>
      </w:hyperlink>
    </w:p>
    <w:p w14:paraId="22A1C2FD" w14:textId="77777777" w:rsidR="00340DAA" w:rsidRDefault="000A4EEB">
      <w:pPr>
        <w:pStyle w:val="Turinys1"/>
        <w:tabs>
          <w:tab w:val="left" w:pos="660"/>
          <w:tab w:val="right" w:leader="dot" w:pos="9490"/>
        </w:tabs>
      </w:pPr>
      <w:hyperlink w:anchor="_Toc488998679">
        <w:r>
          <w:rPr>
            <w:webHidden/>
          </w:rPr>
          <w:fldChar w:fldCharType="begin"/>
        </w:r>
        <w:r>
          <w:rPr>
            <w:webHidden/>
          </w:rPr>
          <w:instrText>PAGEREF _Toc488998679 \h</w:instrText>
        </w:r>
        <w:r>
          <w:rPr>
            <w:webHidden/>
          </w:rPr>
        </w:r>
        <w:r>
          <w:rPr>
            <w:webHidden/>
          </w:rPr>
          <w:fldChar w:fldCharType="separate"/>
        </w:r>
        <w:r>
          <w:rPr>
            <w:rStyle w:val="Rodyklssaitas"/>
            <w:webHidden/>
          </w:rPr>
          <w:t>13.</w:t>
        </w:r>
        <w:r>
          <w:rPr>
            <w:rStyle w:val="Rodyklssaitas"/>
            <w:webHidden/>
          </w:rPr>
          <w:tab/>
          <w:t>PASIŪLYMŲ VERTINIMAS IR PALYGINIMAS</w:t>
        </w:r>
        <w:r>
          <w:rPr>
            <w:rStyle w:val="Rodyklssaitas"/>
            <w:webHidden/>
          </w:rPr>
          <w:tab/>
          <w:t>10</w:t>
        </w:r>
        <w:r>
          <w:rPr>
            <w:webHidden/>
          </w:rPr>
          <w:fldChar w:fldCharType="end"/>
        </w:r>
      </w:hyperlink>
    </w:p>
    <w:p w14:paraId="32C22865" w14:textId="77777777" w:rsidR="00340DAA" w:rsidRDefault="000A4EEB">
      <w:pPr>
        <w:pStyle w:val="Turinys1"/>
        <w:tabs>
          <w:tab w:val="left" w:pos="660"/>
          <w:tab w:val="right" w:leader="dot" w:pos="9490"/>
        </w:tabs>
      </w:pPr>
      <w:hyperlink w:anchor="_Toc488998680">
        <w:r>
          <w:rPr>
            <w:webHidden/>
          </w:rPr>
          <w:fldChar w:fldCharType="begin"/>
        </w:r>
        <w:r>
          <w:rPr>
            <w:webHidden/>
          </w:rPr>
          <w:instrText>PAGEREF _Toc488998680 \h</w:instrText>
        </w:r>
        <w:r>
          <w:rPr>
            <w:webHidden/>
          </w:rPr>
        </w:r>
        <w:r>
          <w:rPr>
            <w:webHidden/>
          </w:rPr>
          <w:fldChar w:fldCharType="separate"/>
        </w:r>
        <w:r>
          <w:rPr>
            <w:rStyle w:val="Rodyklssaitas"/>
            <w:webHidden/>
          </w:rPr>
          <w:t>14.</w:t>
        </w:r>
        <w:r>
          <w:rPr>
            <w:rStyle w:val="Rodyklssaitas"/>
            <w:webHidden/>
          </w:rPr>
          <w:tab/>
          <w:t>PASIŪLYMŲ EILĖ IR LAIMĖTOJO NUSTATYMAS</w:t>
        </w:r>
        <w:r>
          <w:rPr>
            <w:rStyle w:val="Rodyklssaitas"/>
            <w:webHidden/>
          </w:rPr>
          <w:tab/>
          <w:t>11</w:t>
        </w:r>
        <w:r>
          <w:rPr>
            <w:webHidden/>
          </w:rPr>
          <w:fldChar w:fldCharType="end"/>
        </w:r>
      </w:hyperlink>
    </w:p>
    <w:p w14:paraId="5D948547" w14:textId="77777777" w:rsidR="00340DAA" w:rsidRDefault="000A4EEB">
      <w:pPr>
        <w:pStyle w:val="Turinys1"/>
        <w:tabs>
          <w:tab w:val="left" w:pos="660"/>
          <w:tab w:val="right" w:leader="dot" w:pos="9490"/>
        </w:tabs>
      </w:pPr>
      <w:hyperlink w:anchor="_Toc488998681">
        <w:r>
          <w:rPr>
            <w:webHidden/>
          </w:rPr>
          <w:fldChar w:fldCharType="begin"/>
        </w:r>
        <w:r>
          <w:rPr>
            <w:webHidden/>
          </w:rPr>
          <w:instrText>PAGEREF _Toc488998681 \h</w:instrText>
        </w:r>
        <w:r>
          <w:rPr>
            <w:webHidden/>
          </w:rPr>
        </w:r>
        <w:r>
          <w:rPr>
            <w:webHidden/>
          </w:rPr>
          <w:fldChar w:fldCharType="separate"/>
        </w:r>
        <w:r>
          <w:rPr>
            <w:rStyle w:val="Rodyklssaitas"/>
            <w:webHidden/>
          </w:rPr>
          <w:t>15.</w:t>
        </w:r>
        <w:r>
          <w:rPr>
            <w:rStyle w:val="Rodyklssaitas"/>
            <w:webHidden/>
          </w:rPr>
          <w:tab/>
          <w:t>PRETENZIJŲ IR SKUNDŲ NAGRINĖJIMAS</w:t>
        </w:r>
        <w:r>
          <w:rPr>
            <w:rStyle w:val="Rodyklssaitas"/>
            <w:webHidden/>
          </w:rPr>
          <w:tab/>
          <w:t>11</w:t>
        </w:r>
        <w:r>
          <w:rPr>
            <w:webHidden/>
          </w:rPr>
          <w:fldChar w:fldCharType="end"/>
        </w:r>
      </w:hyperlink>
    </w:p>
    <w:p w14:paraId="25C9E5C9" w14:textId="77777777" w:rsidR="00340DAA" w:rsidRDefault="000A4EEB">
      <w:pPr>
        <w:pStyle w:val="Turinys1"/>
        <w:tabs>
          <w:tab w:val="left" w:pos="660"/>
          <w:tab w:val="right" w:leader="dot" w:pos="9490"/>
        </w:tabs>
      </w:pPr>
      <w:hyperlink w:anchor="_Toc488998682">
        <w:r>
          <w:rPr>
            <w:webHidden/>
          </w:rPr>
          <w:fldChar w:fldCharType="begin"/>
        </w:r>
        <w:r>
          <w:rPr>
            <w:webHidden/>
          </w:rPr>
          <w:instrText>PAGEREF _Toc488998682 \h</w:instrText>
        </w:r>
        <w:r>
          <w:rPr>
            <w:webHidden/>
          </w:rPr>
        </w:r>
        <w:r>
          <w:rPr>
            <w:webHidden/>
          </w:rPr>
          <w:fldChar w:fldCharType="separate"/>
        </w:r>
        <w:r>
          <w:rPr>
            <w:rStyle w:val="Rodyklssaitas"/>
            <w:webHidden/>
          </w:rPr>
          <w:t>16.</w:t>
        </w:r>
        <w:r>
          <w:rPr>
            <w:rStyle w:val="Rodyklssaitas"/>
            <w:webHidden/>
          </w:rPr>
          <w:tab/>
          <w:t>PIRKIMO SUTARTIES PASIRAŠYMAS IR SĄLYGOS</w:t>
        </w:r>
        <w:r>
          <w:rPr>
            <w:rStyle w:val="Rodyklssaitas"/>
            <w:webHidden/>
          </w:rPr>
          <w:tab/>
          <w:t>12</w:t>
        </w:r>
        <w:r>
          <w:rPr>
            <w:webHidden/>
          </w:rPr>
          <w:fldChar w:fldCharType="end"/>
        </w:r>
      </w:hyperlink>
    </w:p>
    <w:p w14:paraId="4D812690" w14:textId="77777777" w:rsidR="00340DAA" w:rsidRDefault="000A4EEB">
      <w:pPr>
        <w:pStyle w:val="Turinys1"/>
        <w:tabs>
          <w:tab w:val="left" w:pos="660"/>
          <w:tab w:val="right" w:leader="dot" w:pos="9490"/>
        </w:tabs>
      </w:pPr>
      <w:hyperlink w:anchor="_Toc488998683">
        <w:r>
          <w:rPr>
            <w:webHidden/>
          </w:rPr>
          <w:fldChar w:fldCharType="begin"/>
        </w:r>
        <w:r>
          <w:rPr>
            <w:webHidden/>
          </w:rPr>
          <w:instrText>PAGEREF _Toc488998683 \h</w:instrText>
        </w:r>
        <w:r>
          <w:rPr>
            <w:webHidden/>
          </w:rPr>
        </w:r>
        <w:r>
          <w:rPr>
            <w:webHidden/>
          </w:rPr>
          <w:fldChar w:fldCharType="separate"/>
        </w:r>
        <w:r>
          <w:rPr>
            <w:rStyle w:val="Rodyklssaitas"/>
            <w:webHidden/>
          </w:rPr>
          <w:t>17.</w:t>
        </w:r>
        <w:r>
          <w:rPr>
            <w:rStyle w:val="Rodyklssaitas"/>
            <w:webHidden/>
          </w:rPr>
          <w:tab/>
          <w:t>PIRKIMO SĄLYGŲ PRIEDAI</w:t>
        </w:r>
        <w:r>
          <w:rPr>
            <w:rStyle w:val="Rodyklssaitas"/>
            <w:webHidden/>
          </w:rPr>
          <w:tab/>
          <w:t>12</w:t>
        </w:r>
        <w:r>
          <w:rPr>
            <w:webHidden/>
          </w:rPr>
          <w:fldChar w:fldCharType="end"/>
        </w:r>
      </w:hyperlink>
    </w:p>
    <w:p w14:paraId="6EB13448" w14:textId="77777777" w:rsidR="00340DAA" w:rsidRDefault="000A4EEB">
      <w:pPr>
        <w:pStyle w:val="Body2"/>
        <w:rPr>
          <w:lang w:val="lt-LT"/>
        </w:rPr>
      </w:pPr>
      <w:r>
        <w:fldChar w:fldCharType="end"/>
      </w:r>
    </w:p>
    <w:p w14:paraId="1F2FA36C" w14:textId="77777777" w:rsidR="00340DAA" w:rsidRDefault="000A4EEB">
      <w:pPr>
        <w:pStyle w:val="Body2"/>
        <w:rPr>
          <w:lang w:val="lt-LT"/>
        </w:rPr>
      </w:pPr>
      <w:r>
        <w:br w:type="page"/>
      </w:r>
    </w:p>
    <w:p w14:paraId="019D240E" w14:textId="77777777" w:rsidR="00340DAA" w:rsidRDefault="000A4EEB">
      <w:pPr>
        <w:pStyle w:val="1Skyrius"/>
        <w:numPr>
          <w:ilvl w:val="0"/>
          <w:numId w:val="2"/>
        </w:numPr>
      </w:pPr>
      <w:bookmarkStart w:id="0" w:name="_Toc488998667"/>
      <w:bookmarkEnd w:id="0"/>
      <w:r>
        <w:lastRenderedPageBreak/>
        <w:t>BENDROSIOS NUOSTATOS</w:t>
      </w:r>
    </w:p>
    <w:p w14:paraId="047CDAF2" w14:textId="77777777" w:rsidR="00340DAA" w:rsidRDefault="00340DAA">
      <w:pPr>
        <w:pStyle w:val="Body2"/>
        <w:rPr>
          <w:color w:val="00000A"/>
          <w:lang w:val="lt-LT"/>
        </w:rPr>
      </w:pPr>
    </w:p>
    <w:p w14:paraId="44E82FAF" w14:textId="0A36C4F4" w:rsidR="00340DAA" w:rsidRPr="001360E8" w:rsidRDefault="000A4EEB">
      <w:pPr>
        <w:pStyle w:val="Body2"/>
        <w:numPr>
          <w:ilvl w:val="1"/>
          <w:numId w:val="2"/>
        </w:numPr>
        <w:ind w:left="465"/>
        <w:rPr>
          <w:lang w:val="lt-LT"/>
        </w:rPr>
      </w:pPr>
      <w:r>
        <w:rPr>
          <w:color w:val="00000A"/>
          <w:lang w:val="lt-LT"/>
        </w:rPr>
        <w:t xml:space="preserve">UAB </w:t>
      </w:r>
      <w:r w:rsidR="006A37B9">
        <w:rPr>
          <w:color w:val="00000A"/>
          <w:lang w:val="lt-LT"/>
        </w:rPr>
        <w:t>„</w:t>
      </w:r>
      <w:r>
        <w:rPr>
          <w:color w:val="00000A"/>
          <w:lang w:val="lt-LT"/>
        </w:rPr>
        <w:t xml:space="preserve">Aukštaitijos vandenys”, juridinio asmens kodas 147104754, adresas Velžio kelias 13, Panevėžys, (toliau – perkantysis subjektas), vykdydamas šį viešąjį pirkimą </w:t>
      </w:r>
      <w:r w:rsidRPr="002F5EEB">
        <w:rPr>
          <w:color w:val="00000A"/>
          <w:lang w:val="lt-LT"/>
        </w:rPr>
        <w:t xml:space="preserve">numato </w:t>
      </w:r>
      <w:r w:rsidR="002C04C1" w:rsidRPr="002F5EEB">
        <w:rPr>
          <w:color w:val="00000A"/>
          <w:lang w:val="lt-LT"/>
        </w:rPr>
        <w:t xml:space="preserve">įsigyti </w:t>
      </w:r>
      <w:r w:rsidR="00024752" w:rsidRPr="002F5EEB">
        <w:rPr>
          <w:color w:val="00000A"/>
          <w:lang w:val="lt-LT"/>
        </w:rPr>
        <w:t xml:space="preserve">sanitarinės </w:t>
      </w:r>
      <w:r w:rsidR="002A61F4" w:rsidRPr="002F5EEB">
        <w:rPr>
          <w:color w:val="00000A"/>
          <w:lang w:val="lt-LT"/>
        </w:rPr>
        <w:t>apsaugos</w:t>
      </w:r>
      <w:r w:rsidR="002A61F4">
        <w:rPr>
          <w:color w:val="00000A"/>
          <w:lang w:val="lt-LT"/>
        </w:rPr>
        <w:t xml:space="preserve"> zon</w:t>
      </w:r>
      <w:r w:rsidR="00024752">
        <w:rPr>
          <w:color w:val="00000A"/>
          <w:lang w:val="lt-LT"/>
        </w:rPr>
        <w:t>os</w:t>
      </w:r>
      <w:r w:rsidR="002A61F4">
        <w:rPr>
          <w:color w:val="00000A"/>
          <w:lang w:val="lt-LT"/>
        </w:rPr>
        <w:t xml:space="preserve"> nustatymo paslaugas</w:t>
      </w:r>
      <w:r>
        <w:rPr>
          <w:color w:val="00000A"/>
          <w:lang w:val="lt-LT"/>
        </w:rPr>
        <w:t xml:space="preserve"> (toliau - </w:t>
      </w:r>
      <w:r w:rsidR="002C04C1">
        <w:rPr>
          <w:color w:val="00000A"/>
          <w:lang w:val="lt-LT"/>
        </w:rPr>
        <w:t>paslaugos</w:t>
      </w:r>
      <w:r>
        <w:rPr>
          <w:color w:val="00000A"/>
          <w:lang w:val="lt-LT"/>
        </w:rPr>
        <w:t>).</w:t>
      </w:r>
      <w:r>
        <w:rPr>
          <w:color w:val="00000A"/>
          <w:lang w:val="lt-LT"/>
        </w:rPr>
        <w:tab/>
      </w:r>
    </w:p>
    <w:p w14:paraId="1A7A33A3" w14:textId="1E8C549F" w:rsidR="00340DAA" w:rsidRPr="002A61F4" w:rsidRDefault="000A4EEB">
      <w:pPr>
        <w:pStyle w:val="Body2"/>
        <w:numPr>
          <w:ilvl w:val="1"/>
          <w:numId w:val="2"/>
        </w:numPr>
        <w:ind w:left="465"/>
        <w:rPr>
          <w:lang w:val="lt-LT"/>
        </w:rPr>
      </w:pPr>
      <w:r>
        <w:rPr>
          <w:color w:val="00000A"/>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kitais viešuosius pirkimus reglamentuojančiais teisės</w:t>
      </w:r>
      <w:r w:rsidR="002A61F4">
        <w:rPr>
          <w:color w:val="00000A"/>
          <w:lang w:val="lt-LT"/>
        </w:rPr>
        <w:t xml:space="preserve"> </w:t>
      </w:r>
      <w:r>
        <w:rPr>
          <w:color w:val="00000A"/>
          <w:lang w:val="lt-LT"/>
        </w:rPr>
        <w:t>aktais bei šiomis pirkimo</w:t>
      </w:r>
      <w:r w:rsidR="0069225A">
        <w:rPr>
          <w:color w:val="00000A"/>
          <w:lang w:val="lt-LT"/>
        </w:rPr>
        <w:t xml:space="preserve"> </w:t>
      </w:r>
      <w:r>
        <w:rPr>
          <w:color w:val="00000A"/>
          <w:lang w:val="lt-LT"/>
        </w:rPr>
        <w:t xml:space="preserve">sąlygomis. Vartojamos sąvokos, apibrėžtos PĮ. </w:t>
      </w:r>
    </w:p>
    <w:p w14:paraId="5D1BAD62" w14:textId="395393FD" w:rsidR="00340DAA" w:rsidRPr="001360E8" w:rsidRDefault="000A4EEB">
      <w:pPr>
        <w:pStyle w:val="Body2"/>
        <w:numPr>
          <w:ilvl w:val="1"/>
          <w:numId w:val="2"/>
        </w:numPr>
        <w:ind w:left="465"/>
        <w:rPr>
          <w:lang w:val="lt-LT"/>
        </w:rPr>
      </w:pPr>
      <w:r>
        <w:rPr>
          <w:color w:val="00000A"/>
          <w:lang w:val="lt-LT"/>
        </w:rPr>
        <w:t>Šis pirkimas vykdomas supaprastinto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w:t>
      </w:r>
      <w:r w:rsidR="00C05EB3">
        <w:rPr>
          <w:color w:val="00000A"/>
          <w:lang w:val="lt-LT"/>
        </w:rPr>
        <w:t>.</w:t>
      </w:r>
    </w:p>
    <w:p w14:paraId="09D77926" w14:textId="77777777" w:rsidR="00340DAA" w:rsidRDefault="000A4EEB">
      <w:pPr>
        <w:pStyle w:val="Body2"/>
        <w:numPr>
          <w:ilvl w:val="1"/>
          <w:numId w:val="2"/>
        </w:numPr>
        <w:ind w:left="465"/>
      </w:pPr>
      <w:r>
        <w:rPr>
          <w:color w:val="00000A"/>
          <w:lang w:val="lt-LT"/>
        </w:rPr>
        <w:t>Išankstinis skelbimas apie pirkimą nebuvo skelbtas.</w:t>
      </w:r>
    </w:p>
    <w:p w14:paraId="2A4F538A" w14:textId="77777777" w:rsidR="00340DAA" w:rsidRDefault="000A4EEB">
      <w:pPr>
        <w:pStyle w:val="Body2"/>
        <w:numPr>
          <w:ilvl w:val="1"/>
          <w:numId w:val="2"/>
        </w:numPr>
        <w:ind w:left="465"/>
      </w:pPr>
      <w:r>
        <w:rPr>
          <w:color w:val="00000A"/>
          <w:lang w:val="lt-LT"/>
        </w:rPr>
        <w:t>Pirkimo dokumentų sudedamoji dalis yra išankstinis informacinis skelbimas (jei taikoma) ir skelbimas apie pirkimą. Perkantysis subjektas skelbimuose esančios informacijos šiame dokumente pakartotinai neteikia.</w:t>
      </w:r>
    </w:p>
    <w:p w14:paraId="40449978" w14:textId="77777777" w:rsidR="00340DAA" w:rsidRDefault="000A4EEB">
      <w:pPr>
        <w:pStyle w:val="Body2"/>
        <w:numPr>
          <w:ilvl w:val="1"/>
          <w:numId w:val="2"/>
        </w:numPr>
        <w:ind w:left="465"/>
      </w:pPr>
      <w:r>
        <w:rPr>
          <w:color w:val="00000A"/>
          <w:lang w:val="lt-LT"/>
        </w:rPr>
        <w:t>Pirkimas atliekamas laikantis lygiateisiškumo, nediskriminavimo, abipusio pripažinimo, proporcingumo ir skaidrumo principų bei konfidencialumo ir nešališkumo reikalavimų.</w:t>
      </w:r>
    </w:p>
    <w:p w14:paraId="22C05D3F" w14:textId="0BAA0A87" w:rsidR="00340DAA" w:rsidRDefault="000A4EEB">
      <w:pPr>
        <w:pStyle w:val="Body2"/>
        <w:numPr>
          <w:ilvl w:val="1"/>
          <w:numId w:val="2"/>
        </w:numPr>
        <w:ind w:left="465"/>
      </w:pPr>
      <w:r>
        <w:rPr>
          <w:color w:val="00000A"/>
          <w:lang w:val="lt-LT"/>
        </w:rPr>
        <w:t xml:space="preserve">Tiesioginį ryšį su tiekėjais įgaliotas palaikyti perkančiojo subjekto atstovas Gediminas Ambraška, </w:t>
      </w:r>
      <w:r w:rsidR="001360E8">
        <w:rPr>
          <w:color w:val="00000A"/>
          <w:lang w:val="lt-LT"/>
        </w:rPr>
        <w:t>Viešųjų pirkimų skyriaus viršininkas</w:t>
      </w:r>
      <w:r>
        <w:rPr>
          <w:color w:val="00000A"/>
          <w:lang w:val="lt-LT"/>
        </w:rPr>
        <w:t>, tel. (</w:t>
      </w:r>
      <w:r w:rsidR="00C05EB3">
        <w:rPr>
          <w:color w:val="00000A"/>
          <w:lang w:val="lt-LT"/>
        </w:rPr>
        <w:t>+370</w:t>
      </w:r>
      <w:r>
        <w:rPr>
          <w:color w:val="00000A"/>
          <w:lang w:val="lt-LT"/>
        </w:rPr>
        <w:t xml:space="preserve"> 45) 58 66 </w:t>
      </w:r>
      <w:r w:rsidR="0069225A">
        <w:rPr>
          <w:color w:val="00000A"/>
          <w:lang w:val="lt-LT"/>
        </w:rPr>
        <w:t>3</w:t>
      </w:r>
      <w:r>
        <w:rPr>
          <w:color w:val="00000A"/>
          <w:lang w:val="lt-LT"/>
        </w:rPr>
        <w:t>0</w:t>
      </w:r>
      <w:r w:rsidR="002C04C1">
        <w:rPr>
          <w:color w:val="00000A"/>
          <w:lang w:val="lt-LT"/>
        </w:rPr>
        <w:t>.</w:t>
      </w:r>
    </w:p>
    <w:p w14:paraId="48C60CC2" w14:textId="77777777" w:rsidR="00340DAA" w:rsidRDefault="00340DAA">
      <w:pPr>
        <w:pStyle w:val="Body2"/>
        <w:rPr>
          <w:color w:val="00000A"/>
          <w:lang w:val="lt-LT"/>
        </w:rPr>
      </w:pPr>
    </w:p>
    <w:p w14:paraId="70E44444" w14:textId="77777777" w:rsidR="00340DAA" w:rsidRDefault="000A4EEB">
      <w:pPr>
        <w:pStyle w:val="1Skyrius"/>
        <w:numPr>
          <w:ilvl w:val="0"/>
          <w:numId w:val="2"/>
        </w:numPr>
      </w:pPr>
      <w:bookmarkStart w:id="1" w:name="_Toc488998668"/>
      <w:bookmarkEnd w:id="1"/>
      <w:r>
        <w:t>PIRKIMO OBJEKTAS</w:t>
      </w:r>
    </w:p>
    <w:p w14:paraId="001BE416" w14:textId="77777777" w:rsidR="00340DAA" w:rsidRDefault="00340DAA">
      <w:pPr>
        <w:pStyle w:val="1Skyrius"/>
        <w:ind w:left="1080"/>
      </w:pPr>
    </w:p>
    <w:p w14:paraId="4909CB60" w14:textId="77777777" w:rsidR="00340DAA" w:rsidRDefault="000A4EEB">
      <w:pPr>
        <w:pStyle w:val="Antrat2"/>
        <w:ind w:left="180" w:firstLine="567"/>
        <w:jc w:val="both"/>
        <w:rPr>
          <w:rFonts w:ascii="Times New Roman" w:hAnsi="Times New Roman"/>
          <w:sz w:val="22"/>
          <w:szCs w:val="22"/>
        </w:rPr>
      </w:pPr>
      <w:r>
        <w:rPr>
          <w:rFonts w:ascii="Times New Roman" w:hAnsi="Times New Roman"/>
          <w:color w:val="000000"/>
          <w:sz w:val="22"/>
          <w:szCs w:val="22"/>
        </w:rPr>
        <w:t xml:space="preserve">2.1. Pirkimo objektas </w:t>
      </w:r>
      <w:r w:rsidR="00E45F6B">
        <w:rPr>
          <w:rFonts w:ascii="Times New Roman" w:hAnsi="Times New Roman"/>
          <w:color w:val="000000"/>
          <w:sz w:val="22"/>
          <w:szCs w:val="22"/>
        </w:rPr>
        <w:t>ne</w:t>
      </w:r>
      <w:r>
        <w:rPr>
          <w:rFonts w:ascii="Times New Roman" w:hAnsi="Times New Roman"/>
          <w:color w:val="000000"/>
          <w:sz w:val="22"/>
          <w:szCs w:val="22"/>
        </w:rPr>
        <w:t>skirstomas į pirkimo dalis.</w:t>
      </w:r>
    </w:p>
    <w:p w14:paraId="17CC023D" w14:textId="77777777" w:rsidR="00340DAA" w:rsidRDefault="000A4EEB">
      <w:pPr>
        <w:pStyle w:val="Betarp2"/>
        <w:ind w:firstLine="720"/>
        <w:rPr>
          <w:sz w:val="22"/>
        </w:rPr>
      </w:pPr>
      <w:r>
        <w:rPr>
          <w:sz w:val="22"/>
        </w:rPr>
        <w:t>2.2. Pirkimo objekto techninė specifikacija ir reikalavimai pateikiama pirkimo dokumentų priede Nr. 1.</w:t>
      </w:r>
    </w:p>
    <w:p w14:paraId="087E904A" w14:textId="77777777" w:rsidR="00340DAA" w:rsidRDefault="000A4EEB">
      <w:pPr>
        <w:pStyle w:val="Betarp2"/>
        <w:ind w:firstLine="567"/>
        <w:rPr>
          <w:sz w:val="22"/>
        </w:rPr>
      </w:pPr>
      <w:r>
        <w:rPr>
          <w:sz w:val="22"/>
        </w:rPr>
        <w:t xml:space="preserve">  </w:t>
      </w:r>
      <w:r w:rsidRPr="002F5EEB">
        <w:rPr>
          <w:sz w:val="22"/>
        </w:rPr>
        <w:t>2.2.1</w:t>
      </w:r>
      <w:r>
        <w:rPr>
          <w:sz w:val="22"/>
        </w:rPr>
        <w:t xml:space="preserve"> TIEKĖJO paruoštas pasiūlymas turi būti parengtas pagal Priedo Nr. 2 reikalavimus.</w:t>
      </w:r>
    </w:p>
    <w:p w14:paraId="7A722E36" w14:textId="77777777" w:rsidR="00340DAA" w:rsidRDefault="000A4EEB" w:rsidP="0069225A">
      <w:pPr>
        <w:ind w:firstLine="567"/>
        <w:rPr>
          <w:sz w:val="22"/>
          <w:szCs w:val="22"/>
        </w:rPr>
      </w:pPr>
      <w:r>
        <w:rPr>
          <w:sz w:val="22"/>
          <w:szCs w:val="22"/>
          <w:lang w:eastAsia="lt-LT"/>
        </w:rPr>
        <w:t xml:space="preserve">2.3. Tiekėjas gali pateikti </w:t>
      </w:r>
      <w:r w:rsidR="00E45F6B">
        <w:rPr>
          <w:sz w:val="22"/>
          <w:szCs w:val="22"/>
          <w:lang w:eastAsia="lt-LT"/>
        </w:rPr>
        <w:t xml:space="preserve">tik vieną </w:t>
      </w:r>
      <w:r>
        <w:rPr>
          <w:sz w:val="22"/>
          <w:szCs w:val="22"/>
          <w:lang w:eastAsia="lt-LT"/>
        </w:rPr>
        <w:t>pasiūlymą.</w:t>
      </w:r>
    </w:p>
    <w:p w14:paraId="0963CAD3" w14:textId="77777777" w:rsidR="00340DAA" w:rsidRDefault="000A4EEB" w:rsidP="00875409">
      <w:pPr>
        <w:ind w:firstLine="567"/>
        <w:jc w:val="both"/>
        <w:rPr>
          <w:sz w:val="22"/>
          <w:szCs w:val="22"/>
          <w:lang w:eastAsia="lt-LT"/>
        </w:rPr>
      </w:pPr>
      <w:r>
        <w:rPr>
          <w:sz w:val="22"/>
          <w:szCs w:val="22"/>
          <w:lang w:eastAsia="lt-LT"/>
        </w:rPr>
        <w:t>2.</w:t>
      </w:r>
      <w:r w:rsidR="0069225A">
        <w:rPr>
          <w:sz w:val="22"/>
          <w:szCs w:val="22"/>
          <w:lang w:eastAsia="lt-LT"/>
        </w:rPr>
        <w:t>4</w:t>
      </w:r>
      <w:r>
        <w:rPr>
          <w:sz w:val="22"/>
          <w:szCs w:val="22"/>
          <w:lang w:eastAsia="lt-LT"/>
        </w:rPr>
        <w:t xml:space="preserve">. Prekių </w:t>
      </w:r>
      <w:r w:rsidR="0069225A">
        <w:rPr>
          <w:sz w:val="22"/>
          <w:szCs w:val="22"/>
          <w:lang w:eastAsia="lt-LT"/>
        </w:rPr>
        <w:t xml:space="preserve">ir paslaugų </w:t>
      </w:r>
      <w:r>
        <w:rPr>
          <w:sz w:val="22"/>
          <w:szCs w:val="22"/>
          <w:lang w:eastAsia="lt-LT"/>
        </w:rPr>
        <w:t xml:space="preserve">tiekimo vieta – </w:t>
      </w:r>
      <w:r w:rsidR="002C04C1" w:rsidRPr="002C04C1">
        <w:rPr>
          <w:sz w:val="22"/>
          <w:szCs w:val="22"/>
          <w:lang w:eastAsia="lt-LT"/>
        </w:rPr>
        <w:t>Papušių kaimas 2, Panevėžio sen., Panevėžio raj. (Panevėžio nuotekų valykla)</w:t>
      </w:r>
    </w:p>
    <w:p w14:paraId="5B30EC47" w14:textId="15F58F4C" w:rsidR="00F61FC9" w:rsidRDefault="00F61FC9" w:rsidP="00875409">
      <w:pPr>
        <w:ind w:firstLine="567"/>
        <w:jc w:val="both"/>
        <w:rPr>
          <w:sz w:val="22"/>
          <w:szCs w:val="22"/>
          <w:lang w:eastAsia="lt-LT"/>
        </w:rPr>
      </w:pPr>
      <w:r>
        <w:rPr>
          <w:sz w:val="22"/>
          <w:szCs w:val="22"/>
          <w:lang w:eastAsia="lt-LT"/>
        </w:rPr>
        <w:t xml:space="preserve">2.5 Numatoma sutarties trukmė – </w:t>
      </w:r>
      <w:r w:rsidR="00282CA8" w:rsidRPr="0082220E">
        <w:rPr>
          <w:color w:val="auto"/>
          <w:sz w:val="22"/>
          <w:szCs w:val="22"/>
          <w:lang w:eastAsia="lt-LT"/>
        </w:rPr>
        <w:t>9</w:t>
      </w:r>
      <w:r w:rsidR="00282CA8">
        <w:rPr>
          <w:color w:val="auto"/>
          <w:sz w:val="22"/>
          <w:szCs w:val="22"/>
          <w:lang w:eastAsia="lt-LT"/>
        </w:rPr>
        <w:t xml:space="preserve"> </w:t>
      </w:r>
      <w:r w:rsidRPr="007A201D">
        <w:rPr>
          <w:color w:val="auto"/>
          <w:sz w:val="22"/>
          <w:szCs w:val="22"/>
          <w:lang w:eastAsia="lt-LT"/>
        </w:rPr>
        <w:t>mėn.</w:t>
      </w:r>
    </w:p>
    <w:p w14:paraId="5468C835" w14:textId="77777777" w:rsidR="00340DAA" w:rsidRDefault="000A4EEB">
      <w:pPr>
        <w:pStyle w:val="Body2"/>
      </w:pPr>
      <w:r>
        <w:rPr>
          <w:color w:val="00000A"/>
          <w:lang w:val="lt-LT"/>
        </w:rPr>
        <w:tab/>
      </w:r>
    </w:p>
    <w:p w14:paraId="52D58500" w14:textId="77777777" w:rsidR="00340DAA" w:rsidRDefault="000A4EEB">
      <w:pPr>
        <w:pStyle w:val="1Skyrius"/>
        <w:numPr>
          <w:ilvl w:val="0"/>
          <w:numId w:val="2"/>
        </w:numPr>
      </w:pPr>
      <w:bookmarkStart w:id="2" w:name="_Toc488998669"/>
      <w:bookmarkEnd w:id="2"/>
      <w:r>
        <w:t>TIEKĖJŲ PAŠALINIMO PAGRINDAI IR REIKALAUJAMA KVALIFIKACIJA</w:t>
      </w:r>
    </w:p>
    <w:p w14:paraId="645C327B" w14:textId="77777777" w:rsidR="00340DAA" w:rsidRDefault="000A4EEB">
      <w:pPr>
        <w:pStyle w:val="Antrat10"/>
      </w:pPr>
      <w:r>
        <w:rPr>
          <w:color w:val="00000A"/>
          <w:lang w:val="lt-LT"/>
        </w:rPr>
        <w:tab/>
      </w:r>
      <w:r>
        <w:rPr>
          <w:color w:val="00000A"/>
          <w:lang w:val="lt-LT"/>
        </w:rPr>
        <w:tab/>
      </w:r>
    </w:p>
    <w:p w14:paraId="40097E96" w14:textId="77777777" w:rsidR="00340DAA" w:rsidRDefault="000A4EEB">
      <w:pPr>
        <w:pStyle w:val="Body2"/>
        <w:numPr>
          <w:ilvl w:val="1"/>
          <w:numId w:val="2"/>
        </w:numPr>
        <w:ind w:left="465"/>
      </w:pPr>
      <w:r>
        <w:rPr>
          <w:color w:val="00000A"/>
          <w:lang w:val="lt-LT"/>
        </w:rPr>
        <w:t>Perkantysis subjektas pirmiausia įvertins pasiūlymus, po to tikrins, ar nėra ekonomiškai naudingiausią pasiūlymą pateikusio dalyvio pašalinimo pagrindų, ar šio dalyvio kvalifikacija atitinka nustatytus reikalavimus.</w:t>
      </w:r>
    </w:p>
    <w:p w14:paraId="474A1B88" w14:textId="77777777" w:rsidR="00340DAA" w:rsidRPr="001360E8" w:rsidRDefault="000A4EEB">
      <w:pPr>
        <w:pStyle w:val="Body2"/>
        <w:numPr>
          <w:ilvl w:val="1"/>
          <w:numId w:val="2"/>
        </w:numPr>
        <w:ind w:left="465"/>
        <w:rPr>
          <w:lang w:val="lt-LT"/>
        </w:rPr>
      </w:pPr>
      <w:r>
        <w:rPr>
          <w:color w:val="00000A"/>
          <w:lang w:val="lt-LT"/>
        </w:rPr>
        <w:t xml:space="preserve">Tiekėjas turi pateikti užpildytą pirkimo sąlygų priedą „Europos bendrasis viešųjų pirkimų dokumentas (EBVPD)“ pagal PĮ 59 straipsnio 1 dalyje nustatytus reikalavimus. EBVPD pildomas jį įkėlus į Europos Komisijos interneto svetainę </w:t>
      </w:r>
      <w:hyperlink r:id="rId13">
        <w:r>
          <w:rPr>
            <w:rStyle w:val="Internetosaitas"/>
            <w:vanish/>
            <w:webHidden/>
            <w:lang w:val="lt-LT"/>
          </w:rPr>
          <w:t>https://ec.europa.eu/tools/espd?lang=lt</w:t>
        </w:r>
      </w:hyperlink>
      <w:r>
        <w:rPr>
          <w:color w:val="00000A"/>
          <w:lang w:val="lt-LT"/>
        </w:rPr>
        <w:t xml:space="preserve"> ir užpildžius bei atsisiuntus pateikiamas su pasiūlymu.</w:t>
      </w:r>
    </w:p>
    <w:p w14:paraId="010EFE7C" w14:textId="088721D7" w:rsidR="00340DAA" w:rsidRPr="002F5EEB" w:rsidRDefault="000A4EEB">
      <w:pPr>
        <w:pStyle w:val="Body2"/>
        <w:numPr>
          <w:ilvl w:val="1"/>
          <w:numId w:val="2"/>
        </w:numPr>
        <w:ind w:left="465"/>
        <w:rPr>
          <w:lang w:val="lt-LT"/>
        </w:rPr>
      </w:pPr>
      <w:r>
        <w:rPr>
          <w:color w:val="00000A"/>
          <w:lang w:val="lt-LT"/>
        </w:rPr>
        <w:t xml:space="preserve">Tiekėjo pašalinimo </w:t>
      </w:r>
      <w:r w:rsidRPr="002F5EEB">
        <w:rPr>
          <w:color w:val="00000A"/>
          <w:lang w:val="lt-LT"/>
        </w:rPr>
        <w:t>pagrindai ir jų nebuvimą patvirtinantys dokumentai</w:t>
      </w:r>
      <w:r w:rsidR="00C05EB3" w:rsidRPr="002F5EEB">
        <w:rPr>
          <w:color w:val="00000A"/>
          <w:lang w:val="lt-LT"/>
        </w:rPr>
        <w:t xml:space="preserve"> netaikomi.</w:t>
      </w:r>
      <w:r w:rsidR="007F4273" w:rsidRPr="002F5EEB">
        <w:rPr>
          <w:color w:val="00000A"/>
          <w:lang w:val="lt-LT"/>
        </w:rPr>
        <w:t xml:space="preserve"> </w:t>
      </w:r>
    </w:p>
    <w:p w14:paraId="56800C11" w14:textId="59B5165A" w:rsidR="00340DAA" w:rsidRPr="002F5EEB" w:rsidRDefault="000A4EEB" w:rsidP="00B77E5C">
      <w:pPr>
        <w:pStyle w:val="Body2"/>
        <w:numPr>
          <w:ilvl w:val="1"/>
          <w:numId w:val="2"/>
        </w:numPr>
        <w:ind w:left="465"/>
        <w:rPr>
          <w:color w:val="EE0000"/>
          <w:lang w:val="lt-LT"/>
        </w:rPr>
      </w:pPr>
      <w:r w:rsidRPr="002F5EEB">
        <w:rPr>
          <w:color w:val="auto"/>
          <w:lang w:val="lt-LT"/>
        </w:rPr>
        <w:t xml:space="preserve">Tiekėjų kvalifikacijos </w:t>
      </w:r>
      <w:r w:rsidR="002F5EEB" w:rsidRPr="002F5EEB">
        <w:rPr>
          <w:color w:val="auto"/>
          <w:lang w:val="lt-LT"/>
        </w:rPr>
        <w:t>r</w:t>
      </w:r>
      <w:r w:rsidR="002F5EEB">
        <w:rPr>
          <w:color w:val="auto"/>
          <w:lang w:val="lt-LT"/>
        </w:rPr>
        <w:t xml:space="preserve">eikalavimai: </w:t>
      </w:r>
      <w:r w:rsidR="002F5EEB" w:rsidRPr="002F5EEB">
        <w:rPr>
          <w:b/>
          <w:bCs/>
          <w:lang w:val="lt-LT"/>
        </w:rPr>
        <w:t>Kartu su pasiūlymu pateikti dokumentus, įrodančius teisę rengti poveikio visuomenės sveikatai vertinimo ataskaitas, bei erdvinių duomenų rinkinius.</w:t>
      </w:r>
    </w:p>
    <w:p w14:paraId="095BDBB8" w14:textId="77777777" w:rsidR="00340DAA" w:rsidRPr="001360E8" w:rsidRDefault="000A4EEB">
      <w:pPr>
        <w:pStyle w:val="Body2"/>
        <w:numPr>
          <w:ilvl w:val="1"/>
          <w:numId w:val="2"/>
        </w:numPr>
        <w:ind w:left="465"/>
        <w:rPr>
          <w:lang w:val="lt-LT"/>
        </w:rPr>
      </w:pPr>
      <w:r>
        <w:rPr>
          <w:color w:val="00000A"/>
          <w:lang w:val="lt-LT"/>
        </w:rPr>
        <w:t xml:space="preserve">Perkantysis subjektas pirmiausia įvertins pasiūlymus ir tik po to tikrins, ar nėra ekonomiškai naudingiausią pasiūlymą pateikusio dalyvio pašalinimo pagrindų, ar šio dalyvio kvalifikacija atitinka nustatytus reikalavimus. Kvalifikaciją pagrindžiančių dokumentų ir duomenų dėl tiekėjo pašalinimo pagrindų nebuvimo bus reikalaujama tik iš galimo laimėtojo. Šie dokumentai turės būti pateikti per 3 darbo dienas nuo perkančiojo subjekto atskiro pranešimo, pateikto CVP IS susirašinėjimo priemonėmis, išsiuntimo dienos (tiekėjas CVP IS susirašinėjimo priemonėmis turės pateikti prašomų dokumentų skaitmenines kopijas elektroninėje formoje. Perkantysis subjektas pasilieka teisę paprašyti pateiktų skaitmeninių dokumentų kopijų originalų). Kai galimas pirkimo laimėtojas teikia dokumentus iš institucijų (Informatikos ir ryšių departamento, Registrų centro, Valstybinės mokesčių inspekcijos, </w:t>
      </w:r>
      <w:r>
        <w:rPr>
          <w:color w:val="00000A"/>
          <w:lang w:val="lt-LT"/>
        </w:rPr>
        <w:lastRenderedPageBreak/>
        <w:t>Sodros), dokumentai, nurodantys duomenis po pasiūlymų pateikimo termino pabaigos, yra priimtini. Tais atvejais, kai galimas pirkimo laimėtojas teikia dokumentus, gautus iš institucijų, laikoma, kad dokumentai, nurodantys duomenis po pasiūlymų pateikimo termino pabaigos, yra priimtini, tačiau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2408D8C5" w14:textId="77777777" w:rsidR="00340DAA" w:rsidRPr="001360E8" w:rsidRDefault="000A4EEB">
      <w:pPr>
        <w:pStyle w:val="Body2"/>
        <w:numPr>
          <w:ilvl w:val="1"/>
          <w:numId w:val="2"/>
        </w:numPr>
        <w:ind w:left="465"/>
        <w:rPr>
          <w:lang w:val="lt-LT"/>
        </w:rPr>
      </w:pPr>
      <w:r>
        <w:rPr>
          <w:color w:val="00000A"/>
          <w:lang w:val="lt-LT"/>
        </w:rPr>
        <w:t>Tiekėjas atitinkantis tiekėjo pašalinimo pagrindus gali būti nepašalintas iš pirkimo procedūros, jeigu išpildo sąlygas, nurodytas Viešųjų pirkimų įstatymo 46 straipsnio 3 ir 8 dalyse.</w:t>
      </w:r>
    </w:p>
    <w:p w14:paraId="0270B684" w14:textId="124374C6" w:rsidR="00340DAA" w:rsidRPr="001360E8" w:rsidRDefault="000A4EEB">
      <w:pPr>
        <w:pStyle w:val="Body2"/>
        <w:numPr>
          <w:ilvl w:val="1"/>
          <w:numId w:val="2"/>
        </w:numPr>
        <w:ind w:left="465"/>
        <w:rPr>
          <w:lang w:val="lt-LT"/>
        </w:rPr>
      </w:pPr>
      <w:r>
        <w:rPr>
          <w:color w:val="00000A"/>
          <w:lang w:val="lt-LT"/>
        </w:rPr>
        <w:t xml:space="preserve">Jeigu keli ūkio subjektai jungtinės veiklos pagrindu teikia bendrą pasiūlymą, pirkimų </w:t>
      </w:r>
      <w:r w:rsidR="00142019">
        <w:rPr>
          <w:color w:val="00000A"/>
          <w:lang w:val="lt-LT"/>
        </w:rPr>
        <w:t>sąlygose</w:t>
      </w:r>
      <w:r>
        <w:rPr>
          <w:color w:val="00000A"/>
          <w:lang w:val="lt-LT"/>
        </w:rPr>
        <w:t xml:space="preserve"> nustatytus tiekėjų pašalinimo pagrindų nebuvimo reikalavimus turi atitikti kiekvienas ūkio subjektų grupės narys atskirai, pirkimų sąlyg</w:t>
      </w:r>
      <w:r w:rsidR="00142019">
        <w:rPr>
          <w:color w:val="00000A"/>
          <w:lang w:val="lt-LT"/>
        </w:rPr>
        <w:t>ose</w:t>
      </w:r>
      <w:r w:rsidR="00321ECE">
        <w:rPr>
          <w:color w:val="00000A"/>
          <w:lang w:val="lt-LT"/>
        </w:rPr>
        <w:t xml:space="preserve"> </w:t>
      </w:r>
      <w:r>
        <w:rPr>
          <w:color w:val="00000A"/>
          <w:lang w:val="lt-LT"/>
        </w:rPr>
        <w:t xml:space="preserve">nustatytus kvalifikacinius reikalavimus turi atitikti bent vienas ūkio subjekto grupės narys. </w:t>
      </w:r>
    </w:p>
    <w:p w14:paraId="39169B3A" w14:textId="508D86A1" w:rsidR="00340DAA" w:rsidRPr="001360E8" w:rsidRDefault="000A4EEB">
      <w:pPr>
        <w:pStyle w:val="Body2"/>
        <w:numPr>
          <w:ilvl w:val="1"/>
          <w:numId w:val="2"/>
        </w:numPr>
        <w:ind w:left="465"/>
        <w:rPr>
          <w:lang w:val="lt-LT"/>
        </w:rPr>
      </w:pPr>
      <w:r>
        <w:rPr>
          <w:color w:val="00000A"/>
          <w:lang w:val="lt-LT"/>
        </w:rPr>
        <w:t xml:space="preserve">Jei tiekėjas sutarčiai vykdyti numato pasitelkti subtiekėjus, savo pasiūlyme jis privalo nurodyti, kokius subtiekėjus ir </w:t>
      </w:r>
      <w:r w:rsidR="002F5EEB">
        <w:rPr>
          <w:color w:val="00000A"/>
          <w:lang w:val="lt-LT"/>
        </w:rPr>
        <w:t>kokioms paslaugoms</w:t>
      </w:r>
      <w:r>
        <w:rPr>
          <w:color w:val="00000A"/>
          <w:lang w:val="lt-LT"/>
        </w:rPr>
        <w:t xml:space="preserve"> bei kokiai jų daliai jis ketina juos pasitelkti. Toks nurodymas nekeičia pagrindinio tiekėjo atsakomybės dėl numatomos sudaryti pirkimo sutarties įvykdymo. Subtiekėjai turi atitikti nustatytus tiekėjų pašalinimo pagrindų nebuvimo reikalavimus.</w:t>
      </w:r>
    </w:p>
    <w:p w14:paraId="334DDF88" w14:textId="77777777" w:rsidR="00340DAA" w:rsidRPr="001360E8" w:rsidRDefault="000A4EEB">
      <w:pPr>
        <w:pStyle w:val="Body2"/>
        <w:numPr>
          <w:ilvl w:val="1"/>
          <w:numId w:val="2"/>
        </w:numPr>
        <w:ind w:left="465"/>
        <w:rPr>
          <w:lang w:val="lt-LT"/>
        </w:rPr>
      </w:pPr>
      <w:r>
        <w:rPr>
          <w:color w:val="00000A"/>
          <w:lang w:val="lt-LT"/>
        </w:rPr>
        <w:t>Jei tiekėjas remiasi subtiekėjų  pajėgumu ar ištekliais, tuo atveju jis privalo įrodyti perkančiajam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D853E9F" w14:textId="77777777" w:rsidR="00340DAA" w:rsidRPr="001360E8" w:rsidRDefault="000A4EEB">
      <w:pPr>
        <w:pStyle w:val="Body2"/>
        <w:numPr>
          <w:ilvl w:val="1"/>
          <w:numId w:val="2"/>
        </w:numPr>
        <w:ind w:left="465"/>
        <w:rPr>
          <w:lang w:val="lt-LT"/>
        </w:rPr>
      </w:pPr>
      <w:r>
        <w:rPr>
          <w:color w:val="00000A"/>
          <w:lang w:val="lt-LT"/>
        </w:rPr>
        <w:t>Kiekvienas subjektas, kurio pajėgumu Tiekėjas remiasi, neatsižvelgiant į tai, kokio teisinio pobūdžio būtų jo ryšiai su jais, užpildo ir pasirašo atskirą EBVPD.</w:t>
      </w:r>
    </w:p>
    <w:p w14:paraId="0BC027EA" w14:textId="77777777" w:rsidR="00340DAA" w:rsidRPr="001360E8" w:rsidRDefault="000A4EEB">
      <w:pPr>
        <w:pStyle w:val="Body2"/>
        <w:numPr>
          <w:ilvl w:val="1"/>
          <w:numId w:val="2"/>
        </w:numPr>
        <w:ind w:left="465"/>
        <w:rPr>
          <w:lang w:val="lt-LT"/>
        </w:rPr>
      </w:pPr>
      <w:r>
        <w:rPr>
          <w:color w:val="00000A"/>
          <w:lang w:val="lt-LT"/>
        </w:rPr>
        <w:t xml:space="preserve">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 </w:t>
      </w:r>
    </w:p>
    <w:p w14:paraId="65C800CA" w14:textId="77777777" w:rsidR="00340DAA" w:rsidRPr="001360E8" w:rsidRDefault="000A4EEB">
      <w:pPr>
        <w:pStyle w:val="Body2"/>
        <w:numPr>
          <w:ilvl w:val="1"/>
          <w:numId w:val="2"/>
        </w:numPr>
        <w:ind w:left="465"/>
        <w:rPr>
          <w:lang w:val="lt-LT"/>
        </w:rPr>
      </w:pPr>
      <w:r>
        <w:rPr>
          <w:color w:val="00000A"/>
          <w:lang w:val="lt-LT"/>
        </w:rPr>
        <w:t>Perkantysis subjektas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33BD8" w14:textId="77777777" w:rsidR="00340DAA" w:rsidRPr="001360E8" w:rsidRDefault="000A4EEB">
      <w:pPr>
        <w:pStyle w:val="Body2"/>
        <w:numPr>
          <w:ilvl w:val="1"/>
          <w:numId w:val="2"/>
        </w:numPr>
        <w:ind w:left="465"/>
        <w:rPr>
          <w:lang w:val="lt-LT"/>
        </w:rPr>
      </w:pPr>
      <w:r>
        <w:rPr>
          <w:color w:val="00000A"/>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14:paraId="76ABADF9" w14:textId="77777777" w:rsidR="00340DAA" w:rsidRDefault="00340DAA">
      <w:pPr>
        <w:pStyle w:val="Body2"/>
        <w:rPr>
          <w:color w:val="00000A"/>
          <w:lang w:val="lt-LT"/>
        </w:rPr>
      </w:pPr>
    </w:p>
    <w:p w14:paraId="333E27DD" w14:textId="77777777" w:rsidR="00340DAA" w:rsidRDefault="000A4EEB">
      <w:pPr>
        <w:pStyle w:val="1Skyrius"/>
        <w:numPr>
          <w:ilvl w:val="0"/>
          <w:numId w:val="2"/>
        </w:numPr>
      </w:pPr>
      <w:bookmarkStart w:id="3" w:name="_Toc488998670"/>
      <w:bookmarkEnd w:id="3"/>
      <w:r>
        <w:t>ŪKIO SUBJEKTŲ GRUPĖS DALYVAVIMAS PIRKIMO PROCEDŪROSE</w:t>
      </w:r>
    </w:p>
    <w:p w14:paraId="728C0D3E" w14:textId="77777777" w:rsidR="00340DAA" w:rsidRDefault="00340DAA">
      <w:pPr>
        <w:pStyle w:val="Body2"/>
        <w:rPr>
          <w:color w:val="00000A"/>
          <w:lang w:val="lt-LT"/>
        </w:rPr>
      </w:pPr>
    </w:p>
    <w:p w14:paraId="01E4FA10" w14:textId="77777777" w:rsidR="00340DAA" w:rsidRPr="001360E8" w:rsidRDefault="000A4EEB">
      <w:pPr>
        <w:pStyle w:val="Body2"/>
        <w:numPr>
          <w:ilvl w:val="1"/>
          <w:numId w:val="2"/>
        </w:numPr>
        <w:ind w:left="465"/>
        <w:rPr>
          <w:lang w:val="lt-LT"/>
        </w:rPr>
      </w:pPr>
      <w:r>
        <w:rPr>
          <w:color w:val="00000A"/>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4859F913" w14:textId="77777777" w:rsidR="00340DAA" w:rsidRPr="001360E8" w:rsidRDefault="000A4EEB">
      <w:pPr>
        <w:pStyle w:val="Body2"/>
        <w:numPr>
          <w:ilvl w:val="1"/>
          <w:numId w:val="2"/>
        </w:numPr>
        <w:ind w:left="465"/>
        <w:rPr>
          <w:lang w:val="lt-LT"/>
        </w:rPr>
      </w:pPr>
      <w:r>
        <w:rPr>
          <w:color w:val="00000A"/>
          <w:lang w:val="lt-LT"/>
        </w:rPr>
        <w:t>Perkantysis subjektas nereikalauja, kad ūkio subjektų grupės pateiktą pasiūlymą pripažinus geriausiu ir perkančiajam subjektui pasiūlius sudaryti pirkimo sutartį, ši ūkio subjektų grupė įgautų tam tikrą teisinę formą.</w:t>
      </w:r>
    </w:p>
    <w:p w14:paraId="3EB52FC3" w14:textId="77777777" w:rsidR="00340DAA" w:rsidRDefault="00340DAA">
      <w:pPr>
        <w:pStyle w:val="Body2"/>
        <w:rPr>
          <w:color w:val="00000A"/>
          <w:lang w:val="lt-LT"/>
        </w:rPr>
      </w:pPr>
    </w:p>
    <w:p w14:paraId="47F61EDC" w14:textId="77777777" w:rsidR="00340DAA" w:rsidRDefault="000A4EEB">
      <w:pPr>
        <w:pStyle w:val="1Skyrius"/>
        <w:numPr>
          <w:ilvl w:val="0"/>
          <w:numId w:val="2"/>
        </w:numPr>
      </w:pPr>
      <w:bookmarkStart w:id="4" w:name="_Toc488998671"/>
      <w:bookmarkEnd w:id="4"/>
      <w:r>
        <w:t>PASIŪLYMŲ RENGIMAS, PATEIKIMAS, KEITIMAS</w:t>
      </w:r>
    </w:p>
    <w:p w14:paraId="480AC1A7" w14:textId="77777777" w:rsidR="00340DAA" w:rsidRDefault="00340DAA">
      <w:pPr>
        <w:pStyle w:val="Body2"/>
        <w:rPr>
          <w:color w:val="00000A"/>
          <w:lang w:val="lt-LT"/>
        </w:rPr>
      </w:pPr>
    </w:p>
    <w:p w14:paraId="5FB3F470" w14:textId="77777777" w:rsidR="00340DAA" w:rsidRPr="001360E8" w:rsidRDefault="000A4EEB">
      <w:pPr>
        <w:pStyle w:val="Body2"/>
        <w:numPr>
          <w:ilvl w:val="1"/>
          <w:numId w:val="2"/>
        </w:numPr>
        <w:ind w:left="465"/>
        <w:rPr>
          <w:lang w:val="lt-LT"/>
        </w:rPr>
      </w:pPr>
      <w:r>
        <w:rPr>
          <w:color w:val="00000A"/>
          <w:lang w:val="lt-LT"/>
        </w:rPr>
        <w:lastRenderedPageBreak/>
        <w:t>Tiekėjas gali pateikti tik vieną pasiūlymą vienai pirkimo daliai.</w:t>
      </w:r>
      <w:r w:rsidR="0051592A">
        <w:rPr>
          <w:color w:val="00000A"/>
          <w:lang w:val="lt-LT"/>
        </w:rPr>
        <w:t xml:space="preserve"> </w:t>
      </w:r>
      <w:r>
        <w:rPr>
          <w:color w:val="00000A"/>
          <w:lang w:val="lt-LT"/>
        </w:rPr>
        <w:t>Tiekėjas gali pateikti pasiūlymą vienai, kelioms ar visoms pirkimo dalims. Jei tiekėjas pateikia daugiau kaip vieną pasiūlymą vienai pirkimo daliai arba ūkio subjektų grupės dalyvis dalyvauja teikiant kelis pasiūlymus, visi tokie pasiūlymai bus atmesti.</w:t>
      </w:r>
    </w:p>
    <w:p w14:paraId="15B5658D" w14:textId="77777777" w:rsidR="00340DAA" w:rsidRDefault="000A4EEB">
      <w:pPr>
        <w:pStyle w:val="Body2"/>
        <w:numPr>
          <w:ilvl w:val="1"/>
          <w:numId w:val="2"/>
        </w:numPr>
        <w:ind w:left="465"/>
      </w:pPr>
      <w:r>
        <w:rPr>
          <w:color w:val="00000A"/>
          <w:lang w:val="lt-LT"/>
        </w:rPr>
        <w:t>Tiekėjas negali pateikti alternatyvių pasiūlymų. Tiekėjui pateikus alternatyvų pasiūlymą, jo pasiūlymas ir alternatyvus pasiūlymas (alternatyvūs pasiūlymai) bus atmesti.</w:t>
      </w:r>
    </w:p>
    <w:p w14:paraId="6B05852C" w14:textId="77777777" w:rsidR="00340DAA" w:rsidRPr="001360E8" w:rsidRDefault="000A4EEB">
      <w:pPr>
        <w:pStyle w:val="Body2"/>
        <w:numPr>
          <w:ilvl w:val="1"/>
          <w:numId w:val="2"/>
        </w:numPr>
        <w:ind w:left="465"/>
        <w:rPr>
          <w:lang w:val="lt-LT"/>
        </w:rPr>
      </w:pPr>
      <w:r>
        <w:rPr>
          <w:color w:val="00000A"/>
          <w:lang w:val="lt-LT"/>
        </w:rPr>
        <w:t xml:space="preserve">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4">
        <w:r>
          <w:rPr>
            <w:rStyle w:val="Internetosaitas"/>
            <w:vanish/>
            <w:webHidden/>
            <w:lang w:val="lt-LT"/>
          </w:rPr>
          <w:t>https://pirkimai.eviesiejipirkimai.lt</w:t>
        </w:r>
      </w:hyperlink>
      <w:r>
        <w:rPr>
          <w:color w:val="00000A"/>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4DD2D69B" w14:textId="77777777" w:rsidR="00340DAA" w:rsidRDefault="000A4EEB">
      <w:pPr>
        <w:pStyle w:val="Body2"/>
        <w:numPr>
          <w:ilvl w:val="1"/>
          <w:numId w:val="2"/>
        </w:numPr>
        <w:ind w:left="465"/>
      </w:pPr>
      <w:r>
        <w:rPr>
          <w:color w:val="00000A"/>
          <w:lang w:val="lt-LT"/>
        </w:rPr>
        <w:t>Pasiūlymas turi būti pateiktas iki CVP IS nurodyto pasiūlymų pateikimo termino pabaigos.</w:t>
      </w:r>
    </w:p>
    <w:p w14:paraId="2C7FC842" w14:textId="77777777" w:rsidR="00340DAA" w:rsidRDefault="000A4EEB">
      <w:pPr>
        <w:pStyle w:val="Body2"/>
        <w:numPr>
          <w:ilvl w:val="1"/>
          <w:numId w:val="2"/>
        </w:numPr>
        <w:ind w:left="465"/>
      </w:pPr>
      <w:r>
        <w:rPr>
          <w:color w:val="00000A"/>
          <w:lang w:val="lt-LT"/>
        </w:rPr>
        <w:t>Susipažinti su pirkimo dokumentais tiekėjai turi teisę iki pasiūlymų pateikimo termino pabaigos.</w:t>
      </w:r>
    </w:p>
    <w:p w14:paraId="3D325E8C" w14:textId="77777777" w:rsidR="00340DAA" w:rsidRDefault="000A4EEB">
      <w:pPr>
        <w:pStyle w:val="Body2"/>
        <w:numPr>
          <w:ilvl w:val="1"/>
          <w:numId w:val="2"/>
        </w:numPr>
        <w:ind w:left="465"/>
      </w:pPr>
      <w:r>
        <w:rPr>
          <w:color w:val="00000A"/>
          <w:lang w:val="lt-LT"/>
        </w:rPr>
        <w:t>Pateikdamas pasiūlymą, tiekėjas sutinka su šiais pirkimo dokumentais ir patvirtina, kad jo pasiūlyme pateikta informacija yra teisinga ir apima viską, ko reikia tinkamam pirkimo sutarties įvykdymui.</w:t>
      </w:r>
    </w:p>
    <w:p w14:paraId="50620124" w14:textId="77777777" w:rsidR="00340DAA" w:rsidRDefault="000A4EEB">
      <w:pPr>
        <w:pStyle w:val="Body2"/>
        <w:numPr>
          <w:ilvl w:val="1"/>
          <w:numId w:val="2"/>
        </w:numPr>
        <w:ind w:left="465"/>
      </w:pPr>
      <w:r>
        <w:rPr>
          <w:color w:val="00000A"/>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AD2AB93" w14:textId="77777777" w:rsidR="00340DAA" w:rsidRPr="001360E8" w:rsidRDefault="000A4EEB">
      <w:pPr>
        <w:pStyle w:val="Body2"/>
        <w:numPr>
          <w:ilvl w:val="1"/>
          <w:numId w:val="2"/>
        </w:numPr>
        <w:ind w:left="465"/>
        <w:rPr>
          <w:lang w:val="lt-LT"/>
        </w:rPr>
      </w:pPr>
      <w:r>
        <w:rPr>
          <w:color w:val="00000A"/>
          <w:lang w:val="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5F0D1D03" w14:textId="77777777" w:rsidR="00340DAA" w:rsidRPr="001360E8" w:rsidRDefault="000A4EEB">
      <w:pPr>
        <w:pStyle w:val="Body2"/>
        <w:numPr>
          <w:ilvl w:val="1"/>
          <w:numId w:val="2"/>
        </w:numPr>
        <w:ind w:left="465"/>
        <w:rPr>
          <w:lang w:val="lt-LT"/>
        </w:rPr>
      </w:pPr>
      <w:r>
        <w:rPr>
          <w:color w:val="00000A"/>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1EEA89" w14:textId="77777777" w:rsidR="00340DAA" w:rsidRDefault="000A4EEB">
      <w:pPr>
        <w:pStyle w:val="Body2"/>
        <w:numPr>
          <w:ilvl w:val="1"/>
          <w:numId w:val="2"/>
        </w:numPr>
        <w:ind w:left="465"/>
      </w:pPr>
      <w:r>
        <w:rPr>
          <w:color w:val="00000A"/>
          <w:lang w:val="lt-LT"/>
        </w:rPr>
        <w:t>Perkantysis subjektas turi teisę pratęsti pasiūlymo pateikimo terminą. Apie naują pasiūlymų pateikimo terminą perkantysis subjektas paskelbia CVP IS ir praneša prie pirkimo CVP IS prisijungusiems tiekėjams.</w:t>
      </w:r>
    </w:p>
    <w:p w14:paraId="5E185991" w14:textId="77777777" w:rsidR="00340DAA" w:rsidRDefault="000A4EEB">
      <w:pPr>
        <w:pStyle w:val="Body2"/>
        <w:numPr>
          <w:ilvl w:val="1"/>
          <w:numId w:val="2"/>
        </w:numPr>
        <w:ind w:left="465"/>
      </w:pPr>
      <w:r>
        <w:rPr>
          <w:color w:val="00000A"/>
          <w:lang w:val="lt-LT"/>
        </w:rPr>
        <w:t>Pasiūlymas turi būti pateikiamas CVP IS priemonėmis užpildant pasiūlymo formą ir prie jos pridedant visus pasiūlymo formoje reikalaujamus pateikti dokumentus.</w:t>
      </w:r>
      <w:r>
        <w:rPr>
          <w:color w:val="00000A"/>
          <w:lang w:val="lt-LT"/>
        </w:rPr>
        <w:tab/>
      </w:r>
    </w:p>
    <w:p w14:paraId="6730FAAC" w14:textId="77777777" w:rsidR="00340DAA" w:rsidRDefault="000A4EEB">
      <w:pPr>
        <w:pStyle w:val="Body2"/>
        <w:numPr>
          <w:ilvl w:val="1"/>
          <w:numId w:val="2"/>
        </w:numPr>
        <w:ind w:left="465"/>
      </w:pPr>
      <w:r>
        <w:rPr>
          <w:color w:val="00000A"/>
          <w:lang w:val="lt-LT"/>
        </w:rPr>
        <w:t xml:space="preserve">Tiekėjo pasiūlymą sudaro CVP IS priemonėmis pateiktos informacijos ir dokumentų visuma. </w:t>
      </w:r>
    </w:p>
    <w:p w14:paraId="5D0D8102" w14:textId="77777777" w:rsidR="00340DAA" w:rsidRDefault="000A4EEB">
      <w:pPr>
        <w:pStyle w:val="Body2"/>
        <w:numPr>
          <w:ilvl w:val="1"/>
          <w:numId w:val="2"/>
        </w:numPr>
        <w:ind w:left="465"/>
      </w:pPr>
      <w:r>
        <w:rPr>
          <w:color w:val="00000A"/>
          <w:lang w:val="lt-LT"/>
        </w:rPr>
        <w:t>Pasiūlymas turi būti pasirašytas kvalifikuotu elektroniniu parašu, atitinkančiu Lietuvos Respublikos elektroninio parašo įstatymo nustatytus reikalavimus.</w:t>
      </w:r>
    </w:p>
    <w:p w14:paraId="6A1B1279" w14:textId="77777777" w:rsidR="00340DAA" w:rsidRDefault="000A4EEB">
      <w:pPr>
        <w:pStyle w:val="Body2"/>
        <w:numPr>
          <w:ilvl w:val="1"/>
          <w:numId w:val="2"/>
        </w:numPr>
        <w:ind w:left="465"/>
      </w:pPr>
      <w:r>
        <w:rPr>
          <w:color w:val="00000A"/>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BA0A99D" w14:textId="77777777" w:rsidR="00340DAA" w:rsidRPr="001360E8" w:rsidRDefault="000A4EEB">
      <w:pPr>
        <w:pStyle w:val="Body2"/>
        <w:numPr>
          <w:ilvl w:val="1"/>
          <w:numId w:val="2"/>
        </w:numPr>
        <w:ind w:left="465"/>
        <w:rPr>
          <w:lang w:val="lt-LT"/>
        </w:rPr>
      </w:pPr>
      <w:r>
        <w:rPr>
          <w:color w:val="00000A"/>
          <w:lang w:val="lt-LT"/>
        </w:rPr>
        <w:t>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D97B6F7" w14:textId="77777777" w:rsidR="00340DAA" w:rsidRDefault="000A4EEB">
      <w:pPr>
        <w:pStyle w:val="Body2"/>
        <w:numPr>
          <w:ilvl w:val="1"/>
          <w:numId w:val="2"/>
        </w:numPr>
        <w:ind w:left="465"/>
      </w:pPr>
      <w:r>
        <w:rPr>
          <w:color w:val="00000A"/>
          <w:lang w:val="lt-LT"/>
        </w:rPr>
        <w:t xml:space="preserve">Kol nesibaigė pasiūlymų galiojimo laikas, perkantysis subjektas turi teisę prašyti CVP IS priemonėmis, kad tiekėjai pratęstų jų galiojimą iki konkrečiai nurodyto laiko. Tiekėjas CVP IS priemonėmis tokį prašymą gali atmesti. </w:t>
      </w:r>
    </w:p>
    <w:p w14:paraId="5052EDC8" w14:textId="77777777" w:rsidR="002B0C90" w:rsidRDefault="002B0C90">
      <w:pPr>
        <w:pStyle w:val="Body2"/>
        <w:rPr>
          <w:color w:val="00000A"/>
          <w:lang w:val="lt-LT"/>
        </w:rPr>
      </w:pPr>
    </w:p>
    <w:p w14:paraId="1878F982" w14:textId="77777777" w:rsidR="00340DAA" w:rsidRDefault="000A4EEB">
      <w:pPr>
        <w:pStyle w:val="1Skyrius"/>
        <w:numPr>
          <w:ilvl w:val="0"/>
          <w:numId w:val="2"/>
        </w:numPr>
      </w:pPr>
      <w:bookmarkStart w:id="5" w:name="_Toc488998672"/>
      <w:bookmarkEnd w:id="5"/>
      <w:r>
        <w:t>PASIŪLYMŲ ŠIFRAVIMAS</w:t>
      </w:r>
    </w:p>
    <w:p w14:paraId="7408C09F" w14:textId="77777777" w:rsidR="00340DAA" w:rsidRDefault="000A4EEB">
      <w:pPr>
        <w:pStyle w:val="Body2"/>
      </w:pPr>
      <w:r>
        <w:rPr>
          <w:color w:val="00000A"/>
          <w:lang w:val="lt-LT"/>
        </w:rPr>
        <w:tab/>
      </w:r>
    </w:p>
    <w:p w14:paraId="0ED29025" w14:textId="77777777" w:rsidR="00340DAA" w:rsidRPr="001360E8" w:rsidRDefault="000A4EEB">
      <w:pPr>
        <w:pStyle w:val="Body2"/>
        <w:numPr>
          <w:ilvl w:val="1"/>
          <w:numId w:val="2"/>
        </w:numPr>
        <w:ind w:left="465"/>
        <w:rPr>
          <w:lang w:val="lt-LT"/>
        </w:rPr>
      </w:pPr>
      <w:r>
        <w:rPr>
          <w:color w:val="00000A"/>
          <w:lang w:val="lt-LT"/>
        </w:rPr>
        <w:t>Tiekėjo teikiamas pasiūlymas gali būti užšifruojamas. Tiekėjas, nusprendęs pateikti užšifruotą pasiūlymą, turi:</w:t>
      </w:r>
    </w:p>
    <w:p w14:paraId="3EF0A300" w14:textId="77777777" w:rsidR="00340DAA" w:rsidRDefault="000A4EEB" w:rsidP="00E92778">
      <w:pPr>
        <w:pStyle w:val="Body2"/>
        <w:numPr>
          <w:ilvl w:val="1"/>
          <w:numId w:val="2"/>
        </w:numPr>
        <w:ind w:left="567"/>
      </w:pPr>
      <w:r>
        <w:rPr>
          <w:color w:val="00000A"/>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5">
        <w:r>
          <w:rPr>
            <w:rStyle w:val="Internetosaitas"/>
            <w:vanish/>
            <w:webHidden/>
            <w:color w:val="00000A"/>
            <w:lang w:val="lt-LT"/>
          </w:rPr>
          <w:t>http://vpt.lrv.lt/lt/pasiulymu-sifravimas</w:t>
        </w:r>
      </w:hyperlink>
      <w:r>
        <w:rPr>
          <w:color w:val="00000A"/>
          <w:lang w:val="lt-LT"/>
        </w:rPr>
        <w:t xml:space="preserve">. </w:t>
      </w:r>
    </w:p>
    <w:p w14:paraId="30A9FC63" w14:textId="77777777" w:rsidR="00340DAA" w:rsidRPr="001360E8" w:rsidRDefault="000A4EEB" w:rsidP="00E92778">
      <w:pPr>
        <w:pStyle w:val="Body2"/>
        <w:numPr>
          <w:ilvl w:val="1"/>
          <w:numId w:val="2"/>
        </w:numPr>
        <w:ind w:left="567"/>
        <w:rPr>
          <w:lang w:val="lt-LT"/>
        </w:rPr>
      </w:pPr>
      <w:r>
        <w:rPr>
          <w:color w:val="00000A"/>
          <w:lang w:val="lt-LT"/>
        </w:rPr>
        <w:t xml:space="preserve">iki pirminio susipažinimo su CVP IS priemonėmis pateiktais pasiūlymais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14:paraId="04441D16" w14:textId="77777777" w:rsidR="00340DAA" w:rsidRPr="001360E8" w:rsidRDefault="000A4EEB">
      <w:pPr>
        <w:pStyle w:val="Body2"/>
        <w:numPr>
          <w:ilvl w:val="1"/>
          <w:numId w:val="2"/>
        </w:numPr>
        <w:ind w:left="465"/>
        <w:rPr>
          <w:lang w:val="lt-LT"/>
        </w:rPr>
      </w:pPr>
      <w:r>
        <w:rPr>
          <w:color w:val="00000A"/>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naudodamasis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441C9488" w14:textId="77777777" w:rsidR="00340DAA" w:rsidRDefault="00340DAA">
      <w:pPr>
        <w:pStyle w:val="Body2"/>
        <w:rPr>
          <w:color w:val="00000A"/>
          <w:lang w:val="lt-LT"/>
        </w:rPr>
      </w:pPr>
    </w:p>
    <w:p w14:paraId="177B0072" w14:textId="77777777" w:rsidR="00340DAA" w:rsidRDefault="000A4EEB">
      <w:pPr>
        <w:pStyle w:val="1Skyrius"/>
        <w:numPr>
          <w:ilvl w:val="0"/>
          <w:numId w:val="2"/>
        </w:numPr>
      </w:pPr>
      <w:bookmarkStart w:id="6" w:name="_Toc488998673"/>
      <w:bookmarkEnd w:id="6"/>
      <w:r>
        <w:t>PASIŪLYMŲ GALIOJIMO UŽTIKRINIMAS</w:t>
      </w:r>
    </w:p>
    <w:p w14:paraId="64CCE37D" w14:textId="77777777" w:rsidR="00340DAA" w:rsidRPr="005F63CF" w:rsidRDefault="00340DAA">
      <w:pPr>
        <w:pStyle w:val="Body2"/>
        <w:rPr>
          <w:b/>
          <w:bCs/>
          <w:color w:val="FF0000"/>
          <w:lang w:val="lt-LT"/>
        </w:rPr>
      </w:pPr>
    </w:p>
    <w:p w14:paraId="23401697" w14:textId="77777777" w:rsidR="00340DAA" w:rsidRPr="00516E91" w:rsidRDefault="000A4EEB">
      <w:pPr>
        <w:pStyle w:val="Body2"/>
        <w:numPr>
          <w:ilvl w:val="1"/>
          <w:numId w:val="2"/>
        </w:numPr>
        <w:ind w:left="465"/>
        <w:rPr>
          <w:color w:val="000000" w:themeColor="text1"/>
        </w:rPr>
      </w:pPr>
      <w:r w:rsidRPr="00516E91">
        <w:rPr>
          <w:color w:val="000000" w:themeColor="text1"/>
          <w:lang w:val="lt-LT"/>
        </w:rPr>
        <w:t>Pasiūlymo galiojim</w:t>
      </w:r>
      <w:r w:rsidR="00A64D5A">
        <w:rPr>
          <w:color w:val="000000" w:themeColor="text1"/>
          <w:lang w:val="lt-LT"/>
        </w:rPr>
        <w:t>o užtikrinimas nėra reikalaujamas</w:t>
      </w:r>
      <w:r w:rsidRPr="00516E91">
        <w:rPr>
          <w:color w:val="000000" w:themeColor="text1"/>
          <w:lang w:val="lt-LT"/>
        </w:rPr>
        <w:t>.</w:t>
      </w:r>
    </w:p>
    <w:p w14:paraId="6CAF7313" w14:textId="77777777" w:rsidR="00340DAA" w:rsidRDefault="00340DAA">
      <w:pPr>
        <w:pStyle w:val="Body2"/>
        <w:rPr>
          <w:color w:val="00000A"/>
          <w:lang w:val="lt-LT"/>
        </w:rPr>
      </w:pPr>
    </w:p>
    <w:p w14:paraId="21DE800A" w14:textId="77777777" w:rsidR="00340DAA" w:rsidRDefault="000A4EEB">
      <w:pPr>
        <w:pStyle w:val="1Skyrius"/>
        <w:numPr>
          <w:ilvl w:val="0"/>
          <w:numId w:val="2"/>
        </w:numPr>
      </w:pPr>
      <w:bookmarkStart w:id="7" w:name="_Toc488998674"/>
      <w:bookmarkEnd w:id="7"/>
      <w:r>
        <w:t>PAVYZDŽIŲ PATEIKIMAS</w:t>
      </w:r>
    </w:p>
    <w:p w14:paraId="6FE2B4E7" w14:textId="77777777" w:rsidR="00340DAA" w:rsidRDefault="00340DAA">
      <w:pPr>
        <w:pStyle w:val="Body2"/>
        <w:rPr>
          <w:b/>
          <w:bCs/>
          <w:color w:val="00000A"/>
          <w:lang w:val="lt-LT"/>
        </w:rPr>
      </w:pPr>
    </w:p>
    <w:p w14:paraId="674307BD" w14:textId="77777777" w:rsidR="00340DAA" w:rsidRPr="001360E8" w:rsidRDefault="000A4EEB">
      <w:pPr>
        <w:pStyle w:val="Body2"/>
        <w:numPr>
          <w:ilvl w:val="1"/>
          <w:numId w:val="2"/>
        </w:numPr>
        <w:ind w:left="465"/>
        <w:rPr>
          <w:lang w:val="lt-LT"/>
        </w:rPr>
      </w:pPr>
      <w:r>
        <w:rPr>
          <w:color w:val="00000A"/>
          <w:lang w:val="lt-LT"/>
        </w:rPr>
        <w:t>Siūlomo pirkimo objekto pavyzdžiai nereikalaujami.</w:t>
      </w:r>
    </w:p>
    <w:p w14:paraId="118CC763" w14:textId="77777777" w:rsidR="00340DAA" w:rsidRDefault="00340DAA">
      <w:pPr>
        <w:pStyle w:val="Body2"/>
        <w:rPr>
          <w:color w:val="00000A"/>
          <w:lang w:val="lt-LT"/>
        </w:rPr>
      </w:pPr>
    </w:p>
    <w:p w14:paraId="60C9DFC1" w14:textId="77777777" w:rsidR="00340DAA" w:rsidRDefault="000A4EEB">
      <w:pPr>
        <w:pStyle w:val="1Skyrius"/>
        <w:numPr>
          <w:ilvl w:val="0"/>
          <w:numId w:val="2"/>
        </w:numPr>
      </w:pPr>
      <w:bookmarkStart w:id="8" w:name="_Toc488998675"/>
      <w:bookmarkEnd w:id="8"/>
      <w:r>
        <w:t>PIRKIMO DOKUMENTŲ PAAIŠKINIMAS IR PATIKSLINIMAS</w:t>
      </w:r>
    </w:p>
    <w:p w14:paraId="3B99D132" w14:textId="77777777" w:rsidR="00340DAA" w:rsidRDefault="000A4EEB">
      <w:pPr>
        <w:pStyle w:val="Body2"/>
      </w:pPr>
      <w:r>
        <w:rPr>
          <w:color w:val="00000A"/>
          <w:lang w:val="lt-LT"/>
        </w:rPr>
        <w:tab/>
      </w:r>
    </w:p>
    <w:p w14:paraId="16FB3C17" w14:textId="77777777" w:rsidR="00340DAA" w:rsidRDefault="000A4EEB">
      <w:pPr>
        <w:pStyle w:val="Body2"/>
        <w:numPr>
          <w:ilvl w:val="1"/>
          <w:numId w:val="2"/>
        </w:numPr>
        <w:ind w:left="465"/>
      </w:pPr>
      <w:r>
        <w:rPr>
          <w:color w:val="00000A"/>
          <w:lang w:val="lt-LT"/>
        </w:rPr>
        <w:t xml:space="preserve">Tiekėjas tik CVP IS susirašinėjimo priemonėmis gali prašyti, kad perkantysis subjektas paaiškintų ar pataisytų pirkimo dokumentus. </w:t>
      </w:r>
    </w:p>
    <w:p w14:paraId="3F3CF86D" w14:textId="77777777" w:rsidR="00340DAA" w:rsidRPr="00142019" w:rsidRDefault="000A4EEB">
      <w:pPr>
        <w:pStyle w:val="Body2"/>
        <w:numPr>
          <w:ilvl w:val="1"/>
          <w:numId w:val="2"/>
        </w:numPr>
        <w:ind w:left="465"/>
      </w:pPr>
      <w:r>
        <w:rPr>
          <w:color w:val="00000A"/>
          <w:lang w:val="lt-LT"/>
        </w:rPr>
        <w:t xml:space="preserve">Perkantysis subjektas atsako tik CVP IS susirašinėjimo priemonėmis į kiekvieną tiekėjo rašytinį prašymą dėl pirkimo dokumentų, jei prašymas yra pateiktas </w:t>
      </w:r>
      <w:r w:rsidRPr="00142019">
        <w:rPr>
          <w:color w:val="00000A"/>
          <w:lang w:val="lt-LT"/>
        </w:rPr>
        <w:t>likus ne mažiau kaip 5 dienoms iki pasiūlymų pateikimo termino pabaigos.</w:t>
      </w:r>
    </w:p>
    <w:p w14:paraId="21133EAC" w14:textId="77777777" w:rsidR="00340DAA" w:rsidRPr="001360E8" w:rsidRDefault="000A4EEB">
      <w:pPr>
        <w:pStyle w:val="Body2"/>
        <w:numPr>
          <w:ilvl w:val="1"/>
          <w:numId w:val="2"/>
        </w:numPr>
        <w:ind w:left="465"/>
        <w:rPr>
          <w:lang w:val="lt-LT"/>
        </w:rPr>
      </w:pPr>
      <w:r w:rsidRPr="00142019">
        <w:rPr>
          <w:color w:val="00000A"/>
          <w:lang w:val="lt-LT"/>
        </w:rPr>
        <w:t>Tiekėjo prašymu, (pateiktu tik CVP IS susirašinėjimo priemonėmis) papildomi pirkimo dokumentai (paaiškinimai ar pataisymai) pateikiami CVP IS priemonėmis ne vėliau kaip likus 6 dienoms</w:t>
      </w:r>
      <w:r>
        <w:rPr>
          <w:color w:val="00000A"/>
          <w:lang w:val="lt-LT"/>
        </w:rPr>
        <w:t xml:space="preserve"> iki pasiūlymų pateikimo termino pabaigos, jei jų paprašyta laiku. Paaiškinimai teikiami per 3 dienas nuo klausimų gavimo dienos. Paaiškinimai ar pataisymai yra neatsiejama pirkimo dokumentų dalis.</w:t>
      </w:r>
    </w:p>
    <w:p w14:paraId="7A58147D" w14:textId="77777777" w:rsidR="00340DAA" w:rsidRPr="001360E8" w:rsidRDefault="000A4EEB">
      <w:pPr>
        <w:pStyle w:val="Body2"/>
        <w:numPr>
          <w:ilvl w:val="1"/>
          <w:numId w:val="2"/>
        </w:numPr>
        <w:ind w:left="465"/>
        <w:rPr>
          <w:lang w:val="lt-LT"/>
        </w:rPr>
      </w:pPr>
      <w:r>
        <w:rPr>
          <w:color w:val="00000A"/>
          <w:lang w:val="lt-LT"/>
        </w:rPr>
        <w:t>Perkantysis subjektas, paaiškindamas ar pataisydamas pirkimo dokumentus, privalo užtikrinti tiekėjų anonimiškumą, t. y. privalo užtikrinti, kad tiekėjas nesužinotų kitų tiekėjų, dalyvaujančių pirkimo procedūrose, pavadinimų ir kitų rekvizitų.</w:t>
      </w:r>
    </w:p>
    <w:p w14:paraId="2016EE9B" w14:textId="77777777" w:rsidR="00340DAA" w:rsidRPr="001360E8" w:rsidRDefault="000A4EEB">
      <w:pPr>
        <w:pStyle w:val="Body2"/>
        <w:numPr>
          <w:ilvl w:val="1"/>
          <w:numId w:val="2"/>
        </w:numPr>
        <w:ind w:left="465"/>
        <w:rPr>
          <w:lang w:val="lt-LT"/>
        </w:rPr>
      </w:pPr>
      <w:r>
        <w:rPr>
          <w:color w:val="00000A"/>
          <w:lang w:val="lt-LT"/>
        </w:rPr>
        <w:t>Nesibaigus pirkimo pasiūlymų pateikimo terminui, perkantysis subjektas savo iniciatyva gali paaiškinti (pataisyti) pirkimo dokumentus CVP IS priemonėmis. Bet kokie patikslinimai ir pataisymai siunčiami ir skelbiami ne vėliau kaip likus 3 dienoms likus iki pasiūlymų pateikimo dienos.</w:t>
      </w:r>
    </w:p>
    <w:p w14:paraId="2ACC7911" w14:textId="77777777" w:rsidR="00340DAA" w:rsidRPr="001360E8" w:rsidRDefault="000A4EEB">
      <w:pPr>
        <w:pStyle w:val="Body2"/>
        <w:numPr>
          <w:ilvl w:val="1"/>
          <w:numId w:val="2"/>
        </w:numPr>
        <w:ind w:left="465"/>
        <w:rPr>
          <w:lang w:val="lt-LT"/>
        </w:rPr>
      </w:pPr>
      <w:r>
        <w:rPr>
          <w:color w:val="00000A"/>
          <w:lang w:val="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014D42F8" w14:textId="77777777" w:rsidR="00340DAA" w:rsidRPr="001360E8" w:rsidRDefault="000A4EEB">
      <w:pPr>
        <w:pStyle w:val="Body2"/>
        <w:numPr>
          <w:ilvl w:val="1"/>
          <w:numId w:val="2"/>
        </w:numPr>
        <w:ind w:left="465"/>
        <w:rPr>
          <w:lang w:val="lt-LT"/>
        </w:rPr>
      </w:pPr>
      <w:r>
        <w:rPr>
          <w:color w:val="00000A"/>
          <w:lang w:val="lt-LT"/>
        </w:rPr>
        <w:lastRenderedPageBreak/>
        <w:t>Bet kokia informacija, konkurso sąlygų paaiškinimai, pranešimai ar kitas perkančiojo subjekto ir tiekėjo susirašinėjimas yra vykdomas tik CVP IS susirašinėjimo priemonėmis.</w:t>
      </w:r>
    </w:p>
    <w:p w14:paraId="0C0EC3A4" w14:textId="77777777" w:rsidR="00340DAA" w:rsidRPr="001360E8" w:rsidRDefault="000A4EEB">
      <w:pPr>
        <w:pStyle w:val="Body2"/>
        <w:numPr>
          <w:ilvl w:val="1"/>
          <w:numId w:val="2"/>
        </w:numPr>
        <w:ind w:left="465"/>
        <w:rPr>
          <w:lang w:val="lt-LT"/>
        </w:rPr>
      </w:pPr>
      <w:r>
        <w:rPr>
          <w:color w:val="00000A"/>
          <w:lang w:val="lt-LT"/>
        </w:rPr>
        <w:t>Perkantysis subjektas neketina rengti susitikimų su tiekėjais dėl pirkimo dokumentų paaiškinimų.</w:t>
      </w:r>
    </w:p>
    <w:p w14:paraId="2D74301D" w14:textId="77777777" w:rsidR="00340DAA" w:rsidRDefault="00340DAA">
      <w:pPr>
        <w:pStyle w:val="Body2"/>
        <w:rPr>
          <w:color w:val="00000A"/>
          <w:lang w:val="lt-LT"/>
        </w:rPr>
      </w:pPr>
    </w:p>
    <w:p w14:paraId="5D669D17" w14:textId="77777777" w:rsidR="00340DAA" w:rsidRDefault="000A4EEB">
      <w:pPr>
        <w:pStyle w:val="1Skyrius"/>
        <w:numPr>
          <w:ilvl w:val="0"/>
          <w:numId w:val="2"/>
        </w:numPr>
      </w:pPr>
      <w:bookmarkStart w:id="9" w:name="_Toc488998676"/>
      <w:bookmarkEnd w:id="9"/>
      <w:r>
        <w:t>SUSIPAŽINIMAS SU GAUTAIS PASIŪLYMAIS</w:t>
      </w:r>
    </w:p>
    <w:p w14:paraId="44A567AA" w14:textId="77777777" w:rsidR="00340DAA" w:rsidRDefault="00340DAA">
      <w:pPr>
        <w:pStyle w:val="Body2"/>
        <w:rPr>
          <w:color w:val="00000A"/>
          <w:lang w:val="lt-LT"/>
        </w:rPr>
      </w:pPr>
    </w:p>
    <w:p w14:paraId="1886C0EC" w14:textId="77777777" w:rsidR="00340DAA" w:rsidRDefault="000A4EEB">
      <w:pPr>
        <w:pStyle w:val="Body2"/>
        <w:numPr>
          <w:ilvl w:val="1"/>
          <w:numId w:val="2"/>
        </w:numPr>
        <w:ind w:left="465"/>
      </w:pPr>
      <w:r>
        <w:rPr>
          <w:color w:val="00000A"/>
          <w:lang w:val="lt-LT"/>
        </w:rPr>
        <w:t xml:space="preserve">Pirminis susipažinimas su CVP IS priemonėmis pateiktais tiekėjų pasiūlymais vyks 45 min. po CVP IS nurodytos pasiūlymų pateikimo termino pabaigos. </w:t>
      </w:r>
    </w:p>
    <w:p w14:paraId="04A3E140" w14:textId="77777777" w:rsidR="00340DAA" w:rsidRDefault="000A4EEB">
      <w:pPr>
        <w:pStyle w:val="Body2"/>
        <w:numPr>
          <w:ilvl w:val="1"/>
          <w:numId w:val="2"/>
        </w:numPr>
        <w:ind w:left="465"/>
      </w:pPr>
      <w:r>
        <w:rPr>
          <w:color w:val="00000A"/>
          <w:lang w:val="lt-LT"/>
        </w:rPr>
        <w:t>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E04FA9E" w14:textId="77777777" w:rsidR="00340DAA" w:rsidRDefault="00340DAA">
      <w:pPr>
        <w:pStyle w:val="Body2"/>
        <w:ind w:firstLine="1440"/>
        <w:rPr>
          <w:color w:val="00000A"/>
          <w:lang w:val="lt-LT"/>
        </w:rPr>
      </w:pPr>
    </w:p>
    <w:p w14:paraId="400F32E0" w14:textId="77777777" w:rsidR="00340DAA" w:rsidRDefault="000A4EEB">
      <w:pPr>
        <w:pStyle w:val="1Skyrius"/>
        <w:numPr>
          <w:ilvl w:val="0"/>
          <w:numId w:val="2"/>
        </w:numPr>
      </w:pPr>
      <w:bookmarkStart w:id="10" w:name="_Toc488998677"/>
      <w:bookmarkEnd w:id="10"/>
      <w:r>
        <w:t>PASIŪLYMŲ NAGRINĖJIMAS</w:t>
      </w:r>
    </w:p>
    <w:p w14:paraId="221F8D0D" w14:textId="77777777" w:rsidR="00340DAA" w:rsidRDefault="00340DAA">
      <w:pPr>
        <w:pStyle w:val="Body2"/>
        <w:rPr>
          <w:color w:val="00000A"/>
          <w:lang w:val="lt-LT"/>
        </w:rPr>
      </w:pPr>
    </w:p>
    <w:p w14:paraId="2F72DEC0" w14:textId="77777777" w:rsidR="00340DAA" w:rsidRDefault="000A4EEB">
      <w:pPr>
        <w:pStyle w:val="Body2"/>
        <w:numPr>
          <w:ilvl w:val="1"/>
          <w:numId w:val="2"/>
        </w:numPr>
        <w:ind w:left="465"/>
      </w:pPr>
      <w:r>
        <w:rPr>
          <w:color w:val="00000A"/>
          <w:lang w:val="lt-LT"/>
        </w:rPr>
        <w:t>Pateiktus pasiūlymus nagrinėja, vertina ir palygina Komisija šia tvarka:</w:t>
      </w:r>
    </w:p>
    <w:p w14:paraId="64D839F9" w14:textId="77777777" w:rsidR="00340DAA" w:rsidRDefault="000A4EEB">
      <w:pPr>
        <w:pStyle w:val="Body2"/>
        <w:numPr>
          <w:ilvl w:val="2"/>
          <w:numId w:val="2"/>
        </w:numPr>
      </w:pPr>
      <w:r>
        <w:rPr>
          <w:color w:val="00000A"/>
          <w:lang w:val="lt-LT"/>
        </w:rPr>
        <w:t>nagrinėja ar pasiūlymas atitinka pirkimo dokumentuose nustatytus reikalavimus, nesusijusius su pirkimo objektu;</w:t>
      </w:r>
    </w:p>
    <w:p w14:paraId="5634F792" w14:textId="77777777" w:rsidR="00340DAA" w:rsidRDefault="000A4EEB">
      <w:pPr>
        <w:pStyle w:val="Body2"/>
        <w:numPr>
          <w:ilvl w:val="2"/>
          <w:numId w:val="2"/>
        </w:numPr>
      </w:pPr>
      <w:r>
        <w:rPr>
          <w:color w:val="00000A"/>
          <w:lang w:val="lt-LT"/>
        </w:rPr>
        <w:t>įvertina Europos bendrajame viešųjų pirkimų dokumente pateiktą informaciją ir ne vėliau kaip per 3 darbo dienas raštu praneša apie šio patikrinimo rezultatus;</w:t>
      </w:r>
    </w:p>
    <w:p w14:paraId="490A8E61" w14:textId="77777777" w:rsidR="00340DAA" w:rsidRDefault="000A4EEB">
      <w:pPr>
        <w:pStyle w:val="Body2"/>
        <w:numPr>
          <w:ilvl w:val="2"/>
          <w:numId w:val="2"/>
        </w:numPr>
      </w:pPr>
      <w:r>
        <w:rPr>
          <w:color w:val="00000A"/>
          <w:lang w:val="lt-LT"/>
        </w:rPr>
        <w:t>tikrina ar tiekėjo pasiūlymas atitinka pirkimo sąlygų techninės specifikacijos reikalavimus (įskaitant prekių pavyzdžius, jei taikoma);</w:t>
      </w:r>
    </w:p>
    <w:p w14:paraId="3505001F" w14:textId="77777777" w:rsidR="00340DAA" w:rsidRPr="001360E8" w:rsidRDefault="000A4EEB">
      <w:pPr>
        <w:pStyle w:val="Body2"/>
        <w:numPr>
          <w:ilvl w:val="2"/>
          <w:numId w:val="2"/>
        </w:numPr>
        <w:rPr>
          <w:lang w:val="lt-LT"/>
        </w:rPr>
      </w:pPr>
      <w:r>
        <w:rPr>
          <w:color w:val="00000A"/>
          <w:lang w:val="lt-LT"/>
        </w:rPr>
        <w:t>tikrina ar nebuvo pasiūlytos per didelės, perkančiajam subjektui nepriimtinos kainos.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perkantysis subjektas pirkimo dokumentuose nėra nurodžiusi pirkimui skirtų lėšų sumos, kiti pasiūlymų eilėje esantys pasiūlymai laimėjusiais negali būti nustatyti;</w:t>
      </w:r>
    </w:p>
    <w:p w14:paraId="1BE279C9" w14:textId="77777777" w:rsidR="00340DAA" w:rsidRPr="001360E8" w:rsidRDefault="000A4EEB">
      <w:pPr>
        <w:pStyle w:val="Body2"/>
        <w:numPr>
          <w:ilvl w:val="2"/>
          <w:numId w:val="2"/>
        </w:numPr>
        <w:rPr>
          <w:lang w:val="lt-LT"/>
        </w:rPr>
      </w:pPr>
      <w:r>
        <w:rPr>
          <w:color w:val="00000A"/>
          <w:lang w:val="lt-LT"/>
        </w:rPr>
        <w:t>tikrina ar nebuvo pasiūlyta neįprastai maža kaina ir ar tiekėjas pirkimo komisijos prašymu pateikė raštišką tinkamą kainos pagrįstumo įrodymą;</w:t>
      </w:r>
    </w:p>
    <w:p w14:paraId="5A66C34C" w14:textId="1FE22D24" w:rsidR="00340DAA" w:rsidRPr="002F5EEB" w:rsidRDefault="000A4EEB">
      <w:pPr>
        <w:pStyle w:val="Body2"/>
        <w:numPr>
          <w:ilvl w:val="2"/>
          <w:numId w:val="2"/>
        </w:numPr>
        <w:rPr>
          <w:color w:val="EE0000"/>
          <w:lang w:val="lt-LT"/>
        </w:rPr>
      </w:pPr>
      <w:r>
        <w:rPr>
          <w:color w:val="00000A"/>
          <w:lang w:val="lt-LT"/>
        </w:rPr>
        <w:t xml:space="preserve">galimo laimėtojo prašo pateikti pirkimo </w:t>
      </w:r>
      <w:r w:rsidRPr="00142019">
        <w:rPr>
          <w:color w:val="00000A"/>
          <w:lang w:val="lt-LT"/>
        </w:rPr>
        <w:t xml:space="preserve">sąlygų ir skelbimo apie pirkimą </w:t>
      </w:r>
      <w:r w:rsidR="002F5EEB" w:rsidRPr="002F5EEB">
        <w:rPr>
          <w:color w:val="00000A"/>
          <w:lang w:val="lt-LT"/>
        </w:rPr>
        <w:t>3.4</w:t>
      </w:r>
      <w:r w:rsidRPr="002F5EEB">
        <w:rPr>
          <w:color w:val="00000A"/>
          <w:lang w:val="lt-LT"/>
        </w:rPr>
        <w:t xml:space="preserve"> punkte nurodytus dokumentus ir patikrina, ar nėra pirkimo sąlyg</w:t>
      </w:r>
      <w:r w:rsidR="00142019" w:rsidRPr="002F5EEB">
        <w:rPr>
          <w:color w:val="00000A"/>
          <w:lang w:val="lt-LT"/>
        </w:rPr>
        <w:t>ose</w:t>
      </w:r>
      <w:r w:rsidRPr="002F5EEB">
        <w:rPr>
          <w:color w:val="00000A"/>
          <w:lang w:val="lt-LT"/>
        </w:rPr>
        <w:t xml:space="preserve"> nustatytų pašalinimo pagrindų, ar galimas laimėtojas atitinka skelbimo apie pirkimą III.</w:t>
      </w:r>
      <w:r w:rsidR="002F5EEB" w:rsidRPr="002F5EEB">
        <w:rPr>
          <w:color w:val="00000A"/>
          <w:lang w:val="lt-LT"/>
        </w:rPr>
        <w:t>4</w:t>
      </w:r>
      <w:r w:rsidRPr="002F5EEB">
        <w:rPr>
          <w:color w:val="00000A"/>
          <w:lang w:val="lt-LT"/>
        </w:rPr>
        <w:t xml:space="preserve"> punkte nurodytus kvalifikacijos reikalavimus ir, jeigu taikytina, reikalaujamus kokybės vadybos sistemos ir (arba) aplinkos apsaugos vadybos sistemos standartus.</w:t>
      </w:r>
      <w:r w:rsidR="003A3A6A" w:rsidRPr="002F5EEB">
        <w:rPr>
          <w:color w:val="00000A"/>
          <w:lang w:val="lt-LT"/>
        </w:rPr>
        <w:t xml:space="preserve"> </w:t>
      </w:r>
    </w:p>
    <w:p w14:paraId="335F2C0D" w14:textId="77777777" w:rsidR="00340DAA" w:rsidRPr="001360E8" w:rsidRDefault="000A4EEB">
      <w:pPr>
        <w:pStyle w:val="Body2"/>
        <w:numPr>
          <w:ilvl w:val="1"/>
          <w:numId w:val="2"/>
        </w:numPr>
        <w:ind w:left="465"/>
        <w:rPr>
          <w:lang w:val="lt-LT"/>
        </w:rPr>
      </w:pPr>
      <w:r>
        <w:rPr>
          <w:color w:val="00000A"/>
          <w:lang w:val="lt-LT"/>
        </w:rPr>
        <w:t>Jeigu dalyvis pateikė netikslius, neišsamius ar klaidingus dokumentus ar duomenis apie atitiktį pirkimo dokumentų reikalavimams arba šių dokumentų ar duomenų trūksta, perkantysis subjektas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529C8B6" w14:textId="77777777" w:rsidR="00340DAA" w:rsidRPr="001360E8" w:rsidRDefault="000A4EEB">
      <w:pPr>
        <w:pStyle w:val="Body2"/>
        <w:numPr>
          <w:ilvl w:val="1"/>
          <w:numId w:val="2"/>
        </w:numPr>
        <w:ind w:left="465"/>
        <w:rPr>
          <w:lang w:val="lt-LT"/>
        </w:rPr>
      </w:pPr>
      <w:r>
        <w:rPr>
          <w:color w:val="00000A"/>
          <w:lang w:val="lt-LT"/>
        </w:rPr>
        <w:t>Perkantysis subjektas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14:paraId="0F05CDBB" w14:textId="4BA0EB91" w:rsidR="00340DAA" w:rsidRPr="001360E8" w:rsidRDefault="000A4EEB">
      <w:pPr>
        <w:pStyle w:val="Body2"/>
        <w:numPr>
          <w:ilvl w:val="1"/>
          <w:numId w:val="2"/>
        </w:numPr>
        <w:ind w:left="465"/>
        <w:rPr>
          <w:lang w:val="lt-LT"/>
        </w:rPr>
      </w:pPr>
      <w:r>
        <w:rPr>
          <w:color w:val="00000A"/>
          <w:lang w:val="lt-LT"/>
        </w:rPr>
        <w:t>Perkantysis subjektas, pasiūlymų vertinimo m</w:t>
      </w:r>
      <w:r w:rsidRPr="002F5EEB">
        <w:rPr>
          <w:color w:val="00000A"/>
          <w:lang w:val="lt-LT"/>
        </w:rPr>
        <w:t>etu rad</w:t>
      </w:r>
      <w:r w:rsidR="000E5A9E" w:rsidRPr="002F5EEB">
        <w:rPr>
          <w:color w:val="00000A"/>
          <w:lang w:val="lt-LT"/>
        </w:rPr>
        <w:t>ęs</w:t>
      </w:r>
      <w:r>
        <w:rPr>
          <w:color w:val="00000A"/>
          <w:lang w:val="lt-LT"/>
        </w:rPr>
        <w:t xml:space="preserve"> pasiūlyme nurodytos kainos ar sąnaudų apskaičiavimo klaidų, privalo paprašyti dalyvių per jos nurodytą terminą ištaisyti pasiūlyme pastebėtas aritmetines klaidas, nekeičiant susipažinimo su pasiūlymais metu užfiksuotos kainos ar sąnaudų. </w:t>
      </w:r>
      <w:r>
        <w:rPr>
          <w:color w:val="00000A"/>
          <w:lang w:val="lt-LT"/>
        </w:rPr>
        <w:lastRenderedPageBreak/>
        <w:t>Taisydamas pasiūlyme nurodytas aritmetines klaidas, dalyvis gali taisyti kainos ar sąnaudų sudedamąsias dalis, tačiau neturi teisės atsisakyti kainos ar sąnaudų sudedamųjų dalių arba papildyti kainą ar sąnaudas naujomis dalimis.</w:t>
      </w:r>
    </w:p>
    <w:p w14:paraId="6CB229B7" w14:textId="77777777" w:rsidR="00340DAA" w:rsidRPr="001360E8" w:rsidRDefault="000A4EEB">
      <w:pPr>
        <w:pStyle w:val="Body2"/>
        <w:numPr>
          <w:ilvl w:val="1"/>
          <w:numId w:val="2"/>
        </w:numPr>
        <w:ind w:left="465"/>
        <w:rPr>
          <w:lang w:val="lt-LT"/>
        </w:rPr>
      </w:pPr>
      <w:r>
        <w:rPr>
          <w:color w:val="00000A"/>
          <w:lang w:val="lt-LT"/>
        </w:rPr>
        <w:t>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pirkimo komisijai parodytų atitinkamų dokumentų originalus.</w:t>
      </w:r>
    </w:p>
    <w:p w14:paraId="09F746D2" w14:textId="77777777" w:rsidR="00340DAA" w:rsidRPr="001360E8" w:rsidRDefault="000A4EEB">
      <w:pPr>
        <w:pStyle w:val="Body2"/>
        <w:numPr>
          <w:ilvl w:val="1"/>
          <w:numId w:val="2"/>
        </w:numPr>
        <w:ind w:left="465"/>
        <w:rPr>
          <w:lang w:val="lt-LT"/>
        </w:rPr>
      </w:pPr>
      <w:r>
        <w:rPr>
          <w:color w:val="00000A"/>
          <w:lang w:val="lt-LT"/>
        </w:rPr>
        <w:t>Perkantysis subjektas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14:paraId="6E64AB25" w14:textId="77777777" w:rsidR="00340DAA" w:rsidRPr="001360E8" w:rsidRDefault="000A4EEB">
      <w:pPr>
        <w:pStyle w:val="Body2"/>
        <w:numPr>
          <w:ilvl w:val="1"/>
          <w:numId w:val="2"/>
        </w:numPr>
        <w:ind w:left="465"/>
        <w:rPr>
          <w:lang w:val="lt-LT"/>
        </w:rPr>
      </w:pPr>
      <w:r>
        <w:rPr>
          <w:color w:val="00000A"/>
          <w:lang w:val="lt-LT"/>
        </w:rPr>
        <w:t>Perkantysis subjektas gali nevertinti viso tiekėjo pasiūlymo, jeigu patikrinusi jo dalį nustato, kad, vadovaujantis VPĮ reikalavimais, pasiūlymas turi būti atmestas.</w:t>
      </w:r>
    </w:p>
    <w:p w14:paraId="2706A7E0" w14:textId="77777777" w:rsidR="00340DAA" w:rsidRDefault="00340DAA">
      <w:pPr>
        <w:pStyle w:val="Body2"/>
        <w:rPr>
          <w:color w:val="00000A"/>
          <w:lang w:val="lt-LT"/>
        </w:rPr>
      </w:pPr>
    </w:p>
    <w:p w14:paraId="4562F28C" w14:textId="77777777" w:rsidR="00340DAA" w:rsidRDefault="000A4EEB">
      <w:pPr>
        <w:pStyle w:val="1Skyrius"/>
        <w:numPr>
          <w:ilvl w:val="0"/>
          <w:numId w:val="2"/>
        </w:numPr>
      </w:pPr>
      <w:bookmarkStart w:id="11" w:name="_Toc488998678"/>
      <w:bookmarkEnd w:id="11"/>
      <w:r>
        <w:t>PASIŪLYMŲ ATMETIMO PRIEŽASTYS</w:t>
      </w:r>
    </w:p>
    <w:p w14:paraId="7FFFCB35" w14:textId="77777777" w:rsidR="00340DAA" w:rsidRDefault="00340DAA">
      <w:pPr>
        <w:pStyle w:val="Body2"/>
        <w:rPr>
          <w:color w:val="00000A"/>
          <w:lang w:val="lt-LT"/>
        </w:rPr>
      </w:pPr>
    </w:p>
    <w:p w14:paraId="1323B51B" w14:textId="77777777" w:rsidR="00340DAA" w:rsidRDefault="000A4EEB">
      <w:pPr>
        <w:pStyle w:val="Body2"/>
        <w:numPr>
          <w:ilvl w:val="1"/>
          <w:numId w:val="2"/>
        </w:numPr>
        <w:ind w:left="465"/>
      </w:pPr>
      <w:r>
        <w:rPr>
          <w:color w:val="00000A"/>
          <w:lang w:val="lt-LT"/>
        </w:rPr>
        <w:t>Pirkimo komisija atmeta pasiūlymą, jeigu:</w:t>
      </w:r>
    </w:p>
    <w:p w14:paraId="5BE7823B" w14:textId="77777777" w:rsidR="00340DAA" w:rsidRDefault="000A4EEB">
      <w:pPr>
        <w:pStyle w:val="Body2"/>
        <w:numPr>
          <w:ilvl w:val="1"/>
          <w:numId w:val="2"/>
        </w:numPr>
        <w:ind w:left="465"/>
      </w:pPr>
      <w:r>
        <w:rPr>
          <w:color w:val="00000A"/>
          <w:lang w:val="lt-LT"/>
        </w:rPr>
        <w:t>tiekėjas pasiūlymą ar jo dalį pateikė ne CVP IS priemonėmis;</w:t>
      </w:r>
    </w:p>
    <w:p w14:paraId="5B7BFED4" w14:textId="42EA8B2E" w:rsidR="00340DAA" w:rsidRPr="001360E8" w:rsidRDefault="000A4EEB">
      <w:pPr>
        <w:pStyle w:val="Body2"/>
        <w:numPr>
          <w:ilvl w:val="1"/>
          <w:numId w:val="2"/>
        </w:numPr>
        <w:ind w:left="465"/>
        <w:rPr>
          <w:lang w:val="lt-LT"/>
        </w:rPr>
      </w:pPr>
      <w:r>
        <w:rPr>
          <w:color w:val="00000A"/>
          <w:lang w:val="lt-LT"/>
        </w:rPr>
        <w:t xml:space="preserve"> pasiūlymą pateikęs tiekėjas turi būti pašalinamas iš pirkimo procedūros pagal </w:t>
      </w:r>
      <w:r w:rsidRPr="002F5EEB">
        <w:rPr>
          <w:color w:val="00000A"/>
          <w:lang w:val="lt-LT"/>
        </w:rPr>
        <w:t>pirkimo sąlyg</w:t>
      </w:r>
      <w:r w:rsidR="00142019" w:rsidRPr="002F5EEB">
        <w:rPr>
          <w:color w:val="00000A"/>
          <w:lang w:val="lt-LT"/>
        </w:rPr>
        <w:t>as</w:t>
      </w:r>
      <w:r w:rsidR="00142019">
        <w:rPr>
          <w:color w:val="00000A"/>
          <w:lang w:val="lt-LT"/>
        </w:rPr>
        <w:t xml:space="preserve"> </w:t>
      </w:r>
      <w:r w:rsidR="000E5A9E">
        <w:rPr>
          <w:color w:val="00000A"/>
          <w:lang w:val="lt-LT"/>
        </w:rPr>
        <w:t xml:space="preserve"> </w:t>
      </w:r>
      <w:r>
        <w:rPr>
          <w:color w:val="00000A"/>
          <w:lang w:val="lt-LT"/>
        </w:rPr>
        <w:t>arba perkančiojo subjekto prašymu nepateikė ar nepatikslino pateiktų netikslių ar neišsamių duomenų apie pašalinimo pagrindų nebuvimą CVP IS priemonėmis;</w:t>
      </w:r>
    </w:p>
    <w:p w14:paraId="3EEBEC59" w14:textId="757588B7" w:rsidR="00340DAA" w:rsidRPr="001360E8" w:rsidRDefault="000A4EEB">
      <w:pPr>
        <w:pStyle w:val="Body2"/>
        <w:numPr>
          <w:ilvl w:val="1"/>
          <w:numId w:val="2"/>
        </w:numPr>
        <w:ind w:left="465"/>
        <w:rPr>
          <w:lang w:val="lt-LT"/>
        </w:rPr>
      </w:pPr>
      <w:r>
        <w:rPr>
          <w:color w:val="00000A"/>
          <w:lang w:val="lt-LT"/>
        </w:rPr>
        <w:t>pasiūlymą pateikęs tiekėjas neatitinka skelbimo apie pirkimą III.</w:t>
      </w:r>
      <w:r w:rsidR="002F5EEB">
        <w:rPr>
          <w:color w:val="00000A"/>
          <w:lang w:val="lt-LT"/>
        </w:rPr>
        <w:t>4</w:t>
      </w:r>
      <w:r>
        <w:rPr>
          <w:color w:val="00000A"/>
          <w:lang w:val="lt-LT"/>
        </w:rPr>
        <w:t xml:space="preserve"> punkte nustatytų minimalių kvalifikacijos reikalavimų</w:t>
      </w:r>
      <w:r w:rsidR="000E5A9E">
        <w:rPr>
          <w:color w:val="00000A"/>
          <w:lang w:val="lt-LT"/>
        </w:rPr>
        <w:t xml:space="preserve"> </w:t>
      </w:r>
      <w:r>
        <w:rPr>
          <w:color w:val="00000A"/>
          <w:lang w:val="lt-LT"/>
        </w:rPr>
        <w:t>ir, jeigu taikytina, kokybės vadybos sistemos ir (arba) aplinkos apsaugos vadybos sistemos standartų, arba perkančiojo subjekto prašymu nepateikė ar nepatikslino pateiktų netikslių ar neišsamių duomenų apie atitikimą CVP IS priemonėmis;</w:t>
      </w:r>
    </w:p>
    <w:p w14:paraId="7BD6EA4B" w14:textId="77777777" w:rsidR="00340DAA" w:rsidRDefault="000A4EEB">
      <w:pPr>
        <w:pStyle w:val="Body2"/>
        <w:numPr>
          <w:ilvl w:val="1"/>
          <w:numId w:val="2"/>
        </w:numPr>
        <w:ind w:left="465"/>
      </w:pPr>
      <w:r>
        <w:rPr>
          <w:color w:val="00000A"/>
          <w:lang w:val="lt-LT"/>
        </w:rPr>
        <w:t>pasiūlymas neatitinka pirkimo dokumentuose nustatytų reikalavimų;</w:t>
      </w:r>
    </w:p>
    <w:p w14:paraId="7EE748E3" w14:textId="77777777" w:rsidR="00340DAA" w:rsidRDefault="000A4EEB">
      <w:pPr>
        <w:pStyle w:val="Body2"/>
        <w:numPr>
          <w:ilvl w:val="1"/>
          <w:numId w:val="2"/>
        </w:numPr>
        <w:ind w:left="465"/>
      </w:pPr>
      <w:r>
        <w:rPr>
          <w:color w:val="00000A"/>
          <w:lang w:val="lt-LT"/>
        </w:rPr>
        <w:t>visų dalyvių, kurių pasiūlymai neatmesti dėl kitų priežasčių, buvo pasiūlytos per didelės, perkančiajam subjektui nepriimtinos kainos;</w:t>
      </w:r>
    </w:p>
    <w:p w14:paraId="09E4203C" w14:textId="77777777" w:rsidR="00340DAA" w:rsidRPr="001360E8" w:rsidRDefault="000A4EEB">
      <w:pPr>
        <w:pStyle w:val="Body2"/>
        <w:numPr>
          <w:ilvl w:val="1"/>
          <w:numId w:val="2"/>
        </w:numPr>
        <w:ind w:left="465"/>
        <w:rPr>
          <w:lang w:val="lt-LT"/>
        </w:rPr>
      </w:pPr>
      <w:r>
        <w:rPr>
          <w:color w:val="00000A"/>
          <w:lang w:val="lt-LT"/>
        </w:rPr>
        <w:t>dalyvis per perkančiojo subjekto nurodytą terminą neištaiso aritmetinių klaidų ir (ar) nepaaiškina pasiūlymo. Šiuo atveju jo pasiūlymas atmetamas kaip neatitinkantis pirkimo dokumentuose nustatytų reikalavimų;</w:t>
      </w:r>
    </w:p>
    <w:p w14:paraId="0FB54357" w14:textId="77777777" w:rsidR="00340DAA" w:rsidRPr="001360E8" w:rsidRDefault="000A4EEB">
      <w:pPr>
        <w:pStyle w:val="Body2"/>
        <w:numPr>
          <w:ilvl w:val="1"/>
          <w:numId w:val="2"/>
        </w:numPr>
        <w:ind w:left="465"/>
        <w:rPr>
          <w:lang w:val="lt-LT"/>
        </w:rPr>
      </w:pPr>
      <w:r>
        <w:rPr>
          <w:color w:val="00000A"/>
          <w:lang w:val="lt-LT"/>
        </w:rPr>
        <w:t>pateiktame pasiūlyme nurodyta kaina yra neįprastai maža ir dalyvis, perkančiojo subjekto prašymu, nepateikia tinkamų kainos pagrįstumo įrodymų;</w:t>
      </w:r>
    </w:p>
    <w:p w14:paraId="37E51428" w14:textId="77777777" w:rsidR="00340DAA" w:rsidRPr="001360E8" w:rsidRDefault="000A4EEB">
      <w:pPr>
        <w:pStyle w:val="Body2"/>
        <w:numPr>
          <w:ilvl w:val="1"/>
          <w:numId w:val="2"/>
        </w:numPr>
        <w:ind w:left="465"/>
        <w:rPr>
          <w:lang w:val="lt-LT"/>
        </w:rPr>
      </w:pPr>
      <w:r>
        <w:rPr>
          <w:color w:val="00000A"/>
          <w:lang w:val="lt-LT"/>
        </w:rPr>
        <w:t>tiekėjas, apie nustatytų reikalavimų atitikimą, yra pateikęs melagingą informaciją, kurią perkantysis subjektas gali įrodyti bet kokiomis teisėtomis priemonėmis;</w:t>
      </w:r>
    </w:p>
    <w:p w14:paraId="6A431B2B" w14:textId="77777777" w:rsidR="00340DAA" w:rsidRPr="001360E8" w:rsidRDefault="000A4EEB">
      <w:pPr>
        <w:pStyle w:val="Body2"/>
        <w:numPr>
          <w:ilvl w:val="1"/>
          <w:numId w:val="2"/>
        </w:numPr>
        <w:ind w:left="465"/>
        <w:rPr>
          <w:lang w:val="lt-LT"/>
        </w:rPr>
      </w:pPr>
      <w:r>
        <w:rPr>
          <w:color w:val="00000A"/>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B763C41" w14:textId="7301A712" w:rsidR="00340DAA" w:rsidRPr="001360E8" w:rsidRDefault="000A4EEB">
      <w:pPr>
        <w:pStyle w:val="Body2"/>
        <w:numPr>
          <w:ilvl w:val="1"/>
          <w:numId w:val="2"/>
        </w:numPr>
        <w:ind w:left="465"/>
        <w:rPr>
          <w:lang w:val="lt-LT"/>
        </w:rPr>
      </w:pPr>
      <w:r>
        <w:rPr>
          <w:color w:val="00000A"/>
          <w:lang w:val="lt-LT"/>
        </w:rPr>
        <w:t>tiekėjas pateikė netikslius, neišsamius pirkimo dokumentuose nu</w:t>
      </w:r>
      <w:r w:rsidR="00D06917">
        <w:rPr>
          <w:color w:val="00000A"/>
          <w:lang w:val="lt-LT"/>
        </w:rPr>
        <w:t>r</w:t>
      </w:r>
      <w:r>
        <w:rPr>
          <w:color w:val="00000A"/>
          <w:lang w:val="lt-LT"/>
        </w:rPr>
        <w:t>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14:paraId="71F25836" w14:textId="77777777" w:rsidR="00340DAA" w:rsidRDefault="000A4EEB">
      <w:pPr>
        <w:pStyle w:val="Body2"/>
        <w:numPr>
          <w:ilvl w:val="1"/>
          <w:numId w:val="2"/>
        </w:numPr>
        <w:ind w:left="465"/>
      </w:pPr>
      <w:r>
        <w:rPr>
          <w:color w:val="00000A"/>
          <w:lang w:val="lt-LT"/>
        </w:rPr>
        <w:t>Apie pasiūlymo atmetimą ir tokio atmetimo priežastis tiekėjas informuojamas raštu CVP IS priemonėmis.</w:t>
      </w:r>
    </w:p>
    <w:p w14:paraId="792EFE35" w14:textId="77777777" w:rsidR="00340DAA" w:rsidRDefault="000A4EEB">
      <w:pPr>
        <w:pStyle w:val="Body2"/>
        <w:numPr>
          <w:ilvl w:val="1"/>
          <w:numId w:val="2"/>
        </w:numPr>
        <w:ind w:left="465"/>
      </w:pPr>
      <w:r>
        <w:rPr>
          <w:color w:val="00000A"/>
          <w:lang w:val="lt-LT"/>
        </w:rPr>
        <w:t>Perkantysis subjektas gali nuspręsti nesudaryti pirkimo sutarties su ekonomiškai naudingiausią pasiūlymą pateikusiu tiekėju, jeigu paaiškėja, kad pasiūlymas neatitinka PĮ 29 straipsnio 2 dalies 2 punkte nurodytų aplinkos apsaugos, socialinės ir darbo teisės įpareigojimų.</w:t>
      </w:r>
    </w:p>
    <w:p w14:paraId="1ADB3B5B" w14:textId="77777777" w:rsidR="00340DAA" w:rsidRDefault="00340DAA">
      <w:pPr>
        <w:pStyle w:val="Body2"/>
        <w:rPr>
          <w:color w:val="00000A"/>
          <w:lang w:val="lt-LT"/>
        </w:rPr>
      </w:pPr>
    </w:p>
    <w:p w14:paraId="6780CE86" w14:textId="77777777" w:rsidR="002B0C90" w:rsidRDefault="002B0C90">
      <w:pPr>
        <w:pStyle w:val="Body2"/>
        <w:rPr>
          <w:color w:val="00000A"/>
          <w:lang w:val="lt-LT"/>
        </w:rPr>
      </w:pPr>
    </w:p>
    <w:p w14:paraId="537FDAEC" w14:textId="77777777" w:rsidR="00340DAA" w:rsidRDefault="000A4EEB">
      <w:pPr>
        <w:pStyle w:val="1Skyrius"/>
        <w:numPr>
          <w:ilvl w:val="0"/>
          <w:numId w:val="2"/>
        </w:numPr>
      </w:pPr>
      <w:bookmarkStart w:id="12" w:name="_Toc488998679"/>
      <w:bookmarkEnd w:id="12"/>
      <w:r>
        <w:lastRenderedPageBreak/>
        <w:t>PASIŪLYMŲ VERTINIMAS IR PALYGINIMAS</w:t>
      </w:r>
    </w:p>
    <w:p w14:paraId="6AFE6D51" w14:textId="77777777" w:rsidR="00340DAA" w:rsidRDefault="00340DAA">
      <w:pPr>
        <w:pStyle w:val="Body2"/>
        <w:rPr>
          <w:color w:val="00000A"/>
          <w:lang w:val="lt-LT"/>
        </w:rPr>
      </w:pPr>
    </w:p>
    <w:p w14:paraId="3DB4B79C" w14:textId="77777777" w:rsidR="00340DAA" w:rsidRDefault="000A4EEB">
      <w:pPr>
        <w:pStyle w:val="Body2"/>
        <w:numPr>
          <w:ilvl w:val="1"/>
          <w:numId w:val="2"/>
        </w:numPr>
        <w:ind w:left="465"/>
      </w:pPr>
      <w:r>
        <w:rPr>
          <w:color w:val="00000A"/>
          <w:lang w:val="lt-LT"/>
        </w:rPr>
        <w:t>Perkantysis subjektas ekonomiškai naudingiausią pasiūlymą išrenka pagal kainą. Ekonomiškai naudingiausiu pasiūlymu laikomas mažiausios kainos pasiūlymas.</w:t>
      </w:r>
    </w:p>
    <w:p w14:paraId="58F4A6D3" w14:textId="77777777" w:rsidR="00340DAA" w:rsidRDefault="000A4EEB">
      <w:pPr>
        <w:pStyle w:val="Body2"/>
        <w:numPr>
          <w:ilvl w:val="1"/>
          <w:numId w:val="2"/>
        </w:numPr>
        <w:ind w:left="465"/>
      </w:pPr>
      <w:r>
        <w:rPr>
          <w:color w:val="00000A"/>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B0CD9C" w14:textId="77777777" w:rsidR="00340DAA" w:rsidRDefault="000A4EEB">
      <w:pPr>
        <w:pStyle w:val="Antrat10"/>
      </w:pPr>
      <w:r>
        <w:rPr>
          <w:color w:val="00000A"/>
          <w:lang w:val="lt-LT"/>
        </w:rPr>
        <w:tab/>
      </w:r>
    </w:p>
    <w:p w14:paraId="65CCB528" w14:textId="77777777" w:rsidR="00340DAA" w:rsidRDefault="000A4EEB">
      <w:pPr>
        <w:pStyle w:val="1Skyrius"/>
        <w:numPr>
          <w:ilvl w:val="0"/>
          <w:numId w:val="2"/>
        </w:numPr>
      </w:pPr>
      <w:bookmarkStart w:id="13" w:name="_Toc488998680"/>
      <w:bookmarkEnd w:id="13"/>
      <w:r>
        <w:t>PASIŪLYMŲ EILĖ IR LAIMĖTOJO NUSTATYMAS</w:t>
      </w:r>
    </w:p>
    <w:p w14:paraId="794EB76A" w14:textId="77777777" w:rsidR="00340DAA" w:rsidRDefault="00340DAA">
      <w:pPr>
        <w:pStyle w:val="Body2"/>
        <w:rPr>
          <w:color w:val="00000A"/>
          <w:lang w:val="lt-LT"/>
        </w:rPr>
      </w:pPr>
    </w:p>
    <w:p w14:paraId="5BDF4F53" w14:textId="77777777" w:rsidR="00340DAA" w:rsidRPr="001360E8" w:rsidRDefault="000A4EEB">
      <w:pPr>
        <w:pStyle w:val="Body2"/>
        <w:numPr>
          <w:ilvl w:val="1"/>
          <w:numId w:val="2"/>
        </w:numPr>
        <w:ind w:left="465"/>
        <w:rPr>
          <w:lang w:val="lt-LT"/>
        </w:rPr>
      </w:pPr>
      <w:r>
        <w:rPr>
          <w:color w:val="00000A"/>
          <w:lang w:val="lt-LT"/>
        </w:rPr>
        <w:t xml:space="preserve"> Išnagrinėjusi, įvertinusi ir palyginusi pateiktus pasiūlymus, Komisija nustato pasiūlymų eilę ir laimėjusį pasiūlymą bei priima sprendimą dėl sutarties sudarymo.</w:t>
      </w:r>
    </w:p>
    <w:p w14:paraId="20F2F9B2" w14:textId="77777777" w:rsidR="00340DAA" w:rsidRPr="001360E8" w:rsidRDefault="000A4EEB">
      <w:pPr>
        <w:pStyle w:val="Body2"/>
        <w:numPr>
          <w:ilvl w:val="1"/>
          <w:numId w:val="2"/>
        </w:numPr>
        <w:ind w:left="465"/>
        <w:rPr>
          <w:lang w:val="lt-LT"/>
        </w:rPr>
      </w:pPr>
      <w:r>
        <w:rPr>
          <w:color w:val="00000A"/>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461F3A3" w14:textId="77777777" w:rsidR="00340DAA" w:rsidRDefault="000A4EEB">
      <w:pPr>
        <w:pStyle w:val="Body2"/>
        <w:numPr>
          <w:ilvl w:val="1"/>
          <w:numId w:val="2"/>
        </w:numPr>
        <w:ind w:left="465"/>
      </w:pPr>
      <w:r>
        <w:rPr>
          <w:color w:val="00000A"/>
          <w:lang w:val="lt-LT"/>
        </w:rPr>
        <w:t xml:space="preserve"> Laimėjusiu pasiūlymu pripažįstamas pasiūlymas esantis pasiūlymų eilės pirmoje vietoje Pirkimų, atliekamų vandentvarkos, energetikos, transporto ar pašto paslaugų srities perkančiųjų subjektų įstatymu bei šių pirkimo dokumentų nustatyta tvarka. Jei pirkimas vykdomas dalimis, laimėtojas nustatomas kiekvienai pirkimo daliai atskirai.</w:t>
      </w:r>
    </w:p>
    <w:p w14:paraId="5CCC831D" w14:textId="77777777" w:rsidR="00340DAA" w:rsidRPr="001360E8" w:rsidRDefault="000A4EEB">
      <w:pPr>
        <w:pStyle w:val="Body2"/>
        <w:numPr>
          <w:ilvl w:val="1"/>
          <w:numId w:val="2"/>
        </w:numPr>
        <w:ind w:left="465"/>
        <w:rPr>
          <w:lang w:val="lt-LT"/>
        </w:rPr>
      </w:pPr>
      <w:r>
        <w:rPr>
          <w:color w:val="00000A"/>
          <w:lang w:val="lt-LT"/>
        </w:rPr>
        <w:t xml:space="preserve"> Tais atvejais, kai pasiūlymą pateikė tik vienas tiekėjas, pasiūlymų eilė nenustatoma ir jo pasiūlymas laikomas laimėjusiu, jeigu nebuvo atmestas pagal šių pirkimo dokumentų sąlygas.</w:t>
      </w:r>
    </w:p>
    <w:p w14:paraId="2CCED3A4" w14:textId="77777777" w:rsidR="00340DAA" w:rsidRDefault="000A4EEB">
      <w:pPr>
        <w:pStyle w:val="Body2"/>
        <w:numPr>
          <w:ilvl w:val="1"/>
          <w:numId w:val="2"/>
        </w:numPr>
        <w:ind w:left="465"/>
      </w:pPr>
      <w:r>
        <w:rPr>
          <w:color w:val="00000A"/>
          <w:lang w:val="lt-LT"/>
        </w:rPr>
        <w:t xml:space="preserve">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59A07D5" w14:textId="77777777" w:rsidR="00340DAA" w:rsidRPr="001360E8" w:rsidRDefault="000A4EEB">
      <w:pPr>
        <w:pStyle w:val="Body2"/>
        <w:numPr>
          <w:ilvl w:val="1"/>
          <w:numId w:val="2"/>
        </w:numPr>
        <w:ind w:left="465"/>
        <w:rPr>
          <w:lang w:val="lt-LT"/>
        </w:rPr>
      </w:pPr>
      <w:r>
        <w:rPr>
          <w:color w:val="00000A"/>
          <w:lang w:val="lt-LT"/>
        </w:rPr>
        <w:t xml:space="preserve"> Pirkimo sutartis negali būti sudaryta, kol nepasibaigė pirkimo sutarties sudarymo atidėjimo terminas, t. y. ne anksčiau kaip po 5 kalendorinių dienų nuo pranešimo apie sprendimą sudaryti pirkimo sutartį išsiuntimo iš perkančiojo subjekto suinteresuotiems kandidatams ir suinteresuotiems dalyviams dienos, išskyrus atvejus, kai vienintelis suinteresuotas dalyvis yra tas, su kuriuo sudaroma pirkimo sutartis.</w:t>
      </w:r>
    </w:p>
    <w:p w14:paraId="512B3445" w14:textId="77777777" w:rsidR="00340DAA" w:rsidRPr="001360E8" w:rsidRDefault="000A4EEB">
      <w:pPr>
        <w:pStyle w:val="Body2"/>
        <w:numPr>
          <w:ilvl w:val="1"/>
          <w:numId w:val="2"/>
        </w:numPr>
        <w:ind w:left="465"/>
        <w:rPr>
          <w:lang w:val="lt-LT"/>
        </w:rPr>
      </w:pPr>
      <w:r>
        <w:rPr>
          <w:color w:val="00000A"/>
          <w:lang w:val="lt-LT"/>
        </w:rPr>
        <w:t xml:space="preserve"> Jeigu tiekėjas, kuriam buvo pasiūlyta sudaryti pirkimo sutartį, raštu atsisako ją sudaryti arba nepateikia pirkimo dokumentuose nustatyto pirkimo sutarties įvykdymo užtikrinimo (jei reikalaujama pirkimo sąlygų priede), arba iki perkančiojo subjekto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01811642" w14:textId="77777777" w:rsidR="00340DAA" w:rsidRDefault="00340DAA">
      <w:pPr>
        <w:pStyle w:val="Body2"/>
        <w:rPr>
          <w:color w:val="00000A"/>
          <w:lang w:val="lt-LT"/>
        </w:rPr>
      </w:pPr>
    </w:p>
    <w:p w14:paraId="503F97A0" w14:textId="77777777" w:rsidR="00340DAA" w:rsidRDefault="000A4EEB">
      <w:pPr>
        <w:pStyle w:val="1Skyrius"/>
        <w:numPr>
          <w:ilvl w:val="0"/>
          <w:numId w:val="2"/>
        </w:numPr>
      </w:pPr>
      <w:bookmarkStart w:id="14" w:name="_Toc488998681"/>
      <w:bookmarkEnd w:id="14"/>
      <w:r>
        <w:t>PRETENZIJŲ IR SKUNDŲ NAGRINĖJIMAS</w:t>
      </w:r>
    </w:p>
    <w:p w14:paraId="32A8B110" w14:textId="77777777" w:rsidR="00340DAA" w:rsidRDefault="00340DAA">
      <w:pPr>
        <w:pStyle w:val="Body2"/>
        <w:rPr>
          <w:color w:val="00000A"/>
          <w:lang w:val="lt-LT"/>
        </w:rPr>
      </w:pPr>
    </w:p>
    <w:p w14:paraId="0C9D9340" w14:textId="77777777" w:rsidR="00340DAA" w:rsidRPr="001360E8" w:rsidRDefault="000A4EEB">
      <w:pPr>
        <w:pStyle w:val="Body2"/>
        <w:numPr>
          <w:ilvl w:val="1"/>
          <w:numId w:val="2"/>
        </w:numPr>
        <w:ind w:left="465"/>
        <w:rPr>
          <w:lang w:val="lt-LT"/>
        </w:rPr>
      </w:pPr>
      <w:r>
        <w:rPr>
          <w:color w:val="00000A"/>
          <w:lang w:val="lt-LT"/>
        </w:rPr>
        <w:t xml:space="preserve"> Tiekėjas, norėdamas iki pirkimo sutarties ar preliminariosios sutarties sudarymo teisme ginčyti perkančiojo subjekto sprendimus ar veiksmus, pirmiausia raštu (faksu, elektroninėmis priemonėmis arba pasirašytinai per pašto paslaugos teikėją ar kitą tinkamą vežėją) turi pateikti pretenziją perkančiajam subjektui.</w:t>
      </w:r>
    </w:p>
    <w:p w14:paraId="1426A8F6" w14:textId="77777777" w:rsidR="00340DAA" w:rsidRPr="001360E8" w:rsidRDefault="000A4EEB">
      <w:pPr>
        <w:pStyle w:val="Body2"/>
        <w:numPr>
          <w:ilvl w:val="1"/>
          <w:numId w:val="2"/>
        </w:numPr>
        <w:ind w:left="465"/>
        <w:rPr>
          <w:lang w:val="lt-LT"/>
        </w:rPr>
      </w:pPr>
      <w:r>
        <w:rPr>
          <w:color w:val="00000A"/>
          <w:lang w:val="lt-LT"/>
        </w:rPr>
        <w:t xml:space="preserve"> Tiekėjas turi teisę pateikti pretenziją perkančiajam subjektui, pateikti prašymą ar pareikšti ieškinį teismui (išskyrus ieškinį dėl pirkimo sutarties ar preliminariosios sutarties pripažinimo negaliojančia ar ieškinį dėl pirkimo sutarties nutraukimo pripažinimo nepagrįstu):</w:t>
      </w:r>
    </w:p>
    <w:p w14:paraId="2A2CAD60" w14:textId="77777777" w:rsidR="00340DAA" w:rsidRDefault="000A4EEB">
      <w:pPr>
        <w:pStyle w:val="Body2"/>
        <w:numPr>
          <w:ilvl w:val="2"/>
          <w:numId w:val="2"/>
        </w:numPr>
      </w:pPr>
      <w:r>
        <w:rPr>
          <w:color w:val="00000A"/>
          <w:lang w:val="lt-LT"/>
        </w:rPr>
        <w:t>per 5 dienas nuo perkančiojo subjekto pranešimo raštu apie jos priimtą sprendimą išsiuntimo tiekėjams dienos</w:t>
      </w:r>
    </w:p>
    <w:p w14:paraId="0F0404B5" w14:textId="77777777" w:rsidR="00340DAA" w:rsidRDefault="000A4EEB">
      <w:pPr>
        <w:pStyle w:val="Body2"/>
        <w:numPr>
          <w:ilvl w:val="2"/>
          <w:numId w:val="2"/>
        </w:numPr>
      </w:pPr>
      <w:r>
        <w:rPr>
          <w:color w:val="00000A"/>
          <w:lang w:val="lt-LT"/>
        </w:rPr>
        <w:t>per 5 dienas nuo paskelbimo apie perkančiojo subjekto priimtą sprendimą dienos, jeigu VPĮ nėra reikalavimo raštu informuoti tiekėjus apie perkančiojo subjekto priimtus sprendimus;</w:t>
      </w:r>
    </w:p>
    <w:p w14:paraId="28355C83" w14:textId="77777777" w:rsidR="00340DAA" w:rsidRDefault="000A4EEB">
      <w:pPr>
        <w:pStyle w:val="Body2"/>
        <w:numPr>
          <w:ilvl w:val="1"/>
          <w:numId w:val="2"/>
        </w:numPr>
        <w:ind w:left="465"/>
      </w:pPr>
      <w:r>
        <w:rPr>
          <w:color w:val="00000A"/>
          <w:lang w:val="lt-LT"/>
        </w:rPr>
        <w:lastRenderedPageBreak/>
        <w:t>Perkantysis subjektas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14:paraId="222ACF61" w14:textId="77777777" w:rsidR="00340DAA" w:rsidRPr="001360E8" w:rsidRDefault="000A4EEB">
      <w:pPr>
        <w:pStyle w:val="Body2"/>
        <w:numPr>
          <w:ilvl w:val="1"/>
          <w:numId w:val="2"/>
        </w:numPr>
        <w:ind w:left="465"/>
        <w:rPr>
          <w:lang w:val="lt-LT"/>
        </w:rPr>
      </w:pPr>
      <w:r>
        <w:rPr>
          <w:color w:val="00000A"/>
          <w:lang w:val="lt-LT"/>
        </w:rPr>
        <w:t xml:space="preserve"> Perkantysis subjektas, gavęs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14:paraId="5F628225" w14:textId="77777777" w:rsidR="00340DAA" w:rsidRPr="001360E8" w:rsidRDefault="000A4EEB">
      <w:pPr>
        <w:pStyle w:val="Body2"/>
        <w:numPr>
          <w:ilvl w:val="1"/>
          <w:numId w:val="2"/>
        </w:numPr>
        <w:ind w:left="465"/>
        <w:rPr>
          <w:lang w:val="lt-LT"/>
        </w:rPr>
      </w:pPr>
      <w:r>
        <w:rPr>
          <w:color w:val="00000A"/>
          <w:lang w:val="lt-LT"/>
        </w:rPr>
        <w:t xml:space="preserve"> Perkantysis subjektas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127B156" w14:textId="77777777" w:rsidR="00340DAA" w:rsidRDefault="00340DAA">
      <w:pPr>
        <w:pStyle w:val="Body2"/>
        <w:rPr>
          <w:color w:val="00000A"/>
          <w:lang w:val="lt-LT"/>
        </w:rPr>
      </w:pPr>
    </w:p>
    <w:p w14:paraId="4ACB1FA9" w14:textId="77777777" w:rsidR="00340DAA" w:rsidRDefault="000A4EEB">
      <w:pPr>
        <w:pStyle w:val="1Skyrius"/>
        <w:numPr>
          <w:ilvl w:val="0"/>
          <w:numId w:val="2"/>
        </w:numPr>
      </w:pPr>
      <w:bookmarkStart w:id="15" w:name="_Toc488998682"/>
      <w:bookmarkEnd w:id="15"/>
      <w:r>
        <w:t>PIRKIMO SUTARTIES PASIRAŠYMAS IR jos SĄLYGOS</w:t>
      </w:r>
    </w:p>
    <w:p w14:paraId="6D8A740D" w14:textId="77777777" w:rsidR="00340DAA" w:rsidRDefault="00340DAA">
      <w:pPr>
        <w:pStyle w:val="Body2"/>
        <w:rPr>
          <w:color w:val="00000A"/>
          <w:lang w:val="lt-LT"/>
        </w:rPr>
      </w:pPr>
    </w:p>
    <w:p w14:paraId="739318DF" w14:textId="676CA92C" w:rsidR="00340DAA" w:rsidRPr="001360E8" w:rsidRDefault="000A4EEB">
      <w:pPr>
        <w:pStyle w:val="Body2"/>
        <w:numPr>
          <w:ilvl w:val="1"/>
          <w:numId w:val="2"/>
        </w:numPr>
        <w:ind w:left="465"/>
        <w:rPr>
          <w:lang w:val="lt-LT"/>
        </w:rPr>
      </w:pPr>
      <w:r>
        <w:rPr>
          <w:color w:val="00000A"/>
          <w:lang w:val="lt-LT"/>
        </w:rPr>
        <w:t xml:space="preserve"> Perkantysis subjektas sudaryti pirkimo sutartį raštu kviečia tą dalyvį, kurio pasiūlymas pripažintas laimėjusiu, kartu jam nurodomas laikas, iki kada reikia atvykti sudaryti pirkimo sutarties. </w:t>
      </w:r>
    </w:p>
    <w:p w14:paraId="4EA2DA6B" w14:textId="5D702FC2" w:rsidR="0058271B" w:rsidRDefault="0058271B">
      <w:pPr>
        <w:pStyle w:val="Body2"/>
        <w:numPr>
          <w:ilvl w:val="1"/>
          <w:numId w:val="2"/>
        </w:numPr>
        <w:ind w:left="465"/>
      </w:pPr>
      <w:r>
        <w:rPr>
          <w:color w:val="00000A"/>
          <w:lang w:val="lt-LT"/>
        </w:rPr>
        <w:t>Sutartis rengiama pirkimo nugalėtojo ir suderinama su Perkančiuoju subjektu.</w:t>
      </w:r>
    </w:p>
    <w:p w14:paraId="6D2E107B" w14:textId="77777777" w:rsidR="00340DAA" w:rsidRDefault="000A4EEB">
      <w:pPr>
        <w:pStyle w:val="Body2"/>
      </w:pPr>
      <w:r>
        <w:rPr>
          <w:color w:val="00000A"/>
          <w:lang w:val="lt-LT"/>
        </w:rPr>
        <w:tab/>
      </w:r>
    </w:p>
    <w:p w14:paraId="1B3B2710" w14:textId="77777777" w:rsidR="00340DAA" w:rsidRDefault="000A4EEB">
      <w:pPr>
        <w:pStyle w:val="1Skyrius"/>
        <w:numPr>
          <w:ilvl w:val="0"/>
          <w:numId w:val="2"/>
        </w:numPr>
      </w:pPr>
      <w:bookmarkStart w:id="16" w:name="_Toc488998683"/>
      <w:bookmarkEnd w:id="16"/>
      <w:r>
        <w:t>PIRKIMO SĄLYGŲ PRIEDAI</w:t>
      </w:r>
    </w:p>
    <w:p w14:paraId="47564556" w14:textId="77777777" w:rsidR="00340DAA" w:rsidRDefault="00340DAA">
      <w:pPr>
        <w:pStyle w:val="Body2"/>
        <w:rPr>
          <w:color w:val="00000A"/>
          <w:lang w:val="lt-LT"/>
        </w:rPr>
      </w:pPr>
    </w:p>
    <w:p w14:paraId="53AEDABE" w14:textId="14476143" w:rsidR="00340DAA" w:rsidRDefault="006042E2">
      <w:pPr>
        <w:pStyle w:val="Body2"/>
        <w:numPr>
          <w:ilvl w:val="1"/>
          <w:numId w:val="2"/>
        </w:numPr>
        <w:ind w:left="465"/>
      </w:pPr>
      <w:r>
        <w:rPr>
          <w:color w:val="00000A"/>
          <w:lang w:val="lt-LT"/>
        </w:rPr>
        <w:t xml:space="preserve"> 1</w:t>
      </w:r>
      <w:r w:rsidR="000A4EEB">
        <w:rPr>
          <w:color w:val="00000A"/>
          <w:lang w:val="lt-LT"/>
        </w:rPr>
        <w:t xml:space="preserve"> Priedas „Techninė specifikacija“.</w:t>
      </w:r>
    </w:p>
    <w:p w14:paraId="760A9771" w14:textId="65D14DBE" w:rsidR="00340DAA" w:rsidRDefault="000A4EEB">
      <w:pPr>
        <w:pStyle w:val="Body2"/>
        <w:numPr>
          <w:ilvl w:val="1"/>
          <w:numId w:val="2"/>
        </w:numPr>
        <w:ind w:left="465"/>
      </w:pPr>
      <w:r>
        <w:rPr>
          <w:color w:val="00000A"/>
          <w:lang w:val="lt-LT"/>
        </w:rPr>
        <w:t xml:space="preserve"> </w:t>
      </w:r>
      <w:r w:rsidR="006042E2">
        <w:rPr>
          <w:color w:val="00000A"/>
          <w:lang w:val="lt-LT"/>
        </w:rPr>
        <w:t xml:space="preserve">2 </w:t>
      </w:r>
      <w:r>
        <w:rPr>
          <w:color w:val="00000A"/>
          <w:lang w:val="lt-LT"/>
        </w:rPr>
        <w:t>Priedas „Pasiūlymo forma“.</w:t>
      </w:r>
    </w:p>
    <w:p w14:paraId="0F60C3E3" w14:textId="6A8BFE2F" w:rsidR="00340DAA" w:rsidRPr="00AB0EF7" w:rsidRDefault="006042E2">
      <w:pPr>
        <w:pStyle w:val="Body2"/>
        <w:numPr>
          <w:ilvl w:val="1"/>
          <w:numId w:val="2"/>
        </w:numPr>
        <w:ind w:left="465"/>
      </w:pPr>
      <w:r>
        <w:rPr>
          <w:color w:val="00000A"/>
          <w:lang w:val="lt-LT"/>
        </w:rPr>
        <w:t xml:space="preserve">3 </w:t>
      </w:r>
      <w:r w:rsidR="000A4EEB">
        <w:rPr>
          <w:color w:val="00000A"/>
          <w:lang w:val="lt-LT"/>
        </w:rPr>
        <w:t>Priedas „Europos bendrasis viešųjų pirkimų dokumentas (EBVPD)“.</w:t>
      </w:r>
    </w:p>
    <w:p w14:paraId="35BB615D" w14:textId="74494835" w:rsidR="00AB0EF7" w:rsidRPr="004B7F8F" w:rsidRDefault="00AB0EF7">
      <w:pPr>
        <w:pStyle w:val="Body2"/>
        <w:numPr>
          <w:ilvl w:val="1"/>
          <w:numId w:val="2"/>
        </w:numPr>
        <w:ind w:left="465"/>
      </w:pPr>
      <w:r>
        <w:rPr>
          <w:color w:val="00000A"/>
          <w:lang w:val="lt-LT"/>
        </w:rPr>
        <w:t>4 Priedas „Schema“</w:t>
      </w:r>
    </w:p>
    <w:p w14:paraId="0E479C6E" w14:textId="77777777" w:rsidR="00340DAA" w:rsidRDefault="00340DAA">
      <w:pPr>
        <w:pStyle w:val="Body2"/>
        <w:rPr>
          <w:color w:val="00000A"/>
          <w:lang w:val="lt-LT"/>
        </w:rPr>
      </w:pPr>
    </w:p>
    <w:p w14:paraId="6C48EDF1" w14:textId="77777777" w:rsidR="00340DAA" w:rsidRDefault="000A4EEB">
      <w:pPr>
        <w:pStyle w:val="Body2"/>
      </w:pPr>
      <w:r>
        <w:rPr>
          <w:color w:val="00000A"/>
          <w:lang w:val="lt-LT"/>
        </w:rPr>
        <w:tab/>
      </w:r>
    </w:p>
    <w:p w14:paraId="44DD296A" w14:textId="77777777" w:rsidR="00340DAA" w:rsidRDefault="000A4EEB">
      <w:pPr>
        <w:pStyle w:val="Body2"/>
        <w:rPr>
          <w:lang w:val="lt-LT"/>
        </w:rPr>
      </w:pPr>
      <w:r>
        <w:br w:type="page"/>
      </w:r>
    </w:p>
    <w:p w14:paraId="738AB2E1" w14:textId="77777777" w:rsidR="00340DAA" w:rsidRPr="00C05EB3" w:rsidRDefault="000A4EEB">
      <w:pPr>
        <w:pStyle w:val="Body2"/>
        <w:jc w:val="right"/>
        <w:rPr>
          <w:b/>
          <w:color w:val="00000A"/>
          <w:lang w:val="lt-LT"/>
        </w:rPr>
      </w:pPr>
      <w:r w:rsidRPr="00C05EB3">
        <w:rPr>
          <w:b/>
          <w:color w:val="00000A"/>
          <w:lang w:val="lt-LT"/>
        </w:rPr>
        <w:lastRenderedPageBreak/>
        <w:t>1 PRIEDAS</w:t>
      </w:r>
    </w:p>
    <w:p w14:paraId="2AFD46BE" w14:textId="77777777" w:rsidR="0069225A" w:rsidRPr="00C05EB3" w:rsidRDefault="0069225A">
      <w:pPr>
        <w:pStyle w:val="Body2"/>
        <w:jc w:val="right"/>
        <w:rPr>
          <w:b/>
          <w:color w:val="00000A"/>
          <w:lang w:val="lt-LT"/>
        </w:rPr>
      </w:pPr>
    </w:p>
    <w:p w14:paraId="6EA78924" w14:textId="77777777" w:rsidR="00AB0EF7" w:rsidRPr="00AB0EF7" w:rsidRDefault="00AB0EF7" w:rsidP="00AB0EF7">
      <w:pPr>
        <w:keepNext/>
        <w:tabs>
          <w:tab w:val="left" w:pos="851"/>
          <w:tab w:val="left" w:pos="1701"/>
        </w:tabs>
        <w:jc w:val="center"/>
        <w:outlineLvl w:val="1"/>
        <w:rPr>
          <w:rFonts w:eastAsia="Times New Roman"/>
          <w:b/>
          <w:sz w:val="22"/>
          <w:szCs w:val="22"/>
        </w:rPr>
      </w:pPr>
      <w:r w:rsidRPr="00AB0EF7">
        <w:rPr>
          <w:rFonts w:eastAsia="Times New Roman"/>
          <w:b/>
          <w:sz w:val="22"/>
          <w:szCs w:val="22"/>
        </w:rPr>
        <w:t>PANEVĖŽIO NUOTEKŲ VALYKLOS SU DUMBLO SAUGOJIMO AIKŠTELĖMIS SANITARINĖS APSAUGOS ZONOS NUSTATYMAS</w:t>
      </w:r>
    </w:p>
    <w:p w14:paraId="2C452FAD" w14:textId="77777777" w:rsidR="00AB0EF7" w:rsidRPr="00AB0EF7" w:rsidRDefault="00AB0EF7" w:rsidP="00AB0EF7">
      <w:pPr>
        <w:rPr>
          <w:sz w:val="22"/>
          <w:szCs w:val="22"/>
        </w:rPr>
      </w:pPr>
    </w:p>
    <w:p w14:paraId="7542D497" w14:textId="77777777" w:rsidR="00AB0EF7" w:rsidRPr="00AB0EF7" w:rsidRDefault="00AB0EF7" w:rsidP="00AB0EF7">
      <w:pPr>
        <w:keepNext/>
        <w:tabs>
          <w:tab w:val="left" w:pos="851"/>
          <w:tab w:val="left" w:pos="1701"/>
        </w:tabs>
        <w:jc w:val="center"/>
        <w:outlineLvl w:val="1"/>
        <w:rPr>
          <w:rFonts w:eastAsia="Times New Roman"/>
          <w:b/>
          <w:sz w:val="22"/>
          <w:szCs w:val="22"/>
        </w:rPr>
      </w:pPr>
      <w:r w:rsidRPr="00AB0EF7">
        <w:rPr>
          <w:rFonts w:eastAsia="Times New Roman"/>
          <w:b/>
          <w:color w:val="000000" w:themeColor="text1"/>
          <w:sz w:val="22"/>
          <w:szCs w:val="22"/>
        </w:rPr>
        <w:t>TE</w:t>
      </w:r>
      <w:r w:rsidRPr="00AB0EF7">
        <w:rPr>
          <w:rFonts w:eastAsia="Times New Roman"/>
          <w:b/>
          <w:sz w:val="22"/>
          <w:szCs w:val="22"/>
        </w:rPr>
        <w:t>CHNINĖ SPECIFIKACIJA</w:t>
      </w:r>
    </w:p>
    <w:p w14:paraId="1FE28F68" w14:textId="77777777" w:rsidR="00AB0EF7" w:rsidRPr="00AB0EF7" w:rsidRDefault="00AB0EF7" w:rsidP="00AB0EF7">
      <w:pPr>
        <w:keepNext/>
        <w:keepLines/>
        <w:spacing w:after="31" w:line="230" w:lineRule="exact"/>
        <w:ind w:right="340"/>
        <w:jc w:val="center"/>
        <w:outlineLvl w:val="1"/>
        <w:rPr>
          <w:rFonts w:eastAsia="Times New Roman"/>
          <w:sz w:val="22"/>
          <w:szCs w:val="22"/>
        </w:rPr>
      </w:pPr>
    </w:p>
    <w:p w14:paraId="51A447A5" w14:textId="77777777" w:rsidR="00AB0EF7" w:rsidRPr="00AB0EF7" w:rsidRDefault="00AB0EF7" w:rsidP="00AB0EF7">
      <w:pPr>
        <w:pStyle w:val="Sraopastraipa"/>
        <w:numPr>
          <w:ilvl w:val="0"/>
          <w:numId w:val="21"/>
        </w:numPr>
        <w:tabs>
          <w:tab w:val="left" w:pos="993"/>
        </w:tabs>
        <w:spacing w:after="160" w:line="259" w:lineRule="auto"/>
        <w:ind w:hanging="153"/>
        <w:jc w:val="both"/>
        <w:rPr>
          <w:b/>
          <w:sz w:val="22"/>
          <w:szCs w:val="22"/>
        </w:rPr>
      </w:pPr>
      <w:r w:rsidRPr="00AB0EF7">
        <w:rPr>
          <w:b/>
          <w:sz w:val="22"/>
          <w:szCs w:val="22"/>
        </w:rPr>
        <w:t>SĄVOKOS IR SUTRUMPINIMAI</w:t>
      </w:r>
    </w:p>
    <w:p w14:paraId="265D6DFE" w14:textId="77777777" w:rsidR="00AB0EF7" w:rsidRPr="00AB0EF7" w:rsidRDefault="00AB0EF7" w:rsidP="00AB0EF7">
      <w:pPr>
        <w:pStyle w:val="Sraopastraipa"/>
        <w:ind w:left="0" w:firstLine="567"/>
        <w:jc w:val="both"/>
        <w:rPr>
          <w:sz w:val="22"/>
          <w:szCs w:val="22"/>
        </w:rPr>
      </w:pPr>
      <w:r w:rsidRPr="00AB0EF7">
        <w:rPr>
          <w:sz w:val="22"/>
          <w:szCs w:val="22"/>
        </w:rPr>
        <w:t>1.1. Pirkimas – viešasis pirkimas siekiant sudaryti pirkimo sutartį Pirkimo objekto įgyvendinimui.</w:t>
      </w:r>
    </w:p>
    <w:p w14:paraId="69517613" w14:textId="77777777" w:rsidR="00AB0EF7" w:rsidRPr="00AB0EF7" w:rsidRDefault="00AB0EF7" w:rsidP="00AB0EF7">
      <w:pPr>
        <w:pStyle w:val="Sraopastraipa"/>
        <w:ind w:left="0" w:firstLine="567"/>
        <w:jc w:val="both"/>
        <w:rPr>
          <w:sz w:val="22"/>
          <w:szCs w:val="22"/>
        </w:rPr>
      </w:pPr>
      <w:r w:rsidRPr="00AB0EF7">
        <w:rPr>
          <w:sz w:val="22"/>
          <w:szCs w:val="22"/>
        </w:rPr>
        <w:t>1.2. Užsakovas – uždaroji akcinė bendrovė „Aukštaitijos vandenys“.</w:t>
      </w:r>
    </w:p>
    <w:p w14:paraId="752B97B5" w14:textId="77777777" w:rsidR="00AB0EF7" w:rsidRPr="00AB0EF7" w:rsidRDefault="00AB0EF7" w:rsidP="00AB0EF7">
      <w:pPr>
        <w:pStyle w:val="Sraopastraipa"/>
        <w:ind w:left="0" w:firstLine="567"/>
        <w:jc w:val="both"/>
        <w:rPr>
          <w:b/>
          <w:bCs/>
          <w:sz w:val="22"/>
          <w:szCs w:val="22"/>
        </w:rPr>
      </w:pPr>
      <w:r w:rsidRPr="00AB0EF7">
        <w:rPr>
          <w:sz w:val="22"/>
          <w:szCs w:val="22"/>
        </w:rPr>
        <w:t xml:space="preserve">1.3. Paslaugų teikėjas – ūkio subjektas – fizinis asmuo, privatusis ar viešasis juridinis asmuo, kita organizacija ir jų padalinys arba tokių asmenų grupė, įskaitant laikinas ūkio subjektų asociacijas, kurie, turi teisę rengti poveikio visuomenės sveikatai vertinimo ataskaitas, rengti sanitarinių apsaugos zonų erdvinių duomenų rinkinius teisės aktų nustatyta tvarka. </w:t>
      </w:r>
      <w:r w:rsidRPr="00AB0EF7">
        <w:rPr>
          <w:b/>
          <w:bCs/>
          <w:sz w:val="22"/>
          <w:szCs w:val="22"/>
        </w:rPr>
        <w:t>Kartu su pasiūlymu pateikti dokumentus, įrodančius teisę rengti poveikio visuomenės sveikatai vertinimo ataskaitas, bei erdvinių duomenų rinkinius.</w:t>
      </w:r>
    </w:p>
    <w:p w14:paraId="2467EEAC" w14:textId="77777777" w:rsidR="00AB0EF7" w:rsidRPr="00AB0EF7" w:rsidRDefault="00AB0EF7" w:rsidP="00AB0EF7">
      <w:pPr>
        <w:pStyle w:val="Sraopastraipa"/>
        <w:ind w:left="0" w:firstLine="567"/>
        <w:jc w:val="both"/>
        <w:rPr>
          <w:sz w:val="22"/>
          <w:szCs w:val="22"/>
        </w:rPr>
      </w:pPr>
      <w:r w:rsidRPr="00AB0EF7">
        <w:rPr>
          <w:sz w:val="22"/>
          <w:szCs w:val="22"/>
        </w:rPr>
        <w:t>1.4. Sutartis – viešojo pirkimo sutartis, sudaroma tarp Paslaugų teikėjo ir Užsakovo dėl pirkimo objekto.</w:t>
      </w:r>
    </w:p>
    <w:p w14:paraId="423BEFF6" w14:textId="77777777" w:rsidR="00AB0EF7" w:rsidRPr="00AB0EF7" w:rsidRDefault="00AB0EF7" w:rsidP="00AB0EF7">
      <w:pPr>
        <w:pStyle w:val="Sraopastraipa"/>
        <w:ind w:left="0" w:firstLine="567"/>
        <w:jc w:val="both"/>
        <w:rPr>
          <w:sz w:val="22"/>
          <w:szCs w:val="22"/>
        </w:rPr>
      </w:pPr>
    </w:p>
    <w:p w14:paraId="1071820B" w14:textId="77777777" w:rsidR="00AB0EF7" w:rsidRPr="00AB0EF7" w:rsidRDefault="00AB0EF7" w:rsidP="00AB0EF7">
      <w:pPr>
        <w:pStyle w:val="Sraopastraipa"/>
        <w:numPr>
          <w:ilvl w:val="0"/>
          <w:numId w:val="21"/>
        </w:numPr>
        <w:tabs>
          <w:tab w:val="left" w:pos="993"/>
        </w:tabs>
        <w:spacing w:after="160" w:line="259" w:lineRule="auto"/>
        <w:ind w:left="567" w:hanging="11"/>
        <w:jc w:val="both"/>
        <w:rPr>
          <w:b/>
          <w:sz w:val="22"/>
          <w:szCs w:val="22"/>
        </w:rPr>
      </w:pPr>
      <w:r w:rsidRPr="00AB0EF7">
        <w:rPr>
          <w:b/>
          <w:sz w:val="22"/>
          <w:szCs w:val="22"/>
        </w:rPr>
        <w:t>PIRKIMO OBJEKTAS</w:t>
      </w:r>
    </w:p>
    <w:p w14:paraId="6D969305" w14:textId="77777777" w:rsidR="00AB0EF7" w:rsidRPr="00AB0EF7" w:rsidRDefault="00AB0EF7" w:rsidP="00AB0EF7">
      <w:pPr>
        <w:pStyle w:val="Sraopastraipa"/>
        <w:ind w:left="0" w:firstLine="567"/>
        <w:jc w:val="both"/>
        <w:rPr>
          <w:sz w:val="22"/>
          <w:szCs w:val="22"/>
        </w:rPr>
      </w:pPr>
      <w:r w:rsidRPr="00AB0EF7">
        <w:rPr>
          <w:sz w:val="22"/>
          <w:szCs w:val="22"/>
        </w:rPr>
        <w:t>2.1. Pirkimo objektas – Panevėžio nuotekų valyklos, esančios Papušių k. 2, Panevėžio sen., Panevėžio raj., LT-38365, kartu su prie nuotekų valyklos esančiomis dumblo saugojimo aikštelėmis, sanitarinės apsaugos zonos nustatymas ir įregistravimas Nekilnojamojo turto registre.</w:t>
      </w:r>
    </w:p>
    <w:p w14:paraId="44931B68" w14:textId="77777777" w:rsidR="00AB0EF7" w:rsidRPr="00AB0EF7" w:rsidRDefault="00AB0EF7" w:rsidP="00AB0EF7">
      <w:pPr>
        <w:pStyle w:val="Sraopastraipa"/>
        <w:ind w:left="0" w:firstLine="567"/>
        <w:jc w:val="both"/>
        <w:rPr>
          <w:sz w:val="22"/>
          <w:szCs w:val="22"/>
        </w:rPr>
      </w:pPr>
      <w:r w:rsidRPr="00AB0EF7">
        <w:rPr>
          <w:sz w:val="22"/>
          <w:szCs w:val="22"/>
        </w:rPr>
        <w:t>2.2. Paslaugų teikimo apimtys:</w:t>
      </w:r>
    </w:p>
    <w:p w14:paraId="5A8F3088" w14:textId="2B70384D" w:rsidR="00AB0EF7" w:rsidRPr="00AB0EF7" w:rsidRDefault="00AB0EF7" w:rsidP="00AB0EF7">
      <w:pPr>
        <w:pStyle w:val="Sraopastraipa"/>
        <w:ind w:left="0" w:firstLine="993"/>
        <w:jc w:val="both"/>
        <w:rPr>
          <w:sz w:val="22"/>
          <w:szCs w:val="22"/>
        </w:rPr>
      </w:pPr>
      <w:r w:rsidRPr="00AB0EF7">
        <w:rPr>
          <w:sz w:val="22"/>
          <w:szCs w:val="22"/>
        </w:rPr>
        <w:t>2.2.1. Parengti Pirkimo objektui „Poveikio visuomenės sveikatai vertinimo ataskaitą“ su nustatoma sanitarine apsaugos zona, atlikti visas su tuo susijusias sutikimų, išvadų gavimo (jei reikia), derinimo, viešinimo, klaidų taisymo, atsiradusių ataskaitos derinimo metu, sprendimo gavimo procedūras. Kvapų šaltinių išsidėstymo schemos pridedamos (2 lapai)</w:t>
      </w:r>
      <w:r w:rsidR="00377AEB">
        <w:rPr>
          <w:sz w:val="22"/>
          <w:szCs w:val="22"/>
        </w:rPr>
        <w:t xml:space="preserve">, </w:t>
      </w:r>
      <w:r w:rsidR="00377AEB" w:rsidRPr="00377AEB">
        <w:rPr>
          <w:color w:val="EE0000"/>
          <w:sz w:val="22"/>
          <w:szCs w:val="22"/>
        </w:rPr>
        <w:t>4 priedas</w:t>
      </w:r>
      <w:r w:rsidRPr="00AB0EF7">
        <w:rPr>
          <w:sz w:val="22"/>
          <w:szCs w:val="22"/>
        </w:rPr>
        <w:t>;</w:t>
      </w:r>
    </w:p>
    <w:p w14:paraId="4245C3BF" w14:textId="77777777" w:rsidR="00AB0EF7" w:rsidRPr="00AB0EF7" w:rsidRDefault="00AB0EF7" w:rsidP="00AB0EF7">
      <w:pPr>
        <w:pStyle w:val="Sraopastraipa"/>
        <w:ind w:left="0" w:firstLine="993"/>
        <w:jc w:val="both"/>
        <w:rPr>
          <w:sz w:val="22"/>
          <w:szCs w:val="22"/>
        </w:rPr>
      </w:pPr>
      <w:r w:rsidRPr="00AB0EF7">
        <w:rPr>
          <w:sz w:val="22"/>
          <w:szCs w:val="22"/>
        </w:rPr>
        <w:t>2.2.2. Parengti sanitarinės apsaugos zonos erdvinių duomenų rinkinį;</w:t>
      </w:r>
    </w:p>
    <w:p w14:paraId="09735746" w14:textId="77777777" w:rsidR="00AB0EF7" w:rsidRPr="00AB0EF7" w:rsidRDefault="00AB0EF7" w:rsidP="00AB0EF7">
      <w:pPr>
        <w:pStyle w:val="Sraopastraipa"/>
        <w:ind w:left="0" w:firstLine="993"/>
        <w:jc w:val="both"/>
        <w:rPr>
          <w:sz w:val="22"/>
          <w:szCs w:val="22"/>
        </w:rPr>
      </w:pPr>
      <w:r w:rsidRPr="00AB0EF7">
        <w:rPr>
          <w:sz w:val="22"/>
          <w:szCs w:val="22"/>
        </w:rPr>
        <w:t>2.2.3. Įregistruoti sanitarinę apsaugos zoną Nekilnojamojo turto registre;</w:t>
      </w:r>
    </w:p>
    <w:p w14:paraId="28E7C696" w14:textId="77777777" w:rsidR="00AB0EF7" w:rsidRPr="00AB0EF7" w:rsidRDefault="00AB0EF7" w:rsidP="00AB0EF7">
      <w:pPr>
        <w:pStyle w:val="Sraopastraipa"/>
        <w:ind w:left="0" w:firstLine="993"/>
        <w:jc w:val="both"/>
        <w:rPr>
          <w:sz w:val="22"/>
          <w:szCs w:val="22"/>
        </w:rPr>
      </w:pPr>
      <w:r w:rsidRPr="00AB0EF7">
        <w:rPr>
          <w:sz w:val="22"/>
          <w:szCs w:val="22"/>
        </w:rPr>
        <w:t>2.2.4. Atlikti sklypų savininkų, kurių sklypai patenka į nustatytą sanitarinę apsaugos zoną, informavimo procedūrą.</w:t>
      </w:r>
    </w:p>
    <w:p w14:paraId="5EBA3E22" w14:textId="77777777" w:rsidR="00AB0EF7" w:rsidRPr="00AB0EF7" w:rsidRDefault="00AB0EF7" w:rsidP="00AB0EF7">
      <w:pPr>
        <w:pStyle w:val="Sraopastraipa"/>
        <w:ind w:left="0" w:firstLine="567"/>
        <w:jc w:val="both"/>
        <w:rPr>
          <w:sz w:val="22"/>
          <w:szCs w:val="22"/>
        </w:rPr>
      </w:pPr>
      <w:r w:rsidRPr="00AB0EF7">
        <w:rPr>
          <w:sz w:val="22"/>
          <w:szCs w:val="22"/>
        </w:rPr>
        <w:t>2.3. Paslaugų teikėjams neleidžiama pateikti alternatyvių pasiūlymų.</w:t>
      </w:r>
    </w:p>
    <w:p w14:paraId="29EE8FCB" w14:textId="77777777" w:rsidR="00AB0EF7" w:rsidRPr="00AB0EF7" w:rsidRDefault="00AB0EF7" w:rsidP="00AB0EF7">
      <w:pPr>
        <w:pStyle w:val="Sraopastraipa"/>
        <w:ind w:left="0" w:firstLine="567"/>
        <w:jc w:val="both"/>
        <w:rPr>
          <w:sz w:val="22"/>
          <w:szCs w:val="22"/>
        </w:rPr>
      </w:pPr>
      <w:r w:rsidRPr="00AB0EF7">
        <w:rPr>
          <w:sz w:val="22"/>
          <w:szCs w:val="22"/>
        </w:rPr>
        <w:t>2.4. Paslaugų teikėjas paslaugas turi teikti vadovaujantis galiojančiais teisės aktais. Paslaugų teikėjas vadovaujasi ir Sutarties vykdymo metu naujai priimtais, su Paslaugų teikimu susijusiais, teisės aktais.</w:t>
      </w:r>
    </w:p>
    <w:p w14:paraId="400F38BC" w14:textId="77777777" w:rsidR="00AB0EF7" w:rsidRPr="00AB0EF7" w:rsidRDefault="00AB0EF7" w:rsidP="00AB0EF7">
      <w:pPr>
        <w:pStyle w:val="Sraopastraipa"/>
        <w:ind w:left="0" w:firstLine="567"/>
        <w:jc w:val="both"/>
        <w:rPr>
          <w:sz w:val="22"/>
          <w:szCs w:val="22"/>
        </w:rPr>
      </w:pPr>
      <w:r w:rsidRPr="00AB0EF7">
        <w:rPr>
          <w:sz w:val="22"/>
          <w:szCs w:val="22"/>
        </w:rPr>
        <w:t>2.5. Užsakovui turi būti pateikti visi parengti dokumentai – 1 egz. popieriuje ir 1 egz. skaitmeniniu formatu (dokumentų kopijos – spalvotos, su rengėjų parašais PDF ir DOCX, XLSX formatais ar lygiaverčiu formatu, ir DWG ar SHP ar lygiaverčiu formatu, perduodamos įrašytos į laikmeną (USB ar lygiavertę) arba siunčiant elektroniniu paštu ar pateikiant kitomis su Užsakovu suderintomis elektroninėmis priemonėmis).</w:t>
      </w:r>
    </w:p>
    <w:p w14:paraId="230063E8" w14:textId="77777777" w:rsidR="00AB0EF7" w:rsidRPr="00AB0EF7" w:rsidRDefault="00AB0EF7" w:rsidP="00AB0EF7">
      <w:pPr>
        <w:ind w:left="1224"/>
        <w:contextualSpacing/>
        <w:jc w:val="both"/>
        <w:rPr>
          <w:sz w:val="22"/>
          <w:szCs w:val="22"/>
        </w:rPr>
      </w:pPr>
    </w:p>
    <w:p w14:paraId="61058C6D" w14:textId="77777777" w:rsidR="00AB0EF7" w:rsidRPr="00AB0EF7" w:rsidRDefault="00AB0EF7" w:rsidP="00AB0EF7">
      <w:pPr>
        <w:pStyle w:val="Sraopastraipa"/>
        <w:numPr>
          <w:ilvl w:val="0"/>
          <w:numId w:val="21"/>
        </w:numPr>
        <w:tabs>
          <w:tab w:val="left" w:pos="993"/>
        </w:tabs>
        <w:spacing w:line="259" w:lineRule="auto"/>
        <w:ind w:hanging="153"/>
        <w:jc w:val="both"/>
        <w:rPr>
          <w:b/>
          <w:sz w:val="22"/>
          <w:szCs w:val="22"/>
        </w:rPr>
      </w:pPr>
      <w:r w:rsidRPr="00AB0EF7">
        <w:rPr>
          <w:b/>
          <w:sz w:val="22"/>
          <w:szCs w:val="22"/>
        </w:rPr>
        <w:t>REIKALAVIMAI PASLAUGŲ TEIKIMUI</w:t>
      </w:r>
    </w:p>
    <w:p w14:paraId="2CE926F0" w14:textId="77777777" w:rsidR="00AB0EF7" w:rsidRPr="00AB0EF7" w:rsidRDefault="00AB0EF7" w:rsidP="00AB0EF7">
      <w:pPr>
        <w:pStyle w:val="Sraopastraipa"/>
        <w:ind w:left="0" w:firstLine="567"/>
        <w:jc w:val="both"/>
        <w:rPr>
          <w:b/>
          <w:sz w:val="22"/>
          <w:szCs w:val="22"/>
        </w:rPr>
      </w:pPr>
      <w:r w:rsidRPr="00AB0EF7">
        <w:rPr>
          <w:sz w:val="22"/>
          <w:szCs w:val="22"/>
        </w:rPr>
        <w:t>3.1. Paslaugų teikėjas per 10 darbo dienų nuo pirkimo sutarties (Paslaugų teikimo sutarties) įsigaliojimo dienos parengia ir suderina su Užsakovo paskirtu atsakingu asmeniu Paslaugų teikimo grafiką (toliau – Grafikas).</w:t>
      </w:r>
    </w:p>
    <w:p w14:paraId="078789E7" w14:textId="77777777" w:rsidR="00AB0EF7" w:rsidRPr="00AB0EF7" w:rsidRDefault="00AB0EF7" w:rsidP="00AB0EF7">
      <w:pPr>
        <w:pStyle w:val="Sraopastraipa"/>
        <w:ind w:left="0" w:firstLine="567"/>
        <w:jc w:val="both"/>
        <w:rPr>
          <w:b/>
          <w:color w:val="000000" w:themeColor="text1"/>
          <w:sz w:val="22"/>
          <w:szCs w:val="22"/>
          <w:highlight w:val="yellow"/>
        </w:rPr>
      </w:pPr>
      <w:r w:rsidRPr="00AB0EF7">
        <w:rPr>
          <w:color w:val="000000" w:themeColor="text1"/>
          <w:sz w:val="22"/>
          <w:szCs w:val="22"/>
        </w:rPr>
        <w:t xml:space="preserve">3.2. Paslaugos suteikiamos pagal su Užsakovu suderintą detalų Grafiką, bet </w:t>
      </w:r>
      <w:r w:rsidRPr="00AB0EF7">
        <w:rPr>
          <w:sz w:val="22"/>
          <w:szCs w:val="22"/>
        </w:rPr>
        <w:t>ne ilgiau kaip per 9 mėnesius nuo sutarties pasirašymo.</w:t>
      </w:r>
    </w:p>
    <w:p w14:paraId="75C205AF" w14:textId="77777777" w:rsidR="00AB0EF7" w:rsidRPr="00AB0EF7" w:rsidRDefault="00AB0EF7" w:rsidP="00AB0EF7">
      <w:pPr>
        <w:pStyle w:val="Sraopastraipa"/>
        <w:ind w:left="0" w:firstLine="567"/>
        <w:jc w:val="both"/>
        <w:rPr>
          <w:b/>
          <w:sz w:val="22"/>
          <w:szCs w:val="22"/>
        </w:rPr>
      </w:pPr>
      <w:r w:rsidRPr="00AB0EF7">
        <w:rPr>
          <w:sz w:val="22"/>
          <w:szCs w:val="22"/>
        </w:rPr>
        <w:t>3.3. Visi Paslaugų teikėjo siunčiamų pranešimų šablonai žemės sklypų savininkams turi būti suderinti su Užsakovu.</w:t>
      </w:r>
    </w:p>
    <w:p w14:paraId="2F60EF34" w14:textId="77777777" w:rsidR="00AB0EF7" w:rsidRPr="00AB0EF7" w:rsidRDefault="00AB0EF7" w:rsidP="00AB0EF7">
      <w:pPr>
        <w:pStyle w:val="Sraopastraipa"/>
        <w:ind w:left="0" w:firstLine="567"/>
        <w:jc w:val="both"/>
        <w:rPr>
          <w:b/>
          <w:sz w:val="22"/>
          <w:szCs w:val="22"/>
        </w:rPr>
      </w:pPr>
      <w:r w:rsidRPr="00AB0EF7">
        <w:rPr>
          <w:sz w:val="22"/>
          <w:szCs w:val="22"/>
        </w:rPr>
        <w:t>3.6. Jeigu nustatomi Paslaugų teikimo trūkumai, Paslaugų teikėjas privalo per Užsakovo nurodytą protingą terminą, neatlygintinai ištaisyti nurodytus dokumentuose esančius trūkumus.</w:t>
      </w:r>
    </w:p>
    <w:p w14:paraId="34C575A2" w14:textId="77777777" w:rsidR="00AB0EF7" w:rsidRPr="00AB0EF7" w:rsidRDefault="00AB0EF7" w:rsidP="00AB0EF7">
      <w:pPr>
        <w:pStyle w:val="Sraopastraipa"/>
        <w:tabs>
          <w:tab w:val="left" w:pos="851"/>
        </w:tabs>
        <w:ind w:left="0" w:firstLine="567"/>
        <w:jc w:val="both"/>
        <w:rPr>
          <w:b/>
          <w:sz w:val="22"/>
          <w:szCs w:val="22"/>
        </w:rPr>
      </w:pPr>
      <w:r w:rsidRPr="00AB0EF7">
        <w:rPr>
          <w:sz w:val="22"/>
          <w:szCs w:val="22"/>
        </w:rPr>
        <w:t>3.7. Suteikiamų Paslaugų kokybė turi atitikti galiojančių norminių teisės aktų reikalavimus.</w:t>
      </w:r>
    </w:p>
    <w:p w14:paraId="163E963B" w14:textId="77777777" w:rsidR="00AB0EF7" w:rsidRPr="00AB0EF7" w:rsidRDefault="00AB0EF7" w:rsidP="00AB0EF7">
      <w:pPr>
        <w:pStyle w:val="Sraopastraipa"/>
        <w:tabs>
          <w:tab w:val="left" w:pos="851"/>
        </w:tabs>
        <w:ind w:left="0" w:firstLine="567"/>
        <w:jc w:val="both"/>
        <w:rPr>
          <w:sz w:val="22"/>
          <w:szCs w:val="22"/>
        </w:rPr>
      </w:pPr>
      <w:r w:rsidRPr="00AB0EF7">
        <w:rPr>
          <w:sz w:val="22"/>
          <w:szCs w:val="22"/>
        </w:rPr>
        <w:t>3.8. Pasikeitus įstatymų ir kitų teisės aktų, reglamentuojančių Paslaugų teikimą, nuostatoms ir reikalavimams, Paslaugų teikėjas pirkimo sutartį turi vykdyti pagal galiojančius teisės aktus.</w:t>
      </w:r>
    </w:p>
    <w:p w14:paraId="7A1608C2" w14:textId="77777777" w:rsidR="00AB0EF7" w:rsidRPr="00AB0EF7" w:rsidRDefault="00AB0EF7" w:rsidP="00AB0EF7">
      <w:pPr>
        <w:pStyle w:val="Sraopastraipa"/>
        <w:tabs>
          <w:tab w:val="left" w:pos="851"/>
        </w:tabs>
        <w:ind w:left="0" w:firstLine="567"/>
        <w:jc w:val="both"/>
        <w:rPr>
          <w:sz w:val="22"/>
          <w:szCs w:val="22"/>
        </w:rPr>
      </w:pPr>
      <w:r w:rsidRPr="00AB0EF7">
        <w:rPr>
          <w:sz w:val="22"/>
          <w:szCs w:val="22"/>
        </w:rPr>
        <w:t>3.9. Į Paslaugų kainą turi būti įskaitytos visos su Paslaugų teikimu susijusios išlaidos.</w:t>
      </w:r>
    </w:p>
    <w:p w14:paraId="3A5AE493" w14:textId="77777777" w:rsidR="00AB0EF7" w:rsidRPr="00AB0EF7" w:rsidRDefault="00AB0EF7" w:rsidP="00AB0EF7">
      <w:pPr>
        <w:pStyle w:val="Sraopastraipa"/>
        <w:tabs>
          <w:tab w:val="left" w:pos="851"/>
        </w:tabs>
        <w:ind w:left="0" w:firstLine="567"/>
        <w:jc w:val="both"/>
        <w:rPr>
          <w:sz w:val="22"/>
          <w:szCs w:val="22"/>
        </w:rPr>
      </w:pPr>
      <w:r w:rsidRPr="00AB0EF7">
        <w:rPr>
          <w:sz w:val="22"/>
          <w:szCs w:val="22"/>
        </w:rPr>
        <w:t>3.10. Paslaugos bus laikomos suteiktomis kai Paslaugų teikėjas ir Užsakovas pasirašys suteiktų  Paslaugų perdavimo-priėmimo aktą.</w:t>
      </w:r>
    </w:p>
    <w:p w14:paraId="4BFFBD09" w14:textId="77777777" w:rsidR="00AB0EF7" w:rsidRPr="00AB0EF7" w:rsidRDefault="00AB0EF7" w:rsidP="00AB0EF7">
      <w:pPr>
        <w:pStyle w:val="Sraopastraipa"/>
        <w:tabs>
          <w:tab w:val="left" w:pos="851"/>
        </w:tabs>
        <w:ind w:left="0" w:firstLine="567"/>
        <w:jc w:val="both"/>
        <w:rPr>
          <w:sz w:val="22"/>
          <w:szCs w:val="22"/>
        </w:rPr>
      </w:pPr>
      <w:r w:rsidRPr="00AB0EF7">
        <w:rPr>
          <w:sz w:val="22"/>
          <w:szCs w:val="22"/>
        </w:rPr>
        <w:lastRenderedPageBreak/>
        <w:t>3.11. Paslaugos teikėjas įsipareigoja laikytis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Pasirašant sutartį su Paslaugų teikėju, taip pat bus pasirašoma Asmens duomenų tvarkymo sutartis, kurioje nustatyti pagrindiniai asmens duomenų tvarkymo įsipareigojimai, taikytini duomenų tvarkytojui.</w:t>
      </w:r>
    </w:p>
    <w:p w14:paraId="2D03CFBF" w14:textId="77777777" w:rsidR="00AB0EF7" w:rsidRPr="00AB0EF7" w:rsidRDefault="00AB0EF7" w:rsidP="00AB0EF7">
      <w:pPr>
        <w:rPr>
          <w:sz w:val="22"/>
          <w:szCs w:val="22"/>
        </w:rPr>
      </w:pPr>
    </w:p>
    <w:p w14:paraId="0645A530" w14:textId="77777777" w:rsidR="00AB0EF7" w:rsidRPr="00AB0EF7" w:rsidRDefault="00AB0EF7" w:rsidP="00AB0EF7">
      <w:pPr>
        <w:rPr>
          <w:sz w:val="22"/>
          <w:szCs w:val="22"/>
        </w:rPr>
      </w:pPr>
    </w:p>
    <w:p w14:paraId="38DECAE6" w14:textId="77777777" w:rsidR="00AB0EF7" w:rsidRPr="00AB0EF7" w:rsidRDefault="00AB0EF7" w:rsidP="00AB0EF7">
      <w:pPr>
        <w:rPr>
          <w:sz w:val="22"/>
          <w:szCs w:val="22"/>
        </w:rPr>
      </w:pPr>
      <w:r w:rsidRPr="00AB0EF7">
        <w:rPr>
          <w:sz w:val="22"/>
          <w:szCs w:val="22"/>
        </w:rPr>
        <w:t xml:space="preserve">                                                    _______________________________</w:t>
      </w:r>
    </w:p>
    <w:p w14:paraId="3A76A1A4" w14:textId="77777777" w:rsidR="00CC78BF" w:rsidRPr="00AB0EF7" w:rsidRDefault="00CC78BF" w:rsidP="00B679A9">
      <w:pPr>
        <w:pStyle w:val="Standard"/>
        <w:jc w:val="center"/>
        <w:rPr>
          <w:szCs w:val="22"/>
        </w:rPr>
      </w:pPr>
    </w:p>
    <w:p w14:paraId="2077A176" w14:textId="77777777" w:rsidR="00CC78BF" w:rsidRPr="00AB0EF7" w:rsidRDefault="00CC78BF" w:rsidP="00B679A9">
      <w:pPr>
        <w:pStyle w:val="Standard"/>
        <w:jc w:val="center"/>
        <w:rPr>
          <w:szCs w:val="22"/>
          <w:lang w:val="lt-LT"/>
        </w:rPr>
      </w:pPr>
    </w:p>
    <w:p w14:paraId="6EE57AAB" w14:textId="77777777" w:rsidR="00C05EB3" w:rsidRPr="00AB0EF7" w:rsidRDefault="00C05EB3" w:rsidP="00B679A9">
      <w:pPr>
        <w:pStyle w:val="Standard"/>
        <w:jc w:val="center"/>
        <w:rPr>
          <w:szCs w:val="22"/>
          <w:lang w:val="lt-LT"/>
        </w:rPr>
      </w:pPr>
    </w:p>
    <w:p w14:paraId="34A4E88E" w14:textId="77777777" w:rsidR="00C05EB3" w:rsidRPr="00AB0EF7" w:rsidRDefault="00C05EB3" w:rsidP="00B679A9">
      <w:pPr>
        <w:pStyle w:val="Standard"/>
        <w:jc w:val="center"/>
        <w:rPr>
          <w:szCs w:val="22"/>
          <w:lang w:val="lt-LT"/>
        </w:rPr>
      </w:pPr>
    </w:p>
    <w:p w14:paraId="34B54610" w14:textId="77777777" w:rsidR="00C05EB3" w:rsidRDefault="00C05EB3" w:rsidP="00B679A9">
      <w:pPr>
        <w:pStyle w:val="Standard"/>
        <w:jc w:val="center"/>
        <w:rPr>
          <w:szCs w:val="22"/>
          <w:lang w:val="lt-LT"/>
        </w:rPr>
      </w:pPr>
    </w:p>
    <w:p w14:paraId="23147C77" w14:textId="77777777" w:rsidR="00C05EB3" w:rsidRPr="00C05EB3" w:rsidRDefault="00C05EB3" w:rsidP="00B679A9">
      <w:pPr>
        <w:pStyle w:val="Standard"/>
        <w:jc w:val="center"/>
        <w:rPr>
          <w:szCs w:val="22"/>
          <w:lang w:val="lt-LT"/>
        </w:rPr>
      </w:pPr>
    </w:p>
    <w:p w14:paraId="66E17FFC" w14:textId="77777777" w:rsidR="00CC78BF" w:rsidRDefault="00CC78BF" w:rsidP="00B679A9">
      <w:pPr>
        <w:pStyle w:val="Standard"/>
        <w:jc w:val="center"/>
        <w:rPr>
          <w:lang w:val="lt-LT"/>
        </w:rPr>
      </w:pPr>
    </w:p>
    <w:p w14:paraId="2D5E266D" w14:textId="77777777" w:rsidR="00C05EB3" w:rsidRDefault="00C05EB3" w:rsidP="00B679A9">
      <w:pPr>
        <w:pStyle w:val="Standard"/>
        <w:jc w:val="center"/>
        <w:rPr>
          <w:lang w:val="lt-LT"/>
        </w:rPr>
      </w:pPr>
    </w:p>
    <w:p w14:paraId="41F3E2A8" w14:textId="77777777" w:rsidR="00C05EB3" w:rsidRDefault="00C05EB3" w:rsidP="00B679A9">
      <w:pPr>
        <w:pStyle w:val="Standard"/>
        <w:jc w:val="center"/>
        <w:rPr>
          <w:lang w:val="lt-LT"/>
        </w:rPr>
      </w:pPr>
    </w:p>
    <w:p w14:paraId="1121DDB9" w14:textId="77777777" w:rsidR="00C05EB3" w:rsidRDefault="00C05EB3" w:rsidP="00B679A9">
      <w:pPr>
        <w:pStyle w:val="Standard"/>
        <w:jc w:val="center"/>
        <w:rPr>
          <w:lang w:val="lt-LT"/>
        </w:rPr>
      </w:pPr>
    </w:p>
    <w:p w14:paraId="4EBD9655" w14:textId="77777777" w:rsidR="00C05EB3" w:rsidRDefault="00C05EB3" w:rsidP="00B679A9">
      <w:pPr>
        <w:pStyle w:val="Standard"/>
        <w:jc w:val="center"/>
        <w:rPr>
          <w:lang w:val="lt-LT"/>
        </w:rPr>
      </w:pPr>
    </w:p>
    <w:p w14:paraId="766D1033" w14:textId="77777777" w:rsidR="00C05EB3" w:rsidRDefault="00C05EB3" w:rsidP="00B679A9">
      <w:pPr>
        <w:pStyle w:val="Standard"/>
        <w:jc w:val="center"/>
        <w:rPr>
          <w:lang w:val="lt-LT"/>
        </w:rPr>
      </w:pPr>
    </w:p>
    <w:p w14:paraId="71414963" w14:textId="77777777" w:rsidR="00C05EB3" w:rsidRDefault="00C05EB3" w:rsidP="00B679A9">
      <w:pPr>
        <w:pStyle w:val="Standard"/>
        <w:jc w:val="center"/>
        <w:rPr>
          <w:lang w:val="lt-LT"/>
        </w:rPr>
      </w:pPr>
    </w:p>
    <w:p w14:paraId="298ECFA7" w14:textId="77777777" w:rsidR="00C05EB3" w:rsidRDefault="00C05EB3" w:rsidP="00B679A9">
      <w:pPr>
        <w:pStyle w:val="Standard"/>
        <w:jc w:val="center"/>
        <w:rPr>
          <w:lang w:val="lt-LT"/>
        </w:rPr>
      </w:pPr>
    </w:p>
    <w:p w14:paraId="147E5D49" w14:textId="77777777" w:rsidR="00C05EB3" w:rsidRDefault="00C05EB3" w:rsidP="00B679A9">
      <w:pPr>
        <w:pStyle w:val="Standard"/>
        <w:jc w:val="center"/>
        <w:rPr>
          <w:lang w:val="lt-LT"/>
        </w:rPr>
      </w:pPr>
    </w:p>
    <w:p w14:paraId="3BF1EC41" w14:textId="77777777" w:rsidR="00C05EB3" w:rsidRDefault="00C05EB3" w:rsidP="00B679A9">
      <w:pPr>
        <w:pStyle w:val="Standard"/>
        <w:jc w:val="center"/>
        <w:rPr>
          <w:lang w:val="lt-LT"/>
        </w:rPr>
      </w:pPr>
    </w:p>
    <w:p w14:paraId="0CF6DA4C" w14:textId="77777777" w:rsidR="00C05EB3" w:rsidRDefault="00C05EB3" w:rsidP="00B679A9">
      <w:pPr>
        <w:pStyle w:val="Standard"/>
        <w:jc w:val="center"/>
        <w:rPr>
          <w:lang w:val="lt-LT"/>
        </w:rPr>
      </w:pPr>
    </w:p>
    <w:p w14:paraId="1C33BDAE" w14:textId="77777777" w:rsidR="00C05EB3" w:rsidRDefault="00C05EB3" w:rsidP="00B679A9">
      <w:pPr>
        <w:pStyle w:val="Standard"/>
        <w:jc w:val="center"/>
        <w:rPr>
          <w:lang w:val="lt-LT"/>
        </w:rPr>
      </w:pPr>
    </w:p>
    <w:p w14:paraId="6C53D30C" w14:textId="77777777" w:rsidR="00AB0EF7" w:rsidRDefault="00AB0EF7" w:rsidP="00B679A9">
      <w:pPr>
        <w:pStyle w:val="Standard"/>
        <w:jc w:val="center"/>
        <w:rPr>
          <w:lang w:val="lt-LT"/>
        </w:rPr>
      </w:pPr>
    </w:p>
    <w:p w14:paraId="7F4B2E17" w14:textId="77777777" w:rsidR="00AB0EF7" w:rsidRDefault="00AB0EF7" w:rsidP="00B679A9">
      <w:pPr>
        <w:pStyle w:val="Standard"/>
        <w:jc w:val="center"/>
        <w:rPr>
          <w:lang w:val="lt-LT"/>
        </w:rPr>
      </w:pPr>
    </w:p>
    <w:p w14:paraId="262FE5D5" w14:textId="77777777" w:rsidR="00AB0EF7" w:rsidRDefault="00AB0EF7" w:rsidP="00B679A9">
      <w:pPr>
        <w:pStyle w:val="Standard"/>
        <w:jc w:val="center"/>
        <w:rPr>
          <w:lang w:val="lt-LT"/>
        </w:rPr>
      </w:pPr>
    </w:p>
    <w:p w14:paraId="50C45C38" w14:textId="77777777" w:rsidR="00AB0EF7" w:rsidRDefault="00AB0EF7" w:rsidP="00B679A9">
      <w:pPr>
        <w:pStyle w:val="Standard"/>
        <w:jc w:val="center"/>
        <w:rPr>
          <w:lang w:val="lt-LT"/>
        </w:rPr>
      </w:pPr>
    </w:p>
    <w:p w14:paraId="1F511C29" w14:textId="77777777" w:rsidR="00AB0EF7" w:rsidRDefault="00AB0EF7" w:rsidP="00B679A9">
      <w:pPr>
        <w:pStyle w:val="Standard"/>
        <w:jc w:val="center"/>
        <w:rPr>
          <w:lang w:val="lt-LT"/>
        </w:rPr>
      </w:pPr>
    </w:p>
    <w:p w14:paraId="1E328A93" w14:textId="77777777" w:rsidR="00AB0EF7" w:rsidRDefault="00AB0EF7" w:rsidP="00B679A9">
      <w:pPr>
        <w:pStyle w:val="Standard"/>
        <w:jc w:val="center"/>
        <w:rPr>
          <w:lang w:val="lt-LT"/>
        </w:rPr>
      </w:pPr>
    </w:p>
    <w:p w14:paraId="1E8D40A6" w14:textId="77777777" w:rsidR="00AB0EF7" w:rsidRDefault="00AB0EF7" w:rsidP="00B679A9">
      <w:pPr>
        <w:pStyle w:val="Standard"/>
        <w:jc w:val="center"/>
        <w:rPr>
          <w:lang w:val="lt-LT"/>
        </w:rPr>
      </w:pPr>
    </w:p>
    <w:p w14:paraId="11B626BA" w14:textId="77777777" w:rsidR="00AB0EF7" w:rsidRDefault="00AB0EF7" w:rsidP="00B679A9">
      <w:pPr>
        <w:pStyle w:val="Standard"/>
        <w:jc w:val="center"/>
        <w:rPr>
          <w:lang w:val="lt-LT"/>
        </w:rPr>
      </w:pPr>
    </w:p>
    <w:p w14:paraId="3BB84F22" w14:textId="77777777" w:rsidR="00AB0EF7" w:rsidRDefault="00AB0EF7" w:rsidP="00B679A9">
      <w:pPr>
        <w:pStyle w:val="Standard"/>
        <w:jc w:val="center"/>
        <w:rPr>
          <w:lang w:val="lt-LT"/>
        </w:rPr>
      </w:pPr>
    </w:p>
    <w:p w14:paraId="0229537E" w14:textId="77777777" w:rsidR="00AB0EF7" w:rsidRDefault="00AB0EF7" w:rsidP="00B679A9">
      <w:pPr>
        <w:pStyle w:val="Standard"/>
        <w:jc w:val="center"/>
        <w:rPr>
          <w:lang w:val="lt-LT"/>
        </w:rPr>
      </w:pPr>
    </w:p>
    <w:p w14:paraId="487AA882" w14:textId="77777777" w:rsidR="00AB0EF7" w:rsidRDefault="00AB0EF7" w:rsidP="00B679A9">
      <w:pPr>
        <w:pStyle w:val="Standard"/>
        <w:jc w:val="center"/>
        <w:rPr>
          <w:lang w:val="lt-LT"/>
        </w:rPr>
      </w:pPr>
    </w:p>
    <w:p w14:paraId="1257189B" w14:textId="77777777" w:rsidR="00AB0EF7" w:rsidRDefault="00AB0EF7" w:rsidP="00B679A9">
      <w:pPr>
        <w:pStyle w:val="Standard"/>
        <w:jc w:val="center"/>
        <w:rPr>
          <w:lang w:val="lt-LT"/>
        </w:rPr>
      </w:pPr>
    </w:p>
    <w:p w14:paraId="66468FC9" w14:textId="77777777" w:rsidR="00AB0EF7" w:rsidRDefault="00AB0EF7" w:rsidP="00B679A9">
      <w:pPr>
        <w:pStyle w:val="Standard"/>
        <w:jc w:val="center"/>
        <w:rPr>
          <w:lang w:val="lt-LT"/>
        </w:rPr>
      </w:pPr>
    </w:p>
    <w:p w14:paraId="74955A6C" w14:textId="77777777" w:rsidR="00AB0EF7" w:rsidRDefault="00AB0EF7" w:rsidP="00B679A9">
      <w:pPr>
        <w:pStyle w:val="Standard"/>
        <w:jc w:val="center"/>
        <w:rPr>
          <w:lang w:val="lt-LT"/>
        </w:rPr>
      </w:pPr>
    </w:p>
    <w:p w14:paraId="3A538F6F" w14:textId="77777777" w:rsidR="00AB0EF7" w:rsidRDefault="00AB0EF7" w:rsidP="00B679A9">
      <w:pPr>
        <w:pStyle w:val="Standard"/>
        <w:jc w:val="center"/>
        <w:rPr>
          <w:lang w:val="lt-LT"/>
        </w:rPr>
      </w:pPr>
    </w:p>
    <w:p w14:paraId="03AA0110" w14:textId="77777777" w:rsidR="00AB0EF7" w:rsidRDefault="00AB0EF7" w:rsidP="00B679A9">
      <w:pPr>
        <w:pStyle w:val="Standard"/>
        <w:jc w:val="center"/>
        <w:rPr>
          <w:lang w:val="lt-LT"/>
        </w:rPr>
      </w:pPr>
    </w:p>
    <w:p w14:paraId="4D683EBD" w14:textId="77777777" w:rsidR="00AB0EF7" w:rsidRDefault="00AB0EF7" w:rsidP="00B679A9">
      <w:pPr>
        <w:pStyle w:val="Standard"/>
        <w:jc w:val="center"/>
        <w:rPr>
          <w:lang w:val="lt-LT"/>
        </w:rPr>
      </w:pPr>
    </w:p>
    <w:p w14:paraId="14ABC522" w14:textId="77777777" w:rsidR="00AB0EF7" w:rsidRDefault="00AB0EF7" w:rsidP="00B679A9">
      <w:pPr>
        <w:pStyle w:val="Standard"/>
        <w:jc w:val="center"/>
        <w:rPr>
          <w:lang w:val="lt-LT"/>
        </w:rPr>
      </w:pPr>
    </w:p>
    <w:p w14:paraId="19EBF003" w14:textId="77777777" w:rsidR="00AB0EF7" w:rsidRDefault="00AB0EF7" w:rsidP="00B679A9">
      <w:pPr>
        <w:pStyle w:val="Standard"/>
        <w:jc w:val="center"/>
        <w:rPr>
          <w:lang w:val="lt-LT"/>
        </w:rPr>
      </w:pPr>
    </w:p>
    <w:p w14:paraId="7D4A66DA" w14:textId="77777777" w:rsidR="00AB0EF7" w:rsidRDefault="00AB0EF7" w:rsidP="00B679A9">
      <w:pPr>
        <w:pStyle w:val="Standard"/>
        <w:jc w:val="center"/>
        <w:rPr>
          <w:lang w:val="lt-LT"/>
        </w:rPr>
      </w:pPr>
    </w:p>
    <w:p w14:paraId="294EA9E9" w14:textId="77777777" w:rsidR="00AB0EF7" w:rsidRDefault="00AB0EF7" w:rsidP="00B679A9">
      <w:pPr>
        <w:pStyle w:val="Standard"/>
        <w:jc w:val="center"/>
        <w:rPr>
          <w:lang w:val="lt-LT"/>
        </w:rPr>
      </w:pPr>
    </w:p>
    <w:p w14:paraId="263CA3B8" w14:textId="77777777" w:rsidR="00AB0EF7" w:rsidRDefault="00AB0EF7" w:rsidP="00B679A9">
      <w:pPr>
        <w:pStyle w:val="Standard"/>
        <w:jc w:val="center"/>
        <w:rPr>
          <w:lang w:val="lt-LT"/>
        </w:rPr>
      </w:pPr>
    </w:p>
    <w:p w14:paraId="5CF44339" w14:textId="77777777" w:rsidR="00AB0EF7" w:rsidRDefault="00AB0EF7" w:rsidP="00B679A9">
      <w:pPr>
        <w:pStyle w:val="Standard"/>
        <w:jc w:val="center"/>
        <w:rPr>
          <w:lang w:val="lt-LT"/>
        </w:rPr>
      </w:pPr>
    </w:p>
    <w:p w14:paraId="6F32222E" w14:textId="77777777" w:rsidR="00AB0EF7" w:rsidRDefault="00AB0EF7" w:rsidP="00B679A9">
      <w:pPr>
        <w:pStyle w:val="Standard"/>
        <w:jc w:val="center"/>
        <w:rPr>
          <w:lang w:val="lt-LT"/>
        </w:rPr>
      </w:pPr>
    </w:p>
    <w:p w14:paraId="1456AD28" w14:textId="77777777" w:rsidR="00AB0EF7" w:rsidRDefault="00AB0EF7" w:rsidP="00B679A9">
      <w:pPr>
        <w:pStyle w:val="Standard"/>
        <w:jc w:val="center"/>
        <w:rPr>
          <w:lang w:val="lt-LT"/>
        </w:rPr>
      </w:pPr>
    </w:p>
    <w:p w14:paraId="15507306" w14:textId="77777777" w:rsidR="00C05EB3" w:rsidRDefault="00C05EB3" w:rsidP="00B679A9">
      <w:pPr>
        <w:pStyle w:val="Standard"/>
        <w:jc w:val="center"/>
        <w:rPr>
          <w:lang w:val="lt-LT"/>
        </w:rPr>
      </w:pPr>
    </w:p>
    <w:p w14:paraId="640B859D" w14:textId="77777777" w:rsidR="00C05EB3" w:rsidRDefault="00C05EB3" w:rsidP="00B679A9">
      <w:pPr>
        <w:pStyle w:val="Standard"/>
        <w:jc w:val="center"/>
        <w:rPr>
          <w:lang w:val="lt-LT"/>
        </w:rPr>
      </w:pPr>
    </w:p>
    <w:p w14:paraId="27BC2638" w14:textId="77777777" w:rsidR="00C05EB3" w:rsidRDefault="00C05EB3" w:rsidP="00B679A9">
      <w:pPr>
        <w:pStyle w:val="Standard"/>
        <w:jc w:val="center"/>
        <w:rPr>
          <w:lang w:val="lt-LT"/>
        </w:rPr>
      </w:pPr>
    </w:p>
    <w:p w14:paraId="25F9FE45" w14:textId="5F14F6BF" w:rsidR="00C05EB3" w:rsidRPr="00AB0EF7" w:rsidRDefault="00AB0EF7" w:rsidP="00AB0EF7">
      <w:pPr>
        <w:pStyle w:val="Standard"/>
        <w:jc w:val="right"/>
        <w:rPr>
          <w:i w:val="0"/>
          <w:iCs w:val="0"/>
          <w:lang w:val="lt-LT"/>
        </w:rPr>
      </w:pPr>
      <w:r>
        <w:rPr>
          <w:i w:val="0"/>
          <w:iCs w:val="0"/>
          <w:lang w:val="lt-LT"/>
        </w:rPr>
        <w:lastRenderedPageBreak/>
        <w:t>2 PRIEDAS</w:t>
      </w:r>
    </w:p>
    <w:p w14:paraId="29C338E3" w14:textId="77777777" w:rsidR="00B679A9" w:rsidRDefault="00B679A9" w:rsidP="00F47516">
      <w:pPr>
        <w:pStyle w:val="Standard"/>
      </w:pPr>
    </w:p>
    <w:p w14:paraId="416A2F43" w14:textId="77777777" w:rsidR="00B679A9" w:rsidRPr="00C05EB3" w:rsidRDefault="00B679A9" w:rsidP="00B679A9">
      <w:pPr>
        <w:pStyle w:val="Standard"/>
        <w:jc w:val="center"/>
        <w:rPr>
          <w:szCs w:val="22"/>
        </w:rPr>
      </w:pPr>
    </w:p>
    <w:p w14:paraId="21A3F7AB" w14:textId="77777777" w:rsidR="00340DAA" w:rsidRPr="00C05EB3" w:rsidRDefault="000A4EEB">
      <w:pPr>
        <w:pStyle w:val="Betarp"/>
        <w:jc w:val="center"/>
        <w:rPr>
          <w:sz w:val="22"/>
        </w:rPr>
      </w:pPr>
      <w:r w:rsidRPr="00C05EB3">
        <w:rPr>
          <w:rFonts w:ascii="Times New Roman" w:hAnsi="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A612082" w14:textId="77777777" w:rsidR="00340DAA" w:rsidRPr="00C05EB3" w:rsidRDefault="00340DAA">
      <w:pPr>
        <w:pStyle w:val="Betarp"/>
        <w:jc w:val="center"/>
        <w:rPr>
          <w:rFonts w:ascii="Times New Roman" w:hAnsi="Times New Roman"/>
          <w:sz w:val="22"/>
        </w:rPr>
      </w:pPr>
    </w:p>
    <w:p w14:paraId="6B28D658" w14:textId="77777777" w:rsidR="00340DAA" w:rsidRPr="00C05EB3" w:rsidRDefault="00340DAA">
      <w:pPr>
        <w:pStyle w:val="Betarp"/>
        <w:jc w:val="center"/>
        <w:rPr>
          <w:rFonts w:ascii="Times New Roman" w:hAnsi="Times New Roman"/>
          <w:b/>
          <w:bCs/>
          <w:sz w:val="22"/>
        </w:rPr>
      </w:pPr>
    </w:p>
    <w:p w14:paraId="18B3D3E0" w14:textId="77777777" w:rsidR="00340DAA" w:rsidRPr="00C05EB3" w:rsidRDefault="000A4EEB">
      <w:pPr>
        <w:pStyle w:val="Betarp"/>
        <w:jc w:val="center"/>
        <w:rPr>
          <w:sz w:val="22"/>
        </w:rPr>
      </w:pPr>
      <w:r w:rsidRPr="00C05EB3">
        <w:rPr>
          <w:rFonts w:ascii="Times New Roman" w:hAnsi="Times New Roman"/>
          <w:sz w:val="22"/>
        </w:rPr>
        <w:t>__________________________</w:t>
      </w:r>
    </w:p>
    <w:p w14:paraId="45D3ED0D" w14:textId="77777777" w:rsidR="00340DAA" w:rsidRPr="00C05EB3" w:rsidRDefault="000A4EEB">
      <w:pPr>
        <w:pStyle w:val="Betarp"/>
        <w:jc w:val="center"/>
        <w:rPr>
          <w:sz w:val="22"/>
        </w:rPr>
      </w:pPr>
      <w:r w:rsidRPr="00C05EB3">
        <w:rPr>
          <w:rFonts w:ascii="Times New Roman" w:hAnsi="Times New Roman"/>
          <w:sz w:val="22"/>
        </w:rPr>
        <w:t>(Adresatas (perkančioji organizacija))</w:t>
      </w:r>
    </w:p>
    <w:p w14:paraId="6E39D9CC" w14:textId="77777777" w:rsidR="00340DAA" w:rsidRPr="00C05EB3" w:rsidRDefault="00340DAA">
      <w:pPr>
        <w:pStyle w:val="Betarp"/>
        <w:jc w:val="center"/>
        <w:rPr>
          <w:rFonts w:ascii="Times New Roman" w:hAnsi="Times New Roman"/>
          <w:b/>
          <w:sz w:val="22"/>
        </w:rPr>
      </w:pPr>
    </w:p>
    <w:p w14:paraId="3C654B4A" w14:textId="77777777" w:rsidR="00340DAA" w:rsidRPr="00C05EB3" w:rsidRDefault="00340DAA">
      <w:pPr>
        <w:pStyle w:val="Betarp"/>
        <w:jc w:val="center"/>
        <w:rPr>
          <w:rFonts w:ascii="Times New Roman" w:hAnsi="Times New Roman"/>
          <w:b/>
          <w:sz w:val="22"/>
        </w:rPr>
      </w:pPr>
    </w:p>
    <w:p w14:paraId="15062A2E" w14:textId="77777777" w:rsidR="00340DAA" w:rsidRPr="00C05EB3" w:rsidRDefault="000A4EEB">
      <w:pPr>
        <w:pStyle w:val="Betarp"/>
        <w:jc w:val="center"/>
        <w:rPr>
          <w:sz w:val="22"/>
        </w:rPr>
      </w:pPr>
      <w:r w:rsidRPr="00C05EB3">
        <w:rPr>
          <w:rFonts w:ascii="Times New Roman" w:hAnsi="Times New Roman"/>
          <w:b/>
          <w:sz w:val="22"/>
        </w:rPr>
        <w:t>PASIŪLYMAS</w:t>
      </w:r>
    </w:p>
    <w:p w14:paraId="288CE773" w14:textId="77777777" w:rsidR="00340DAA" w:rsidRPr="00C05EB3" w:rsidRDefault="000A4EEB">
      <w:pPr>
        <w:pStyle w:val="Betarp"/>
        <w:jc w:val="center"/>
        <w:rPr>
          <w:sz w:val="22"/>
        </w:rPr>
      </w:pPr>
      <w:r w:rsidRPr="00C05EB3">
        <w:rPr>
          <w:rFonts w:ascii="Times New Roman" w:hAnsi="Times New Roman"/>
          <w:b/>
          <w:sz w:val="22"/>
        </w:rPr>
        <w:t>DĖL /</w:t>
      </w:r>
      <w:r w:rsidRPr="00C05EB3">
        <w:rPr>
          <w:rFonts w:ascii="Times New Roman" w:hAnsi="Times New Roman"/>
          <w:i/>
          <w:sz w:val="22"/>
        </w:rPr>
        <w:t>pirkimo pavadinimas</w:t>
      </w:r>
      <w:r w:rsidRPr="00C05EB3">
        <w:rPr>
          <w:rFonts w:ascii="Times New Roman" w:hAnsi="Times New Roman"/>
          <w:sz w:val="22"/>
        </w:rPr>
        <w:t>/</w:t>
      </w:r>
    </w:p>
    <w:p w14:paraId="4097FE38" w14:textId="77777777" w:rsidR="00340DAA" w:rsidRPr="00C05EB3" w:rsidRDefault="00340DAA">
      <w:pPr>
        <w:pStyle w:val="Betarp"/>
        <w:jc w:val="center"/>
        <w:rPr>
          <w:rFonts w:ascii="Times New Roman" w:hAnsi="Times New Roman"/>
          <w:sz w:val="22"/>
        </w:rPr>
      </w:pPr>
    </w:p>
    <w:p w14:paraId="22008336" w14:textId="77777777" w:rsidR="00340DAA" w:rsidRPr="00C05EB3" w:rsidRDefault="000A4EEB">
      <w:pPr>
        <w:pStyle w:val="Betarp"/>
        <w:jc w:val="center"/>
        <w:rPr>
          <w:sz w:val="22"/>
        </w:rPr>
      </w:pPr>
      <w:r w:rsidRPr="00C05EB3">
        <w:rPr>
          <w:rFonts w:ascii="Times New Roman" w:hAnsi="Times New Roman"/>
          <w:sz w:val="22"/>
        </w:rPr>
        <w:t>____________</w:t>
      </w:r>
      <w:r w:rsidRPr="00C05EB3">
        <w:rPr>
          <w:rFonts w:ascii="Times New Roman" w:hAnsi="Times New Roman"/>
          <w:b/>
          <w:bCs/>
          <w:color w:val="000000"/>
          <w:sz w:val="22"/>
        </w:rPr>
        <w:t xml:space="preserve"> </w:t>
      </w:r>
      <w:r w:rsidRPr="00C05EB3">
        <w:rPr>
          <w:rFonts w:ascii="Times New Roman" w:hAnsi="Times New Roman"/>
          <w:sz w:val="22"/>
        </w:rPr>
        <w:t>Nr.______</w:t>
      </w:r>
    </w:p>
    <w:p w14:paraId="08B6726E" w14:textId="77777777" w:rsidR="00340DAA" w:rsidRPr="00C05EB3" w:rsidRDefault="000A4EEB">
      <w:pPr>
        <w:pStyle w:val="Betarp"/>
        <w:jc w:val="center"/>
        <w:rPr>
          <w:sz w:val="22"/>
        </w:rPr>
      </w:pPr>
      <w:r w:rsidRPr="00C05EB3">
        <w:rPr>
          <w:rFonts w:ascii="Times New Roman" w:hAnsi="Times New Roman"/>
          <w:bCs/>
          <w:color w:val="000000"/>
          <w:sz w:val="22"/>
        </w:rPr>
        <w:t>(Data)</w:t>
      </w:r>
    </w:p>
    <w:p w14:paraId="5A50A832" w14:textId="77777777" w:rsidR="00340DAA" w:rsidRPr="00C05EB3" w:rsidRDefault="000A4EEB">
      <w:pPr>
        <w:pStyle w:val="Betarp"/>
        <w:jc w:val="center"/>
        <w:rPr>
          <w:sz w:val="22"/>
        </w:rPr>
      </w:pPr>
      <w:r w:rsidRPr="00C05EB3">
        <w:rPr>
          <w:rFonts w:ascii="Times New Roman" w:hAnsi="Times New Roman"/>
          <w:bCs/>
          <w:color w:val="000000"/>
          <w:sz w:val="22"/>
        </w:rPr>
        <w:t>_____________</w:t>
      </w:r>
    </w:p>
    <w:p w14:paraId="635175E1" w14:textId="77777777" w:rsidR="00340DAA" w:rsidRPr="00C05EB3" w:rsidRDefault="000A4EEB">
      <w:pPr>
        <w:pStyle w:val="Betarp"/>
        <w:jc w:val="center"/>
        <w:rPr>
          <w:sz w:val="22"/>
        </w:rPr>
      </w:pPr>
      <w:r w:rsidRPr="00C05EB3">
        <w:rPr>
          <w:rFonts w:ascii="Times New Roman" w:hAnsi="Times New Roman"/>
          <w:bCs/>
          <w:color w:val="000000"/>
          <w:sz w:val="22"/>
        </w:rPr>
        <w:t>(Sudarymo vieta)</w:t>
      </w:r>
    </w:p>
    <w:p w14:paraId="47243246" w14:textId="77777777" w:rsidR="00340DAA" w:rsidRPr="00C05EB3" w:rsidRDefault="00340DAA">
      <w:pPr>
        <w:pStyle w:val="Betarp"/>
        <w:jc w:val="both"/>
        <w:rPr>
          <w:rFonts w:ascii="Times New Roman" w:hAnsi="Times New Roman"/>
          <w:sz w:val="22"/>
        </w:rPr>
      </w:pPr>
    </w:p>
    <w:p w14:paraId="52A972BB" w14:textId="77777777" w:rsidR="00340DAA" w:rsidRPr="00C05EB3" w:rsidRDefault="00340DAA">
      <w:pPr>
        <w:pStyle w:val="Betarp"/>
        <w:jc w:val="both"/>
        <w:rPr>
          <w:rFonts w:ascii="Times New Roman" w:hAnsi="Times New Roman"/>
          <w:sz w:val="22"/>
        </w:rPr>
      </w:pPr>
    </w:p>
    <w:tbl>
      <w:tblPr>
        <w:tblW w:w="9855"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4927"/>
        <w:gridCol w:w="4928"/>
      </w:tblGrid>
      <w:tr w:rsidR="00340DAA" w:rsidRPr="00C05EB3" w14:paraId="0CF66573"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49A35ED4" w14:textId="77777777" w:rsidR="00340DAA" w:rsidRPr="00C05EB3" w:rsidRDefault="000A4EEB">
            <w:pPr>
              <w:pStyle w:val="Betarp"/>
              <w:spacing w:line="276" w:lineRule="auto"/>
              <w:jc w:val="both"/>
              <w:rPr>
                <w:sz w:val="22"/>
              </w:rPr>
            </w:pPr>
            <w:r w:rsidRPr="00C05EB3">
              <w:rPr>
                <w:rFonts w:ascii="Times New Roman" w:hAnsi="Times New Roman"/>
                <w:sz w:val="22"/>
              </w:rPr>
              <w:t xml:space="preserve">Tiekėjo pavadinimas </w:t>
            </w:r>
            <w:r w:rsidRPr="00C05EB3">
              <w:rPr>
                <w:rFonts w:ascii="Times New Roman" w:hAnsi="Times New Roman"/>
                <w:i/>
                <w:sz w:val="22"/>
              </w:rPr>
              <w:t>/Jeigu dalyvauja ūkio subjektų grupė, surašomi visi dalyvių pavadinimai/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B79BE43" w14:textId="77777777" w:rsidR="00340DAA" w:rsidRPr="00C05EB3" w:rsidRDefault="00340DAA">
            <w:pPr>
              <w:pStyle w:val="Betarp"/>
              <w:spacing w:line="276" w:lineRule="auto"/>
              <w:jc w:val="both"/>
              <w:rPr>
                <w:rFonts w:ascii="Times New Roman" w:hAnsi="Times New Roman"/>
                <w:sz w:val="22"/>
              </w:rPr>
            </w:pPr>
          </w:p>
          <w:p w14:paraId="2884E29D" w14:textId="77777777" w:rsidR="00340DAA" w:rsidRPr="00C05EB3" w:rsidRDefault="00340DAA">
            <w:pPr>
              <w:pStyle w:val="Betarp"/>
              <w:spacing w:line="276" w:lineRule="auto"/>
              <w:jc w:val="both"/>
              <w:rPr>
                <w:rFonts w:ascii="Times New Roman" w:hAnsi="Times New Roman"/>
                <w:sz w:val="22"/>
              </w:rPr>
            </w:pPr>
          </w:p>
        </w:tc>
      </w:tr>
      <w:tr w:rsidR="00340DAA" w:rsidRPr="00C05EB3" w14:paraId="454E240A"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39E9A08" w14:textId="77777777" w:rsidR="00340DAA" w:rsidRPr="00C05EB3" w:rsidRDefault="000A4EEB">
            <w:pPr>
              <w:pStyle w:val="Betarp"/>
              <w:spacing w:line="276" w:lineRule="auto"/>
              <w:jc w:val="both"/>
              <w:rPr>
                <w:sz w:val="22"/>
              </w:rPr>
            </w:pPr>
            <w:r w:rsidRPr="00C05EB3">
              <w:rPr>
                <w:rFonts w:ascii="Times New Roman" w:hAnsi="Times New Roman"/>
                <w:sz w:val="22"/>
              </w:rPr>
              <w:t>Tiekėjo adresas</w:t>
            </w:r>
            <w:r w:rsidRPr="00C05EB3">
              <w:rPr>
                <w:rFonts w:ascii="Times New Roman" w:hAnsi="Times New Roman"/>
                <w:i/>
                <w:sz w:val="22"/>
              </w:rPr>
              <w:t xml:space="preserve"> /Jeigu dalyvauja ūkio subjektų grupė, surašomi visi dalyvių adresai/</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56881A05" w14:textId="77777777" w:rsidR="00340DAA" w:rsidRPr="00C05EB3" w:rsidRDefault="00340DAA">
            <w:pPr>
              <w:pStyle w:val="Betarp"/>
              <w:spacing w:line="276" w:lineRule="auto"/>
              <w:jc w:val="both"/>
              <w:rPr>
                <w:rFonts w:ascii="Times New Roman" w:hAnsi="Times New Roman"/>
                <w:sz w:val="22"/>
              </w:rPr>
            </w:pPr>
          </w:p>
          <w:p w14:paraId="3E5B07FC" w14:textId="77777777" w:rsidR="00340DAA" w:rsidRPr="00C05EB3" w:rsidRDefault="00340DAA">
            <w:pPr>
              <w:pStyle w:val="Betarp"/>
              <w:spacing w:line="276" w:lineRule="auto"/>
              <w:jc w:val="both"/>
              <w:rPr>
                <w:rFonts w:ascii="Times New Roman" w:hAnsi="Times New Roman"/>
                <w:sz w:val="22"/>
              </w:rPr>
            </w:pPr>
          </w:p>
        </w:tc>
      </w:tr>
      <w:tr w:rsidR="00340DAA" w:rsidRPr="00C05EB3" w14:paraId="6E9031C5"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1C97723" w14:textId="77777777" w:rsidR="00340DAA" w:rsidRPr="00C05EB3" w:rsidRDefault="000A4EEB">
            <w:pPr>
              <w:pStyle w:val="Betarp"/>
              <w:spacing w:line="276" w:lineRule="auto"/>
              <w:jc w:val="both"/>
              <w:rPr>
                <w:sz w:val="22"/>
              </w:rPr>
            </w:pPr>
            <w:r w:rsidRPr="00C05EB3">
              <w:rPr>
                <w:rFonts w:ascii="Times New Roman" w:hAnsi="Times New Roman"/>
                <w:sz w:val="22"/>
              </w:rPr>
              <w:t>Už pasiūlymą atsakingo asmens vardas, pavardė</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8EC5BF3" w14:textId="77777777" w:rsidR="00340DAA" w:rsidRPr="00C05EB3" w:rsidRDefault="00340DAA">
            <w:pPr>
              <w:pStyle w:val="Betarp"/>
              <w:spacing w:line="276" w:lineRule="auto"/>
              <w:jc w:val="both"/>
              <w:rPr>
                <w:rFonts w:ascii="Times New Roman" w:hAnsi="Times New Roman"/>
                <w:sz w:val="22"/>
              </w:rPr>
            </w:pPr>
          </w:p>
        </w:tc>
      </w:tr>
      <w:tr w:rsidR="00340DAA" w:rsidRPr="00C05EB3" w14:paraId="6E03C0D3"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CD2511F" w14:textId="77777777" w:rsidR="00340DAA" w:rsidRPr="00C05EB3" w:rsidRDefault="000A4EEB">
            <w:pPr>
              <w:pStyle w:val="Betarp"/>
              <w:spacing w:line="276" w:lineRule="auto"/>
              <w:jc w:val="both"/>
              <w:rPr>
                <w:sz w:val="22"/>
              </w:rPr>
            </w:pPr>
            <w:r w:rsidRPr="00C05EB3">
              <w:rPr>
                <w:rFonts w:ascii="Times New Roman" w:hAnsi="Times New Roman"/>
                <w:sz w:val="22"/>
              </w:rPr>
              <w:t>Telefono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1B7EE429" w14:textId="77777777" w:rsidR="00340DAA" w:rsidRPr="00C05EB3" w:rsidRDefault="00340DAA">
            <w:pPr>
              <w:pStyle w:val="Betarp"/>
              <w:spacing w:line="276" w:lineRule="auto"/>
              <w:jc w:val="both"/>
              <w:rPr>
                <w:rFonts w:ascii="Times New Roman" w:hAnsi="Times New Roman"/>
                <w:sz w:val="22"/>
              </w:rPr>
            </w:pPr>
          </w:p>
        </w:tc>
      </w:tr>
      <w:tr w:rsidR="00340DAA" w:rsidRPr="00C05EB3" w14:paraId="659B38AE"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210946E1" w14:textId="77777777" w:rsidR="00340DAA" w:rsidRPr="00C05EB3" w:rsidRDefault="000A4EEB">
            <w:pPr>
              <w:pStyle w:val="Betarp"/>
              <w:spacing w:line="276" w:lineRule="auto"/>
              <w:jc w:val="both"/>
              <w:rPr>
                <w:sz w:val="22"/>
              </w:rPr>
            </w:pPr>
            <w:r w:rsidRPr="00C05EB3">
              <w:rPr>
                <w:rFonts w:ascii="Times New Roman" w:hAnsi="Times New Roman"/>
                <w:sz w:val="22"/>
              </w:rPr>
              <w:t>Fakso numeris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7BF0F2B0" w14:textId="77777777" w:rsidR="00340DAA" w:rsidRPr="00C05EB3" w:rsidRDefault="00340DAA">
            <w:pPr>
              <w:pStyle w:val="Betarp"/>
              <w:spacing w:line="276" w:lineRule="auto"/>
              <w:jc w:val="both"/>
              <w:rPr>
                <w:rFonts w:ascii="Times New Roman" w:hAnsi="Times New Roman"/>
                <w:sz w:val="22"/>
              </w:rPr>
            </w:pPr>
          </w:p>
        </w:tc>
      </w:tr>
      <w:tr w:rsidR="00340DAA" w:rsidRPr="00C05EB3" w14:paraId="4BE5A2D7" w14:textId="77777777">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0EDA5709" w14:textId="77777777" w:rsidR="00340DAA" w:rsidRPr="00C05EB3" w:rsidRDefault="000A4EEB">
            <w:pPr>
              <w:pStyle w:val="Betarp"/>
              <w:spacing w:line="276" w:lineRule="auto"/>
              <w:jc w:val="both"/>
              <w:rPr>
                <w:sz w:val="22"/>
              </w:rPr>
            </w:pPr>
            <w:r w:rsidRPr="00C05EB3">
              <w:rPr>
                <w:rFonts w:ascii="Times New Roman" w:hAnsi="Times New Roman"/>
                <w:sz w:val="22"/>
              </w:rPr>
              <w:t>El. pašto adresas</w:t>
            </w:r>
          </w:p>
        </w:tc>
        <w:tc>
          <w:tcPr>
            <w:tcW w:w="4927" w:type="dxa"/>
            <w:tcBorders>
              <w:top w:val="single" w:sz="4" w:space="0" w:color="00000A"/>
              <w:left w:val="single" w:sz="4" w:space="0" w:color="00000A"/>
              <w:bottom w:val="single" w:sz="4" w:space="0" w:color="00000A"/>
              <w:right w:val="single" w:sz="4" w:space="0" w:color="00000A"/>
            </w:tcBorders>
            <w:tcMar>
              <w:left w:w="23" w:type="dxa"/>
            </w:tcMar>
          </w:tcPr>
          <w:p w14:paraId="6949B65B" w14:textId="77777777" w:rsidR="00340DAA" w:rsidRPr="00C05EB3" w:rsidRDefault="00340DAA">
            <w:pPr>
              <w:pStyle w:val="Betarp"/>
              <w:spacing w:line="276" w:lineRule="auto"/>
              <w:jc w:val="both"/>
              <w:rPr>
                <w:rFonts w:ascii="Times New Roman" w:hAnsi="Times New Roman"/>
                <w:sz w:val="22"/>
              </w:rPr>
            </w:pPr>
          </w:p>
        </w:tc>
      </w:tr>
    </w:tbl>
    <w:p w14:paraId="43A4ED85" w14:textId="77777777" w:rsidR="00340DAA" w:rsidRPr="00C05EB3" w:rsidRDefault="00340DAA">
      <w:pPr>
        <w:pStyle w:val="Betarp"/>
        <w:jc w:val="both"/>
        <w:rPr>
          <w:rFonts w:ascii="Times New Roman" w:hAnsi="Times New Roman"/>
          <w:sz w:val="22"/>
        </w:rPr>
      </w:pPr>
    </w:p>
    <w:p w14:paraId="2938D1DF" w14:textId="77777777" w:rsidR="00340DAA" w:rsidRPr="00C05EB3" w:rsidRDefault="000A4EEB">
      <w:pPr>
        <w:pStyle w:val="Betarp"/>
        <w:jc w:val="both"/>
        <w:rPr>
          <w:sz w:val="22"/>
        </w:rPr>
      </w:pPr>
      <w:r w:rsidRPr="00C05EB3">
        <w:rPr>
          <w:rFonts w:ascii="Times New Roman" w:hAnsi="Times New Roman"/>
          <w:sz w:val="22"/>
        </w:rPr>
        <w:t>Šiuo pasiūlymu pažymime, kad sutinkame su visomis pirkimo sąlygomis, nustatytomis:</w:t>
      </w:r>
    </w:p>
    <w:p w14:paraId="03D82797" w14:textId="77777777" w:rsidR="00340DAA" w:rsidRPr="00C05EB3" w:rsidRDefault="000A4EEB">
      <w:pPr>
        <w:pStyle w:val="Betarp"/>
        <w:numPr>
          <w:ilvl w:val="0"/>
          <w:numId w:val="1"/>
        </w:numPr>
        <w:jc w:val="both"/>
        <w:rPr>
          <w:sz w:val="22"/>
        </w:rPr>
      </w:pPr>
      <w:r w:rsidRPr="00C05EB3">
        <w:rPr>
          <w:rFonts w:ascii="Times New Roman" w:hAnsi="Times New Roman"/>
          <w:sz w:val="22"/>
        </w:rPr>
        <w:t>supaprastinto atviro konkurso skelbime, paskelbtame Viešųjų pirkimų įstatymo nustatyta tvarka</w:t>
      </w:r>
      <w:r w:rsidRPr="00C05EB3">
        <w:rPr>
          <w:rFonts w:ascii="Times New Roman" w:hAnsi="Times New Roman"/>
          <w:i/>
          <w:sz w:val="22"/>
        </w:rPr>
        <w:t xml:space="preserve"> /perkančioji organizacija pateikia nuorodas/</w:t>
      </w:r>
      <w:r w:rsidRPr="00C05EB3">
        <w:rPr>
          <w:rFonts w:ascii="Times New Roman" w:hAnsi="Times New Roman"/>
          <w:sz w:val="22"/>
        </w:rPr>
        <w:t>;</w:t>
      </w:r>
    </w:p>
    <w:p w14:paraId="16737B96" w14:textId="77777777" w:rsidR="00340DAA" w:rsidRPr="00C05EB3" w:rsidRDefault="000A4EEB">
      <w:pPr>
        <w:pStyle w:val="Betarp"/>
        <w:numPr>
          <w:ilvl w:val="0"/>
          <w:numId w:val="1"/>
        </w:numPr>
        <w:jc w:val="both"/>
        <w:rPr>
          <w:sz w:val="22"/>
        </w:rPr>
      </w:pPr>
      <w:r w:rsidRPr="00C05EB3">
        <w:rPr>
          <w:rFonts w:ascii="Times New Roman" w:hAnsi="Times New Roman"/>
          <w:sz w:val="22"/>
        </w:rPr>
        <w:t>kituose pirkimo dokumentuose (jų paaiškinimuose, papildymuose).</w:t>
      </w:r>
    </w:p>
    <w:p w14:paraId="6758F804" w14:textId="77777777" w:rsidR="00340DAA" w:rsidRPr="00C05EB3" w:rsidRDefault="00340DAA">
      <w:pPr>
        <w:pStyle w:val="Betarp"/>
        <w:jc w:val="both"/>
        <w:rPr>
          <w:rFonts w:ascii="Times New Roman" w:hAnsi="Times New Roman"/>
          <w:sz w:val="22"/>
        </w:rPr>
      </w:pPr>
    </w:p>
    <w:p w14:paraId="5B2F9914" w14:textId="77777777" w:rsidR="00340DAA" w:rsidRPr="00C05EB3" w:rsidRDefault="000A4EEB">
      <w:pPr>
        <w:pStyle w:val="Betarp"/>
        <w:jc w:val="both"/>
        <w:rPr>
          <w:rFonts w:ascii="Times New Roman" w:hAnsi="Times New Roman"/>
          <w:sz w:val="22"/>
        </w:rPr>
      </w:pPr>
      <w:r w:rsidRPr="00C05EB3">
        <w:rPr>
          <w:sz w:val="22"/>
        </w:rPr>
        <w:br w:type="page"/>
      </w:r>
    </w:p>
    <w:p w14:paraId="4C10761F" w14:textId="77777777" w:rsidR="00340DAA" w:rsidRPr="00C05EB3" w:rsidRDefault="000A4EEB">
      <w:pPr>
        <w:pStyle w:val="Betarp"/>
        <w:jc w:val="both"/>
        <w:rPr>
          <w:color w:val="auto"/>
          <w:sz w:val="22"/>
        </w:rPr>
      </w:pPr>
      <w:r w:rsidRPr="00C05EB3">
        <w:rPr>
          <w:rFonts w:ascii="Times New Roman" w:hAnsi="Times New Roman"/>
          <w:color w:val="auto"/>
          <w:sz w:val="22"/>
        </w:rPr>
        <w:lastRenderedPageBreak/>
        <w:t>TIEKĖJAS siūlo šias prekes:</w:t>
      </w:r>
    </w:p>
    <w:tbl>
      <w:tblPr>
        <w:tblW w:w="9747"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0A0" w:firstRow="1" w:lastRow="0" w:firstColumn="1" w:lastColumn="0" w:noHBand="0" w:noVBand="0"/>
      </w:tblPr>
      <w:tblGrid>
        <w:gridCol w:w="794"/>
        <w:gridCol w:w="1930"/>
        <w:gridCol w:w="847"/>
        <w:gridCol w:w="938"/>
        <w:gridCol w:w="993"/>
        <w:gridCol w:w="1132"/>
        <w:gridCol w:w="1574"/>
        <w:gridCol w:w="1539"/>
      </w:tblGrid>
      <w:tr w:rsidR="002B0C90" w:rsidRPr="00C05EB3" w14:paraId="71CD14C6" w14:textId="77777777" w:rsidTr="00A609CB">
        <w:trPr>
          <w:trHeight w:val="1090"/>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2E9065A5" w14:textId="77777777" w:rsidR="00340DAA" w:rsidRPr="00C05EB3" w:rsidRDefault="000A4EEB">
            <w:pPr>
              <w:pStyle w:val="Betarp"/>
              <w:jc w:val="both"/>
              <w:rPr>
                <w:color w:val="auto"/>
                <w:sz w:val="22"/>
              </w:rPr>
            </w:pPr>
            <w:r w:rsidRPr="00C05EB3">
              <w:rPr>
                <w:rFonts w:ascii="Times New Roman" w:hAnsi="Times New Roman"/>
                <w:color w:val="auto"/>
                <w:sz w:val="22"/>
              </w:rPr>
              <w:t>Eil. Nr.</w:t>
            </w:r>
          </w:p>
        </w:tc>
        <w:tc>
          <w:tcPr>
            <w:tcW w:w="1930" w:type="dxa"/>
            <w:tcBorders>
              <w:top w:val="single" w:sz="4" w:space="0" w:color="00000A"/>
              <w:left w:val="single" w:sz="4" w:space="0" w:color="00000A"/>
              <w:bottom w:val="single" w:sz="4" w:space="0" w:color="00000A"/>
              <w:right w:val="single" w:sz="4" w:space="0" w:color="00000A"/>
            </w:tcBorders>
            <w:tcMar>
              <w:left w:w="33" w:type="dxa"/>
            </w:tcMar>
          </w:tcPr>
          <w:p w14:paraId="7498315F" w14:textId="77777777" w:rsidR="00340DAA" w:rsidRPr="00C05EB3" w:rsidRDefault="000A4EEB">
            <w:pPr>
              <w:pStyle w:val="Betarp"/>
              <w:jc w:val="both"/>
              <w:rPr>
                <w:color w:val="auto"/>
                <w:sz w:val="22"/>
              </w:rPr>
            </w:pPr>
            <w:r w:rsidRPr="00C05EB3">
              <w:rPr>
                <w:rFonts w:ascii="Times New Roman" w:hAnsi="Times New Roman"/>
                <w:i/>
                <w:color w:val="auto"/>
                <w:sz w:val="22"/>
              </w:rPr>
              <w:t xml:space="preserve">Prekių </w:t>
            </w:r>
            <w:r w:rsidRPr="00C05EB3">
              <w:rPr>
                <w:rFonts w:ascii="Times New Roman" w:hAnsi="Times New Roman"/>
                <w:color w:val="auto"/>
                <w:sz w:val="22"/>
              </w:rPr>
              <w:t>pavadinimas</w:t>
            </w:r>
          </w:p>
        </w:tc>
        <w:tc>
          <w:tcPr>
            <w:tcW w:w="847" w:type="dxa"/>
            <w:tcBorders>
              <w:top w:val="single" w:sz="4" w:space="0" w:color="00000A"/>
              <w:left w:val="single" w:sz="4" w:space="0" w:color="00000A"/>
              <w:bottom w:val="single" w:sz="4" w:space="0" w:color="00000A"/>
              <w:right w:val="single" w:sz="4" w:space="0" w:color="00000A"/>
            </w:tcBorders>
            <w:tcMar>
              <w:left w:w="33" w:type="dxa"/>
            </w:tcMar>
          </w:tcPr>
          <w:p w14:paraId="0DAAFFD4" w14:textId="77777777" w:rsidR="00340DAA" w:rsidRPr="00C05EB3" w:rsidRDefault="000A4EEB">
            <w:pPr>
              <w:pStyle w:val="Betarp"/>
              <w:jc w:val="both"/>
              <w:rPr>
                <w:color w:val="auto"/>
                <w:sz w:val="22"/>
              </w:rPr>
            </w:pPr>
            <w:r w:rsidRPr="00C05EB3">
              <w:rPr>
                <w:rFonts w:ascii="Times New Roman" w:hAnsi="Times New Roman"/>
                <w:color w:val="auto"/>
                <w:sz w:val="22"/>
              </w:rPr>
              <w:t>Kiekis</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7425144C" w14:textId="77777777" w:rsidR="00340DAA" w:rsidRPr="00C05EB3" w:rsidRDefault="000A4EEB">
            <w:pPr>
              <w:pStyle w:val="Betarp"/>
              <w:jc w:val="both"/>
              <w:rPr>
                <w:color w:val="auto"/>
                <w:sz w:val="22"/>
              </w:rPr>
            </w:pPr>
            <w:r w:rsidRPr="00C05EB3">
              <w:rPr>
                <w:rFonts w:ascii="Times New Roman" w:hAnsi="Times New Roman"/>
                <w:color w:val="auto"/>
                <w:sz w:val="22"/>
              </w:rPr>
              <w:t>Mato</w:t>
            </w:r>
          </w:p>
          <w:p w14:paraId="4D888EDC" w14:textId="77777777" w:rsidR="00340DAA" w:rsidRPr="00C05EB3" w:rsidRDefault="000A4EEB">
            <w:pPr>
              <w:pStyle w:val="Betarp"/>
              <w:jc w:val="both"/>
              <w:rPr>
                <w:color w:val="auto"/>
                <w:sz w:val="22"/>
              </w:rPr>
            </w:pPr>
            <w:r w:rsidRPr="00C05EB3">
              <w:rPr>
                <w:rFonts w:ascii="Times New Roman" w:hAnsi="Times New Roman"/>
                <w:color w:val="auto"/>
                <w:sz w:val="22"/>
              </w:rPr>
              <w:t xml:space="preserve">vnt. </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0ADD7374" w14:textId="77777777" w:rsidR="00340DAA" w:rsidRPr="00C05EB3" w:rsidRDefault="000A4EEB">
            <w:pPr>
              <w:pStyle w:val="Betarp"/>
              <w:jc w:val="both"/>
              <w:rPr>
                <w:color w:val="auto"/>
                <w:sz w:val="22"/>
              </w:rPr>
            </w:pPr>
            <w:r w:rsidRPr="00C05EB3">
              <w:rPr>
                <w:rFonts w:ascii="Times New Roman" w:hAnsi="Times New Roman"/>
                <w:color w:val="auto"/>
                <w:sz w:val="22"/>
              </w:rPr>
              <w:t>Vieneto kaina,</w:t>
            </w:r>
          </w:p>
          <w:p w14:paraId="6CA2E156" w14:textId="77777777" w:rsidR="00340DAA" w:rsidRPr="00C05EB3" w:rsidRDefault="000A4EEB">
            <w:pPr>
              <w:pStyle w:val="Betarp"/>
              <w:jc w:val="both"/>
              <w:rPr>
                <w:color w:val="auto"/>
                <w:sz w:val="22"/>
              </w:rPr>
            </w:pPr>
            <w:r w:rsidRPr="00C05EB3">
              <w:rPr>
                <w:rFonts w:ascii="Times New Roman" w:hAnsi="Times New Roman"/>
                <w:color w:val="auto"/>
                <w:sz w:val="22"/>
              </w:rPr>
              <w:t>Eur (be PVM)</w:t>
            </w: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3FAB82EC" w14:textId="77777777" w:rsidR="00340DAA" w:rsidRPr="00C05EB3" w:rsidRDefault="000A4EEB">
            <w:pPr>
              <w:pStyle w:val="Betarp"/>
              <w:jc w:val="both"/>
              <w:rPr>
                <w:color w:val="auto"/>
                <w:sz w:val="22"/>
              </w:rPr>
            </w:pPr>
            <w:r w:rsidRPr="00C05EB3">
              <w:rPr>
                <w:rFonts w:ascii="Times New Roman" w:hAnsi="Times New Roman"/>
                <w:color w:val="auto"/>
                <w:sz w:val="22"/>
              </w:rPr>
              <w:t>Vieneto kaina,</w:t>
            </w:r>
          </w:p>
          <w:p w14:paraId="31CA7A1E" w14:textId="77777777" w:rsidR="00340DAA" w:rsidRPr="00C05EB3" w:rsidRDefault="000A4EEB">
            <w:pPr>
              <w:pStyle w:val="Betarp"/>
              <w:jc w:val="both"/>
              <w:rPr>
                <w:color w:val="auto"/>
                <w:sz w:val="22"/>
              </w:rPr>
            </w:pPr>
            <w:r w:rsidRPr="00C05EB3">
              <w:rPr>
                <w:rFonts w:ascii="Times New Roman" w:hAnsi="Times New Roman"/>
                <w:color w:val="auto"/>
                <w:sz w:val="22"/>
              </w:rPr>
              <w:t>Eur (su PVM)</w:t>
            </w: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3FBB9755" w14:textId="77777777" w:rsidR="00340DAA" w:rsidRPr="00C05EB3" w:rsidRDefault="000A4EEB">
            <w:pPr>
              <w:pStyle w:val="Betarp"/>
              <w:jc w:val="both"/>
              <w:rPr>
                <w:color w:val="auto"/>
                <w:sz w:val="22"/>
              </w:rPr>
            </w:pPr>
            <w:r w:rsidRPr="00C05EB3">
              <w:rPr>
                <w:rFonts w:ascii="Times New Roman" w:hAnsi="Times New Roman"/>
                <w:i/>
                <w:color w:val="auto"/>
                <w:sz w:val="22"/>
              </w:rPr>
              <w:t>3x5</w:t>
            </w:r>
            <w:r w:rsidRPr="00C05EB3">
              <w:rPr>
                <w:rFonts w:ascii="Times New Roman" w:hAnsi="Times New Roman"/>
                <w:color w:val="auto"/>
                <w:sz w:val="22"/>
                <w:lang w:val="en-US"/>
              </w:rPr>
              <w:t>=Suma, Eur (be PVM)</w:t>
            </w:r>
          </w:p>
          <w:p w14:paraId="1AA967D4" w14:textId="77777777" w:rsidR="00340DAA" w:rsidRPr="00C05EB3" w:rsidRDefault="00340DAA">
            <w:pPr>
              <w:pStyle w:val="Betarp"/>
              <w:jc w:val="both"/>
              <w:rPr>
                <w:rFonts w:ascii="Times New Roman" w:hAnsi="Times New Roman"/>
                <w:color w:val="auto"/>
                <w:sz w:val="22"/>
                <w:lang w:val="en-US"/>
              </w:rPr>
            </w:pP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70010296" w14:textId="77777777" w:rsidR="00340DAA" w:rsidRPr="00C05EB3" w:rsidRDefault="000A4EEB">
            <w:pPr>
              <w:pStyle w:val="Betarp"/>
              <w:jc w:val="both"/>
              <w:rPr>
                <w:color w:val="auto"/>
                <w:sz w:val="22"/>
              </w:rPr>
            </w:pPr>
            <w:r w:rsidRPr="00C05EB3">
              <w:rPr>
                <w:rFonts w:ascii="Times New Roman" w:hAnsi="Times New Roman"/>
                <w:i/>
                <w:color w:val="auto"/>
                <w:sz w:val="22"/>
              </w:rPr>
              <w:t>3x6</w:t>
            </w:r>
            <w:r w:rsidRPr="00C05EB3">
              <w:rPr>
                <w:rFonts w:ascii="Times New Roman" w:hAnsi="Times New Roman"/>
                <w:color w:val="auto"/>
                <w:sz w:val="22"/>
                <w:lang w:val="en-US"/>
              </w:rPr>
              <w:t xml:space="preserve">= Suma, </w:t>
            </w:r>
            <w:r w:rsidRPr="00C05EB3">
              <w:rPr>
                <w:rFonts w:ascii="Times New Roman" w:hAnsi="Times New Roman"/>
                <w:color w:val="auto"/>
                <w:sz w:val="22"/>
              </w:rPr>
              <w:t>Eur (su PVM)</w:t>
            </w:r>
          </w:p>
        </w:tc>
      </w:tr>
      <w:tr w:rsidR="002B0C90" w:rsidRPr="00C05EB3" w14:paraId="27B179AE" w14:textId="77777777" w:rsidTr="00A609CB">
        <w:trPr>
          <w:trHeight w:val="299"/>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63A2D980" w14:textId="77777777" w:rsidR="00340DAA" w:rsidRPr="00C05EB3" w:rsidRDefault="000A4EEB">
            <w:pPr>
              <w:pStyle w:val="Betarp"/>
              <w:jc w:val="both"/>
              <w:rPr>
                <w:color w:val="auto"/>
                <w:sz w:val="22"/>
              </w:rPr>
            </w:pPr>
            <w:r w:rsidRPr="00C05EB3">
              <w:rPr>
                <w:rFonts w:ascii="Times New Roman" w:hAnsi="Times New Roman"/>
                <w:i/>
                <w:color w:val="auto"/>
                <w:sz w:val="22"/>
              </w:rPr>
              <w:t>1</w:t>
            </w:r>
          </w:p>
        </w:tc>
        <w:tc>
          <w:tcPr>
            <w:tcW w:w="1930" w:type="dxa"/>
            <w:tcBorders>
              <w:top w:val="single" w:sz="4" w:space="0" w:color="00000A"/>
              <w:left w:val="single" w:sz="4" w:space="0" w:color="00000A"/>
              <w:bottom w:val="single" w:sz="4" w:space="0" w:color="00000A"/>
              <w:right w:val="single" w:sz="4" w:space="0" w:color="00000A"/>
            </w:tcBorders>
            <w:tcMar>
              <w:left w:w="33" w:type="dxa"/>
            </w:tcMar>
          </w:tcPr>
          <w:p w14:paraId="797F0127" w14:textId="77777777" w:rsidR="00340DAA" w:rsidRPr="00C05EB3" w:rsidRDefault="000A4EEB">
            <w:pPr>
              <w:pStyle w:val="Betarp"/>
              <w:jc w:val="both"/>
              <w:rPr>
                <w:color w:val="auto"/>
                <w:sz w:val="22"/>
              </w:rPr>
            </w:pPr>
            <w:r w:rsidRPr="00C05EB3">
              <w:rPr>
                <w:rFonts w:ascii="Times New Roman" w:hAnsi="Times New Roman"/>
                <w:i/>
                <w:color w:val="auto"/>
                <w:sz w:val="22"/>
              </w:rPr>
              <w:t>2</w:t>
            </w:r>
          </w:p>
        </w:tc>
        <w:tc>
          <w:tcPr>
            <w:tcW w:w="847" w:type="dxa"/>
            <w:tcBorders>
              <w:top w:val="single" w:sz="4" w:space="0" w:color="00000A"/>
              <w:left w:val="single" w:sz="4" w:space="0" w:color="00000A"/>
              <w:bottom w:val="single" w:sz="4" w:space="0" w:color="00000A"/>
              <w:right w:val="single" w:sz="4" w:space="0" w:color="00000A"/>
            </w:tcBorders>
            <w:tcMar>
              <w:left w:w="33" w:type="dxa"/>
            </w:tcMar>
          </w:tcPr>
          <w:p w14:paraId="185C2676" w14:textId="77777777" w:rsidR="00340DAA" w:rsidRPr="00C05EB3" w:rsidRDefault="000A4EEB">
            <w:pPr>
              <w:pStyle w:val="Betarp"/>
              <w:jc w:val="both"/>
              <w:rPr>
                <w:color w:val="auto"/>
                <w:sz w:val="22"/>
              </w:rPr>
            </w:pPr>
            <w:r w:rsidRPr="00C05EB3">
              <w:rPr>
                <w:rFonts w:ascii="Times New Roman" w:hAnsi="Times New Roman"/>
                <w:i/>
                <w:color w:val="auto"/>
                <w:sz w:val="22"/>
              </w:rPr>
              <w:t>3</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223C48EC" w14:textId="77777777" w:rsidR="00340DAA" w:rsidRPr="00C05EB3" w:rsidRDefault="000A4EEB">
            <w:pPr>
              <w:pStyle w:val="Betarp"/>
              <w:jc w:val="both"/>
              <w:rPr>
                <w:color w:val="auto"/>
                <w:sz w:val="22"/>
              </w:rPr>
            </w:pPr>
            <w:r w:rsidRPr="00C05EB3">
              <w:rPr>
                <w:rFonts w:ascii="Times New Roman" w:hAnsi="Times New Roman"/>
                <w:i/>
                <w:color w:val="auto"/>
                <w:sz w:val="22"/>
              </w:rPr>
              <w:t>4</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7DC64738" w14:textId="77777777" w:rsidR="00340DAA" w:rsidRPr="00C05EB3" w:rsidRDefault="000A4EEB">
            <w:pPr>
              <w:pStyle w:val="Betarp"/>
              <w:jc w:val="both"/>
              <w:rPr>
                <w:color w:val="auto"/>
                <w:sz w:val="22"/>
              </w:rPr>
            </w:pPr>
            <w:r w:rsidRPr="00C05EB3">
              <w:rPr>
                <w:rFonts w:ascii="Times New Roman" w:hAnsi="Times New Roman"/>
                <w:i/>
                <w:color w:val="auto"/>
                <w:sz w:val="22"/>
              </w:rPr>
              <w:t>5</w:t>
            </w: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3AA7261B" w14:textId="77777777" w:rsidR="00340DAA" w:rsidRPr="00C05EB3" w:rsidRDefault="000A4EEB">
            <w:pPr>
              <w:pStyle w:val="Betarp"/>
              <w:jc w:val="both"/>
              <w:rPr>
                <w:color w:val="auto"/>
                <w:sz w:val="22"/>
              </w:rPr>
            </w:pPr>
            <w:r w:rsidRPr="00C05EB3">
              <w:rPr>
                <w:rFonts w:ascii="Times New Roman" w:hAnsi="Times New Roman"/>
                <w:i/>
                <w:color w:val="auto"/>
                <w:sz w:val="22"/>
              </w:rPr>
              <w:t xml:space="preserve">6 </w:t>
            </w: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396DAFE7" w14:textId="77777777" w:rsidR="00340DAA" w:rsidRPr="00C05EB3" w:rsidRDefault="000A4EEB">
            <w:pPr>
              <w:pStyle w:val="Betarp"/>
              <w:jc w:val="both"/>
              <w:rPr>
                <w:color w:val="auto"/>
                <w:sz w:val="22"/>
              </w:rPr>
            </w:pPr>
            <w:r w:rsidRPr="00C05EB3">
              <w:rPr>
                <w:rFonts w:ascii="Times New Roman" w:hAnsi="Times New Roman"/>
                <w:i/>
                <w:color w:val="auto"/>
                <w:sz w:val="22"/>
              </w:rPr>
              <w:t>7</w:t>
            </w: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4001FF71" w14:textId="77777777" w:rsidR="00340DAA" w:rsidRPr="00C05EB3" w:rsidRDefault="000A4EEB">
            <w:pPr>
              <w:pStyle w:val="Betarp"/>
              <w:jc w:val="both"/>
              <w:rPr>
                <w:color w:val="auto"/>
                <w:sz w:val="22"/>
              </w:rPr>
            </w:pPr>
            <w:r w:rsidRPr="00C05EB3">
              <w:rPr>
                <w:rFonts w:ascii="Times New Roman" w:hAnsi="Times New Roman"/>
                <w:i/>
                <w:color w:val="auto"/>
                <w:sz w:val="22"/>
              </w:rPr>
              <w:t>8</w:t>
            </w:r>
          </w:p>
        </w:tc>
      </w:tr>
      <w:tr w:rsidR="002B0C90" w:rsidRPr="00C05EB3" w14:paraId="062EFAE4" w14:textId="77777777" w:rsidTr="00A64D5A">
        <w:trPr>
          <w:trHeight w:val="538"/>
        </w:trPr>
        <w:tc>
          <w:tcPr>
            <w:tcW w:w="794" w:type="dxa"/>
            <w:tcBorders>
              <w:top w:val="single" w:sz="4" w:space="0" w:color="00000A"/>
              <w:left w:val="single" w:sz="4" w:space="0" w:color="00000A"/>
              <w:bottom w:val="single" w:sz="4" w:space="0" w:color="00000A"/>
              <w:right w:val="single" w:sz="4" w:space="0" w:color="00000A"/>
            </w:tcBorders>
            <w:tcMar>
              <w:left w:w="33" w:type="dxa"/>
            </w:tcMar>
          </w:tcPr>
          <w:p w14:paraId="5E95C3B4" w14:textId="77777777" w:rsidR="00340DAA" w:rsidRPr="00142019" w:rsidRDefault="000A4EEB">
            <w:pPr>
              <w:pStyle w:val="Betarp"/>
              <w:ind w:left="360"/>
              <w:jc w:val="both"/>
              <w:rPr>
                <w:rFonts w:ascii="Times New Roman" w:hAnsi="Times New Roman"/>
                <w:color w:val="auto"/>
                <w:sz w:val="22"/>
              </w:rPr>
            </w:pPr>
            <w:r w:rsidRPr="00142019">
              <w:rPr>
                <w:rFonts w:ascii="Times New Roman" w:hAnsi="Times New Roman"/>
                <w:color w:val="auto"/>
                <w:sz w:val="22"/>
              </w:rPr>
              <w:t>1.</w:t>
            </w:r>
          </w:p>
        </w:tc>
        <w:tc>
          <w:tcPr>
            <w:tcW w:w="1930" w:type="dxa"/>
            <w:tcBorders>
              <w:top w:val="single" w:sz="4" w:space="0" w:color="00000A"/>
              <w:left w:val="single" w:sz="4" w:space="0" w:color="00000A"/>
              <w:bottom w:val="single" w:sz="4" w:space="0" w:color="00000A"/>
              <w:right w:val="single" w:sz="4" w:space="0" w:color="00000A"/>
            </w:tcBorders>
            <w:tcMar>
              <w:left w:w="33" w:type="dxa"/>
            </w:tcMar>
          </w:tcPr>
          <w:p w14:paraId="3281B2C6" w14:textId="7E14F146" w:rsidR="00340DAA" w:rsidRPr="00142019" w:rsidRDefault="00AB0EF7" w:rsidP="00A64D5A">
            <w:pPr>
              <w:pStyle w:val="Betarp"/>
              <w:rPr>
                <w:rFonts w:ascii="Times New Roman" w:hAnsi="Times New Roman"/>
                <w:color w:val="auto"/>
                <w:sz w:val="22"/>
              </w:rPr>
            </w:pPr>
            <w:r w:rsidRPr="00142019">
              <w:rPr>
                <w:rFonts w:ascii="Times New Roman" w:hAnsi="Times New Roman"/>
                <w:color w:val="auto"/>
                <w:sz w:val="22"/>
              </w:rPr>
              <w:t>Sanitarin</w:t>
            </w:r>
            <w:r w:rsidR="00765986" w:rsidRPr="00142019">
              <w:rPr>
                <w:rFonts w:ascii="Times New Roman" w:hAnsi="Times New Roman"/>
                <w:color w:val="auto"/>
                <w:sz w:val="22"/>
              </w:rPr>
              <w:t>ės</w:t>
            </w:r>
            <w:r w:rsidRPr="00142019">
              <w:rPr>
                <w:rFonts w:ascii="Times New Roman" w:hAnsi="Times New Roman"/>
                <w:color w:val="auto"/>
                <w:sz w:val="22"/>
              </w:rPr>
              <w:t xml:space="preserve"> apsaugos zon</w:t>
            </w:r>
            <w:r w:rsidR="00C9181C" w:rsidRPr="00142019">
              <w:rPr>
                <w:rFonts w:ascii="Times New Roman" w:hAnsi="Times New Roman"/>
                <w:color w:val="auto"/>
                <w:sz w:val="22"/>
              </w:rPr>
              <w:t>os</w:t>
            </w:r>
            <w:r w:rsidRPr="00142019">
              <w:rPr>
                <w:rFonts w:ascii="Times New Roman" w:hAnsi="Times New Roman"/>
                <w:color w:val="auto"/>
                <w:sz w:val="22"/>
              </w:rPr>
              <w:t xml:space="preserve"> nustatymo</w:t>
            </w:r>
            <w:r w:rsidR="00B14C32" w:rsidRPr="00142019">
              <w:rPr>
                <w:rFonts w:ascii="Times New Roman" w:hAnsi="Times New Roman"/>
                <w:color w:val="auto"/>
                <w:sz w:val="22"/>
              </w:rPr>
              <w:t xml:space="preserve"> paslauga</w:t>
            </w:r>
          </w:p>
        </w:tc>
        <w:tc>
          <w:tcPr>
            <w:tcW w:w="847" w:type="dxa"/>
            <w:tcBorders>
              <w:top w:val="single" w:sz="4" w:space="0" w:color="00000A"/>
              <w:left w:val="single" w:sz="4" w:space="0" w:color="00000A"/>
              <w:bottom w:val="single" w:sz="4" w:space="0" w:color="00000A"/>
              <w:right w:val="single" w:sz="4" w:space="0" w:color="00000A"/>
            </w:tcBorders>
            <w:tcMar>
              <w:left w:w="33" w:type="dxa"/>
            </w:tcMar>
          </w:tcPr>
          <w:p w14:paraId="34B41C5D" w14:textId="069A65D6" w:rsidR="00340DAA" w:rsidRPr="00C05EB3" w:rsidRDefault="00AB0EF7" w:rsidP="00880260">
            <w:pPr>
              <w:pStyle w:val="Betarp"/>
              <w:rPr>
                <w:rFonts w:ascii="Times New Roman" w:hAnsi="Times New Roman"/>
                <w:color w:val="auto"/>
                <w:sz w:val="22"/>
              </w:rPr>
            </w:pPr>
            <w:r>
              <w:rPr>
                <w:rFonts w:ascii="Times New Roman" w:hAnsi="Times New Roman"/>
                <w:color w:val="auto"/>
                <w:sz w:val="22"/>
              </w:rPr>
              <w:t>1</w:t>
            </w:r>
          </w:p>
        </w:tc>
        <w:tc>
          <w:tcPr>
            <w:tcW w:w="938" w:type="dxa"/>
            <w:tcBorders>
              <w:top w:val="single" w:sz="4" w:space="0" w:color="00000A"/>
              <w:left w:val="single" w:sz="4" w:space="0" w:color="00000A"/>
              <w:bottom w:val="single" w:sz="4" w:space="0" w:color="00000A"/>
              <w:right w:val="single" w:sz="4" w:space="0" w:color="00000A"/>
            </w:tcBorders>
            <w:tcMar>
              <w:left w:w="33" w:type="dxa"/>
            </w:tcMar>
          </w:tcPr>
          <w:p w14:paraId="7CB0EBBB" w14:textId="4125A31F" w:rsidR="00340DAA" w:rsidRPr="00C05EB3" w:rsidRDefault="00AB0EF7">
            <w:pPr>
              <w:spacing w:after="200"/>
              <w:jc w:val="both"/>
              <w:rPr>
                <w:color w:val="auto"/>
                <w:sz w:val="22"/>
                <w:szCs w:val="22"/>
              </w:rPr>
            </w:pPr>
            <w:r>
              <w:rPr>
                <w:color w:val="auto"/>
                <w:sz w:val="22"/>
                <w:szCs w:val="22"/>
              </w:rPr>
              <w:t>Kompl.</w:t>
            </w:r>
          </w:p>
        </w:tc>
        <w:tc>
          <w:tcPr>
            <w:tcW w:w="993" w:type="dxa"/>
            <w:tcBorders>
              <w:top w:val="single" w:sz="4" w:space="0" w:color="00000A"/>
              <w:left w:val="single" w:sz="4" w:space="0" w:color="00000A"/>
              <w:bottom w:val="single" w:sz="4" w:space="0" w:color="00000A"/>
              <w:right w:val="single" w:sz="4" w:space="0" w:color="00000A"/>
            </w:tcBorders>
            <w:tcMar>
              <w:left w:w="33" w:type="dxa"/>
            </w:tcMar>
          </w:tcPr>
          <w:p w14:paraId="2A505DDF" w14:textId="77777777" w:rsidR="00340DAA" w:rsidRPr="00C05EB3" w:rsidRDefault="00340DAA">
            <w:pPr>
              <w:pStyle w:val="Betarp"/>
              <w:jc w:val="both"/>
              <w:rPr>
                <w:rFonts w:ascii="Times New Roman" w:hAnsi="Times New Roman"/>
                <w:color w:val="auto"/>
                <w:sz w:val="22"/>
              </w:rPr>
            </w:pPr>
          </w:p>
        </w:tc>
        <w:tc>
          <w:tcPr>
            <w:tcW w:w="1132" w:type="dxa"/>
            <w:tcBorders>
              <w:top w:val="single" w:sz="4" w:space="0" w:color="00000A"/>
              <w:left w:val="single" w:sz="4" w:space="0" w:color="00000A"/>
              <w:bottom w:val="single" w:sz="4" w:space="0" w:color="00000A"/>
              <w:right w:val="single" w:sz="4" w:space="0" w:color="00000A"/>
            </w:tcBorders>
            <w:tcMar>
              <w:left w:w="33" w:type="dxa"/>
            </w:tcMar>
          </w:tcPr>
          <w:p w14:paraId="682DEE14" w14:textId="77777777" w:rsidR="00340DAA" w:rsidRPr="00C05EB3" w:rsidRDefault="00340DAA">
            <w:pPr>
              <w:pStyle w:val="Betarp"/>
              <w:jc w:val="both"/>
              <w:rPr>
                <w:rFonts w:ascii="Times New Roman" w:hAnsi="Times New Roman"/>
                <w:color w:val="auto"/>
                <w:sz w:val="22"/>
              </w:rPr>
            </w:pPr>
          </w:p>
        </w:tc>
        <w:tc>
          <w:tcPr>
            <w:tcW w:w="1574" w:type="dxa"/>
            <w:tcBorders>
              <w:top w:val="single" w:sz="4" w:space="0" w:color="00000A"/>
              <w:left w:val="single" w:sz="4" w:space="0" w:color="00000A"/>
              <w:bottom w:val="single" w:sz="4" w:space="0" w:color="00000A"/>
              <w:right w:val="single" w:sz="4" w:space="0" w:color="00000A"/>
            </w:tcBorders>
            <w:tcMar>
              <w:left w:w="33" w:type="dxa"/>
            </w:tcMar>
          </w:tcPr>
          <w:p w14:paraId="45136CB4" w14:textId="77777777" w:rsidR="00340DAA" w:rsidRPr="00C05EB3" w:rsidRDefault="00340DAA">
            <w:pPr>
              <w:pStyle w:val="Betarp"/>
              <w:jc w:val="both"/>
              <w:rPr>
                <w:rFonts w:ascii="Times New Roman" w:hAnsi="Times New Roman"/>
                <w:color w:val="auto"/>
                <w:sz w:val="22"/>
              </w:rPr>
            </w:pPr>
          </w:p>
        </w:tc>
        <w:tc>
          <w:tcPr>
            <w:tcW w:w="1539" w:type="dxa"/>
            <w:tcBorders>
              <w:top w:val="single" w:sz="4" w:space="0" w:color="00000A"/>
              <w:left w:val="single" w:sz="4" w:space="0" w:color="00000A"/>
              <w:bottom w:val="single" w:sz="4" w:space="0" w:color="00000A"/>
              <w:right w:val="single" w:sz="4" w:space="0" w:color="00000A"/>
            </w:tcBorders>
            <w:tcMar>
              <w:left w:w="33" w:type="dxa"/>
            </w:tcMar>
          </w:tcPr>
          <w:p w14:paraId="153DFD66" w14:textId="77777777" w:rsidR="00340DAA" w:rsidRPr="00C05EB3" w:rsidRDefault="00340DAA">
            <w:pPr>
              <w:pStyle w:val="Betarp"/>
              <w:jc w:val="both"/>
              <w:rPr>
                <w:rFonts w:ascii="Times New Roman" w:hAnsi="Times New Roman"/>
                <w:color w:val="auto"/>
                <w:sz w:val="22"/>
              </w:rPr>
            </w:pPr>
          </w:p>
        </w:tc>
      </w:tr>
      <w:tr w:rsidR="002B0C90" w:rsidRPr="00C05EB3" w14:paraId="7CF80F7E" w14:textId="77777777" w:rsidTr="00A609CB">
        <w:trPr>
          <w:trHeight w:val="284"/>
        </w:trPr>
        <w:tc>
          <w:tcPr>
            <w:tcW w:w="9747" w:type="dxa"/>
            <w:gridSpan w:val="8"/>
            <w:tcBorders>
              <w:top w:val="single" w:sz="4" w:space="0" w:color="00000A"/>
              <w:left w:val="single" w:sz="4" w:space="0" w:color="00000A"/>
              <w:bottom w:val="single" w:sz="4" w:space="0" w:color="00000A"/>
              <w:right w:val="single" w:sz="4" w:space="0" w:color="00000A"/>
            </w:tcBorders>
            <w:tcMar>
              <w:left w:w="33" w:type="dxa"/>
            </w:tcMar>
          </w:tcPr>
          <w:p w14:paraId="535B9F38" w14:textId="77777777" w:rsidR="00340DAA" w:rsidRPr="00C05EB3" w:rsidRDefault="000A4EEB">
            <w:pPr>
              <w:pStyle w:val="Betarp"/>
              <w:jc w:val="both"/>
              <w:rPr>
                <w:color w:val="auto"/>
                <w:sz w:val="22"/>
              </w:rPr>
            </w:pPr>
            <w:r w:rsidRPr="00C05EB3">
              <w:rPr>
                <w:rFonts w:ascii="Times New Roman" w:hAnsi="Times New Roman"/>
                <w:color w:val="auto"/>
                <w:sz w:val="22"/>
              </w:rPr>
              <w:t>IŠ VISO (bendra pasiūlymo kaina)</w:t>
            </w:r>
          </w:p>
        </w:tc>
      </w:tr>
    </w:tbl>
    <w:p w14:paraId="5377410B" w14:textId="77777777" w:rsidR="00340DAA" w:rsidRPr="00C05EB3" w:rsidRDefault="000A4EEB">
      <w:pPr>
        <w:pStyle w:val="Betarp"/>
        <w:jc w:val="both"/>
        <w:rPr>
          <w:color w:val="auto"/>
          <w:sz w:val="22"/>
        </w:rPr>
      </w:pPr>
      <w:r w:rsidRPr="00C05EB3">
        <w:rPr>
          <w:rFonts w:ascii="Times New Roman" w:hAnsi="Times New Roman"/>
          <w:i/>
          <w:color w:val="auto"/>
          <w:sz w:val="22"/>
        </w:rPr>
        <w:t>Bendra pasiūlymo kaina žodžiais:</w:t>
      </w:r>
    </w:p>
    <w:p w14:paraId="21072EF8" w14:textId="77777777" w:rsidR="00340DAA" w:rsidRPr="00C05EB3" w:rsidRDefault="00340DAA">
      <w:pPr>
        <w:pStyle w:val="Betarp"/>
        <w:jc w:val="both"/>
        <w:rPr>
          <w:rFonts w:ascii="Times New Roman" w:hAnsi="Times New Roman"/>
          <w:sz w:val="22"/>
        </w:rPr>
      </w:pPr>
    </w:p>
    <w:p w14:paraId="2BA1B01E" w14:textId="77777777" w:rsidR="00340DAA" w:rsidRPr="00C05EB3" w:rsidRDefault="000A4EEB">
      <w:pPr>
        <w:pStyle w:val="Betarp"/>
        <w:jc w:val="both"/>
        <w:rPr>
          <w:sz w:val="22"/>
        </w:rPr>
      </w:pPr>
      <w:r w:rsidRPr="00C05EB3">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74EE486F" w14:textId="77777777" w:rsidR="00340DAA" w:rsidRPr="00C05EB3"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C05EB3" w14:paraId="664E122C"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45DCCD9" w14:textId="77777777" w:rsidR="00340DAA" w:rsidRPr="00C05EB3" w:rsidRDefault="000A4EEB">
            <w:pPr>
              <w:pStyle w:val="Betarp"/>
              <w:jc w:val="both"/>
              <w:rPr>
                <w:sz w:val="22"/>
              </w:rPr>
            </w:pPr>
            <w:r w:rsidRPr="00C05EB3">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4D888ADB" w14:textId="77777777" w:rsidR="00340DAA" w:rsidRPr="00C05EB3" w:rsidRDefault="000A4EEB">
            <w:pPr>
              <w:pStyle w:val="Betarp"/>
              <w:jc w:val="both"/>
              <w:rPr>
                <w:sz w:val="22"/>
              </w:rPr>
            </w:pPr>
            <w:r w:rsidRPr="00C05EB3">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A43CE4D" w14:textId="77777777" w:rsidR="00340DAA" w:rsidRPr="00C05EB3" w:rsidRDefault="000A4EEB">
            <w:pPr>
              <w:pStyle w:val="Betarp"/>
              <w:jc w:val="both"/>
              <w:rPr>
                <w:sz w:val="22"/>
              </w:rPr>
            </w:pPr>
            <w:r w:rsidRPr="00C05EB3">
              <w:rPr>
                <w:rFonts w:ascii="Times New Roman" w:hAnsi="Times New Roman"/>
                <w:sz w:val="22"/>
              </w:rPr>
              <w:t>Dokumento puslapių skaičius</w:t>
            </w:r>
          </w:p>
        </w:tc>
      </w:tr>
      <w:tr w:rsidR="00340DAA" w:rsidRPr="00C05EB3" w14:paraId="0F172751"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5C1C16A5"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C9DB107"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89D2167" w14:textId="77777777" w:rsidR="00340DAA" w:rsidRPr="00C05EB3" w:rsidRDefault="00340DAA">
            <w:pPr>
              <w:pStyle w:val="Betarp"/>
              <w:jc w:val="both"/>
              <w:rPr>
                <w:rFonts w:ascii="Times New Roman" w:hAnsi="Times New Roman"/>
                <w:sz w:val="22"/>
              </w:rPr>
            </w:pPr>
          </w:p>
        </w:tc>
      </w:tr>
      <w:tr w:rsidR="00340DAA" w:rsidRPr="00C05EB3" w14:paraId="375DC530"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64BF910"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2B9E9BDA"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7ECDC725" w14:textId="77777777" w:rsidR="00340DAA" w:rsidRPr="00C05EB3" w:rsidRDefault="00340DAA">
            <w:pPr>
              <w:pStyle w:val="Betarp"/>
              <w:jc w:val="both"/>
              <w:rPr>
                <w:rFonts w:ascii="Times New Roman" w:hAnsi="Times New Roman"/>
                <w:sz w:val="22"/>
              </w:rPr>
            </w:pPr>
          </w:p>
        </w:tc>
      </w:tr>
      <w:tr w:rsidR="00340DAA" w:rsidRPr="00C05EB3" w14:paraId="32A189D6"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36287E6" w14:textId="77777777" w:rsidR="00340DAA" w:rsidRPr="00C05EB3" w:rsidRDefault="00340DAA">
            <w:pPr>
              <w:pStyle w:val="Betarp"/>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160444A5" w14:textId="77777777" w:rsidR="00340DAA" w:rsidRPr="00C05EB3" w:rsidRDefault="00340DAA">
            <w:pPr>
              <w:pStyle w:val="Betarp"/>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CCA295C" w14:textId="77777777" w:rsidR="00340DAA" w:rsidRPr="00C05EB3" w:rsidRDefault="00340DAA">
            <w:pPr>
              <w:pStyle w:val="Betarp"/>
              <w:jc w:val="both"/>
              <w:rPr>
                <w:rFonts w:ascii="Times New Roman" w:hAnsi="Times New Roman"/>
                <w:sz w:val="22"/>
              </w:rPr>
            </w:pPr>
          </w:p>
        </w:tc>
      </w:tr>
    </w:tbl>
    <w:p w14:paraId="7A31A14B" w14:textId="77777777" w:rsidR="00340DAA" w:rsidRPr="00C05EB3" w:rsidRDefault="00340DAA">
      <w:pPr>
        <w:pStyle w:val="Betarp"/>
        <w:jc w:val="both"/>
        <w:rPr>
          <w:rFonts w:ascii="Times New Roman" w:hAnsi="Times New Roman"/>
          <w:sz w:val="22"/>
        </w:rPr>
      </w:pPr>
    </w:p>
    <w:p w14:paraId="5D05B02F" w14:textId="77777777" w:rsidR="00340DAA" w:rsidRPr="00C05EB3" w:rsidRDefault="000A4EEB">
      <w:pPr>
        <w:pStyle w:val="Betarp"/>
        <w:jc w:val="both"/>
        <w:rPr>
          <w:sz w:val="22"/>
        </w:rPr>
      </w:pPr>
      <w:r w:rsidRPr="00C05EB3">
        <w:rPr>
          <w:rFonts w:ascii="Times New Roman" w:hAnsi="Times New Roman"/>
          <w:sz w:val="22"/>
        </w:rPr>
        <w:t>Kartu su pasiūlymu pateikiami šie dokumentai (pasirašydamas pasiūlymą ar kiekvieną dokumentą saugiu elektroniniu parašu patvirtinu, kad dokumentų skaitmeninės kopijos yra tikros):</w:t>
      </w:r>
    </w:p>
    <w:p w14:paraId="3E44D151" w14:textId="77777777" w:rsidR="00340DAA" w:rsidRPr="00C05EB3" w:rsidRDefault="00340DAA">
      <w:pPr>
        <w:pStyle w:val="Betarp"/>
        <w:jc w:val="both"/>
        <w:rPr>
          <w:rFonts w:ascii="Times New Roman" w:hAnsi="Times New Roman"/>
          <w:sz w:val="22"/>
        </w:rPr>
      </w:pPr>
    </w:p>
    <w:tbl>
      <w:tblPr>
        <w:tblW w:w="9828" w:type="dxa"/>
        <w:tblInd w:w="-8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23" w:type="dxa"/>
        </w:tblCellMar>
        <w:tblLook w:val="00A0" w:firstRow="1" w:lastRow="0" w:firstColumn="1" w:lastColumn="0" w:noHBand="0" w:noVBand="0"/>
      </w:tblPr>
      <w:tblGrid>
        <w:gridCol w:w="730"/>
        <w:gridCol w:w="6475"/>
        <w:gridCol w:w="2623"/>
      </w:tblGrid>
      <w:tr w:rsidR="00340DAA" w:rsidRPr="00C05EB3" w14:paraId="6C4AC5E5"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711EECE2" w14:textId="7A4732AF" w:rsidR="00340DAA" w:rsidRPr="00C05EB3" w:rsidRDefault="000A4EEB">
            <w:pPr>
              <w:pStyle w:val="Betarp"/>
              <w:spacing w:line="276" w:lineRule="auto"/>
              <w:jc w:val="both"/>
              <w:rPr>
                <w:sz w:val="22"/>
              </w:rPr>
            </w:pPr>
            <w:r w:rsidRPr="00C05EB3">
              <w:rPr>
                <w:rFonts w:ascii="Times New Roman" w:hAnsi="Times New Roman"/>
                <w:sz w:val="22"/>
              </w:rPr>
              <w:t>Eil.Nr.</w:t>
            </w: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4A729FD9" w14:textId="77777777" w:rsidR="00340DAA" w:rsidRPr="00C05EB3" w:rsidRDefault="000A4EEB">
            <w:pPr>
              <w:pStyle w:val="Betarp"/>
              <w:spacing w:line="276" w:lineRule="auto"/>
              <w:jc w:val="both"/>
              <w:rPr>
                <w:sz w:val="22"/>
              </w:rPr>
            </w:pPr>
            <w:r w:rsidRPr="00C05EB3">
              <w:rPr>
                <w:rFonts w:ascii="Times New Roman" w:hAnsi="Times New Roman"/>
                <w:sz w:val="22"/>
              </w:rPr>
              <w:t>Pateiktų dokumentų pavadinimas</w:t>
            </w: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2A6B2A84" w14:textId="77777777" w:rsidR="00340DAA" w:rsidRPr="00C05EB3" w:rsidRDefault="000A4EEB">
            <w:pPr>
              <w:pStyle w:val="Betarp"/>
              <w:spacing w:line="276" w:lineRule="auto"/>
              <w:jc w:val="both"/>
              <w:rPr>
                <w:sz w:val="22"/>
              </w:rPr>
            </w:pPr>
            <w:r w:rsidRPr="00C05EB3">
              <w:rPr>
                <w:rFonts w:ascii="Times New Roman" w:hAnsi="Times New Roman"/>
                <w:sz w:val="22"/>
              </w:rPr>
              <w:t>Dokumento puslapių skaičius</w:t>
            </w:r>
          </w:p>
        </w:tc>
      </w:tr>
      <w:tr w:rsidR="00340DAA" w:rsidRPr="00C05EB3" w14:paraId="2B95B217"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0B96C806"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2843BF6"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15FD2589" w14:textId="77777777" w:rsidR="00340DAA" w:rsidRPr="00C05EB3" w:rsidRDefault="00340DAA">
            <w:pPr>
              <w:pStyle w:val="Betarp"/>
              <w:spacing w:line="276" w:lineRule="auto"/>
              <w:jc w:val="both"/>
              <w:rPr>
                <w:rFonts w:ascii="Times New Roman" w:hAnsi="Times New Roman"/>
                <w:sz w:val="22"/>
              </w:rPr>
            </w:pPr>
          </w:p>
        </w:tc>
      </w:tr>
      <w:tr w:rsidR="00340DAA" w:rsidRPr="00C05EB3" w14:paraId="0234E5EB"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28DDF479"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65F890CF"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0BD840A6" w14:textId="77777777" w:rsidR="00340DAA" w:rsidRPr="00C05EB3" w:rsidRDefault="00340DAA">
            <w:pPr>
              <w:pStyle w:val="Betarp"/>
              <w:spacing w:line="276" w:lineRule="auto"/>
              <w:jc w:val="both"/>
              <w:rPr>
                <w:rFonts w:ascii="Times New Roman" w:hAnsi="Times New Roman"/>
                <w:sz w:val="22"/>
              </w:rPr>
            </w:pPr>
          </w:p>
        </w:tc>
      </w:tr>
      <w:tr w:rsidR="00340DAA" w:rsidRPr="00C05EB3" w14:paraId="1328BC93" w14:textId="77777777">
        <w:tc>
          <w:tcPr>
            <w:tcW w:w="675" w:type="dxa"/>
            <w:tcBorders>
              <w:top w:val="single" w:sz="4" w:space="0" w:color="00000A"/>
              <w:left w:val="single" w:sz="4" w:space="0" w:color="00000A"/>
              <w:bottom w:val="single" w:sz="4" w:space="0" w:color="00000A"/>
              <w:right w:val="single" w:sz="4" w:space="0" w:color="00000A"/>
            </w:tcBorders>
            <w:tcMar>
              <w:left w:w="23" w:type="dxa"/>
            </w:tcMar>
          </w:tcPr>
          <w:p w14:paraId="42651208" w14:textId="77777777" w:rsidR="00340DAA" w:rsidRPr="00C05EB3" w:rsidRDefault="00340DAA">
            <w:pPr>
              <w:pStyle w:val="Betarp"/>
              <w:spacing w:line="276" w:lineRule="auto"/>
              <w:jc w:val="both"/>
              <w:rPr>
                <w:rFonts w:ascii="Times New Roman" w:hAnsi="Times New Roman"/>
                <w:sz w:val="22"/>
              </w:rPr>
            </w:pPr>
          </w:p>
        </w:tc>
        <w:tc>
          <w:tcPr>
            <w:tcW w:w="6518" w:type="dxa"/>
            <w:tcBorders>
              <w:top w:val="single" w:sz="4" w:space="0" w:color="00000A"/>
              <w:left w:val="single" w:sz="4" w:space="0" w:color="00000A"/>
              <w:bottom w:val="single" w:sz="4" w:space="0" w:color="00000A"/>
              <w:right w:val="single" w:sz="4" w:space="0" w:color="00000A"/>
            </w:tcBorders>
            <w:tcMar>
              <w:left w:w="23" w:type="dxa"/>
            </w:tcMar>
          </w:tcPr>
          <w:p w14:paraId="3A719673" w14:textId="77777777" w:rsidR="00340DAA" w:rsidRPr="00C05EB3" w:rsidRDefault="00340DAA">
            <w:pPr>
              <w:pStyle w:val="Betarp"/>
              <w:spacing w:line="276" w:lineRule="auto"/>
              <w:jc w:val="both"/>
              <w:rPr>
                <w:rFonts w:ascii="Times New Roman" w:hAnsi="Times New Roman"/>
                <w:sz w:val="22"/>
              </w:rPr>
            </w:pPr>
          </w:p>
        </w:tc>
        <w:tc>
          <w:tcPr>
            <w:tcW w:w="2635" w:type="dxa"/>
            <w:tcBorders>
              <w:top w:val="single" w:sz="4" w:space="0" w:color="00000A"/>
              <w:left w:val="single" w:sz="4" w:space="0" w:color="00000A"/>
              <w:bottom w:val="single" w:sz="4" w:space="0" w:color="00000A"/>
              <w:right w:val="single" w:sz="4" w:space="0" w:color="00000A"/>
            </w:tcBorders>
            <w:tcMar>
              <w:left w:w="23" w:type="dxa"/>
            </w:tcMar>
          </w:tcPr>
          <w:p w14:paraId="32A58694" w14:textId="77777777" w:rsidR="00340DAA" w:rsidRPr="00C05EB3" w:rsidRDefault="00340DAA">
            <w:pPr>
              <w:pStyle w:val="Betarp"/>
              <w:spacing w:line="276" w:lineRule="auto"/>
              <w:jc w:val="both"/>
              <w:rPr>
                <w:rFonts w:ascii="Times New Roman" w:hAnsi="Times New Roman"/>
                <w:sz w:val="22"/>
              </w:rPr>
            </w:pPr>
          </w:p>
        </w:tc>
      </w:tr>
    </w:tbl>
    <w:p w14:paraId="1CD720F5" w14:textId="77777777" w:rsidR="00340DAA" w:rsidRPr="00C05EB3" w:rsidRDefault="000A4EEB">
      <w:pPr>
        <w:ind w:firstLine="720"/>
        <w:jc w:val="both"/>
        <w:rPr>
          <w:sz w:val="22"/>
          <w:szCs w:val="22"/>
        </w:rPr>
      </w:pPr>
      <w:r w:rsidRPr="00C05EB3">
        <w:rPr>
          <w:sz w:val="22"/>
          <w:szCs w:val="22"/>
        </w:rPr>
        <w:t>** Šiame pasiūlyme yra pateikta ir konfidenciali informacija (dokumentai su konfidencialia informacija įsegti atskirai):</w:t>
      </w:r>
    </w:p>
    <w:p w14:paraId="04180A69" w14:textId="77777777" w:rsidR="00340DAA" w:rsidRPr="00C05EB3" w:rsidRDefault="00340DAA">
      <w:pPr>
        <w:jc w:val="both"/>
        <w:rPr>
          <w:bCs/>
          <w:sz w:val="22"/>
          <w:szCs w:val="22"/>
        </w:rPr>
      </w:pPr>
    </w:p>
    <w:tbl>
      <w:tblPr>
        <w:tblW w:w="9828" w:type="dxa"/>
        <w:tblBorders>
          <w:top w:val="single" w:sz="4" w:space="0" w:color="00000A"/>
        </w:tblBorders>
        <w:tblLook w:val="04A0" w:firstRow="1" w:lastRow="0" w:firstColumn="1" w:lastColumn="0" w:noHBand="0" w:noVBand="1"/>
      </w:tblPr>
      <w:tblGrid>
        <w:gridCol w:w="3285"/>
        <w:gridCol w:w="603"/>
        <w:gridCol w:w="1998"/>
        <w:gridCol w:w="686"/>
        <w:gridCol w:w="2626"/>
        <w:gridCol w:w="630"/>
      </w:tblGrid>
      <w:tr w:rsidR="00340DAA" w:rsidRPr="00C05EB3" w14:paraId="40955193" w14:textId="77777777">
        <w:trPr>
          <w:trHeight w:val="186"/>
        </w:trPr>
        <w:tc>
          <w:tcPr>
            <w:tcW w:w="3284" w:type="dxa"/>
            <w:tcBorders>
              <w:top w:val="single" w:sz="4" w:space="0" w:color="00000A"/>
            </w:tcBorders>
          </w:tcPr>
          <w:p w14:paraId="2954027D" w14:textId="77777777" w:rsidR="00340DAA" w:rsidRPr="00C05EB3" w:rsidRDefault="000A4EEB">
            <w:pPr>
              <w:pStyle w:val="Pagrindinistekstas1"/>
              <w:spacing w:line="276" w:lineRule="auto"/>
              <w:ind w:firstLine="0"/>
              <w:rPr>
                <w:sz w:val="22"/>
              </w:rPr>
            </w:pPr>
            <w:r w:rsidRPr="00C05EB3">
              <w:rPr>
                <w:rFonts w:ascii="Times New Roman" w:hAnsi="Times New Roman"/>
                <w:position w:val="6"/>
                <w:sz w:val="22"/>
                <w:lang w:val="lt-LT"/>
              </w:rPr>
              <w:t>Tiekėjo arba jo įgalioto asmens pareigų pavadinimas)</w:t>
            </w:r>
          </w:p>
        </w:tc>
        <w:tc>
          <w:tcPr>
            <w:tcW w:w="603" w:type="dxa"/>
            <w:tcBorders>
              <w:top w:val="single" w:sz="4" w:space="0" w:color="00000A"/>
            </w:tcBorders>
          </w:tcPr>
          <w:p w14:paraId="16F02C8F" w14:textId="77777777" w:rsidR="00340DAA" w:rsidRPr="00C05EB3" w:rsidRDefault="00340DAA">
            <w:pPr>
              <w:spacing w:after="200"/>
              <w:ind w:right="-1"/>
              <w:jc w:val="both"/>
              <w:rPr>
                <w:sz w:val="22"/>
                <w:szCs w:val="22"/>
              </w:rPr>
            </w:pPr>
          </w:p>
        </w:tc>
        <w:tc>
          <w:tcPr>
            <w:tcW w:w="1998" w:type="dxa"/>
            <w:tcBorders>
              <w:top w:val="single" w:sz="4" w:space="0" w:color="00000A"/>
            </w:tcBorders>
          </w:tcPr>
          <w:p w14:paraId="16EA37CD" w14:textId="77777777" w:rsidR="00340DAA" w:rsidRPr="00C05EB3" w:rsidRDefault="000A4EEB">
            <w:pPr>
              <w:spacing w:after="200"/>
              <w:ind w:right="-1"/>
              <w:jc w:val="both"/>
              <w:rPr>
                <w:sz w:val="22"/>
                <w:szCs w:val="22"/>
              </w:rPr>
            </w:pPr>
            <w:r w:rsidRPr="00C05EB3">
              <w:rPr>
                <w:sz w:val="22"/>
                <w:szCs w:val="22"/>
              </w:rPr>
              <w:t>(Parašas)</w:t>
            </w:r>
            <w:r w:rsidRPr="00C05EB3">
              <w:rPr>
                <w:i/>
                <w:sz w:val="22"/>
                <w:szCs w:val="22"/>
              </w:rPr>
              <w:t xml:space="preserve"> </w:t>
            </w:r>
          </w:p>
        </w:tc>
        <w:tc>
          <w:tcPr>
            <w:tcW w:w="686" w:type="dxa"/>
            <w:tcBorders>
              <w:top w:val="single" w:sz="4" w:space="0" w:color="00000A"/>
            </w:tcBorders>
          </w:tcPr>
          <w:p w14:paraId="326B82BF" w14:textId="77777777" w:rsidR="00340DAA" w:rsidRPr="00C05EB3" w:rsidRDefault="00340DAA">
            <w:pPr>
              <w:spacing w:after="200"/>
              <w:ind w:right="-1"/>
              <w:jc w:val="both"/>
              <w:rPr>
                <w:sz w:val="22"/>
                <w:szCs w:val="22"/>
              </w:rPr>
            </w:pPr>
          </w:p>
        </w:tc>
        <w:tc>
          <w:tcPr>
            <w:tcW w:w="2626" w:type="dxa"/>
            <w:tcBorders>
              <w:top w:val="single" w:sz="4" w:space="0" w:color="00000A"/>
            </w:tcBorders>
          </w:tcPr>
          <w:p w14:paraId="6183B9F8" w14:textId="77777777" w:rsidR="00340DAA" w:rsidRPr="00C05EB3" w:rsidRDefault="000A4EEB">
            <w:pPr>
              <w:spacing w:after="200"/>
              <w:ind w:right="-1"/>
              <w:jc w:val="both"/>
              <w:rPr>
                <w:sz w:val="22"/>
                <w:szCs w:val="22"/>
              </w:rPr>
            </w:pPr>
            <w:r w:rsidRPr="00C05EB3">
              <w:rPr>
                <w:sz w:val="22"/>
                <w:szCs w:val="22"/>
              </w:rPr>
              <w:t>(Vardas ir pavardė)</w:t>
            </w:r>
            <w:r w:rsidRPr="00C05EB3">
              <w:rPr>
                <w:i/>
                <w:sz w:val="22"/>
                <w:szCs w:val="22"/>
              </w:rPr>
              <w:t xml:space="preserve"> </w:t>
            </w:r>
          </w:p>
        </w:tc>
        <w:tc>
          <w:tcPr>
            <w:tcW w:w="630" w:type="dxa"/>
            <w:tcBorders>
              <w:top w:val="single" w:sz="4" w:space="0" w:color="00000A"/>
            </w:tcBorders>
          </w:tcPr>
          <w:p w14:paraId="15823E1B" w14:textId="77777777" w:rsidR="00340DAA" w:rsidRPr="00C05EB3" w:rsidRDefault="00340DAA">
            <w:pPr>
              <w:spacing w:after="200"/>
              <w:ind w:right="-1"/>
              <w:jc w:val="both"/>
              <w:rPr>
                <w:sz w:val="22"/>
                <w:szCs w:val="22"/>
              </w:rPr>
            </w:pPr>
          </w:p>
        </w:tc>
      </w:tr>
    </w:tbl>
    <w:p w14:paraId="3B673DFC" w14:textId="77777777" w:rsidR="00340DAA" w:rsidRPr="00C05EB3" w:rsidRDefault="000A4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Unicode MS"/>
          <w:b/>
          <w:color w:val="000000"/>
          <w:sz w:val="22"/>
          <w:szCs w:val="22"/>
          <w:lang w:eastAsia="lt-LT"/>
        </w:rPr>
      </w:pPr>
      <w:r w:rsidRPr="00C05EB3">
        <w:rPr>
          <w:sz w:val="22"/>
          <w:szCs w:val="22"/>
        </w:rPr>
        <w:br w:type="page"/>
      </w:r>
    </w:p>
    <w:p w14:paraId="02C1AE43" w14:textId="77777777" w:rsidR="00340DAA" w:rsidRDefault="00A609CB">
      <w:pPr>
        <w:pStyle w:val="Body2"/>
        <w:jc w:val="right"/>
      </w:pPr>
      <w:r>
        <w:rPr>
          <w:b/>
          <w:color w:val="00000A"/>
          <w:lang w:val="lt-LT"/>
        </w:rPr>
        <w:lastRenderedPageBreak/>
        <w:t>3</w:t>
      </w:r>
      <w:r w:rsidR="000A4EEB">
        <w:rPr>
          <w:b/>
          <w:color w:val="00000A"/>
          <w:lang w:val="lt-LT"/>
        </w:rPr>
        <w:t xml:space="preserve"> PRIEDAS</w:t>
      </w:r>
    </w:p>
    <w:p w14:paraId="5B46FF47" w14:textId="77777777" w:rsidR="00340DAA" w:rsidRDefault="00340DAA">
      <w:pPr>
        <w:pStyle w:val="Body2"/>
        <w:jc w:val="center"/>
        <w:rPr>
          <w:b/>
          <w:color w:val="00000A"/>
          <w:lang w:val="lt-LT"/>
        </w:rPr>
      </w:pPr>
    </w:p>
    <w:p w14:paraId="4DBC36D0" w14:textId="77777777" w:rsidR="00340DAA" w:rsidRDefault="000A4EEB">
      <w:pPr>
        <w:pStyle w:val="Body2"/>
        <w:jc w:val="center"/>
      </w:pPr>
      <w:r>
        <w:rPr>
          <w:b/>
          <w:color w:val="00000A"/>
          <w:lang w:val="lt-LT"/>
        </w:rPr>
        <w:t>EUROPOS BENDRASIS VIEŠŲJŲ PIRKIMŲ DOKUMENTAS</w:t>
      </w:r>
    </w:p>
    <w:p w14:paraId="488FA93F" w14:textId="77777777" w:rsidR="00340DAA" w:rsidRDefault="00340DAA">
      <w:pPr>
        <w:pStyle w:val="Body2"/>
        <w:jc w:val="center"/>
        <w:rPr>
          <w:b/>
          <w:color w:val="00000A"/>
          <w:lang w:val="lt-LT"/>
        </w:rPr>
      </w:pPr>
    </w:p>
    <w:p w14:paraId="4A5CAE01" w14:textId="77777777" w:rsidR="00340DAA" w:rsidRDefault="000A4EEB">
      <w:pPr>
        <w:pStyle w:val="Body2"/>
        <w:rPr>
          <w:color w:val="00000A"/>
          <w:lang w:val="lt-LT"/>
        </w:rPr>
      </w:pPr>
      <w:r>
        <w:rPr>
          <w:color w:val="00000A"/>
          <w:lang w:val="lt-LT"/>
        </w:rPr>
        <w:t>Pateikiamas atskiru failu prie pirkimo dokumentų.</w:t>
      </w:r>
    </w:p>
    <w:p w14:paraId="0AD2BA4D" w14:textId="77777777" w:rsidR="00A22FB4" w:rsidRDefault="00A22FB4">
      <w:pPr>
        <w:pStyle w:val="Body2"/>
        <w:rPr>
          <w:color w:val="00000A"/>
          <w:lang w:val="lt-LT"/>
        </w:rPr>
      </w:pPr>
    </w:p>
    <w:p w14:paraId="62EE9566" w14:textId="77777777" w:rsidR="00A22FB4" w:rsidRDefault="00A22FB4">
      <w:pPr>
        <w:pStyle w:val="Body2"/>
        <w:rPr>
          <w:color w:val="00000A"/>
          <w:lang w:val="lt-LT"/>
        </w:rPr>
      </w:pPr>
    </w:p>
    <w:p w14:paraId="20066000" w14:textId="77777777" w:rsidR="00A22FB4" w:rsidRDefault="00A22FB4">
      <w:pPr>
        <w:pStyle w:val="Body2"/>
        <w:rPr>
          <w:color w:val="00000A"/>
          <w:lang w:val="lt-LT"/>
        </w:rPr>
      </w:pPr>
    </w:p>
    <w:p w14:paraId="4E1ADF5E" w14:textId="77777777" w:rsidR="00A22FB4" w:rsidRDefault="00A22FB4">
      <w:pPr>
        <w:pStyle w:val="Body2"/>
        <w:rPr>
          <w:color w:val="00000A"/>
          <w:lang w:val="lt-LT"/>
        </w:rPr>
      </w:pPr>
    </w:p>
    <w:p w14:paraId="7E87E1B3" w14:textId="77777777" w:rsidR="00A22FB4" w:rsidRDefault="00A22FB4">
      <w:pPr>
        <w:pStyle w:val="Body2"/>
        <w:rPr>
          <w:color w:val="00000A"/>
          <w:lang w:val="lt-LT"/>
        </w:rPr>
      </w:pPr>
    </w:p>
    <w:p w14:paraId="695308B3" w14:textId="77777777" w:rsidR="00A22FB4" w:rsidRDefault="00A22FB4">
      <w:pPr>
        <w:pStyle w:val="Body2"/>
        <w:rPr>
          <w:color w:val="00000A"/>
          <w:lang w:val="lt-LT"/>
        </w:rPr>
      </w:pPr>
    </w:p>
    <w:p w14:paraId="5391F64F" w14:textId="77777777" w:rsidR="00A22FB4" w:rsidRDefault="00A22FB4">
      <w:pPr>
        <w:pStyle w:val="Body2"/>
        <w:rPr>
          <w:color w:val="00000A"/>
          <w:lang w:val="lt-LT"/>
        </w:rPr>
      </w:pPr>
    </w:p>
    <w:p w14:paraId="0B3A4A3A" w14:textId="77777777" w:rsidR="00A22FB4" w:rsidRDefault="00A22FB4">
      <w:pPr>
        <w:pStyle w:val="Body2"/>
        <w:rPr>
          <w:color w:val="00000A"/>
          <w:lang w:val="lt-LT"/>
        </w:rPr>
      </w:pPr>
    </w:p>
    <w:p w14:paraId="2CEBE8A1" w14:textId="77777777" w:rsidR="00A22FB4" w:rsidRDefault="00A22FB4">
      <w:pPr>
        <w:pStyle w:val="Body2"/>
        <w:rPr>
          <w:color w:val="00000A"/>
          <w:lang w:val="lt-LT"/>
        </w:rPr>
      </w:pPr>
    </w:p>
    <w:p w14:paraId="7A67D63B" w14:textId="77777777" w:rsidR="00A22FB4" w:rsidRDefault="00A22FB4">
      <w:pPr>
        <w:pStyle w:val="Body2"/>
        <w:rPr>
          <w:color w:val="00000A"/>
          <w:lang w:val="lt-LT"/>
        </w:rPr>
      </w:pPr>
    </w:p>
    <w:p w14:paraId="1C7277C3" w14:textId="77777777" w:rsidR="00A22FB4" w:rsidRDefault="00A22FB4">
      <w:pPr>
        <w:pStyle w:val="Body2"/>
        <w:rPr>
          <w:color w:val="00000A"/>
          <w:lang w:val="lt-LT"/>
        </w:rPr>
      </w:pPr>
    </w:p>
    <w:p w14:paraId="52BA243C" w14:textId="77777777" w:rsidR="00A22FB4" w:rsidRDefault="00A22FB4">
      <w:pPr>
        <w:pStyle w:val="Body2"/>
        <w:rPr>
          <w:color w:val="00000A"/>
          <w:lang w:val="lt-LT"/>
        </w:rPr>
      </w:pPr>
    </w:p>
    <w:p w14:paraId="6F31016F" w14:textId="77777777" w:rsidR="00A22FB4" w:rsidRDefault="00A22FB4">
      <w:pPr>
        <w:pStyle w:val="Body2"/>
        <w:rPr>
          <w:color w:val="00000A"/>
          <w:lang w:val="lt-LT"/>
        </w:rPr>
      </w:pPr>
    </w:p>
    <w:p w14:paraId="11731A78" w14:textId="77777777" w:rsidR="00A22FB4" w:rsidRDefault="00A22FB4">
      <w:pPr>
        <w:pStyle w:val="Body2"/>
        <w:rPr>
          <w:color w:val="00000A"/>
          <w:lang w:val="lt-LT"/>
        </w:rPr>
      </w:pPr>
    </w:p>
    <w:p w14:paraId="1A4FB838" w14:textId="77777777" w:rsidR="00A22FB4" w:rsidRDefault="00A22FB4">
      <w:pPr>
        <w:pStyle w:val="Body2"/>
        <w:rPr>
          <w:color w:val="00000A"/>
          <w:lang w:val="lt-LT"/>
        </w:rPr>
      </w:pPr>
    </w:p>
    <w:p w14:paraId="5E50413A" w14:textId="77777777" w:rsidR="00A22FB4" w:rsidRDefault="00A22FB4">
      <w:pPr>
        <w:pStyle w:val="Body2"/>
        <w:rPr>
          <w:color w:val="00000A"/>
          <w:lang w:val="lt-LT"/>
        </w:rPr>
      </w:pPr>
    </w:p>
    <w:p w14:paraId="739283E1" w14:textId="77777777" w:rsidR="00A22FB4" w:rsidRDefault="00A22FB4">
      <w:pPr>
        <w:pStyle w:val="Body2"/>
        <w:rPr>
          <w:color w:val="00000A"/>
          <w:lang w:val="lt-LT"/>
        </w:rPr>
      </w:pPr>
    </w:p>
    <w:p w14:paraId="0D83E2CA" w14:textId="77777777" w:rsidR="00A22FB4" w:rsidRDefault="00A22FB4">
      <w:pPr>
        <w:pStyle w:val="Body2"/>
        <w:rPr>
          <w:color w:val="00000A"/>
          <w:lang w:val="lt-LT"/>
        </w:rPr>
      </w:pPr>
    </w:p>
    <w:p w14:paraId="710F09F7" w14:textId="77777777" w:rsidR="00A22FB4" w:rsidRDefault="00A22FB4">
      <w:pPr>
        <w:pStyle w:val="Body2"/>
        <w:rPr>
          <w:color w:val="00000A"/>
          <w:lang w:val="lt-LT"/>
        </w:rPr>
      </w:pPr>
    </w:p>
    <w:p w14:paraId="7BCB46D1" w14:textId="77777777" w:rsidR="00A22FB4" w:rsidRDefault="00A22FB4">
      <w:pPr>
        <w:pStyle w:val="Body2"/>
        <w:rPr>
          <w:color w:val="00000A"/>
          <w:lang w:val="lt-LT"/>
        </w:rPr>
      </w:pPr>
    </w:p>
    <w:p w14:paraId="0AD3C404" w14:textId="77777777" w:rsidR="00A22FB4" w:rsidRDefault="00A22FB4">
      <w:pPr>
        <w:pStyle w:val="Body2"/>
        <w:rPr>
          <w:color w:val="00000A"/>
          <w:lang w:val="lt-LT"/>
        </w:rPr>
      </w:pPr>
    </w:p>
    <w:p w14:paraId="7CD89589" w14:textId="77777777" w:rsidR="00A22FB4" w:rsidRDefault="00A22FB4">
      <w:pPr>
        <w:pStyle w:val="Body2"/>
        <w:rPr>
          <w:color w:val="00000A"/>
          <w:lang w:val="lt-LT"/>
        </w:rPr>
      </w:pPr>
    </w:p>
    <w:p w14:paraId="04A98A8A" w14:textId="77777777" w:rsidR="00A22FB4" w:rsidRDefault="00A22FB4">
      <w:pPr>
        <w:pStyle w:val="Body2"/>
        <w:rPr>
          <w:color w:val="00000A"/>
          <w:lang w:val="lt-LT"/>
        </w:rPr>
      </w:pPr>
    </w:p>
    <w:p w14:paraId="34CF27AA" w14:textId="77777777" w:rsidR="00A22FB4" w:rsidRDefault="00A22FB4">
      <w:pPr>
        <w:pStyle w:val="Body2"/>
        <w:rPr>
          <w:color w:val="00000A"/>
          <w:lang w:val="lt-LT"/>
        </w:rPr>
      </w:pPr>
    </w:p>
    <w:p w14:paraId="257CA028" w14:textId="77777777" w:rsidR="00A22FB4" w:rsidRDefault="00A22FB4">
      <w:pPr>
        <w:pStyle w:val="Body2"/>
        <w:rPr>
          <w:color w:val="00000A"/>
          <w:lang w:val="lt-LT"/>
        </w:rPr>
      </w:pPr>
    </w:p>
    <w:p w14:paraId="0A26126B" w14:textId="77777777" w:rsidR="00A22FB4" w:rsidRDefault="00A22FB4">
      <w:pPr>
        <w:pStyle w:val="Body2"/>
        <w:rPr>
          <w:color w:val="00000A"/>
          <w:lang w:val="lt-LT"/>
        </w:rPr>
      </w:pPr>
    </w:p>
    <w:p w14:paraId="380E281C" w14:textId="77777777" w:rsidR="00A22FB4" w:rsidRDefault="00A22FB4">
      <w:pPr>
        <w:pStyle w:val="Body2"/>
        <w:rPr>
          <w:color w:val="00000A"/>
          <w:lang w:val="lt-LT"/>
        </w:rPr>
      </w:pPr>
    </w:p>
    <w:p w14:paraId="46DA06B1" w14:textId="77777777" w:rsidR="00A22FB4" w:rsidRDefault="00A22FB4">
      <w:pPr>
        <w:pStyle w:val="Body2"/>
        <w:rPr>
          <w:color w:val="00000A"/>
          <w:lang w:val="lt-LT"/>
        </w:rPr>
      </w:pPr>
    </w:p>
    <w:p w14:paraId="63C97AE7" w14:textId="77777777" w:rsidR="00A22FB4" w:rsidRDefault="00A22FB4">
      <w:pPr>
        <w:pStyle w:val="Body2"/>
        <w:rPr>
          <w:color w:val="00000A"/>
          <w:lang w:val="lt-LT"/>
        </w:rPr>
      </w:pPr>
    </w:p>
    <w:p w14:paraId="26465E49" w14:textId="77777777" w:rsidR="00A22FB4" w:rsidRDefault="00A22FB4">
      <w:pPr>
        <w:pStyle w:val="Body2"/>
        <w:rPr>
          <w:color w:val="00000A"/>
          <w:lang w:val="lt-LT"/>
        </w:rPr>
      </w:pPr>
    </w:p>
    <w:p w14:paraId="1D2D0D6D" w14:textId="77777777" w:rsidR="00A22FB4" w:rsidRDefault="00A22FB4">
      <w:pPr>
        <w:pStyle w:val="Body2"/>
        <w:rPr>
          <w:color w:val="00000A"/>
          <w:lang w:val="lt-LT"/>
        </w:rPr>
      </w:pPr>
    </w:p>
    <w:p w14:paraId="217729C0" w14:textId="77777777" w:rsidR="00A22FB4" w:rsidRDefault="00A22FB4">
      <w:pPr>
        <w:pStyle w:val="Body2"/>
        <w:rPr>
          <w:color w:val="00000A"/>
          <w:lang w:val="lt-LT"/>
        </w:rPr>
      </w:pPr>
    </w:p>
    <w:p w14:paraId="799455DB" w14:textId="77777777" w:rsidR="00A22FB4" w:rsidRDefault="00A22FB4">
      <w:pPr>
        <w:pStyle w:val="Body2"/>
        <w:rPr>
          <w:color w:val="00000A"/>
          <w:lang w:val="lt-LT"/>
        </w:rPr>
      </w:pPr>
    </w:p>
    <w:p w14:paraId="2CCD206A" w14:textId="77777777" w:rsidR="00A22FB4" w:rsidRDefault="00A22FB4">
      <w:pPr>
        <w:pStyle w:val="Body2"/>
        <w:rPr>
          <w:color w:val="00000A"/>
          <w:lang w:val="lt-LT"/>
        </w:rPr>
      </w:pPr>
    </w:p>
    <w:p w14:paraId="32BF5AEF" w14:textId="77777777" w:rsidR="00A22FB4" w:rsidRDefault="00A22FB4">
      <w:pPr>
        <w:pStyle w:val="Body2"/>
        <w:rPr>
          <w:color w:val="00000A"/>
          <w:lang w:val="lt-LT"/>
        </w:rPr>
      </w:pPr>
    </w:p>
    <w:p w14:paraId="74DA444E" w14:textId="77777777" w:rsidR="00A22FB4" w:rsidRDefault="00A22FB4">
      <w:pPr>
        <w:pStyle w:val="Body2"/>
        <w:rPr>
          <w:color w:val="00000A"/>
          <w:lang w:val="lt-LT"/>
        </w:rPr>
      </w:pPr>
    </w:p>
    <w:p w14:paraId="38940482" w14:textId="77777777" w:rsidR="00A22FB4" w:rsidRDefault="00A22FB4">
      <w:pPr>
        <w:pStyle w:val="Body2"/>
        <w:rPr>
          <w:color w:val="00000A"/>
          <w:lang w:val="lt-LT"/>
        </w:rPr>
      </w:pPr>
    </w:p>
    <w:p w14:paraId="6F137FD0" w14:textId="77777777" w:rsidR="00A22FB4" w:rsidRDefault="00A22FB4">
      <w:pPr>
        <w:pStyle w:val="Body2"/>
        <w:rPr>
          <w:color w:val="00000A"/>
          <w:lang w:val="lt-LT"/>
        </w:rPr>
      </w:pPr>
    </w:p>
    <w:p w14:paraId="64F44396" w14:textId="77777777" w:rsidR="00A22FB4" w:rsidRDefault="00A22FB4">
      <w:pPr>
        <w:pStyle w:val="Body2"/>
        <w:rPr>
          <w:color w:val="00000A"/>
          <w:lang w:val="lt-LT"/>
        </w:rPr>
      </w:pPr>
    </w:p>
    <w:p w14:paraId="4DD17497" w14:textId="77777777" w:rsidR="00A22FB4" w:rsidRDefault="00A22FB4">
      <w:pPr>
        <w:pStyle w:val="Body2"/>
        <w:rPr>
          <w:color w:val="00000A"/>
          <w:lang w:val="lt-LT"/>
        </w:rPr>
      </w:pPr>
    </w:p>
    <w:p w14:paraId="04B77366" w14:textId="77777777" w:rsidR="00A22FB4" w:rsidRDefault="00A22FB4">
      <w:pPr>
        <w:pStyle w:val="Body2"/>
        <w:rPr>
          <w:color w:val="00000A"/>
          <w:lang w:val="lt-LT"/>
        </w:rPr>
      </w:pPr>
    </w:p>
    <w:p w14:paraId="0C2B4F83" w14:textId="77777777" w:rsidR="00A22FB4" w:rsidRDefault="00A22FB4">
      <w:pPr>
        <w:pStyle w:val="Body2"/>
        <w:rPr>
          <w:color w:val="00000A"/>
          <w:lang w:val="lt-LT"/>
        </w:rPr>
      </w:pPr>
    </w:p>
    <w:p w14:paraId="3DA024BE" w14:textId="77777777" w:rsidR="00A22FB4" w:rsidRDefault="00A22FB4">
      <w:pPr>
        <w:pStyle w:val="Body2"/>
        <w:rPr>
          <w:color w:val="00000A"/>
          <w:lang w:val="lt-LT"/>
        </w:rPr>
      </w:pPr>
    </w:p>
    <w:p w14:paraId="33977133" w14:textId="47ECC214" w:rsidR="00A22FB4" w:rsidRDefault="00A22FB4" w:rsidP="00A22FB4">
      <w:pPr>
        <w:pStyle w:val="Body2"/>
        <w:jc w:val="right"/>
        <w:rPr>
          <w:b/>
          <w:bCs/>
          <w:color w:val="00000A"/>
          <w:lang w:val="lt-LT"/>
        </w:rPr>
      </w:pPr>
      <w:r>
        <w:rPr>
          <w:b/>
          <w:bCs/>
          <w:color w:val="00000A"/>
          <w:lang w:val="lt-LT"/>
        </w:rPr>
        <w:lastRenderedPageBreak/>
        <w:t>4 PRIEDAS</w:t>
      </w:r>
    </w:p>
    <w:p w14:paraId="4CED5B8E" w14:textId="77777777" w:rsidR="00A22FB4" w:rsidRDefault="00A22FB4" w:rsidP="00A22FB4">
      <w:pPr>
        <w:pStyle w:val="Body2"/>
        <w:jc w:val="right"/>
        <w:rPr>
          <w:b/>
          <w:bCs/>
          <w:color w:val="00000A"/>
          <w:lang w:val="lt-LT"/>
        </w:rPr>
      </w:pPr>
    </w:p>
    <w:p w14:paraId="1244911F" w14:textId="77777777" w:rsidR="00A22FB4" w:rsidRDefault="00A22FB4" w:rsidP="00A22FB4">
      <w:pPr>
        <w:pStyle w:val="Body2"/>
        <w:jc w:val="right"/>
        <w:rPr>
          <w:b/>
          <w:bCs/>
          <w:color w:val="00000A"/>
          <w:lang w:val="lt-LT"/>
        </w:rPr>
      </w:pPr>
    </w:p>
    <w:p w14:paraId="2B20C18C" w14:textId="02EE2E43" w:rsidR="00A22FB4" w:rsidRPr="00A22FB4" w:rsidRDefault="00A22FB4" w:rsidP="00A22FB4">
      <w:pPr>
        <w:pStyle w:val="Body2"/>
        <w:jc w:val="left"/>
      </w:pPr>
      <w:r>
        <w:rPr>
          <w:color w:val="00000A"/>
          <w:lang w:val="lt-LT"/>
        </w:rPr>
        <w:t>Pateikiama atskiru failu.</w:t>
      </w:r>
    </w:p>
    <w:sectPr w:rsidR="00A22FB4" w:rsidRPr="00A22FB4">
      <w:footerReference w:type="default" r:id="rId16"/>
      <w:pgSz w:w="11906" w:h="16838"/>
      <w:pgMar w:top="1135" w:right="1200" w:bottom="1440" w:left="1200" w:header="0" w:footer="720" w:gutter="0"/>
      <w:cols w:space="1296"/>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2E0E" w14:textId="77777777" w:rsidR="0088392F" w:rsidRDefault="0088392F">
      <w:r>
        <w:separator/>
      </w:r>
    </w:p>
  </w:endnote>
  <w:endnote w:type="continuationSeparator" w:id="0">
    <w:p w14:paraId="61C97AED" w14:textId="77777777" w:rsidR="0088392F" w:rsidRDefault="0088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UltraLight">
    <w:altName w:val="Arial"/>
    <w:charset w:val="01"/>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altName w:val="Cambria"/>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1"/>
    <w:family w:val="roman"/>
    <w:pitch w:val="default"/>
  </w:font>
  <w:font w:name="Helvetica Neue Light">
    <w:altName w:val="Cambria"/>
    <w:charset w:val="01"/>
    <w:family w:val="roman"/>
    <w:pitch w:val="default"/>
  </w:font>
  <w:font w:name="TimesLT">
    <w:altName w:val="Times New Roman"/>
    <w:charset w:val="01"/>
    <w:family w:val="roman"/>
    <w:pitch w:val="default"/>
  </w:font>
  <w:font w:name="Calibri, sans-serif">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FC604" w14:textId="77777777" w:rsidR="000A4EEB" w:rsidRDefault="000A4EEB">
    <w:pPr>
      <w:pStyle w:val="HeaderFooter"/>
      <w:tabs>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PAGE</w:instrText>
    </w:r>
    <w:r>
      <w:fldChar w:fldCharType="separate"/>
    </w:r>
    <w:r w:rsidR="002B0C90">
      <w:rPr>
        <w:noProof/>
      </w:rPr>
      <w:t>16</w:t>
    </w:r>
    <w: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hAnsi="Times New Roman"/>
        <w:sz w:val="18"/>
        <w:szCs w:val="18"/>
        <w:lang w:val="en-US"/>
      </w:rPr>
      <w:fldChar w:fldCharType="begin"/>
    </w:r>
    <w:r>
      <w:instrText>NUMPAGES</w:instrText>
    </w:r>
    <w:r>
      <w:fldChar w:fldCharType="separate"/>
    </w:r>
    <w:r w:rsidR="002B0C90">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709D" w14:textId="77777777" w:rsidR="0088392F" w:rsidRDefault="0088392F">
      <w:r>
        <w:separator/>
      </w:r>
    </w:p>
  </w:footnote>
  <w:footnote w:type="continuationSeparator" w:id="0">
    <w:p w14:paraId="4AB47008" w14:textId="77777777" w:rsidR="0088392F" w:rsidRDefault="0088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FC7"/>
    <w:multiLevelType w:val="multilevel"/>
    <w:tmpl w:val="5EFEA196"/>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15:restartNumberingAfterBreak="0">
    <w:nsid w:val="03C602BC"/>
    <w:multiLevelType w:val="hybridMultilevel"/>
    <w:tmpl w:val="F9BEB898"/>
    <w:lvl w:ilvl="0" w:tplc="94AC3648">
      <w:start w:val="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2D773A"/>
    <w:multiLevelType w:val="multilevel"/>
    <w:tmpl w:val="92AC3EB4"/>
    <w:lvl w:ilvl="0">
      <w:numFmt w:val="bullet"/>
      <w:lvlText w:val="-"/>
      <w:lvlJc w:val="left"/>
      <w:pPr>
        <w:ind w:left="720" w:hanging="360"/>
      </w:pPr>
      <w:rPr>
        <w:rFonts w:ascii="Palemonas" w:eastAsia="Times New Roman" w:hAnsi="Palemona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9DE0A7C"/>
    <w:multiLevelType w:val="hybridMultilevel"/>
    <w:tmpl w:val="701C51B0"/>
    <w:lvl w:ilvl="0" w:tplc="65D06746">
      <w:start w:val="5"/>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20324640"/>
    <w:multiLevelType w:val="multilevel"/>
    <w:tmpl w:val="A5ECFC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3246685F"/>
    <w:multiLevelType w:val="multilevel"/>
    <w:tmpl w:val="AADADF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C65239C"/>
    <w:multiLevelType w:val="hybridMultilevel"/>
    <w:tmpl w:val="BA4473B4"/>
    <w:lvl w:ilvl="0" w:tplc="272AED98">
      <w:start w:val="6"/>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40EA11AB"/>
    <w:multiLevelType w:val="multilevel"/>
    <w:tmpl w:val="184EBA22"/>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15:restartNumberingAfterBreak="0">
    <w:nsid w:val="41AB0389"/>
    <w:multiLevelType w:val="multilevel"/>
    <w:tmpl w:val="EC88B7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A66DCF"/>
    <w:multiLevelType w:val="multilevel"/>
    <w:tmpl w:val="E586E3BE"/>
    <w:lvl w:ilvl="0">
      <w:start w:val="1"/>
      <w:numFmt w:val="decimal"/>
      <w:lvlText w:val="%1)"/>
      <w:lvlJc w:val="left"/>
      <w:pPr>
        <w:ind w:left="1080" w:hanging="360"/>
      </w:pPr>
    </w:lvl>
    <w:lvl w:ilvl="1">
      <w:start w:val="1"/>
      <w:numFmt w:val="decimal"/>
      <w:lvlText w:val="%1.%2."/>
      <w:lvlJc w:val="left"/>
      <w:pPr>
        <w:ind w:left="1185" w:hanging="465"/>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0" w15:restartNumberingAfterBreak="0">
    <w:nsid w:val="4A2F3E0E"/>
    <w:multiLevelType w:val="multilevel"/>
    <w:tmpl w:val="9CBC8A00"/>
    <w:lvl w:ilvl="0">
      <w:start w:val="1"/>
      <w:numFmt w:val="decimal"/>
      <w:lvlText w:val="%1."/>
      <w:lvlJc w:val="left"/>
      <w:pPr>
        <w:ind w:left="786" w:hanging="360"/>
      </w:pPr>
      <w:rPr>
        <w:b/>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325E75"/>
    <w:multiLevelType w:val="multilevel"/>
    <w:tmpl w:val="0DDC1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E4041EE"/>
    <w:multiLevelType w:val="multilevel"/>
    <w:tmpl w:val="FBCE924E"/>
    <w:lvl w:ilvl="0">
      <w:start w:val="1"/>
      <w:numFmt w:val="decimal"/>
      <w:lvlText w:val="%1."/>
      <w:lvlJc w:val="left"/>
      <w:pPr>
        <w:ind w:left="786" w:hanging="360"/>
      </w:pPr>
      <w:rPr>
        <w:b/>
        <w:i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C51416"/>
    <w:multiLevelType w:val="multilevel"/>
    <w:tmpl w:val="656443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5D874AA2"/>
    <w:multiLevelType w:val="multilevel"/>
    <w:tmpl w:val="F6606E64"/>
    <w:styleLink w:val="WWNum11"/>
    <w:lvl w:ilvl="0">
      <w:start w:val="1"/>
      <w:numFmt w:val="decimal"/>
      <w:lvlText w:val="%1."/>
      <w:lvlJc w:val="left"/>
      <w:rPr>
        <w:rFonts w:cs="Times New Roman"/>
        <w:b w:val="0"/>
        <w:i w:val="0"/>
        <w:iCs w:val="0"/>
      </w:rPr>
    </w:lvl>
    <w:lvl w:ilvl="1">
      <w:start w:val="1"/>
      <w:numFmt w:val="decimal"/>
      <w:lvlText w:val="%1.%2."/>
      <w:lvlJc w:val="left"/>
      <w:rPr>
        <w:rFonts w:cs="Times New Roman"/>
        <w:b w:val="0"/>
        <w:i w:val="0"/>
        <w:iCs w:val="0"/>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5" w15:restartNumberingAfterBreak="0">
    <w:nsid w:val="5E3E3522"/>
    <w:multiLevelType w:val="multilevel"/>
    <w:tmpl w:val="2DA0D248"/>
    <w:lvl w:ilvl="0">
      <w:start w:val="1"/>
      <w:numFmt w:val="decimal"/>
      <w:lvlText w:val="%1."/>
      <w:lvlJc w:val="left"/>
      <w:pPr>
        <w:ind w:left="720" w:hanging="360"/>
      </w:p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6" w15:restartNumberingAfterBreak="0">
    <w:nsid w:val="5F8F3754"/>
    <w:multiLevelType w:val="hybridMultilevel"/>
    <w:tmpl w:val="88943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5774664"/>
    <w:multiLevelType w:val="multilevel"/>
    <w:tmpl w:val="D62863B0"/>
    <w:lvl w:ilvl="0">
      <w:start w:val="1"/>
      <w:numFmt w:val="decimal"/>
      <w:lvlText w:val="%1."/>
      <w:lvlJc w:val="left"/>
      <w:pPr>
        <w:ind w:left="720" w:hanging="360"/>
      </w:pPr>
    </w:lvl>
    <w:lvl w:ilvl="1">
      <w:start w:val="1"/>
      <w:numFmt w:val="decimal"/>
      <w:isLgl/>
      <w:lvlText w:val="%1.%2."/>
      <w:lvlJc w:val="left"/>
      <w:pPr>
        <w:ind w:left="1080" w:hanging="36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18B2ED0"/>
    <w:multiLevelType w:val="hybridMultilevel"/>
    <w:tmpl w:val="1BDC2B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1166AF"/>
    <w:multiLevelType w:val="multilevel"/>
    <w:tmpl w:val="39165B3A"/>
    <w:lvl w:ilvl="0">
      <w:start w:val="1"/>
      <w:numFmt w:val="decimal"/>
      <w:lvlText w:val="%1."/>
      <w:lvlJc w:val="left"/>
      <w:pPr>
        <w:ind w:left="0" w:firstLine="567"/>
      </w:pPr>
      <w:rPr>
        <w:b/>
      </w:rPr>
    </w:lvl>
    <w:lvl w:ilvl="1">
      <w:start w:val="1"/>
      <w:numFmt w:val="decimal"/>
      <w:lvlText w:val="%1.%2."/>
      <w:lvlJc w:val="left"/>
      <w:pPr>
        <w:ind w:left="120" w:firstLine="447"/>
      </w:pPr>
    </w:lvl>
    <w:lvl w:ilvl="2">
      <w:start w:val="1"/>
      <w:numFmt w:val="decimal"/>
      <w:lvlText w:val="%1.%2.%3."/>
      <w:lvlJc w:val="left"/>
      <w:pPr>
        <w:ind w:left="480" w:firstLine="87"/>
      </w:pPr>
    </w:lvl>
    <w:lvl w:ilvl="3">
      <w:start w:val="1"/>
      <w:numFmt w:val="decimal"/>
      <w:lvlText w:val="%1.%2.%3.%4."/>
      <w:lvlJc w:val="left"/>
      <w:pPr>
        <w:ind w:left="480" w:firstLine="87"/>
      </w:pPr>
    </w:lvl>
    <w:lvl w:ilvl="4">
      <w:start w:val="1"/>
      <w:numFmt w:val="decimal"/>
      <w:lvlText w:val="%1.%2.%3.%4.%5."/>
      <w:lvlJc w:val="left"/>
      <w:pPr>
        <w:ind w:left="840" w:hanging="273"/>
      </w:pPr>
    </w:lvl>
    <w:lvl w:ilvl="5">
      <w:start w:val="1"/>
      <w:numFmt w:val="decimal"/>
      <w:lvlText w:val="%1.%2.%3.%4.%5.%6."/>
      <w:lvlJc w:val="left"/>
      <w:pPr>
        <w:ind w:left="840" w:hanging="273"/>
      </w:pPr>
    </w:lvl>
    <w:lvl w:ilvl="6">
      <w:start w:val="1"/>
      <w:numFmt w:val="decimal"/>
      <w:lvlText w:val="%1.%2.%3.%4.%5.%6.%7."/>
      <w:lvlJc w:val="left"/>
      <w:pPr>
        <w:ind w:left="1200" w:hanging="633"/>
      </w:pPr>
    </w:lvl>
    <w:lvl w:ilvl="7">
      <w:start w:val="1"/>
      <w:numFmt w:val="decimal"/>
      <w:lvlText w:val="%1.%2.%3.%4.%5.%6.%7.%8."/>
      <w:lvlJc w:val="left"/>
      <w:pPr>
        <w:ind w:left="1200" w:hanging="633"/>
      </w:pPr>
    </w:lvl>
    <w:lvl w:ilvl="8">
      <w:start w:val="1"/>
      <w:numFmt w:val="decimal"/>
      <w:lvlText w:val="%1.%2.%3.%4.%5.%6.%7.%8.%9."/>
      <w:lvlJc w:val="left"/>
      <w:pPr>
        <w:ind w:left="1560" w:hanging="993"/>
      </w:pPr>
    </w:lvl>
  </w:abstractNum>
  <w:num w:numId="1" w16cid:durableId="1865635593">
    <w:abstractNumId w:val="13"/>
  </w:num>
  <w:num w:numId="2" w16cid:durableId="174342488">
    <w:abstractNumId w:val="0"/>
  </w:num>
  <w:num w:numId="3" w16cid:durableId="1691294722">
    <w:abstractNumId w:val="9"/>
  </w:num>
  <w:num w:numId="4" w16cid:durableId="1192838512">
    <w:abstractNumId w:val="7"/>
  </w:num>
  <w:num w:numId="5" w16cid:durableId="1336496062">
    <w:abstractNumId w:val="5"/>
  </w:num>
  <w:num w:numId="6" w16cid:durableId="1125470356">
    <w:abstractNumId w:val="19"/>
  </w:num>
  <w:num w:numId="7" w16cid:durableId="1477140904">
    <w:abstractNumId w:val="4"/>
  </w:num>
  <w:num w:numId="8" w16cid:durableId="236134729">
    <w:abstractNumId w:val="15"/>
  </w:num>
  <w:num w:numId="9" w16cid:durableId="471291525">
    <w:abstractNumId w:val="1"/>
  </w:num>
  <w:num w:numId="10" w16cid:durableId="792097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560315">
    <w:abstractNumId w:val="14"/>
  </w:num>
  <w:num w:numId="12" w16cid:durableId="212890088">
    <w:abstractNumId w:val="14"/>
    <w:lvlOverride w:ilvl="0">
      <w:startOverride w:val="1"/>
    </w:lvlOverride>
  </w:num>
  <w:num w:numId="13" w16cid:durableId="1910459477">
    <w:abstractNumId w:val="12"/>
  </w:num>
  <w:num w:numId="14" w16cid:durableId="1799952382">
    <w:abstractNumId w:val="10"/>
  </w:num>
  <w:num w:numId="15" w16cid:durableId="2034457486">
    <w:abstractNumId w:val="2"/>
  </w:num>
  <w:num w:numId="16" w16cid:durableId="25520877">
    <w:abstractNumId w:val="11"/>
  </w:num>
  <w:num w:numId="17" w16cid:durableId="1982300112">
    <w:abstractNumId w:val="8"/>
  </w:num>
  <w:num w:numId="18" w16cid:durableId="614025652">
    <w:abstractNumId w:val="3"/>
  </w:num>
  <w:num w:numId="19" w16cid:durableId="1713729938">
    <w:abstractNumId w:val="17"/>
  </w:num>
  <w:num w:numId="20" w16cid:durableId="1420061222">
    <w:abstractNumId w:val="6"/>
  </w:num>
  <w:num w:numId="21" w16cid:durableId="739136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DAA"/>
    <w:rsid w:val="00013D4B"/>
    <w:rsid w:val="000142CD"/>
    <w:rsid w:val="00024752"/>
    <w:rsid w:val="0005011C"/>
    <w:rsid w:val="000544D5"/>
    <w:rsid w:val="00065305"/>
    <w:rsid w:val="00081EC4"/>
    <w:rsid w:val="000A4EEB"/>
    <w:rsid w:val="000E5A9E"/>
    <w:rsid w:val="001065E5"/>
    <w:rsid w:val="001360E8"/>
    <w:rsid w:val="00142019"/>
    <w:rsid w:val="00162C8D"/>
    <w:rsid w:val="001733CB"/>
    <w:rsid w:val="0027694F"/>
    <w:rsid w:val="0028103A"/>
    <w:rsid w:val="00282CA8"/>
    <w:rsid w:val="002924AD"/>
    <w:rsid w:val="002A61F4"/>
    <w:rsid w:val="002B0C90"/>
    <w:rsid w:val="002B6EE1"/>
    <w:rsid w:val="002C04C1"/>
    <w:rsid w:val="002F5EEB"/>
    <w:rsid w:val="00321ECE"/>
    <w:rsid w:val="00340DAA"/>
    <w:rsid w:val="003413FF"/>
    <w:rsid w:val="0036285A"/>
    <w:rsid w:val="00377AEB"/>
    <w:rsid w:val="00380E47"/>
    <w:rsid w:val="003A0475"/>
    <w:rsid w:val="003A3A6A"/>
    <w:rsid w:val="003C7BE8"/>
    <w:rsid w:val="00410300"/>
    <w:rsid w:val="00414D15"/>
    <w:rsid w:val="00416BA1"/>
    <w:rsid w:val="00425F37"/>
    <w:rsid w:val="004304ED"/>
    <w:rsid w:val="0048504F"/>
    <w:rsid w:val="004B7F8F"/>
    <w:rsid w:val="004F3416"/>
    <w:rsid w:val="005038FC"/>
    <w:rsid w:val="00506867"/>
    <w:rsid w:val="00507301"/>
    <w:rsid w:val="0051592A"/>
    <w:rsid w:val="00516E91"/>
    <w:rsid w:val="00556DCD"/>
    <w:rsid w:val="0058271B"/>
    <w:rsid w:val="005877EB"/>
    <w:rsid w:val="005D0D6F"/>
    <w:rsid w:val="005E1F71"/>
    <w:rsid w:val="005F5D43"/>
    <w:rsid w:val="005F63CF"/>
    <w:rsid w:val="006042E2"/>
    <w:rsid w:val="00621CF2"/>
    <w:rsid w:val="00667318"/>
    <w:rsid w:val="00677DC4"/>
    <w:rsid w:val="00682EB4"/>
    <w:rsid w:val="00684C5B"/>
    <w:rsid w:val="0069225A"/>
    <w:rsid w:val="006A37B9"/>
    <w:rsid w:val="006C2303"/>
    <w:rsid w:val="006C5858"/>
    <w:rsid w:val="006D681C"/>
    <w:rsid w:val="00706F21"/>
    <w:rsid w:val="00734A30"/>
    <w:rsid w:val="007557DB"/>
    <w:rsid w:val="00763FE9"/>
    <w:rsid w:val="00765986"/>
    <w:rsid w:val="007A201D"/>
    <w:rsid w:val="007D3D17"/>
    <w:rsid w:val="007F4273"/>
    <w:rsid w:val="007F532D"/>
    <w:rsid w:val="00820306"/>
    <w:rsid w:val="0082220E"/>
    <w:rsid w:val="0083025B"/>
    <w:rsid w:val="00852603"/>
    <w:rsid w:val="00875409"/>
    <w:rsid w:val="00880260"/>
    <w:rsid w:val="0088392F"/>
    <w:rsid w:val="008D252B"/>
    <w:rsid w:val="00923A11"/>
    <w:rsid w:val="00970580"/>
    <w:rsid w:val="00976347"/>
    <w:rsid w:val="009B410B"/>
    <w:rsid w:val="009E18FC"/>
    <w:rsid w:val="00A00B1E"/>
    <w:rsid w:val="00A22FB4"/>
    <w:rsid w:val="00A52027"/>
    <w:rsid w:val="00A54703"/>
    <w:rsid w:val="00A609CB"/>
    <w:rsid w:val="00A64D5A"/>
    <w:rsid w:val="00A8566E"/>
    <w:rsid w:val="00A92EED"/>
    <w:rsid w:val="00AB0EF7"/>
    <w:rsid w:val="00AC2597"/>
    <w:rsid w:val="00AE47F6"/>
    <w:rsid w:val="00B14C32"/>
    <w:rsid w:val="00B660D4"/>
    <w:rsid w:val="00B679A9"/>
    <w:rsid w:val="00B77E5C"/>
    <w:rsid w:val="00BB2F69"/>
    <w:rsid w:val="00BB49CC"/>
    <w:rsid w:val="00C05EB3"/>
    <w:rsid w:val="00C25383"/>
    <w:rsid w:val="00C53F36"/>
    <w:rsid w:val="00C64AE8"/>
    <w:rsid w:val="00C9181C"/>
    <w:rsid w:val="00CC78BF"/>
    <w:rsid w:val="00D06917"/>
    <w:rsid w:val="00D41030"/>
    <w:rsid w:val="00D446E2"/>
    <w:rsid w:val="00D502A7"/>
    <w:rsid w:val="00D80CC8"/>
    <w:rsid w:val="00E10025"/>
    <w:rsid w:val="00E1713B"/>
    <w:rsid w:val="00E45F6B"/>
    <w:rsid w:val="00E7086C"/>
    <w:rsid w:val="00E77A10"/>
    <w:rsid w:val="00E82420"/>
    <w:rsid w:val="00E92778"/>
    <w:rsid w:val="00F034CE"/>
    <w:rsid w:val="00F47516"/>
    <w:rsid w:val="00F61FC9"/>
    <w:rsid w:val="00F83877"/>
    <w:rsid w:val="00F87D89"/>
    <w:rsid w:val="00FC4EE7"/>
    <w:rsid w:val="00FD3A64"/>
    <w:rsid w:val="00FE723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4204"/>
  <w15:docId w15:val="{1F50141E-09C6-4CF5-BE55-E107ABA3B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A"/>
      <w:sz w:val="24"/>
      <w:szCs w:val="24"/>
      <w:lang w:eastAsia="en-US"/>
    </w:rPr>
  </w:style>
  <w:style w:type="paragraph" w:styleId="Antrat1">
    <w:name w:val="heading 1"/>
    <w:basedOn w:val="prastasis"/>
    <w:link w:val="Antrat1Diagrama"/>
    <w:uiPriority w:val="9"/>
    <w:qFormat/>
    <w:rsid w:val="00D931EC"/>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link w:val="Antrat2Diagrama"/>
    <w:uiPriority w:val="9"/>
    <w:semiHidden/>
    <w:unhideWhenUsed/>
    <w:qFormat/>
    <w:rsid w:val="00D931EC"/>
    <w:pPr>
      <w:keepNext/>
      <w:keepLines/>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link w:val="Antrat3Diagrama"/>
    <w:uiPriority w:val="9"/>
    <w:semiHidden/>
    <w:unhideWhenUsed/>
    <w:qFormat/>
    <w:rsid w:val="00D931EC"/>
    <w:pPr>
      <w:keepNext/>
      <w:keepLines/>
      <w:spacing w:before="40"/>
      <w:outlineLvl w:val="2"/>
    </w:pPr>
    <w:rPr>
      <w:rFonts w:asciiTheme="majorHAnsi" w:eastAsiaTheme="majorEastAsia" w:hAnsiTheme="majorHAnsi" w:cstheme="majorBidi"/>
      <w:color w:val="33647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uiPriority w:val="99"/>
    <w:rPr>
      <w:u w:val="single"/>
    </w:rPr>
  </w:style>
  <w:style w:type="character" w:customStyle="1" w:styleId="Hyperlink0">
    <w:name w:val="Hyperlink.0"/>
    <w:basedOn w:val="Internetosaitas"/>
    <w:qFormat/>
    <w:rPr>
      <w:u w:val="single"/>
    </w:rPr>
  </w:style>
  <w:style w:type="character" w:customStyle="1" w:styleId="PuslapioinaostekstasDiagrama">
    <w:name w:val="Puslapio išnašos tekstas Diagrama"/>
    <w:basedOn w:val="Numatytasispastraiposriftas"/>
    <w:link w:val="Puslapioinaostekstas"/>
    <w:uiPriority w:val="99"/>
    <w:semiHidden/>
    <w:qFormat/>
    <w:rsid w:val="00D1004F"/>
    <w:rPr>
      <w:lang w:val="en-US" w:eastAsia="en-US"/>
    </w:rPr>
  </w:style>
  <w:style w:type="character" w:styleId="Puslapioinaosnuoroda">
    <w:name w:val="footnote reference"/>
    <w:basedOn w:val="Numatytasispastraiposriftas"/>
    <w:uiPriority w:val="99"/>
    <w:semiHidden/>
    <w:unhideWhenUsed/>
    <w:qFormat/>
    <w:rsid w:val="00D1004F"/>
    <w:rPr>
      <w:vertAlign w:val="superscript"/>
    </w:rPr>
  </w:style>
  <w:style w:type="character" w:customStyle="1" w:styleId="AntratsDiagrama">
    <w:name w:val="Antraštės Diagrama"/>
    <w:basedOn w:val="Numatytasispastraiposriftas"/>
    <w:link w:val="Puslapinantrat"/>
    <w:uiPriority w:val="99"/>
    <w:qFormat/>
    <w:rsid w:val="00B44DA4"/>
    <w:rPr>
      <w:sz w:val="24"/>
      <w:szCs w:val="24"/>
      <w:lang w:val="en-US" w:eastAsia="en-US"/>
    </w:rPr>
  </w:style>
  <w:style w:type="character" w:customStyle="1" w:styleId="PoratDiagrama">
    <w:name w:val="Poraštė Diagrama"/>
    <w:basedOn w:val="Numatytasispastraiposriftas"/>
    <w:link w:val="Puslapinporat"/>
    <w:uiPriority w:val="99"/>
    <w:qFormat/>
    <w:rsid w:val="00B44DA4"/>
    <w:rPr>
      <w:sz w:val="24"/>
      <w:szCs w:val="24"/>
      <w:lang w:val="en-US" w:eastAsia="en-US"/>
    </w:rPr>
  </w:style>
  <w:style w:type="character" w:customStyle="1" w:styleId="Antrat1Diagrama">
    <w:name w:val="Antraštė 1 Diagrama"/>
    <w:basedOn w:val="Numatytasispastraiposriftas"/>
    <w:link w:val="Antrat1"/>
    <w:uiPriority w:val="9"/>
    <w:qFormat/>
    <w:rsid w:val="00D931EC"/>
    <w:rPr>
      <w:rFonts w:asciiTheme="majorHAnsi" w:eastAsiaTheme="majorEastAsia" w:hAnsiTheme="majorHAnsi" w:cstheme="majorBidi"/>
      <w:color w:val="4C96AD" w:themeColor="accent1" w:themeShade="BF"/>
      <w:sz w:val="32"/>
      <w:szCs w:val="32"/>
      <w:lang w:val="en-US" w:eastAsia="en-US"/>
    </w:rPr>
  </w:style>
  <w:style w:type="character" w:customStyle="1" w:styleId="HeadingDiagrama">
    <w:name w:val="Heading Diagrama"/>
    <w:basedOn w:val="Numatytasispastraiposriftas"/>
    <w:link w:val="Antrat10"/>
    <w:qFormat/>
    <w:rsid w:val="00D931EC"/>
    <w:rPr>
      <w:rFonts w:cs="Arial Unicode MS"/>
      <w:b/>
      <w:bCs/>
      <w:caps/>
      <w:color w:val="434343"/>
      <w:spacing w:val="4"/>
      <w:sz w:val="22"/>
      <w:szCs w:val="22"/>
      <w:lang w:val="en-US"/>
    </w:rPr>
  </w:style>
  <w:style w:type="character" w:customStyle="1" w:styleId="1SkyriusDiagrama">
    <w:name w:val="1 Skyrius Diagrama"/>
    <w:basedOn w:val="HeadingDiagrama"/>
    <w:link w:val="1Skyrius"/>
    <w:qFormat/>
    <w:rsid w:val="00D931EC"/>
    <w:rPr>
      <w:rFonts w:cs="Arial Unicode MS"/>
      <w:b/>
      <w:bCs/>
      <w:caps/>
      <w:color w:val="434343"/>
      <w:spacing w:val="4"/>
      <w:sz w:val="22"/>
      <w:szCs w:val="22"/>
      <w:lang w:val="en-US"/>
    </w:rPr>
  </w:style>
  <w:style w:type="character" w:customStyle="1" w:styleId="Antrat2Diagrama">
    <w:name w:val="Antraštė 2 Diagrama"/>
    <w:basedOn w:val="Numatytasispastraiposriftas"/>
    <w:link w:val="Antrat2"/>
    <w:uiPriority w:val="9"/>
    <w:semiHidden/>
    <w:qFormat/>
    <w:rsid w:val="00D931EC"/>
    <w:rPr>
      <w:rFonts w:asciiTheme="majorHAnsi" w:eastAsiaTheme="majorEastAsia" w:hAnsiTheme="majorHAnsi" w:cstheme="majorBidi"/>
      <w:color w:val="4C96AD"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qFormat/>
    <w:rsid w:val="00D931EC"/>
    <w:rPr>
      <w:rFonts w:asciiTheme="majorHAnsi" w:eastAsiaTheme="majorEastAsia" w:hAnsiTheme="majorHAnsi" w:cstheme="majorBidi"/>
      <w:color w:val="336473" w:themeColor="accent1" w:themeShade="7F"/>
      <w:sz w:val="24"/>
      <w:szCs w:val="24"/>
      <w:lang w:val="en-US" w:eastAsia="en-US"/>
    </w:rPr>
  </w:style>
  <w:style w:type="character" w:customStyle="1" w:styleId="SraopastraipaDiagrama">
    <w:name w:val="Sąrašo pastraipa Diagrama"/>
    <w:link w:val="Sraopastraipa"/>
    <w:uiPriority w:val="34"/>
    <w:qFormat/>
    <w:locked/>
    <w:rsid w:val="00FA54A9"/>
    <w:rPr>
      <w:sz w:val="24"/>
      <w:szCs w:val="24"/>
      <w:lang w:eastAsia="en-US"/>
    </w:rPr>
  </w:style>
  <w:style w:type="character" w:styleId="Komentaronuoroda">
    <w:name w:val="annotation reference"/>
    <w:basedOn w:val="Numatytasispastraiposriftas"/>
    <w:uiPriority w:val="99"/>
    <w:semiHidden/>
    <w:unhideWhenUsed/>
    <w:qFormat/>
    <w:rsid w:val="005D6CEF"/>
    <w:rPr>
      <w:sz w:val="16"/>
      <w:szCs w:val="16"/>
    </w:rPr>
  </w:style>
  <w:style w:type="character" w:customStyle="1" w:styleId="KomentarotekstasDiagrama">
    <w:name w:val="Komentaro tekstas Diagrama"/>
    <w:basedOn w:val="Numatytasispastraiposriftas"/>
    <w:link w:val="Komentarotekstas"/>
    <w:uiPriority w:val="99"/>
    <w:semiHidden/>
    <w:qFormat/>
    <w:rsid w:val="005D6CEF"/>
    <w:rPr>
      <w:lang w:eastAsia="en-US"/>
    </w:rPr>
  </w:style>
  <w:style w:type="character" w:customStyle="1" w:styleId="KomentarotemaDiagrama">
    <w:name w:val="Komentaro tema Diagrama"/>
    <w:basedOn w:val="KomentarotekstasDiagrama"/>
    <w:link w:val="Komentarotema"/>
    <w:uiPriority w:val="99"/>
    <w:semiHidden/>
    <w:qFormat/>
    <w:rsid w:val="005D6CEF"/>
    <w:rPr>
      <w:b/>
      <w:bCs/>
      <w:lang w:eastAsia="en-US"/>
    </w:rPr>
  </w:style>
  <w:style w:type="character" w:customStyle="1" w:styleId="DebesliotekstasDiagrama">
    <w:name w:val="Debesėlio tekstas Diagrama"/>
    <w:basedOn w:val="Numatytasispastraiposriftas"/>
    <w:link w:val="Debesliotekstas"/>
    <w:uiPriority w:val="99"/>
    <w:semiHidden/>
    <w:qFormat/>
    <w:rsid w:val="005D6CEF"/>
    <w:rPr>
      <w:rFonts w:ascii="Segoe UI" w:hAnsi="Segoe UI" w:cs="Segoe UI"/>
      <w:sz w:val="18"/>
      <w:szCs w:val="18"/>
      <w:lang w:eastAsia="en-US"/>
    </w:rPr>
  </w:style>
  <w:style w:type="character" w:customStyle="1" w:styleId="ListLabel1">
    <w:name w:val="ListLabel 1"/>
    <w:qFormat/>
    <w:rPr>
      <w:b w:val="0"/>
      <w:i w:val="0"/>
    </w:rPr>
  </w:style>
  <w:style w:type="character" w:customStyle="1" w:styleId="ListLabel2">
    <w:name w:val="ListLabel 2"/>
    <w:qFormat/>
    <w:rPr>
      <w:i w:val="0"/>
    </w:rPr>
  </w:style>
  <w:style w:type="character" w:customStyle="1" w:styleId="ListLabel3">
    <w:name w:val="ListLabel 3"/>
    <w:qFormat/>
    <w:rPr>
      <w:i/>
    </w:rPr>
  </w:style>
  <w:style w:type="character" w:customStyle="1" w:styleId="ListLabel4">
    <w:name w:val="ListLabel 4"/>
    <w:qFormat/>
    <w:rPr>
      <w:i/>
    </w:rPr>
  </w:style>
  <w:style w:type="character" w:customStyle="1" w:styleId="ListLabel5">
    <w:name w:val="ListLabel 5"/>
    <w:qFormat/>
    <w:rPr>
      <w:i/>
    </w:rPr>
  </w:style>
  <w:style w:type="character" w:customStyle="1" w:styleId="ListLabel6">
    <w:name w:val="ListLabel 6"/>
    <w:qFormat/>
    <w:rPr>
      <w:i/>
    </w:rPr>
  </w:style>
  <w:style w:type="character" w:customStyle="1" w:styleId="ListLabel7">
    <w:name w:val="ListLabel 7"/>
    <w:qFormat/>
    <w:rPr>
      <w:i/>
    </w:rPr>
  </w:style>
  <w:style w:type="character" w:customStyle="1" w:styleId="ListLabel8">
    <w:name w:val="ListLabel 8"/>
    <w:qFormat/>
    <w:rPr>
      <w:i/>
    </w:rPr>
  </w:style>
  <w:style w:type="character" w:customStyle="1" w:styleId="ListLabel9">
    <w:name w:val="ListLabel 9"/>
    <w:qFormat/>
    <w:rPr>
      <w:i/>
    </w:rPr>
  </w:style>
  <w:style w:type="character" w:customStyle="1" w:styleId="ListLabel10">
    <w:name w:val="ListLabel 10"/>
    <w:qFormat/>
    <w:rPr>
      <w:b/>
    </w:rPr>
  </w:style>
  <w:style w:type="character" w:customStyle="1" w:styleId="Rodyklssaitas">
    <w:name w:val="Rodyklės saitas"/>
    <w:qFormat/>
  </w:style>
  <w:style w:type="character" w:customStyle="1" w:styleId="Inaosramenys">
    <w:name w:val="Išnašos rašmenys"/>
    <w:qFormat/>
  </w:style>
  <w:style w:type="character" w:customStyle="1" w:styleId="Inaosprieraias">
    <w:name w:val="Išnašos prieraišas"/>
    <w:rPr>
      <w:vertAlign w:val="superscript"/>
    </w:rPr>
  </w:style>
  <w:style w:type="character" w:customStyle="1" w:styleId="Galinsinaosprieraias">
    <w:name w:val="Galinės išnašos prieraišas"/>
    <w:rPr>
      <w:vertAlign w:val="superscript"/>
    </w:rPr>
  </w:style>
  <w:style w:type="character" w:customStyle="1" w:styleId="Galinsinaosramenys">
    <w:name w:val="Galinės išnašos rašmenys"/>
    <w:qFormat/>
  </w:style>
  <w:style w:type="character" w:customStyle="1" w:styleId="Aplankytasinternetosaitas">
    <w:name w:val="Aplankytas interneto saitas"/>
    <w:rPr>
      <w:color w:val="800000"/>
      <w:u w:val="single"/>
    </w:rPr>
  </w:style>
  <w:style w:type="character" w:customStyle="1" w:styleId="ListLabel11">
    <w:name w:val="ListLabel 11"/>
    <w:qFormat/>
    <w:rPr>
      <w:b/>
    </w:rPr>
  </w:style>
  <w:style w:type="character" w:customStyle="1" w:styleId="ListLabel12">
    <w:name w:val="ListLabel 12"/>
    <w:qFormat/>
    <w:rPr>
      <w:b/>
    </w:rPr>
  </w:style>
  <w:style w:type="paragraph" w:customStyle="1" w:styleId="Antrat10">
    <w:name w:val="Antraštė1"/>
    <w:basedOn w:val="prastasis"/>
    <w:next w:val="Pagrindinistekstas"/>
    <w:link w:val="HeadingDiagrama"/>
    <w:qFormat/>
    <w:pPr>
      <w:outlineLvl w:val="0"/>
    </w:pPr>
    <w:rPr>
      <w:rFonts w:cs="Arial Unicode MS"/>
      <w:b/>
      <w:bCs/>
      <w:caps/>
      <w:color w:val="434343"/>
      <w:spacing w:val="4"/>
      <w:sz w:val="22"/>
      <w:szCs w:val="22"/>
      <w:lang w:val="en-U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Pavadinimas">
    <w:name w:val="Title"/>
    <w:basedOn w:val="prastasis"/>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customStyle="1" w:styleId="HeaderFooter">
    <w:name w:val="Header &amp; Footer"/>
    <w:qFormat/>
    <w:pPr>
      <w:tabs>
        <w:tab w:val="right" w:pos="9020"/>
      </w:tabs>
      <w:spacing w:line="288" w:lineRule="auto"/>
    </w:pPr>
    <w:rPr>
      <w:rFonts w:ascii="Helvetica Neue Medium" w:hAnsi="Helvetica Neue Medium" w:cs="Arial Unicode MS"/>
      <w:color w:val="5F5F5F"/>
      <w:sz w:val="24"/>
    </w:rPr>
  </w:style>
  <w:style w:type="paragraph" w:customStyle="1" w:styleId="Dokumentopavadinimas">
    <w:name w:val="Dokumento pavadinimas"/>
    <w:basedOn w:val="Antrat10"/>
    <w:pPr>
      <w:spacing w:line="288" w:lineRule="auto"/>
    </w:pPr>
    <w:rPr>
      <w:rFonts w:ascii="Helvetica Neue UltraLight" w:hAnsi="Helvetica Neue UltraLight"/>
      <w:color w:val="000000"/>
      <w:spacing w:val="16"/>
      <w:sz w:val="56"/>
      <w:szCs w:val="56"/>
    </w:rPr>
  </w:style>
  <w:style w:type="paragraph" w:customStyle="1" w:styleId="Body2">
    <w:name w:val="Body 2"/>
    <w:qFormat/>
    <w:pPr>
      <w:suppressAutoHyphens/>
      <w:spacing w:after="40"/>
      <w:jc w:val="both"/>
    </w:pPr>
    <w:rPr>
      <w:rFonts w:cs="Arial Unicode MS"/>
      <w:color w:val="000000"/>
      <w:sz w:val="22"/>
      <w:szCs w:val="22"/>
      <w:lang w:val="en-US"/>
    </w:rPr>
  </w:style>
  <w:style w:type="paragraph" w:customStyle="1" w:styleId="Body">
    <w:name w:val="Body"/>
    <w:qFormat/>
    <w:pPr>
      <w:spacing w:line="312" w:lineRule="auto"/>
    </w:pPr>
    <w:rPr>
      <w:rFonts w:ascii="Helvetica Neue Light" w:eastAsia="Helvetica Neue Light" w:hAnsi="Helvetica Neue Light" w:cs="Helvetica Neue Light"/>
      <w:color w:val="000000"/>
      <w:sz w:val="24"/>
    </w:rPr>
  </w:style>
  <w:style w:type="paragraph" w:styleId="Sraopastraipa">
    <w:name w:val="List Paragraph"/>
    <w:basedOn w:val="prastasis"/>
    <w:link w:val="SraopastraipaDiagrama"/>
    <w:uiPriority w:val="34"/>
    <w:qFormat/>
    <w:rsid w:val="00D1004F"/>
    <w:pPr>
      <w:ind w:left="720"/>
      <w:contextualSpacing/>
    </w:pPr>
  </w:style>
  <w:style w:type="paragraph" w:styleId="Puslapioinaostekstas">
    <w:name w:val="footnote text"/>
    <w:basedOn w:val="prastasis"/>
    <w:link w:val="PuslapioinaostekstasDiagrama"/>
    <w:uiPriority w:val="99"/>
    <w:semiHidden/>
    <w:unhideWhenUsed/>
    <w:qFormat/>
    <w:rsid w:val="00D1004F"/>
    <w:rPr>
      <w:sz w:val="20"/>
      <w:szCs w:val="20"/>
    </w:rPr>
  </w:style>
  <w:style w:type="paragraph" w:customStyle="1" w:styleId="Puslapinantrat">
    <w:name w:val="Puslapinė antraštė"/>
    <w:basedOn w:val="prastasis"/>
    <w:link w:val="AntratsDiagrama"/>
    <w:uiPriority w:val="99"/>
    <w:unhideWhenUsed/>
    <w:rsid w:val="00B44DA4"/>
    <w:pPr>
      <w:tabs>
        <w:tab w:val="center" w:pos="4819"/>
        <w:tab w:val="right" w:pos="9638"/>
      </w:tabs>
    </w:pPr>
  </w:style>
  <w:style w:type="paragraph" w:customStyle="1" w:styleId="Puslapinporat">
    <w:name w:val="Puslapinė poraštė"/>
    <w:basedOn w:val="prastasis"/>
    <w:link w:val="PoratDiagrama"/>
    <w:uiPriority w:val="99"/>
    <w:unhideWhenUsed/>
    <w:rsid w:val="00B44DA4"/>
    <w:pPr>
      <w:tabs>
        <w:tab w:val="center" w:pos="4819"/>
        <w:tab w:val="right" w:pos="9638"/>
      </w:tabs>
    </w:pPr>
  </w:style>
  <w:style w:type="paragraph" w:customStyle="1" w:styleId="1Skyrius">
    <w:name w:val="1 Skyrius"/>
    <w:basedOn w:val="Antrat10"/>
    <w:link w:val="1SkyriusDiagrama"/>
    <w:qFormat/>
    <w:rsid w:val="00D931EC"/>
    <w:rPr>
      <w:color w:val="00000A"/>
      <w:lang w:val="lt-LT"/>
    </w:rPr>
  </w:style>
  <w:style w:type="paragraph" w:styleId="Turinys1">
    <w:name w:val="toc 1"/>
    <w:basedOn w:val="prastasis"/>
    <w:autoRedefine/>
    <w:uiPriority w:val="39"/>
    <w:unhideWhenUsed/>
    <w:rsid w:val="00D931EC"/>
    <w:pPr>
      <w:spacing w:after="100"/>
    </w:pPr>
  </w:style>
  <w:style w:type="paragraph" w:styleId="Komentarotekstas">
    <w:name w:val="annotation text"/>
    <w:basedOn w:val="prastasis"/>
    <w:link w:val="KomentarotekstasDiagrama"/>
    <w:uiPriority w:val="99"/>
    <w:semiHidden/>
    <w:unhideWhenUsed/>
    <w:qFormat/>
    <w:rsid w:val="005D6CEF"/>
    <w:rPr>
      <w:sz w:val="20"/>
      <w:szCs w:val="20"/>
    </w:rPr>
  </w:style>
  <w:style w:type="paragraph" w:styleId="Komentarotema">
    <w:name w:val="annotation subject"/>
    <w:basedOn w:val="Komentarotekstas"/>
    <w:link w:val="KomentarotemaDiagrama"/>
    <w:uiPriority w:val="99"/>
    <w:semiHidden/>
    <w:unhideWhenUsed/>
    <w:qFormat/>
    <w:rsid w:val="005D6CEF"/>
    <w:rPr>
      <w:b/>
      <w:bCs/>
    </w:rPr>
  </w:style>
  <w:style w:type="paragraph" w:styleId="Debesliotekstas">
    <w:name w:val="Balloon Text"/>
    <w:basedOn w:val="prastasis"/>
    <w:link w:val="DebesliotekstasDiagrama"/>
    <w:uiPriority w:val="99"/>
    <w:semiHidden/>
    <w:unhideWhenUsed/>
    <w:qFormat/>
    <w:rsid w:val="005D6CEF"/>
    <w:rPr>
      <w:rFonts w:ascii="Segoe UI" w:hAnsi="Segoe UI" w:cs="Segoe UI"/>
      <w:sz w:val="18"/>
      <w:szCs w:val="18"/>
    </w:rPr>
  </w:style>
  <w:style w:type="paragraph" w:customStyle="1" w:styleId="Inaa">
    <w:name w:val="Išnaša"/>
    <w:basedOn w:val="prastasis"/>
  </w:style>
  <w:style w:type="paragraph" w:customStyle="1" w:styleId="Betarp2">
    <w:name w:val="Be tarpų2"/>
    <w:qFormat/>
    <w:rPr>
      <w:rFonts w:eastAsia="Times New Roman"/>
      <w:color w:val="00000A"/>
      <w:sz w:val="24"/>
      <w:szCs w:val="22"/>
      <w:lang w:eastAsia="en-US"/>
    </w:rPr>
  </w:style>
  <w:style w:type="paragraph" w:styleId="Betarp">
    <w:name w:val="No Spacing"/>
    <w:uiPriority w:val="1"/>
    <w:qFormat/>
    <w:rPr>
      <w:rFonts w:asciiTheme="minorHAnsi" w:eastAsiaTheme="minorHAnsi" w:hAnsiTheme="minorHAnsi"/>
      <w:color w:val="00000A"/>
      <w:sz w:val="24"/>
      <w:szCs w:val="22"/>
      <w:lang w:eastAsia="en-US"/>
    </w:rPr>
  </w:style>
  <w:style w:type="paragraph" w:styleId="prastasiniatinklio">
    <w:name w:val="Normal (Web)"/>
    <w:basedOn w:val="prastasis"/>
    <w:qFormat/>
    <w:pPr>
      <w:spacing w:beforeAutospacing="1" w:afterAutospacing="1"/>
    </w:pPr>
    <w:rPr>
      <w:color w:val="000000"/>
      <w:lang w:eastAsia="lt-LT"/>
    </w:rPr>
  </w:style>
  <w:style w:type="paragraph" w:customStyle="1" w:styleId="Pagrindinistekstas1">
    <w:name w:val="Pagrindinis tekstas1"/>
    <w:qFormat/>
    <w:pPr>
      <w:snapToGrid w:val="0"/>
      <w:ind w:firstLine="312"/>
      <w:jc w:val="both"/>
    </w:pPr>
    <w:rPr>
      <w:rFonts w:ascii="TimesLT" w:eastAsia="Times New Roman" w:hAnsi="TimesLT" w:cstheme="minorBidi"/>
      <w:color w:val="00000A"/>
      <w:sz w:val="24"/>
      <w:szCs w:val="22"/>
      <w:lang w:val="en-US" w:eastAsia="en-US"/>
    </w:rPr>
  </w:style>
  <w:style w:type="table" w:customStyle="1" w:styleId="TableNormal">
    <w:name w:val="Table Normal"/>
    <w:tblPr>
      <w:tblInd w:w="0" w:type="dxa"/>
      <w:tblCellMar>
        <w:top w:w="0" w:type="dxa"/>
        <w:left w:w="0" w:type="dxa"/>
        <w:bottom w:w="0" w:type="dxa"/>
        <w:right w:w="0" w:type="dxa"/>
      </w:tblCellMar>
    </w:tblPr>
  </w:style>
  <w:style w:type="table" w:styleId="Lentelstinklelis">
    <w:name w:val="Table Grid"/>
    <w:basedOn w:val="prastojilentel"/>
    <w:uiPriority w:val="39"/>
    <w:rsid w:val="00D61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9225A"/>
    <w:pPr>
      <w:suppressAutoHyphens/>
      <w:autoSpaceDN w:val="0"/>
      <w:textAlignment w:val="baseline"/>
    </w:pPr>
    <w:rPr>
      <w:rFonts w:eastAsia="Calibri, sans-serif"/>
      <w:b/>
      <w:i/>
      <w:iCs/>
      <w:kern w:val="3"/>
      <w:sz w:val="22"/>
      <w:lang w:val="ru-RU" w:eastAsia="en-US"/>
    </w:rPr>
  </w:style>
  <w:style w:type="character" w:styleId="Grietas">
    <w:name w:val="Strong"/>
    <w:basedOn w:val="Numatytasispastraiposriftas"/>
    <w:rsid w:val="0069225A"/>
    <w:rPr>
      <w:b/>
      <w:bCs/>
    </w:rPr>
  </w:style>
  <w:style w:type="numbering" w:customStyle="1" w:styleId="WWNum11">
    <w:name w:val="WWNum11"/>
    <w:basedOn w:val="Sraonra"/>
    <w:rsid w:val="0069225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spd?lang=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vandenys.lt" TargetMode="External"/><Relationship Id="rId5" Type="http://schemas.openxmlformats.org/officeDocument/2006/relationships/numbering" Target="numbering.xml"/><Relationship Id="rId15" Type="http://schemas.openxmlformats.org/officeDocument/2006/relationships/hyperlink" Target="http://vpt.lrv.lt/lt/pasiulymu-sifravima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aujas dokumentas " ma:contentTypeID="0x01010065405FD336974F0EA8EDA9912C20A11100F092E8F9605D8F4CABF17D78B4268CA2" ma:contentTypeVersion="" ma:contentTypeDescription="" ma:contentTypeScope="" ma:versionID="c120caa37ef7a9cccfa212644e8b4f77">
  <xsd:schema xmlns:xsd="http://www.w3.org/2001/XMLSchema" xmlns:xs="http://www.w3.org/2001/XMLSchema" xmlns:p="http://schemas.microsoft.com/office/2006/metadata/properties" xmlns:ns1="http://schemas.microsoft.com/sharepoint/v3" xmlns:ns2="A3796F18-3354-4D2A-89A5-0E0F1B411B15" xmlns:ns3="a3796f18-3354-4d2a-89a5-0e0f1b411b15" targetNamespace="http://schemas.microsoft.com/office/2006/metadata/properties" ma:root="true" ma:fieldsID="f440d650205db505fbe37d4de9a91c38" ns1:_="" ns2:_="" ns3:_="">
    <xsd:import namespace="http://schemas.microsoft.com/sharepoint/v3"/>
    <xsd:import namespace="A3796F18-3354-4D2A-89A5-0E0F1B411B15"/>
    <xsd:import namespace="a3796f18-3354-4d2a-89a5-0e0f1b411b15"/>
    <xsd:element name="properties">
      <xsd:complexType>
        <xsd:sequence>
          <xsd:element name="documentManagement">
            <xsd:complexType>
              <xsd:all>
                <xsd:element ref="ns2:KVREGRegNo" minOccurs="0"/>
                <xsd:element ref="ns2:KVREGRegDate" minOccurs="0"/>
                <xsd:element ref="ns2:KVREGDocNo" minOccurs="0"/>
                <xsd:element ref="ns2:KVREGDocDate" minOccurs="0"/>
                <xsd:element ref="ns2:KVREGMainPageCount"/>
                <xsd:element ref="ns2:KVREGSuppPageCount"/>
                <xsd:element ref="ns2:KVREGAnswToDoc" minOccurs="0"/>
                <xsd:element ref="ns2:KVREGAnswToDocRegNo" minOccurs="0"/>
                <xsd:element ref="ns2:KVREGWorker" minOccurs="0"/>
                <xsd:element ref="ns1:KVREGCase" minOccurs="0"/>
                <xsd:element ref="ns2:KVREGCompletedDate" minOccurs="0"/>
                <xsd:element ref="ns2:KVREGNote" minOccurs="0"/>
                <xsd:element ref="ns3:Adresatas" minOccurs="0"/>
                <xsd:element ref="ns3:Dok_x002e__x0020_kodas" minOccurs="0"/>
                <xsd:element ref="ns3:Pirkimo_x0020_b_x016b_das" minOccurs="0"/>
                <xsd:element ref="ns3:Pirkimo_x0020_tipas" minOccurs="0"/>
                <xsd:element ref="ns3:BVP_x017d__x0020_kodas" minOccurs="0"/>
                <xsd:element ref="ns3:Pirkimo_x0020_vykdytojas" minOccurs="0"/>
                <xsd:element ref="ns3:Pirkimo_x0020_vykdytoja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VREGCase" ma:index="17" nillable="true" ma:displayName="Byla" ma:list="{F73257D1-C74C-4CEB-B26D-999203300E3C}" ma:internalName="KVREGCase" ma:showField="KVCASEN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KVREGRegNo" ma:index="8" nillable="true" ma:displayName="Reg. Nr." ma:internalName="KVREGRegNo">
      <xsd:simpleType>
        <xsd:restriction base="dms:Text"/>
      </xsd:simpleType>
    </xsd:element>
    <xsd:element name="KVREGRegDate" ma:index="9" nillable="true" ma:displayName="Reg. data" ma:default="[Today]" ma:format="DateOnly" ma:internalName="KVREGRegDate">
      <xsd:simpleType>
        <xsd:restriction base="dms:DateTime"/>
      </xsd:simpleType>
    </xsd:element>
    <xsd:element name="KVREGDocNo" ma:index="10" nillable="true" ma:displayName="Dok. Nr." ma:internalName="KVREGDocNo">
      <xsd:simpleType>
        <xsd:restriction base="dms:Text"/>
      </xsd:simpleType>
    </xsd:element>
    <xsd:element name="KVREGDocDate" ma:index="11" nillable="true" ma:displayName="Dok. data" ma:internalName="KVREGDocDate">
      <xsd:simpleType>
        <xsd:restriction base="dms:DateTime"/>
      </xsd:simpleType>
    </xsd:element>
    <xsd:element name="KVREGMainPageCount" ma:index="12" ma:displayName="Pagrindinių lapų skaičius" ma:internalName="KVREGMainPageCount">
      <xsd:simpleType>
        <xsd:restriction base="dms:Number"/>
      </xsd:simpleType>
    </xsd:element>
    <xsd:element name="KVREGSuppPageCount" ma:index="13" ma:displayName="Priedų lapų skaičius" ma:internalName="KVREGSuppPageCount">
      <xsd:simpleType>
        <xsd:restriction base="dms:Number"/>
      </xsd:simpleType>
    </xsd:element>
    <xsd:element name="KVREGAnswToDoc" ma:index="14" nillable="true" ma:displayName="Atsakymas į" ma:internalName="KVREGAnswToDoc">
      <xsd:simpleType>
        <xsd:restriction base="dms:Unknown"/>
      </xsd:simpleType>
    </xsd:element>
    <xsd:element name="KVREGAnswToDocRegNo" ma:index="15" nillable="true" ma:displayName="Atsakymas į/Reg.nr." ma:internalName="KVREGAnswToDocRegNo">
      <xsd:simpleType>
        <xsd:restriction base="dms:Text"/>
      </xsd:simpleType>
    </xsd:element>
    <xsd:element name="KVREGWorker" ma:index="16" nillable="true" ma:displayName="Vykdytojas" ma:internalName="KVREGWork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VREGCompletedDate" ma:index="18" nillable="true" ma:displayName="Įvykdyta" ma:internalName="KVREGCompletedDate">
      <xsd:simpleType>
        <xsd:restriction base="dms:DateTime"/>
      </xsd:simpleType>
    </xsd:element>
    <xsd:element name="KVREGNote" ma:index="19" nillable="true" ma:displayName="Pastabos" ma:internalName="KVREG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796f18-3354-4d2a-89a5-0e0f1b411b15" elementFormDefault="qualified">
    <xsd:import namespace="http://schemas.microsoft.com/office/2006/documentManagement/types"/>
    <xsd:import namespace="http://schemas.microsoft.com/office/infopath/2007/PartnerControls"/>
    <xsd:element name="Adresatas" ma:index="21" nillable="true" ma:displayName="Adresatas" ma:list="{ece96f61-f795-4e04-b8ff-435de04fab82}" ma:internalName="Adresatas" ma:showField="Title">
      <xsd:simpleType>
        <xsd:restriction base="dms:Lookup"/>
      </xsd:simpleType>
    </xsd:element>
    <xsd:element name="Dok_x002e__x0020_kodas" ma:index="22" nillable="true" ma:displayName="Dok. kodas" ma:list="{af691ee8-afe8-4494-9812-e5d5bc0837fa}" ma:internalName="Dok_x002e__x0020_kodas" ma:showField="Title">
      <xsd:simpleType>
        <xsd:restriction base="dms:Lookup"/>
      </xsd:simpleType>
    </xsd:element>
    <xsd:element name="Pirkimo_x0020_b_x016b_das" ma:index="24" nillable="true" ma:displayName="Pirkimo būdas" ma:default="1.Atviras konkursas" ma:format="RadioButtons" ma:internalName="Pirkimo_x0020_b_x016b_das">
      <xsd:simpleType>
        <xsd:restriction base="dms:Choice">
          <xsd:enumeration value="1.Atviras konkursas"/>
          <xsd:enumeration value="2.Supaprastintas atviras konkursas"/>
          <xsd:enumeration value="3.Tiekėjų apklausa CVP IS"/>
          <xsd:enumeration value="4.Tiekėjų apklausa"/>
          <xsd:enumeration value="5.Mažos vertės skelbiamas konkursas"/>
          <xsd:enumeration value="6.Skelbiamos derybos"/>
          <xsd:enumeration value="7.Neskelbiamos derybos"/>
        </xsd:restriction>
      </xsd:simpleType>
    </xsd:element>
    <xsd:element name="Pirkimo_x0020_tipas" ma:index="25" nillable="true" ma:displayName="Pirkimo tipas" ma:default="1.Prekės" ma:format="Dropdown" ma:internalName="Pirkimo_x0020_tipas">
      <xsd:simpleType>
        <xsd:restriction base="dms:Choice">
          <xsd:enumeration value="1.Prekės"/>
          <xsd:enumeration value="2.Paslaugos"/>
          <xsd:enumeration value="3.Darbai"/>
        </xsd:restriction>
      </xsd:simpleType>
    </xsd:element>
    <xsd:element name="BVP_x017d__x0020_kodas" ma:index="26" nillable="true" ma:displayName="BVPŽ kodas" ma:internalName="BVP_x017d__x0020_kodas">
      <xsd:simpleType>
        <xsd:restriction base="dms:Text">
          <xsd:maxLength value="255"/>
        </xsd:restriction>
      </xsd:simpleType>
    </xsd:element>
    <xsd:element name="Pirkimo_x0020_vykdytojas" ma:index="27" nillable="true" ma:displayName="Pirkimo kuratorius" ma:list="UserInfo" ma:SharePointGroup="0" ma:internalName="Pirkimo_x0020_vykdy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irkimo_x0020_vykdytojas0" ma:index="28" nillable="true" ma:displayName="Pirkimo vykdytojas" ma:default="1. Viešo pirkimo komisija" ma:format="Dropdown" ma:internalName="Pirkimo_x0020_vykdytojas0">
      <xsd:simpleType>
        <xsd:restriction base="dms:Choice">
          <xsd:enumeration value="1. Viešo pirkimo komisija"/>
          <xsd:enumeration value="2. Pirkimo organizatoriu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axOccurs="1" ma:index="7" ma:displayName="Turiny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KVREGDocNo xmlns="A3796F18-3354-4D2A-89A5-0E0F1B411B15" xsi:nil="true"/>
    <KVREGCase xmlns="http://schemas.microsoft.com/sharepoint/v3">304</KVREGCase>
    <BVP_x017d__x0020_kodas xmlns="a3796f18-3354-4d2a-89a5-0e0f1b411b15">42113400</BVP_x017d__x0020_kodas>
    <KVREGSuppPageCount xmlns="A3796F18-3354-4D2A-89A5-0E0F1B411B15">1</KVREGSuppPageCount>
    <KVREGRegNo xmlns="A3796F18-3354-4D2A-89A5-0E0F1B411B15">68-184</KVREGRegNo>
    <Adresatas xmlns="a3796f18-3354-4d2a-89a5-0e0f1b411b15" xsi:nil="true"/>
    <Dok_x002e__x0020_kodas xmlns="a3796f18-3354-4d2a-89a5-0e0f1b411b15" xsi:nil="true"/>
    <KVREGDocDate xmlns="A3796F18-3354-4D2A-89A5-0E0F1B411B15" xsi:nil="true"/>
    <KVREGAnswToDocRegNo xmlns="A3796F18-3354-4D2A-89A5-0E0F1B411B15">06-494; </KVREGAnswToDocRegNo>
    <KVREGMainPageCount xmlns="A3796F18-3354-4D2A-89A5-0E0F1B411B15">1</KVREGMainPageCount>
    <KVREGWorker xmlns="A3796F18-3354-4D2A-89A5-0E0F1B411B15">
      <UserInfo>
        <DisplayName>KAUNOVANDENYS\audrbutv</DisplayName>
        <AccountId>831</AccountId>
        <AccountType/>
      </UserInfo>
    </KVREGWorker>
    <KVREGNote xmlns="A3796F18-3354-4D2A-89A5-0E0F1B411B15">&lt;div&gt;&lt;/div&gt;</KVREGNote>
    <KVREGAnswToDoc xmlns="A3796F18-3354-4D2A-89A5-0E0F1B411B15">&lt;!--,OfficialNotes#14003--&gt;&lt;a href="http://tvs/DVS/OfficialNotes/Forms/DispForm.aspx?ID=14003"&gt;DĖL SIURBLIŲ ATSARGINIŲ DALIŲ PIRKIMO&lt;/a&gt;;&amp;nbsp;</KVREGAnswToDoc>
    <Pirkimo_x0020_tipas xmlns="a3796f18-3354-4d2a-89a5-0e0f1b411b15">1.Prekės</Pirkimo_x0020_tipas>
    <Pirkimo_x0020_b_x016b_das xmlns="a3796f18-3354-4d2a-89a5-0e0f1b411b15">2.Supaprastintas atviras konkursas</Pirkimo_x0020_b_x016b_das>
    <Pirkimo_x0020_vykdytojas0 xmlns="a3796f18-3354-4d2a-89a5-0e0f1b411b15">1. Viešo pirkimo komisija</Pirkimo_x0020_vykdytojas0>
    <KVREGRegDate xmlns="A3796F18-3354-4D2A-89A5-0E0F1B411B15">2017-08-01T21:00:00+00:00</KVREGRegDate>
    <KVREGCompletedDate xmlns="A3796F18-3354-4D2A-89A5-0E0F1B411B15" xsi:nil="true"/>
    <Pirkimo_x0020_vykdytojas xmlns="a3796f18-3354-4d2a-89a5-0e0f1b411b15">
      <UserInfo>
        <DisplayName>Audronė Butvidaitė</DisplayName>
        <AccountId>831</AccountId>
        <AccountType/>
      </UserInfo>
    </Pirkimo_x0020_vykdytoja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E8CD7-4FDA-4D29-9B26-41C336E1038F}">
  <ds:schemaRefs>
    <ds:schemaRef ds:uri="http://schemas.microsoft.com/sharepoint/v3/contenttype/forms"/>
  </ds:schemaRefs>
</ds:datastoreItem>
</file>

<file path=customXml/itemProps2.xml><?xml version="1.0" encoding="utf-8"?>
<ds:datastoreItem xmlns:ds="http://schemas.openxmlformats.org/officeDocument/2006/customXml" ds:itemID="{B408E817-58AC-499E-8A93-76D847E87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796F18-3354-4D2A-89A5-0E0F1B411B15"/>
    <ds:schemaRef ds:uri="a3796f18-3354-4d2a-89a5-0e0f1b411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8C265-15E7-4C22-B12D-94C87450AAA2}">
  <ds:schemaRefs>
    <ds:schemaRef ds:uri="http://schemas.microsoft.com/office/2006/metadata/properties"/>
    <ds:schemaRef ds:uri="A3796F18-3354-4D2A-89A5-0E0F1B411B15"/>
    <ds:schemaRef ds:uri="http://schemas.microsoft.com/sharepoint/v3"/>
    <ds:schemaRef ds:uri="a3796f18-3354-4d2a-89a5-0e0f1b411b15"/>
  </ds:schemaRefs>
</ds:datastoreItem>
</file>

<file path=customXml/itemProps4.xml><?xml version="1.0" encoding="utf-8"?>
<ds:datastoreItem xmlns:ds="http://schemas.openxmlformats.org/officeDocument/2006/customXml" ds:itemID="{8FBEE106-D51A-4863-B849-D98185A68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25273</Words>
  <Characters>14407</Characters>
  <Application>Microsoft Office Word</Application>
  <DocSecurity>0</DocSecurity>
  <Lines>120</Lines>
  <Paragraphs>79</Paragraphs>
  <ScaleCrop>false</ScaleCrop>
  <HeadingPairs>
    <vt:vector size="2" baseType="variant">
      <vt:variant>
        <vt:lpstr>Pavadinimas</vt:lpstr>
      </vt:variant>
      <vt:variant>
        <vt:i4>1</vt:i4>
      </vt:variant>
    </vt:vector>
  </HeadingPairs>
  <TitlesOfParts>
    <vt:vector size="1" baseType="lpstr">
      <vt:lpstr>Vandens ir nuotekų siurblių atsarginės dalys</vt:lpstr>
    </vt:vector>
  </TitlesOfParts>
  <Company/>
  <LinksUpToDate>false</LinksUpToDate>
  <CharactersWithSpaces>39601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Vandens ir nuotekų siurblių atsarginės dalys</dc:title>
  <dc:subject/>
  <dc:creator>Audronė Butvidaitė</dc:creator>
  <dc:description/>
  <cp:lastModifiedBy>Gediminas Ambraška</cp:lastModifiedBy>
  <cp:revision>3</cp:revision>
  <dcterms:created xsi:type="dcterms:W3CDTF">2026-04-07T13:39:00Z</dcterms:created>
  <dcterms:modified xsi:type="dcterms:W3CDTF">2026-04-08T12:54:00Z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0x01010065405FD336974F0EA8EDA9912C20A11100F092E8F9605D8F4CABF17D78B4268CA2</vt:lpwstr>
  </property>
  <property fmtid="{D5CDD505-2E9C-101B-9397-08002B2CF9AE}" pid="4" name="DocSecurity">
    <vt:i4>0</vt:i4>
  </property>
  <property fmtid="{D5CDD505-2E9C-101B-9397-08002B2CF9AE}" pid="5" name="HyperlinksChanged">
    <vt:bool>false</vt:bool>
  </property>
  <property fmtid="{D5CDD505-2E9C-101B-9397-08002B2CF9AE}" pid="6" name="KVREGNewDoc">
    <vt:lpwstr>new</vt:lpwstr>
  </property>
  <property fmtid="{D5CDD505-2E9C-101B-9397-08002B2CF9AE}" pid="7" name="KVREGRegNoDN">
    <vt:i4>184</vt:i4>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