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FB29" w14:textId="763EBE82" w:rsidR="00FF27E3" w:rsidRPr="00FF27E3" w:rsidRDefault="00FF27E3" w:rsidP="00FF27E3">
      <w:pPr>
        <w:spacing w:after="0" w:line="240" w:lineRule="auto"/>
        <w:jc w:val="right"/>
        <w:rPr>
          <w:rFonts w:ascii="Times New Roman" w:hAnsi="Times New Roman" w:cs="Times New Roman"/>
        </w:rPr>
      </w:pPr>
      <w:r w:rsidRPr="00FF27E3">
        <w:rPr>
          <w:rFonts w:ascii="Times New Roman" w:hAnsi="Times New Roman" w:cs="Times New Roman"/>
        </w:rPr>
        <w:t>Pirkimo sąlygų</w:t>
      </w:r>
    </w:p>
    <w:p w14:paraId="33EBC854" w14:textId="5192E61B" w:rsidR="00FF27E3" w:rsidRPr="00FF27E3" w:rsidRDefault="00FF27E3" w:rsidP="00FF27E3">
      <w:pPr>
        <w:spacing w:after="0" w:line="240" w:lineRule="auto"/>
        <w:ind w:right="567"/>
        <w:jc w:val="right"/>
        <w:rPr>
          <w:rFonts w:ascii="Times New Roman" w:hAnsi="Times New Roman" w:cs="Times New Roman"/>
        </w:rPr>
      </w:pPr>
      <w:r w:rsidRPr="00FF27E3">
        <w:rPr>
          <w:rFonts w:ascii="Times New Roman" w:hAnsi="Times New Roman" w:cs="Times New Roman"/>
        </w:rPr>
        <w:t>2 priedas</w:t>
      </w:r>
    </w:p>
    <w:p w14:paraId="133DA6E5" w14:textId="18D2073A" w:rsidR="00FF27E3" w:rsidRDefault="00FF27E3" w:rsidP="00FF27E3">
      <w:pPr>
        <w:spacing w:after="0" w:line="240" w:lineRule="auto"/>
        <w:jc w:val="center"/>
        <w:rPr>
          <w:rFonts w:ascii="Times New Roman" w:hAnsi="Times New Roman" w:cs="Times New Roman"/>
          <w:b/>
          <w:bCs/>
        </w:rPr>
      </w:pPr>
      <w:r>
        <w:rPr>
          <w:rFonts w:ascii="Times New Roman" w:hAnsi="Times New Roman" w:cs="Times New Roman"/>
          <w:b/>
          <w:bCs/>
        </w:rPr>
        <w:t>TECHNINĖ SPECIFIKACIJA</w:t>
      </w:r>
    </w:p>
    <w:p w14:paraId="3F3867B9" w14:textId="77777777" w:rsidR="00FF27E3" w:rsidRDefault="00FF27E3" w:rsidP="00FF27E3">
      <w:pPr>
        <w:spacing w:after="0" w:line="240" w:lineRule="auto"/>
        <w:jc w:val="center"/>
        <w:rPr>
          <w:rFonts w:ascii="Times New Roman" w:hAnsi="Times New Roman" w:cs="Times New Roman"/>
          <w:b/>
          <w:bCs/>
        </w:rPr>
      </w:pPr>
    </w:p>
    <w:p w14:paraId="71EFF773" w14:textId="46E1166B" w:rsidR="00FF27E3" w:rsidRPr="00FF27E3" w:rsidRDefault="0087357D" w:rsidP="00FF27E3">
      <w:pPr>
        <w:pStyle w:val="ListParagraph"/>
        <w:numPr>
          <w:ilvl w:val="0"/>
          <w:numId w:val="3"/>
        </w:numPr>
        <w:tabs>
          <w:tab w:val="left" w:pos="284"/>
          <w:tab w:val="left" w:pos="1985"/>
          <w:tab w:val="left" w:pos="3119"/>
        </w:tabs>
        <w:spacing w:after="0" w:line="240" w:lineRule="auto"/>
        <w:ind w:left="0" w:firstLine="0"/>
        <w:jc w:val="center"/>
        <w:rPr>
          <w:rFonts w:ascii="Times New Roman" w:hAnsi="Times New Roman" w:cs="Times New Roman"/>
          <w:b/>
          <w:bCs/>
        </w:rPr>
      </w:pPr>
      <w:r w:rsidRPr="00FF27E3">
        <w:rPr>
          <w:rFonts w:ascii="Times New Roman" w:hAnsi="Times New Roman" w:cs="Times New Roman"/>
          <w:b/>
          <w:bCs/>
        </w:rPr>
        <w:t>BENDRIEJI REIKALAVIMAI</w:t>
      </w:r>
    </w:p>
    <w:p w14:paraId="1DF4EF6A" w14:textId="77777777" w:rsidR="00FF27E3" w:rsidRPr="008E6BD0" w:rsidRDefault="00FF27E3" w:rsidP="00FF27E3">
      <w:pPr>
        <w:tabs>
          <w:tab w:val="left" w:pos="426"/>
        </w:tabs>
        <w:spacing w:after="0" w:line="240" w:lineRule="auto"/>
        <w:ind w:firstLine="426"/>
        <w:jc w:val="both"/>
        <w:rPr>
          <w:rFonts w:ascii="Times New Roman" w:hAnsi="Times New Roman" w:cs="Times New Roman"/>
          <w:lang w:eastAsia="lt-LT"/>
        </w:rPr>
      </w:pPr>
      <w:r w:rsidRPr="008E6BD0">
        <w:rPr>
          <w:rFonts w:ascii="Times New Roman" w:hAnsi="Times New Roman" w:cs="Times New Roman"/>
          <w:lang w:eastAsia="lt-LT"/>
        </w:rPr>
        <w:t xml:space="preserve">1.1. Visos Prekės turi būti </w:t>
      </w:r>
      <w:r w:rsidRPr="008E6BD0">
        <w:rPr>
          <w:rFonts w:ascii="Times New Roman" w:hAnsi="Times New Roman" w:cs="Times New Roman"/>
        </w:rPr>
        <w:t xml:space="preserve">pagamintos, pristatytos, suneštos, surinktos, sumontuotos ir perduotos </w:t>
      </w:r>
      <w:r w:rsidRPr="008E6BD0">
        <w:rPr>
          <w:rFonts w:ascii="Times New Roman" w:hAnsi="Times New Roman" w:cs="Times New Roman"/>
          <w:lang w:eastAsia="lt-LT"/>
        </w:rPr>
        <w:t>naudojimui Tiekėjo lėšomis, t. y. be papildomo mokesčio, Užsakovo nurodytoje vietoje pagal Užsakovo nurodytus kiekius ir Prekių pristatymo terminus.</w:t>
      </w:r>
    </w:p>
    <w:p w14:paraId="58917A11" w14:textId="77777777" w:rsidR="00FF27E3" w:rsidRPr="008E6BD0" w:rsidRDefault="00FF27E3" w:rsidP="00FF27E3">
      <w:pPr>
        <w:tabs>
          <w:tab w:val="left" w:pos="426"/>
        </w:tabs>
        <w:spacing w:after="0" w:line="240" w:lineRule="auto"/>
        <w:ind w:firstLine="426"/>
        <w:jc w:val="both"/>
        <w:rPr>
          <w:rFonts w:ascii="Times New Roman" w:hAnsi="Times New Roman" w:cs="Times New Roman"/>
          <w:lang w:eastAsia="lt-LT"/>
        </w:rPr>
      </w:pPr>
      <w:r w:rsidRPr="008E6BD0">
        <w:rPr>
          <w:rFonts w:ascii="Times New Roman" w:hAnsi="Times New Roman" w:cs="Times New Roman"/>
        </w:rPr>
        <w:t>1.2. Į Prekių įkainį turi būti įskaičiuotos visos išlaidos, reikalingos tinkamam pirkimo sutarties įvykdymui.</w:t>
      </w:r>
    </w:p>
    <w:p w14:paraId="6004BFBB"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1.3. Visi perkami baldai turi būti nauji, nenaudoti, be defektų.</w:t>
      </w:r>
    </w:p>
    <w:p w14:paraId="313C55CE"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1.4. Baldai turi būti pristatyti originaliose gamintojo pakuotėse arba supakuoti taip, kad būtų apsaugoti nuo pažeidimų transportavimo metu.</w:t>
      </w:r>
    </w:p>
    <w:p w14:paraId="72B496C0"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1.5. Visi baldai turi būti pateikti pilnai surinkti arba paruošti surinkimui vietoje</w:t>
      </w:r>
      <w:r>
        <w:rPr>
          <w:rFonts w:ascii="Times New Roman" w:hAnsi="Times New Roman" w:cs="Times New Roman"/>
        </w:rPr>
        <w:t xml:space="preserve">. </w:t>
      </w:r>
      <w:r w:rsidRPr="008E6BD0">
        <w:rPr>
          <w:rFonts w:ascii="Times New Roman" w:hAnsi="Times New Roman" w:cs="Times New Roman"/>
        </w:rPr>
        <w:t>Surinkimas atliekamas pristatymo vietoje tiekėjo jėgomis.</w:t>
      </w:r>
    </w:p>
    <w:p w14:paraId="15083891"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Pr>
          <w:rFonts w:ascii="Times New Roman" w:hAnsi="Times New Roman" w:cs="Times New Roman"/>
        </w:rPr>
        <w:t>6</w:t>
      </w:r>
      <w:r w:rsidRPr="008E6BD0">
        <w:rPr>
          <w:rFonts w:ascii="Times New Roman" w:hAnsi="Times New Roman" w:cs="Times New Roman"/>
        </w:rPr>
        <w:t xml:space="preserve">. </w:t>
      </w:r>
      <w:r w:rsidRPr="008E6BD0">
        <w:rPr>
          <w:rFonts w:ascii="Times New Roman" w:hAnsi="Times New Roman" w:cs="Times New Roman"/>
          <w:lang w:eastAsia="lt-LT"/>
        </w:rPr>
        <w:t xml:space="preserve">Tiekėjas prieš pradėdamas gaminti Prekes, </w:t>
      </w:r>
      <w:r>
        <w:rPr>
          <w:rFonts w:ascii="Times New Roman" w:hAnsi="Times New Roman" w:cs="Times New Roman"/>
          <w:lang w:eastAsia="lt-LT"/>
        </w:rPr>
        <w:t xml:space="preserve">gali </w:t>
      </w:r>
      <w:r w:rsidRPr="008E6BD0">
        <w:rPr>
          <w:rFonts w:ascii="Times New Roman" w:hAnsi="Times New Roman" w:cs="Times New Roman"/>
          <w:lang w:eastAsia="lt-LT"/>
        </w:rPr>
        <w:t>atvykti į Užsakovo nurodytą vietą, atlikti galutinį tikslių matmenų išmatavimą, išsiaiškinti Užsakovo pageidavimus bei atsižvelgti į jo pastabas bei pasiūlymus, imtis visų įmanomų priemonių, kad Prekės būtų teikiamos pagal Užsakovo pageidavimus neviršijant techninės specifikacijos reikalavimų.</w:t>
      </w:r>
      <w:r w:rsidRPr="008E6BD0">
        <w:rPr>
          <w:rFonts w:ascii="Times New Roman" w:hAnsi="Times New Roman" w:cs="Times New Roman"/>
        </w:rPr>
        <w:t xml:space="preserve"> Užsakovas sudarys Tiekėjui galimybę apžiūrėti ir išsimatuoti patalpas, tačiau Tiekėjas pats yra atsakingas už atliktų matavimų tikslumą ir baldų pritaikomumą patalpoms.</w:t>
      </w:r>
    </w:p>
    <w:p w14:paraId="776ECD0B"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sidRPr="00FF27E3">
        <w:rPr>
          <w:rFonts w:ascii="Times New Roman" w:hAnsi="Times New Roman" w:cs="Times New Roman"/>
        </w:rPr>
        <w:t>7</w:t>
      </w:r>
      <w:r w:rsidRPr="008E6BD0">
        <w:rPr>
          <w:rFonts w:ascii="Times New Roman" w:hAnsi="Times New Roman" w:cs="Times New Roman"/>
        </w:rPr>
        <w:t xml:space="preserve">. Siūlomos prekės privalo atitikti perkančiosios organizacijos pateiktus aprašymus, matmenis, brėžinius. </w:t>
      </w:r>
    </w:p>
    <w:p w14:paraId="70BD0BF0"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Pr>
          <w:rFonts w:ascii="Times New Roman" w:hAnsi="Times New Roman" w:cs="Times New Roman"/>
        </w:rPr>
        <w:t>8</w:t>
      </w:r>
      <w:r w:rsidRPr="008E6BD0">
        <w:rPr>
          <w:rFonts w:ascii="Times New Roman" w:hAnsi="Times New Roman" w:cs="Times New Roman"/>
        </w:rPr>
        <w:t>. Baldai turi atitikti galiojančius saugos, ergonomikos ir kokybės standartus (pvz., LST EN, ISO, arba lygiaverčius).</w:t>
      </w:r>
    </w:p>
    <w:p w14:paraId="1F7FFA97"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Pr>
          <w:rFonts w:ascii="Times New Roman" w:hAnsi="Times New Roman" w:cs="Times New Roman"/>
        </w:rPr>
        <w:t>9</w:t>
      </w:r>
      <w:r w:rsidRPr="008E6BD0">
        <w:rPr>
          <w:rFonts w:ascii="Times New Roman" w:hAnsi="Times New Roman" w:cs="Times New Roman"/>
        </w:rPr>
        <w:t>. Visiems baldams turi būti suteikta ne trumpesnė kaip 12 mėn. garantija.</w:t>
      </w:r>
    </w:p>
    <w:p w14:paraId="0BBD24D6"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0</w:t>
      </w:r>
      <w:r w:rsidRPr="008E6BD0">
        <w:rPr>
          <w:rFonts w:ascii="Times New Roman" w:hAnsi="Times New Roman" w:cs="Times New Roman"/>
        </w:rPr>
        <w:t>. Garantiniu laikotarpiu tiekėjas savo lėšomis privalo pašalinti defektus, atsiradusius ne dėl pirkėjo kaltės.</w:t>
      </w:r>
    </w:p>
    <w:p w14:paraId="723ADF22"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1</w:t>
      </w:r>
      <w:r w:rsidRPr="008E6BD0">
        <w:rPr>
          <w:rFonts w:ascii="Times New Roman" w:hAnsi="Times New Roman" w:cs="Times New Roman"/>
        </w:rPr>
        <w:t xml:space="preserve">. </w:t>
      </w:r>
      <w:r w:rsidRPr="00F6396D">
        <w:rPr>
          <w:rFonts w:ascii="Times New Roman" w:hAnsi="Times New Roman" w:cs="Times New Roman"/>
        </w:rPr>
        <w:t>Tiekėjas turi pateikti:</w:t>
      </w:r>
      <w:r w:rsidRPr="008E6BD0">
        <w:rPr>
          <w:rFonts w:ascii="Times New Roman" w:hAnsi="Times New Roman" w:cs="Times New Roman"/>
        </w:rPr>
        <w:t xml:space="preserve"> siūlomų baldų techninius aprašymus, vizualizacijas ar eskizus, medžiagų ir spalvų pavyzdžius (arba nuorodas į katalogą) pagal pateiktus brėžinius </w:t>
      </w:r>
      <w:r w:rsidRPr="008E6BD0">
        <w:rPr>
          <w:rFonts w:ascii="Times New Roman" w:hAnsi="Times New Roman" w:cs="Times New Roman"/>
          <w:lang w:eastAsia="lt-LT"/>
        </w:rPr>
        <w:t>ne vėliau kaip per 1</w:t>
      </w:r>
      <w:r>
        <w:rPr>
          <w:rFonts w:ascii="Times New Roman" w:hAnsi="Times New Roman" w:cs="Times New Roman"/>
          <w:lang w:eastAsia="lt-LT"/>
        </w:rPr>
        <w:t>0</w:t>
      </w:r>
      <w:r w:rsidRPr="008E6BD0">
        <w:rPr>
          <w:rFonts w:ascii="Times New Roman" w:hAnsi="Times New Roman" w:cs="Times New Roman"/>
          <w:lang w:eastAsia="lt-LT"/>
        </w:rPr>
        <w:t xml:space="preserve"> darbo dienų nuo sutarties įsigaliojimo dienos.</w:t>
      </w:r>
    </w:p>
    <w:p w14:paraId="578F20CC"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2</w:t>
      </w:r>
      <w:r w:rsidRPr="008E6BD0">
        <w:rPr>
          <w:rFonts w:ascii="Times New Roman" w:hAnsi="Times New Roman" w:cs="Times New Roman"/>
        </w:rPr>
        <w:t>. Pristatymo metu baldai turi būti nepažeisti, švarūs, tinkamai supakuoti. Tiekėjas atsako už visus transportavimo ir užnešimo metu padarytus pažeidimus.</w:t>
      </w:r>
    </w:p>
    <w:p w14:paraId="28EA1F48" w14:textId="77777777" w:rsidR="00FF27E3" w:rsidRPr="00A35138"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3</w:t>
      </w:r>
      <w:r w:rsidRPr="008E6BD0">
        <w:rPr>
          <w:rFonts w:ascii="Times New Roman" w:hAnsi="Times New Roman" w:cs="Times New Roman"/>
        </w:rPr>
        <w:t xml:space="preserve">. Surinkimas pristatymo vietoje yra tiekėjo atsakomybė. Po surinkimo visi baldai turi būti </w:t>
      </w:r>
      <w:r w:rsidRPr="00A35138">
        <w:rPr>
          <w:rFonts w:ascii="Times New Roman" w:hAnsi="Times New Roman" w:cs="Times New Roman"/>
        </w:rPr>
        <w:t>stabilūs, tvarkingai sumontuoti ir tinkami naudoti.</w:t>
      </w:r>
    </w:p>
    <w:p w14:paraId="38BED995" w14:textId="77777777" w:rsidR="00FF27E3" w:rsidRPr="00A35138" w:rsidRDefault="00FF27E3" w:rsidP="00FF27E3">
      <w:pPr>
        <w:tabs>
          <w:tab w:val="left" w:pos="426"/>
        </w:tabs>
        <w:spacing w:after="0" w:line="240" w:lineRule="auto"/>
        <w:ind w:firstLine="426"/>
        <w:jc w:val="both"/>
        <w:rPr>
          <w:rFonts w:ascii="Times New Roman" w:hAnsi="Times New Roman" w:cs="Times New Roman"/>
        </w:rPr>
      </w:pPr>
      <w:r w:rsidRPr="00A35138">
        <w:rPr>
          <w:rFonts w:ascii="Times New Roman" w:hAnsi="Times New Roman" w:cs="Times New Roman"/>
        </w:rPr>
        <w:t xml:space="preserve">1.14. Pristatymo vieta: </w:t>
      </w:r>
      <w:r w:rsidRPr="00FF27E3">
        <w:rPr>
          <w:rFonts w:ascii="Times New Roman" w:hAnsi="Times New Roman" w:cs="Times New Roman"/>
          <w:b/>
          <w:bCs/>
        </w:rPr>
        <w:t>Mindaugo g. 12, Vilnius.</w:t>
      </w:r>
      <w:r w:rsidRPr="00A35138">
        <w:rPr>
          <w:rFonts w:ascii="Times New Roman" w:hAnsi="Times New Roman" w:cs="Times New Roman"/>
        </w:rPr>
        <w:t xml:space="preserve"> Baldai turi būti pristatyti į nurodytą vietą ir užnešti į konkrečias patalpas. </w:t>
      </w:r>
    </w:p>
    <w:p w14:paraId="0CAE0D76" w14:textId="54C68CD9" w:rsidR="00FF27E3" w:rsidRPr="00A35138" w:rsidRDefault="00FF27E3" w:rsidP="00FF27E3">
      <w:pPr>
        <w:tabs>
          <w:tab w:val="left" w:pos="426"/>
        </w:tabs>
        <w:spacing w:after="0" w:line="240" w:lineRule="auto"/>
        <w:ind w:firstLine="426"/>
        <w:jc w:val="both"/>
        <w:rPr>
          <w:rFonts w:ascii="Times New Roman" w:hAnsi="Times New Roman" w:cs="Times New Roman"/>
        </w:rPr>
      </w:pPr>
      <w:r w:rsidRPr="00A35138">
        <w:rPr>
          <w:rFonts w:ascii="Times New Roman" w:hAnsi="Times New Roman" w:cs="Times New Roman"/>
        </w:rPr>
        <w:t xml:space="preserve">1.15. Pristatymo terminas: prekės turi būti pagamintos, pristatytos, sumontuotos ir paruoštos naudojimui </w:t>
      </w:r>
      <w:r w:rsidRPr="00FF27E3">
        <w:rPr>
          <w:rFonts w:ascii="Times New Roman" w:hAnsi="Times New Roman" w:cs="Times New Roman"/>
          <w:b/>
          <w:bCs/>
        </w:rPr>
        <w:t>per 1</w:t>
      </w:r>
      <w:r w:rsidR="008D4999">
        <w:rPr>
          <w:rFonts w:ascii="Times New Roman" w:hAnsi="Times New Roman" w:cs="Times New Roman"/>
          <w:b/>
          <w:bCs/>
        </w:rPr>
        <w:t>,5</w:t>
      </w:r>
      <w:r w:rsidRPr="00FF27E3">
        <w:rPr>
          <w:rFonts w:ascii="Times New Roman" w:hAnsi="Times New Roman" w:cs="Times New Roman"/>
          <w:b/>
          <w:bCs/>
        </w:rPr>
        <w:t xml:space="preserve"> mėn.</w:t>
      </w:r>
      <w:r w:rsidRPr="00A35138">
        <w:rPr>
          <w:rFonts w:ascii="Times New Roman" w:hAnsi="Times New Roman" w:cs="Times New Roman"/>
        </w:rPr>
        <w:t xml:space="preserve"> nuo sutarties įsigaliojimo dienos. Nurodytas terminas gali būti pratęstas, jeigu patalpos, į kurias Prekės turi būti pristatytos ir sumontuotos, nebus priduotos, nebus tinkamai baigtos arba nebus perduotos Pirkėjui naudojimui. Pristatymo ir montavimo terminas bus pratęsiamas tiek dienų, kiek vėluoja patalpų pripažinimas tinkamomis naudoti.</w:t>
      </w:r>
    </w:p>
    <w:p w14:paraId="0C4723AA" w14:textId="77777777" w:rsidR="00FF27E3" w:rsidRDefault="00FF27E3" w:rsidP="00FF27E3">
      <w:pPr>
        <w:tabs>
          <w:tab w:val="left" w:pos="426"/>
        </w:tabs>
        <w:spacing w:after="0" w:line="240" w:lineRule="auto"/>
        <w:ind w:firstLine="426"/>
        <w:jc w:val="both"/>
        <w:rPr>
          <w:rFonts w:ascii="Times New Roman" w:hAnsi="Times New Roman" w:cs="Times New Roman"/>
        </w:rPr>
      </w:pPr>
    </w:p>
    <w:p w14:paraId="202FE24A" w14:textId="3548441B" w:rsidR="00FF27E3" w:rsidRPr="00FF27E3" w:rsidRDefault="00FF27E3" w:rsidP="00FF27E3">
      <w:pPr>
        <w:pStyle w:val="ListParagraph"/>
        <w:numPr>
          <w:ilvl w:val="0"/>
          <w:numId w:val="3"/>
        </w:numPr>
        <w:tabs>
          <w:tab w:val="left" w:pos="426"/>
        </w:tabs>
        <w:spacing w:after="0" w:line="240" w:lineRule="auto"/>
        <w:jc w:val="center"/>
        <w:rPr>
          <w:rFonts w:ascii="Times New Roman" w:hAnsi="Times New Roman" w:cs="Times New Roman"/>
          <w:b/>
          <w:bCs/>
        </w:rPr>
      </w:pPr>
      <w:r w:rsidRPr="00FF27E3">
        <w:rPr>
          <w:rFonts w:ascii="Times New Roman" w:hAnsi="Times New Roman" w:cs="Times New Roman"/>
          <w:b/>
          <w:bCs/>
        </w:rPr>
        <w:t>APLINKOSAUGINIAI REIKALAVIMAI</w:t>
      </w:r>
    </w:p>
    <w:p w14:paraId="388C4AD4"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r w:rsidRPr="009F14C8">
        <w:rPr>
          <w:rFonts w:ascii="Times New Roman" w:hAnsi="Times New Roman" w:cs="Times New Roman"/>
        </w:rPr>
        <w:t xml:space="preserve">Vykdomas žalias prekių pirkimas, kuriame yra taikomi LR Aplinkos ministro 2011 m. birželio 28 d. įsakymu Nr. D1-508 „Dėl aplinkos apsaugos kriterijų taikymo vykdant žaliuosius pirkimus, tvarkos aprašo patvirtinimo“ patvirtinti minimalūs aplinkos apsaugos kriterijai: </w:t>
      </w:r>
    </w:p>
    <w:p w14:paraId="791F6B7F"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r w:rsidRPr="009F14C8">
        <w:rPr>
          <w:rFonts w:ascii="Times New Roman" w:hAnsi="Times New Roman" w:cs="Times New Roman"/>
        </w:rPr>
        <w:t>1. ne mažiau kaip 80 proc. prekėse naudojamos medienos, medienos medžiagų ir gaminių turi būti iš miškų, sertifikuotų naudojant FSC ar PEFC miškų sertifikavimo sistemas arba lygiavertes sertifikavimo sistemas;</w:t>
      </w:r>
    </w:p>
    <w:p w14:paraId="456BE817"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0" w:name="part_3c7dfaaa7ed945ef85a6720b560b2b71"/>
      <w:bookmarkEnd w:id="0"/>
      <w:r w:rsidRPr="009F14C8">
        <w:rPr>
          <w:rFonts w:ascii="Times New Roman" w:hAnsi="Times New Roman" w:cs="Times New Roman"/>
        </w:rPr>
        <w:t>2. visos plastikinės dalys, kurių masė ≥ 50 g, turi būti paženklintos kaip tinkamos perdirbti pagal LST EN ISO 11469 „Bendrasis plastikinių gaminių identifikavimas ir ženklinimas“ (toliau – LST EN ISO 11469) ar lygiavertį standartą;</w:t>
      </w:r>
    </w:p>
    <w:p w14:paraId="57B3850F"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r w:rsidRPr="009F14C8">
        <w:rPr>
          <w:rFonts w:ascii="Times New Roman" w:hAnsi="Times New Roman" w:cs="Times New Roman"/>
        </w:rPr>
        <w:t xml:space="preserve">3. </w:t>
      </w:r>
      <w:bookmarkStart w:id="1" w:name="part_be3a2319a9ae48d58a22480dcc4d09b2"/>
      <w:bookmarkEnd w:id="1"/>
      <w:r w:rsidRPr="009F14C8">
        <w:rPr>
          <w:rFonts w:ascii="Times New Roman" w:hAnsi="Times New Roman" w:cs="Times New Roman"/>
        </w:rPr>
        <w:t>jei prekės kamšalo sudėtyje naudojamos sintetinės poliesterio medžiagos, jų sudėtyje turi būti dalis perdirbtų medžiagų;</w:t>
      </w:r>
    </w:p>
    <w:p w14:paraId="1D046DF6"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2" w:name="part_1be0ca34d9c840cd84abbe7cd6a9b497"/>
      <w:bookmarkEnd w:id="2"/>
      <w:r w:rsidRPr="009F14C8">
        <w:rPr>
          <w:rFonts w:ascii="Times New Roman" w:hAnsi="Times New Roman" w:cs="Times New Roman"/>
        </w:rPr>
        <w:t>4. paviršiams dengti naudojamuose produktuose:</w:t>
      </w:r>
    </w:p>
    <w:p w14:paraId="4DFB4438"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3" w:name="part_2daa3eaef79e411ba8b7694b4db60765"/>
      <w:bookmarkEnd w:id="3"/>
      <w:r w:rsidRPr="009F14C8">
        <w:rPr>
          <w:rFonts w:ascii="Times New Roman" w:hAnsi="Times New Roman" w:cs="Times New Roman"/>
        </w:rPr>
        <w:lastRenderedPageBreak/>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B74E79E"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4" w:name="part_834e6a46052a4997b13429fe4c71d90f"/>
      <w:bookmarkEnd w:id="4"/>
      <w:r w:rsidRPr="009F14C8">
        <w:rPr>
          <w:rFonts w:ascii="Times New Roman" w:hAnsi="Times New Roman" w:cs="Times New Roman"/>
        </w:rPr>
        <w:t>4.2. neturi būti daugiau kaip 5 proc. masės lakiųjų organinių junginių (LOJ);</w:t>
      </w:r>
    </w:p>
    <w:p w14:paraId="0EE678FC"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5" w:name="part_4f7b0612ddf8486f8c380426a83123b0"/>
      <w:bookmarkEnd w:id="5"/>
      <w:r w:rsidRPr="009F14C8">
        <w:rPr>
          <w:rFonts w:ascii="Times New Roman" w:hAnsi="Times New Roman" w:cs="Times New Roman"/>
        </w:rPr>
        <w:t>4.3. neturi būti chromo (VI) junginių;</w:t>
      </w:r>
    </w:p>
    <w:p w14:paraId="3ABC1431"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6" w:name="part_ab6804d2dd8548c7a125c20f98804747"/>
      <w:bookmarkEnd w:id="6"/>
      <w:r w:rsidRPr="009F14C8">
        <w:rPr>
          <w:rFonts w:ascii="Times New Roman" w:hAnsi="Times New Roman" w:cs="Times New Roman"/>
        </w:rPr>
        <w:t>4.4. formaldehido išmetamieji teršalai neturi viršyti 0,05 ppm.</w:t>
      </w:r>
    </w:p>
    <w:p w14:paraId="5708510A" w14:textId="77777777" w:rsidR="00FF27E3" w:rsidRPr="008E6BD0" w:rsidRDefault="00FF27E3" w:rsidP="00FF27E3">
      <w:pPr>
        <w:spacing w:after="0" w:line="240" w:lineRule="auto"/>
        <w:jc w:val="both"/>
        <w:rPr>
          <w:rFonts w:ascii="Times New Roman" w:hAnsi="Times New Roman" w:cs="Times New Roman"/>
        </w:rPr>
      </w:pPr>
    </w:p>
    <w:p w14:paraId="18224E1B" w14:textId="77777777" w:rsidR="00FF27E3" w:rsidRDefault="00FF27E3" w:rsidP="00FF27E3">
      <w:pPr>
        <w:spacing w:after="0" w:line="240" w:lineRule="auto"/>
        <w:jc w:val="both"/>
        <w:rPr>
          <w:rFonts w:ascii="Times New Roman" w:hAnsi="Times New Roman" w:cs="Times New Roman"/>
        </w:rPr>
      </w:pPr>
    </w:p>
    <w:p w14:paraId="1A7AD6F6" w14:textId="03D4D8C3" w:rsidR="00FF27E3" w:rsidRPr="00FE529E" w:rsidRDefault="00FF27E3" w:rsidP="00FE529E">
      <w:pPr>
        <w:pStyle w:val="ListParagraph"/>
        <w:numPr>
          <w:ilvl w:val="0"/>
          <w:numId w:val="3"/>
        </w:numPr>
        <w:spacing w:after="0" w:line="240" w:lineRule="auto"/>
        <w:jc w:val="center"/>
        <w:rPr>
          <w:rFonts w:ascii="Times New Roman" w:hAnsi="Times New Roman" w:cs="Times New Roman"/>
          <w:b/>
          <w:bCs/>
          <w:caps/>
        </w:rPr>
      </w:pPr>
      <w:r w:rsidRPr="00FE529E">
        <w:rPr>
          <w:rFonts w:ascii="Times New Roman" w:hAnsi="Times New Roman" w:cs="Times New Roman"/>
          <w:b/>
          <w:bCs/>
          <w:caps/>
        </w:rPr>
        <w:t>Virtuvės stal</w:t>
      </w:r>
      <w:r w:rsidR="00FE529E">
        <w:rPr>
          <w:rFonts w:ascii="Times New Roman" w:hAnsi="Times New Roman" w:cs="Times New Roman"/>
          <w:b/>
          <w:bCs/>
          <w:caps/>
        </w:rPr>
        <w:t>Ų</w:t>
      </w:r>
      <w:r w:rsidR="0087357D">
        <w:rPr>
          <w:rFonts w:ascii="Times New Roman" w:hAnsi="Times New Roman" w:cs="Times New Roman"/>
          <w:b/>
          <w:bCs/>
          <w:caps/>
        </w:rPr>
        <w:t xml:space="preserve"> (3 VNT. )</w:t>
      </w:r>
      <w:r w:rsidR="00FE529E">
        <w:rPr>
          <w:rFonts w:ascii="Times New Roman" w:hAnsi="Times New Roman" w:cs="Times New Roman"/>
          <w:b/>
          <w:bCs/>
          <w:caps/>
        </w:rPr>
        <w:t xml:space="preserve"> </w:t>
      </w:r>
      <w:r w:rsidR="0087357D">
        <w:rPr>
          <w:rFonts w:ascii="Times New Roman" w:hAnsi="Times New Roman" w:cs="Times New Roman"/>
          <w:b/>
          <w:bCs/>
          <w:caps/>
        </w:rPr>
        <w:t>TECHNINĖ SPECIFIKACIJA</w:t>
      </w:r>
    </w:p>
    <w:p w14:paraId="312B3661" w14:textId="63058B78" w:rsidR="003B2B54" w:rsidRPr="003B2B54" w:rsidRDefault="003B2B54" w:rsidP="003B2B54">
      <w:pPr>
        <w:spacing w:after="0" w:line="240" w:lineRule="auto"/>
        <w:ind w:firstLine="709"/>
        <w:jc w:val="both"/>
        <w:rPr>
          <w:rFonts w:ascii="Times New Roman" w:hAnsi="Times New Roman" w:cs="Times New Roman"/>
        </w:rPr>
      </w:pPr>
      <w:r>
        <w:rPr>
          <w:rFonts w:ascii="Times New Roman" w:hAnsi="Times New Roman" w:cs="Times New Roman"/>
        </w:rPr>
        <w:t>S</w:t>
      </w:r>
      <w:r w:rsidRPr="003B2B54">
        <w:rPr>
          <w:rFonts w:ascii="Times New Roman" w:hAnsi="Times New Roman" w:cs="Times New Roman"/>
        </w:rPr>
        <w:t xml:space="preserve">talo ilgis – ne mažesnis kaip 5500 mm (susideda iš dviejų plokščių, kiekvienos ilgis – ne mažesnis kaip 2750 mm), plotis – ne mažesnis kaip 1000 mm, aukštis – ne mažesnis kaip 735 mm. Vienas stalo galas turi būti užapvalintas R500 spinduliu (galimas nuokrypis ± 10 mm). </w:t>
      </w:r>
    </w:p>
    <w:p w14:paraId="61D20379" w14:textId="77777777" w:rsidR="003B2B54" w:rsidRPr="003B2B54" w:rsidRDefault="003B2B54" w:rsidP="003B2B54">
      <w:pPr>
        <w:spacing w:after="0" w:line="240" w:lineRule="auto"/>
        <w:ind w:firstLine="709"/>
        <w:jc w:val="both"/>
        <w:rPr>
          <w:rFonts w:ascii="Times New Roman" w:hAnsi="Times New Roman" w:cs="Times New Roman"/>
        </w:rPr>
      </w:pPr>
      <w:r w:rsidRPr="003B2B54">
        <w:rPr>
          <w:rFonts w:ascii="Times New Roman" w:hAnsi="Times New Roman" w:cs="Times New Roman"/>
        </w:rPr>
        <w:t>Stalo rėmas metalinis, 2 vnt. 40x40 mm profilio, miltelinio dažymo, spalva – NCS S0300-N arba lygiavertė, matinis. Rėmo plotis – ne mažesnis kaip 800 mm, aukštis – ne mažesnis kaip 710 mm.</w:t>
      </w:r>
    </w:p>
    <w:p w14:paraId="50DC29CC" w14:textId="77777777" w:rsidR="003B2B54" w:rsidRPr="003B2B54" w:rsidRDefault="003B2B54" w:rsidP="003B2B54">
      <w:pPr>
        <w:spacing w:after="0" w:line="240" w:lineRule="auto"/>
        <w:ind w:firstLine="709"/>
        <w:jc w:val="both"/>
        <w:rPr>
          <w:rFonts w:ascii="Times New Roman" w:hAnsi="Times New Roman" w:cs="Times New Roman"/>
        </w:rPr>
      </w:pPr>
      <w:r w:rsidRPr="003B2B54">
        <w:rPr>
          <w:rFonts w:ascii="Times New Roman" w:hAnsi="Times New Roman" w:cs="Times New Roman"/>
        </w:rPr>
        <w:t xml:space="preserve">Stalviršis turi būti pagamintas iš ne mažesnio kaip 36 mm storio laminuotos medžio drožlių plokštės U775 ST9, White Grey arba jam artimo, vizualiai ir kokybiškai prilygstančio dekoro. Kraštai – laminuoti ne mažesne kaip 2 mm akrilo¬nitrilo–butadieno–stireno briauna. </w:t>
      </w:r>
    </w:p>
    <w:p w14:paraId="6410AC79" w14:textId="293C6614" w:rsidR="00FF27E3" w:rsidRPr="003B2B54" w:rsidRDefault="003B2B54" w:rsidP="003B2B54">
      <w:pPr>
        <w:spacing w:after="0" w:line="240" w:lineRule="auto"/>
        <w:ind w:firstLine="709"/>
        <w:jc w:val="both"/>
        <w:rPr>
          <w:rFonts w:ascii="Times New Roman" w:hAnsi="Times New Roman" w:cs="Times New Roman"/>
          <w:b/>
          <w:bCs/>
        </w:rPr>
      </w:pPr>
      <w:r w:rsidRPr="003B2B54">
        <w:rPr>
          <w:rFonts w:ascii="Times New Roman" w:hAnsi="Times New Roman" w:cs="Times New Roman"/>
        </w:rPr>
        <w:t xml:space="preserve">Stalo gale – apvalaus profilio, cilindrinės formos koja. Jos išorinis skersmuo –  ne mažesnis kaip 500 mm, vidinis skersmuo – ne mažesnis kaip 448 mm, aukštis – ne mažesnis kaip 1135 mm. Stalo koja su atviru vidumi, skirtu įdėti gėlės vazoną. Stalo koja pagaminta iš medžiagos, dengtos aukšto slėgio laminatu (HPL), dekoras – H1318 ST10 Natural Wild Oak arba jam artimo, vizualiai ir kokybiškai prilygstančio dekoro. Visiems techniniams matmenims, nenurodytiems kitaip, neigiama tolerancija netaikoma – matmenys negali būti mažesni nei nurodyta. Leistina teigiama tolerancija iki +5 mm. Komplektacijoje turi būti metalinis įdėklas gėlės vazonui. </w:t>
      </w:r>
      <w:r w:rsidRPr="003B2B54">
        <w:rPr>
          <w:rFonts w:ascii="Times New Roman" w:hAnsi="Times New Roman" w:cs="Times New Roman"/>
          <w:b/>
          <w:bCs/>
        </w:rPr>
        <w:t>Brėžinys pridedamas.</w:t>
      </w:r>
    </w:p>
    <w:p w14:paraId="18D04AFE" w14:textId="77777777" w:rsidR="003B2B54" w:rsidRDefault="003B2B54" w:rsidP="003B2B54">
      <w:pPr>
        <w:spacing w:after="0" w:line="240" w:lineRule="auto"/>
        <w:ind w:firstLine="709"/>
        <w:jc w:val="both"/>
        <w:rPr>
          <w:rFonts w:ascii="Times New Roman" w:hAnsi="Times New Roman" w:cs="Times New Roman"/>
        </w:rPr>
      </w:pPr>
    </w:p>
    <w:p w14:paraId="71E43AC9" w14:textId="77777777" w:rsidR="003C7F6D" w:rsidRPr="003C7F6D" w:rsidRDefault="003C7F6D" w:rsidP="003C7F6D">
      <w:pPr>
        <w:spacing w:after="0" w:line="240" w:lineRule="auto"/>
        <w:ind w:firstLine="709"/>
        <w:jc w:val="both"/>
        <w:rPr>
          <w:rFonts w:ascii="Times New Roman" w:hAnsi="Times New Roman" w:cs="Times New Roman"/>
        </w:rPr>
      </w:pPr>
    </w:p>
    <w:p w14:paraId="5BB021A3" w14:textId="5EA3D7EE" w:rsidR="003C7F6D" w:rsidRPr="003C7F6D" w:rsidRDefault="003C7F6D" w:rsidP="003C7F6D">
      <w:pPr>
        <w:pStyle w:val="ListParagraph"/>
        <w:numPr>
          <w:ilvl w:val="0"/>
          <w:numId w:val="3"/>
        </w:numPr>
        <w:spacing w:after="0" w:line="240" w:lineRule="auto"/>
        <w:jc w:val="both"/>
        <w:rPr>
          <w:rFonts w:ascii="Times New Roman" w:hAnsi="Times New Roman" w:cs="Times New Roman"/>
          <w:b/>
          <w:bCs/>
        </w:rPr>
      </w:pPr>
      <w:r w:rsidRPr="003C7F6D">
        <w:rPr>
          <w:rFonts w:ascii="Times New Roman" w:hAnsi="Times New Roman" w:cs="Times New Roman"/>
          <w:b/>
          <w:bCs/>
        </w:rPr>
        <w:t xml:space="preserve"> VIRTUVĖLĖS BALDŲ SISTEM</w:t>
      </w:r>
      <w:r>
        <w:rPr>
          <w:rFonts w:ascii="Times New Roman" w:hAnsi="Times New Roman" w:cs="Times New Roman"/>
          <w:b/>
          <w:bCs/>
        </w:rPr>
        <w:t>OS (</w:t>
      </w:r>
      <w:r w:rsidRPr="003C7F6D">
        <w:rPr>
          <w:rFonts w:ascii="Times New Roman" w:hAnsi="Times New Roman" w:cs="Times New Roman"/>
          <w:b/>
          <w:bCs/>
        </w:rPr>
        <w:t>1 KOMPL.</w:t>
      </w:r>
      <w:r>
        <w:rPr>
          <w:rFonts w:ascii="Times New Roman" w:hAnsi="Times New Roman" w:cs="Times New Roman"/>
          <w:b/>
          <w:bCs/>
        </w:rPr>
        <w:t>) TECHNINĖ SPECIFIKACIJA</w:t>
      </w:r>
    </w:p>
    <w:p w14:paraId="24D61E3E"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 xml:space="preserve">Virtuvėlės aukštis – ne mažesnis kaip 2190 mm, plotis – ne mažesnis kaip 1550 mm. </w:t>
      </w:r>
    </w:p>
    <w:p w14:paraId="4552F96E"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Virtuvėlės fasadas ir korpusas: ne mažesnė kaip 18 mm storio laminuotos medžio drožlių plokštė (toliau – LMDP) 6299 BS Pilka Kolbato, Kronospan arba jam artimo, vizualiai ir kokybiškai prilygstančio dekoro.</w:t>
      </w:r>
    </w:p>
    <w:p w14:paraId="1B37C0B0"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 xml:space="preserve">Sulankstomos durys: ne mažesnė kaip 18 mm storio LMDP H1318 ST10 Natural Wild Oak, Egger </w:t>
      </w:r>
    </w:p>
    <w:p w14:paraId="44E7DD9A"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arba jam artimo, vizualiai ir kokybiškai prilygstančio dekoro.</w:t>
      </w:r>
    </w:p>
    <w:p w14:paraId="0E2D4998"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Stalviršis: ne mažesnio kaip 38 mm storio H1318 ST10 Natural Wild Oak, Egger arba jam artimo, vizualiai ir kokybiškai prilygstančio dekoro.</w:t>
      </w:r>
    </w:p>
    <w:p w14:paraId="7A6D0E3A"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Nugarėlė: HDF plokštė Congo spalvos arba artimos, vizualiai ir kokybiškai prilygstančios jai.</w:t>
      </w:r>
    </w:p>
    <w:p w14:paraId="44C7C83F"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Cokolis: mažesnė kaip 18 mm storio LMDP 6299 BS Pilka kolbato, Kronospan spalvos arba artimos, vizualiai ir kokybiškai prilygstančios jai ir cokolio guma. Į vieną spintelių turi tilpti įmontuojamas šaldytuvas, mikrobangų krosnelė ir kavos aparatas.</w:t>
      </w:r>
    </w:p>
    <w:p w14:paraId="3F59F86C"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Fasadų ir matomos korpusų briaunos kantuojamos ne mažesne kaip 2 mm ABS briauna, nematomos 0,5 mm ABS briauna. Lankstai: švelnaus uždarymo.</w:t>
      </w:r>
    </w:p>
    <w:p w14:paraId="799C1169"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 xml:space="preserve">Stalčius ir ištraukiama lentyna be fiksavimo sistemos: pilno ištraukimo su švelnaus uždarymo mechanizmu 2 kompl. Įrankių dėklas 1 vnt. </w:t>
      </w:r>
    </w:p>
    <w:p w14:paraId="7354E29A" w14:textId="77777777" w:rsidR="003C7F6D" w:rsidRPr="003C7F6D"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Rankenėlės spintelėms: juodos spalvos, ilgis – ne mažesnis kaip 70 mm, modelis Impekahome arba jam artimas – 6 vnt. Rankenėlės durims: juodos spalvos, ilgis – ne mažesnis kaip 172 mm, modelis Impekahome – 2 vnt. Sulenkiamų durų mechanizmas: PS23.</w:t>
      </w:r>
    </w:p>
    <w:p w14:paraId="2C949736" w14:textId="1A8618B9" w:rsidR="003B2B54" w:rsidRDefault="003C7F6D" w:rsidP="003C7F6D">
      <w:pPr>
        <w:spacing w:after="0" w:line="240" w:lineRule="auto"/>
        <w:ind w:firstLine="709"/>
        <w:jc w:val="both"/>
        <w:rPr>
          <w:rFonts w:ascii="Times New Roman" w:hAnsi="Times New Roman" w:cs="Times New Roman"/>
        </w:rPr>
      </w:pPr>
      <w:r w:rsidRPr="003C7F6D">
        <w:rPr>
          <w:rFonts w:ascii="Times New Roman" w:hAnsi="Times New Roman" w:cs="Times New Roman"/>
        </w:rPr>
        <w:t>Visiems techniniams matmenims, nenurodytiems kitaip, neigiama tolerancija netaikoma – matmenys negali būti mažesni nei nurodyta. Leistina teigiama tolerancija iki +10 mm.</w:t>
      </w:r>
    </w:p>
    <w:p w14:paraId="67A1A8E6" w14:textId="77777777" w:rsidR="003B2B54" w:rsidRDefault="003B2B54" w:rsidP="003B2B54">
      <w:pPr>
        <w:spacing w:after="0" w:line="240" w:lineRule="auto"/>
        <w:ind w:firstLine="709"/>
        <w:jc w:val="both"/>
        <w:rPr>
          <w:rFonts w:ascii="Times New Roman" w:hAnsi="Times New Roman" w:cs="Times New Roman"/>
        </w:rPr>
      </w:pPr>
    </w:p>
    <w:p w14:paraId="04B92C58" w14:textId="77777777" w:rsidR="00FF27E3" w:rsidRPr="00FF27E3" w:rsidRDefault="00FF27E3" w:rsidP="00FF27E3">
      <w:pPr>
        <w:suppressAutoHyphens/>
        <w:spacing w:after="0" w:line="240" w:lineRule="auto"/>
        <w:jc w:val="center"/>
        <w:rPr>
          <w:rFonts w:ascii="Times New Roman" w:eastAsia="Calibri" w:hAnsi="Times New Roman" w:cs="Times New Roman"/>
          <w:kern w:val="0"/>
          <w:szCs w:val="22"/>
          <w14:ligatures w14:val="none"/>
        </w:rPr>
      </w:pPr>
      <w:r w:rsidRPr="00FF27E3">
        <w:rPr>
          <w:rFonts w:ascii="Times New Roman" w:eastAsia="Calibri" w:hAnsi="Times New Roman" w:cs="Times New Roman"/>
          <w:kern w:val="0"/>
          <w:lang w:eastAsia="ar-SA"/>
          <w14:ligatures w14:val="none"/>
        </w:rPr>
        <w:t>________________________</w:t>
      </w:r>
    </w:p>
    <w:p w14:paraId="46033947" w14:textId="77777777" w:rsidR="00FF27E3" w:rsidRDefault="00FF27E3" w:rsidP="00FF27E3">
      <w:pPr>
        <w:spacing w:after="0" w:line="240" w:lineRule="auto"/>
        <w:ind w:firstLine="709"/>
        <w:jc w:val="both"/>
        <w:rPr>
          <w:rFonts w:ascii="Times New Roman" w:hAnsi="Times New Roman" w:cs="Times New Roman"/>
        </w:rPr>
      </w:pPr>
    </w:p>
    <w:sectPr w:rsidR="00FF27E3" w:rsidSect="003C7F6D">
      <w:pgSz w:w="11906" w:h="16838"/>
      <w:pgMar w:top="851" w:right="707" w:bottom="426"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114"/>
    <w:multiLevelType w:val="hybridMultilevel"/>
    <w:tmpl w:val="42C85F66"/>
    <w:lvl w:ilvl="0" w:tplc="8FEE1E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A825D4"/>
    <w:multiLevelType w:val="hybridMultilevel"/>
    <w:tmpl w:val="F56CB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BB09DC"/>
    <w:multiLevelType w:val="hybridMultilevel"/>
    <w:tmpl w:val="CD085C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0707235">
    <w:abstractNumId w:val="2"/>
  </w:num>
  <w:num w:numId="2" w16cid:durableId="1440224002">
    <w:abstractNumId w:val="1"/>
  </w:num>
  <w:num w:numId="3" w16cid:durableId="99853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E3"/>
    <w:rsid w:val="0023341B"/>
    <w:rsid w:val="00233AD5"/>
    <w:rsid w:val="003B2B54"/>
    <w:rsid w:val="003C7F6D"/>
    <w:rsid w:val="00741429"/>
    <w:rsid w:val="0087357D"/>
    <w:rsid w:val="008D4999"/>
    <w:rsid w:val="00A3157B"/>
    <w:rsid w:val="00BC4168"/>
    <w:rsid w:val="00E61D63"/>
    <w:rsid w:val="00F6396D"/>
    <w:rsid w:val="00FE529E"/>
    <w:rsid w:val="00FF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9B8F"/>
  <w15:chartTrackingRefBased/>
  <w15:docId w15:val="{775C5F2B-7420-4F3C-83A3-D85A7364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E3"/>
  </w:style>
  <w:style w:type="paragraph" w:styleId="Heading1">
    <w:name w:val="heading 1"/>
    <w:basedOn w:val="Normal"/>
    <w:next w:val="Normal"/>
    <w:link w:val="Heading1Char"/>
    <w:uiPriority w:val="9"/>
    <w:qFormat/>
    <w:rsid w:val="00FF2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E3"/>
    <w:rPr>
      <w:rFonts w:eastAsiaTheme="majorEastAsia" w:cstheme="majorBidi"/>
      <w:color w:val="272727" w:themeColor="text1" w:themeTint="D8"/>
    </w:rPr>
  </w:style>
  <w:style w:type="paragraph" w:styleId="Title">
    <w:name w:val="Title"/>
    <w:basedOn w:val="Normal"/>
    <w:next w:val="Normal"/>
    <w:link w:val="TitleChar"/>
    <w:uiPriority w:val="10"/>
    <w:qFormat/>
    <w:rsid w:val="00FF2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E3"/>
    <w:pPr>
      <w:spacing w:before="160"/>
      <w:jc w:val="center"/>
    </w:pPr>
    <w:rPr>
      <w:i/>
      <w:iCs/>
      <w:color w:val="404040" w:themeColor="text1" w:themeTint="BF"/>
    </w:rPr>
  </w:style>
  <w:style w:type="character" w:customStyle="1" w:styleId="QuoteChar">
    <w:name w:val="Quote Char"/>
    <w:basedOn w:val="DefaultParagraphFont"/>
    <w:link w:val="Quote"/>
    <w:uiPriority w:val="29"/>
    <w:rsid w:val="00FF27E3"/>
    <w:rPr>
      <w:i/>
      <w:iCs/>
      <w:color w:val="404040" w:themeColor="text1" w:themeTint="BF"/>
    </w:rPr>
  </w:style>
  <w:style w:type="paragraph" w:styleId="ListParagraph">
    <w:name w:val="List Paragraph"/>
    <w:basedOn w:val="Normal"/>
    <w:uiPriority w:val="34"/>
    <w:qFormat/>
    <w:rsid w:val="00FF27E3"/>
    <w:pPr>
      <w:ind w:left="720"/>
      <w:contextualSpacing/>
    </w:pPr>
  </w:style>
  <w:style w:type="character" w:styleId="IntenseEmphasis">
    <w:name w:val="Intense Emphasis"/>
    <w:basedOn w:val="DefaultParagraphFont"/>
    <w:uiPriority w:val="21"/>
    <w:qFormat/>
    <w:rsid w:val="00FF27E3"/>
    <w:rPr>
      <w:i/>
      <w:iCs/>
      <w:color w:val="0F4761" w:themeColor="accent1" w:themeShade="BF"/>
    </w:rPr>
  </w:style>
  <w:style w:type="paragraph" w:styleId="IntenseQuote">
    <w:name w:val="Intense Quote"/>
    <w:basedOn w:val="Normal"/>
    <w:next w:val="Normal"/>
    <w:link w:val="IntenseQuoteChar"/>
    <w:uiPriority w:val="30"/>
    <w:qFormat/>
    <w:rsid w:val="00FF2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E3"/>
    <w:rPr>
      <w:i/>
      <w:iCs/>
      <w:color w:val="0F4761" w:themeColor="accent1" w:themeShade="BF"/>
    </w:rPr>
  </w:style>
  <w:style w:type="character" w:styleId="IntenseReference">
    <w:name w:val="Intense Reference"/>
    <w:basedOn w:val="DefaultParagraphFont"/>
    <w:uiPriority w:val="32"/>
    <w:qFormat/>
    <w:rsid w:val="00FF27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4841</Words>
  <Characters>2760</Characters>
  <Application>Microsoft Office Word</Application>
  <DocSecurity>0</DocSecurity>
  <Lines>23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2</cp:revision>
  <dcterms:created xsi:type="dcterms:W3CDTF">2026-04-08T13:34:00Z</dcterms:created>
  <dcterms:modified xsi:type="dcterms:W3CDTF">2026-04-08T13:34:00Z</dcterms:modified>
</cp:coreProperties>
</file>