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3D57E9F7" w:rsidR="00720456" w:rsidRPr="00630B3B" w:rsidRDefault="00A1687A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Calibri" w:hAnsi="Tahoma" w:cs="Tahoma"/>
          <w:sz w:val="24"/>
          <w:szCs w:val="24"/>
        </w:rPr>
        <w:t xml:space="preserve">Tiekėjams </w:t>
      </w:r>
      <w:r w:rsidR="006948DC" w:rsidRPr="003C3FCE">
        <w:rPr>
          <w:rFonts w:ascii="Tahoma" w:hAnsi="Tahoma" w:cs="Tahoma"/>
          <w:sz w:val="24"/>
          <w:szCs w:val="24"/>
        </w:rPr>
        <w:t xml:space="preserve">   </w:t>
      </w:r>
      <w:r w:rsidR="0075249F" w:rsidRPr="003C3FCE">
        <w:rPr>
          <w:rFonts w:ascii="Tahoma" w:hAnsi="Tahoma" w:cs="Tahoma"/>
          <w:sz w:val="24"/>
          <w:szCs w:val="24"/>
        </w:rPr>
        <w:t xml:space="preserve"> </w:t>
      </w:r>
      <w:r w:rsidR="00736B16" w:rsidRPr="003C3FCE">
        <w:rPr>
          <w:rFonts w:ascii="Tahoma" w:eastAsia="Tahoma" w:hAnsi="Tahoma" w:cs="Tahoma"/>
          <w:sz w:val="24"/>
          <w:szCs w:val="24"/>
        </w:rPr>
        <w:t xml:space="preserve">                                          </w:t>
      </w:r>
      <w:r w:rsidR="00775C0D" w:rsidRPr="003C3FCE">
        <w:rPr>
          <w:rFonts w:ascii="Tahoma" w:eastAsia="Tahoma" w:hAnsi="Tahoma" w:cs="Tahoma"/>
          <w:sz w:val="24"/>
          <w:szCs w:val="24"/>
        </w:rPr>
        <w:t xml:space="preserve"> </w:t>
      </w:r>
      <w:r w:rsidR="004153B7" w:rsidRPr="003C3FCE">
        <w:rPr>
          <w:rFonts w:ascii="Tahoma" w:eastAsia="Tahoma" w:hAnsi="Tahoma" w:cs="Tahoma"/>
          <w:sz w:val="24"/>
          <w:szCs w:val="24"/>
        </w:rPr>
        <w:t xml:space="preserve">                                      </w:t>
      </w:r>
      <w:r w:rsidR="003C3FCE" w:rsidRPr="003C3FCE">
        <w:rPr>
          <w:rFonts w:ascii="Tahoma" w:eastAsia="Tahoma" w:hAnsi="Tahoma" w:cs="Tahoma"/>
          <w:sz w:val="24"/>
          <w:szCs w:val="24"/>
        </w:rPr>
        <w:t xml:space="preserve">    </w:t>
      </w:r>
      <w:r w:rsidR="00736B16" w:rsidRPr="00630B3B">
        <w:rPr>
          <w:rFonts w:ascii="Tahoma" w:eastAsia="Tahoma" w:hAnsi="Tahoma" w:cs="Tahoma"/>
          <w:sz w:val="20"/>
          <w:szCs w:val="20"/>
        </w:rPr>
        <w:t>202</w:t>
      </w:r>
      <w:r w:rsidR="004153B7">
        <w:rPr>
          <w:rFonts w:ascii="Tahoma" w:eastAsia="Tahoma" w:hAnsi="Tahoma" w:cs="Tahoma"/>
          <w:sz w:val="20"/>
          <w:szCs w:val="20"/>
        </w:rPr>
        <w:t>6-</w:t>
      </w:r>
      <w:r w:rsidR="003C3FCE">
        <w:rPr>
          <w:rFonts w:ascii="Tahoma" w:eastAsia="Tahoma" w:hAnsi="Tahoma" w:cs="Tahoma"/>
          <w:sz w:val="20"/>
          <w:szCs w:val="20"/>
        </w:rPr>
        <w:t>04-08</w:t>
      </w:r>
      <w:r w:rsidR="004153B7">
        <w:rPr>
          <w:rFonts w:ascii="Tahoma" w:eastAsia="Tahoma" w:hAnsi="Tahoma" w:cs="Tahoma"/>
          <w:sz w:val="20"/>
          <w:szCs w:val="20"/>
        </w:rPr>
        <w:t xml:space="preserve"> 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6AA365BB" w14:textId="77777777" w:rsidR="003C3FCE" w:rsidRDefault="003C3FCE">
      <w:pPr>
        <w:rPr>
          <w:rFonts w:ascii="Tahoma" w:eastAsia="Tahoma" w:hAnsi="Tahoma" w:cs="Tahoma"/>
          <w:sz w:val="18"/>
          <w:szCs w:val="18"/>
        </w:rPr>
      </w:pPr>
    </w:p>
    <w:p w14:paraId="4532C8AA" w14:textId="77777777" w:rsidR="00F753FF" w:rsidRPr="00630B3B" w:rsidRDefault="00F753FF">
      <w:pPr>
        <w:rPr>
          <w:rFonts w:ascii="Tahoma" w:eastAsia="Tahoma" w:hAnsi="Tahoma" w:cs="Tahoma"/>
          <w:sz w:val="18"/>
          <w:szCs w:val="18"/>
        </w:rPr>
      </w:pPr>
    </w:p>
    <w:p w14:paraId="7C0220F4" w14:textId="77777777" w:rsidR="004C733C" w:rsidRDefault="00736B16" w:rsidP="00886615">
      <w:pPr>
        <w:tabs>
          <w:tab w:val="right" w:pos="9779"/>
        </w:tabs>
        <w:spacing w:line="247" w:lineRule="auto"/>
        <w:rPr>
          <w:rFonts w:ascii="Tahoma" w:eastAsia="Tahoma" w:hAnsi="Tahoma" w:cs="Tahoma"/>
          <w:b/>
        </w:rPr>
      </w:pPr>
      <w:r w:rsidRPr="006F17E5">
        <w:rPr>
          <w:rFonts w:ascii="Tahoma" w:eastAsia="Tahoma" w:hAnsi="Tahoma" w:cs="Tahoma"/>
          <w:b/>
        </w:rPr>
        <w:t xml:space="preserve">DĖL </w:t>
      </w:r>
      <w:r w:rsidR="004153B7">
        <w:rPr>
          <w:rFonts w:ascii="Tahoma" w:eastAsia="Tahoma" w:hAnsi="Tahoma" w:cs="Tahoma"/>
          <w:b/>
        </w:rPr>
        <w:t>ATSAKYMO Į P</w:t>
      </w:r>
      <w:r w:rsidR="004C733C">
        <w:rPr>
          <w:rFonts w:ascii="Tahoma" w:eastAsia="Tahoma" w:hAnsi="Tahoma" w:cs="Tahoma"/>
          <w:b/>
        </w:rPr>
        <w:t xml:space="preserve">AKLAUSIMĄ </w:t>
      </w:r>
    </w:p>
    <w:p w14:paraId="780F0D12" w14:textId="741DF8D5" w:rsidR="00720456" w:rsidRDefault="004153B7" w:rsidP="00570372">
      <w:pPr>
        <w:tabs>
          <w:tab w:val="right" w:pos="9779"/>
        </w:tabs>
        <w:spacing w:line="247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</w:t>
      </w:r>
    </w:p>
    <w:p w14:paraId="21DC453A" w14:textId="77777777" w:rsidR="006F17E5" w:rsidRPr="004C733C" w:rsidRDefault="006F17E5">
      <w:pPr>
        <w:rPr>
          <w:rFonts w:ascii="Tahoma" w:eastAsia="Tahoma" w:hAnsi="Tahoma" w:cs="Tahoma"/>
          <w:sz w:val="20"/>
          <w:szCs w:val="20"/>
        </w:rPr>
      </w:pPr>
    </w:p>
    <w:p w14:paraId="12FCA457" w14:textId="2C7B2244" w:rsidR="003C3FCE" w:rsidRPr="003C3FCE" w:rsidRDefault="003C3FCE" w:rsidP="003C3FCE">
      <w:pPr>
        <w:spacing w:line="247" w:lineRule="auto"/>
        <w:ind w:firstLine="720"/>
        <w:jc w:val="both"/>
        <w:outlineLvl w:val="0"/>
        <w:rPr>
          <w:rFonts w:ascii="Tahoma" w:eastAsia="Calibri" w:hAnsi="Tahoma" w:cs="Tahoma"/>
        </w:rPr>
      </w:pPr>
      <w:r>
        <w:rPr>
          <w:rFonts w:ascii="Tahoma" w:eastAsia="Calibri" w:hAnsi="Tahoma" w:cs="Tahoma"/>
        </w:rPr>
        <w:t xml:space="preserve">Perkančioji organizacija gavo </w:t>
      </w:r>
      <w:r w:rsidR="00A1687A">
        <w:rPr>
          <w:rFonts w:ascii="Tahoma" w:eastAsia="Calibri" w:hAnsi="Tahoma" w:cs="Tahoma"/>
        </w:rPr>
        <w:t xml:space="preserve">tiekėjo </w:t>
      </w:r>
      <w:r w:rsidRPr="003C3FCE">
        <w:rPr>
          <w:rFonts w:ascii="Tahoma" w:eastAsia="Calibri" w:hAnsi="Tahoma" w:cs="Tahoma"/>
        </w:rPr>
        <w:t>užklausą:</w:t>
      </w:r>
    </w:p>
    <w:p w14:paraId="01394C11" w14:textId="77777777" w:rsidR="003C3FCE" w:rsidRPr="003C3FCE" w:rsidRDefault="003C3FCE" w:rsidP="003C3FCE">
      <w:pPr>
        <w:spacing w:line="247" w:lineRule="auto"/>
        <w:ind w:firstLine="720"/>
        <w:jc w:val="both"/>
        <w:rPr>
          <w:rFonts w:ascii="Tahoma" w:eastAsia="Times New Roman" w:hAnsi="Tahoma" w:cs="Tahoma"/>
          <w:color w:val="00241A"/>
        </w:rPr>
      </w:pPr>
      <w:r w:rsidRPr="003C3FCE">
        <w:rPr>
          <w:rFonts w:ascii="Tahoma" w:hAnsi="Tahoma" w:cs="Tahoma"/>
          <w:color w:val="00241A"/>
        </w:rPr>
        <w:t>„Sveiki, ačiū už atsakymą, bet dabar atsirado dar daugiau painiavos. Jūsų paiaškinimas</w:t>
      </w:r>
    </w:p>
    <w:p w14:paraId="27EF00B1" w14:textId="10765DAA" w:rsidR="003C3FCE" w:rsidRPr="003C3FCE" w:rsidRDefault="003C3FCE" w:rsidP="00A1687A">
      <w:pPr>
        <w:spacing w:line="247" w:lineRule="auto"/>
        <w:jc w:val="both"/>
        <w:rPr>
          <w:rFonts w:ascii="Tahoma" w:hAnsi="Tahoma" w:cs="Tahoma"/>
          <w:color w:val="00241A"/>
        </w:rPr>
      </w:pPr>
      <w:r w:rsidRPr="003C3FCE">
        <w:rPr>
          <w:rFonts w:ascii="Tahoma" w:hAnsi="Tahoma" w:cs="Tahoma"/>
          <w:color w:val="00241A"/>
        </w:rPr>
        <w:t>priimti... bent du stereo analoginius ... garso šaltinius</w:t>
      </w:r>
      <w:r w:rsidR="00A1687A">
        <w:rPr>
          <w:rFonts w:ascii="Tahoma" w:hAnsi="Tahoma" w:cs="Tahoma"/>
          <w:color w:val="00241A"/>
        </w:rPr>
        <w:t xml:space="preserve"> </w:t>
      </w:r>
      <w:r w:rsidRPr="003C3FCE">
        <w:rPr>
          <w:rFonts w:ascii="Tahoma" w:hAnsi="Tahoma" w:cs="Tahoma"/>
          <w:color w:val="00241A"/>
        </w:rPr>
        <w:t>prieštarauja jūsų 8 punkto reikalavimui:</w:t>
      </w:r>
    </w:p>
    <w:p w14:paraId="16FA46EE" w14:textId="77777777" w:rsidR="003C3FCE" w:rsidRPr="003C3FCE" w:rsidRDefault="003C3FCE" w:rsidP="003C3FCE">
      <w:pPr>
        <w:spacing w:line="247" w:lineRule="auto"/>
        <w:jc w:val="both"/>
        <w:rPr>
          <w:rFonts w:ascii="Tahoma" w:hAnsi="Tahoma" w:cs="Tahoma"/>
          <w:color w:val="00241A"/>
        </w:rPr>
      </w:pPr>
      <w:r w:rsidRPr="003C3FCE">
        <w:rPr>
          <w:rFonts w:ascii="Tahoma" w:hAnsi="Tahoma" w:cs="Tahoma"/>
          <w:color w:val="00241A"/>
        </w:rPr>
        <w:t>Garso įranga privalo turėti ne mažiau kaip 4 vnt. analoginių XLR balansinių sąsajų (2 vnt. įėjimui, 2 vnt. išėjimui).</w:t>
      </w:r>
    </w:p>
    <w:p w14:paraId="1A7FD245" w14:textId="77777777" w:rsidR="003C3FCE" w:rsidRPr="003C3FCE" w:rsidRDefault="003C3FCE" w:rsidP="003C3FCE">
      <w:pPr>
        <w:spacing w:line="247" w:lineRule="auto"/>
        <w:jc w:val="both"/>
        <w:rPr>
          <w:rFonts w:ascii="Tahoma" w:hAnsi="Tahoma" w:cs="Tahoma"/>
          <w:color w:val="00241A"/>
        </w:rPr>
      </w:pPr>
      <w:r w:rsidRPr="003C3FCE">
        <w:rPr>
          <w:rFonts w:ascii="Tahoma" w:hAnsi="Tahoma" w:cs="Tahoma"/>
          <w:color w:val="00241A"/>
        </w:rPr>
        <w:t>1) neįmanoma priimti 2 stereo šaltinių turint tik 2 vnt įėjimų</w:t>
      </w:r>
      <w:r w:rsidRPr="003C3FCE">
        <w:rPr>
          <w:rFonts w:ascii="Tahoma" w:hAnsi="Tahoma" w:cs="Tahoma"/>
          <w:color w:val="00241A"/>
        </w:rPr>
        <w:br/>
        <w:t>2) kuriuo reikalavimu dabar vadovautis: pirminiu (2vnt įėjimų), ar dabartiniu paaišknimu, kad reikia priimti 2 stereo analoginius šaltinius?“.</w:t>
      </w:r>
    </w:p>
    <w:p w14:paraId="34B26CEF" w14:textId="77777777" w:rsidR="003C3FCE" w:rsidRPr="003C3FCE" w:rsidRDefault="003C3FCE" w:rsidP="003C3FCE">
      <w:pPr>
        <w:spacing w:line="247" w:lineRule="auto"/>
        <w:ind w:left="576"/>
        <w:jc w:val="both"/>
        <w:rPr>
          <w:rFonts w:ascii="Tahoma" w:hAnsi="Tahoma" w:cs="Tahoma"/>
          <w:color w:val="00241A"/>
        </w:rPr>
      </w:pPr>
    </w:p>
    <w:p w14:paraId="325287B9" w14:textId="1982B2CB" w:rsidR="003C3FCE" w:rsidRPr="003C3FCE" w:rsidRDefault="003C3FCE" w:rsidP="003C3FCE">
      <w:pPr>
        <w:autoSpaceDE w:val="0"/>
        <w:autoSpaceDN w:val="0"/>
        <w:adjustRightInd w:val="0"/>
        <w:spacing w:line="247" w:lineRule="auto"/>
        <w:ind w:firstLine="576"/>
        <w:jc w:val="both"/>
        <w:rPr>
          <w:rFonts w:ascii="Tahoma" w:eastAsia="Times New Roman" w:hAnsi="Tahoma" w:cs="Tahoma"/>
        </w:rPr>
      </w:pPr>
      <w:r w:rsidRPr="003C3FCE">
        <w:rPr>
          <w:rFonts w:ascii="Tahoma" w:eastAsia="Microsoft Sans Serif" w:hAnsi="Tahoma" w:cs="Tahoma"/>
          <w:b/>
          <w:bCs/>
          <w:lang w:eastAsia="lt-LT" w:bidi="lt-LT"/>
        </w:rPr>
        <w:t>Paaiškiname</w:t>
      </w:r>
      <w:r w:rsidRPr="003C3FCE">
        <w:rPr>
          <w:rFonts w:ascii="Tahoma" w:eastAsia="Microsoft Sans Serif" w:hAnsi="Tahoma" w:cs="Tahoma"/>
          <w:lang w:eastAsia="lt-LT" w:bidi="lt-LT"/>
        </w:rPr>
        <w:t xml:space="preserve">, CVP IS pranešimu (ID 597666) pateiktame atsakyme į paklausimą, buvo </w:t>
      </w:r>
      <w:r w:rsidRPr="003C3FCE">
        <w:rPr>
          <w:rFonts w:ascii="Tahoma" w:eastAsia="Microsoft Sans Serif" w:hAnsi="Tahoma" w:cs="Tahoma"/>
          <w:u w:val="single"/>
          <w:lang w:eastAsia="lt-LT" w:bidi="lt-LT"/>
        </w:rPr>
        <w:t xml:space="preserve">paminėti </w:t>
      </w:r>
      <w:r w:rsidRPr="003C3FCE">
        <w:rPr>
          <w:rFonts w:ascii="Tahoma" w:hAnsi="Tahoma" w:cs="Tahoma"/>
          <w:u w:val="single"/>
        </w:rPr>
        <w:t>garso kanalai (kairys, dešinys), o ne atskiros stereo poros</w:t>
      </w:r>
      <w:r w:rsidRPr="003C3FCE">
        <w:rPr>
          <w:rFonts w:ascii="Tahoma" w:hAnsi="Tahoma" w:cs="Tahoma"/>
        </w:rPr>
        <w:t xml:space="preserve">, t. y. nurodytas fizinių sąsajų skaičius. Tiekėjas gali siūlyti įrenginius, turinčius daugiau fizinių garso sąsajų, tačiau Įrangos vienetų skaičius turi atitikti reikalaujamą pirkimo sąlygose (60 + 7 vnt.). </w:t>
      </w:r>
    </w:p>
    <w:p w14:paraId="232D94AF" w14:textId="39417BF6" w:rsidR="003C3FCE" w:rsidRPr="003C3FCE" w:rsidRDefault="003C3FCE" w:rsidP="003C3FCE">
      <w:pPr>
        <w:spacing w:line="247" w:lineRule="auto"/>
        <w:ind w:firstLine="576"/>
        <w:jc w:val="both"/>
        <w:rPr>
          <w:rFonts w:ascii="Tahoma" w:hAnsi="Tahoma" w:cs="Tahoma"/>
        </w:rPr>
      </w:pPr>
      <w:r w:rsidRPr="003C3FCE">
        <w:rPr>
          <w:rFonts w:ascii="Tahoma" w:hAnsi="Tahoma" w:cs="Tahoma"/>
        </w:rPr>
        <w:t>Prašome vadovautis visais pirkimo sąlygų reikalavimais, taip pat ir Specialiųjų pirkimo sąlygų 2 priedo „Techninė specifikacija“ 8 p. reikalavimu „</w:t>
      </w:r>
      <w:r w:rsidRPr="003C3FCE">
        <w:rPr>
          <w:rFonts w:ascii="Tahoma" w:hAnsi="Tahoma" w:cs="Tahoma"/>
          <w:u w:val="single"/>
        </w:rPr>
        <w:t>Garso įranga privalo turėti ne mažiau kaip 4 vnt. analoginių XLR balansinių sąsajų (2 vnt. įėjimui, 2 vnt. išėjimui).</w:t>
      </w:r>
    </w:p>
    <w:p w14:paraId="26ADB433" w14:textId="77777777" w:rsidR="003C3FCE" w:rsidRDefault="003C3FCE" w:rsidP="003C3FCE">
      <w:pPr>
        <w:spacing w:line="247" w:lineRule="auto"/>
        <w:ind w:firstLine="576"/>
        <w:jc w:val="both"/>
        <w:outlineLvl w:val="0"/>
        <w:rPr>
          <w:rFonts w:ascii="Tahoma" w:hAnsi="Tahoma" w:cs="Tahoma"/>
          <w:sz w:val="16"/>
          <w:szCs w:val="16"/>
        </w:rPr>
      </w:pPr>
    </w:p>
    <w:p w14:paraId="11FBD7B8" w14:textId="77777777" w:rsidR="003C3FCE" w:rsidRPr="003C3FCE" w:rsidRDefault="003C3FCE" w:rsidP="003C3FCE">
      <w:pPr>
        <w:spacing w:line="247" w:lineRule="auto"/>
        <w:ind w:firstLine="576"/>
        <w:jc w:val="both"/>
        <w:outlineLvl w:val="0"/>
        <w:rPr>
          <w:rFonts w:ascii="Tahoma" w:hAnsi="Tahoma" w:cs="Tahoma"/>
          <w:sz w:val="16"/>
          <w:szCs w:val="16"/>
        </w:rPr>
      </w:pPr>
    </w:p>
    <w:p w14:paraId="1285EC9D" w14:textId="67162744" w:rsidR="003C3FCE" w:rsidRPr="003C3FCE" w:rsidRDefault="003C3FCE" w:rsidP="003C3FCE">
      <w:pPr>
        <w:spacing w:line="247" w:lineRule="auto"/>
        <w:ind w:firstLine="576"/>
        <w:jc w:val="both"/>
        <w:rPr>
          <w:rFonts w:ascii="Tahoma" w:eastAsiaTheme="minorEastAsia" w:hAnsi="Tahoma" w:cs="Tahoma"/>
        </w:rPr>
      </w:pPr>
      <w:r>
        <w:rPr>
          <w:rFonts w:ascii="Tahoma" w:hAnsi="Tahoma" w:cs="Tahoma"/>
          <w:lang w:eastAsia="lt-LT" w:bidi="lt-LT"/>
        </w:rPr>
        <w:t>Tuo pačiu pranešame, kad v</w:t>
      </w:r>
      <w:r w:rsidRPr="003C3FCE">
        <w:rPr>
          <w:rFonts w:ascii="Tahoma" w:hAnsi="Tahoma" w:cs="Tahoma"/>
          <w:lang w:eastAsia="lt-LT" w:bidi="lt-LT"/>
        </w:rPr>
        <w:t xml:space="preserve">adovaujantis pirkimo dokumentų Bendrųjų sąlygų </w:t>
      </w:r>
      <w:r w:rsidRPr="003C3FCE">
        <w:rPr>
          <w:rFonts w:ascii="Tahoma" w:eastAsiaTheme="minorEastAsia" w:hAnsi="Tahoma" w:cs="Tahoma"/>
        </w:rPr>
        <w:t xml:space="preserve">5.4 p. </w:t>
      </w:r>
      <w:r w:rsidRPr="003C3FCE">
        <w:rPr>
          <w:rFonts w:ascii="Tahoma" w:hAnsi="Tahoma" w:cs="Tahoma"/>
        </w:rPr>
        <w:t>pratęst</w:t>
      </w:r>
      <w:r>
        <w:rPr>
          <w:rFonts w:ascii="Tahoma" w:hAnsi="Tahoma" w:cs="Tahoma"/>
        </w:rPr>
        <w:t>as</w:t>
      </w:r>
      <w:r w:rsidRPr="003C3FCE">
        <w:rPr>
          <w:rFonts w:ascii="Tahoma" w:hAnsi="Tahoma" w:cs="Tahoma"/>
        </w:rPr>
        <w:t xml:space="preserve"> </w:t>
      </w:r>
      <w:r w:rsidRPr="003C3FCE">
        <w:rPr>
          <w:rFonts w:ascii="Tahoma" w:eastAsiaTheme="minorEastAsia" w:hAnsi="Tahoma" w:cs="Tahoma"/>
        </w:rPr>
        <w:t xml:space="preserve">pasiūlymų pateikimo </w:t>
      </w:r>
      <w:r w:rsidRPr="003C3FCE">
        <w:rPr>
          <w:rFonts w:ascii="Tahoma" w:eastAsiaTheme="minorEastAsia" w:hAnsi="Tahoma" w:cs="Tahoma"/>
          <w:b/>
          <w:bCs/>
        </w:rPr>
        <w:t>terminas iki 2026-04-14, 08:00 val.</w:t>
      </w:r>
      <w:r w:rsidRPr="003C3FCE">
        <w:rPr>
          <w:rFonts w:ascii="Tahoma" w:eastAsiaTheme="minorEastAsia" w:hAnsi="Tahoma" w:cs="Tahoma"/>
        </w:rPr>
        <w:t xml:space="preserve"> </w:t>
      </w:r>
    </w:p>
    <w:p w14:paraId="73877A4A" w14:textId="77777777" w:rsidR="006F17E5" w:rsidRPr="003C3FCE" w:rsidRDefault="006F17E5" w:rsidP="003C3FCE">
      <w:pPr>
        <w:spacing w:line="247" w:lineRule="auto"/>
        <w:rPr>
          <w:rFonts w:ascii="Tahoma" w:eastAsia="Tahoma" w:hAnsi="Tahoma" w:cs="Tahoma"/>
        </w:rPr>
      </w:pPr>
    </w:p>
    <w:p w14:paraId="451BB4A4" w14:textId="77777777" w:rsidR="006F17E5" w:rsidRDefault="006F17E5">
      <w:pPr>
        <w:rPr>
          <w:rFonts w:ascii="Tahoma" w:eastAsia="Tahoma" w:hAnsi="Tahoma" w:cs="Tahoma"/>
        </w:rPr>
      </w:pPr>
    </w:p>
    <w:p w14:paraId="45EEDBD8" w14:textId="77777777" w:rsidR="003C3FCE" w:rsidRDefault="003C3FCE">
      <w:pPr>
        <w:rPr>
          <w:rFonts w:ascii="Tahoma" w:eastAsia="Tahoma" w:hAnsi="Tahoma" w:cs="Tahoma"/>
        </w:rPr>
      </w:pPr>
    </w:p>
    <w:p w14:paraId="5611D33E" w14:textId="77777777" w:rsidR="003C3FCE" w:rsidRDefault="003C3FCE">
      <w:pPr>
        <w:rPr>
          <w:rFonts w:ascii="Tahoma" w:eastAsia="Tahoma" w:hAnsi="Tahoma" w:cs="Tahoma"/>
        </w:rPr>
      </w:pPr>
    </w:p>
    <w:p w14:paraId="64970837" w14:textId="77777777" w:rsidR="003C3FCE" w:rsidRDefault="003C3FCE">
      <w:pPr>
        <w:rPr>
          <w:rFonts w:ascii="Tahoma" w:eastAsia="Tahoma" w:hAnsi="Tahoma" w:cs="Tahoma"/>
        </w:rPr>
      </w:pPr>
    </w:p>
    <w:p w14:paraId="093B1041" w14:textId="77777777" w:rsidR="003C3FCE" w:rsidRPr="003C3FCE" w:rsidRDefault="003C3FCE">
      <w:pPr>
        <w:rPr>
          <w:rFonts w:ascii="Tahoma" w:eastAsia="Tahoma" w:hAnsi="Tahoma" w:cs="Tahoma"/>
        </w:rPr>
      </w:pPr>
    </w:p>
    <w:p w14:paraId="58661260" w14:textId="65240F44" w:rsidR="006F17E5" w:rsidRDefault="006F17E5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Viešųjų pirkimų komisija </w:t>
      </w:r>
    </w:p>
    <w:p w14:paraId="780F0D20" w14:textId="77777777" w:rsidR="00720456" w:rsidRDefault="00720456">
      <w:pPr>
        <w:rPr>
          <w:rFonts w:ascii="Tahoma" w:eastAsia="Tahoma" w:hAnsi="Tahoma" w:cs="Tahoma"/>
        </w:rPr>
      </w:pPr>
    </w:p>
    <w:p w14:paraId="780F0D47" w14:textId="77777777" w:rsidR="00720456" w:rsidRDefault="00720456">
      <w:pPr>
        <w:rPr>
          <w:rFonts w:ascii="Tahoma" w:eastAsia="Tahoma" w:hAnsi="Tahoma" w:cs="Tahoma"/>
        </w:rPr>
      </w:pPr>
    </w:p>
    <w:sectPr w:rsidR="007204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85581" w14:textId="77777777" w:rsidR="00436D74" w:rsidRDefault="00436D74">
      <w:pPr>
        <w:spacing w:line="240" w:lineRule="auto"/>
      </w:pPr>
      <w:r>
        <w:separator/>
      </w:r>
    </w:p>
  </w:endnote>
  <w:endnote w:type="continuationSeparator" w:id="0">
    <w:p w14:paraId="40F92644" w14:textId="77777777" w:rsidR="00436D74" w:rsidRDefault="00436D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677BA2B-3766-40B5-B9EF-8C92DCB065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B97F10-F111-40FD-9AD8-FA1131D747F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A4CB6D4-A0BB-4F2B-AD57-C9DE2095E630}"/>
    <w:embedBold r:id="rId4" w:fontKey="{CFC523DF-8D48-407C-B67B-04E40DF20E1F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E8831BF2-D2C9-41A7-9810-5150BE38B4CF}"/>
    <w:embedBold r:id="rId6" w:fontKey="{EF215A6E-62F6-4F8E-A813-5C08BFA1BCA7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15F72" w14:textId="77777777" w:rsidR="00436D74" w:rsidRDefault="00436D74">
      <w:pPr>
        <w:spacing w:line="240" w:lineRule="auto"/>
      </w:pPr>
      <w:r>
        <w:separator/>
      </w:r>
    </w:p>
  </w:footnote>
  <w:footnote w:type="continuationSeparator" w:id="0">
    <w:p w14:paraId="398C93AB" w14:textId="77777777" w:rsidR="00436D74" w:rsidRDefault="00436D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5680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aclsh="http://schemas.microsoft.com/office/drawing/2020/classificationShape">
          <w:drawing>
            <wp:anchor distT="114300" distB="114300" distL="114300" distR="114300" simplePos="0" relativeHeight="0" behindDoc="0" locked="0" layoutInCell="1" hidden="0" allowOverlap="1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0642" cy="107111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29E8"/>
    <w:rsid w:val="00050F64"/>
    <w:rsid w:val="000630A8"/>
    <w:rsid w:val="0006453F"/>
    <w:rsid w:val="000965E4"/>
    <w:rsid w:val="000D0033"/>
    <w:rsid w:val="000D6B1D"/>
    <w:rsid w:val="000E47F0"/>
    <w:rsid w:val="0013197D"/>
    <w:rsid w:val="00175A4E"/>
    <w:rsid w:val="00182A79"/>
    <w:rsid w:val="001B0008"/>
    <w:rsid w:val="0023565A"/>
    <w:rsid w:val="002E111B"/>
    <w:rsid w:val="00301596"/>
    <w:rsid w:val="00345BAD"/>
    <w:rsid w:val="00377723"/>
    <w:rsid w:val="00396848"/>
    <w:rsid w:val="003C3FCE"/>
    <w:rsid w:val="004153B7"/>
    <w:rsid w:val="00436D74"/>
    <w:rsid w:val="004C733C"/>
    <w:rsid w:val="00570372"/>
    <w:rsid w:val="005A1053"/>
    <w:rsid w:val="005E2465"/>
    <w:rsid w:val="00604829"/>
    <w:rsid w:val="00630B3B"/>
    <w:rsid w:val="006948DC"/>
    <w:rsid w:val="006B3101"/>
    <w:rsid w:val="006F17E5"/>
    <w:rsid w:val="00720456"/>
    <w:rsid w:val="00736B16"/>
    <w:rsid w:val="0075249F"/>
    <w:rsid w:val="007741D2"/>
    <w:rsid w:val="00775C0D"/>
    <w:rsid w:val="00782131"/>
    <w:rsid w:val="00802885"/>
    <w:rsid w:val="008442D9"/>
    <w:rsid w:val="008855C3"/>
    <w:rsid w:val="00886615"/>
    <w:rsid w:val="00894D0C"/>
    <w:rsid w:val="00910040"/>
    <w:rsid w:val="0093535C"/>
    <w:rsid w:val="00997742"/>
    <w:rsid w:val="009F7B0E"/>
    <w:rsid w:val="00A078ED"/>
    <w:rsid w:val="00A15769"/>
    <w:rsid w:val="00A1687A"/>
    <w:rsid w:val="00AA1376"/>
    <w:rsid w:val="00AE3BE7"/>
    <w:rsid w:val="00AF1B9F"/>
    <w:rsid w:val="00B01FA8"/>
    <w:rsid w:val="00B13C1C"/>
    <w:rsid w:val="00B42DE1"/>
    <w:rsid w:val="00B43E9B"/>
    <w:rsid w:val="00B51B38"/>
    <w:rsid w:val="00BF6158"/>
    <w:rsid w:val="00C06839"/>
    <w:rsid w:val="00C21206"/>
    <w:rsid w:val="00C95D7A"/>
    <w:rsid w:val="00CD3C38"/>
    <w:rsid w:val="00D16824"/>
    <w:rsid w:val="00DA5DBE"/>
    <w:rsid w:val="00DC5A38"/>
    <w:rsid w:val="00E61035"/>
    <w:rsid w:val="00F022E9"/>
    <w:rsid w:val="00F04F75"/>
    <w:rsid w:val="00F12CF9"/>
    <w:rsid w:val="00F753FF"/>
    <w:rsid w:val="00FB4A6A"/>
    <w:rsid w:val="00FF6066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paragraph" w:customStyle="1" w:styleId="Default">
    <w:name w:val="Default"/>
    <w:rsid w:val="004153B7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US"/>
      <w14:ligatures w14:val="standardContextual"/>
    </w:rPr>
  </w:style>
  <w:style w:type="paragraph" w:styleId="BodyText">
    <w:name w:val="Body Text"/>
    <w:basedOn w:val="Normal"/>
    <w:link w:val="BodyTextChar"/>
    <w:uiPriority w:val="99"/>
    <w:unhideWhenUsed/>
    <w:rsid w:val="007524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75249F"/>
    <w:rPr>
      <w:rFonts w:ascii="Times New Roman" w:eastAsia="Times New Roman" w:hAnsi="Times New Roman" w:cs="Times New Roman"/>
      <w:sz w:val="24"/>
      <w:szCs w:val="24"/>
      <w:lang w:val="lt-LT"/>
    </w:rPr>
  </w:style>
  <w:style w:type="table" w:styleId="TableGrid">
    <w:name w:val="Table Grid"/>
    <w:basedOn w:val="TableNormal"/>
    <w:uiPriority w:val="39"/>
    <w:rsid w:val="004C733C"/>
    <w:pPr>
      <w:spacing w:line="240" w:lineRule="auto"/>
    </w:pPr>
    <w:rPr>
      <w:rFonts w:ascii="Calibri" w:eastAsia="Calibri" w:hAnsi="Calibri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2">
    <w:name w:val="Body 2"/>
    <w:rsid w:val="004C733C"/>
    <w:pPr>
      <w:suppressAutoHyphens/>
      <w:spacing w:after="40" w:line="240" w:lineRule="auto"/>
      <w:jc w:val="both"/>
    </w:pPr>
    <w:rPr>
      <w:rFonts w:ascii="Times New Roman" w:eastAsia="Arial Unicode MS" w:hAnsi="Times New Roman" w:cs="Arial Unicode MS"/>
      <w:color w:val="000000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3</cp:revision>
  <dcterms:created xsi:type="dcterms:W3CDTF">2026-04-08T16:38:00Z</dcterms:created>
  <dcterms:modified xsi:type="dcterms:W3CDTF">2026-04-08T16:39:00Z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