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6FF3" w14:textId="0331340E" w:rsidR="00761BF9" w:rsidRPr="00761BF9" w:rsidRDefault="00761BF9">
      <w:p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rPr>
        <w:t xml:space="preserve">        </w:t>
      </w:r>
      <w:r w:rsidRPr="00761BF9">
        <w:rPr>
          <w:rFonts w:ascii="Times New Roman" w:hAnsi="Times New Roman" w:cs="Times New Roman"/>
          <w:b/>
          <w:bCs/>
          <w:color w:val="FF0000"/>
          <w:sz w:val="24"/>
          <w:szCs w:val="24"/>
          <w:u w:val="single"/>
        </w:rPr>
        <w:t>INFORMACIJA, SUSIJUSI SU PRIEŠ TAI SKELBTU PIRKIMU –  NR.  616097</w:t>
      </w:r>
    </w:p>
    <w:p w14:paraId="5B94FEDA" w14:textId="038CB4DE" w:rsidR="00761BF9" w:rsidRPr="00761BF9" w:rsidRDefault="00761BF9">
      <w:pPr>
        <w:rPr>
          <w:rFonts w:ascii="Times New Roman" w:hAnsi="Times New Roman" w:cs="Times New Roman"/>
          <w:b/>
          <w:bCs/>
          <w:color w:val="FF0000"/>
          <w:sz w:val="24"/>
          <w:szCs w:val="24"/>
          <w:u w:val="single"/>
        </w:rPr>
      </w:pPr>
      <w:r w:rsidRPr="00761BF9">
        <w:rPr>
          <w:rFonts w:ascii="Times New Roman" w:hAnsi="Times New Roman" w:cs="Times New Roman"/>
          <w:b/>
          <w:bCs/>
          <w:color w:val="FF0000"/>
          <w:sz w:val="24"/>
          <w:szCs w:val="24"/>
          <w:u w:val="single"/>
        </w:rPr>
        <w:t xml:space="preserve">Perkančioji organizacija dalinasi prieš tai skelbto pirkimo, kuris buvo nutrauktas,  informacija, kurioje tiekėjams nurodoma, kas keitėsi tarp prieš tai skelbto  pirkimo </w:t>
      </w:r>
      <w:r w:rsidRPr="00761BF9">
        <w:rPr>
          <w:rFonts w:ascii="Times New Roman" w:hAnsi="Times New Roman" w:cs="Times New Roman"/>
          <w:b/>
          <w:bCs/>
          <w:color w:val="FF0000"/>
          <w:sz w:val="24"/>
          <w:szCs w:val="24"/>
          <w:u w:val="single"/>
        </w:rPr>
        <w:t>NR.  616097</w:t>
      </w:r>
      <w:r w:rsidRPr="00761BF9">
        <w:rPr>
          <w:rFonts w:ascii="Times New Roman" w:hAnsi="Times New Roman" w:cs="Times New Roman"/>
          <w:b/>
          <w:bCs/>
          <w:color w:val="FF0000"/>
          <w:sz w:val="24"/>
          <w:szCs w:val="24"/>
          <w:u w:val="single"/>
        </w:rPr>
        <w:t xml:space="preserve"> ir kas buvo paaiškinta, vykdant pirkimo </w:t>
      </w:r>
      <w:r w:rsidRPr="00761BF9">
        <w:rPr>
          <w:rFonts w:ascii="Times New Roman" w:hAnsi="Times New Roman" w:cs="Times New Roman"/>
          <w:b/>
          <w:bCs/>
          <w:color w:val="FF0000"/>
          <w:sz w:val="24"/>
          <w:szCs w:val="24"/>
          <w:u w:val="single"/>
        </w:rPr>
        <w:t>NR.  616097</w:t>
      </w:r>
      <w:r w:rsidRPr="00761BF9">
        <w:rPr>
          <w:rFonts w:ascii="Times New Roman" w:hAnsi="Times New Roman" w:cs="Times New Roman"/>
          <w:b/>
          <w:bCs/>
          <w:color w:val="FF0000"/>
          <w:sz w:val="24"/>
          <w:szCs w:val="24"/>
          <w:u w:val="single"/>
        </w:rPr>
        <w:t xml:space="preserve"> procedūras</w:t>
      </w:r>
    </w:p>
    <w:p w14:paraId="43FD88C8" w14:textId="00EED4DB" w:rsidR="00761BF9" w:rsidRPr="00761BF9" w:rsidRDefault="00761BF9">
      <w:pPr>
        <w:rPr>
          <w:rFonts w:ascii="Times New Roman" w:hAnsi="Times New Roman" w:cs="Times New Roman"/>
          <w:b/>
          <w:bCs/>
          <w:color w:val="FF0000"/>
          <w:sz w:val="24"/>
          <w:szCs w:val="24"/>
          <w:u w:val="single"/>
        </w:rPr>
      </w:pPr>
      <w:r w:rsidRPr="00761BF9">
        <w:rPr>
          <w:rFonts w:ascii="Times New Roman" w:hAnsi="Times New Roman" w:cs="Times New Roman"/>
          <w:b/>
          <w:bCs/>
          <w:color w:val="FF0000"/>
          <w:sz w:val="24"/>
          <w:szCs w:val="24"/>
          <w:u w:val="single"/>
        </w:rPr>
        <w:t>Išrašas:</w:t>
      </w:r>
    </w:p>
    <w:p w14:paraId="019566BF" w14:textId="59C84909" w:rsidR="00A46973" w:rsidRDefault="00761BF9">
      <w:pPr>
        <w:rPr>
          <w:rFonts w:ascii="Times New Roman" w:hAnsi="Times New Roman" w:cs="Times New Roman"/>
          <w:b/>
          <w:bCs/>
          <w:sz w:val="24"/>
          <w:szCs w:val="24"/>
        </w:rPr>
      </w:pPr>
      <w:r>
        <w:rPr>
          <w:rFonts w:ascii="Times New Roman" w:hAnsi="Times New Roman" w:cs="Times New Roman"/>
          <w:b/>
          <w:bCs/>
          <w:sz w:val="24"/>
          <w:szCs w:val="24"/>
        </w:rPr>
        <w:t>,,</w:t>
      </w:r>
      <w:r w:rsidR="00A46973" w:rsidRPr="00A46973">
        <w:rPr>
          <w:rFonts w:ascii="Times New Roman" w:hAnsi="Times New Roman" w:cs="Times New Roman"/>
          <w:b/>
          <w:bCs/>
          <w:sz w:val="24"/>
          <w:szCs w:val="24"/>
        </w:rPr>
        <w:t>PRANEŠIMAS APIE PIRKIMO SĄLYGŲ PAKEITIMĄ, PIRKIMO PROCEDŪRŲ NUTRAUKIMĄ IR APIE PLANUOJAMĄ SKELBTI NAUJĄ PIRKIMĄ</w:t>
      </w:r>
    </w:p>
    <w:p w14:paraId="3BB94E16" w14:textId="3877D0AD" w:rsidR="00A46973" w:rsidRPr="00CB3A86" w:rsidRDefault="00A46973" w:rsidP="00A46973">
      <w:pPr>
        <w:spacing w:after="0"/>
        <w:jc w:val="both"/>
        <w:rPr>
          <w:rFonts w:ascii="Times New Roman" w:eastAsia="Aptos" w:hAnsi="Times New Roman" w:cs="Times New Roman"/>
          <w:sz w:val="24"/>
          <w:szCs w:val="24"/>
        </w:rPr>
      </w:pPr>
      <w:bookmarkStart w:id="0" w:name="_Hlk186699941"/>
      <w:r w:rsidRPr="00CB3A86">
        <w:rPr>
          <w:rFonts w:ascii="Times New Roman" w:hAnsi="Times New Roman" w:cs="Times New Roman"/>
          <w:bCs/>
          <w:sz w:val="24"/>
          <w:szCs w:val="24"/>
        </w:rPr>
        <w:t xml:space="preserve">2025-01-06 </w:t>
      </w:r>
      <w:r>
        <w:rPr>
          <w:rFonts w:ascii="Times New Roman" w:hAnsi="Times New Roman" w:cs="Times New Roman"/>
          <w:bCs/>
          <w:sz w:val="24"/>
          <w:szCs w:val="24"/>
        </w:rPr>
        <w:t xml:space="preserve">Perkančioji organizacija </w:t>
      </w:r>
      <w:r>
        <w:rPr>
          <w:rFonts w:ascii="Times New Roman" w:hAnsi="Times New Roman" w:cs="Times New Roman"/>
          <w:bCs/>
          <w:szCs w:val="24"/>
        </w:rPr>
        <w:t>gavo raštą</w:t>
      </w:r>
      <w:r w:rsidRPr="00CB3A86">
        <w:rPr>
          <w:rFonts w:ascii="Times New Roman" w:hAnsi="Times New Roman" w:cs="Times New Roman"/>
          <w:bCs/>
          <w:sz w:val="24"/>
          <w:szCs w:val="24"/>
        </w:rPr>
        <w:t xml:space="preserve">, kuriame nurodoma, kad </w:t>
      </w:r>
      <w:r w:rsidRPr="00CB3A86">
        <w:rPr>
          <w:rFonts w:ascii="Times New Roman" w:eastAsia="Calibri" w:hAnsi="Times New Roman" w:cs="Times New Roman"/>
          <w:sz w:val="24"/>
          <w:szCs w:val="24"/>
          <w:lang w:val="lt"/>
        </w:rPr>
        <w:t xml:space="preserve">Viešųjų pirkimų tarnyba (toliau – Tarnyba), vadovaudamasi Lietuvos Respublikos viešųjų pirkimų įstatymo (toliau – Įstatymas) 95 straipsnio 1 dalies 2 punkto nuostatomis, </w:t>
      </w:r>
      <w:r w:rsidRPr="00CB3A86">
        <w:rPr>
          <w:rFonts w:ascii="Times New Roman" w:eastAsia="Calibri" w:hAnsi="Times New Roman" w:cs="Times New Roman"/>
          <w:szCs w:val="24"/>
          <w:lang w:val="lt"/>
        </w:rPr>
        <w:t>į</w:t>
      </w:r>
      <w:r w:rsidRPr="00CB3A86">
        <w:rPr>
          <w:rFonts w:ascii="Times New Roman" w:eastAsia="Calibri" w:hAnsi="Times New Roman" w:cs="Times New Roman"/>
          <w:sz w:val="24"/>
          <w:szCs w:val="24"/>
          <w:lang w:val="lt"/>
        </w:rPr>
        <w:t>vykd</w:t>
      </w:r>
      <w:r w:rsidRPr="00CB3A86">
        <w:rPr>
          <w:rFonts w:ascii="Times New Roman" w:eastAsia="Calibri" w:hAnsi="Times New Roman" w:cs="Times New Roman"/>
          <w:szCs w:val="24"/>
          <w:lang w:val="lt"/>
        </w:rPr>
        <w:t>ė</w:t>
      </w:r>
      <w:r w:rsidRPr="00CB3A86">
        <w:rPr>
          <w:rFonts w:ascii="Times New Roman" w:eastAsia="Calibri" w:hAnsi="Times New Roman" w:cs="Times New Roman"/>
          <w:sz w:val="24"/>
          <w:szCs w:val="24"/>
          <w:lang w:val="lt"/>
        </w:rPr>
        <w:t xml:space="preserve"> Įstatymo ir su jo įgyvendinimu susijusių teisės aktų pažeidimų prevenciją.</w:t>
      </w:r>
    </w:p>
    <w:p w14:paraId="40123897" w14:textId="11D2B93B" w:rsidR="00A46973" w:rsidRPr="00761BF9" w:rsidRDefault="00A46973" w:rsidP="00A46973">
      <w:pPr>
        <w:jc w:val="both"/>
        <w:rPr>
          <w:rFonts w:eastAsia="Calibri"/>
          <w:szCs w:val="24"/>
          <w:lang w:val="lt"/>
        </w:rPr>
      </w:pPr>
      <w:r w:rsidRPr="00CB3A86">
        <w:rPr>
          <w:rFonts w:ascii="Times New Roman" w:eastAsia="Calibri" w:hAnsi="Times New Roman" w:cs="Times New Roman"/>
          <w:szCs w:val="24"/>
          <w:lang w:val="lt"/>
        </w:rPr>
        <w:t xml:space="preserve">         </w:t>
      </w:r>
      <w:r w:rsidRPr="00CB3A86">
        <w:rPr>
          <w:rFonts w:ascii="Times New Roman" w:eastAsia="Calibri" w:hAnsi="Times New Roman" w:cs="Times New Roman"/>
          <w:sz w:val="24"/>
          <w:szCs w:val="24"/>
          <w:lang w:val="lt"/>
        </w:rPr>
        <w:t xml:space="preserve">Vadovaujantis Tarnybai Įstatyme nustatyta pažeidimų prevencijos funkcija, </w:t>
      </w:r>
      <w:r w:rsidRPr="00CB3A86">
        <w:rPr>
          <w:rFonts w:ascii="Times New Roman" w:eastAsia="Calibri" w:hAnsi="Times New Roman" w:cs="Times New Roman"/>
          <w:szCs w:val="24"/>
          <w:lang w:val="lt"/>
        </w:rPr>
        <w:t>Tarnyba atliko</w:t>
      </w:r>
      <w:r w:rsidRPr="00CB3A86">
        <w:rPr>
          <w:rFonts w:ascii="Times New Roman" w:eastAsia="Calibri" w:hAnsi="Times New Roman" w:cs="Times New Roman"/>
          <w:sz w:val="24"/>
          <w:szCs w:val="24"/>
          <w:lang w:val="lt"/>
        </w:rPr>
        <w:t xml:space="preserve"> </w:t>
      </w:r>
      <w:r w:rsidRPr="00CB3A86">
        <w:rPr>
          <w:rFonts w:ascii="Times New Roman" w:eastAsia="Aptos" w:hAnsi="Times New Roman" w:cs="Times New Roman"/>
          <w:b/>
          <w:bCs/>
          <w:sz w:val="24"/>
          <w:szCs w:val="24"/>
          <w:shd w:val="clear" w:color="auto" w:fill="FFFFFF"/>
        </w:rPr>
        <w:t>Trakų rajono savivaldybės administracijos</w:t>
      </w:r>
      <w:r w:rsidRPr="00CB3A86">
        <w:rPr>
          <w:rFonts w:ascii="Times New Roman" w:eastAsia="Calibri" w:hAnsi="Times New Roman" w:cs="Times New Roman"/>
          <w:sz w:val="24"/>
          <w:szCs w:val="24"/>
          <w:lang w:val="lt"/>
        </w:rPr>
        <w:t xml:space="preserve"> vykdomo pirkimo</w:t>
      </w:r>
      <w:r w:rsidRPr="00CB3A86">
        <w:rPr>
          <w:rFonts w:ascii="Times New Roman" w:eastAsia="Calibri" w:hAnsi="Times New Roman" w:cs="Times New Roman"/>
          <w:b/>
          <w:bCs/>
          <w:sz w:val="24"/>
          <w:szCs w:val="24"/>
          <w:lang w:val="lt"/>
        </w:rPr>
        <w:t xml:space="preserve"> Nr. </w:t>
      </w:r>
      <w:r w:rsidRPr="00CB3A86">
        <w:rPr>
          <w:rFonts w:ascii="Times New Roman" w:eastAsia="Calibri" w:hAnsi="Times New Roman" w:cs="Times New Roman"/>
          <w:b/>
          <w:bCs/>
          <w:sz w:val="24"/>
          <w:szCs w:val="24"/>
        </w:rPr>
        <w:t>616097</w:t>
      </w:r>
      <w:r w:rsidRPr="00CB3A86">
        <w:rPr>
          <w:rFonts w:ascii="Times New Roman" w:eastAsia="Calibri" w:hAnsi="Times New Roman" w:cs="Times New Roman"/>
          <w:sz w:val="24"/>
          <w:szCs w:val="24"/>
          <w:lang w:val="lt"/>
        </w:rPr>
        <w:t xml:space="preserve"> </w:t>
      </w:r>
      <w:r w:rsidRPr="00CB3A86">
        <w:rPr>
          <w:rFonts w:ascii="Times New Roman" w:eastAsia="Calibri" w:hAnsi="Times New Roman" w:cs="Times New Roman"/>
          <w:b/>
          <w:bCs/>
          <w:sz w:val="24"/>
          <w:szCs w:val="24"/>
          <w:lang w:val="lt"/>
        </w:rPr>
        <w:t>„</w:t>
      </w:r>
      <w:r w:rsidRPr="00CB3A86">
        <w:rPr>
          <w:rFonts w:ascii="Times New Roman" w:eastAsia="Calibri" w:hAnsi="Times New Roman" w:cs="Times New Roman"/>
          <w:b/>
          <w:bCs/>
          <w:noProof/>
          <w:sz w:val="24"/>
          <w:szCs w:val="24"/>
        </w:rPr>
        <w:t>Arakalnio (vadinamo Rėkalniu</w:t>
      </w:r>
      <w:r w:rsidRPr="00CB3A86">
        <w:rPr>
          <w:rFonts w:ascii="Times New Roman" w:eastAsia="Calibri" w:hAnsi="Times New Roman" w:cs="Times New Roman"/>
          <w:b/>
          <w:bCs/>
          <w:sz w:val="24"/>
          <w:szCs w:val="24"/>
        </w:rPr>
        <w:t>) Trakų mieste pritaikymo rekreacijai, poilsiui ir renginiams rangos darbai</w:t>
      </w:r>
      <w:r w:rsidRPr="00CB3A86">
        <w:rPr>
          <w:rFonts w:ascii="Times New Roman" w:eastAsia="Calibri" w:hAnsi="Times New Roman" w:cs="Times New Roman"/>
          <w:b/>
          <w:bCs/>
          <w:sz w:val="24"/>
          <w:szCs w:val="24"/>
          <w:lang w:val="lt"/>
        </w:rPr>
        <w:t xml:space="preserve">“ </w:t>
      </w:r>
      <w:r w:rsidRPr="00CB3A86">
        <w:rPr>
          <w:rFonts w:ascii="Times New Roman" w:eastAsia="Calibri" w:hAnsi="Times New Roman" w:cs="Times New Roman"/>
          <w:sz w:val="24"/>
          <w:szCs w:val="24"/>
          <w:lang w:val="lt"/>
        </w:rPr>
        <w:t>(toliau – Pirkimas) dokumentų atitikties Įstatymui ir su jo įgyvendinimu susijusiems teisės aktams peržiūr</w:t>
      </w:r>
      <w:r w:rsidRPr="00CB3A86">
        <w:rPr>
          <w:rFonts w:ascii="Times New Roman" w:eastAsia="Calibri" w:hAnsi="Times New Roman" w:cs="Times New Roman"/>
          <w:szCs w:val="24"/>
          <w:lang w:val="lt"/>
        </w:rPr>
        <w:t>ą</w:t>
      </w:r>
      <w:r w:rsidRPr="00CB3A86">
        <w:rPr>
          <w:rFonts w:ascii="Times New Roman" w:eastAsia="Calibri" w:hAnsi="Times New Roman" w:cs="Times New Roman"/>
          <w:sz w:val="24"/>
          <w:szCs w:val="24"/>
          <w:lang w:val="lt"/>
        </w:rPr>
        <w:t xml:space="preserve"> (peržiūra prevenciniais tikslais atliekama tam tikra apimtimi)</w:t>
      </w:r>
      <w:r w:rsidRPr="00CB3A86">
        <w:rPr>
          <w:rFonts w:ascii="Times New Roman" w:eastAsia="Calibri" w:hAnsi="Times New Roman" w:cs="Times New Roman"/>
          <w:szCs w:val="24"/>
          <w:lang w:val="lt"/>
        </w:rPr>
        <w:t xml:space="preserve"> ir, </w:t>
      </w:r>
      <w:r w:rsidRPr="00CB3A86">
        <w:rPr>
          <w:rFonts w:ascii="Times New Roman" w:eastAsia="Calibri" w:hAnsi="Times New Roman" w:cs="Times New Roman"/>
          <w:sz w:val="24"/>
          <w:szCs w:val="24"/>
          <w:lang w:val="lt"/>
        </w:rPr>
        <w:t>peržiūrėjusi Pirkimo dokumentus</w:t>
      </w:r>
      <w:r w:rsidRPr="00CB3A86">
        <w:rPr>
          <w:rFonts w:ascii="Times New Roman" w:eastAsia="Calibri" w:hAnsi="Times New Roman" w:cs="Times New Roman"/>
          <w:szCs w:val="24"/>
          <w:lang w:val="lt"/>
        </w:rPr>
        <w:t>,</w:t>
      </w:r>
      <w:r w:rsidRPr="00CB3A86">
        <w:rPr>
          <w:rFonts w:ascii="Times New Roman" w:eastAsia="Calibri" w:hAnsi="Times New Roman" w:cs="Times New Roman"/>
          <w:sz w:val="24"/>
          <w:szCs w:val="24"/>
          <w:lang w:val="lt"/>
        </w:rPr>
        <w:t xml:space="preserve"> </w:t>
      </w:r>
      <w:r w:rsidRPr="00CB3A86">
        <w:rPr>
          <w:rFonts w:ascii="Times New Roman" w:eastAsia="Calibri" w:hAnsi="Times New Roman" w:cs="Times New Roman"/>
          <w:szCs w:val="24"/>
          <w:lang w:val="lt"/>
        </w:rPr>
        <w:t xml:space="preserve">pateikė </w:t>
      </w:r>
      <w:r w:rsidRPr="00CB3A86">
        <w:rPr>
          <w:rFonts w:ascii="Times New Roman" w:eastAsia="Calibri" w:hAnsi="Times New Roman" w:cs="Times New Roman"/>
          <w:sz w:val="24"/>
          <w:szCs w:val="24"/>
          <w:lang w:val="lt"/>
        </w:rPr>
        <w:t>pastabas ir rekomendacijas (toliau – Rekomendacija) dėl Pirkimo dokumentų nuostatų.</w:t>
      </w:r>
    </w:p>
    <w:p w14:paraId="1611BE9E" w14:textId="08A61A39" w:rsidR="00A46973" w:rsidRPr="00761BF9" w:rsidRDefault="00A46973" w:rsidP="00A46973">
      <w:pPr>
        <w:jc w:val="both"/>
        <w:rPr>
          <w:rFonts w:ascii="Times New Roman" w:hAnsi="Times New Roman" w:cs="Times New Roman"/>
          <w:b/>
          <w:bCs/>
          <w:color w:val="FF0000"/>
          <w:szCs w:val="24"/>
          <w:u w:val="single"/>
          <w:lang w:val="lt"/>
        </w:rPr>
      </w:pPr>
      <w:r w:rsidRPr="00761BF9">
        <w:rPr>
          <w:rFonts w:ascii="Times New Roman" w:hAnsi="Times New Roman" w:cs="Times New Roman"/>
          <w:color w:val="FF0000"/>
          <w:szCs w:val="24"/>
          <w:lang w:val="lt"/>
        </w:rPr>
        <w:t xml:space="preserve">          </w:t>
      </w:r>
      <w:r w:rsidRPr="00761BF9">
        <w:rPr>
          <w:rFonts w:ascii="Times New Roman" w:hAnsi="Times New Roman" w:cs="Times New Roman"/>
          <w:b/>
          <w:bCs/>
          <w:color w:val="FF0000"/>
          <w:szCs w:val="24"/>
          <w:u w:val="single"/>
          <w:lang w:val="lt"/>
        </w:rPr>
        <w:t>Atsižvelgdami į Tarnybos pateiktas pastabas ir rekomendacijas dėl</w:t>
      </w:r>
      <w:r w:rsidRPr="00761BF9">
        <w:rPr>
          <w:b/>
          <w:bCs/>
          <w:color w:val="FF0000"/>
          <w:szCs w:val="24"/>
          <w:u w:val="single"/>
          <w:lang w:val="lt"/>
        </w:rPr>
        <w:t xml:space="preserve"> skelbime apie pirkimą nurodyto termino ir dėl sutarties sąlygų, priėmėme sekančius sprendimus</w:t>
      </w:r>
      <w:r w:rsidRPr="00761BF9">
        <w:rPr>
          <w:rFonts w:ascii="Times New Roman" w:hAnsi="Times New Roman" w:cs="Times New Roman"/>
          <w:b/>
          <w:bCs/>
          <w:color w:val="FF0000"/>
          <w:szCs w:val="24"/>
          <w:u w:val="single"/>
          <w:lang w:val="lt"/>
        </w:rPr>
        <w:t>:</w:t>
      </w:r>
    </w:p>
    <w:p w14:paraId="41CA6AFF" w14:textId="77777777" w:rsidR="00A46973" w:rsidRPr="00601F04" w:rsidRDefault="00A46973" w:rsidP="00A46973">
      <w:pPr>
        <w:jc w:val="both"/>
        <w:rPr>
          <w:rFonts w:ascii="Times New Roman" w:hAnsi="Times New Roman" w:cs="Times New Roman"/>
          <w:szCs w:val="24"/>
        </w:rPr>
      </w:pPr>
      <w:r w:rsidRPr="00601F04">
        <w:rPr>
          <w:rFonts w:ascii="Times New Roman" w:hAnsi="Times New Roman" w:cs="Times New Roman"/>
          <w:szCs w:val="24"/>
          <w:lang w:val="lt"/>
        </w:rPr>
        <w:t xml:space="preserve">     - </w:t>
      </w:r>
      <w:r w:rsidRPr="00761BF9">
        <w:rPr>
          <w:color w:val="FF0000"/>
          <w:szCs w:val="24"/>
          <w:u w:val="single"/>
          <w:lang w:val="lt"/>
        </w:rPr>
        <w:t>pagal Tarnybos 1 pastabą</w:t>
      </w:r>
      <w:r w:rsidRPr="00761BF9">
        <w:rPr>
          <w:color w:val="FF0000"/>
          <w:szCs w:val="24"/>
          <w:lang w:val="lt"/>
        </w:rPr>
        <w:t xml:space="preserve">: </w:t>
      </w:r>
      <w:r w:rsidRPr="00761BF9">
        <w:rPr>
          <w:rFonts w:ascii="Times New Roman" w:hAnsi="Times New Roman" w:cs="Times New Roman"/>
          <w:color w:val="FF0000"/>
          <w:szCs w:val="24"/>
          <w:lang w:val="lt"/>
        </w:rPr>
        <w:t xml:space="preserve">skelbime nurodyto galiojimo termino </w:t>
      </w:r>
      <w:r w:rsidRPr="00761BF9">
        <w:rPr>
          <w:rFonts w:ascii="Times New Roman" w:hAnsi="Times New Roman" w:cs="Times New Roman"/>
          <w:color w:val="FF0000"/>
          <w:szCs w:val="24"/>
        </w:rPr>
        <w:t>(I-ai ir II-ai pirkimo objekto dalims)</w:t>
      </w:r>
      <w:r w:rsidRPr="00761BF9">
        <w:rPr>
          <w:rFonts w:ascii="Times New Roman" w:hAnsi="Times New Roman" w:cs="Times New Roman"/>
          <w:color w:val="FF0000"/>
          <w:szCs w:val="24"/>
          <w:lang w:val="lt"/>
        </w:rPr>
        <w:t xml:space="preserve">, </w:t>
      </w:r>
      <w:r w:rsidRPr="00761BF9">
        <w:rPr>
          <w:rFonts w:ascii="Times New Roman" w:hAnsi="Times New Roman" w:cs="Times New Roman"/>
          <w:b/>
          <w:bCs/>
          <w:color w:val="FF0000"/>
          <w:szCs w:val="24"/>
          <w:lang w:val="lt"/>
        </w:rPr>
        <w:t xml:space="preserve">kuris turi būti ne 570 dienų, </w:t>
      </w:r>
      <w:r w:rsidRPr="00761BF9">
        <w:rPr>
          <w:rFonts w:ascii="Times New Roman" w:hAnsi="Times New Roman" w:cs="Times New Roman"/>
          <w:b/>
          <w:bCs/>
          <w:color w:val="FF0000"/>
          <w:szCs w:val="24"/>
        </w:rPr>
        <w:t>735 d.</w:t>
      </w:r>
      <w:r w:rsidRPr="00761BF9">
        <w:rPr>
          <w:rFonts w:ascii="Times New Roman" w:hAnsi="Times New Roman" w:cs="Times New Roman"/>
          <w:color w:val="FF0000"/>
          <w:szCs w:val="24"/>
        </w:rPr>
        <w:t xml:space="preserve"> </w:t>
      </w:r>
      <w:r w:rsidRPr="00601F04">
        <w:rPr>
          <w:rFonts w:ascii="Times New Roman" w:hAnsi="Times New Roman" w:cs="Times New Roman"/>
          <w:szCs w:val="24"/>
        </w:rPr>
        <w:t xml:space="preserve">(570 darbų atlikimo terminas </w:t>
      </w:r>
      <w:r w:rsidRPr="00601F04">
        <w:rPr>
          <w:rFonts w:ascii="Times New Roman" w:hAnsi="Times New Roman" w:cs="Times New Roman"/>
          <w:b/>
          <w:bCs/>
          <w:szCs w:val="24"/>
          <w:u w:val="single"/>
        </w:rPr>
        <w:t>+ statybos užbaigimo terminas 105 dienos</w:t>
      </w:r>
      <w:r w:rsidRPr="00601F04">
        <w:rPr>
          <w:rFonts w:ascii="Times New Roman" w:hAnsi="Times New Roman" w:cs="Times New Roman"/>
          <w:szCs w:val="24"/>
        </w:rPr>
        <w:t xml:space="preserve"> + 60 atsiskaitymas). Atsižvelgus į Tarnybos rekomendacijas, vien nurodyti 570 dienų negalima, - Sutartis turi galioti, įvertinus visus abipusius šalių įsipareigojimus. Kadangi darbų pabaiga yra tuomet, kai pasirašomas darbų perdavimo-priėmimo aktas (per 570 dienų), o statybos pabaiga laikoma momentas, kai bus ištaisyti defektai (jei reikia), atliktos statybos užbaigimo procedūros ir surašyta Deklaracija apie statybos užbaigimą, todėl į bendrą sutarties galiojimo terminą turi būt įtraukti visi abipusiai įsipareigojimai: reikia pridėti ir statybos užbaigimo terminą, ir atsiskaitymo terminą, </w:t>
      </w:r>
      <w:r w:rsidRPr="00A46973">
        <w:rPr>
          <w:rFonts w:ascii="Times New Roman" w:hAnsi="Times New Roman" w:cs="Times New Roman"/>
          <w:b/>
          <w:bCs/>
          <w:szCs w:val="24"/>
        </w:rPr>
        <w:t>kas sudaro 735 dienas</w:t>
      </w:r>
      <w:r w:rsidRPr="00601F04">
        <w:rPr>
          <w:rFonts w:ascii="Times New Roman" w:hAnsi="Times New Roman" w:cs="Times New Roman"/>
          <w:szCs w:val="24"/>
        </w:rPr>
        <w:t>. Pradžios datą galima bus nurodyti preliminariai pora mėnesių po pasiūlymų pateikimo termino pabaigos (žinoma, viskas priklausys nuo procedūrų vertinimo).</w:t>
      </w:r>
    </w:p>
    <w:p w14:paraId="0D7789F0" w14:textId="6748BA99" w:rsidR="00A46973" w:rsidRPr="00761BF9" w:rsidRDefault="00A46973" w:rsidP="00A46973">
      <w:pPr>
        <w:jc w:val="both"/>
        <w:rPr>
          <w:b/>
          <w:bCs/>
          <w:color w:val="FF0000"/>
          <w:szCs w:val="24"/>
        </w:rPr>
      </w:pPr>
      <w:r w:rsidRPr="00601F04">
        <w:rPr>
          <w:rFonts w:ascii="Times New Roman" w:hAnsi="Times New Roman" w:cs="Times New Roman"/>
          <w:szCs w:val="24"/>
        </w:rPr>
        <w:t xml:space="preserve">      - </w:t>
      </w:r>
      <w:r w:rsidRPr="00761BF9">
        <w:rPr>
          <w:rFonts w:ascii="Times New Roman" w:hAnsi="Times New Roman" w:cs="Times New Roman"/>
          <w:b/>
          <w:bCs/>
          <w:color w:val="FF0000"/>
          <w:szCs w:val="24"/>
          <w:u w:val="single"/>
        </w:rPr>
        <w:t>pagal Tarnybos 2 p</w:t>
      </w:r>
      <w:r w:rsidRPr="00761BF9">
        <w:rPr>
          <w:b/>
          <w:bCs/>
          <w:color w:val="FF0000"/>
          <w:szCs w:val="24"/>
          <w:u w:val="single"/>
        </w:rPr>
        <w:t xml:space="preserve">astabą </w:t>
      </w:r>
      <w:r w:rsidRPr="00761BF9">
        <w:rPr>
          <w:rFonts w:ascii="Times New Roman" w:hAnsi="Times New Roman" w:cs="Times New Roman"/>
          <w:b/>
          <w:bCs/>
          <w:color w:val="FF0000"/>
          <w:szCs w:val="24"/>
        </w:rPr>
        <w:t>pirkimo sutarties projektuose  (I-ai ir II-ai pirkimo objekto dalims) atlikti pataisymus (sutarčių 3.4 p. ir 8.1 p.)</w:t>
      </w:r>
      <w:r w:rsidRPr="00761BF9">
        <w:rPr>
          <w:b/>
          <w:bCs/>
          <w:color w:val="FF0000"/>
          <w:szCs w:val="24"/>
        </w:rPr>
        <w:t>:</w:t>
      </w:r>
    </w:p>
    <w:tbl>
      <w:tblPr>
        <w:tblW w:w="5000"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8794"/>
      </w:tblGrid>
      <w:tr w:rsidR="00A46973" w:rsidRPr="00921E93" w14:paraId="7E84B0DD" w14:textId="77777777" w:rsidTr="004C02E4">
        <w:tc>
          <w:tcPr>
            <w:tcW w:w="438" w:type="pct"/>
            <w:tcBorders>
              <w:top w:val="nil"/>
              <w:left w:val="nil"/>
              <w:bottom w:val="nil"/>
              <w:right w:val="nil"/>
            </w:tcBorders>
            <w:shd w:val="clear" w:color="auto" w:fill="auto"/>
          </w:tcPr>
          <w:p w14:paraId="3DF372BC" w14:textId="77777777" w:rsidR="00A46973" w:rsidRPr="00921E93" w:rsidRDefault="00A46973" w:rsidP="004C02E4">
            <w:pPr>
              <w:spacing w:before="200"/>
              <w:ind w:left="172"/>
              <w:jc w:val="both"/>
              <w:rPr>
                <w:color w:val="FF0000"/>
                <w:szCs w:val="24"/>
                <w:highlight w:val="lightGray"/>
              </w:rPr>
            </w:pPr>
            <w:r w:rsidRPr="00921E93">
              <w:rPr>
                <w:color w:val="FF0000"/>
                <w:szCs w:val="24"/>
                <w:highlight w:val="lightGray"/>
              </w:rPr>
              <w:t>3.4</w:t>
            </w:r>
          </w:p>
        </w:tc>
        <w:tc>
          <w:tcPr>
            <w:tcW w:w="4562" w:type="pct"/>
            <w:tcBorders>
              <w:top w:val="nil"/>
              <w:left w:val="nil"/>
              <w:bottom w:val="nil"/>
              <w:right w:val="nil"/>
            </w:tcBorders>
            <w:shd w:val="clear" w:color="auto" w:fill="auto"/>
          </w:tcPr>
          <w:p w14:paraId="3F857921" w14:textId="77777777" w:rsidR="00A46973" w:rsidRPr="00921E93" w:rsidRDefault="00A46973" w:rsidP="004C02E4">
            <w:pPr>
              <w:pStyle w:val="Stilius3"/>
              <w:spacing w:before="120" w:after="120"/>
              <w:rPr>
                <w:color w:val="FF0000"/>
                <w:sz w:val="24"/>
                <w:szCs w:val="24"/>
                <w:highlight w:val="lightGray"/>
              </w:rPr>
            </w:pPr>
            <w:r w:rsidRPr="00921E93">
              <w:rPr>
                <w:color w:val="FF0000"/>
                <w:sz w:val="24"/>
                <w:szCs w:val="24"/>
                <w:highlight w:val="lightGray"/>
              </w:rPr>
              <w:t xml:space="preserve">Sutarties sąlygų pagrindiniai duomenys: </w:t>
            </w:r>
          </w:p>
        </w:tc>
      </w:tr>
    </w:tbl>
    <w:p w14:paraId="4382123C" w14:textId="77777777" w:rsidR="00A46973" w:rsidRPr="00921E93" w:rsidRDefault="00A46973" w:rsidP="00A46973">
      <w:pPr>
        <w:jc w:val="both"/>
        <w:rPr>
          <w:color w:val="FF0000"/>
          <w:szCs w:val="24"/>
          <w:highlight w:val="lightGray"/>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715"/>
        <w:gridCol w:w="1237"/>
        <w:gridCol w:w="4838"/>
      </w:tblGrid>
      <w:tr w:rsidR="00A46973" w:rsidRPr="00601F04" w14:paraId="64B0CD14" w14:textId="77777777" w:rsidTr="004C02E4">
        <w:trPr>
          <w:trHeight w:val="1605"/>
        </w:trPr>
        <w:tc>
          <w:tcPr>
            <w:tcW w:w="3715" w:type="dxa"/>
            <w:tcBorders>
              <w:top w:val="dashed" w:sz="4" w:space="0" w:color="auto"/>
              <w:left w:val="nil"/>
              <w:bottom w:val="dashed" w:sz="4" w:space="0" w:color="auto"/>
              <w:right w:val="dashed" w:sz="4" w:space="0" w:color="auto"/>
            </w:tcBorders>
            <w:shd w:val="clear" w:color="auto" w:fill="auto"/>
          </w:tcPr>
          <w:p w14:paraId="70025CB0" w14:textId="77777777" w:rsidR="00A46973" w:rsidRPr="00921E93" w:rsidRDefault="00A46973" w:rsidP="004C02E4">
            <w:pPr>
              <w:pStyle w:val="Stilius3"/>
              <w:spacing w:before="120" w:after="120"/>
              <w:jc w:val="left"/>
              <w:rPr>
                <w:color w:val="FF0000"/>
                <w:sz w:val="24"/>
                <w:szCs w:val="24"/>
                <w:highlight w:val="lightGray"/>
              </w:rPr>
            </w:pPr>
          </w:p>
          <w:p w14:paraId="25AAC46D" w14:textId="77777777" w:rsidR="00A46973" w:rsidRPr="00921E93" w:rsidRDefault="00A46973" w:rsidP="004C02E4">
            <w:pPr>
              <w:pStyle w:val="Stilius3"/>
              <w:spacing w:before="120" w:after="120"/>
              <w:jc w:val="left"/>
              <w:rPr>
                <w:color w:val="FF0000"/>
                <w:sz w:val="24"/>
                <w:szCs w:val="24"/>
                <w:highlight w:val="lightGray"/>
              </w:rPr>
            </w:pPr>
            <w:r w:rsidRPr="00921E93">
              <w:rPr>
                <w:color w:val="FF0000"/>
                <w:sz w:val="24"/>
                <w:szCs w:val="24"/>
                <w:highlight w:val="lightGray"/>
              </w:rPr>
              <w:t xml:space="preserve">Garantinio laikotarpio prievolių įvykdymo užtikrinimo dokumentas </w:t>
            </w:r>
          </w:p>
        </w:tc>
        <w:tc>
          <w:tcPr>
            <w:tcW w:w="1237" w:type="dxa"/>
            <w:tcBorders>
              <w:top w:val="dashed" w:sz="4" w:space="0" w:color="auto"/>
              <w:left w:val="dashed" w:sz="4" w:space="0" w:color="auto"/>
              <w:bottom w:val="dashed" w:sz="4" w:space="0" w:color="auto"/>
              <w:right w:val="dashed" w:sz="4" w:space="0" w:color="auto"/>
            </w:tcBorders>
            <w:shd w:val="clear" w:color="auto" w:fill="auto"/>
          </w:tcPr>
          <w:p w14:paraId="233E4013" w14:textId="77777777" w:rsidR="00A46973" w:rsidRPr="00921E93" w:rsidRDefault="00A46973" w:rsidP="004C02E4">
            <w:pPr>
              <w:pStyle w:val="Stilius3"/>
              <w:spacing w:before="120" w:after="120"/>
              <w:rPr>
                <w:color w:val="FF0000"/>
                <w:sz w:val="24"/>
                <w:szCs w:val="24"/>
                <w:highlight w:val="lightGray"/>
              </w:rPr>
            </w:pPr>
            <w:r w:rsidRPr="00921E93">
              <w:rPr>
                <w:color w:val="FF0000"/>
                <w:sz w:val="24"/>
                <w:szCs w:val="24"/>
                <w:highlight w:val="lightGray"/>
              </w:rPr>
              <w:t>8.1</w:t>
            </w:r>
          </w:p>
        </w:tc>
        <w:tc>
          <w:tcPr>
            <w:tcW w:w="4838" w:type="dxa"/>
            <w:tcBorders>
              <w:top w:val="dashed" w:sz="4" w:space="0" w:color="auto"/>
              <w:left w:val="dashed" w:sz="4" w:space="0" w:color="auto"/>
              <w:bottom w:val="dashed" w:sz="4" w:space="0" w:color="auto"/>
              <w:right w:val="nil"/>
            </w:tcBorders>
            <w:shd w:val="clear" w:color="auto" w:fill="auto"/>
          </w:tcPr>
          <w:p w14:paraId="262CCE67" w14:textId="77777777" w:rsidR="00A46973" w:rsidRPr="00921E93" w:rsidRDefault="00A46973" w:rsidP="004C02E4">
            <w:pPr>
              <w:spacing w:before="120"/>
              <w:ind w:right="420"/>
              <w:rPr>
                <w:rFonts w:ascii="Times New Roman" w:hAnsi="Times New Roman" w:cs="Times New Roman"/>
                <w:color w:val="FF0000"/>
                <w:spacing w:val="1"/>
                <w:sz w:val="24"/>
                <w:szCs w:val="24"/>
                <w:highlight w:val="lightGray"/>
              </w:rPr>
            </w:pPr>
            <w:r w:rsidRPr="00921E93">
              <w:rPr>
                <w:rFonts w:ascii="Times New Roman" w:hAnsi="Times New Roman" w:cs="Times New Roman"/>
                <w:color w:val="FF0000"/>
                <w:spacing w:val="1"/>
                <w:sz w:val="24"/>
                <w:szCs w:val="24"/>
                <w:highlight w:val="lightGray"/>
              </w:rPr>
              <w:t>- Laidavimas (kartu su laidavimo draudimo apmokėjimą įrodančia dokumento kopija), išduotas draudimo bendrovės, arba</w:t>
            </w:r>
          </w:p>
          <w:p w14:paraId="1FF7136C" w14:textId="77777777" w:rsidR="00A46973" w:rsidRPr="00601F04" w:rsidRDefault="00A46973" w:rsidP="004C02E4">
            <w:pPr>
              <w:spacing w:after="120"/>
              <w:ind w:right="420"/>
              <w:rPr>
                <w:rFonts w:ascii="Times New Roman" w:hAnsi="Times New Roman" w:cs="Times New Roman"/>
                <w:color w:val="FF0000"/>
                <w:sz w:val="24"/>
                <w:szCs w:val="24"/>
              </w:rPr>
            </w:pPr>
            <w:r w:rsidRPr="00921E93">
              <w:rPr>
                <w:rFonts w:ascii="Times New Roman" w:hAnsi="Times New Roman" w:cs="Times New Roman"/>
                <w:color w:val="FF0000"/>
                <w:spacing w:val="1"/>
                <w:sz w:val="24"/>
                <w:szCs w:val="24"/>
                <w:highlight w:val="lightGray"/>
              </w:rPr>
              <w:t>- Garantija, išduota kredito įstaigos.</w:t>
            </w:r>
          </w:p>
        </w:tc>
      </w:tr>
    </w:tbl>
    <w:p w14:paraId="6DB876F8" w14:textId="77777777" w:rsidR="00A46973" w:rsidRDefault="00A46973" w:rsidP="00A46973">
      <w:pPr>
        <w:jc w:val="both"/>
        <w:rPr>
          <w:szCs w:val="24"/>
        </w:rPr>
      </w:pPr>
    </w:p>
    <w:p w14:paraId="58B8E7DA" w14:textId="77777777" w:rsidR="00A46973" w:rsidRDefault="00A46973" w:rsidP="00A46973">
      <w:pPr>
        <w:jc w:val="both"/>
        <w:rPr>
          <w:szCs w:val="24"/>
        </w:rPr>
      </w:pPr>
      <w:r>
        <w:rPr>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8794"/>
      </w:tblGrid>
      <w:tr w:rsidR="00A46973" w:rsidRPr="00757439" w14:paraId="0CAC4D32" w14:textId="77777777" w:rsidTr="004C02E4">
        <w:tc>
          <w:tcPr>
            <w:tcW w:w="438" w:type="pct"/>
            <w:tcBorders>
              <w:top w:val="nil"/>
              <w:left w:val="nil"/>
              <w:bottom w:val="nil"/>
              <w:right w:val="nil"/>
            </w:tcBorders>
            <w:shd w:val="clear" w:color="auto" w:fill="auto"/>
          </w:tcPr>
          <w:p w14:paraId="48A3756E" w14:textId="77777777" w:rsidR="00A46973" w:rsidRPr="00757439" w:rsidRDefault="00A46973" w:rsidP="00A46973">
            <w:pPr>
              <w:numPr>
                <w:ilvl w:val="0"/>
                <w:numId w:val="4"/>
              </w:numPr>
              <w:spacing w:before="200" w:after="0" w:line="240" w:lineRule="auto"/>
              <w:ind w:hanging="578"/>
              <w:rPr>
                <w:rFonts w:ascii="Times New Roman" w:hAnsi="Times New Roman" w:cs="Times New Roman"/>
                <w:sz w:val="24"/>
                <w:szCs w:val="24"/>
              </w:rPr>
            </w:pPr>
          </w:p>
        </w:tc>
        <w:tc>
          <w:tcPr>
            <w:tcW w:w="4562" w:type="pct"/>
            <w:tcBorders>
              <w:top w:val="nil"/>
              <w:left w:val="nil"/>
              <w:bottom w:val="nil"/>
              <w:right w:val="nil"/>
            </w:tcBorders>
            <w:shd w:val="clear" w:color="auto" w:fill="auto"/>
          </w:tcPr>
          <w:p w14:paraId="41DCD1A1" w14:textId="77777777" w:rsidR="00A46973" w:rsidRPr="00757439" w:rsidRDefault="00A46973" w:rsidP="004C02E4">
            <w:pPr>
              <w:pStyle w:val="Stilius3"/>
              <w:spacing w:before="120" w:after="120"/>
              <w:rPr>
                <w:sz w:val="24"/>
                <w:szCs w:val="24"/>
              </w:rPr>
            </w:pPr>
            <w:r w:rsidRPr="00757439">
              <w:rPr>
                <w:sz w:val="24"/>
                <w:szCs w:val="24"/>
              </w:rPr>
              <w:t>Užsakovas perima Darbus:</w:t>
            </w:r>
          </w:p>
          <w:p w14:paraId="4F62F111" w14:textId="77777777" w:rsidR="00A46973" w:rsidRPr="00757439" w:rsidRDefault="00A46973" w:rsidP="00A46973">
            <w:pPr>
              <w:pStyle w:val="Stilius3"/>
              <w:numPr>
                <w:ilvl w:val="0"/>
                <w:numId w:val="3"/>
              </w:numPr>
              <w:spacing w:before="120" w:after="120"/>
              <w:ind w:left="587" w:hanging="546"/>
              <w:rPr>
                <w:sz w:val="24"/>
                <w:szCs w:val="24"/>
              </w:rPr>
            </w:pPr>
            <w:r w:rsidRPr="00757439">
              <w:rPr>
                <w:sz w:val="24"/>
                <w:szCs w:val="24"/>
              </w:rPr>
              <w:t xml:space="preserve">kai visi Darbai baigti pagal Sutartį, įskaitant ir baigiamuosius bandymus, kurių rezultatai yra teigiami, ir, </w:t>
            </w:r>
          </w:p>
          <w:p w14:paraId="21C70261" w14:textId="77777777" w:rsidR="00A46973" w:rsidRPr="00757439" w:rsidRDefault="00A46973" w:rsidP="00A46973">
            <w:pPr>
              <w:pStyle w:val="Stilius3"/>
              <w:numPr>
                <w:ilvl w:val="0"/>
                <w:numId w:val="3"/>
              </w:numPr>
              <w:spacing w:before="120" w:after="120"/>
              <w:ind w:left="587" w:hanging="567"/>
              <w:rPr>
                <w:sz w:val="24"/>
                <w:szCs w:val="24"/>
              </w:rPr>
            </w:pPr>
            <w:r w:rsidRPr="00757439">
              <w:rPr>
                <w:sz w:val="24"/>
                <w:szCs w:val="24"/>
              </w:rPr>
              <w:t xml:space="preserve">kai pasirašomas Darbų perdavimo-priėmimo aktas. </w:t>
            </w:r>
          </w:p>
          <w:p w14:paraId="6AB2F79C" w14:textId="77777777" w:rsidR="00A46973" w:rsidRPr="00921E93" w:rsidRDefault="00A46973" w:rsidP="004C02E4">
            <w:pPr>
              <w:pStyle w:val="Stilius3"/>
              <w:spacing w:before="120" w:after="120"/>
              <w:rPr>
                <w:color w:val="FF0000"/>
                <w:sz w:val="24"/>
                <w:szCs w:val="24"/>
                <w:highlight w:val="lightGray"/>
              </w:rPr>
            </w:pPr>
            <w:r w:rsidRPr="00757439">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r>
              <w:rPr>
                <w:sz w:val="24"/>
                <w:szCs w:val="24"/>
              </w:rPr>
              <w:t xml:space="preserve"> </w:t>
            </w:r>
            <w:r w:rsidRPr="00921E93">
              <w:rPr>
                <w:color w:val="FF0000"/>
                <w:sz w:val="24"/>
                <w:szCs w:val="24"/>
                <w:highlight w:val="lightGray"/>
              </w:rPr>
              <w:t>ir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nustatytų per pirmuosius 3 statinio garantinio termino metus, šalinimo išlaidų apmokėjimo Užsakovui.</w:t>
            </w:r>
          </w:p>
          <w:p w14:paraId="6ED21A99" w14:textId="77777777" w:rsidR="00A46973" w:rsidRPr="00921E93" w:rsidRDefault="00A46973" w:rsidP="004C02E4">
            <w:pPr>
              <w:pStyle w:val="Stilius3"/>
              <w:spacing w:before="120"/>
              <w:rPr>
                <w:color w:val="FF0000"/>
                <w:sz w:val="24"/>
                <w:szCs w:val="24"/>
                <w:highlight w:val="lightGray"/>
              </w:rPr>
            </w:pPr>
            <w:r w:rsidRPr="00921E93">
              <w:rPr>
                <w:color w:val="FF0000"/>
                <w:sz w:val="24"/>
                <w:szCs w:val="24"/>
                <w:highlight w:val="lightGray"/>
              </w:rPr>
              <w:t>Reikalavimai užtikrinimo dokumentui:</w:t>
            </w:r>
          </w:p>
          <w:p w14:paraId="0D535440" w14:textId="77777777" w:rsidR="00A46973" w:rsidRPr="00921E93" w:rsidRDefault="00A46973" w:rsidP="00A46973">
            <w:pPr>
              <w:pStyle w:val="Stilius3"/>
              <w:numPr>
                <w:ilvl w:val="0"/>
                <w:numId w:val="2"/>
              </w:numPr>
              <w:spacing w:before="0"/>
              <w:ind w:left="714" w:hanging="357"/>
              <w:rPr>
                <w:sz w:val="24"/>
                <w:szCs w:val="24"/>
                <w:highlight w:val="lightGray"/>
              </w:rPr>
            </w:pPr>
            <w:r w:rsidRPr="00921E93">
              <w:rPr>
                <w:color w:val="FF0000"/>
                <w:sz w:val="24"/>
                <w:szCs w:val="24"/>
                <w:highlight w:val="lightGray"/>
              </w:rPr>
              <w:t>turi būti išduotas ne trumpesniam nei pirmųjų 3 metų laikotarpiui ir galiojimo laikotarpiu negali būti atšaukiamas;</w:t>
            </w:r>
          </w:p>
          <w:p w14:paraId="50D3C7AF" w14:textId="77777777" w:rsidR="00A46973" w:rsidRPr="00921E93" w:rsidRDefault="00A46973" w:rsidP="00A46973">
            <w:pPr>
              <w:pStyle w:val="Stilius3"/>
              <w:numPr>
                <w:ilvl w:val="0"/>
                <w:numId w:val="2"/>
              </w:numPr>
              <w:spacing w:before="0" w:after="120"/>
              <w:ind w:left="714" w:hanging="357"/>
              <w:rPr>
                <w:sz w:val="24"/>
                <w:szCs w:val="24"/>
                <w:highlight w:val="lightGray"/>
              </w:rPr>
            </w:pPr>
            <w:r w:rsidRPr="00921E93">
              <w:rPr>
                <w:color w:val="FF0000"/>
                <w:sz w:val="24"/>
                <w:szCs w:val="24"/>
                <w:highlight w:val="lightGray"/>
              </w:rPr>
              <w:t>suma turi būti ne mažesnė kaip 5 procentai statybos (atliktų Darbų be projektavimo) kainos (su PVM).</w:t>
            </w:r>
          </w:p>
          <w:p w14:paraId="67A05366" w14:textId="77777777" w:rsidR="00A46973" w:rsidRPr="00757439" w:rsidRDefault="00A46973" w:rsidP="004C02E4">
            <w:pPr>
              <w:pStyle w:val="Stilius3"/>
              <w:spacing w:before="120" w:after="120"/>
              <w:rPr>
                <w:sz w:val="24"/>
                <w:szCs w:val="24"/>
              </w:rPr>
            </w:pPr>
            <w:r w:rsidRPr="00757439">
              <w:rPr>
                <w:sz w:val="24"/>
                <w:szCs w:val="24"/>
              </w:rPr>
              <w:t>Statybos užbaigimo terminas yra 105 dienos nuo Darbų perdavimo-priėmimo akto datos. Rangovas, vadovaudamasis 8.2.1 ir 8.5 papunkčių reikalavimais, privalo ištaisyti defektus (jei reikia), kad būtų galima surašyti Deklaraciją apie statybos užbaigimą.</w:t>
            </w:r>
            <w:r>
              <w:rPr>
                <w:sz w:val="24"/>
                <w:szCs w:val="24"/>
              </w:rPr>
              <w:t>““</w:t>
            </w:r>
          </w:p>
        </w:tc>
      </w:tr>
    </w:tbl>
    <w:p w14:paraId="491A222C" w14:textId="77777777" w:rsidR="00A46973" w:rsidRPr="00601F04" w:rsidRDefault="00A46973" w:rsidP="00A46973">
      <w:pPr>
        <w:jc w:val="both"/>
        <w:rPr>
          <w:rFonts w:ascii="Times New Roman" w:hAnsi="Times New Roman" w:cs="Times New Roman"/>
          <w:szCs w:val="24"/>
        </w:rPr>
      </w:pPr>
    </w:p>
    <w:p w14:paraId="64225DFE" w14:textId="5B81E883" w:rsidR="00A46973" w:rsidRPr="00761BF9" w:rsidRDefault="00A46973" w:rsidP="00A46973">
      <w:pPr>
        <w:jc w:val="both"/>
        <w:rPr>
          <w:b/>
          <w:bCs/>
          <w:color w:val="FF0000"/>
          <w:szCs w:val="24"/>
        </w:rPr>
      </w:pPr>
      <w:r w:rsidRPr="00601F04">
        <w:rPr>
          <w:rFonts w:ascii="Times New Roman" w:hAnsi="Times New Roman" w:cs="Times New Roman"/>
          <w:szCs w:val="24"/>
        </w:rPr>
        <w:t xml:space="preserve">      </w:t>
      </w:r>
      <w:r w:rsidRPr="00761BF9">
        <w:rPr>
          <w:rFonts w:ascii="Times New Roman" w:hAnsi="Times New Roman" w:cs="Times New Roman"/>
          <w:b/>
          <w:bCs/>
          <w:color w:val="FF0000"/>
          <w:szCs w:val="24"/>
        </w:rPr>
        <w:t xml:space="preserve">- </w:t>
      </w:r>
      <w:r w:rsidRPr="00761BF9">
        <w:rPr>
          <w:rFonts w:ascii="Times New Roman" w:hAnsi="Times New Roman" w:cs="Times New Roman"/>
          <w:b/>
          <w:bCs/>
          <w:color w:val="FF0000"/>
          <w:szCs w:val="24"/>
          <w:u w:val="single"/>
        </w:rPr>
        <w:t>pagal Tarnybos 3 p. pastabą</w:t>
      </w:r>
      <w:r w:rsidRPr="00761BF9">
        <w:rPr>
          <w:rFonts w:ascii="Times New Roman" w:hAnsi="Times New Roman" w:cs="Times New Roman"/>
          <w:b/>
          <w:bCs/>
          <w:color w:val="FF0000"/>
          <w:szCs w:val="24"/>
        </w:rPr>
        <w:t xml:space="preserve">  - tikslinti I pirkimo objekto sutarties projekto 5.25 p.; II pirkimo objekto sutarties projekto 5.25 p. ir 5.26 p.</w:t>
      </w:r>
      <w:r w:rsidRPr="00761BF9">
        <w:rPr>
          <w:b/>
          <w:bCs/>
          <w:color w:val="FF0000"/>
          <w:szCs w:val="24"/>
        </w:rPr>
        <w:t>:</w:t>
      </w:r>
    </w:p>
    <w:p w14:paraId="157CC9E5" w14:textId="77777777" w:rsidR="00A46973" w:rsidRPr="00A46973" w:rsidRDefault="00A46973" w:rsidP="00A46973">
      <w:pPr>
        <w:jc w:val="both"/>
        <w:rPr>
          <w:rFonts w:ascii="Times New Roman" w:hAnsi="Times New Roman" w:cs="Times New Roman"/>
          <w:b/>
          <w:bCs/>
          <w:color w:val="FF0000"/>
          <w:sz w:val="24"/>
          <w:szCs w:val="24"/>
        </w:rPr>
      </w:pPr>
      <w:bookmarkStart w:id="1" w:name="_Hlk170247535"/>
      <w:r w:rsidRPr="00A46973">
        <w:rPr>
          <w:rFonts w:ascii="Times New Roman" w:hAnsi="Times New Roman" w:cs="Times New Roman"/>
          <w:b/>
          <w:bCs/>
          <w:sz w:val="24"/>
          <w:szCs w:val="24"/>
        </w:rPr>
        <w:t>5.25 p.: ,,Rangovas įsipareigoja užtikrinti, kad visą Sutarties vykdymo laikotarpį statybos darbų apimtyje bus laikomasi (ir taikoma) aplinkos apsaugos vadybos sistemos reikalavimų, nurodytų Sutarties 3.4 p. Rangovas taip pat įsipareigoja turėti tai patvirtinančius dokumentus ir, Sutarties vykdymo laikotarpiu, Užsakovui pareikalavus, juos pateikti Užsakovui per 3 darbo dienas</w:t>
      </w:r>
      <w:r w:rsidRPr="00A46973">
        <w:rPr>
          <w:rFonts w:ascii="Times New Roman" w:hAnsi="Times New Roman" w:cs="Times New Roman"/>
          <w:b/>
          <w:bCs/>
          <w:sz w:val="24"/>
          <w:szCs w:val="24"/>
          <w:highlight w:val="lightGray"/>
        </w:rPr>
        <w:t>.</w:t>
      </w:r>
      <w:bookmarkEnd w:id="1"/>
      <w:r w:rsidRPr="00A46973">
        <w:rPr>
          <w:rFonts w:ascii="Times New Roman" w:hAnsi="Times New Roman" w:cs="Times New Roman"/>
          <w:b/>
          <w:bCs/>
          <w:sz w:val="24"/>
          <w:szCs w:val="24"/>
          <w:highlight w:val="lightGray"/>
        </w:rPr>
        <w:t xml:space="preserve"> </w:t>
      </w:r>
      <w:r w:rsidRPr="00A46973">
        <w:rPr>
          <w:rFonts w:ascii="Times New Roman" w:hAnsi="Times New Roman" w:cs="Times New Roman"/>
          <w:b/>
          <w:bCs/>
          <w:color w:val="FF0000"/>
          <w:sz w:val="24"/>
          <w:szCs w:val="24"/>
          <w:highlight w:val="lightGray"/>
        </w:rPr>
        <w:t>Jeigu Rangovas per šiame Sutarties papunktyje nurodytą terminą nepateikia Užsakovui minėtų dokumentų, už kiekvieną uždelstą dieną moka Užsakovui 500 Eur (penki šimtai eurų) dydžio baudą. Tuo atveju, jeigu minėtų dokumentų Rangovas nepateikia ilgiau kaip 30 (trisdešimt) dienų arba kitais būdais nustatoma, kad Rangovas nesilaiko aplinkos apsaugos vadybos sistemos reikalavimų, tai laikoma esminiu Sutarties sąlygų pažeidimu ir tokiu atveju Užsakovas turi teisę vienašališkai nutraukti Sutartį.“</w:t>
      </w:r>
    </w:p>
    <w:tbl>
      <w:tblPr>
        <w:tblW w:w="46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
        <w:gridCol w:w="8710"/>
      </w:tblGrid>
      <w:tr w:rsidR="00A46973" w:rsidRPr="005737CE" w14:paraId="1511A0E3" w14:textId="77777777" w:rsidTr="004C02E4">
        <w:tc>
          <w:tcPr>
            <w:tcW w:w="156" w:type="pct"/>
            <w:tcBorders>
              <w:top w:val="nil"/>
              <w:left w:val="nil"/>
              <w:bottom w:val="nil"/>
              <w:right w:val="nil"/>
            </w:tcBorders>
          </w:tcPr>
          <w:p w14:paraId="6F5A09E4" w14:textId="77777777" w:rsidR="00A46973" w:rsidRPr="00757439" w:rsidRDefault="00A46973" w:rsidP="004C02E4">
            <w:pPr>
              <w:pStyle w:val="Stilius3"/>
              <w:rPr>
                <w:sz w:val="24"/>
                <w:szCs w:val="24"/>
              </w:rPr>
            </w:pPr>
          </w:p>
        </w:tc>
        <w:tc>
          <w:tcPr>
            <w:tcW w:w="4844" w:type="pct"/>
            <w:tcBorders>
              <w:top w:val="nil"/>
              <w:left w:val="nil"/>
              <w:bottom w:val="nil"/>
              <w:right w:val="nil"/>
            </w:tcBorders>
            <w:shd w:val="clear" w:color="auto" w:fill="auto"/>
          </w:tcPr>
          <w:p w14:paraId="6C3A5667" w14:textId="77777777" w:rsidR="00A46973" w:rsidRPr="005737CE" w:rsidRDefault="00A46973" w:rsidP="004C02E4">
            <w:pPr>
              <w:pStyle w:val="Stilius3"/>
              <w:spacing w:before="120" w:after="120"/>
              <w:rPr>
                <w:b/>
                <w:bCs/>
                <w:sz w:val="24"/>
                <w:szCs w:val="24"/>
              </w:rPr>
            </w:pPr>
          </w:p>
        </w:tc>
      </w:tr>
      <w:tr w:rsidR="00A46973" w:rsidRPr="00217B6B" w14:paraId="5ACFFF20" w14:textId="77777777" w:rsidTr="004C02E4">
        <w:tc>
          <w:tcPr>
            <w:tcW w:w="156" w:type="pct"/>
            <w:tcBorders>
              <w:top w:val="nil"/>
              <w:left w:val="nil"/>
              <w:bottom w:val="nil"/>
              <w:right w:val="nil"/>
            </w:tcBorders>
          </w:tcPr>
          <w:p w14:paraId="6055D47E" w14:textId="77777777" w:rsidR="00A46973" w:rsidRPr="00217B6B" w:rsidRDefault="00A46973" w:rsidP="00A46973">
            <w:pPr>
              <w:pStyle w:val="Stilius3"/>
              <w:numPr>
                <w:ilvl w:val="0"/>
                <w:numId w:val="5"/>
              </w:numPr>
              <w:ind w:left="714" w:hanging="572"/>
              <w:rPr>
                <w:sz w:val="24"/>
                <w:szCs w:val="24"/>
              </w:rPr>
            </w:pPr>
          </w:p>
        </w:tc>
        <w:tc>
          <w:tcPr>
            <w:tcW w:w="4844" w:type="pct"/>
            <w:tcBorders>
              <w:top w:val="nil"/>
              <w:left w:val="nil"/>
              <w:bottom w:val="nil"/>
              <w:right w:val="nil"/>
            </w:tcBorders>
            <w:shd w:val="clear" w:color="auto" w:fill="auto"/>
          </w:tcPr>
          <w:p w14:paraId="57C5D02C" w14:textId="77777777" w:rsidR="00A46973" w:rsidRPr="00217B6B" w:rsidRDefault="00A46973" w:rsidP="004C02E4">
            <w:pPr>
              <w:pStyle w:val="Stilius3"/>
              <w:spacing w:before="120" w:after="120"/>
              <w:ind w:left="11"/>
              <w:rPr>
                <w:b/>
                <w:bCs/>
                <w:sz w:val="24"/>
                <w:szCs w:val="24"/>
              </w:rPr>
            </w:pPr>
            <w:r>
              <w:rPr>
                <w:b/>
                <w:bCs/>
                <w:sz w:val="24"/>
                <w:szCs w:val="24"/>
              </w:rPr>
              <w:t xml:space="preserve">5.26 p.  </w:t>
            </w:r>
            <w:r w:rsidRPr="00217B6B">
              <w:rPr>
                <w:b/>
                <w:bCs/>
                <w:sz w:val="24"/>
                <w:szCs w:val="24"/>
              </w:rPr>
              <w:t>Rangovas įsipareigoja užtikrinti, kad vykdant Darbus bus laikomasi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2 priedo XVII skyriaus „Kelių projektavimo paslaugos ir statybos darbai, kelio elementai“, 26.2.3 p. nustatytų reikalavimų: ne mažiau kaip pusę išlaidų, skirtų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Rangovas taip pat įsipareigoja turėti tai patvirtinančius dokumentus. Tuo atveju, jei Užsakovas pareikalaus, Rangovas ne vėliau nei per 3 (tris) darbo dienas privalo pateikti Užsakovui atitiktį minėtiems reikalavimams patvirtinančius sertifikatus, aplinkosaugines produktų deklaracijas.</w:t>
            </w:r>
            <w:r>
              <w:rPr>
                <w:b/>
                <w:bCs/>
                <w:sz w:val="24"/>
                <w:szCs w:val="24"/>
              </w:rPr>
              <w:t xml:space="preserve"> </w:t>
            </w:r>
            <w:r w:rsidRPr="00921E93">
              <w:rPr>
                <w:b/>
                <w:bCs/>
                <w:color w:val="FF0000"/>
                <w:sz w:val="24"/>
                <w:szCs w:val="24"/>
                <w:highlight w:val="lightGray"/>
              </w:rPr>
              <w:t>Jeigu Rangovas per šiame Sutarties papunktyje nurodytą terminą nepateikia Užsakovui minėtų dokumentų, už kiekvieną uždelstą dieną moka Užsakovui 500 Eur (penki šimtai eurų) dydžio baudą. Tuo atveju, jeigu minėtų dokumentų Rangovas nepateikia ilgiau kaip 30 (trisdešimt) dienų arba kitais būdais nustatoma, kad Rangovas nesilaiko Tvarkos aprašo 2 priedo XVII skyriaus „Kelių projektavimo paslaugos ir statybos darbai, kelio elementai“, 26.2.3 p. nustatytų reikalavimų, tai laikoma esminiu Sutarties sąlygų pažeidimu ir tokiu atveju Užsakovas turi teisę vienašališkai nutraukti Sutartį.</w:t>
            </w:r>
          </w:p>
        </w:tc>
      </w:tr>
    </w:tbl>
    <w:p w14:paraId="2A7FD6B9" w14:textId="77777777" w:rsidR="00A46973" w:rsidRPr="00CB3A86" w:rsidRDefault="00A46973" w:rsidP="00761BF9">
      <w:pPr>
        <w:pStyle w:val="Pagrindiniotekstotrauka2"/>
        <w:ind w:right="-1" w:firstLine="0"/>
        <w:jc w:val="both"/>
        <w:rPr>
          <w:rFonts w:ascii="Times New Roman" w:hAnsi="Times New Roman"/>
          <w:sz w:val="24"/>
          <w:szCs w:val="24"/>
          <w:lang w:val="lt"/>
        </w:rPr>
      </w:pPr>
    </w:p>
    <w:bookmarkEnd w:id="0"/>
    <w:p w14:paraId="055D4E34" w14:textId="52E148A6" w:rsidR="00A46973" w:rsidRPr="00761BF9" w:rsidRDefault="00A46973" w:rsidP="00A46973">
      <w:pPr>
        <w:pStyle w:val="Point1"/>
        <w:spacing w:before="0" w:after="0"/>
        <w:ind w:left="0" w:right="-1" w:firstLine="720"/>
        <w:rPr>
          <w:b/>
          <w:color w:val="000000"/>
          <w:sz w:val="20"/>
          <w:lang w:val="lt-LT"/>
        </w:rPr>
      </w:pPr>
      <w:r>
        <w:rPr>
          <w:b/>
          <w:color w:val="000000"/>
          <w:szCs w:val="24"/>
          <w:lang w:val="lt-LT"/>
        </w:rPr>
        <w:t xml:space="preserve">                </w:t>
      </w:r>
      <w:r w:rsidRPr="00761BF9">
        <w:rPr>
          <w:b/>
          <w:color w:val="000000"/>
          <w:sz w:val="20"/>
          <w:lang w:val="lt-LT"/>
        </w:rPr>
        <w:t>VIEŠŲJŲ PIRKIMŲ KOMISIJOS PRIIMTAS SPRENDIMAS:</w:t>
      </w:r>
    </w:p>
    <w:p w14:paraId="65EDF822" w14:textId="77777777" w:rsidR="00A46973" w:rsidRPr="00761BF9" w:rsidRDefault="00A46973" w:rsidP="00A46973">
      <w:pPr>
        <w:pStyle w:val="Point1"/>
        <w:spacing w:before="0" w:after="0"/>
        <w:ind w:left="0" w:right="-1" w:firstLine="720"/>
        <w:rPr>
          <w:b/>
          <w:color w:val="000000"/>
          <w:sz w:val="20"/>
          <w:lang w:val="lt-LT"/>
        </w:rPr>
      </w:pPr>
    </w:p>
    <w:p w14:paraId="678DCFF2" w14:textId="5105960A" w:rsidR="00A46973" w:rsidRPr="00761BF9" w:rsidRDefault="00A46973" w:rsidP="00A46973">
      <w:pPr>
        <w:pStyle w:val="Point1"/>
        <w:spacing w:before="0" w:after="0"/>
        <w:ind w:left="0" w:right="-1" w:firstLine="720"/>
        <w:rPr>
          <w:bCs/>
          <w:sz w:val="20"/>
          <w:lang w:val="lt-LT"/>
        </w:rPr>
      </w:pPr>
      <w:r w:rsidRPr="00761BF9">
        <w:rPr>
          <w:bCs/>
          <w:sz w:val="20"/>
          <w:lang w:val="lt-LT"/>
        </w:rPr>
        <w:t>1. Pritarti Viešųjų pirkimų tarnybos pateiktoms rekomendacijoms ir, atsižvelgus į jas, patvirtinti aukščiau išdėstytus pirkimo dokumentų paaiškinimus/patikslinimus.</w:t>
      </w:r>
    </w:p>
    <w:p w14:paraId="466F5373" w14:textId="7F86871E" w:rsidR="00A46973" w:rsidRPr="00761BF9" w:rsidRDefault="00A46973" w:rsidP="00A46973">
      <w:pPr>
        <w:pStyle w:val="Puslapioinaostekstas"/>
        <w:jc w:val="both"/>
        <w:rPr>
          <w:rFonts w:ascii="Times New Roman" w:hAnsi="Times New Roman" w:cs="Times New Roman"/>
        </w:rPr>
      </w:pPr>
      <w:r w:rsidRPr="00761BF9">
        <w:rPr>
          <w:rFonts w:ascii="Times New Roman" w:hAnsi="Times New Roman" w:cs="Times New Roman"/>
          <w:bCs/>
        </w:rPr>
        <w:t xml:space="preserve">               2. Vadovaujantis </w:t>
      </w:r>
      <w:r w:rsidRPr="00761BF9">
        <w:rPr>
          <w:rFonts w:ascii="Times New Roman" w:hAnsi="Times New Roman" w:cs="Times New Roman"/>
        </w:rPr>
        <w:t xml:space="preserve">VPĮ 29 straipsnio 3 d., </w:t>
      </w:r>
      <w:r w:rsidRPr="00761BF9">
        <w:rPr>
          <w:rFonts w:ascii="Times New Roman" w:hAnsi="Times New Roman" w:cs="Times New Roman"/>
          <w:b/>
          <w:bCs/>
          <w:u w:val="single"/>
        </w:rPr>
        <w:t>NUTRAUKTI PIRKIMO PROCEDŪRAS</w:t>
      </w:r>
      <w:r w:rsidRPr="00761BF9">
        <w:rPr>
          <w:rFonts w:ascii="Times New Roman" w:hAnsi="Times New Roman" w:cs="Times New Roman"/>
        </w:rPr>
        <w:t xml:space="preserve">,  </w:t>
      </w:r>
      <w:r w:rsidRPr="00761BF9">
        <w:rPr>
          <w:rFonts w:ascii="Times New Roman" w:hAnsi="Times New Roman" w:cs="Times New Roman"/>
          <w:b/>
          <w:bCs/>
        </w:rPr>
        <w:t>padarius esminius pakeitimus pirkimo sąlygose ir skelbime apie pirkimą</w:t>
      </w:r>
      <w:r w:rsidRPr="00761BF9">
        <w:rPr>
          <w:rFonts w:ascii="Times New Roman" w:hAnsi="Times New Roman" w:cs="Times New Roman"/>
        </w:rPr>
        <w:t>, apie tai informuojant visus prie pirkimo prisijungusius tiekėjus, pranešant, kokie pakeitimai bus atlikti pirkimo sąlygose.</w:t>
      </w:r>
    </w:p>
    <w:p w14:paraId="37E14921" w14:textId="5E6FCB2E" w:rsidR="00A46973" w:rsidRPr="00761BF9" w:rsidRDefault="00A46973" w:rsidP="00A46973">
      <w:pPr>
        <w:pStyle w:val="Puslapioinaostekstas"/>
        <w:jc w:val="both"/>
        <w:rPr>
          <w:rFonts w:ascii="Times New Roman" w:hAnsi="Times New Roman" w:cs="Times New Roman"/>
          <w:b/>
          <w:bCs/>
        </w:rPr>
      </w:pPr>
      <w:r w:rsidRPr="00761BF9">
        <w:rPr>
          <w:rFonts w:ascii="Times New Roman" w:hAnsi="Times New Roman" w:cs="Times New Roman"/>
        </w:rPr>
        <w:t xml:space="preserve">               3. Atsižvelgus į VPT rekomendacijas, aukščiau išdėstytą, pakoregavus pirkimo sąlygas pasiūlyta apimtimi, </w:t>
      </w:r>
      <w:r w:rsidRPr="00761BF9">
        <w:rPr>
          <w:rFonts w:ascii="Times New Roman" w:hAnsi="Times New Roman" w:cs="Times New Roman"/>
          <w:b/>
          <w:bCs/>
          <w:u w:val="single"/>
        </w:rPr>
        <w:t>APIE PIRKIMĄ BUS PASKELBTA NAUJAI</w:t>
      </w:r>
      <w:r w:rsidRPr="00761BF9">
        <w:rPr>
          <w:rFonts w:ascii="Times New Roman" w:hAnsi="Times New Roman" w:cs="Times New Roman"/>
          <w:u w:val="single"/>
        </w:rPr>
        <w:t xml:space="preserve"> </w:t>
      </w:r>
      <w:r w:rsidRPr="00761BF9">
        <w:rPr>
          <w:rFonts w:ascii="Times New Roman" w:hAnsi="Times New Roman" w:cs="Times New Roman"/>
          <w:b/>
          <w:bCs/>
          <w:u w:val="single"/>
        </w:rPr>
        <w:t xml:space="preserve"> CVP IS priemonėmis</w:t>
      </w:r>
      <w:r w:rsidRPr="00761BF9">
        <w:rPr>
          <w:rFonts w:ascii="Times New Roman" w:hAnsi="Times New Roman" w:cs="Times New Roman"/>
          <w:b/>
          <w:bCs/>
        </w:rPr>
        <w:t xml:space="preserve">. Pirkimo sąlygose keisis tik aukščiau nurodytose vietose ir apimtimi. </w:t>
      </w:r>
      <w:r w:rsidR="00761BF9">
        <w:rPr>
          <w:rFonts w:ascii="Times New Roman" w:hAnsi="Times New Roman" w:cs="Times New Roman"/>
          <w:b/>
          <w:bCs/>
        </w:rPr>
        <w:t>”</w:t>
      </w:r>
    </w:p>
    <w:p w14:paraId="36970C6E" w14:textId="77777777" w:rsidR="00761BF9" w:rsidRDefault="00761BF9">
      <w:pPr>
        <w:rPr>
          <w:rFonts w:ascii="Times New Roman" w:hAnsi="Times New Roman" w:cs="Times New Roman"/>
          <w:b/>
          <w:bCs/>
          <w:sz w:val="24"/>
          <w:szCs w:val="24"/>
        </w:rPr>
      </w:pPr>
    </w:p>
    <w:p w14:paraId="287DAF9E" w14:textId="6470EF0A" w:rsidR="00761BF9" w:rsidRDefault="00761BF9" w:rsidP="00761BF9">
      <w:pPr>
        <w:rPr>
          <w:rFonts w:ascii="Times New Roman" w:hAnsi="Times New Roman" w:cs="Times New Roman"/>
          <w:b/>
          <w:bCs/>
          <w:color w:val="FF0000"/>
          <w:sz w:val="24"/>
          <w:szCs w:val="24"/>
        </w:rPr>
      </w:pPr>
      <w:r w:rsidRPr="00761BF9">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 xml:space="preserve">             </w:t>
      </w:r>
      <w:r w:rsidRPr="00761BF9">
        <w:rPr>
          <w:rFonts w:ascii="Times New Roman" w:hAnsi="Times New Roman" w:cs="Times New Roman"/>
          <w:b/>
          <w:bCs/>
          <w:color w:val="FF0000"/>
          <w:sz w:val="24"/>
          <w:szCs w:val="24"/>
        </w:rPr>
        <w:t>Pirkim</w:t>
      </w:r>
      <w:r>
        <w:rPr>
          <w:rFonts w:ascii="Times New Roman" w:hAnsi="Times New Roman" w:cs="Times New Roman"/>
          <w:b/>
          <w:bCs/>
          <w:color w:val="FF0000"/>
          <w:sz w:val="24"/>
          <w:szCs w:val="24"/>
        </w:rPr>
        <w:t>e</w:t>
      </w:r>
      <w:r w:rsidRPr="00761BF9">
        <w:rPr>
          <w:rFonts w:ascii="Times New Roman" w:hAnsi="Times New Roman" w:cs="Times New Roman"/>
          <w:b/>
          <w:bCs/>
          <w:color w:val="FF0000"/>
          <w:sz w:val="24"/>
          <w:szCs w:val="24"/>
        </w:rPr>
        <w:t xml:space="preserve"> </w:t>
      </w:r>
      <w:r w:rsidRPr="00761BF9">
        <w:rPr>
          <w:rFonts w:ascii="Times New Roman" w:hAnsi="Times New Roman" w:cs="Times New Roman"/>
          <w:b/>
          <w:bCs/>
          <w:color w:val="FF0000"/>
          <w:sz w:val="24"/>
          <w:szCs w:val="24"/>
        </w:rPr>
        <w:t>NR.  616097</w:t>
      </w:r>
      <w:r w:rsidRPr="00761BF9">
        <w:rPr>
          <w:rFonts w:ascii="Times New Roman" w:hAnsi="Times New Roman" w:cs="Times New Roman"/>
          <w:b/>
          <w:bCs/>
          <w:color w:val="FF0000"/>
          <w:sz w:val="24"/>
          <w:szCs w:val="24"/>
        </w:rPr>
        <w:t xml:space="preserve"> teikti pirkimo sąlygų paaiškinimai:</w:t>
      </w:r>
    </w:p>
    <w:p w14:paraId="28706130" w14:textId="77777777" w:rsidR="00761BF9" w:rsidRPr="00761BF9" w:rsidRDefault="00761BF9" w:rsidP="00761BF9">
      <w:pPr>
        <w:pStyle w:val="Pagrindiniotekstotrauka2"/>
        <w:ind w:right="-1" w:firstLine="720"/>
        <w:jc w:val="both"/>
        <w:rPr>
          <w:rFonts w:ascii="Times New Roman" w:hAnsi="Times New Roman"/>
          <w:bCs/>
          <w:sz w:val="24"/>
          <w:szCs w:val="24"/>
        </w:rPr>
      </w:pPr>
      <w:r w:rsidRPr="00761BF9">
        <w:rPr>
          <w:rFonts w:ascii="Times New Roman" w:hAnsi="Times New Roman"/>
          <w:b/>
          <w:sz w:val="24"/>
          <w:szCs w:val="24"/>
        </w:rPr>
        <w:t>Klausimas</w:t>
      </w:r>
      <w:r w:rsidRPr="00761BF9">
        <w:rPr>
          <w:rFonts w:ascii="Times New Roman" w:hAnsi="Times New Roman"/>
          <w:bCs/>
          <w:sz w:val="24"/>
          <w:szCs w:val="24"/>
        </w:rPr>
        <w:t>: ,,Patikslinkite prašom pirkimo sąlygas, tai yra Pirkimo objektas neminima, todėl patikslinkite ar tikrai šiuo pirkimu nėra perkama:</w:t>
      </w:r>
    </w:p>
    <w:p w14:paraId="7A4D27C1" w14:textId="77777777" w:rsidR="00761BF9" w:rsidRPr="00761BF9" w:rsidRDefault="00761BF9" w:rsidP="00761BF9">
      <w:pPr>
        <w:pStyle w:val="Pagrindiniotekstotrauka2"/>
        <w:ind w:right="-1" w:firstLine="720"/>
        <w:jc w:val="both"/>
        <w:rPr>
          <w:rFonts w:ascii="Times New Roman" w:hAnsi="Times New Roman"/>
          <w:bCs/>
          <w:sz w:val="24"/>
          <w:szCs w:val="24"/>
        </w:rPr>
      </w:pPr>
      <w:r w:rsidRPr="00761BF9">
        <w:rPr>
          <w:rFonts w:ascii="Times New Roman" w:hAnsi="Times New Roman"/>
          <w:bCs/>
          <w:sz w:val="24"/>
          <w:szCs w:val="24"/>
        </w:rPr>
        <w:t>-šviestuvų;</w:t>
      </w:r>
    </w:p>
    <w:p w14:paraId="7CFB1597" w14:textId="77777777" w:rsidR="00761BF9" w:rsidRPr="00761BF9" w:rsidRDefault="00761BF9" w:rsidP="00761BF9">
      <w:pPr>
        <w:pStyle w:val="Pagrindiniotekstotrauka2"/>
        <w:ind w:right="-1" w:firstLine="720"/>
        <w:jc w:val="both"/>
        <w:rPr>
          <w:rFonts w:ascii="Times New Roman" w:hAnsi="Times New Roman"/>
          <w:bCs/>
          <w:sz w:val="24"/>
          <w:szCs w:val="24"/>
        </w:rPr>
      </w:pPr>
      <w:r w:rsidRPr="00761BF9">
        <w:rPr>
          <w:rFonts w:ascii="Times New Roman" w:hAnsi="Times New Roman"/>
          <w:bCs/>
          <w:sz w:val="24"/>
          <w:szCs w:val="24"/>
        </w:rPr>
        <w:t>-metalinių laiptų nuo kalno</w:t>
      </w:r>
    </w:p>
    <w:p w14:paraId="47783312" w14:textId="77777777" w:rsidR="00761BF9" w:rsidRPr="00761BF9" w:rsidRDefault="00761BF9" w:rsidP="00761BF9">
      <w:pPr>
        <w:pStyle w:val="Pagrindiniotekstotrauka2"/>
        <w:ind w:right="-1" w:firstLine="720"/>
        <w:jc w:val="both"/>
        <w:rPr>
          <w:rFonts w:ascii="Times New Roman" w:hAnsi="Times New Roman"/>
          <w:bCs/>
          <w:sz w:val="24"/>
          <w:szCs w:val="24"/>
        </w:rPr>
      </w:pPr>
      <w:r w:rsidRPr="00761BF9">
        <w:rPr>
          <w:rFonts w:ascii="Times New Roman" w:hAnsi="Times New Roman"/>
          <w:bCs/>
          <w:sz w:val="24"/>
          <w:szCs w:val="24"/>
        </w:rPr>
        <w:t>-želdinimo darbų</w:t>
      </w:r>
    </w:p>
    <w:p w14:paraId="694C250F" w14:textId="77777777" w:rsidR="00761BF9" w:rsidRPr="00761BF9" w:rsidRDefault="00761BF9" w:rsidP="00761BF9">
      <w:pPr>
        <w:pStyle w:val="Pagrindiniotekstotrauka2"/>
        <w:ind w:right="-1" w:firstLine="720"/>
        <w:jc w:val="both"/>
        <w:rPr>
          <w:rFonts w:ascii="Times New Roman" w:hAnsi="Times New Roman"/>
          <w:sz w:val="24"/>
          <w:szCs w:val="24"/>
        </w:rPr>
      </w:pPr>
      <w:r w:rsidRPr="00761BF9">
        <w:rPr>
          <w:rFonts w:ascii="Times New Roman" w:hAnsi="Times New Roman"/>
          <w:bCs/>
          <w:sz w:val="24"/>
          <w:szCs w:val="24"/>
        </w:rPr>
        <w:t>- mažosios architektūros elementų?</w:t>
      </w:r>
      <w:r w:rsidRPr="00761BF9">
        <w:rPr>
          <w:rFonts w:ascii="Times New Roman" w:hAnsi="Times New Roman"/>
          <w:sz w:val="24"/>
          <w:szCs w:val="24"/>
        </w:rPr>
        <w:t>“</w:t>
      </w:r>
    </w:p>
    <w:p w14:paraId="2936A364" w14:textId="77777777" w:rsidR="00761BF9" w:rsidRPr="00761BF9" w:rsidRDefault="00761BF9" w:rsidP="00761BF9">
      <w:pPr>
        <w:pStyle w:val="Pagrindiniotekstotrauka2"/>
        <w:ind w:right="-1" w:firstLine="720"/>
        <w:jc w:val="both"/>
        <w:rPr>
          <w:rFonts w:ascii="Times New Roman" w:hAnsi="Times New Roman"/>
          <w:sz w:val="24"/>
          <w:szCs w:val="24"/>
        </w:rPr>
      </w:pPr>
      <w:r w:rsidRPr="00761BF9">
        <w:rPr>
          <w:rFonts w:ascii="Times New Roman" w:hAnsi="Times New Roman"/>
          <w:sz w:val="24"/>
          <w:szCs w:val="24"/>
        </w:rPr>
        <w:t>Siūloma atsakyti sekančiai:</w:t>
      </w:r>
    </w:p>
    <w:p w14:paraId="3026FF3B" w14:textId="77777777" w:rsidR="00761BF9" w:rsidRPr="00761BF9" w:rsidRDefault="00761BF9" w:rsidP="00761BF9">
      <w:pPr>
        <w:pStyle w:val="Pagrindiniotekstotrauka2"/>
        <w:ind w:right="-1" w:firstLine="720"/>
        <w:jc w:val="both"/>
        <w:rPr>
          <w:rFonts w:ascii="Times New Roman" w:hAnsi="Times New Roman"/>
          <w:sz w:val="24"/>
          <w:szCs w:val="24"/>
        </w:rPr>
      </w:pPr>
      <w:r w:rsidRPr="00761BF9">
        <w:rPr>
          <w:rFonts w:ascii="Times New Roman" w:eastAsia="Calibri" w:hAnsi="Times New Roman"/>
          <w:b/>
          <w:bCs/>
          <w:sz w:val="24"/>
          <w:szCs w:val="24"/>
        </w:rPr>
        <w:t>Atsakymas</w:t>
      </w:r>
      <w:r w:rsidRPr="00761BF9">
        <w:rPr>
          <w:rFonts w:ascii="Times New Roman" w:eastAsia="Calibri" w:hAnsi="Times New Roman"/>
          <w:sz w:val="24"/>
          <w:szCs w:val="24"/>
        </w:rPr>
        <w:t>:</w:t>
      </w:r>
    </w:p>
    <w:p w14:paraId="631A5459" w14:textId="77777777" w:rsidR="00761BF9" w:rsidRPr="00761BF9" w:rsidRDefault="00761BF9" w:rsidP="00761BF9">
      <w:pPr>
        <w:pStyle w:val="Pagrindiniotekstotrauka2"/>
        <w:ind w:right="-1" w:firstLine="720"/>
        <w:jc w:val="both"/>
        <w:rPr>
          <w:rFonts w:ascii="Times New Roman" w:hAnsi="Times New Roman"/>
          <w:sz w:val="24"/>
          <w:szCs w:val="24"/>
        </w:rPr>
      </w:pPr>
      <w:r w:rsidRPr="00761BF9">
        <w:rPr>
          <w:rFonts w:ascii="Times New Roman" w:hAnsi="Times New Roman"/>
          <w:sz w:val="24"/>
          <w:szCs w:val="24"/>
        </w:rPr>
        <w:t>,,Atsakome apimtimi tiek I-ai, tiek II-ai pirkimo objekto dalims, kadangi klausime nėra nurodyta, dėl kurios pirkimo objekto dalies nėra aišku.</w:t>
      </w:r>
    </w:p>
    <w:p w14:paraId="0422B2FA" w14:textId="77777777" w:rsidR="00761BF9" w:rsidRPr="00761BF9" w:rsidRDefault="00761BF9" w:rsidP="00761BF9">
      <w:pPr>
        <w:pStyle w:val="Pagrindiniotekstotrauka2"/>
        <w:ind w:right="-1" w:firstLine="720"/>
        <w:jc w:val="both"/>
        <w:rPr>
          <w:rFonts w:ascii="Times New Roman" w:hAnsi="Times New Roman"/>
          <w:sz w:val="24"/>
          <w:szCs w:val="24"/>
        </w:rPr>
      </w:pPr>
      <w:r w:rsidRPr="00761BF9">
        <w:rPr>
          <w:rFonts w:ascii="Times New Roman" w:hAnsi="Times New Roman"/>
          <w:sz w:val="24"/>
          <w:szCs w:val="24"/>
        </w:rPr>
        <w:t>Pirkimo dokumentuose ir skelbime apie pirkimą aiškiai ir nedviprasmiškai nurodyta:</w:t>
      </w:r>
    </w:p>
    <w:p w14:paraId="4238CFBA" w14:textId="77777777" w:rsidR="00761BF9" w:rsidRPr="00761BF9" w:rsidRDefault="00761BF9" w:rsidP="00761BF9">
      <w:pPr>
        <w:jc w:val="both"/>
        <w:textAlignment w:val="baseline"/>
        <w:rPr>
          <w:rFonts w:ascii="Times New Roman" w:hAnsi="Times New Roman" w:cs="Times New Roman"/>
          <w:sz w:val="24"/>
          <w:szCs w:val="24"/>
        </w:rPr>
      </w:pPr>
      <w:r w:rsidRPr="00761BF9">
        <w:rPr>
          <w:rFonts w:ascii="Times New Roman" w:hAnsi="Times New Roman" w:cs="Times New Roman"/>
          <w:sz w:val="24"/>
          <w:szCs w:val="24"/>
        </w:rPr>
        <w:t xml:space="preserve">           ,,2.1. </w:t>
      </w:r>
      <w:bookmarkStart w:id="2" w:name="_Hlk121477969"/>
      <w:r w:rsidRPr="00761BF9">
        <w:rPr>
          <w:rFonts w:ascii="Times New Roman" w:hAnsi="Times New Roman" w:cs="Times New Roman"/>
          <w:sz w:val="24"/>
          <w:szCs w:val="24"/>
        </w:rPr>
        <w:t xml:space="preserve">Pirkimo objektas - </w:t>
      </w:r>
      <w:bookmarkEnd w:id="2"/>
      <w:proofErr w:type="spellStart"/>
      <w:r w:rsidRPr="00761BF9">
        <w:rPr>
          <w:rFonts w:ascii="Times New Roman" w:hAnsi="Times New Roman" w:cs="Times New Roman"/>
          <w:sz w:val="24"/>
          <w:szCs w:val="24"/>
        </w:rPr>
        <w:t>Arakalnio</w:t>
      </w:r>
      <w:proofErr w:type="spellEnd"/>
      <w:r w:rsidRPr="00761BF9">
        <w:rPr>
          <w:rFonts w:ascii="Times New Roman" w:hAnsi="Times New Roman" w:cs="Times New Roman"/>
          <w:sz w:val="24"/>
          <w:szCs w:val="24"/>
        </w:rPr>
        <w:t xml:space="preserve"> (vadinamo </w:t>
      </w:r>
      <w:proofErr w:type="spellStart"/>
      <w:r w:rsidRPr="00761BF9">
        <w:rPr>
          <w:rFonts w:ascii="Times New Roman" w:hAnsi="Times New Roman" w:cs="Times New Roman"/>
          <w:sz w:val="24"/>
          <w:szCs w:val="24"/>
        </w:rPr>
        <w:t>Rėkalniu</w:t>
      </w:r>
      <w:proofErr w:type="spellEnd"/>
      <w:r w:rsidRPr="00761BF9">
        <w:rPr>
          <w:rFonts w:ascii="Times New Roman" w:hAnsi="Times New Roman" w:cs="Times New Roman"/>
          <w:sz w:val="24"/>
          <w:szCs w:val="24"/>
        </w:rPr>
        <w:t xml:space="preserve">) Trakų mieste pritaikymo lankyti (komplekso) rangos darbai. </w:t>
      </w:r>
      <w:r w:rsidRPr="00761BF9">
        <w:rPr>
          <w:rFonts w:ascii="Times New Roman" w:hAnsi="Times New Roman" w:cs="Times New Roman"/>
          <w:sz w:val="24"/>
          <w:szCs w:val="24"/>
          <w:u w:val="single"/>
        </w:rPr>
        <w:t>Pirkimas skaidomas  į dvi pirkimo objekto dalis</w:t>
      </w:r>
      <w:r w:rsidRPr="00761BF9">
        <w:rPr>
          <w:rFonts w:ascii="Times New Roman" w:hAnsi="Times New Roman" w:cs="Times New Roman"/>
          <w:sz w:val="24"/>
          <w:szCs w:val="24"/>
        </w:rPr>
        <w:t>:</w:t>
      </w:r>
    </w:p>
    <w:p w14:paraId="1885E12C" w14:textId="77777777" w:rsidR="00761BF9" w:rsidRPr="00761BF9" w:rsidRDefault="00761BF9" w:rsidP="00761BF9">
      <w:pPr>
        <w:ind w:firstLine="567"/>
        <w:jc w:val="both"/>
        <w:textAlignment w:val="baseline"/>
        <w:rPr>
          <w:rFonts w:ascii="Times New Roman" w:hAnsi="Times New Roman" w:cs="Times New Roman"/>
          <w:bCs/>
          <w:sz w:val="24"/>
          <w:szCs w:val="24"/>
        </w:rPr>
      </w:pPr>
      <w:r w:rsidRPr="00761BF9">
        <w:rPr>
          <w:rFonts w:ascii="Times New Roman" w:hAnsi="Times New Roman" w:cs="Times New Roman"/>
          <w:bCs/>
          <w:sz w:val="24"/>
          <w:szCs w:val="24"/>
        </w:rPr>
        <w:t>2.1.1.</w:t>
      </w:r>
      <w:r w:rsidRPr="00761BF9">
        <w:rPr>
          <w:rFonts w:ascii="Times New Roman" w:hAnsi="Times New Roman" w:cs="Times New Roman"/>
          <w:bCs/>
          <w:i/>
          <w:iCs/>
          <w:sz w:val="24"/>
          <w:szCs w:val="24"/>
          <w:u w:val="single"/>
        </w:rPr>
        <w:t xml:space="preserve"> I pirkimo objekto dalis</w:t>
      </w:r>
      <w:r w:rsidRPr="00761BF9">
        <w:rPr>
          <w:rFonts w:ascii="Times New Roman" w:hAnsi="Times New Roman" w:cs="Times New Roman"/>
          <w:bCs/>
          <w:sz w:val="24"/>
          <w:szCs w:val="24"/>
        </w:rPr>
        <w:t xml:space="preserve"> – Kitos paskirties inžinerinių statinių (12.) (automobilių stovėjimo aikštelės, pėsčiųjų takų, terasų, atraminių sienelių, žiūrovų tribūnos, paviršinių nuotekų kaupimo įrenginių, paviršinių nuotekų kaupimo ir infiltracinių talpų) ir inžinerinių tinklų (9.) Karaimų g. 100A, Trakuose naujos statybos, rekonstravimo, kapitalinio remonto darbai (toliau – Darbai).</w:t>
      </w:r>
    </w:p>
    <w:p w14:paraId="631C1D37" w14:textId="77777777" w:rsidR="00761BF9" w:rsidRPr="00761BF9" w:rsidRDefault="00761BF9" w:rsidP="00761BF9">
      <w:pPr>
        <w:pStyle w:val="Pagrindiniotekstotrauka2"/>
        <w:ind w:right="-1" w:firstLine="720"/>
        <w:jc w:val="both"/>
        <w:rPr>
          <w:rFonts w:ascii="Times New Roman" w:hAnsi="Times New Roman"/>
          <w:b/>
          <w:sz w:val="24"/>
          <w:szCs w:val="24"/>
          <w:u w:val="single"/>
        </w:rPr>
      </w:pPr>
      <w:r w:rsidRPr="00761BF9">
        <w:rPr>
          <w:rFonts w:ascii="Times New Roman" w:hAnsi="Times New Roman"/>
          <w:b/>
          <w:sz w:val="24"/>
          <w:szCs w:val="24"/>
        </w:rPr>
        <w:t xml:space="preserve">2.1.1.1. Perkamų darbų apimtys: </w:t>
      </w:r>
      <w:r w:rsidRPr="00761BF9">
        <w:rPr>
          <w:rFonts w:ascii="Times New Roman" w:hAnsi="Times New Roman"/>
          <w:b/>
          <w:sz w:val="24"/>
          <w:szCs w:val="24"/>
          <w:u w:val="single"/>
        </w:rPr>
        <w:t xml:space="preserve">Statybos darbai atliekami pagal techninį projektą </w:t>
      </w:r>
      <w:r w:rsidRPr="00761BF9">
        <w:rPr>
          <w:rFonts w:ascii="Times New Roman" w:hAnsi="Times New Roman"/>
          <w:b/>
          <w:spacing w:val="-6"/>
          <w:sz w:val="24"/>
          <w:szCs w:val="24"/>
          <w:u w:val="single"/>
        </w:rPr>
        <w:t>(rengėjas MB Pastatų projektavimo menas ir mokslas, Nr. 2022-04</w:t>
      </w:r>
      <w:r w:rsidRPr="00761BF9">
        <w:rPr>
          <w:rFonts w:ascii="Times New Roman" w:hAnsi="Times New Roman"/>
          <w:b/>
          <w:sz w:val="24"/>
          <w:szCs w:val="24"/>
          <w:u w:val="single"/>
        </w:rPr>
        <w:t xml:space="preserve">), vadovaujantis teisės aktais, reglamentuojančiais jų atlikimą ir vadovaujantis sutarties projekto sąlygomis, nuostatomis ir terminais (pirkimo sąlygų </w:t>
      </w:r>
      <w:r w:rsidRPr="00761BF9">
        <w:rPr>
          <w:rFonts w:ascii="Times New Roman" w:hAnsi="Times New Roman"/>
          <w:b/>
          <w:i/>
          <w:iCs/>
          <w:sz w:val="24"/>
          <w:szCs w:val="24"/>
          <w:u w:val="single"/>
        </w:rPr>
        <w:t>4 priedas</w:t>
      </w:r>
      <w:r w:rsidRPr="00761BF9">
        <w:rPr>
          <w:rFonts w:ascii="Times New Roman" w:hAnsi="Times New Roman"/>
          <w:b/>
          <w:sz w:val="24"/>
          <w:szCs w:val="24"/>
          <w:u w:val="single"/>
        </w:rPr>
        <w:t xml:space="preserve">). Statybos darbų apimtys numatytos techniniame projekte (pirkimo sąlygų </w:t>
      </w:r>
      <w:r w:rsidRPr="00761BF9">
        <w:rPr>
          <w:rFonts w:ascii="Times New Roman" w:hAnsi="Times New Roman"/>
          <w:b/>
          <w:i/>
          <w:iCs/>
          <w:sz w:val="24"/>
          <w:szCs w:val="24"/>
          <w:u w:val="single"/>
        </w:rPr>
        <w:t>3 priedas</w:t>
      </w:r>
      <w:r w:rsidRPr="00761BF9">
        <w:rPr>
          <w:rFonts w:ascii="Times New Roman" w:hAnsi="Times New Roman"/>
          <w:b/>
          <w:sz w:val="24"/>
          <w:szCs w:val="24"/>
          <w:u w:val="single"/>
        </w:rPr>
        <w:t>)</w:t>
      </w:r>
    </w:p>
    <w:p w14:paraId="4899A4B7" w14:textId="77777777" w:rsidR="00761BF9" w:rsidRPr="00761BF9" w:rsidRDefault="00761BF9" w:rsidP="00761BF9">
      <w:pPr>
        <w:pStyle w:val="Pagrindiniotekstotrauka2"/>
        <w:ind w:right="-1" w:firstLine="720"/>
        <w:jc w:val="both"/>
        <w:rPr>
          <w:rFonts w:ascii="Times New Roman" w:hAnsi="Times New Roman"/>
          <w:b/>
          <w:sz w:val="24"/>
          <w:szCs w:val="24"/>
        </w:rPr>
      </w:pPr>
      <w:r w:rsidRPr="00761BF9">
        <w:rPr>
          <w:rFonts w:ascii="Times New Roman" w:hAnsi="Times New Roman"/>
          <w:b/>
          <w:sz w:val="24"/>
          <w:szCs w:val="24"/>
        </w:rPr>
        <w:t>.....</w:t>
      </w:r>
    </w:p>
    <w:p w14:paraId="4950E33C" w14:textId="77777777" w:rsidR="00761BF9" w:rsidRPr="00761BF9" w:rsidRDefault="00761BF9" w:rsidP="00761BF9">
      <w:pPr>
        <w:ind w:firstLine="567"/>
        <w:jc w:val="both"/>
        <w:textAlignment w:val="baseline"/>
        <w:rPr>
          <w:rFonts w:ascii="Times New Roman" w:hAnsi="Times New Roman" w:cs="Times New Roman"/>
          <w:bCs/>
          <w:sz w:val="24"/>
          <w:szCs w:val="24"/>
        </w:rPr>
      </w:pPr>
      <w:r w:rsidRPr="00761BF9">
        <w:rPr>
          <w:rFonts w:ascii="Times New Roman" w:hAnsi="Times New Roman" w:cs="Times New Roman"/>
          <w:bCs/>
          <w:i/>
          <w:iCs/>
          <w:sz w:val="24"/>
          <w:szCs w:val="24"/>
          <w:u w:val="single"/>
        </w:rPr>
        <w:t>II pirkimo objekto dalis</w:t>
      </w:r>
      <w:r w:rsidRPr="00761BF9">
        <w:rPr>
          <w:rFonts w:ascii="Times New Roman" w:hAnsi="Times New Roman" w:cs="Times New Roman"/>
          <w:bCs/>
          <w:sz w:val="24"/>
          <w:szCs w:val="24"/>
        </w:rPr>
        <w:t xml:space="preserve"> – Valstybinės reikšmės krašto kelio Nr. 107 Trakai–Vievis ruožo nuo 2,833 iki 3,552 km kapitalinio remonto darbai (toliau – Darbai).</w:t>
      </w:r>
    </w:p>
    <w:p w14:paraId="3F2A5E12" w14:textId="77777777" w:rsidR="00761BF9" w:rsidRPr="00761BF9" w:rsidRDefault="00761BF9" w:rsidP="00761BF9">
      <w:pPr>
        <w:pStyle w:val="Pagrindiniotekstotrauka2"/>
        <w:ind w:right="-1" w:firstLine="720"/>
        <w:jc w:val="both"/>
        <w:rPr>
          <w:rFonts w:ascii="Times New Roman" w:hAnsi="Times New Roman"/>
          <w:b/>
          <w:sz w:val="24"/>
          <w:szCs w:val="24"/>
          <w:u w:val="single"/>
        </w:rPr>
      </w:pPr>
      <w:r w:rsidRPr="00761BF9">
        <w:rPr>
          <w:rFonts w:ascii="Times New Roman" w:hAnsi="Times New Roman"/>
          <w:b/>
          <w:sz w:val="24"/>
          <w:szCs w:val="24"/>
        </w:rPr>
        <w:t xml:space="preserve">2.1.2.1. Perkamų darbų apimtys: </w:t>
      </w:r>
      <w:r w:rsidRPr="00761BF9">
        <w:rPr>
          <w:rFonts w:ascii="Times New Roman" w:hAnsi="Times New Roman"/>
          <w:b/>
          <w:sz w:val="24"/>
          <w:szCs w:val="24"/>
          <w:u w:val="single"/>
        </w:rPr>
        <w:t xml:space="preserve">Statybos darbai atliekami pagal techninį darbo projektą (rengėjas </w:t>
      </w:r>
      <w:r w:rsidRPr="00761BF9">
        <w:rPr>
          <w:rFonts w:ascii="Times New Roman" w:hAnsi="Times New Roman"/>
          <w:b/>
          <w:spacing w:val="-6"/>
          <w:sz w:val="24"/>
          <w:szCs w:val="24"/>
          <w:u w:val="single"/>
        </w:rPr>
        <w:t>MB Pastatų projektavimo menas ir mokslas ir MB „</w:t>
      </w:r>
      <w:proofErr w:type="spellStart"/>
      <w:r w:rsidRPr="00761BF9">
        <w:rPr>
          <w:rFonts w:ascii="Times New Roman" w:hAnsi="Times New Roman"/>
          <w:b/>
          <w:spacing w:val="-6"/>
          <w:sz w:val="24"/>
          <w:szCs w:val="24"/>
          <w:u w:val="single"/>
        </w:rPr>
        <w:t>Civen</w:t>
      </w:r>
      <w:proofErr w:type="spellEnd"/>
      <w:r w:rsidRPr="00761BF9">
        <w:rPr>
          <w:rFonts w:ascii="Times New Roman" w:hAnsi="Times New Roman"/>
          <w:b/>
          <w:spacing w:val="-6"/>
          <w:sz w:val="24"/>
          <w:szCs w:val="24"/>
          <w:u w:val="single"/>
        </w:rPr>
        <w:t>“, Nr. 2022-04.1)</w:t>
      </w:r>
      <w:r w:rsidRPr="00761BF9">
        <w:rPr>
          <w:rFonts w:ascii="Times New Roman" w:hAnsi="Times New Roman"/>
          <w:b/>
          <w:sz w:val="24"/>
          <w:szCs w:val="24"/>
          <w:u w:val="single"/>
        </w:rPr>
        <w:t>, vadovaujantis teisės aktais, reglamentuojančiais jų atlikimą ir vadovaujantis sutarties projekto sąlygomis</w:t>
      </w:r>
      <w:r w:rsidRPr="00761BF9">
        <w:rPr>
          <w:rFonts w:ascii="Times New Roman" w:hAnsi="Times New Roman"/>
          <w:b/>
          <w:sz w:val="24"/>
          <w:szCs w:val="24"/>
        </w:rPr>
        <w:t xml:space="preserve">, </w:t>
      </w:r>
      <w:r w:rsidRPr="00761BF9">
        <w:rPr>
          <w:rFonts w:ascii="Times New Roman" w:hAnsi="Times New Roman"/>
          <w:b/>
          <w:sz w:val="24"/>
          <w:szCs w:val="24"/>
          <w:u w:val="single"/>
        </w:rPr>
        <w:t xml:space="preserve">nuostatomis ir terminais (pirkimo sąlygų </w:t>
      </w:r>
      <w:r w:rsidRPr="00761BF9">
        <w:rPr>
          <w:rFonts w:ascii="Times New Roman" w:hAnsi="Times New Roman"/>
          <w:b/>
          <w:i/>
          <w:iCs/>
          <w:sz w:val="24"/>
          <w:szCs w:val="24"/>
          <w:u w:val="single"/>
        </w:rPr>
        <w:t>4 priedas</w:t>
      </w:r>
      <w:r w:rsidRPr="00761BF9">
        <w:rPr>
          <w:rFonts w:ascii="Times New Roman" w:hAnsi="Times New Roman"/>
          <w:b/>
          <w:sz w:val="24"/>
          <w:szCs w:val="24"/>
          <w:u w:val="single"/>
        </w:rPr>
        <w:t xml:space="preserve">). Statybos darbų apimtys numatytos techniniame darbo projekte (pirkimo sąlygų </w:t>
      </w:r>
      <w:r w:rsidRPr="00761BF9">
        <w:rPr>
          <w:rFonts w:ascii="Times New Roman" w:hAnsi="Times New Roman"/>
          <w:b/>
          <w:i/>
          <w:iCs/>
          <w:sz w:val="24"/>
          <w:szCs w:val="24"/>
          <w:u w:val="single"/>
        </w:rPr>
        <w:t>3 priedas</w:t>
      </w:r>
      <w:r w:rsidRPr="00761BF9">
        <w:rPr>
          <w:rFonts w:ascii="Times New Roman" w:hAnsi="Times New Roman"/>
          <w:b/>
          <w:sz w:val="24"/>
          <w:szCs w:val="24"/>
          <w:u w:val="single"/>
        </w:rPr>
        <w:t>).</w:t>
      </w:r>
    </w:p>
    <w:p w14:paraId="5767BA3F" w14:textId="77777777" w:rsidR="00761BF9" w:rsidRDefault="00761BF9" w:rsidP="00761BF9">
      <w:pPr>
        <w:pStyle w:val="Pagrindiniotekstotrauka2"/>
        <w:ind w:right="-1" w:firstLine="720"/>
        <w:jc w:val="both"/>
        <w:rPr>
          <w:rFonts w:ascii="Times New Roman" w:hAnsi="Times New Roman"/>
          <w:sz w:val="24"/>
          <w:szCs w:val="24"/>
        </w:rPr>
      </w:pPr>
      <w:r w:rsidRPr="00761BF9">
        <w:rPr>
          <w:rFonts w:ascii="Times New Roman" w:hAnsi="Times New Roman"/>
          <w:sz w:val="24"/>
          <w:szCs w:val="24"/>
        </w:rPr>
        <w:t>Pareiga tinkamai parengti pasiūlymą, vadovaujantis pateikta perkančiosios organizacijos dokumentacija, tenka tiekėjui. Ruošdamasis konkursui, tiekėjas turi išanalizuoti visą su pirkimu pateiktą informaciją, tame tarpe ir  techninius projektus I-ai ir II-ai pirkimo objekto dalims, kuriuose ir yra nurodytos visos apimtys bei kiekiai, o su pasiūlymu turi būt pateiktas užpildytas veiklų sąrašas tai daliai, kuriai bus teikiamas pasiūlymas.“</w:t>
      </w:r>
    </w:p>
    <w:p w14:paraId="11498D07" w14:textId="77777777" w:rsidR="00761BF9" w:rsidRPr="00761BF9" w:rsidRDefault="00761BF9" w:rsidP="00761BF9">
      <w:pPr>
        <w:pStyle w:val="Pagrindiniotekstotrauka2"/>
        <w:ind w:right="-1" w:firstLine="720"/>
        <w:jc w:val="both"/>
        <w:rPr>
          <w:rFonts w:ascii="Times New Roman" w:hAnsi="Times New Roman"/>
          <w:sz w:val="24"/>
          <w:szCs w:val="24"/>
        </w:rPr>
      </w:pPr>
    </w:p>
    <w:p w14:paraId="7A9D6126" w14:textId="76FE1A3E" w:rsidR="00761BF9" w:rsidRPr="003C30D4" w:rsidRDefault="00761BF9" w:rsidP="00761BF9">
      <w:pPr>
        <w:pStyle w:val="Point1"/>
        <w:spacing w:after="0"/>
        <w:ind w:left="0" w:right="-1" w:firstLine="0"/>
        <w:rPr>
          <w:rFonts w:eastAsia="Calibri"/>
          <w:szCs w:val="24"/>
          <w:lang w:val="lt-LT" w:eastAsia="en-US"/>
        </w:rPr>
      </w:pPr>
      <w:r>
        <w:rPr>
          <w:rFonts w:eastAsia="Calibri"/>
          <w:b/>
          <w:bCs/>
          <w:szCs w:val="24"/>
          <w:lang w:val="lt-LT" w:eastAsia="en-US"/>
        </w:rPr>
        <w:t xml:space="preserve">             </w:t>
      </w:r>
      <w:r w:rsidRPr="003C30D4">
        <w:rPr>
          <w:rFonts w:eastAsia="Calibri"/>
          <w:b/>
          <w:bCs/>
          <w:szCs w:val="24"/>
          <w:lang w:val="lt-LT" w:eastAsia="en-US"/>
        </w:rPr>
        <w:t>Klausimas:</w:t>
      </w:r>
      <w:r w:rsidRPr="003C30D4">
        <w:rPr>
          <w:rFonts w:eastAsia="Calibri"/>
          <w:szCs w:val="24"/>
          <w:lang w:val="lt-LT" w:eastAsia="en-US"/>
        </w:rPr>
        <w:t xml:space="preserve"> ,, Prašom pateikite DWG formatus dangoms, tinklams.“</w:t>
      </w:r>
    </w:p>
    <w:p w14:paraId="02A4E45F" w14:textId="692E65C9" w:rsidR="00761BF9" w:rsidRPr="003C30D4" w:rsidRDefault="00761BF9" w:rsidP="00761BF9">
      <w:pPr>
        <w:pStyle w:val="Point1"/>
        <w:spacing w:after="0"/>
        <w:ind w:left="-142" w:right="-1" w:firstLine="0"/>
        <w:rPr>
          <w:rFonts w:eastAsia="Calibri"/>
          <w:szCs w:val="24"/>
          <w:lang w:val="lt-LT" w:eastAsia="en-US"/>
        </w:rPr>
      </w:pPr>
      <w:r>
        <w:rPr>
          <w:rFonts w:eastAsia="Calibri"/>
          <w:b/>
          <w:bCs/>
          <w:szCs w:val="24"/>
          <w:lang w:val="lt-LT" w:eastAsia="en-US"/>
        </w:rPr>
        <w:t xml:space="preserve">               </w:t>
      </w:r>
      <w:r w:rsidRPr="003C30D4">
        <w:rPr>
          <w:rFonts w:eastAsia="Calibri"/>
          <w:b/>
          <w:bCs/>
          <w:szCs w:val="24"/>
          <w:lang w:val="lt-LT" w:eastAsia="en-US"/>
        </w:rPr>
        <w:t>Atsakymas</w:t>
      </w:r>
      <w:r w:rsidRPr="003C30D4">
        <w:rPr>
          <w:rFonts w:eastAsia="Calibri"/>
          <w:szCs w:val="24"/>
          <w:lang w:val="lt-LT" w:eastAsia="en-US"/>
        </w:rPr>
        <w:t>: ,,Trakų rajono savivaldybės administracija neturi DWG failų abiejų objektų. Esant poreikiui vykdant darbus rangovas galės į projektuotojus kreiptis tiesiogiai dėl jų gavimo”.</w:t>
      </w:r>
    </w:p>
    <w:p w14:paraId="7FE9760B" w14:textId="77777777" w:rsidR="00761BF9" w:rsidRDefault="00761BF9" w:rsidP="00761BF9">
      <w:pPr>
        <w:pStyle w:val="Point1"/>
        <w:spacing w:after="0"/>
        <w:ind w:right="-1"/>
        <w:rPr>
          <w:rFonts w:eastAsia="Calibri"/>
          <w:b/>
          <w:bCs/>
          <w:szCs w:val="24"/>
          <w:lang w:val="lt-LT" w:eastAsia="en-US"/>
        </w:rPr>
      </w:pPr>
    </w:p>
    <w:p w14:paraId="0AD9C3D7" w14:textId="7622BD8D" w:rsidR="00761BF9" w:rsidRPr="003C30D4" w:rsidRDefault="00761BF9" w:rsidP="00761BF9">
      <w:pPr>
        <w:pStyle w:val="Point1"/>
        <w:spacing w:after="0"/>
        <w:ind w:left="0" w:right="-1"/>
        <w:rPr>
          <w:rFonts w:eastAsia="Calibri"/>
          <w:szCs w:val="24"/>
          <w:lang w:val="lt-LT" w:eastAsia="en-US"/>
        </w:rPr>
      </w:pPr>
      <w:r>
        <w:rPr>
          <w:rFonts w:eastAsia="Calibri"/>
          <w:b/>
          <w:bCs/>
          <w:szCs w:val="24"/>
          <w:lang w:val="lt-LT" w:eastAsia="en-US"/>
        </w:rPr>
        <w:t xml:space="preserve">                        </w:t>
      </w:r>
      <w:r w:rsidRPr="003C30D4">
        <w:rPr>
          <w:rFonts w:eastAsia="Calibri"/>
          <w:b/>
          <w:bCs/>
          <w:szCs w:val="24"/>
          <w:lang w:val="lt-LT" w:eastAsia="en-US"/>
        </w:rPr>
        <w:t>Klausimas</w:t>
      </w:r>
      <w:r w:rsidRPr="003C30D4">
        <w:rPr>
          <w:rFonts w:eastAsia="Calibri"/>
          <w:szCs w:val="24"/>
          <w:lang w:val="lt-LT" w:eastAsia="en-US"/>
        </w:rPr>
        <w:t>: ,,Prašom patikslinti ar reikalinga įrengti 1 etapo TP SP 123 psl. numatyta "Aikštelė su suoliukais", jeigu taip tuomet pateikite kiekių žiniaraštį, nes pateiktuose nėra numatyti šiuos ai</w:t>
      </w:r>
      <w:r>
        <w:rPr>
          <w:rFonts w:eastAsia="Calibri"/>
          <w:szCs w:val="24"/>
          <w:lang w:val="lt-LT" w:eastAsia="en-US"/>
        </w:rPr>
        <w:t>k</w:t>
      </w:r>
      <w:r w:rsidRPr="003C30D4">
        <w:rPr>
          <w:rFonts w:eastAsia="Calibri"/>
          <w:szCs w:val="24"/>
          <w:lang w:val="lt-LT" w:eastAsia="en-US"/>
        </w:rPr>
        <w:t>štelės įrengimo darbų kiekiai.“</w:t>
      </w:r>
    </w:p>
    <w:p w14:paraId="5F3AD2D7" w14:textId="43DC512B" w:rsidR="00761BF9" w:rsidRPr="003C30D4" w:rsidRDefault="00761BF9" w:rsidP="00761BF9">
      <w:pPr>
        <w:pStyle w:val="Point1"/>
        <w:spacing w:before="0" w:after="0"/>
        <w:ind w:left="0" w:right="-1" w:firstLine="0"/>
        <w:rPr>
          <w:rFonts w:eastAsia="Calibri"/>
          <w:szCs w:val="24"/>
          <w:lang w:val="lt-LT" w:eastAsia="en-US"/>
        </w:rPr>
      </w:pPr>
      <w:r>
        <w:rPr>
          <w:rFonts w:eastAsia="Calibri"/>
          <w:b/>
          <w:bCs/>
          <w:szCs w:val="24"/>
          <w:lang w:val="lt-LT" w:eastAsia="en-US"/>
        </w:rPr>
        <w:t xml:space="preserve">               </w:t>
      </w:r>
      <w:r w:rsidRPr="003C30D4">
        <w:rPr>
          <w:rFonts w:eastAsia="Calibri"/>
          <w:b/>
          <w:bCs/>
          <w:szCs w:val="24"/>
          <w:lang w:val="lt-LT" w:eastAsia="en-US"/>
        </w:rPr>
        <w:t>Atsakymas</w:t>
      </w:r>
      <w:r w:rsidRPr="003C30D4">
        <w:rPr>
          <w:rFonts w:eastAsia="Calibri"/>
          <w:szCs w:val="24"/>
          <w:lang w:val="lt-LT" w:eastAsia="en-US"/>
        </w:rPr>
        <w:t>: ..Rangovas turi atlikti visus darbus numatytus projekto sprendiniuose. Pažymime, kad kiekiai yra orientaciniai, todėl prašome kiekius įvertinti patiems, vadovaujantis dokumentų pirmumu:</w:t>
      </w:r>
    </w:p>
    <w:p w14:paraId="6EB77ABA" w14:textId="77777777" w:rsidR="00761BF9" w:rsidRPr="003C30D4" w:rsidRDefault="00761BF9" w:rsidP="00761BF9">
      <w:pPr>
        <w:pStyle w:val="Point1"/>
        <w:numPr>
          <w:ilvl w:val="0"/>
          <w:numId w:val="8"/>
        </w:numPr>
        <w:spacing w:before="0" w:after="0"/>
        <w:ind w:left="0" w:right="-1"/>
        <w:rPr>
          <w:rFonts w:eastAsia="Calibri"/>
          <w:szCs w:val="24"/>
          <w:lang w:val="lt-LT" w:eastAsia="en-US"/>
        </w:rPr>
      </w:pPr>
      <w:r w:rsidRPr="003C30D4">
        <w:rPr>
          <w:rFonts w:eastAsia="Calibri"/>
          <w:szCs w:val="24"/>
          <w:lang w:val="lt-LT" w:eastAsia="en-US"/>
        </w:rPr>
        <w:t>Techninis projektas:</w:t>
      </w:r>
    </w:p>
    <w:p w14:paraId="0FEC336D" w14:textId="77777777" w:rsidR="00761BF9" w:rsidRPr="003C30D4" w:rsidRDefault="00761BF9" w:rsidP="00761BF9">
      <w:pPr>
        <w:pStyle w:val="Point1"/>
        <w:numPr>
          <w:ilvl w:val="0"/>
          <w:numId w:val="9"/>
        </w:numPr>
        <w:spacing w:before="0" w:after="0"/>
        <w:ind w:left="0" w:right="-1"/>
        <w:rPr>
          <w:rFonts w:eastAsia="Calibri"/>
          <w:szCs w:val="24"/>
          <w:lang w:val="lt-LT" w:eastAsia="en-US"/>
        </w:rPr>
      </w:pPr>
      <w:r w:rsidRPr="003C30D4">
        <w:rPr>
          <w:rFonts w:eastAsia="Calibri"/>
          <w:szCs w:val="24"/>
          <w:lang w:val="lt-LT" w:eastAsia="en-US"/>
        </w:rPr>
        <w:t>techninės specifikacijos,</w:t>
      </w:r>
    </w:p>
    <w:p w14:paraId="737D87D4" w14:textId="77777777" w:rsidR="00761BF9" w:rsidRPr="003C30D4" w:rsidRDefault="00761BF9" w:rsidP="00761BF9">
      <w:pPr>
        <w:pStyle w:val="Point1"/>
        <w:numPr>
          <w:ilvl w:val="0"/>
          <w:numId w:val="9"/>
        </w:numPr>
        <w:spacing w:before="0" w:after="0"/>
        <w:ind w:left="0" w:right="-1"/>
        <w:rPr>
          <w:rFonts w:eastAsia="Calibri"/>
          <w:szCs w:val="24"/>
          <w:lang w:val="lt-LT" w:eastAsia="en-US"/>
        </w:rPr>
      </w:pPr>
      <w:r w:rsidRPr="003C30D4">
        <w:rPr>
          <w:rFonts w:eastAsia="Calibri"/>
          <w:szCs w:val="24"/>
          <w:lang w:val="lt-LT" w:eastAsia="en-US"/>
        </w:rPr>
        <w:t>aiškinamieji raštai,</w:t>
      </w:r>
    </w:p>
    <w:p w14:paraId="31D0C8CD" w14:textId="77777777" w:rsidR="00761BF9" w:rsidRPr="003C30D4" w:rsidRDefault="00761BF9" w:rsidP="00761BF9">
      <w:pPr>
        <w:pStyle w:val="Point1"/>
        <w:numPr>
          <w:ilvl w:val="0"/>
          <w:numId w:val="9"/>
        </w:numPr>
        <w:spacing w:before="0" w:after="0"/>
        <w:ind w:left="0" w:right="-1"/>
        <w:rPr>
          <w:rFonts w:eastAsia="Calibri"/>
          <w:szCs w:val="24"/>
          <w:lang w:val="lt-LT" w:eastAsia="en-US"/>
        </w:rPr>
      </w:pPr>
      <w:r w:rsidRPr="003C30D4">
        <w:rPr>
          <w:rFonts w:eastAsia="Calibri"/>
          <w:szCs w:val="24"/>
          <w:lang w:val="lt-LT" w:eastAsia="en-US"/>
        </w:rPr>
        <w:t>brėžiniai,</w:t>
      </w:r>
    </w:p>
    <w:p w14:paraId="31B432D2" w14:textId="77777777" w:rsidR="00761BF9" w:rsidRPr="003C30D4" w:rsidRDefault="00761BF9" w:rsidP="00761BF9">
      <w:pPr>
        <w:pStyle w:val="Point1"/>
        <w:numPr>
          <w:ilvl w:val="0"/>
          <w:numId w:val="9"/>
        </w:numPr>
        <w:spacing w:before="0" w:after="0"/>
        <w:ind w:left="0" w:right="-1"/>
        <w:rPr>
          <w:rFonts w:eastAsia="Calibri"/>
          <w:szCs w:val="24"/>
          <w:lang w:val="lt-LT" w:eastAsia="en-US"/>
        </w:rPr>
      </w:pPr>
      <w:r w:rsidRPr="003C30D4">
        <w:rPr>
          <w:rFonts w:eastAsia="Calibri"/>
          <w:szCs w:val="24"/>
          <w:lang w:val="lt-LT" w:eastAsia="en-US"/>
        </w:rPr>
        <w:t>sąnaudų kiekių žiniaraščiai.</w:t>
      </w:r>
    </w:p>
    <w:p w14:paraId="7D748849" w14:textId="77777777" w:rsidR="00761BF9" w:rsidRPr="00761BF9" w:rsidRDefault="00761BF9" w:rsidP="00761BF9">
      <w:pPr>
        <w:rPr>
          <w:rFonts w:ascii="Times New Roman" w:hAnsi="Times New Roman" w:cs="Times New Roman"/>
          <w:b/>
          <w:bCs/>
          <w:color w:val="FF0000"/>
          <w:sz w:val="24"/>
          <w:szCs w:val="24"/>
        </w:rPr>
      </w:pPr>
    </w:p>
    <w:p w14:paraId="0443EF18" w14:textId="77777777" w:rsidR="00761BF9" w:rsidRPr="00761BF9" w:rsidRDefault="00761BF9" w:rsidP="00761BF9">
      <w:pPr>
        <w:rPr>
          <w:rFonts w:ascii="Times New Roman" w:hAnsi="Times New Roman" w:cs="Times New Roman"/>
          <w:b/>
          <w:bCs/>
          <w:color w:val="FF0000"/>
          <w:sz w:val="24"/>
          <w:szCs w:val="24"/>
        </w:rPr>
      </w:pPr>
    </w:p>
    <w:p w14:paraId="626C4F95" w14:textId="77777777" w:rsidR="00761BF9" w:rsidRPr="00761BF9" w:rsidRDefault="00761BF9" w:rsidP="00761BF9">
      <w:pPr>
        <w:rPr>
          <w:rFonts w:ascii="Times New Roman" w:hAnsi="Times New Roman" w:cs="Times New Roman"/>
          <w:b/>
          <w:bCs/>
          <w:sz w:val="24"/>
          <w:szCs w:val="24"/>
        </w:rPr>
      </w:pPr>
    </w:p>
    <w:p w14:paraId="5F184F59" w14:textId="77777777" w:rsidR="00761BF9" w:rsidRPr="00761BF9" w:rsidRDefault="00761BF9" w:rsidP="00761BF9">
      <w:pPr>
        <w:rPr>
          <w:rFonts w:ascii="Times New Roman" w:hAnsi="Times New Roman" w:cs="Times New Roman"/>
          <w:b/>
          <w:bCs/>
          <w:sz w:val="24"/>
          <w:szCs w:val="24"/>
        </w:rPr>
      </w:pPr>
    </w:p>
    <w:p w14:paraId="680833A6" w14:textId="77777777" w:rsidR="00761BF9" w:rsidRPr="00761BF9" w:rsidRDefault="00761BF9" w:rsidP="00761BF9">
      <w:pPr>
        <w:rPr>
          <w:rFonts w:ascii="Times New Roman" w:hAnsi="Times New Roman" w:cs="Times New Roman"/>
          <w:b/>
          <w:bCs/>
          <w:sz w:val="24"/>
          <w:szCs w:val="24"/>
        </w:rPr>
      </w:pPr>
    </w:p>
    <w:p w14:paraId="206D9F1C" w14:textId="77777777" w:rsidR="00761BF9" w:rsidRPr="00761BF9" w:rsidRDefault="00761BF9">
      <w:pPr>
        <w:rPr>
          <w:rFonts w:ascii="Times New Roman" w:hAnsi="Times New Roman" w:cs="Times New Roman"/>
          <w:b/>
          <w:bCs/>
          <w:sz w:val="24"/>
          <w:szCs w:val="24"/>
        </w:rPr>
      </w:pPr>
    </w:p>
    <w:p w14:paraId="40BD0EED" w14:textId="77777777" w:rsidR="00761BF9" w:rsidRPr="00761BF9" w:rsidRDefault="00761BF9">
      <w:pPr>
        <w:rPr>
          <w:rFonts w:ascii="Times New Roman" w:hAnsi="Times New Roman" w:cs="Times New Roman"/>
          <w:b/>
          <w:bCs/>
          <w:sz w:val="24"/>
          <w:szCs w:val="24"/>
        </w:rPr>
      </w:pPr>
    </w:p>
    <w:p w14:paraId="003A53B0" w14:textId="77777777" w:rsidR="00761BF9" w:rsidRPr="00761BF9" w:rsidRDefault="00761BF9">
      <w:pPr>
        <w:rPr>
          <w:rFonts w:ascii="Times New Roman" w:hAnsi="Times New Roman" w:cs="Times New Roman"/>
          <w:b/>
          <w:bCs/>
          <w:sz w:val="24"/>
          <w:szCs w:val="24"/>
        </w:rPr>
      </w:pPr>
    </w:p>
    <w:sectPr w:rsidR="00761BF9" w:rsidRPr="00761B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703F" w14:textId="77777777" w:rsidR="00A46973" w:rsidRDefault="00A46973" w:rsidP="00A46973">
      <w:pPr>
        <w:spacing w:after="0" w:line="240" w:lineRule="auto"/>
      </w:pPr>
      <w:r>
        <w:separator/>
      </w:r>
    </w:p>
  </w:endnote>
  <w:endnote w:type="continuationSeparator" w:id="0">
    <w:p w14:paraId="2BB0E120" w14:textId="77777777" w:rsidR="00A46973" w:rsidRDefault="00A46973" w:rsidP="00A4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8B86" w14:textId="77777777" w:rsidR="00A46973" w:rsidRDefault="00A46973" w:rsidP="00A46973">
      <w:pPr>
        <w:spacing w:after="0" w:line="240" w:lineRule="auto"/>
      </w:pPr>
      <w:r>
        <w:separator/>
      </w:r>
    </w:p>
  </w:footnote>
  <w:footnote w:type="continuationSeparator" w:id="0">
    <w:p w14:paraId="75F48584" w14:textId="77777777" w:rsidR="00A46973" w:rsidRDefault="00A46973" w:rsidP="00A46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569"/>
    <w:multiLevelType w:val="multilevel"/>
    <w:tmpl w:val="D34821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B37529"/>
    <w:multiLevelType w:val="multilevel"/>
    <w:tmpl w:val="FD08D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3C05E9"/>
    <w:multiLevelType w:val="multilevel"/>
    <w:tmpl w:val="CA8E1FCE"/>
    <w:lvl w:ilvl="0">
      <w:start w:val="1"/>
      <w:numFmt w:val="decimal"/>
      <w:lvlText w:val="%1."/>
      <w:lvlJc w:val="left"/>
      <w:pPr>
        <w:ind w:left="1070" w:hanging="360"/>
      </w:pPr>
      <w:rPr>
        <w:rFonts w:hint="default"/>
        <w:lang w:val="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1F0BF1"/>
    <w:multiLevelType w:val="multilevel"/>
    <w:tmpl w:val="8CE6D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43152EF6"/>
    <w:multiLevelType w:val="multilevel"/>
    <w:tmpl w:val="94783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6C2145"/>
    <w:multiLevelType w:val="hybridMultilevel"/>
    <w:tmpl w:val="716A6400"/>
    <w:lvl w:ilvl="0" w:tplc="C20A8A52">
      <w:start w:val="1"/>
      <w:numFmt w:val="decimal"/>
      <w:lvlText w:val="8.%1."/>
      <w:lvlJc w:val="left"/>
      <w:pPr>
        <w:ind w:left="720" w:hanging="360"/>
      </w:pPr>
      <w:rPr>
        <w:rFonts w:cs="Times New Roman"/>
        <w:color w:val="FF000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506821655">
    <w:abstractNumId w:val="2"/>
  </w:num>
  <w:num w:numId="2" w16cid:durableId="972829822">
    <w:abstractNumId w:val="7"/>
  </w:num>
  <w:num w:numId="3" w16cid:durableId="714887917">
    <w:abstractNumId w:val="4"/>
  </w:num>
  <w:num w:numId="4" w16cid:durableId="241644298">
    <w:abstractNumId w:val="8"/>
  </w:num>
  <w:num w:numId="5" w16cid:durableId="1256356907">
    <w:abstractNumId w:val="6"/>
  </w:num>
  <w:num w:numId="6" w16cid:durableId="185861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503708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1182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112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73"/>
    <w:rsid w:val="00761BF9"/>
    <w:rsid w:val="00A46973"/>
    <w:rsid w:val="00AB204E"/>
    <w:rsid w:val="00C31A86"/>
    <w:rsid w:val="00CA49AA"/>
    <w:rsid w:val="00E75207"/>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7B7D"/>
  <w15:chartTrackingRefBased/>
  <w15:docId w15:val="{5D5AE15D-52D0-46FD-AC4E-FF26B4AA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A46973"/>
    <w:pPr>
      <w:spacing w:after="0" w:line="240" w:lineRule="auto"/>
      <w:ind w:firstLine="426"/>
    </w:pPr>
    <w:rPr>
      <w:rFonts w:ascii="Arial" w:eastAsia="Times New Roman" w:hAnsi="Arial" w:cs="Times New Roman"/>
      <w:kern w:val="0"/>
      <w:sz w:val="20"/>
      <w:szCs w:val="20"/>
      <w14:ligatures w14:val="none"/>
    </w:rPr>
  </w:style>
  <w:style w:type="character" w:customStyle="1" w:styleId="Pagrindiniotekstotrauka2Diagrama">
    <w:name w:val="Pagrindinio teksto įtrauka 2 Diagrama"/>
    <w:basedOn w:val="Numatytasispastraiposriftas"/>
    <w:link w:val="Pagrindiniotekstotrauka2"/>
    <w:rsid w:val="00A46973"/>
    <w:rPr>
      <w:rFonts w:ascii="Arial" w:eastAsia="Times New Roman" w:hAnsi="Arial" w:cs="Times New Roman"/>
      <w:kern w:val="0"/>
      <w:sz w:val="20"/>
      <w:szCs w:val="20"/>
      <w14:ligatures w14:val="none"/>
    </w:rPr>
  </w:style>
  <w:style w:type="paragraph" w:customStyle="1" w:styleId="Point1">
    <w:name w:val="Point 1"/>
    <w:basedOn w:val="prastasis"/>
    <w:rsid w:val="00A46973"/>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character" w:styleId="Hipersaitas">
    <w:name w:val="Hyperlink"/>
    <w:uiPriority w:val="99"/>
    <w:unhideWhenUsed/>
    <w:rsid w:val="00A46973"/>
    <w:rPr>
      <w:strike w:val="0"/>
      <w:dstrike w:val="0"/>
      <w:color w:val="2A84B3"/>
      <w:u w:val="none"/>
      <w:effect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A46973"/>
    <w:pPr>
      <w:spacing w:after="0" w:line="240" w:lineRule="auto"/>
      <w:ind w:left="720"/>
      <w:contextualSpacing/>
    </w:pPr>
    <w:rPr>
      <w:rFonts w:ascii="Times New Roman" w:eastAsia="Times New Roman" w:hAnsi="Times New Roman" w:cs="Times New Roman"/>
      <w:kern w:val="0"/>
      <w:sz w:val="24"/>
      <w:szCs w:val="20"/>
      <w:lang w:eastAsia="lt-LT"/>
      <w14:ligatures w14:val="none"/>
    </w:rPr>
  </w:style>
  <w:style w:type="paragraph" w:styleId="Pagrindinistekstas">
    <w:name w:val="Body Text"/>
    <w:basedOn w:val="prastasis"/>
    <w:link w:val="PagrindinistekstasDiagrama"/>
    <w:rsid w:val="00A46973"/>
    <w:pPr>
      <w:spacing w:after="120" w:line="240" w:lineRule="auto"/>
    </w:pPr>
    <w:rPr>
      <w:rFonts w:ascii="Times New Roman" w:eastAsia="Times New Roman" w:hAnsi="Times New Roman" w:cs="Times New Roman"/>
      <w:kern w:val="0"/>
      <w:sz w:val="24"/>
      <w:szCs w:val="20"/>
      <w:lang w:eastAsia="lt-LT"/>
      <w14:ligatures w14:val="none"/>
    </w:rPr>
  </w:style>
  <w:style w:type="character" w:customStyle="1" w:styleId="PagrindinistekstasDiagrama">
    <w:name w:val="Pagrindinis tekstas Diagrama"/>
    <w:basedOn w:val="Numatytasispastraiposriftas"/>
    <w:link w:val="Pagrindinistekstas"/>
    <w:rsid w:val="00A46973"/>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46973"/>
    <w:rPr>
      <w:rFonts w:ascii="Times New Roman" w:eastAsia="Times New Roman" w:hAnsi="Times New Roman" w:cs="Times New Roman"/>
      <w:kern w:val="0"/>
      <w:sz w:val="24"/>
      <w:szCs w:val="20"/>
      <w:lang w:eastAsia="lt-LT"/>
      <w14:ligatures w14: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A46973"/>
    <w:pPr>
      <w:spacing w:after="0" w:line="240" w:lineRule="auto"/>
    </w:pPr>
    <w:rPr>
      <w:kern w:val="0"/>
      <w:sz w:val="20"/>
      <w:szCs w:val="20"/>
      <w14:ligatures w14:val="none"/>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A46973"/>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A46973"/>
    <w:rPr>
      <w:vertAlign w:val="superscript"/>
    </w:rPr>
  </w:style>
  <w:style w:type="paragraph" w:styleId="Betarp">
    <w:name w:val="No Spacing"/>
    <w:link w:val="BetarpDiagrama"/>
    <w:uiPriority w:val="1"/>
    <w:qFormat/>
    <w:rsid w:val="00A4697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46973"/>
    <w:rPr>
      <w:rFonts w:eastAsiaTheme="minorEastAsia"/>
      <w:kern w:val="0"/>
      <w:sz w:val="21"/>
      <w:szCs w:val="21"/>
      <w:lang w:eastAsia="lt-LT"/>
      <w14:ligatures w14:val="none"/>
    </w:rPr>
  </w:style>
  <w:style w:type="paragraph" w:customStyle="1" w:styleId="Stilius3">
    <w:name w:val="Stilius3"/>
    <w:basedOn w:val="prastasis"/>
    <w:qFormat/>
    <w:rsid w:val="00A46973"/>
    <w:pPr>
      <w:spacing w:before="200" w:after="0" w:line="240" w:lineRule="auto"/>
      <w:jc w:val="both"/>
    </w:pPr>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7224</Words>
  <Characters>4118</Characters>
  <Application>Microsoft Office Word</Application>
  <DocSecurity>0</DocSecurity>
  <Lines>34</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2</cp:revision>
  <cp:lastPrinted>2025-01-08T10:14:00Z</cp:lastPrinted>
  <dcterms:created xsi:type="dcterms:W3CDTF">2025-01-08T15:40:00Z</dcterms:created>
  <dcterms:modified xsi:type="dcterms:W3CDTF">2025-01-08T15:40:00Z</dcterms:modified>
</cp:coreProperties>
</file>