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27A3A" w14:textId="77777777" w:rsidR="005726FA" w:rsidRPr="00CE4D1D" w:rsidRDefault="005726FA">
      <w:pPr>
        <w:rPr>
          <w:b/>
        </w:rPr>
      </w:pPr>
    </w:p>
    <w:p w14:paraId="0F6B1D30" w14:textId="77777777" w:rsidR="00CE4018" w:rsidRPr="00CE4D1D" w:rsidRDefault="007E4223">
      <w:pPr>
        <w:suppressAutoHyphens w:val="0"/>
        <w:autoSpaceDE w:val="0"/>
        <w:autoSpaceDN w:val="0"/>
        <w:adjustRightInd w:val="0"/>
        <w:jc w:val="center"/>
        <w:rPr>
          <w:b/>
          <w:lang w:eastAsia="lt-LT"/>
        </w:rPr>
      </w:pPr>
      <w:r w:rsidRPr="00CE4D1D">
        <w:rPr>
          <w:b/>
          <w:lang w:eastAsia="lt-LT"/>
        </w:rPr>
        <w:t>ELEK</w:t>
      </w:r>
      <w:r w:rsidR="006C5B75" w:rsidRPr="00CE4D1D">
        <w:rPr>
          <w:b/>
          <w:lang w:eastAsia="lt-LT"/>
        </w:rPr>
        <w:t xml:space="preserve">TROS ĮTAMPOS IR DAŽNIO KEITIKLIO </w:t>
      </w:r>
    </w:p>
    <w:p w14:paraId="0D227A3C" w14:textId="23870F85" w:rsidR="005726FA" w:rsidRPr="00CE4D1D" w:rsidRDefault="005726FA">
      <w:pPr>
        <w:suppressAutoHyphens w:val="0"/>
        <w:autoSpaceDE w:val="0"/>
        <w:autoSpaceDN w:val="0"/>
        <w:adjustRightInd w:val="0"/>
        <w:jc w:val="center"/>
        <w:rPr>
          <w:b/>
          <w:color w:val="000000"/>
          <w:lang w:eastAsia="en-US"/>
        </w:rPr>
      </w:pPr>
      <w:r w:rsidRPr="00CE4D1D">
        <w:rPr>
          <w:b/>
          <w:color w:val="000000"/>
          <w:lang w:eastAsia="en-US"/>
        </w:rPr>
        <w:t>TECHNINĖ SPECIFIKACIJA</w:t>
      </w:r>
    </w:p>
    <w:p w14:paraId="0D227A3D" w14:textId="77777777" w:rsidR="005726FA" w:rsidRPr="00CE4D1D" w:rsidRDefault="005726FA">
      <w:pPr>
        <w:suppressAutoHyphens w:val="0"/>
        <w:jc w:val="center"/>
        <w:rPr>
          <w:lang w:eastAsia="en-US"/>
        </w:rPr>
      </w:pPr>
    </w:p>
    <w:p w14:paraId="0D227A40" w14:textId="77777777" w:rsidR="005726FA" w:rsidRPr="00CE4D1D" w:rsidRDefault="005726FA"/>
    <w:p w14:paraId="7E023DB0" w14:textId="5BD1BCF9" w:rsidR="00554017" w:rsidRPr="00CE4D1D" w:rsidRDefault="00C878CE">
      <w:pPr>
        <w:pStyle w:val="ListParagraph"/>
        <w:numPr>
          <w:ilvl w:val="0"/>
          <w:numId w:val="1"/>
        </w:numPr>
        <w:tabs>
          <w:tab w:val="left" w:pos="1134"/>
        </w:tabs>
        <w:ind w:left="0" w:firstLine="851"/>
        <w:rPr>
          <w:b/>
          <w:u w:val="single"/>
        </w:rPr>
      </w:pPr>
      <w:r w:rsidRPr="00CE4D1D">
        <w:rPr>
          <w:b/>
          <w:u w:val="single"/>
        </w:rPr>
        <w:t>Pirkimo objekto paskirtis:</w:t>
      </w:r>
    </w:p>
    <w:p w14:paraId="6E5AB4E4" w14:textId="0C5CF385" w:rsidR="005A1F56" w:rsidRPr="00CE4D1D" w:rsidRDefault="005A1F56">
      <w:pPr>
        <w:tabs>
          <w:tab w:val="left" w:pos="1134"/>
        </w:tabs>
        <w:ind w:firstLine="851"/>
        <w:jc w:val="both"/>
      </w:pPr>
      <w:r w:rsidRPr="00CE4D1D">
        <w:t>Lietuvos kariuomenės Karinių oro pajėgų Aviacijos baz</w:t>
      </w:r>
      <w:r w:rsidR="00E57EAC" w:rsidRPr="00CE4D1D">
        <w:t>ės</w:t>
      </w:r>
      <w:r w:rsidR="00242035" w:rsidRPr="00CE4D1D">
        <w:t xml:space="preserve"> teritorijoje</w:t>
      </w:r>
      <w:r w:rsidR="00BC7178" w:rsidRPr="00CE4D1D">
        <w:t xml:space="preserve"> (</w:t>
      </w:r>
      <w:r w:rsidR="00434002" w:rsidRPr="00CE4D1D">
        <w:t>Lakūnų g. 3</w:t>
      </w:r>
      <w:r w:rsidR="00BC7178" w:rsidRPr="00CE4D1D">
        <w:t xml:space="preserve">, Šiauliai), </w:t>
      </w:r>
      <w:r w:rsidR="00434002" w:rsidRPr="00CE4D1D">
        <w:t>sraigtasparnių treniruoklio elektros įtampos ir dažnio keitikli</w:t>
      </w:r>
      <w:r w:rsidR="00CE4018" w:rsidRPr="00CE4D1D">
        <w:t>o</w:t>
      </w:r>
      <w:r w:rsidR="00434002" w:rsidRPr="00CE4D1D">
        <w:t xml:space="preserve"> </w:t>
      </w:r>
      <w:r w:rsidR="00CE2577" w:rsidRPr="00CE4D1D">
        <w:t>(toliau</w:t>
      </w:r>
      <w:r w:rsidR="000B0B9F" w:rsidRPr="00CE4D1D">
        <w:t xml:space="preserve"> –</w:t>
      </w:r>
      <w:r w:rsidR="00CE2577" w:rsidRPr="00CE4D1D">
        <w:t xml:space="preserve"> keitiklis)</w:t>
      </w:r>
      <w:r w:rsidR="00CE4018" w:rsidRPr="00CE4D1D">
        <w:t xml:space="preserve"> pristatymas</w:t>
      </w:r>
      <w:r w:rsidR="003148D6" w:rsidRPr="00CE4D1D">
        <w:t>.</w:t>
      </w:r>
    </w:p>
    <w:p w14:paraId="64E566A2" w14:textId="77777777" w:rsidR="00CE4018" w:rsidRPr="00CE4D1D" w:rsidRDefault="00CE4018">
      <w:pPr>
        <w:tabs>
          <w:tab w:val="left" w:pos="1134"/>
        </w:tabs>
        <w:ind w:firstLine="851"/>
        <w:jc w:val="both"/>
        <w:rPr>
          <w:b/>
        </w:rPr>
      </w:pPr>
    </w:p>
    <w:p w14:paraId="0D227A43" w14:textId="68172B21" w:rsidR="00335F55" w:rsidRPr="00CE4D1D" w:rsidRDefault="005A1F56">
      <w:pPr>
        <w:tabs>
          <w:tab w:val="left" w:pos="1134"/>
        </w:tabs>
        <w:ind w:firstLine="851"/>
        <w:jc w:val="both"/>
        <w:rPr>
          <w:b/>
          <w:u w:val="single"/>
        </w:rPr>
      </w:pPr>
      <w:r w:rsidRPr="00CE4D1D">
        <w:rPr>
          <w:b/>
        </w:rPr>
        <w:t xml:space="preserve">2. </w:t>
      </w:r>
      <w:r w:rsidR="00C878CE" w:rsidRPr="00CE4D1D">
        <w:rPr>
          <w:b/>
          <w:u w:val="single"/>
        </w:rPr>
        <w:t>Privalomieji reikalavimai:</w:t>
      </w:r>
    </w:p>
    <w:p w14:paraId="42F1597A" w14:textId="3F9786E5" w:rsidR="005E3821" w:rsidRPr="00CE4D1D" w:rsidRDefault="005E3821">
      <w:pPr>
        <w:tabs>
          <w:tab w:val="left" w:pos="1134"/>
        </w:tabs>
        <w:ind w:firstLine="851"/>
        <w:jc w:val="both"/>
        <w:rPr>
          <w:b/>
          <w:bCs/>
        </w:rPr>
      </w:pPr>
      <w:r w:rsidRPr="00CE4D1D">
        <w:rPr>
          <w:b/>
        </w:rPr>
        <w:t xml:space="preserve">2.1. </w:t>
      </w:r>
      <w:r w:rsidR="00CE2577" w:rsidRPr="00CE4D1D">
        <w:rPr>
          <w:b/>
        </w:rPr>
        <w:t>Pirkimo objekto apibūdinimas:</w:t>
      </w:r>
    </w:p>
    <w:p w14:paraId="4002871F" w14:textId="73DB4251" w:rsidR="005E3821" w:rsidRPr="00CE4D1D" w:rsidRDefault="005E3821">
      <w:pPr>
        <w:pStyle w:val="Heading2"/>
        <w:numPr>
          <w:ilvl w:val="0"/>
          <w:numId w:val="0"/>
        </w:numPr>
        <w:suppressAutoHyphens w:val="0"/>
        <w:spacing w:before="0" w:after="0"/>
        <w:ind w:firstLine="851"/>
        <w:jc w:val="both"/>
        <w:rPr>
          <w:lang w:val="lt-LT"/>
        </w:rPr>
      </w:pPr>
      <w:r w:rsidRPr="00CE4D1D">
        <w:rPr>
          <w:b w:val="0"/>
          <w:lang w:val="lt-LT"/>
        </w:rPr>
        <w:t xml:space="preserve">2.1.1. </w:t>
      </w:r>
      <w:r w:rsidR="00CE4018" w:rsidRPr="00CE4D1D">
        <w:rPr>
          <w:b w:val="0"/>
          <w:lang w:val="lt-LT"/>
        </w:rPr>
        <w:t>š</w:t>
      </w:r>
      <w:r w:rsidR="003038DC" w:rsidRPr="00CE4D1D">
        <w:rPr>
          <w:b w:val="0"/>
          <w:lang w:val="lt-LT"/>
        </w:rPr>
        <w:t>alia (apie 1</w:t>
      </w:r>
      <w:r w:rsidR="00497B5E" w:rsidRPr="00CE4D1D">
        <w:rPr>
          <w:b w:val="0"/>
          <w:lang w:val="lt-LT"/>
        </w:rPr>
        <w:t>2</w:t>
      </w:r>
      <w:r w:rsidR="003038DC" w:rsidRPr="00CE4D1D">
        <w:rPr>
          <w:b w:val="0"/>
          <w:lang w:val="lt-LT"/>
        </w:rPr>
        <w:t xml:space="preserve"> m atstumu) esamos modulinės transformatorinės (toliau</w:t>
      </w:r>
      <w:r w:rsidR="000B0B9F" w:rsidRPr="00CE4D1D">
        <w:rPr>
          <w:b w:val="0"/>
          <w:lang w:val="lt-LT"/>
        </w:rPr>
        <w:t xml:space="preserve"> – </w:t>
      </w:r>
      <w:r w:rsidR="003038DC" w:rsidRPr="00CE4D1D">
        <w:rPr>
          <w:b w:val="0"/>
          <w:lang w:val="lt-LT"/>
        </w:rPr>
        <w:t xml:space="preserve">MT) </w:t>
      </w:r>
      <w:r w:rsidR="000B5AFD" w:rsidRPr="00CE4D1D">
        <w:rPr>
          <w:b w:val="0"/>
          <w:lang w:val="lt-LT"/>
        </w:rPr>
        <w:t>pristatyti</w:t>
      </w:r>
      <w:r w:rsidR="003038DC" w:rsidRPr="00CE4D1D">
        <w:rPr>
          <w:b w:val="0"/>
          <w:lang w:val="lt-LT"/>
        </w:rPr>
        <w:t xml:space="preserve"> keitiklį. Preliminari vieta 3 pav.</w:t>
      </w:r>
      <w:r w:rsidR="00CE4018" w:rsidRPr="00CE4D1D">
        <w:rPr>
          <w:b w:val="0"/>
          <w:lang w:val="lt-LT"/>
        </w:rPr>
        <w:t>;</w:t>
      </w:r>
    </w:p>
    <w:p w14:paraId="77149B50" w14:textId="3D8C08F3" w:rsidR="00F361CF" w:rsidRPr="00CE4D1D" w:rsidRDefault="00F361CF">
      <w:pPr>
        <w:suppressAutoHyphens w:val="0"/>
        <w:ind w:firstLine="851"/>
        <w:jc w:val="both"/>
        <w:rPr>
          <w:bCs/>
        </w:rPr>
      </w:pPr>
      <w:r w:rsidRPr="00CE4D1D">
        <w:rPr>
          <w:bCs/>
        </w:rPr>
        <w:t>2.1.</w:t>
      </w:r>
      <w:r w:rsidR="000B5AFD" w:rsidRPr="00CE4D1D">
        <w:rPr>
          <w:bCs/>
        </w:rPr>
        <w:t>2</w:t>
      </w:r>
      <w:r w:rsidRPr="00CE4D1D">
        <w:rPr>
          <w:bCs/>
        </w:rPr>
        <w:t xml:space="preserve">. </w:t>
      </w:r>
      <w:r w:rsidR="00CE4018" w:rsidRPr="00CE4D1D">
        <w:rPr>
          <w:bCs/>
        </w:rPr>
        <w:t>k</w:t>
      </w:r>
      <w:r w:rsidRPr="00CE4D1D">
        <w:rPr>
          <w:bCs/>
        </w:rPr>
        <w:t>eitiklis susideda iš šių elementų:</w:t>
      </w:r>
    </w:p>
    <w:p w14:paraId="2B366D92" w14:textId="40401EEE" w:rsidR="00FA08AD" w:rsidRPr="00CE4D1D" w:rsidRDefault="00FA08AD">
      <w:pPr>
        <w:suppressAutoHyphens w:val="0"/>
        <w:ind w:firstLine="851"/>
        <w:jc w:val="both"/>
        <w:rPr>
          <w:bCs/>
        </w:rPr>
      </w:pPr>
      <w:r w:rsidRPr="00CE4D1D">
        <w:rPr>
          <w:bCs/>
        </w:rPr>
        <w:t xml:space="preserve">2.1.2.1. </w:t>
      </w:r>
      <w:r w:rsidR="00CE4018" w:rsidRPr="00CE4D1D">
        <w:rPr>
          <w:lang w:eastAsia="en-US"/>
        </w:rPr>
        <w:t>a</w:t>
      </w:r>
      <w:r w:rsidRPr="00CE4D1D">
        <w:rPr>
          <w:lang w:eastAsia="en-US"/>
        </w:rPr>
        <w:t>psauginis skydas su temperatūros palaikymu</w:t>
      </w:r>
      <w:r w:rsidR="00CE4018" w:rsidRPr="00CE4D1D">
        <w:rPr>
          <w:lang w:eastAsia="en-US"/>
        </w:rPr>
        <w:t>;</w:t>
      </w:r>
    </w:p>
    <w:p w14:paraId="6C973449" w14:textId="528BCC28" w:rsidR="00F361CF" w:rsidRPr="00CE4D1D" w:rsidRDefault="00F361CF">
      <w:pPr>
        <w:suppressAutoHyphens w:val="0"/>
        <w:ind w:firstLine="851"/>
        <w:jc w:val="both"/>
        <w:rPr>
          <w:bCs/>
        </w:rPr>
      </w:pPr>
      <w:r w:rsidRPr="00CE4D1D">
        <w:rPr>
          <w:bCs/>
        </w:rPr>
        <w:t>2.1.</w:t>
      </w:r>
      <w:r w:rsidR="000B5AFD" w:rsidRPr="00CE4D1D">
        <w:rPr>
          <w:bCs/>
        </w:rPr>
        <w:t>2</w:t>
      </w:r>
      <w:r w:rsidR="00E549F2" w:rsidRPr="00CE4D1D">
        <w:rPr>
          <w:bCs/>
        </w:rPr>
        <w:t>.</w:t>
      </w:r>
      <w:r w:rsidR="00FA08AD" w:rsidRPr="00CE4D1D">
        <w:rPr>
          <w:bCs/>
        </w:rPr>
        <w:t>2</w:t>
      </w:r>
      <w:r w:rsidRPr="00CE4D1D">
        <w:rPr>
          <w:bCs/>
        </w:rPr>
        <w:t>. 0,4 kV nepertraukiamo maitinimo šaltinis 60 Hz;</w:t>
      </w:r>
    </w:p>
    <w:p w14:paraId="7FBDC7D5" w14:textId="58240C92" w:rsidR="00F361CF" w:rsidRPr="00CE4D1D" w:rsidRDefault="000B5AFD">
      <w:pPr>
        <w:suppressAutoHyphens w:val="0"/>
        <w:ind w:firstLine="851"/>
        <w:jc w:val="both"/>
        <w:rPr>
          <w:bCs/>
        </w:rPr>
      </w:pPr>
      <w:r w:rsidRPr="00CE4D1D">
        <w:rPr>
          <w:bCs/>
        </w:rPr>
        <w:t>2.1.2</w:t>
      </w:r>
      <w:r w:rsidR="00E549F2" w:rsidRPr="00CE4D1D">
        <w:rPr>
          <w:bCs/>
        </w:rPr>
        <w:t>.</w:t>
      </w:r>
      <w:r w:rsidR="00FA08AD" w:rsidRPr="00CE4D1D">
        <w:rPr>
          <w:bCs/>
        </w:rPr>
        <w:t>3</w:t>
      </w:r>
      <w:r w:rsidR="00F361CF" w:rsidRPr="00CE4D1D">
        <w:rPr>
          <w:bCs/>
        </w:rPr>
        <w:t>. 0,4/0,2 kV 200 kVA galios transformatorius;</w:t>
      </w:r>
    </w:p>
    <w:p w14:paraId="2EA82533" w14:textId="3A286493" w:rsidR="00F361CF" w:rsidRPr="00CE4D1D" w:rsidRDefault="00F361CF">
      <w:pPr>
        <w:suppressAutoHyphens w:val="0"/>
        <w:ind w:firstLine="851"/>
        <w:jc w:val="both"/>
        <w:rPr>
          <w:bCs/>
        </w:rPr>
      </w:pPr>
      <w:r w:rsidRPr="00CE4D1D">
        <w:rPr>
          <w:bCs/>
        </w:rPr>
        <w:t>2.1.</w:t>
      </w:r>
      <w:r w:rsidR="000B5AFD" w:rsidRPr="00CE4D1D">
        <w:rPr>
          <w:bCs/>
        </w:rPr>
        <w:t>2</w:t>
      </w:r>
      <w:r w:rsidR="00E549F2" w:rsidRPr="00CE4D1D">
        <w:rPr>
          <w:bCs/>
        </w:rPr>
        <w:t>.</w:t>
      </w:r>
      <w:r w:rsidR="00FA08AD" w:rsidRPr="00CE4D1D">
        <w:rPr>
          <w:bCs/>
        </w:rPr>
        <w:t>4</w:t>
      </w:r>
      <w:r w:rsidRPr="00CE4D1D">
        <w:rPr>
          <w:bCs/>
        </w:rPr>
        <w:t>. 0,2 kV paskirstymo skydas spec. įrang</w:t>
      </w:r>
      <w:r w:rsidR="00CE4018" w:rsidRPr="00CE4D1D">
        <w:rPr>
          <w:bCs/>
        </w:rPr>
        <w:t>ai</w:t>
      </w:r>
      <w:r w:rsidRPr="00CE4D1D">
        <w:rPr>
          <w:bCs/>
        </w:rPr>
        <w:t xml:space="preserve"> (treniruoklių) prijung</w:t>
      </w:r>
      <w:r w:rsidR="00CE4018" w:rsidRPr="00CE4D1D">
        <w:rPr>
          <w:bCs/>
        </w:rPr>
        <w:t>t</w:t>
      </w:r>
      <w:r w:rsidRPr="00CE4D1D">
        <w:rPr>
          <w:bCs/>
        </w:rPr>
        <w:t>i</w:t>
      </w:r>
      <w:r w:rsidR="0005066B" w:rsidRPr="00CE4D1D">
        <w:rPr>
          <w:bCs/>
        </w:rPr>
        <w:t xml:space="preserve"> (</w:t>
      </w:r>
      <w:r w:rsidR="000B0B9F" w:rsidRPr="00CE4D1D">
        <w:rPr>
          <w:bCs/>
        </w:rPr>
        <w:t>r</w:t>
      </w:r>
      <w:r w:rsidR="0005066B" w:rsidRPr="00CE4D1D">
        <w:rPr>
          <w:bCs/>
        </w:rPr>
        <w:t>eikiami elementai 1 pav.)</w:t>
      </w:r>
      <w:r w:rsidRPr="00CE4D1D">
        <w:rPr>
          <w:bCs/>
        </w:rPr>
        <w:t>;</w:t>
      </w:r>
    </w:p>
    <w:p w14:paraId="218AB3C0" w14:textId="4E8DEC31" w:rsidR="00AD794B" w:rsidRPr="00CE4D1D" w:rsidRDefault="00AD794B">
      <w:pPr>
        <w:suppressAutoHyphens w:val="0"/>
        <w:ind w:firstLine="851"/>
        <w:jc w:val="both"/>
        <w:rPr>
          <w:bCs/>
        </w:rPr>
      </w:pPr>
      <w:r w:rsidRPr="00CE4D1D">
        <w:rPr>
          <w:bCs/>
        </w:rPr>
        <w:t>2.1.</w:t>
      </w:r>
      <w:r w:rsidR="000B5AFD" w:rsidRPr="00CE4D1D">
        <w:rPr>
          <w:bCs/>
        </w:rPr>
        <w:t>2</w:t>
      </w:r>
      <w:r w:rsidR="00E549F2" w:rsidRPr="00CE4D1D">
        <w:rPr>
          <w:bCs/>
        </w:rPr>
        <w:t>.</w:t>
      </w:r>
      <w:r w:rsidR="00FA08AD" w:rsidRPr="00CE4D1D">
        <w:rPr>
          <w:bCs/>
        </w:rPr>
        <w:t>5</w:t>
      </w:r>
      <w:r w:rsidRPr="00CE4D1D">
        <w:rPr>
          <w:bCs/>
        </w:rPr>
        <w:t>. 0,4 kV paskirstymo skydas keitiklio įrang</w:t>
      </w:r>
      <w:r w:rsidR="00CE4018" w:rsidRPr="00CE4D1D">
        <w:rPr>
          <w:bCs/>
        </w:rPr>
        <w:t>ai</w:t>
      </w:r>
      <w:r w:rsidRPr="00CE4D1D">
        <w:rPr>
          <w:bCs/>
        </w:rPr>
        <w:t xml:space="preserve"> prijung</w:t>
      </w:r>
      <w:r w:rsidR="00CE4018" w:rsidRPr="00CE4D1D">
        <w:rPr>
          <w:bCs/>
        </w:rPr>
        <w:t>t</w:t>
      </w:r>
      <w:r w:rsidRPr="00CE4D1D">
        <w:rPr>
          <w:bCs/>
        </w:rPr>
        <w:t>i</w:t>
      </w:r>
      <w:r w:rsidR="0005066B" w:rsidRPr="00CE4D1D">
        <w:rPr>
          <w:bCs/>
        </w:rPr>
        <w:t xml:space="preserve"> (</w:t>
      </w:r>
      <w:r w:rsidR="000B0B9F" w:rsidRPr="00CE4D1D">
        <w:rPr>
          <w:bCs/>
        </w:rPr>
        <w:t>r</w:t>
      </w:r>
      <w:r w:rsidR="0005066B" w:rsidRPr="00CE4D1D">
        <w:rPr>
          <w:bCs/>
        </w:rPr>
        <w:t>eikiami elementai 1 pav.);</w:t>
      </w:r>
    </w:p>
    <w:p w14:paraId="01840182" w14:textId="35AB02C5" w:rsidR="000B5AFD" w:rsidRPr="00CE4D1D" w:rsidRDefault="00E549F2">
      <w:pPr>
        <w:suppressAutoHyphens w:val="0"/>
        <w:ind w:firstLine="851"/>
        <w:jc w:val="both"/>
        <w:rPr>
          <w:bCs/>
        </w:rPr>
      </w:pPr>
      <w:r w:rsidRPr="00CE4D1D">
        <w:rPr>
          <w:bCs/>
        </w:rPr>
        <w:t>2.1.2.</w:t>
      </w:r>
      <w:r w:rsidR="00FA08AD" w:rsidRPr="00CE4D1D">
        <w:rPr>
          <w:bCs/>
        </w:rPr>
        <w:t>6</w:t>
      </w:r>
      <w:r w:rsidR="000B5AFD" w:rsidRPr="00CE4D1D">
        <w:rPr>
          <w:bCs/>
        </w:rPr>
        <w:t xml:space="preserve">. </w:t>
      </w:r>
      <w:r w:rsidR="000B0B9F" w:rsidRPr="00CE4D1D">
        <w:rPr>
          <w:bCs/>
        </w:rPr>
        <w:t>l</w:t>
      </w:r>
      <w:r w:rsidR="000B5AFD" w:rsidRPr="00CE4D1D">
        <w:rPr>
          <w:bCs/>
        </w:rPr>
        <w:t>ankstūs kabeliai Cu 5x185</w:t>
      </w:r>
      <w:r w:rsidR="000B0B9F" w:rsidRPr="00CE4D1D">
        <w:rPr>
          <w:bCs/>
        </w:rPr>
        <w:t xml:space="preserve"> </w:t>
      </w:r>
      <w:r w:rsidR="000B5AFD" w:rsidRPr="00CE4D1D">
        <w:rPr>
          <w:bCs/>
        </w:rPr>
        <w:t>mm</w:t>
      </w:r>
      <w:r w:rsidR="000B5AFD" w:rsidRPr="00CE4D1D">
        <w:rPr>
          <w:bCs/>
          <w:vertAlign w:val="superscript"/>
        </w:rPr>
        <w:t>2</w:t>
      </w:r>
      <w:r w:rsidR="000B5AFD" w:rsidRPr="00CE4D1D">
        <w:rPr>
          <w:bCs/>
        </w:rPr>
        <w:t xml:space="preserve"> ir Cu 5x50</w:t>
      </w:r>
      <w:r w:rsidR="000B0B9F" w:rsidRPr="00CE4D1D">
        <w:rPr>
          <w:bCs/>
        </w:rPr>
        <w:t xml:space="preserve"> </w:t>
      </w:r>
      <w:r w:rsidR="000B5AFD" w:rsidRPr="00CE4D1D">
        <w:rPr>
          <w:bCs/>
        </w:rPr>
        <w:t>mm</w:t>
      </w:r>
      <w:r w:rsidR="000B5AFD" w:rsidRPr="00CE4D1D">
        <w:rPr>
          <w:bCs/>
          <w:vertAlign w:val="superscript"/>
        </w:rPr>
        <w:t>2</w:t>
      </w:r>
      <w:r w:rsidR="000B5AFD" w:rsidRPr="00CE4D1D">
        <w:rPr>
          <w:bCs/>
        </w:rPr>
        <w:t xml:space="preserve"> po 250 m</w:t>
      </w:r>
      <w:r w:rsidR="00CE4018" w:rsidRPr="00CE4D1D">
        <w:rPr>
          <w:bCs/>
        </w:rPr>
        <w:t>;</w:t>
      </w:r>
    </w:p>
    <w:p w14:paraId="2119FE49" w14:textId="1C685910" w:rsidR="008668B3" w:rsidRPr="00CE4D1D" w:rsidRDefault="008668B3">
      <w:pPr>
        <w:suppressAutoHyphens w:val="0"/>
        <w:ind w:firstLine="851"/>
        <w:jc w:val="both"/>
        <w:rPr>
          <w:bCs/>
        </w:rPr>
      </w:pPr>
      <w:r w:rsidRPr="00CE4D1D">
        <w:rPr>
          <w:bCs/>
        </w:rPr>
        <w:t xml:space="preserve">2.1.2.7. </w:t>
      </w:r>
      <w:r w:rsidR="00CE4018" w:rsidRPr="00CE4D1D">
        <w:rPr>
          <w:bCs/>
        </w:rPr>
        <w:t>k</w:t>
      </w:r>
      <w:r w:rsidRPr="00CE4D1D">
        <w:rPr>
          <w:bCs/>
        </w:rPr>
        <w:t>abelis Al 4x240 mm</w:t>
      </w:r>
      <w:r w:rsidRPr="00CE4D1D">
        <w:rPr>
          <w:bCs/>
          <w:vertAlign w:val="superscript"/>
        </w:rPr>
        <w:t xml:space="preserve">2 </w:t>
      </w:r>
      <w:r w:rsidRPr="00CE4D1D">
        <w:rPr>
          <w:bCs/>
        </w:rPr>
        <w:t>20 m</w:t>
      </w:r>
      <w:r w:rsidR="00CE4018" w:rsidRPr="00CE4D1D">
        <w:rPr>
          <w:bCs/>
        </w:rPr>
        <w:t>;</w:t>
      </w:r>
    </w:p>
    <w:p w14:paraId="14FF1E76" w14:textId="6B828356" w:rsidR="008668B3" w:rsidRPr="00CE4D1D" w:rsidRDefault="008668B3">
      <w:pPr>
        <w:suppressAutoHyphens w:val="0"/>
        <w:ind w:firstLine="851"/>
        <w:jc w:val="both"/>
        <w:rPr>
          <w:bCs/>
        </w:rPr>
      </w:pPr>
      <w:r w:rsidRPr="00CE4D1D">
        <w:rPr>
          <w:bCs/>
        </w:rPr>
        <w:t>2.1.</w:t>
      </w:r>
      <w:r w:rsidR="00B24516" w:rsidRPr="00CE4D1D">
        <w:rPr>
          <w:bCs/>
        </w:rPr>
        <w:t>3</w:t>
      </w:r>
      <w:r w:rsidRPr="00CE4D1D">
        <w:rPr>
          <w:bCs/>
        </w:rPr>
        <w:t xml:space="preserve">. </w:t>
      </w:r>
      <w:r w:rsidR="00CE4018" w:rsidRPr="00CE4D1D">
        <w:rPr>
          <w:bCs/>
        </w:rPr>
        <w:t>v</w:t>
      </w:r>
      <w:r w:rsidR="00B24516" w:rsidRPr="00CE4D1D">
        <w:rPr>
          <w:bCs/>
        </w:rPr>
        <w:t>is</w:t>
      </w:r>
      <w:r w:rsidR="00D2727A" w:rsidRPr="00CE4D1D">
        <w:rPr>
          <w:bCs/>
        </w:rPr>
        <w:t>i</w:t>
      </w:r>
      <w:r w:rsidR="00B24516" w:rsidRPr="00CE4D1D">
        <w:rPr>
          <w:bCs/>
        </w:rPr>
        <w:t xml:space="preserve"> 2.1.2 </w:t>
      </w:r>
      <w:r w:rsidR="00CE4018" w:rsidRPr="00CE4D1D">
        <w:rPr>
          <w:bCs/>
        </w:rPr>
        <w:t>pa</w:t>
      </w:r>
      <w:r w:rsidR="00B24516" w:rsidRPr="00CE4D1D">
        <w:rPr>
          <w:bCs/>
        </w:rPr>
        <w:t>punkt</w:t>
      </w:r>
      <w:r w:rsidR="00CE4018" w:rsidRPr="00CE4D1D">
        <w:rPr>
          <w:bCs/>
        </w:rPr>
        <w:t>yj</w:t>
      </w:r>
      <w:r w:rsidR="00B24516" w:rsidRPr="00CE4D1D">
        <w:rPr>
          <w:bCs/>
        </w:rPr>
        <w:t>e nurodyt</w:t>
      </w:r>
      <w:r w:rsidR="00D2727A" w:rsidRPr="00CE4D1D">
        <w:rPr>
          <w:bCs/>
        </w:rPr>
        <w:t>i</w:t>
      </w:r>
      <w:r w:rsidR="00B24516" w:rsidRPr="00CE4D1D">
        <w:rPr>
          <w:bCs/>
        </w:rPr>
        <w:t xml:space="preserve"> element</w:t>
      </w:r>
      <w:r w:rsidR="00D2727A" w:rsidRPr="00CE4D1D">
        <w:rPr>
          <w:bCs/>
        </w:rPr>
        <w:t>ai</w:t>
      </w:r>
      <w:r w:rsidR="00B24516" w:rsidRPr="00CE4D1D">
        <w:rPr>
          <w:bCs/>
        </w:rPr>
        <w:t xml:space="preserve"> </w:t>
      </w:r>
      <w:r w:rsidR="00D2727A" w:rsidRPr="00CE4D1D">
        <w:rPr>
          <w:bCs/>
        </w:rPr>
        <w:t xml:space="preserve">turi būti </w:t>
      </w:r>
      <w:r w:rsidR="00B24516" w:rsidRPr="00CE4D1D">
        <w:rPr>
          <w:bCs/>
        </w:rPr>
        <w:t xml:space="preserve">sujungti pagal 1 pav. ir 2 pav., </w:t>
      </w:r>
      <w:r w:rsidR="00AB66B9" w:rsidRPr="00CE4D1D">
        <w:rPr>
          <w:lang w:eastAsia="en-US"/>
        </w:rPr>
        <w:t>turi būti atlikti bandymai</w:t>
      </w:r>
      <w:r w:rsidR="00B24516" w:rsidRPr="00CE4D1D">
        <w:rPr>
          <w:lang w:eastAsia="en-US"/>
        </w:rPr>
        <w:t>, demonstr</w:t>
      </w:r>
      <w:r w:rsidR="00AB66B9" w:rsidRPr="00CE4D1D">
        <w:rPr>
          <w:lang w:eastAsia="en-US"/>
        </w:rPr>
        <w:t>avimas</w:t>
      </w:r>
      <w:r w:rsidR="00B24516" w:rsidRPr="00CE4D1D">
        <w:rPr>
          <w:lang w:eastAsia="en-US"/>
        </w:rPr>
        <w:t>, išlaikyti keitiklį užbaigtoje ir visiškai eksploatuojamoje būklėje.</w:t>
      </w:r>
      <w:r w:rsidR="00B24516" w:rsidRPr="00CE4D1D">
        <w:rPr>
          <w:bCs/>
        </w:rPr>
        <w:t xml:space="preserve"> </w:t>
      </w:r>
    </w:p>
    <w:p w14:paraId="4BCAF0DE" w14:textId="7496035A" w:rsidR="005E3821" w:rsidRPr="00CE4D1D" w:rsidRDefault="005E3821">
      <w:pPr>
        <w:jc w:val="both"/>
      </w:pPr>
    </w:p>
    <w:p w14:paraId="43875A2D" w14:textId="586E50BF" w:rsidR="005E3821" w:rsidRPr="00CE4D1D" w:rsidRDefault="005E3821">
      <w:pPr>
        <w:suppressAutoHyphens w:val="0"/>
        <w:autoSpaceDE w:val="0"/>
        <w:autoSpaceDN w:val="0"/>
        <w:adjustRightInd w:val="0"/>
        <w:ind w:firstLine="851"/>
        <w:jc w:val="both"/>
        <w:rPr>
          <w:b/>
          <w:lang w:eastAsia="lt-LT"/>
        </w:rPr>
      </w:pPr>
      <w:r w:rsidRPr="00CE4D1D">
        <w:rPr>
          <w:b/>
          <w:lang w:eastAsia="lt-LT"/>
        </w:rPr>
        <w:t xml:space="preserve">2.2. </w:t>
      </w:r>
      <w:r w:rsidR="00AD794B" w:rsidRPr="00CE4D1D">
        <w:rPr>
          <w:b/>
          <w:lang w:eastAsia="lt-LT"/>
        </w:rPr>
        <w:t>Įrangos</w:t>
      </w:r>
      <w:r w:rsidRPr="00CE4D1D">
        <w:rPr>
          <w:b/>
          <w:lang w:eastAsia="lt-LT"/>
        </w:rPr>
        <w:t xml:space="preserve"> techniniai reikalavimai:</w:t>
      </w:r>
    </w:p>
    <w:p w14:paraId="6CAB4BAC" w14:textId="4C309B8B" w:rsidR="005E3821" w:rsidRPr="00CE4D1D" w:rsidRDefault="005E3821">
      <w:pPr>
        <w:tabs>
          <w:tab w:val="left" w:pos="851"/>
        </w:tabs>
        <w:suppressAutoHyphens w:val="0"/>
        <w:ind w:firstLine="851"/>
        <w:jc w:val="both"/>
        <w:rPr>
          <w:lang w:eastAsia="en-US"/>
        </w:rPr>
      </w:pPr>
      <w:r w:rsidRPr="00CE4D1D">
        <w:rPr>
          <w:lang w:eastAsia="en-US"/>
        </w:rPr>
        <w:t>2.2.</w:t>
      </w:r>
      <w:r w:rsidR="000B5AFD" w:rsidRPr="00CE4D1D">
        <w:rPr>
          <w:lang w:eastAsia="en-US"/>
        </w:rPr>
        <w:t>1</w:t>
      </w:r>
      <w:r w:rsidRPr="00CE4D1D">
        <w:rPr>
          <w:lang w:eastAsia="en-US"/>
        </w:rPr>
        <w:t xml:space="preserve">. </w:t>
      </w:r>
      <w:r w:rsidR="00CE4018" w:rsidRPr="00CE4D1D">
        <w:rPr>
          <w:lang w:eastAsia="en-US"/>
        </w:rPr>
        <w:t>v</w:t>
      </w:r>
      <w:r w:rsidRPr="00CE4D1D">
        <w:rPr>
          <w:lang w:eastAsia="en-US"/>
        </w:rPr>
        <w:t xml:space="preserve">isi prietaisai, įrengimai, elektros aparatūra, elektros skydai, kabeliai, montažinės medžiagos ir gaminiai, numatyti </w:t>
      </w:r>
      <w:r w:rsidR="002B45F4" w:rsidRPr="00CE4D1D">
        <w:rPr>
          <w:lang w:eastAsia="en-US"/>
        </w:rPr>
        <w:t>pristatyti</w:t>
      </w:r>
      <w:r w:rsidRPr="00CE4D1D">
        <w:rPr>
          <w:lang w:eastAsia="en-US"/>
        </w:rPr>
        <w:t xml:space="preserve"> objekte turi būti </w:t>
      </w:r>
      <w:r w:rsidR="00E549F2" w:rsidRPr="00CE4D1D">
        <w:rPr>
          <w:lang w:eastAsia="en-US"/>
        </w:rPr>
        <w:t>suderinami tarpusavyje.</w:t>
      </w:r>
      <w:r w:rsidRPr="00CE4D1D">
        <w:rPr>
          <w:lang w:eastAsia="en-US"/>
        </w:rPr>
        <w:t xml:space="preserve"> Visos medžiagos tinkamos naudoti pagal paskirtį ir atitinkančios darniųjų techninių specifikacijų reikalavimus turi būti paženklintos „CE” ženklu.</w:t>
      </w:r>
      <w:r w:rsidR="006A53BC" w:rsidRPr="00CE4D1D">
        <w:rPr>
          <w:lang w:eastAsia="en-US"/>
        </w:rPr>
        <w:t xml:space="preserve"> Visi statybiniai gaminiai, medžiagos ir priedai turi atitikti nurodytus dokumentacijoje ir turi būti nauji. Visi gaminiai ir medžiagos turi atitikti techninėje specifikacijoje ir brėžiniuose nurodomus kokybės reikalavimus</w:t>
      </w:r>
      <w:r w:rsidR="00CE4018" w:rsidRPr="00CE4D1D">
        <w:rPr>
          <w:lang w:eastAsia="en-US"/>
        </w:rPr>
        <w:t>;</w:t>
      </w:r>
    </w:p>
    <w:p w14:paraId="5A245F97" w14:textId="42FEE16C" w:rsidR="002D7697" w:rsidRPr="00CE4D1D" w:rsidRDefault="005E3821">
      <w:pPr>
        <w:suppressAutoHyphens w:val="0"/>
        <w:ind w:firstLine="851"/>
        <w:jc w:val="both"/>
        <w:rPr>
          <w:lang w:eastAsia="en-US"/>
        </w:rPr>
      </w:pPr>
      <w:r w:rsidRPr="00CE4D1D">
        <w:rPr>
          <w:lang w:eastAsia="en-US"/>
        </w:rPr>
        <w:t>2.2.</w:t>
      </w:r>
      <w:r w:rsidR="000B5AFD" w:rsidRPr="00CE4D1D">
        <w:rPr>
          <w:lang w:eastAsia="en-US"/>
        </w:rPr>
        <w:t>2</w:t>
      </w:r>
      <w:r w:rsidRPr="00CE4D1D">
        <w:rPr>
          <w:lang w:eastAsia="en-US"/>
        </w:rPr>
        <w:t xml:space="preserve">. </w:t>
      </w:r>
      <w:r w:rsidR="00CE4018" w:rsidRPr="00CE4D1D">
        <w:rPr>
          <w:lang w:eastAsia="en-US"/>
        </w:rPr>
        <w:t>b</w:t>
      </w:r>
      <w:r w:rsidRPr="00CE4D1D">
        <w:rPr>
          <w:lang w:eastAsia="en-US"/>
        </w:rPr>
        <w:t>et koks neatitikimas ir prieštaravimas tarp normų, standartų ir taikymo kodų yra konsultacijų tarp užsakovo ir paslaugos teikėjo objektas. Galutin</w:t>
      </w:r>
      <w:r w:rsidR="00CE4018" w:rsidRPr="00CE4D1D">
        <w:rPr>
          <w:lang w:eastAsia="en-US"/>
        </w:rPr>
        <w:t>į</w:t>
      </w:r>
      <w:r w:rsidRPr="00CE4D1D">
        <w:rPr>
          <w:lang w:eastAsia="en-US"/>
        </w:rPr>
        <w:t xml:space="preserve"> sprendim</w:t>
      </w:r>
      <w:r w:rsidR="00CE4018" w:rsidRPr="00CE4D1D">
        <w:rPr>
          <w:lang w:eastAsia="en-US"/>
        </w:rPr>
        <w:t>ą</w:t>
      </w:r>
      <w:r w:rsidRPr="00CE4D1D">
        <w:rPr>
          <w:lang w:eastAsia="en-US"/>
        </w:rPr>
        <w:t xml:space="preserve"> turi priim</w:t>
      </w:r>
      <w:r w:rsidR="00CE4D1D" w:rsidRPr="00CE4D1D">
        <w:rPr>
          <w:lang w:eastAsia="en-US"/>
        </w:rPr>
        <w:t>ti</w:t>
      </w:r>
      <w:r w:rsidRPr="00CE4D1D">
        <w:rPr>
          <w:lang w:eastAsia="en-US"/>
        </w:rPr>
        <w:t xml:space="preserve"> užsakov</w:t>
      </w:r>
      <w:r w:rsidR="00CE4D1D" w:rsidRPr="00CE4D1D">
        <w:rPr>
          <w:lang w:eastAsia="en-US"/>
        </w:rPr>
        <w:t>as;</w:t>
      </w:r>
      <w:r w:rsidR="006A53BC" w:rsidRPr="00CE4D1D">
        <w:rPr>
          <w:lang w:eastAsia="en-US"/>
        </w:rPr>
        <w:t xml:space="preserve"> </w:t>
      </w:r>
    </w:p>
    <w:p w14:paraId="4C04F420" w14:textId="471ABF54" w:rsidR="00FA08AD" w:rsidRPr="00CE4D1D" w:rsidRDefault="00FA08AD">
      <w:pPr>
        <w:suppressAutoHyphens w:val="0"/>
        <w:ind w:firstLine="851"/>
        <w:jc w:val="both"/>
        <w:rPr>
          <w:lang w:eastAsia="en-US"/>
        </w:rPr>
      </w:pPr>
      <w:r w:rsidRPr="00EF6345">
        <w:rPr>
          <w:lang w:eastAsia="en-US"/>
        </w:rPr>
        <w:t>2.2.3.</w:t>
      </w:r>
      <w:r w:rsidRPr="00CE4D1D">
        <w:rPr>
          <w:lang w:eastAsia="en-US"/>
        </w:rPr>
        <w:t xml:space="preserve"> </w:t>
      </w:r>
      <w:r w:rsidR="00CE4D1D" w:rsidRPr="00CE4D1D">
        <w:rPr>
          <w:lang w:eastAsia="en-US"/>
        </w:rPr>
        <w:t>a</w:t>
      </w:r>
      <w:r w:rsidRPr="00EF6345">
        <w:rPr>
          <w:lang w:eastAsia="en-US"/>
        </w:rPr>
        <w:t>psauginis skydas su temperatūros palaikymu</w:t>
      </w:r>
    </w:p>
    <w:p w14:paraId="377E939B" w14:textId="199819C9" w:rsidR="00083DE2" w:rsidRPr="00CE4D1D" w:rsidRDefault="00083DE2">
      <w:pPr>
        <w:suppressAutoHyphens w:val="0"/>
        <w:ind w:firstLine="851"/>
        <w:jc w:val="both"/>
        <w:rPr>
          <w:lang w:eastAsia="en-US"/>
        </w:rPr>
      </w:pP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5103"/>
        <w:gridCol w:w="4243"/>
      </w:tblGrid>
      <w:tr w:rsidR="00FA08AD" w:rsidRPr="00CE4D1D" w14:paraId="4ACCB97B" w14:textId="77777777" w:rsidTr="008668B3">
        <w:trPr>
          <w:trHeight w:val="854"/>
        </w:trPr>
        <w:tc>
          <w:tcPr>
            <w:tcW w:w="567" w:type="dxa"/>
            <w:shd w:val="clear" w:color="auto" w:fill="auto"/>
            <w:vAlign w:val="center"/>
          </w:tcPr>
          <w:p w14:paraId="53F31B81" w14:textId="77777777" w:rsidR="00FA08AD" w:rsidRPr="00CE4D1D" w:rsidRDefault="00FA08AD">
            <w:pPr>
              <w:jc w:val="center"/>
              <w:rPr>
                <w:rFonts w:eastAsia="Arial"/>
                <w:b/>
              </w:rPr>
            </w:pPr>
            <w:r w:rsidRPr="00CE4D1D">
              <w:rPr>
                <w:rFonts w:eastAsia="Arial"/>
                <w:b/>
              </w:rPr>
              <w:t>Eil.</w:t>
            </w:r>
          </w:p>
          <w:p w14:paraId="30730CFD" w14:textId="77777777" w:rsidR="00FA08AD" w:rsidRPr="00CE4D1D" w:rsidRDefault="00FA08AD">
            <w:pPr>
              <w:jc w:val="center"/>
              <w:rPr>
                <w:b/>
              </w:rPr>
            </w:pPr>
            <w:r w:rsidRPr="00CE4D1D">
              <w:rPr>
                <w:rFonts w:eastAsia="Arial"/>
                <w:b/>
              </w:rPr>
              <w:t>Nr.</w:t>
            </w:r>
          </w:p>
        </w:tc>
        <w:tc>
          <w:tcPr>
            <w:tcW w:w="5103" w:type="dxa"/>
            <w:shd w:val="clear" w:color="auto" w:fill="auto"/>
            <w:hideMark/>
          </w:tcPr>
          <w:p w14:paraId="48C619AE" w14:textId="63EE5BE9" w:rsidR="00FA08AD" w:rsidRPr="00CE4D1D" w:rsidRDefault="00FA08AD">
            <w:pPr>
              <w:jc w:val="center"/>
              <w:rPr>
                <w:b/>
              </w:rPr>
            </w:pPr>
            <w:r w:rsidRPr="00CE4D1D">
              <w:rPr>
                <w:b/>
              </w:rPr>
              <w:t>Techniniai parametrai ir reikalavimai</w:t>
            </w:r>
          </w:p>
        </w:tc>
        <w:tc>
          <w:tcPr>
            <w:tcW w:w="4243" w:type="dxa"/>
            <w:shd w:val="clear" w:color="auto" w:fill="auto"/>
            <w:hideMark/>
          </w:tcPr>
          <w:p w14:paraId="72D404E5" w14:textId="3CBD3B70" w:rsidR="00FA08AD" w:rsidRPr="00CE4D1D" w:rsidRDefault="00FA08AD">
            <w:pPr>
              <w:jc w:val="center"/>
              <w:rPr>
                <w:b/>
              </w:rPr>
            </w:pPr>
            <w:r w:rsidRPr="00CE4D1D">
              <w:rPr>
                <w:b/>
              </w:rPr>
              <w:t>Dydis, sąlyga</w:t>
            </w:r>
          </w:p>
        </w:tc>
      </w:tr>
      <w:tr w:rsidR="00FA08AD" w:rsidRPr="00CE4D1D" w14:paraId="4E27558F" w14:textId="77777777" w:rsidTr="00FA08AD">
        <w:trPr>
          <w:trHeight w:val="70"/>
        </w:trPr>
        <w:tc>
          <w:tcPr>
            <w:tcW w:w="567" w:type="dxa"/>
            <w:shd w:val="clear" w:color="auto" w:fill="auto"/>
          </w:tcPr>
          <w:p w14:paraId="2AF479ED" w14:textId="77777777" w:rsidR="00FA08AD" w:rsidRPr="00CE4D1D" w:rsidRDefault="00FA08AD">
            <w:pPr>
              <w:numPr>
                <w:ilvl w:val="0"/>
                <w:numId w:val="66"/>
              </w:numPr>
              <w:suppressAutoHyphens w:val="0"/>
              <w:jc w:val="both"/>
            </w:pPr>
          </w:p>
        </w:tc>
        <w:tc>
          <w:tcPr>
            <w:tcW w:w="5103" w:type="dxa"/>
          </w:tcPr>
          <w:p w14:paraId="7FF6558E" w14:textId="68049A27" w:rsidR="00FA08AD" w:rsidRPr="00CE4D1D" w:rsidRDefault="00FA08AD">
            <w:r w:rsidRPr="00CE4D1D">
              <w:t>Taikomi pagrindiniai standartai</w:t>
            </w:r>
          </w:p>
        </w:tc>
        <w:tc>
          <w:tcPr>
            <w:tcW w:w="4243" w:type="dxa"/>
          </w:tcPr>
          <w:p w14:paraId="283D2E56" w14:textId="29C36D6B" w:rsidR="00FA08AD" w:rsidRPr="00CE4D1D" w:rsidRDefault="00FA08AD">
            <w:pPr>
              <w:jc w:val="both"/>
            </w:pPr>
            <w:r w:rsidRPr="00CE4D1D">
              <w:t>Skirstyklų ir pastočių elektros įrenginių įrengimo taisyklės, elektros įrenginių įrengimo bendrosios taisyklės bendrosios priešgaisrinės saugos taisyklės, kiti L</w:t>
            </w:r>
            <w:r w:rsidR="00CE4D1D" w:rsidRPr="00CE4D1D">
              <w:t xml:space="preserve">ietuvos </w:t>
            </w:r>
            <w:r w:rsidRPr="00CE4D1D">
              <w:t>R</w:t>
            </w:r>
            <w:r w:rsidR="00CE4D1D" w:rsidRPr="00CE4D1D">
              <w:t>espublikoje</w:t>
            </w:r>
            <w:r w:rsidRPr="00CE4D1D">
              <w:t xml:space="preserve"> galiojantys teisės aktai</w:t>
            </w:r>
          </w:p>
        </w:tc>
      </w:tr>
      <w:tr w:rsidR="00FA08AD" w:rsidRPr="00CE4D1D" w14:paraId="7F6B3E74" w14:textId="77777777" w:rsidTr="00FA08AD">
        <w:trPr>
          <w:trHeight w:val="481"/>
        </w:trPr>
        <w:tc>
          <w:tcPr>
            <w:tcW w:w="567" w:type="dxa"/>
            <w:shd w:val="clear" w:color="auto" w:fill="auto"/>
          </w:tcPr>
          <w:p w14:paraId="560A3141" w14:textId="77777777" w:rsidR="00FA08AD" w:rsidRPr="00CE4D1D" w:rsidRDefault="00FA08AD">
            <w:pPr>
              <w:numPr>
                <w:ilvl w:val="0"/>
                <w:numId w:val="66"/>
              </w:numPr>
              <w:suppressAutoHyphens w:val="0"/>
              <w:jc w:val="both"/>
            </w:pPr>
          </w:p>
        </w:tc>
        <w:tc>
          <w:tcPr>
            <w:tcW w:w="5103" w:type="dxa"/>
          </w:tcPr>
          <w:p w14:paraId="757338A7" w14:textId="77777777" w:rsidR="00FA08AD" w:rsidRPr="00CE4D1D" w:rsidRDefault="00FA08AD">
            <w:r w:rsidRPr="00CE4D1D">
              <w:t>Eksploatacijos sąlygos:</w:t>
            </w:r>
          </w:p>
          <w:p w14:paraId="60515C05" w14:textId="77777777" w:rsidR="00FA08AD" w:rsidRPr="00CE4D1D" w:rsidRDefault="00FA08AD">
            <w:r w:rsidRPr="00CE4D1D">
              <w:t>aplinkos temperatūra</w:t>
            </w:r>
          </w:p>
          <w:p w14:paraId="2C4427AD" w14:textId="77777777" w:rsidR="00FA08AD" w:rsidRPr="00CE4D1D" w:rsidRDefault="00FA08AD">
            <w:r w:rsidRPr="00CE4D1D">
              <w:t>vidutinis santykinis oro drėgnumas</w:t>
            </w:r>
          </w:p>
          <w:p w14:paraId="4DB2D4FD" w14:textId="77777777" w:rsidR="00FA08AD" w:rsidRPr="00CE4D1D" w:rsidRDefault="00FA08AD">
            <w:r w:rsidRPr="00CE4D1D">
              <w:t>santykinis oro drėgnumas (trumpalaikis)</w:t>
            </w:r>
          </w:p>
          <w:p w14:paraId="60107070" w14:textId="60A1D024" w:rsidR="00FA08AD" w:rsidRPr="00CE4D1D" w:rsidRDefault="00FA08AD">
            <w:r w:rsidRPr="00CE4D1D">
              <w:t>apsaugos laipsnis</w:t>
            </w:r>
          </w:p>
        </w:tc>
        <w:tc>
          <w:tcPr>
            <w:tcW w:w="4243" w:type="dxa"/>
          </w:tcPr>
          <w:p w14:paraId="32073910" w14:textId="77777777" w:rsidR="00FA08AD" w:rsidRPr="00CE4D1D" w:rsidRDefault="00FA08AD">
            <w:pPr>
              <w:jc w:val="center"/>
            </w:pPr>
          </w:p>
          <w:p w14:paraId="5A24DBC6" w14:textId="682AE436" w:rsidR="00FA08AD" w:rsidRPr="00CE4D1D" w:rsidRDefault="00FA08AD">
            <w:pPr>
              <w:jc w:val="center"/>
            </w:pPr>
            <w:r w:rsidRPr="00CE4D1D">
              <w:t>-40 </w:t>
            </w:r>
            <w:r w:rsidR="00CE4D1D" w:rsidRPr="00CE4D1D">
              <w:t xml:space="preserve">  </w:t>
            </w:r>
            <w:r w:rsidRPr="00CE4D1D">
              <w:t>+40 </w:t>
            </w:r>
            <w:r w:rsidRPr="00CE4D1D">
              <w:sym w:font="Symbol" w:char="F0B0"/>
            </w:r>
            <w:r w:rsidRPr="00CE4D1D">
              <w:t>C</w:t>
            </w:r>
            <w:r w:rsidR="00CE4D1D" w:rsidRPr="00CE4D1D">
              <w:t>;</w:t>
            </w:r>
          </w:p>
          <w:p w14:paraId="53102746" w14:textId="56A5E632" w:rsidR="00FA08AD" w:rsidRPr="00CE4D1D" w:rsidRDefault="00FA08AD" w:rsidP="00EF6345">
            <w:pPr>
              <w:ind w:hanging="151"/>
              <w:jc w:val="center"/>
            </w:pPr>
            <w:r w:rsidRPr="00CE4D1D">
              <w:t>50 ... 90 %</w:t>
            </w:r>
            <w:r w:rsidR="00CE4D1D" w:rsidRPr="00CE4D1D">
              <w:t>;</w:t>
            </w:r>
          </w:p>
          <w:p w14:paraId="2DBF9B4C" w14:textId="357CFDD4" w:rsidR="00FA08AD" w:rsidRPr="00CE4D1D" w:rsidRDefault="00FA08AD" w:rsidP="00EF6345">
            <w:pPr>
              <w:ind w:firstLine="1550"/>
            </w:pPr>
            <w:r w:rsidRPr="00CE4D1D">
              <w:t>iki 100%</w:t>
            </w:r>
            <w:r w:rsidR="00CE4D1D" w:rsidRPr="00CE4D1D">
              <w:t>;</w:t>
            </w:r>
          </w:p>
          <w:p w14:paraId="71B6731E" w14:textId="2AB5778C" w:rsidR="00FA08AD" w:rsidRPr="00CE4D1D" w:rsidRDefault="00FA08AD" w:rsidP="00EF6345">
            <w:pPr>
              <w:ind w:firstLine="1550"/>
              <w:jc w:val="both"/>
            </w:pPr>
            <w:r w:rsidRPr="00CE4D1D">
              <w:t>IP44</w:t>
            </w:r>
          </w:p>
        </w:tc>
      </w:tr>
      <w:tr w:rsidR="00FA08AD" w:rsidRPr="00CE4D1D" w14:paraId="5DD9EA61" w14:textId="77777777" w:rsidTr="00FA08AD">
        <w:trPr>
          <w:trHeight w:val="481"/>
        </w:trPr>
        <w:tc>
          <w:tcPr>
            <w:tcW w:w="567" w:type="dxa"/>
            <w:shd w:val="clear" w:color="auto" w:fill="auto"/>
          </w:tcPr>
          <w:p w14:paraId="5047F262" w14:textId="77777777" w:rsidR="00FA08AD" w:rsidRPr="00CE4D1D" w:rsidRDefault="00FA08AD">
            <w:pPr>
              <w:numPr>
                <w:ilvl w:val="0"/>
                <w:numId w:val="66"/>
              </w:numPr>
              <w:suppressAutoHyphens w:val="0"/>
              <w:jc w:val="both"/>
            </w:pPr>
          </w:p>
        </w:tc>
        <w:tc>
          <w:tcPr>
            <w:tcW w:w="5103" w:type="dxa"/>
          </w:tcPr>
          <w:p w14:paraId="732A7862" w14:textId="10106947" w:rsidR="00FA08AD" w:rsidRPr="00CE4D1D" w:rsidRDefault="00FA08AD">
            <w:r w:rsidRPr="00CE4D1D">
              <w:t>Apsauginio skydo aukštis</w:t>
            </w:r>
          </w:p>
        </w:tc>
        <w:tc>
          <w:tcPr>
            <w:tcW w:w="4243" w:type="dxa"/>
          </w:tcPr>
          <w:p w14:paraId="3F593F30" w14:textId="5081DEA2" w:rsidR="00FA08AD" w:rsidRPr="00CE4D1D" w:rsidRDefault="00CE4D1D">
            <w:pPr>
              <w:jc w:val="both"/>
            </w:pPr>
            <w:r w:rsidRPr="00CE4D1D">
              <w:t>N</w:t>
            </w:r>
            <w:r w:rsidR="00FA08AD" w:rsidRPr="00CE4D1D">
              <w:t>e žemiau kaip 2,5</w:t>
            </w:r>
            <w:r w:rsidRPr="00CE4D1D">
              <w:t xml:space="preserve"> </w:t>
            </w:r>
            <w:r w:rsidR="00FA08AD" w:rsidRPr="00CE4D1D">
              <w:t>m</w:t>
            </w:r>
          </w:p>
        </w:tc>
      </w:tr>
      <w:tr w:rsidR="00FA08AD" w:rsidRPr="00CE4D1D" w14:paraId="29D2A87A" w14:textId="77777777" w:rsidTr="00FA08AD">
        <w:trPr>
          <w:trHeight w:val="247"/>
        </w:trPr>
        <w:tc>
          <w:tcPr>
            <w:tcW w:w="567" w:type="dxa"/>
            <w:shd w:val="clear" w:color="auto" w:fill="auto"/>
          </w:tcPr>
          <w:p w14:paraId="0C017231" w14:textId="77777777" w:rsidR="00FA08AD" w:rsidRPr="00CE4D1D" w:rsidRDefault="00FA08AD">
            <w:pPr>
              <w:numPr>
                <w:ilvl w:val="0"/>
                <w:numId w:val="66"/>
              </w:numPr>
              <w:suppressAutoHyphens w:val="0"/>
              <w:jc w:val="both"/>
            </w:pPr>
          </w:p>
        </w:tc>
        <w:tc>
          <w:tcPr>
            <w:tcW w:w="5103" w:type="dxa"/>
          </w:tcPr>
          <w:p w14:paraId="2E868B4F" w14:textId="2C7B6EE6" w:rsidR="00FA08AD" w:rsidRPr="00CE4D1D" w:rsidRDefault="00FA08AD">
            <w:r w:rsidRPr="00CE4D1D">
              <w:t>Apsauginio skydo skyrių kiekis</w:t>
            </w:r>
          </w:p>
        </w:tc>
        <w:tc>
          <w:tcPr>
            <w:tcW w:w="4243" w:type="dxa"/>
          </w:tcPr>
          <w:p w14:paraId="1E1BC832" w14:textId="73ACE1AE" w:rsidR="00FA08AD" w:rsidRPr="00CE4D1D" w:rsidRDefault="00FA08AD" w:rsidP="00EF6345">
            <w:pPr>
              <w:pStyle w:val="ListParagraph"/>
              <w:numPr>
                <w:ilvl w:val="0"/>
                <w:numId w:val="94"/>
              </w:numPr>
              <w:tabs>
                <w:tab w:val="left" w:pos="274"/>
              </w:tabs>
              <w:ind w:left="132" w:hanging="142"/>
              <w:jc w:val="both"/>
            </w:pPr>
            <w:r w:rsidRPr="00CE4D1D">
              <w:t>Nepertraukiamo maitinimo šaltinio ir 0,2 kV skirstyklos skyrius</w:t>
            </w:r>
            <w:r w:rsidR="00CE4D1D" w:rsidRPr="00CE4D1D">
              <w:t>;</w:t>
            </w:r>
          </w:p>
          <w:p w14:paraId="7A9B1071" w14:textId="2146BFB9" w:rsidR="00FA08AD" w:rsidRPr="00CE4D1D" w:rsidRDefault="00FA08AD" w:rsidP="00EF6345">
            <w:pPr>
              <w:pStyle w:val="ListParagraph"/>
              <w:numPr>
                <w:ilvl w:val="0"/>
                <w:numId w:val="94"/>
              </w:numPr>
              <w:tabs>
                <w:tab w:val="left" w:pos="274"/>
              </w:tabs>
              <w:ind w:left="132" w:hanging="142"/>
              <w:jc w:val="both"/>
            </w:pPr>
            <w:r w:rsidRPr="00CE4D1D">
              <w:t>0,4/0,2 kV galios transformatoriaus skyrius</w:t>
            </w:r>
            <w:r w:rsidR="00CE4D1D" w:rsidRPr="00CE4D1D">
              <w:t xml:space="preserve"> </w:t>
            </w:r>
            <w:r w:rsidRPr="00CE4D1D">
              <w:t>(nurodyta 2 pav.)</w:t>
            </w:r>
          </w:p>
        </w:tc>
      </w:tr>
      <w:tr w:rsidR="00FA08AD" w:rsidRPr="00CE4D1D" w14:paraId="554229CB" w14:textId="77777777" w:rsidTr="00FA08AD">
        <w:trPr>
          <w:trHeight w:val="143"/>
        </w:trPr>
        <w:tc>
          <w:tcPr>
            <w:tcW w:w="567" w:type="dxa"/>
            <w:shd w:val="clear" w:color="auto" w:fill="auto"/>
          </w:tcPr>
          <w:p w14:paraId="119619AE" w14:textId="77777777" w:rsidR="00FA08AD" w:rsidRPr="00CE4D1D" w:rsidRDefault="00FA08AD">
            <w:pPr>
              <w:numPr>
                <w:ilvl w:val="0"/>
                <w:numId w:val="66"/>
              </w:numPr>
              <w:suppressAutoHyphens w:val="0"/>
              <w:jc w:val="both"/>
            </w:pPr>
          </w:p>
        </w:tc>
        <w:tc>
          <w:tcPr>
            <w:tcW w:w="5103" w:type="dxa"/>
          </w:tcPr>
          <w:p w14:paraId="4663D505" w14:textId="615B58F0" w:rsidR="00FA08AD" w:rsidRPr="00CE4D1D" w:rsidRDefault="00FA08AD">
            <w:r w:rsidRPr="00CE4D1D">
              <w:t>0,4/0,2 kV galios transformatorių skyrius</w:t>
            </w:r>
          </w:p>
        </w:tc>
        <w:tc>
          <w:tcPr>
            <w:tcW w:w="4243" w:type="dxa"/>
          </w:tcPr>
          <w:p w14:paraId="7EEFEC1E" w14:textId="5A91C303" w:rsidR="00FA08AD" w:rsidRPr="00CE4D1D" w:rsidRDefault="00FA08AD">
            <w:pPr>
              <w:jc w:val="both"/>
            </w:pPr>
            <w:r w:rsidRPr="00CE4D1D">
              <w:t xml:space="preserve">Su izoliacinės alyvos surinktuvu visam galios transformatorių izoliacinės alyvos kiekiui, galios transformatoriaus keitimo būdas </w:t>
            </w:r>
            <w:r w:rsidR="00CE4D1D" w:rsidRPr="00CE4D1D">
              <w:t>–</w:t>
            </w:r>
            <w:r w:rsidRPr="00CE4D1D">
              <w:t xml:space="preserve"> pro duris, su raudonos spalvos užtvaru (barjeru), ribojančiu priėjimą prie galios transformatoriaus, užtikrintas savaiminis neleidžiantis kondensuotis drėgmei vėdinimas</w:t>
            </w:r>
          </w:p>
        </w:tc>
      </w:tr>
      <w:tr w:rsidR="00FA08AD" w:rsidRPr="00CE4D1D" w14:paraId="464BAEB0" w14:textId="77777777" w:rsidTr="00FA08AD">
        <w:trPr>
          <w:trHeight w:val="225"/>
        </w:trPr>
        <w:tc>
          <w:tcPr>
            <w:tcW w:w="567" w:type="dxa"/>
            <w:shd w:val="clear" w:color="auto" w:fill="auto"/>
          </w:tcPr>
          <w:p w14:paraId="664A23FD" w14:textId="77777777" w:rsidR="00FA08AD" w:rsidRPr="00CE4D1D" w:rsidRDefault="00FA08AD">
            <w:pPr>
              <w:numPr>
                <w:ilvl w:val="0"/>
                <w:numId w:val="66"/>
              </w:numPr>
              <w:suppressAutoHyphens w:val="0"/>
              <w:jc w:val="both"/>
            </w:pPr>
          </w:p>
        </w:tc>
        <w:tc>
          <w:tcPr>
            <w:tcW w:w="5103" w:type="dxa"/>
          </w:tcPr>
          <w:p w14:paraId="4553998B" w14:textId="3B69227D" w:rsidR="00FA08AD" w:rsidRPr="00CE4D1D" w:rsidRDefault="00FA08AD">
            <w:r w:rsidRPr="00CE4D1D">
              <w:t>Apsauginio skydo durys, išskyrus transformatorių skyrių</w:t>
            </w:r>
          </w:p>
        </w:tc>
        <w:tc>
          <w:tcPr>
            <w:tcW w:w="4243" w:type="dxa"/>
          </w:tcPr>
          <w:p w14:paraId="33365445" w14:textId="487E2E79" w:rsidR="00FA08AD" w:rsidRPr="00CE4D1D" w:rsidRDefault="00FA08AD">
            <w:pPr>
              <w:jc w:val="both"/>
            </w:pPr>
            <w:r w:rsidRPr="00CE4D1D">
              <w:t>Atidaromos į lauką, su iš vidaus momentinio (avarinio) durų atidarymo rankenomis, su fiksatoriumi atidarytų durų padėties fiksavimui, su spyna</w:t>
            </w:r>
          </w:p>
        </w:tc>
      </w:tr>
      <w:tr w:rsidR="00FA08AD" w:rsidRPr="00CE4D1D" w14:paraId="24C6847B" w14:textId="77777777" w:rsidTr="00FA08AD">
        <w:trPr>
          <w:trHeight w:val="70"/>
        </w:trPr>
        <w:tc>
          <w:tcPr>
            <w:tcW w:w="567" w:type="dxa"/>
            <w:shd w:val="clear" w:color="auto" w:fill="auto"/>
          </w:tcPr>
          <w:p w14:paraId="607964AF" w14:textId="77777777" w:rsidR="00FA08AD" w:rsidRPr="00CE4D1D" w:rsidRDefault="00FA08AD">
            <w:pPr>
              <w:numPr>
                <w:ilvl w:val="0"/>
                <w:numId w:val="66"/>
              </w:numPr>
              <w:suppressAutoHyphens w:val="0"/>
              <w:jc w:val="both"/>
            </w:pPr>
          </w:p>
        </w:tc>
        <w:tc>
          <w:tcPr>
            <w:tcW w:w="5103" w:type="dxa"/>
          </w:tcPr>
          <w:p w14:paraId="2C188A1B" w14:textId="44CDE053" w:rsidR="00FA08AD" w:rsidRPr="00CE4D1D" w:rsidRDefault="00FA08AD">
            <w:r w:rsidRPr="00CE4D1D">
              <w:t>0,4/0,2 kV galios transformatorių skyriaus durys</w:t>
            </w:r>
          </w:p>
        </w:tc>
        <w:tc>
          <w:tcPr>
            <w:tcW w:w="4243" w:type="dxa"/>
          </w:tcPr>
          <w:p w14:paraId="4477034D" w14:textId="56FB556E" w:rsidR="00FA08AD" w:rsidRPr="00CE4D1D" w:rsidRDefault="00FA08AD">
            <w:pPr>
              <w:jc w:val="both"/>
            </w:pPr>
            <w:r w:rsidRPr="00CE4D1D">
              <w:t>Atidaromos į lauką, su spyna, su fiksatoriumi atidarytų durų padėties fiksavimui, su vėdinimui skirtomis grotelėmis</w:t>
            </w:r>
          </w:p>
        </w:tc>
      </w:tr>
      <w:tr w:rsidR="00FA08AD" w:rsidRPr="00CE4D1D" w14:paraId="1ADA88DB" w14:textId="77777777" w:rsidTr="00FA08AD">
        <w:trPr>
          <w:trHeight w:val="70"/>
        </w:trPr>
        <w:tc>
          <w:tcPr>
            <w:tcW w:w="567" w:type="dxa"/>
            <w:shd w:val="clear" w:color="auto" w:fill="auto"/>
          </w:tcPr>
          <w:p w14:paraId="6ED51E8C" w14:textId="77777777" w:rsidR="00FA08AD" w:rsidRPr="00CE4D1D" w:rsidRDefault="00FA08AD">
            <w:pPr>
              <w:numPr>
                <w:ilvl w:val="0"/>
                <w:numId w:val="66"/>
              </w:numPr>
              <w:suppressAutoHyphens w:val="0"/>
              <w:jc w:val="both"/>
            </w:pPr>
          </w:p>
        </w:tc>
        <w:tc>
          <w:tcPr>
            <w:tcW w:w="5103" w:type="dxa"/>
          </w:tcPr>
          <w:p w14:paraId="0101E616" w14:textId="13A4E6DB" w:rsidR="00FA08AD" w:rsidRPr="00CE4D1D" w:rsidRDefault="00FA08AD">
            <w:r w:rsidRPr="00CE4D1D">
              <w:t>Apšvietimas</w:t>
            </w:r>
          </w:p>
        </w:tc>
        <w:tc>
          <w:tcPr>
            <w:tcW w:w="4243" w:type="dxa"/>
          </w:tcPr>
          <w:p w14:paraId="40E48BF8" w14:textId="24F34234" w:rsidR="00FA08AD" w:rsidRPr="00CE4D1D" w:rsidRDefault="00FA08AD">
            <w:pPr>
              <w:jc w:val="both"/>
            </w:pPr>
            <w:r w:rsidRPr="00CE4D1D">
              <w:t xml:space="preserve">Visų skyrių darbinis, lauko šviestuvai virš įėjimų durų su judesio davikliais, patalpų avarinis apšvietimas, apšvietimo ir priverstinio vėdinimo jungikliai </w:t>
            </w:r>
            <w:r w:rsidR="00CE4D1D" w:rsidRPr="00CE4D1D">
              <w:t>–</w:t>
            </w:r>
            <w:r w:rsidRPr="00CE4D1D">
              <w:t xml:space="preserve"> patalpos viduje prie patekimo į patalpą durų</w:t>
            </w:r>
          </w:p>
        </w:tc>
      </w:tr>
      <w:tr w:rsidR="00FA08AD" w:rsidRPr="00CE4D1D" w14:paraId="3905C1FE" w14:textId="77777777" w:rsidTr="00FA08AD">
        <w:trPr>
          <w:trHeight w:val="70"/>
        </w:trPr>
        <w:tc>
          <w:tcPr>
            <w:tcW w:w="567" w:type="dxa"/>
            <w:shd w:val="clear" w:color="auto" w:fill="auto"/>
          </w:tcPr>
          <w:p w14:paraId="4CC0FDBE" w14:textId="77777777" w:rsidR="00FA08AD" w:rsidRPr="00CE4D1D" w:rsidRDefault="00FA08AD">
            <w:pPr>
              <w:numPr>
                <w:ilvl w:val="0"/>
                <w:numId w:val="66"/>
              </w:numPr>
              <w:suppressAutoHyphens w:val="0"/>
              <w:jc w:val="both"/>
            </w:pPr>
          </w:p>
        </w:tc>
        <w:tc>
          <w:tcPr>
            <w:tcW w:w="5103" w:type="dxa"/>
          </w:tcPr>
          <w:p w14:paraId="22D3471B" w14:textId="0C14B06E" w:rsidR="00FA08AD" w:rsidRPr="00CE4D1D" w:rsidRDefault="00FA08AD">
            <w:r w:rsidRPr="00CE4D1D">
              <w:t>Apsauginio skydo skyrių šildymas</w:t>
            </w:r>
          </w:p>
        </w:tc>
        <w:tc>
          <w:tcPr>
            <w:tcW w:w="4243" w:type="dxa"/>
          </w:tcPr>
          <w:p w14:paraId="1E5B8B8F" w14:textId="5CD9F21B" w:rsidR="00FA08AD" w:rsidRPr="00CE4D1D" w:rsidRDefault="00FA08AD">
            <w:pPr>
              <w:jc w:val="both"/>
            </w:pPr>
            <w:r w:rsidRPr="00CE4D1D">
              <w:t>Automatinis elektrinis šildymas su nuotolinio valdymo galimybe.  Palaikoma apsauginio skydo skyrių temperatūra nuo +16</w:t>
            </w:r>
            <w:r w:rsidRPr="00CE4D1D">
              <w:sym w:font="Symbol" w:char="F0B0"/>
            </w:r>
            <w:r w:rsidRPr="00CE4D1D">
              <w:t>C iki +30</w:t>
            </w:r>
            <w:r w:rsidRPr="00CE4D1D">
              <w:sym w:font="Symbol" w:char="F0B0"/>
            </w:r>
            <w:r w:rsidRPr="00CE4D1D">
              <w:t>C esant veikiantiems elektros įrenginiams</w:t>
            </w:r>
          </w:p>
        </w:tc>
      </w:tr>
      <w:tr w:rsidR="00FA08AD" w:rsidRPr="00CE4D1D" w14:paraId="07110800" w14:textId="77777777" w:rsidTr="00FA08AD">
        <w:trPr>
          <w:trHeight w:val="70"/>
        </w:trPr>
        <w:tc>
          <w:tcPr>
            <w:tcW w:w="567" w:type="dxa"/>
            <w:shd w:val="clear" w:color="auto" w:fill="auto"/>
          </w:tcPr>
          <w:p w14:paraId="2CF00D55" w14:textId="77777777" w:rsidR="00FA08AD" w:rsidRPr="00CE4D1D" w:rsidRDefault="00FA08AD">
            <w:pPr>
              <w:numPr>
                <w:ilvl w:val="0"/>
                <w:numId w:val="66"/>
              </w:numPr>
              <w:suppressAutoHyphens w:val="0"/>
              <w:jc w:val="both"/>
            </w:pPr>
          </w:p>
        </w:tc>
        <w:tc>
          <w:tcPr>
            <w:tcW w:w="5103" w:type="dxa"/>
          </w:tcPr>
          <w:p w14:paraId="103C4A7A" w14:textId="52C19A6D" w:rsidR="00FA08AD" w:rsidRPr="00CE4D1D" w:rsidRDefault="00FA08AD">
            <w:r w:rsidRPr="00CE4D1D">
              <w:t>Laikančiosios skydo konstrukcijos</w:t>
            </w:r>
          </w:p>
        </w:tc>
        <w:tc>
          <w:tcPr>
            <w:tcW w:w="4243" w:type="dxa"/>
          </w:tcPr>
          <w:p w14:paraId="7401E091" w14:textId="233F7EE3" w:rsidR="00FA08AD" w:rsidRPr="00CE4D1D" w:rsidRDefault="00FA08AD">
            <w:pPr>
              <w:jc w:val="both"/>
            </w:pPr>
            <w:r w:rsidRPr="00CE4D1D">
              <w:t>Metalinių profilių iš karštai cinkuotų plieno stačiakampių vamzdžių (LST EN 10327) karkasas</w:t>
            </w:r>
          </w:p>
        </w:tc>
      </w:tr>
      <w:tr w:rsidR="00FA08AD" w:rsidRPr="00CE4D1D" w14:paraId="28B4169B" w14:textId="77777777" w:rsidTr="00FA08AD">
        <w:trPr>
          <w:trHeight w:val="70"/>
        </w:trPr>
        <w:tc>
          <w:tcPr>
            <w:tcW w:w="567" w:type="dxa"/>
            <w:shd w:val="clear" w:color="auto" w:fill="auto"/>
          </w:tcPr>
          <w:p w14:paraId="336C9C14" w14:textId="77777777" w:rsidR="00FA08AD" w:rsidRPr="00CE4D1D" w:rsidRDefault="00FA08AD">
            <w:pPr>
              <w:numPr>
                <w:ilvl w:val="0"/>
                <w:numId w:val="66"/>
              </w:numPr>
              <w:suppressAutoHyphens w:val="0"/>
              <w:jc w:val="both"/>
            </w:pPr>
          </w:p>
        </w:tc>
        <w:tc>
          <w:tcPr>
            <w:tcW w:w="5103" w:type="dxa"/>
          </w:tcPr>
          <w:p w14:paraId="68AC67F5" w14:textId="7CCF15E6" w:rsidR="00FA08AD" w:rsidRPr="00CE4D1D" w:rsidRDefault="00FA08AD">
            <w:r w:rsidRPr="00CE4D1D">
              <w:t>Alyvos duobės talpa</w:t>
            </w:r>
          </w:p>
        </w:tc>
        <w:tc>
          <w:tcPr>
            <w:tcW w:w="4243" w:type="dxa"/>
          </w:tcPr>
          <w:p w14:paraId="391D00CA" w14:textId="1497ABE0" w:rsidR="00FA08AD" w:rsidRPr="00CE4D1D" w:rsidRDefault="00FA08AD">
            <w:pPr>
              <w:jc w:val="both"/>
            </w:pPr>
            <w:r w:rsidRPr="00CE4D1D">
              <w:t>100% viso alyvos kiekio</w:t>
            </w:r>
          </w:p>
        </w:tc>
      </w:tr>
      <w:tr w:rsidR="00FA08AD" w:rsidRPr="00CE4D1D" w14:paraId="3550FBCD" w14:textId="77777777" w:rsidTr="00FA08AD">
        <w:trPr>
          <w:trHeight w:val="70"/>
        </w:trPr>
        <w:tc>
          <w:tcPr>
            <w:tcW w:w="567" w:type="dxa"/>
            <w:shd w:val="clear" w:color="auto" w:fill="auto"/>
          </w:tcPr>
          <w:p w14:paraId="1FD40E41" w14:textId="77777777" w:rsidR="00FA08AD" w:rsidRPr="00CE4D1D" w:rsidRDefault="00FA08AD">
            <w:pPr>
              <w:numPr>
                <w:ilvl w:val="0"/>
                <w:numId w:val="66"/>
              </w:numPr>
              <w:suppressAutoHyphens w:val="0"/>
              <w:jc w:val="both"/>
            </w:pPr>
          </w:p>
        </w:tc>
        <w:tc>
          <w:tcPr>
            <w:tcW w:w="5103" w:type="dxa"/>
          </w:tcPr>
          <w:p w14:paraId="25339434" w14:textId="2A0A0B5A" w:rsidR="00FA08AD" w:rsidRPr="00CE4D1D" w:rsidRDefault="00FA08AD">
            <w:r w:rsidRPr="00CE4D1D">
              <w:t>Skydo sienų, pertvarų ir stogo atitvaros</w:t>
            </w:r>
          </w:p>
        </w:tc>
        <w:tc>
          <w:tcPr>
            <w:tcW w:w="4243" w:type="dxa"/>
          </w:tcPr>
          <w:p w14:paraId="46C95865" w14:textId="791CEC9E" w:rsidR="00FA08AD" w:rsidRPr="00CE4D1D" w:rsidRDefault="00FA08AD">
            <w:pPr>
              <w:jc w:val="both"/>
            </w:pPr>
            <w:r w:rsidRPr="00CE4D1D">
              <w:t>Daugiasluoksnės SANDWICH tipo plokštės</w:t>
            </w:r>
          </w:p>
        </w:tc>
      </w:tr>
      <w:tr w:rsidR="00FA08AD" w:rsidRPr="00CE4D1D" w14:paraId="51C60443" w14:textId="77777777" w:rsidTr="00FA08AD">
        <w:trPr>
          <w:trHeight w:val="70"/>
        </w:trPr>
        <w:tc>
          <w:tcPr>
            <w:tcW w:w="567" w:type="dxa"/>
            <w:shd w:val="clear" w:color="auto" w:fill="auto"/>
          </w:tcPr>
          <w:p w14:paraId="7ED8AA88" w14:textId="77777777" w:rsidR="00FA08AD" w:rsidRPr="00CE4D1D" w:rsidRDefault="00FA08AD">
            <w:pPr>
              <w:numPr>
                <w:ilvl w:val="0"/>
                <w:numId w:val="66"/>
              </w:numPr>
              <w:suppressAutoHyphens w:val="0"/>
              <w:jc w:val="both"/>
            </w:pPr>
          </w:p>
        </w:tc>
        <w:tc>
          <w:tcPr>
            <w:tcW w:w="5103" w:type="dxa"/>
          </w:tcPr>
          <w:p w14:paraId="5913130C" w14:textId="00E2B740" w:rsidR="00FA08AD" w:rsidRPr="00CE4D1D" w:rsidRDefault="00FA08AD">
            <w:r w:rsidRPr="00CE4D1D">
              <w:t>Perdangos/grindų konstrukcija</w:t>
            </w:r>
          </w:p>
        </w:tc>
        <w:tc>
          <w:tcPr>
            <w:tcW w:w="4243" w:type="dxa"/>
          </w:tcPr>
          <w:p w14:paraId="4BCEA613" w14:textId="55F39491" w:rsidR="00FA08AD" w:rsidRPr="00CE4D1D" w:rsidRDefault="00FA08AD">
            <w:pPr>
              <w:jc w:val="both"/>
            </w:pPr>
            <w:r w:rsidRPr="00CE4D1D">
              <w:t xml:space="preserve">Metalinis karkasas, apatinis palaikantysis sluoksnis – plokštės arba 1,5 mm cinkuotos skardos, garų izoliacija, mineralinės vatos šilumos izoliacija, grindys </w:t>
            </w:r>
            <w:r w:rsidR="00CE4D1D">
              <w:t>–</w:t>
            </w:r>
            <w:r w:rsidRPr="00CE4D1D">
              <w:t xml:space="preserve"> iš degimo nepalaikančių plokščių atlaikančių įrenginių </w:t>
            </w:r>
            <w:r w:rsidRPr="00CE4D1D">
              <w:lastRenderedPageBreak/>
              <w:t>apkrovas arba armuoto skiedinio su apdaila, danga neslidi, transformatorių patalpoje danga atspari alyvos poveikiui</w:t>
            </w:r>
          </w:p>
        </w:tc>
      </w:tr>
      <w:tr w:rsidR="00FA08AD" w:rsidRPr="00CE4D1D" w14:paraId="0B8EE629" w14:textId="77777777" w:rsidTr="00FA08AD">
        <w:trPr>
          <w:trHeight w:val="70"/>
        </w:trPr>
        <w:tc>
          <w:tcPr>
            <w:tcW w:w="567" w:type="dxa"/>
            <w:shd w:val="clear" w:color="auto" w:fill="auto"/>
          </w:tcPr>
          <w:p w14:paraId="349E649E" w14:textId="77777777" w:rsidR="00FA08AD" w:rsidRPr="00CE4D1D" w:rsidRDefault="00FA08AD">
            <w:pPr>
              <w:numPr>
                <w:ilvl w:val="0"/>
                <w:numId w:val="66"/>
              </w:numPr>
              <w:suppressAutoHyphens w:val="0"/>
              <w:jc w:val="both"/>
            </w:pPr>
          </w:p>
        </w:tc>
        <w:tc>
          <w:tcPr>
            <w:tcW w:w="5103" w:type="dxa"/>
          </w:tcPr>
          <w:p w14:paraId="3B86D8EA" w14:textId="73025D1E" w:rsidR="00FA08AD" w:rsidRPr="00CE4D1D" w:rsidRDefault="00FA08AD">
            <w:r w:rsidRPr="00CE4D1D">
              <w:t>Skydo spalva</w:t>
            </w:r>
          </w:p>
        </w:tc>
        <w:tc>
          <w:tcPr>
            <w:tcW w:w="4243" w:type="dxa"/>
          </w:tcPr>
          <w:p w14:paraId="3F3C68D7" w14:textId="5F846E4B" w:rsidR="00FA08AD" w:rsidRPr="00CE4D1D" w:rsidRDefault="00FA08AD">
            <w:pPr>
              <w:jc w:val="both"/>
            </w:pPr>
            <w:r w:rsidRPr="00CE4D1D">
              <w:t>RAL 9006</w:t>
            </w:r>
          </w:p>
        </w:tc>
      </w:tr>
      <w:tr w:rsidR="00FA08AD" w:rsidRPr="00CE4D1D" w14:paraId="294DBC7E" w14:textId="77777777" w:rsidTr="008668B3">
        <w:trPr>
          <w:trHeight w:val="70"/>
        </w:trPr>
        <w:tc>
          <w:tcPr>
            <w:tcW w:w="567" w:type="dxa"/>
            <w:shd w:val="clear" w:color="auto" w:fill="auto"/>
          </w:tcPr>
          <w:p w14:paraId="04207582" w14:textId="77777777" w:rsidR="00FA08AD" w:rsidRPr="00CE4D1D" w:rsidRDefault="00FA08AD">
            <w:pPr>
              <w:numPr>
                <w:ilvl w:val="0"/>
                <w:numId w:val="66"/>
              </w:numPr>
              <w:suppressAutoHyphens w:val="0"/>
              <w:jc w:val="both"/>
            </w:pPr>
          </w:p>
        </w:tc>
        <w:tc>
          <w:tcPr>
            <w:tcW w:w="5103" w:type="dxa"/>
          </w:tcPr>
          <w:p w14:paraId="6C48C20F" w14:textId="38585BB0" w:rsidR="00FA08AD" w:rsidRPr="00CE4D1D" w:rsidRDefault="00FA08AD">
            <w:pPr>
              <w:rPr>
                <w:color w:val="000000"/>
                <w:bdr w:val="none" w:sz="0" w:space="0" w:color="auto" w:frame="1"/>
              </w:rPr>
            </w:pPr>
            <w:r w:rsidRPr="00CE4D1D">
              <w:rPr>
                <w:lang w:eastAsia="lt-LT"/>
              </w:rPr>
              <w:t>Ženklas įspėjantis apie elektros srovės smūgio pavojų pagal Elektros įrenginių eksploatavimo saugos taisyklių reikalavimus</w:t>
            </w:r>
          </w:p>
        </w:tc>
        <w:tc>
          <w:tcPr>
            <w:tcW w:w="4243" w:type="dxa"/>
          </w:tcPr>
          <w:p w14:paraId="3E499E61" w14:textId="25191260" w:rsidR="00FA08AD" w:rsidRPr="00CE4D1D" w:rsidRDefault="00FA08AD">
            <w:pPr>
              <w:jc w:val="both"/>
            </w:pPr>
            <w:r w:rsidRPr="00CE4D1D">
              <w:rPr>
                <w:lang w:eastAsia="lt-LT"/>
              </w:rPr>
              <w:t>Ant skydo durų iš išorės bei ant užtvarinių skydų (tinklinių pertvarų)</w:t>
            </w:r>
          </w:p>
        </w:tc>
      </w:tr>
    </w:tbl>
    <w:p w14:paraId="3FCF4532" w14:textId="75A41C6B" w:rsidR="002D7697" w:rsidRPr="00CE4D1D" w:rsidRDefault="002D7697"/>
    <w:p w14:paraId="7AF18915" w14:textId="7C97712A" w:rsidR="00DB56BE" w:rsidRPr="00CE4D1D" w:rsidRDefault="00E549F2">
      <w:pPr>
        <w:ind w:firstLine="567"/>
      </w:pPr>
      <w:r w:rsidRPr="00EF6345">
        <w:t>2.2.</w:t>
      </w:r>
      <w:r w:rsidR="00FA08AD" w:rsidRPr="00EF6345">
        <w:t>4</w:t>
      </w:r>
      <w:r w:rsidR="00DB56BE" w:rsidRPr="00EF6345">
        <w:t xml:space="preserve">. </w:t>
      </w:r>
      <w:r w:rsidR="00CE4D1D">
        <w:t>n</w:t>
      </w:r>
      <w:r w:rsidR="00DB56BE" w:rsidRPr="00EF6345">
        <w:t>epertraukiamo maitinimo šaltinis 60 Hz (dažnio keitiklis)</w:t>
      </w:r>
      <w:r w:rsidR="00CE4D1D" w:rsidRPr="00EF6345">
        <w:t>:</w:t>
      </w:r>
    </w:p>
    <w:p w14:paraId="0D9E5AC5" w14:textId="61FBE0C0" w:rsidR="002D7697" w:rsidRPr="00CE4D1D" w:rsidRDefault="000B0B9F">
      <w:pPr>
        <w:pStyle w:val="ListParagraph"/>
        <w:suppressAutoHyphens w:val="0"/>
        <w:ind w:left="0" w:firstLine="540"/>
        <w:jc w:val="both"/>
      </w:pPr>
      <w:r w:rsidRPr="00CE4D1D">
        <w:t>2.2.</w:t>
      </w:r>
      <w:r w:rsidR="00FA08AD" w:rsidRPr="00CE4D1D">
        <w:t>4</w:t>
      </w:r>
      <w:r w:rsidRPr="00CE4D1D">
        <w:t xml:space="preserve">.1. </w:t>
      </w:r>
      <w:r w:rsidR="00CE4D1D">
        <w:t>n</w:t>
      </w:r>
      <w:r w:rsidR="002D7697" w:rsidRPr="00CE4D1D">
        <w:t>epertraukiamo maitinimo šaltinis (</w:t>
      </w:r>
      <w:r w:rsidRPr="00CE4D1D">
        <w:t xml:space="preserve">toliau – </w:t>
      </w:r>
      <w:r w:rsidR="002D7697" w:rsidRPr="00CE4D1D">
        <w:t xml:space="preserve">NMŠ) turi būti </w:t>
      </w:r>
      <w:r w:rsidR="00407004" w:rsidRPr="00CE4D1D">
        <w:t>skirtas</w:t>
      </w:r>
      <w:r w:rsidR="002D7697" w:rsidRPr="00CE4D1D">
        <w:t xml:space="preserve"> d</w:t>
      </w:r>
      <w:r w:rsidR="00CE4D1D">
        <w:t>i</w:t>
      </w:r>
      <w:r w:rsidR="002D7697" w:rsidRPr="00CE4D1D">
        <w:t>rb</w:t>
      </w:r>
      <w:r w:rsidR="00CE4D1D">
        <w:t>t</w:t>
      </w:r>
      <w:r w:rsidR="002D7697" w:rsidRPr="00CE4D1D">
        <w:t>i su elektros paskirstymo sistema, siekiant užtikrinti patikimą energijos tiekimą vartotojų grupėms</w:t>
      </w:r>
      <w:r w:rsidR="00CE4D1D">
        <w:t>;</w:t>
      </w:r>
    </w:p>
    <w:p w14:paraId="0F0CF59C" w14:textId="2F65B753" w:rsidR="002D7697" w:rsidRPr="00CE4D1D" w:rsidRDefault="000B0B9F">
      <w:pPr>
        <w:pStyle w:val="ListParagraph"/>
        <w:suppressAutoHyphens w:val="0"/>
        <w:ind w:left="0" w:firstLine="540"/>
        <w:jc w:val="both"/>
      </w:pPr>
      <w:r w:rsidRPr="00CE4D1D">
        <w:t>2.2.</w:t>
      </w:r>
      <w:r w:rsidR="00FA08AD" w:rsidRPr="00CE4D1D">
        <w:t>4</w:t>
      </w:r>
      <w:r w:rsidRPr="00CE4D1D">
        <w:t xml:space="preserve">.2. </w:t>
      </w:r>
      <w:r w:rsidR="00CE4D1D">
        <w:t>n</w:t>
      </w:r>
      <w:r w:rsidR="002D7697" w:rsidRPr="00CE4D1D">
        <w:t>epertraukiamo maitinimo sistema turi būti sudaryta iš NMŠ, baterijų stelažo ir priedų, išvardintų žemiau esančioje specifikacijoje</w:t>
      </w:r>
      <w:r w:rsidR="00CE4D1D">
        <w:t>;</w:t>
      </w:r>
    </w:p>
    <w:p w14:paraId="7F37246E" w14:textId="6C36AAD7" w:rsidR="002D7697" w:rsidRPr="00CE4D1D" w:rsidRDefault="000B0B9F">
      <w:pPr>
        <w:pStyle w:val="ListParagraph"/>
        <w:suppressAutoHyphens w:val="0"/>
        <w:ind w:left="0" w:firstLine="540"/>
        <w:jc w:val="both"/>
      </w:pPr>
      <w:r w:rsidRPr="00CE4D1D">
        <w:t>2.2.</w:t>
      </w:r>
      <w:r w:rsidR="00FA08AD" w:rsidRPr="00CE4D1D">
        <w:t>4</w:t>
      </w:r>
      <w:r w:rsidRPr="00CE4D1D">
        <w:t xml:space="preserve">.3. </w:t>
      </w:r>
      <w:r w:rsidR="002D7697" w:rsidRPr="00CE4D1D">
        <w:t>NMŠ turi būti modulinės architektūros. Kiekviename NMŠ gali būti nuo 1 iki 6 galios modulių</w:t>
      </w:r>
      <w:r w:rsidR="00CE4D1D">
        <w:t>;</w:t>
      </w:r>
    </w:p>
    <w:p w14:paraId="017D8A19" w14:textId="0844E315" w:rsidR="002D7697" w:rsidRPr="00CE4D1D" w:rsidRDefault="000B0B9F">
      <w:pPr>
        <w:pStyle w:val="ListParagraph"/>
        <w:suppressAutoHyphens w:val="0"/>
        <w:ind w:left="0" w:firstLine="540"/>
        <w:jc w:val="both"/>
      </w:pPr>
      <w:r w:rsidRPr="00CE4D1D">
        <w:t>2.2.</w:t>
      </w:r>
      <w:r w:rsidR="00FA08AD" w:rsidRPr="00CE4D1D">
        <w:t>4</w:t>
      </w:r>
      <w:r w:rsidRPr="00CE4D1D">
        <w:t xml:space="preserve">.4. </w:t>
      </w:r>
      <w:r w:rsidR="002D7697" w:rsidRPr="00CE4D1D">
        <w:t>NMŠ turi būti įrengtas vienas (visai vardinei galiai) statinis apėjimo kirtiklis</w:t>
      </w:r>
      <w:r w:rsidR="00CE4D1D">
        <w:t>;</w:t>
      </w:r>
    </w:p>
    <w:p w14:paraId="31EDFE73" w14:textId="5297B7EE" w:rsidR="002D7697" w:rsidRPr="00CE4D1D" w:rsidRDefault="000B0B9F">
      <w:pPr>
        <w:tabs>
          <w:tab w:val="left" w:pos="567"/>
        </w:tabs>
        <w:suppressAutoHyphens w:val="0"/>
        <w:ind w:firstLine="540"/>
        <w:jc w:val="both"/>
      </w:pPr>
      <w:r w:rsidRPr="00CE4D1D">
        <w:t>2.2.</w:t>
      </w:r>
      <w:r w:rsidR="00FA08AD" w:rsidRPr="00CE4D1D">
        <w:t>4</w:t>
      </w:r>
      <w:r w:rsidRPr="00CE4D1D">
        <w:t xml:space="preserve">.5. </w:t>
      </w:r>
      <w:r w:rsidR="007577CD" w:rsidRPr="00CE4D1D">
        <w:t>NMŠ</w:t>
      </w:r>
      <w:r w:rsidR="002D7697" w:rsidRPr="00CE4D1D">
        <w:t xml:space="preserve"> techniniai duomenys:</w:t>
      </w:r>
    </w:p>
    <w:p w14:paraId="12475B3F" w14:textId="77777777" w:rsidR="002D7697" w:rsidRPr="00CE4D1D" w:rsidRDefault="002D7697"/>
    <w:tbl>
      <w:tblPr>
        <w:tblStyle w:val="TableGrid"/>
        <w:tblW w:w="0" w:type="auto"/>
        <w:tblLook w:val="04A0" w:firstRow="1" w:lastRow="0" w:firstColumn="1" w:lastColumn="0" w:noHBand="0" w:noVBand="1"/>
      </w:tblPr>
      <w:tblGrid>
        <w:gridCol w:w="2718"/>
        <w:gridCol w:w="6910"/>
      </w:tblGrid>
      <w:tr w:rsidR="002D7697" w:rsidRPr="00CE4D1D" w14:paraId="4BE1E4AC" w14:textId="77777777" w:rsidTr="0068061A">
        <w:tc>
          <w:tcPr>
            <w:tcW w:w="2718" w:type="dxa"/>
            <w:vAlign w:val="center"/>
          </w:tcPr>
          <w:p w14:paraId="56842EB7" w14:textId="77777777" w:rsidR="002D7697" w:rsidRPr="00CE4D1D" w:rsidRDefault="002D7697">
            <w:pPr>
              <w:rPr>
                <w:b/>
              </w:rPr>
            </w:pPr>
            <w:r w:rsidRPr="00CE4D1D">
              <w:rPr>
                <w:b/>
              </w:rPr>
              <w:t>Bendra informacija</w:t>
            </w:r>
          </w:p>
        </w:tc>
        <w:tc>
          <w:tcPr>
            <w:tcW w:w="6910" w:type="dxa"/>
            <w:vAlign w:val="center"/>
          </w:tcPr>
          <w:p w14:paraId="2801107A" w14:textId="77777777" w:rsidR="002D7697" w:rsidRPr="00CE4D1D" w:rsidRDefault="002D7697"/>
        </w:tc>
      </w:tr>
      <w:tr w:rsidR="002D7697" w:rsidRPr="00CE4D1D" w14:paraId="08E999E8" w14:textId="77777777" w:rsidTr="0068061A">
        <w:tc>
          <w:tcPr>
            <w:tcW w:w="2718" w:type="dxa"/>
            <w:vAlign w:val="center"/>
          </w:tcPr>
          <w:p w14:paraId="340E77D9" w14:textId="77777777" w:rsidR="002D7697" w:rsidRPr="00CE4D1D" w:rsidRDefault="002D7697">
            <w:r w:rsidRPr="00CE4D1D">
              <w:t>Bandymai</w:t>
            </w:r>
          </w:p>
        </w:tc>
        <w:tc>
          <w:tcPr>
            <w:tcW w:w="6910" w:type="dxa"/>
            <w:vAlign w:val="center"/>
          </w:tcPr>
          <w:p w14:paraId="2A187FBF" w14:textId="77777777" w:rsidR="002D7697" w:rsidRPr="00CE4D1D" w:rsidRDefault="002D7697">
            <w:r w:rsidRPr="00CE4D1D">
              <w:t>Gamintojas turi atlikti gamyklinius bandymus ir pateikti ataskaitas</w:t>
            </w:r>
          </w:p>
        </w:tc>
      </w:tr>
      <w:tr w:rsidR="002D7697" w:rsidRPr="00CE4D1D" w14:paraId="1A5AE273" w14:textId="77777777" w:rsidTr="0068061A">
        <w:tc>
          <w:tcPr>
            <w:tcW w:w="2718" w:type="dxa"/>
            <w:vAlign w:val="center"/>
          </w:tcPr>
          <w:p w14:paraId="04C212C1" w14:textId="77777777" w:rsidR="002D7697" w:rsidRPr="00CE4D1D" w:rsidRDefault="002D7697">
            <w:r w:rsidRPr="00CE4D1D">
              <w:t>Konstrukcija</w:t>
            </w:r>
          </w:p>
        </w:tc>
        <w:tc>
          <w:tcPr>
            <w:tcW w:w="6910" w:type="dxa"/>
            <w:vAlign w:val="center"/>
          </w:tcPr>
          <w:p w14:paraId="245635CE" w14:textId="77777777" w:rsidR="002D7697" w:rsidRPr="00CE4D1D" w:rsidRDefault="002D7697">
            <w:pPr>
              <w:jc w:val="both"/>
            </w:pPr>
            <w:r w:rsidRPr="00CE4D1D">
              <w:t xml:space="preserve">NMŠ turi būti modulinio tipo, su vienu bendru statinio apėjimo kirtikliu. LCD ekranas </w:t>
            </w:r>
          </w:p>
        </w:tc>
      </w:tr>
      <w:tr w:rsidR="002D7697" w:rsidRPr="00CE4D1D" w14:paraId="5431251F" w14:textId="77777777" w:rsidTr="0068061A">
        <w:tc>
          <w:tcPr>
            <w:tcW w:w="2718" w:type="dxa"/>
            <w:vAlign w:val="center"/>
          </w:tcPr>
          <w:p w14:paraId="2BAE1B9D" w14:textId="77777777" w:rsidR="002D7697" w:rsidRPr="00CE4D1D" w:rsidRDefault="002D7697">
            <w:r w:rsidRPr="00CE4D1D">
              <w:t>NMŠ topologija</w:t>
            </w:r>
          </w:p>
        </w:tc>
        <w:tc>
          <w:tcPr>
            <w:tcW w:w="6910" w:type="dxa"/>
            <w:vAlign w:val="center"/>
          </w:tcPr>
          <w:p w14:paraId="51661499" w14:textId="77777777" w:rsidR="002D7697" w:rsidRPr="00CE4D1D" w:rsidRDefault="002D7697">
            <w:r w:rsidRPr="00CE4D1D">
              <w:t xml:space="preserve">Dvigubo konvertavimo, IGBT </w:t>
            </w:r>
          </w:p>
        </w:tc>
      </w:tr>
      <w:tr w:rsidR="002D7697" w:rsidRPr="00CE4D1D" w14:paraId="31524A42" w14:textId="77777777" w:rsidTr="0068061A">
        <w:tc>
          <w:tcPr>
            <w:tcW w:w="2718" w:type="dxa"/>
            <w:vAlign w:val="center"/>
          </w:tcPr>
          <w:p w14:paraId="7C69F38B" w14:textId="77777777" w:rsidR="002D7697" w:rsidRPr="00CE4D1D" w:rsidRDefault="002D7697">
            <w:r w:rsidRPr="00CE4D1D">
              <w:t>NMŠ klasifikacija</w:t>
            </w:r>
          </w:p>
        </w:tc>
        <w:tc>
          <w:tcPr>
            <w:tcW w:w="6910" w:type="dxa"/>
            <w:vAlign w:val="center"/>
          </w:tcPr>
          <w:p w14:paraId="07B1212C" w14:textId="77777777" w:rsidR="002D7697" w:rsidRPr="00CE4D1D" w:rsidRDefault="002D7697">
            <w:r w:rsidRPr="00CE4D1D">
              <w:t>VFI-SS-111</w:t>
            </w:r>
          </w:p>
        </w:tc>
      </w:tr>
      <w:tr w:rsidR="002D7697" w:rsidRPr="00CE4D1D" w14:paraId="25CE5AC6" w14:textId="77777777" w:rsidTr="0068061A">
        <w:tc>
          <w:tcPr>
            <w:tcW w:w="2718" w:type="dxa"/>
            <w:tcBorders>
              <w:bottom w:val="single" w:sz="4" w:space="0" w:color="auto"/>
            </w:tcBorders>
            <w:vAlign w:val="center"/>
          </w:tcPr>
          <w:p w14:paraId="3CF7A570" w14:textId="77777777" w:rsidR="002D7697" w:rsidRPr="00CE4D1D" w:rsidRDefault="002D7697">
            <w:r w:rsidRPr="00CE4D1D">
              <w:t>NMŠ paralelinis darbas</w:t>
            </w:r>
          </w:p>
        </w:tc>
        <w:tc>
          <w:tcPr>
            <w:tcW w:w="6910" w:type="dxa"/>
            <w:tcBorders>
              <w:bottom w:val="single" w:sz="4" w:space="0" w:color="auto"/>
            </w:tcBorders>
            <w:vAlign w:val="center"/>
          </w:tcPr>
          <w:p w14:paraId="03927CE7" w14:textId="77777777" w:rsidR="002D7697" w:rsidRPr="00CE4D1D" w:rsidRDefault="002D7697">
            <w:r w:rsidRPr="00CE4D1D">
              <w:t>Iki 4 įrenginių su HotSync technologija</w:t>
            </w:r>
          </w:p>
        </w:tc>
      </w:tr>
      <w:tr w:rsidR="002D7697" w:rsidRPr="00CE4D1D" w14:paraId="0EFBFFA1" w14:textId="77777777" w:rsidTr="0068061A">
        <w:tc>
          <w:tcPr>
            <w:tcW w:w="2718" w:type="dxa"/>
            <w:tcBorders>
              <w:bottom w:val="single" w:sz="4" w:space="0" w:color="auto"/>
            </w:tcBorders>
            <w:vAlign w:val="center"/>
          </w:tcPr>
          <w:p w14:paraId="787D21E3" w14:textId="77777777" w:rsidR="002D7697" w:rsidRPr="00CE4D1D" w:rsidRDefault="002D7697">
            <w:r w:rsidRPr="00CE4D1D">
              <w:t>Vardinė galia</w:t>
            </w:r>
          </w:p>
        </w:tc>
        <w:tc>
          <w:tcPr>
            <w:tcW w:w="6910" w:type="dxa"/>
            <w:tcBorders>
              <w:bottom w:val="single" w:sz="4" w:space="0" w:color="auto"/>
            </w:tcBorders>
            <w:vAlign w:val="center"/>
          </w:tcPr>
          <w:p w14:paraId="7389F800" w14:textId="484AA16A" w:rsidR="002D7697" w:rsidRPr="00CE4D1D" w:rsidRDefault="00DF6110">
            <w:r w:rsidRPr="00CE4D1D">
              <w:t xml:space="preserve">Ne mažiau </w:t>
            </w:r>
            <w:r w:rsidR="00CE4D1D">
              <w:t xml:space="preserve">kaip </w:t>
            </w:r>
            <w:r w:rsidR="002D7697" w:rsidRPr="00CE4D1D">
              <w:t>250</w:t>
            </w:r>
            <w:r w:rsidR="002430BD" w:rsidRPr="00CE4D1D">
              <w:t xml:space="preserve"> </w:t>
            </w:r>
            <w:r w:rsidR="002D7697" w:rsidRPr="00CE4D1D">
              <w:t>kVA</w:t>
            </w:r>
            <w:r w:rsidR="002430BD" w:rsidRPr="00CE4D1D">
              <w:t xml:space="preserve"> </w:t>
            </w:r>
            <w:r w:rsidR="002D7697" w:rsidRPr="00CE4D1D">
              <w:t>/</w:t>
            </w:r>
            <w:r w:rsidR="002430BD" w:rsidRPr="00CE4D1D">
              <w:t xml:space="preserve"> </w:t>
            </w:r>
            <w:r w:rsidR="002D7697" w:rsidRPr="00CE4D1D">
              <w:t>250</w:t>
            </w:r>
            <w:r w:rsidR="000B0B9F" w:rsidRPr="00CE4D1D">
              <w:t xml:space="preserve"> </w:t>
            </w:r>
            <w:r w:rsidR="002D7697" w:rsidRPr="00CE4D1D">
              <w:t xml:space="preserve">kW  </w:t>
            </w:r>
          </w:p>
        </w:tc>
      </w:tr>
      <w:tr w:rsidR="002D7697" w:rsidRPr="00CE4D1D" w14:paraId="2B5DFC27" w14:textId="77777777" w:rsidTr="0068061A">
        <w:tc>
          <w:tcPr>
            <w:tcW w:w="2718" w:type="dxa"/>
            <w:tcBorders>
              <w:bottom w:val="single" w:sz="4" w:space="0" w:color="auto"/>
            </w:tcBorders>
            <w:vAlign w:val="center"/>
          </w:tcPr>
          <w:p w14:paraId="748A7F0E" w14:textId="77777777" w:rsidR="002D7697" w:rsidRPr="00CE4D1D" w:rsidRDefault="002D7697">
            <w:r w:rsidRPr="00CE4D1D">
              <w:t>Galios modulis</w:t>
            </w:r>
          </w:p>
        </w:tc>
        <w:tc>
          <w:tcPr>
            <w:tcW w:w="6910" w:type="dxa"/>
            <w:tcBorders>
              <w:bottom w:val="single" w:sz="4" w:space="0" w:color="auto"/>
            </w:tcBorders>
            <w:vAlign w:val="center"/>
          </w:tcPr>
          <w:p w14:paraId="00392570" w14:textId="1249251E" w:rsidR="002D7697" w:rsidRPr="00CE4D1D" w:rsidRDefault="002D7697">
            <w:r w:rsidRPr="00CE4D1D">
              <w:t>50</w:t>
            </w:r>
            <w:r w:rsidR="002430BD" w:rsidRPr="00CE4D1D">
              <w:t xml:space="preserve"> </w:t>
            </w:r>
            <w:r w:rsidRPr="00CE4D1D">
              <w:t>kW</w:t>
            </w:r>
            <w:r w:rsidR="002430BD" w:rsidRPr="00CE4D1D">
              <w:t xml:space="preserve"> </w:t>
            </w:r>
            <w:r w:rsidRPr="00CE4D1D">
              <w:t>/</w:t>
            </w:r>
            <w:r w:rsidR="002430BD" w:rsidRPr="00CE4D1D">
              <w:t xml:space="preserve"> </w:t>
            </w:r>
            <w:r w:rsidRPr="00CE4D1D">
              <w:t>50</w:t>
            </w:r>
            <w:r w:rsidR="002430BD" w:rsidRPr="00CE4D1D">
              <w:t xml:space="preserve"> </w:t>
            </w:r>
            <w:r w:rsidRPr="00CE4D1D">
              <w:t>kVA galios</w:t>
            </w:r>
          </w:p>
        </w:tc>
      </w:tr>
      <w:tr w:rsidR="002D7697" w:rsidRPr="00CE4D1D" w14:paraId="17B03D25" w14:textId="77777777" w:rsidTr="0068061A">
        <w:tc>
          <w:tcPr>
            <w:tcW w:w="2718" w:type="dxa"/>
            <w:tcBorders>
              <w:bottom w:val="single" w:sz="4" w:space="0" w:color="auto"/>
            </w:tcBorders>
            <w:vAlign w:val="center"/>
          </w:tcPr>
          <w:p w14:paraId="4F9F1C11" w14:textId="77777777" w:rsidR="002D7697" w:rsidRPr="00CE4D1D" w:rsidRDefault="002D7697">
            <w:r w:rsidRPr="00CE4D1D">
              <w:t>Baterijų grandinės</w:t>
            </w:r>
          </w:p>
        </w:tc>
        <w:tc>
          <w:tcPr>
            <w:tcW w:w="6910" w:type="dxa"/>
            <w:tcBorders>
              <w:bottom w:val="single" w:sz="4" w:space="0" w:color="auto"/>
            </w:tcBorders>
            <w:vAlign w:val="center"/>
          </w:tcPr>
          <w:p w14:paraId="26048D5F" w14:textId="77777777" w:rsidR="002D7697" w:rsidRPr="00CE4D1D" w:rsidRDefault="002D7697">
            <w:r w:rsidRPr="00CE4D1D">
              <w:t>Kiekvienam galios moduliui numatyti po atskirą baterijų grandinę</w:t>
            </w:r>
          </w:p>
        </w:tc>
      </w:tr>
      <w:tr w:rsidR="002D7697" w:rsidRPr="00CE4D1D" w14:paraId="085AF717" w14:textId="77777777" w:rsidTr="0068061A">
        <w:tc>
          <w:tcPr>
            <w:tcW w:w="2718" w:type="dxa"/>
            <w:tcBorders>
              <w:bottom w:val="single" w:sz="4" w:space="0" w:color="auto"/>
            </w:tcBorders>
            <w:vAlign w:val="center"/>
          </w:tcPr>
          <w:p w14:paraId="5F2680CB" w14:textId="77777777" w:rsidR="002D7697" w:rsidRPr="00CE4D1D" w:rsidRDefault="002D7697">
            <w:r w:rsidRPr="00CE4D1D">
              <w:t>Sumontuotų galios modulių skaičius</w:t>
            </w:r>
          </w:p>
        </w:tc>
        <w:tc>
          <w:tcPr>
            <w:tcW w:w="6910" w:type="dxa"/>
            <w:tcBorders>
              <w:bottom w:val="single" w:sz="4" w:space="0" w:color="auto"/>
            </w:tcBorders>
            <w:vAlign w:val="center"/>
          </w:tcPr>
          <w:p w14:paraId="6327C91B" w14:textId="43D1D4F7" w:rsidR="002D7697" w:rsidRPr="00CE4D1D" w:rsidRDefault="002D7697">
            <w:r w:rsidRPr="00CE4D1D">
              <w:t>6 vnt.</w:t>
            </w:r>
          </w:p>
        </w:tc>
      </w:tr>
      <w:tr w:rsidR="002D7697" w:rsidRPr="00CE4D1D" w14:paraId="59938280" w14:textId="77777777" w:rsidTr="0068061A">
        <w:tc>
          <w:tcPr>
            <w:tcW w:w="2718" w:type="dxa"/>
            <w:tcBorders>
              <w:bottom w:val="single" w:sz="4" w:space="0" w:color="auto"/>
            </w:tcBorders>
            <w:vAlign w:val="center"/>
          </w:tcPr>
          <w:p w14:paraId="24C5DE83" w14:textId="77777777" w:rsidR="002D7697" w:rsidRPr="00CE4D1D" w:rsidRDefault="002D7697">
            <w:r w:rsidRPr="00CE4D1D">
              <w:t>Vardinė apėjimo grandinės galia</w:t>
            </w:r>
          </w:p>
        </w:tc>
        <w:tc>
          <w:tcPr>
            <w:tcW w:w="6910" w:type="dxa"/>
            <w:tcBorders>
              <w:bottom w:val="single" w:sz="4" w:space="0" w:color="auto"/>
            </w:tcBorders>
            <w:vAlign w:val="center"/>
          </w:tcPr>
          <w:p w14:paraId="55F6010F" w14:textId="73204EAB" w:rsidR="002D7697" w:rsidRPr="00CE4D1D" w:rsidRDefault="002D7697">
            <w:r w:rsidRPr="00CE4D1D">
              <w:t>300</w:t>
            </w:r>
            <w:r w:rsidR="002430BD" w:rsidRPr="00CE4D1D">
              <w:t xml:space="preserve"> </w:t>
            </w:r>
            <w:r w:rsidRPr="00CE4D1D">
              <w:t>kW</w:t>
            </w:r>
            <w:r w:rsidR="002430BD" w:rsidRPr="00CE4D1D">
              <w:t xml:space="preserve"> </w:t>
            </w:r>
            <w:r w:rsidRPr="00CE4D1D">
              <w:t>/</w:t>
            </w:r>
            <w:r w:rsidR="002430BD" w:rsidRPr="00CE4D1D">
              <w:t xml:space="preserve"> </w:t>
            </w:r>
            <w:r w:rsidRPr="00CE4D1D">
              <w:t>300</w:t>
            </w:r>
            <w:r w:rsidR="002430BD" w:rsidRPr="00CE4D1D">
              <w:t xml:space="preserve"> </w:t>
            </w:r>
            <w:r w:rsidRPr="00CE4D1D">
              <w:t>kVA</w:t>
            </w:r>
          </w:p>
        </w:tc>
      </w:tr>
      <w:tr w:rsidR="002D7697" w:rsidRPr="00CE4D1D" w14:paraId="5B0D6C18" w14:textId="77777777" w:rsidTr="0068061A">
        <w:tc>
          <w:tcPr>
            <w:tcW w:w="2718" w:type="dxa"/>
            <w:tcBorders>
              <w:bottom w:val="single" w:sz="4" w:space="0" w:color="auto"/>
            </w:tcBorders>
            <w:vAlign w:val="center"/>
          </w:tcPr>
          <w:p w14:paraId="0B02517A" w14:textId="77777777" w:rsidR="002D7697" w:rsidRPr="00CE4D1D" w:rsidRDefault="002D7697">
            <w:pPr>
              <w:rPr>
                <w:b/>
              </w:rPr>
            </w:pPr>
            <w:r w:rsidRPr="00CE4D1D">
              <w:rPr>
                <w:b/>
              </w:rPr>
              <w:t>Fiziniai parametrai</w:t>
            </w:r>
          </w:p>
        </w:tc>
        <w:tc>
          <w:tcPr>
            <w:tcW w:w="6910" w:type="dxa"/>
            <w:tcBorders>
              <w:bottom w:val="single" w:sz="4" w:space="0" w:color="auto"/>
            </w:tcBorders>
            <w:vAlign w:val="center"/>
          </w:tcPr>
          <w:p w14:paraId="72FC7B27" w14:textId="77777777" w:rsidR="002D7697" w:rsidRPr="00CE4D1D" w:rsidRDefault="002D7697"/>
        </w:tc>
      </w:tr>
      <w:tr w:rsidR="002D7697" w:rsidRPr="00CE4D1D" w14:paraId="74447889" w14:textId="77777777" w:rsidTr="0068061A">
        <w:tc>
          <w:tcPr>
            <w:tcW w:w="2718" w:type="dxa"/>
            <w:tcBorders>
              <w:top w:val="single" w:sz="4" w:space="0" w:color="auto"/>
            </w:tcBorders>
            <w:vAlign w:val="center"/>
          </w:tcPr>
          <w:p w14:paraId="2CF8C856" w14:textId="77777777" w:rsidR="002D7697" w:rsidRPr="00CE4D1D" w:rsidRDefault="002D7697">
            <w:r w:rsidRPr="00CE4D1D">
              <w:t>NMŠ išmatavimai (PxGxA)</w:t>
            </w:r>
          </w:p>
        </w:tc>
        <w:tc>
          <w:tcPr>
            <w:tcW w:w="6910" w:type="dxa"/>
            <w:tcBorders>
              <w:top w:val="single" w:sz="4" w:space="0" w:color="auto"/>
            </w:tcBorders>
            <w:vAlign w:val="center"/>
          </w:tcPr>
          <w:p w14:paraId="5F2A4922" w14:textId="391F3C36" w:rsidR="002D7697" w:rsidRPr="00CE4D1D" w:rsidRDefault="002D7697">
            <w:r w:rsidRPr="00CE4D1D">
              <w:t>800x990x1987 mm</w:t>
            </w:r>
            <w:r w:rsidR="0068061A" w:rsidRPr="00CE4D1D">
              <w:t xml:space="preserve"> (+- 50</w:t>
            </w:r>
            <w:r w:rsidR="000B0B9F" w:rsidRPr="00CE4D1D">
              <w:t xml:space="preserve"> </w:t>
            </w:r>
            <w:r w:rsidR="0068061A" w:rsidRPr="00CE4D1D">
              <w:t>mm)</w:t>
            </w:r>
          </w:p>
        </w:tc>
      </w:tr>
      <w:tr w:rsidR="002D7697" w:rsidRPr="00CE4D1D" w14:paraId="5D627B35" w14:textId="77777777" w:rsidTr="0068061A">
        <w:tc>
          <w:tcPr>
            <w:tcW w:w="2718" w:type="dxa"/>
            <w:vAlign w:val="center"/>
          </w:tcPr>
          <w:p w14:paraId="01D12226" w14:textId="77777777" w:rsidR="002D7697" w:rsidRPr="00CE4D1D" w:rsidRDefault="002D7697">
            <w:r w:rsidRPr="00CE4D1D">
              <w:t>Svoris</w:t>
            </w:r>
          </w:p>
        </w:tc>
        <w:tc>
          <w:tcPr>
            <w:tcW w:w="6910" w:type="dxa"/>
            <w:vAlign w:val="center"/>
          </w:tcPr>
          <w:p w14:paraId="4F17C161" w14:textId="1E678907" w:rsidR="002D7697" w:rsidRPr="00CE4D1D" w:rsidRDefault="0068061A">
            <w:r w:rsidRPr="00CE4D1D">
              <w:t xml:space="preserve">550 </w:t>
            </w:r>
            <w:r w:rsidR="002D7697" w:rsidRPr="00CE4D1D">
              <w:t>kg</w:t>
            </w:r>
            <w:r w:rsidRPr="00CE4D1D">
              <w:t xml:space="preserve"> (+- 50 kg)</w:t>
            </w:r>
          </w:p>
        </w:tc>
      </w:tr>
      <w:tr w:rsidR="002D7697" w:rsidRPr="00CE4D1D" w14:paraId="05B5FB40" w14:textId="77777777" w:rsidTr="0068061A">
        <w:tc>
          <w:tcPr>
            <w:tcW w:w="2718" w:type="dxa"/>
            <w:vAlign w:val="center"/>
          </w:tcPr>
          <w:p w14:paraId="261D9059" w14:textId="77777777" w:rsidR="002D7697" w:rsidRPr="00CE4D1D" w:rsidRDefault="002D7697">
            <w:r w:rsidRPr="00CE4D1D">
              <w:t>Kabelio pajungimas</w:t>
            </w:r>
          </w:p>
        </w:tc>
        <w:tc>
          <w:tcPr>
            <w:tcW w:w="6910" w:type="dxa"/>
            <w:vAlign w:val="center"/>
          </w:tcPr>
          <w:p w14:paraId="573775FB" w14:textId="60EA0129" w:rsidR="002D7697" w:rsidRPr="00CE4D1D" w:rsidRDefault="002D7697">
            <w:r w:rsidRPr="00CE4D1D">
              <w:t>Iš viršaus</w:t>
            </w:r>
            <w:r w:rsidR="0068061A" w:rsidRPr="00CE4D1D">
              <w:t xml:space="preserve"> ir </w:t>
            </w:r>
            <w:r w:rsidRPr="00CE4D1D">
              <w:t>iš apačios</w:t>
            </w:r>
          </w:p>
        </w:tc>
      </w:tr>
      <w:tr w:rsidR="002D7697" w:rsidRPr="00CE4D1D" w14:paraId="5F433C6F" w14:textId="77777777" w:rsidTr="0068061A">
        <w:tc>
          <w:tcPr>
            <w:tcW w:w="2718" w:type="dxa"/>
            <w:vAlign w:val="center"/>
          </w:tcPr>
          <w:p w14:paraId="31746A4B" w14:textId="77777777" w:rsidR="002D7697" w:rsidRPr="00CE4D1D" w:rsidRDefault="002D7697">
            <w:r w:rsidRPr="00CE4D1D">
              <w:t>Apsaugos laipsnis</w:t>
            </w:r>
          </w:p>
        </w:tc>
        <w:tc>
          <w:tcPr>
            <w:tcW w:w="6910" w:type="dxa"/>
            <w:vAlign w:val="center"/>
          </w:tcPr>
          <w:p w14:paraId="5A1E80E2" w14:textId="77777777" w:rsidR="002D7697" w:rsidRPr="00CE4D1D" w:rsidRDefault="002D7697">
            <w:r w:rsidRPr="00CE4D1D">
              <w:t>IP20</w:t>
            </w:r>
          </w:p>
        </w:tc>
      </w:tr>
      <w:tr w:rsidR="002D7697" w:rsidRPr="00CE4D1D" w14:paraId="63B76779" w14:textId="77777777" w:rsidTr="0068061A">
        <w:tc>
          <w:tcPr>
            <w:tcW w:w="2718" w:type="dxa"/>
            <w:vAlign w:val="center"/>
          </w:tcPr>
          <w:p w14:paraId="31726277" w14:textId="77777777" w:rsidR="002D7697" w:rsidRPr="00CE4D1D" w:rsidRDefault="002D7697">
            <w:r w:rsidRPr="00CE4D1D">
              <w:t>Spalva</w:t>
            </w:r>
          </w:p>
        </w:tc>
        <w:tc>
          <w:tcPr>
            <w:tcW w:w="6910" w:type="dxa"/>
            <w:vAlign w:val="center"/>
          </w:tcPr>
          <w:p w14:paraId="0C38378A" w14:textId="77777777" w:rsidR="002D7697" w:rsidRPr="00CE4D1D" w:rsidRDefault="002D7697">
            <w:r w:rsidRPr="00CE4D1D">
              <w:t>Juoda, RAL9005</w:t>
            </w:r>
          </w:p>
        </w:tc>
      </w:tr>
      <w:tr w:rsidR="002D7697" w:rsidRPr="00CE4D1D" w14:paraId="0BE9580D" w14:textId="77777777" w:rsidTr="0068061A">
        <w:tc>
          <w:tcPr>
            <w:tcW w:w="2718" w:type="dxa"/>
            <w:vAlign w:val="center"/>
          </w:tcPr>
          <w:p w14:paraId="0E096B98" w14:textId="77777777" w:rsidR="002D7697" w:rsidRPr="00CE4D1D" w:rsidRDefault="002D7697">
            <w:r w:rsidRPr="00CE4D1D">
              <w:t>Vidutinis remonto laikas</w:t>
            </w:r>
          </w:p>
        </w:tc>
        <w:tc>
          <w:tcPr>
            <w:tcW w:w="6910" w:type="dxa"/>
            <w:vAlign w:val="center"/>
          </w:tcPr>
          <w:p w14:paraId="1A716982" w14:textId="77777777" w:rsidR="002D7697" w:rsidRPr="00CE4D1D" w:rsidRDefault="002D7697">
            <w:r w:rsidRPr="00CE4D1D">
              <w:t>&lt;20 min.</w:t>
            </w:r>
          </w:p>
        </w:tc>
      </w:tr>
      <w:tr w:rsidR="002D7697" w:rsidRPr="00CE4D1D" w14:paraId="07C6A9E1" w14:textId="77777777" w:rsidTr="0068061A">
        <w:tc>
          <w:tcPr>
            <w:tcW w:w="2718" w:type="dxa"/>
            <w:vAlign w:val="center"/>
          </w:tcPr>
          <w:p w14:paraId="11E3AA91" w14:textId="718291C6" w:rsidR="002D7697" w:rsidRPr="00CE4D1D" w:rsidRDefault="002D7697">
            <w:r w:rsidRPr="00CE4D1D">
              <w:t>Triukšmo lygis (1</w:t>
            </w:r>
            <w:r w:rsidR="000B0B9F" w:rsidRPr="00CE4D1D">
              <w:t xml:space="preserve"> </w:t>
            </w:r>
            <w:r w:rsidRPr="00CE4D1D">
              <w:t>m prie 25°C aplinkos temperatūros)</w:t>
            </w:r>
          </w:p>
        </w:tc>
        <w:tc>
          <w:tcPr>
            <w:tcW w:w="6910" w:type="dxa"/>
            <w:vAlign w:val="center"/>
          </w:tcPr>
          <w:p w14:paraId="661326DC" w14:textId="77777777" w:rsidR="002D7697" w:rsidRPr="00CE4D1D" w:rsidRDefault="002D7697">
            <w:r w:rsidRPr="00CE4D1D">
              <w:t>&lt;74 dBA dvigubos konversijos režime</w:t>
            </w:r>
          </w:p>
        </w:tc>
      </w:tr>
      <w:tr w:rsidR="002D7697" w:rsidRPr="00CE4D1D" w14:paraId="38D5FDC8" w14:textId="77777777" w:rsidTr="0068061A">
        <w:tc>
          <w:tcPr>
            <w:tcW w:w="2718" w:type="dxa"/>
            <w:vAlign w:val="center"/>
          </w:tcPr>
          <w:p w14:paraId="6B6FDC0D" w14:textId="77777777" w:rsidR="002D7697" w:rsidRPr="00CE4D1D" w:rsidRDefault="002D7697">
            <w:pPr>
              <w:rPr>
                <w:b/>
              </w:rPr>
            </w:pPr>
            <w:r w:rsidRPr="00CE4D1D">
              <w:rPr>
                <w:b/>
              </w:rPr>
              <w:t>Aplinka</w:t>
            </w:r>
          </w:p>
        </w:tc>
        <w:tc>
          <w:tcPr>
            <w:tcW w:w="6910" w:type="dxa"/>
            <w:vAlign w:val="center"/>
          </w:tcPr>
          <w:p w14:paraId="3D59CB38" w14:textId="77777777" w:rsidR="002D7697" w:rsidRPr="00CE4D1D" w:rsidRDefault="002D7697"/>
        </w:tc>
      </w:tr>
      <w:tr w:rsidR="002D7697" w:rsidRPr="00CE4D1D" w14:paraId="1C476725" w14:textId="77777777" w:rsidTr="0068061A">
        <w:tc>
          <w:tcPr>
            <w:tcW w:w="2718" w:type="dxa"/>
            <w:vAlign w:val="center"/>
          </w:tcPr>
          <w:p w14:paraId="0475C4B7" w14:textId="77777777" w:rsidR="002D7697" w:rsidRPr="00CE4D1D" w:rsidRDefault="002D7697">
            <w:r w:rsidRPr="00CE4D1D">
              <w:t>Saugojimo temperatūra</w:t>
            </w:r>
          </w:p>
        </w:tc>
        <w:tc>
          <w:tcPr>
            <w:tcW w:w="6910" w:type="dxa"/>
            <w:vAlign w:val="center"/>
          </w:tcPr>
          <w:p w14:paraId="350858E7" w14:textId="77777777" w:rsidR="002D7697" w:rsidRPr="00CE4D1D" w:rsidRDefault="002D7697">
            <w:r w:rsidRPr="00CE4D1D">
              <w:t>-15°C iki +55 °C apsauginėje pakuotėje</w:t>
            </w:r>
          </w:p>
        </w:tc>
      </w:tr>
      <w:tr w:rsidR="002D7697" w:rsidRPr="00CE4D1D" w14:paraId="03A29A64" w14:textId="77777777" w:rsidTr="0068061A">
        <w:tc>
          <w:tcPr>
            <w:tcW w:w="2718" w:type="dxa"/>
            <w:vAlign w:val="center"/>
          </w:tcPr>
          <w:p w14:paraId="7A4CA605" w14:textId="77777777" w:rsidR="002D7697" w:rsidRPr="00CE4D1D" w:rsidRDefault="002D7697">
            <w:r w:rsidRPr="00CE4D1D">
              <w:t>Darbo temperatūra</w:t>
            </w:r>
          </w:p>
        </w:tc>
        <w:tc>
          <w:tcPr>
            <w:tcW w:w="6910" w:type="dxa"/>
            <w:vAlign w:val="center"/>
          </w:tcPr>
          <w:p w14:paraId="6C7FF338" w14:textId="7F2497BA" w:rsidR="002D7697" w:rsidRPr="00CE4D1D" w:rsidRDefault="002D7697">
            <w:r w:rsidRPr="00CE4D1D">
              <w:t>+</w:t>
            </w:r>
            <w:r w:rsidR="0068061A" w:rsidRPr="00CE4D1D">
              <w:t>2</w:t>
            </w:r>
            <w:r w:rsidRPr="00CE4D1D">
              <w:t>0°C iki +</w:t>
            </w:r>
            <w:r w:rsidR="0068061A" w:rsidRPr="00CE4D1D">
              <w:t xml:space="preserve">25 </w:t>
            </w:r>
            <w:r w:rsidRPr="00CE4D1D">
              <w:t>°C*</w:t>
            </w:r>
          </w:p>
        </w:tc>
      </w:tr>
      <w:tr w:rsidR="002D7697" w:rsidRPr="00CE4D1D" w14:paraId="5C0D0AAE" w14:textId="77777777" w:rsidTr="0068061A">
        <w:tc>
          <w:tcPr>
            <w:tcW w:w="2718" w:type="dxa"/>
            <w:vAlign w:val="center"/>
          </w:tcPr>
          <w:p w14:paraId="1009A94D" w14:textId="77777777" w:rsidR="002D7697" w:rsidRPr="00CE4D1D" w:rsidRDefault="002D7697">
            <w:r w:rsidRPr="00CE4D1D">
              <w:t>Drėgnumas</w:t>
            </w:r>
          </w:p>
        </w:tc>
        <w:tc>
          <w:tcPr>
            <w:tcW w:w="6910" w:type="dxa"/>
            <w:vAlign w:val="center"/>
          </w:tcPr>
          <w:p w14:paraId="5DB0A093" w14:textId="3976EFA8" w:rsidR="002D7697" w:rsidRPr="00CE4D1D" w:rsidRDefault="002D7697">
            <w:r w:rsidRPr="00CE4D1D">
              <w:t>5 ÷ 95</w:t>
            </w:r>
            <w:r w:rsidR="002430BD" w:rsidRPr="00CE4D1D">
              <w:t xml:space="preserve"> </w:t>
            </w:r>
            <w:r w:rsidRPr="00CE4D1D">
              <w:t>%be kondensavimo</w:t>
            </w:r>
          </w:p>
        </w:tc>
      </w:tr>
      <w:tr w:rsidR="002D7697" w:rsidRPr="00CE4D1D" w14:paraId="5ED36AF7" w14:textId="77777777" w:rsidTr="0068061A">
        <w:tc>
          <w:tcPr>
            <w:tcW w:w="2718" w:type="dxa"/>
            <w:vAlign w:val="center"/>
          </w:tcPr>
          <w:p w14:paraId="5C5F24AD" w14:textId="77777777" w:rsidR="002D7697" w:rsidRPr="00CE4D1D" w:rsidRDefault="002D7697">
            <w:r w:rsidRPr="00CE4D1D">
              <w:t>RoHS/WEEE sertifikatas</w:t>
            </w:r>
          </w:p>
        </w:tc>
        <w:tc>
          <w:tcPr>
            <w:tcW w:w="6910" w:type="dxa"/>
            <w:vAlign w:val="center"/>
          </w:tcPr>
          <w:p w14:paraId="490EFB81" w14:textId="77777777" w:rsidR="002D7697" w:rsidRPr="00CE4D1D" w:rsidRDefault="002D7697">
            <w:r w:rsidRPr="00CE4D1D">
              <w:t>Turi būti</w:t>
            </w:r>
          </w:p>
        </w:tc>
      </w:tr>
      <w:tr w:rsidR="002D7697" w:rsidRPr="00CE4D1D" w14:paraId="44A22428" w14:textId="77777777" w:rsidTr="0068061A">
        <w:tc>
          <w:tcPr>
            <w:tcW w:w="2718" w:type="dxa"/>
            <w:vAlign w:val="center"/>
          </w:tcPr>
          <w:p w14:paraId="6FBB5D2B" w14:textId="77777777" w:rsidR="002D7697" w:rsidRPr="00CE4D1D" w:rsidRDefault="002D7697">
            <w:pPr>
              <w:rPr>
                <w:b/>
              </w:rPr>
            </w:pPr>
            <w:r w:rsidRPr="00CE4D1D">
              <w:rPr>
                <w:b/>
              </w:rPr>
              <w:t>Efektyvumas</w:t>
            </w:r>
          </w:p>
        </w:tc>
        <w:tc>
          <w:tcPr>
            <w:tcW w:w="6910" w:type="dxa"/>
            <w:vAlign w:val="center"/>
          </w:tcPr>
          <w:p w14:paraId="01F239DA" w14:textId="77777777" w:rsidR="002D7697" w:rsidRPr="00CE4D1D" w:rsidRDefault="002D7697"/>
        </w:tc>
      </w:tr>
      <w:tr w:rsidR="002D7697" w:rsidRPr="00CE4D1D" w14:paraId="2528290F" w14:textId="77777777" w:rsidTr="0068061A">
        <w:tc>
          <w:tcPr>
            <w:tcW w:w="2718" w:type="dxa"/>
            <w:vAlign w:val="center"/>
          </w:tcPr>
          <w:p w14:paraId="1B51E2B6" w14:textId="77777777" w:rsidR="002D7697" w:rsidRPr="00CE4D1D" w:rsidRDefault="002D7697">
            <w:r w:rsidRPr="00CE4D1D">
              <w:t>Naudingumo koeficientas</w:t>
            </w:r>
          </w:p>
        </w:tc>
        <w:tc>
          <w:tcPr>
            <w:tcW w:w="6910" w:type="dxa"/>
            <w:vAlign w:val="center"/>
          </w:tcPr>
          <w:p w14:paraId="2F7311DF" w14:textId="2B052D57" w:rsidR="002D7697" w:rsidRPr="00CE4D1D" w:rsidRDefault="002D7697">
            <w:r w:rsidRPr="00CE4D1D">
              <w:t>≥96,3</w:t>
            </w:r>
            <w:r w:rsidR="002430BD" w:rsidRPr="00CE4D1D">
              <w:t xml:space="preserve"> </w:t>
            </w:r>
            <w:r w:rsidRPr="00CE4D1D">
              <w:t>% dvigubos konversijos režime prie 100</w:t>
            </w:r>
            <w:r w:rsidR="002430BD" w:rsidRPr="00CE4D1D">
              <w:t xml:space="preserve"> </w:t>
            </w:r>
            <w:r w:rsidRPr="00CE4D1D">
              <w:t>% apkrovos</w:t>
            </w:r>
          </w:p>
          <w:p w14:paraId="6C8162DD" w14:textId="00A93688" w:rsidR="002D7697" w:rsidRPr="00CE4D1D" w:rsidRDefault="002D7697">
            <w:r w:rsidRPr="00CE4D1D">
              <w:t>≥96,6</w:t>
            </w:r>
            <w:r w:rsidR="002430BD" w:rsidRPr="00CE4D1D">
              <w:t xml:space="preserve"> </w:t>
            </w:r>
            <w:r w:rsidRPr="00CE4D1D">
              <w:t>% dvigubos konversijos režime prie 75</w:t>
            </w:r>
            <w:r w:rsidR="002430BD" w:rsidRPr="00CE4D1D">
              <w:t xml:space="preserve"> </w:t>
            </w:r>
            <w:r w:rsidRPr="00CE4D1D">
              <w:t>% apkrovos</w:t>
            </w:r>
          </w:p>
          <w:p w14:paraId="3ABAA3BC" w14:textId="05008B51" w:rsidR="002D7697" w:rsidRPr="00CE4D1D" w:rsidRDefault="002D7697">
            <w:r w:rsidRPr="00CE4D1D">
              <w:lastRenderedPageBreak/>
              <w:t>≥99,2</w:t>
            </w:r>
            <w:r w:rsidR="002430BD" w:rsidRPr="00CE4D1D">
              <w:t xml:space="preserve"> </w:t>
            </w:r>
            <w:r w:rsidRPr="00CE4D1D">
              <w:t>% ESS (energijos taupymo režimas) režime prie 7</w:t>
            </w:r>
            <w:r w:rsidR="002430BD" w:rsidRPr="00CE4D1D">
              <w:t xml:space="preserve"> </w:t>
            </w:r>
            <w:r w:rsidRPr="00CE4D1D">
              <w:t xml:space="preserve">5% </w:t>
            </w:r>
            <w:r w:rsidR="002430BD" w:rsidRPr="00CE4D1D">
              <w:t xml:space="preserve">– </w:t>
            </w:r>
            <w:r w:rsidRPr="00CE4D1D">
              <w:t>100</w:t>
            </w:r>
            <w:r w:rsidR="002430BD" w:rsidRPr="00CE4D1D">
              <w:t xml:space="preserve"> </w:t>
            </w:r>
            <w:r w:rsidRPr="00CE4D1D">
              <w:t>% apkrovos</w:t>
            </w:r>
          </w:p>
        </w:tc>
      </w:tr>
      <w:tr w:rsidR="002D7697" w:rsidRPr="00CE4D1D" w14:paraId="13AECEF2" w14:textId="77777777" w:rsidTr="0068061A">
        <w:tc>
          <w:tcPr>
            <w:tcW w:w="2718" w:type="dxa"/>
            <w:vAlign w:val="center"/>
          </w:tcPr>
          <w:p w14:paraId="10BBDC0D" w14:textId="77777777" w:rsidR="002D7697" w:rsidRPr="00CE4D1D" w:rsidRDefault="002D7697">
            <w:pPr>
              <w:rPr>
                <w:b/>
              </w:rPr>
            </w:pPr>
            <w:r w:rsidRPr="00CE4D1D">
              <w:rPr>
                <w:b/>
              </w:rPr>
              <w:lastRenderedPageBreak/>
              <w:t>Elektrinės charakteristikos</w:t>
            </w:r>
          </w:p>
        </w:tc>
        <w:tc>
          <w:tcPr>
            <w:tcW w:w="6910" w:type="dxa"/>
            <w:vAlign w:val="center"/>
          </w:tcPr>
          <w:p w14:paraId="11F589A9" w14:textId="77777777" w:rsidR="002D7697" w:rsidRPr="00CE4D1D" w:rsidRDefault="002D7697"/>
        </w:tc>
      </w:tr>
      <w:tr w:rsidR="002D7697" w:rsidRPr="00CE4D1D" w14:paraId="4BE34745" w14:textId="77777777" w:rsidTr="0068061A">
        <w:tc>
          <w:tcPr>
            <w:tcW w:w="2718" w:type="dxa"/>
            <w:vAlign w:val="center"/>
          </w:tcPr>
          <w:p w14:paraId="3445D662" w14:textId="77777777" w:rsidR="002D7697" w:rsidRPr="00CE4D1D" w:rsidRDefault="002D7697">
            <w:pPr>
              <w:rPr>
                <w:b/>
              </w:rPr>
            </w:pPr>
            <w:r w:rsidRPr="00CE4D1D">
              <w:rPr>
                <w:b/>
              </w:rPr>
              <w:t>Įėjimas:</w:t>
            </w:r>
          </w:p>
        </w:tc>
        <w:tc>
          <w:tcPr>
            <w:tcW w:w="6910" w:type="dxa"/>
            <w:vAlign w:val="center"/>
          </w:tcPr>
          <w:p w14:paraId="763E377A" w14:textId="77777777" w:rsidR="002D7697" w:rsidRPr="00CE4D1D" w:rsidRDefault="002D7697"/>
        </w:tc>
      </w:tr>
      <w:tr w:rsidR="002D7697" w:rsidRPr="00CE4D1D" w14:paraId="60FE513F" w14:textId="77777777" w:rsidTr="0068061A">
        <w:tc>
          <w:tcPr>
            <w:tcW w:w="2718" w:type="dxa"/>
            <w:vAlign w:val="center"/>
          </w:tcPr>
          <w:p w14:paraId="6931F6F5" w14:textId="77777777" w:rsidR="002D7697" w:rsidRPr="00CE4D1D" w:rsidRDefault="002D7697">
            <w:r w:rsidRPr="00CE4D1D">
              <w:t>Vardinė lygintuvo įėjimo srovė</w:t>
            </w:r>
          </w:p>
        </w:tc>
        <w:tc>
          <w:tcPr>
            <w:tcW w:w="6910" w:type="dxa"/>
            <w:vAlign w:val="center"/>
          </w:tcPr>
          <w:p w14:paraId="3CDC0D7D" w14:textId="55C86289" w:rsidR="002D7697" w:rsidRPr="00CE4D1D" w:rsidRDefault="00DF6110">
            <w:r w:rsidRPr="00CE4D1D">
              <w:t>Ne maž</w:t>
            </w:r>
            <w:r w:rsidR="00B92979">
              <w:t xml:space="preserve">esnė nei </w:t>
            </w:r>
            <w:r w:rsidR="002D7697" w:rsidRPr="00CE4D1D">
              <w:t xml:space="preserve">450 A  </w:t>
            </w:r>
          </w:p>
        </w:tc>
      </w:tr>
      <w:tr w:rsidR="002D7697" w:rsidRPr="00CE4D1D" w14:paraId="6AF34AF5" w14:textId="77777777" w:rsidTr="0068061A">
        <w:tc>
          <w:tcPr>
            <w:tcW w:w="2718" w:type="dxa"/>
            <w:vAlign w:val="center"/>
          </w:tcPr>
          <w:p w14:paraId="177FB9C0" w14:textId="77777777" w:rsidR="002D7697" w:rsidRPr="00CE4D1D" w:rsidRDefault="002D7697">
            <w:r w:rsidRPr="00CE4D1D">
              <w:t>Maksimali lygintuvo įėjimo srovė</w:t>
            </w:r>
          </w:p>
        </w:tc>
        <w:tc>
          <w:tcPr>
            <w:tcW w:w="6910" w:type="dxa"/>
            <w:vAlign w:val="center"/>
          </w:tcPr>
          <w:p w14:paraId="1A05C8C1" w14:textId="03790DAC" w:rsidR="002D7697" w:rsidRPr="00CE4D1D" w:rsidRDefault="00DF6110">
            <w:r w:rsidRPr="00CE4D1D">
              <w:t>Ne maž</w:t>
            </w:r>
            <w:r w:rsidR="00B92979">
              <w:t xml:space="preserve">esnė nei </w:t>
            </w:r>
            <w:r w:rsidR="002D7697" w:rsidRPr="00CE4D1D">
              <w:t>475 A</w:t>
            </w:r>
            <w:r w:rsidR="007577CD" w:rsidRPr="00CE4D1D">
              <w:t xml:space="preserve"> </w:t>
            </w:r>
          </w:p>
        </w:tc>
      </w:tr>
      <w:tr w:rsidR="002D7697" w:rsidRPr="00CE4D1D" w14:paraId="26BD928C" w14:textId="77777777" w:rsidTr="0068061A">
        <w:tc>
          <w:tcPr>
            <w:tcW w:w="2718" w:type="dxa"/>
            <w:vAlign w:val="center"/>
          </w:tcPr>
          <w:p w14:paraId="128F97B6" w14:textId="560E222D" w:rsidR="002D7697" w:rsidRPr="00CE4D1D" w:rsidRDefault="002D7697">
            <w:r w:rsidRPr="00CE4D1D">
              <w:t xml:space="preserve">Apėjimo grandinės įėjimo srovė </w:t>
            </w:r>
          </w:p>
        </w:tc>
        <w:tc>
          <w:tcPr>
            <w:tcW w:w="6910" w:type="dxa"/>
            <w:vAlign w:val="center"/>
          </w:tcPr>
          <w:p w14:paraId="29BBDA97" w14:textId="588FE790" w:rsidR="002D7697" w:rsidRPr="00CE4D1D" w:rsidRDefault="002D7697">
            <w:r w:rsidRPr="00CE4D1D">
              <w:t>630 A</w:t>
            </w:r>
            <w:r w:rsidR="007577CD" w:rsidRPr="00CE4D1D">
              <w:t xml:space="preserve"> (+-</w:t>
            </w:r>
            <w:r w:rsidR="00DF6110" w:rsidRPr="00CE4D1D">
              <w:t xml:space="preserve">30 </w:t>
            </w:r>
            <w:r w:rsidR="007577CD" w:rsidRPr="00CE4D1D">
              <w:t>A)</w:t>
            </w:r>
          </w:p>
        </w:tc>
      </w:tr>
      <w:tr w:rsidR="002D7697" w:rsidRPr="00CE4D1D" w14:paraId="7679544F" w14:textId="77777777" w:rsidTr="0068061A">
        <w:tc>
          <w:tcPr>
            <w:tcW w:w="2718" w:type="dxa"/>
            <w:vAlign w:val="center"/>
          </w:tcPr>
          <w:p w14:paraId="51ABC778" w14:textId="77777777" w:rsidR="002D7697" w:rsidRPr="00CE4D1D" w:rsidRDefault="002D7697">
            <w:r w:rsidRPr="00CE4D1D">
              <w:t>Įėjimo srovės iškraipymas (esant vardinei srovei)</w:t>
            </w:r>
          </w:p>
        </w:tc>
        <w:tc>
          <w:tcPr>
            <w:tcW w:w="6910" w:type="dxa"/>
            <w:vAlign w:val="center"/>
          </w:tcPr>
          <w:p w14:paraId="461032CA" w14:textId="77777777" w:rsidR="002D7697" w:rsidRPr="00CE4D1D" w:rsidRDefault="002D7697">
            <w:r w:rsidRPr="00CE4D1D">
              <w:t>&lt; 2.0% prie aktyvinės apkrovos</w:t>
            </w:r>
          </w:p>
        </w:tc>
      </w:tr>
      <w:tr w:rsidR="002D7697" w:rsidRPr="00CE4D1D" w14:paraId="55DF4F77" w14:textId="77777777" w:rsidTr="0068061A">
        <w:tc>
          <w:tcPr>
            <w:tcW w:w="2718" w:type="dxa"/>
            <w:vAlign w:val="center"/>
          </w:tcPr>
          <w:p w14:paraId="27A44E3E" w14:textId="77777777" w:rsidR="002D7697" w:rsidRPr="00CE4D1D" w:rsidRDefault="002D7697">
            <w:r w:rsidRPr="00CE4D1D">
              <w:t>Įsisotinimo srovė</w:t>
            </w:r>
          </w:p>
        </w:tc>
        <w:tc>
          <w:tcPr>
            <w:tcW w:w="6910" w:type="dxa"/>
            <w:vAlign w:val="center"/>
          </w:tcPr>
          <w:p w14:paraId="655A5798" w14:textId="38878684" w:rsidR="002D7697" w:rsidRPr="00CE4D1D" w:rsidRDefault="00DF6110">
            <w:r w:rsidRPr="00CE4D1D">
              <w:t>Ne maž</w:t>
            </w:r>
            <w:r w:rsidR="00B92979">
              <w:t>esnė nei</w:t>
            </w:r>
            <w:r w:rsidRPr="00CE4D1D">
              <w:t xml:space="preserve"> </w:t>
            </w:r>
            <w:r w:rsidR="002D7697" w:rsidRPr="00CE4D1D">
              <w:t>450 A</w:t>
            </w:r>
          </w:p>
        </w:tc>
      </w:tr>
      <w:tr w:rsidR="002D7697" w:rsidRPr="00CE4D1D" w14:paraId="75074468" w14:textId="77777777" w:rsidTr="0068061A">
        <w:tc>
          <w:tcPr>
            <w:tcW w:w="2718" w:type="dxa"/>
            <w:vAlign w:val="center"/>
          </w:tcPr>
          <w:p w14:paraId="72F85B9F" w14:textId="77777777" w:rsidR="002D7697" w:rsidRPr="00CE4D1D" w:rsidRDefault="002D7697">
            <w:r w:rsidRPr="00CE4D1D">
              <w:t>AC paskirstymo sistemos</w:t>
            </w:r>
          </w:p>
        </w:tc>
        <w:tc>
          <w:tcPr>
            <w:tcW w:w="6910" w:type="dxa"/>
            <w:vAlign w:val="center"/>
          </w:tcPr>
          <w:p w14:paraId="3CDFE955" w14:textId="77777777" w:rsidR="002D7697" w:rsidRPr="00CE4D1D" w:rsidRDefault="002D7697">
            <w:r w:rsidRPr="00CE4D1D">
              <w:t>TN, TT ir IT (4 laidė sistema)</w:t>
            </w:r>
          </w:p>
        </w:tc>
      </w:tr>
      <w:tr w:rsidR="002D7697" w:rsidRPr="00CE4D1D" w14:paraId="1D3B3D75" w14:textId="77777777" w:rsidTr="0068061A">
        <w:tc>
          <w:tcPr>
            <w:tcW w:w="2718" w:type="dxa"/>
            <w:vAlign w:val="center"/>
          </w:tcPr>
          <w:p w14:paraId="32D84484" w14:textId="77777777" w:rsidR="002D7697" w:rsidRPr="00CE4D1D" w:rsidRDefault="002D7697">
            <w:r w:rsidRPr="00CE4D1D">
              <w:t>Lygintuvo rampa, lygintuvo startas ir apkrovos žingsnis</w:t>
            </w:r>
          </w:p>
        </w:tc>
        <w:tc>
          <w:tcPr>
            <w:tcW w:w="6910" w:type="dxa"/>
            <w:vAlign w:val="center"/>
          </w:tcPr>
          <w:p w14:paraId="2DC943D0" w14:textId="77777777" w:rsidR="002D7697" w:rsidRPr="00CE4D1D" w:rsidRDefault="002D7697">
            <w:r w:rsidRPr="00CE4D1D">
              <w:t>Taip</w:t>
            </w:r>
          </w:p>
        </w:tc>
      </w:tr>
      <w:tr w:rsidR="002D7697" w:rsidRPr="00CE4D1D" w14:paraId="734E1DDE" w14:textId="77777777" w:rsidTr="0068061A">
        <w:tc>
          <w:tcPr>
            <w:tcW w:w="2718" w:type="dxa"/>
            <w:vAlign w:val="center"/>
          </w:tcPr>
          <w:p w14:paraId="04B18281" w14:textId="77777777" w:rsidR="002D7697" w:rsidRPr="00CE4D1D" w:rsidRDefault="002D7697">
            <w:r w:rsidRPr="00CE4D1D">
              <w:t>Vidinė apsauga nuo atgalinės srovės</w:t>
            </w:r>
          </w:p>
        </w:tc>
        <w:tc>
          <w:tcPr>
            <w:tcW w:w="6910" w:type="dxa"/>
            <w:vAlign w:val="center"/>
          </w:tcPr>
          <w:p w14:paraId="28E84FE7" w14:textId="77777777" w:rsidR="002D7697" w:rsidRPr="00CE4D1D" w:rsidRDefault="002D7697">
            <w:r w:rsidRPr="00CE4D1D">
              <w:t>Taip, lygintuvo ir apėjimo grandinėms</w:t>
            </w:r>
          </w:p>
        </w:tc>
      </w:tr>
      <w:tr w:rsidR="002D7697" w:rsidRPr="00CE4D1D" w14:paraId="7CF45D79" w14:textId="77777777" w:rsidTr="0068061A">
        <w:tc>
          <w:tcPr>
            <w:tcW w:w="2718" w:type="dxa"/>
            <w:vAlign w:val="center"/>
          </w:tcPr>
          <w:p w14:paraId="16DCBC65" w14:textId="77777777" w:rsidR="002D7697" w:rsidRPr="00CE4D1D" w:rsidRDefault="002D7697">
            <w:r w:rsidRPr="00CE4D1D">
              <w:t>Vardinė įėjimo įtampa</w:t>
            </w:r>
          </w:p>
          <w:p w14:paraId="2D343427" w14:textId="77777777" w:rsidR="002D7697" w:rsidRPr="00CE4D1D" w:rsidRDefault="002D7697">
            <w:r w:rsidRPr="00CE4D1D">
              <w:t>Įtampos paklaida</w:t>
            </w:r>
          </w:p>
          <w:p w14:paraId="46C17E41" w14:textId="00ED57A1" w:rsidR="002D7697" w:rsidRPr="00CE4D1D" w:rsidRDefault="002D7697">
            <w:r w:rsidRPr="00CE4D1D">
              <w:t>Lygintuvo įėjimas</w:t>
            </w:r>
          </w:p>
          <w:p w14:paraId="08156566" w14:textId="2C476D9E" w:rsidR="002D7697" w:rsidRPr="00CE4D1D" w:rsidRDefault="002D7697">
            <w:r w:rsidRPr="00CE4D1D">
              <w:t>Apėjimo grandinei</w:t>
            </w:r>
          </w:p>
        </w:tc>
        <w:tc>
          <w:tcPr>
            <w:tcW w:w="6910" w:type="dxa"/>
            <w:vAlign w:val="center"/>
          </w:tcPr>
          <w:p w14:paraId="37DFAF1B" w14:textId="7DF54DC1" w:rsidR="002D7697" w:rsidRPr="00CE4D1D" w:rsidRDefault="002D7697">
            <w:r w:rsidRPr="00CE4D1D">
              <w:t>230</w:t>
            </w:r>
            <w:r w:rsidR="002430BD" w:rsidRPr="00CE4D1D">
              <w:t xml:space="preserve"> </w:t>
            </w:r>
            <w:r w:rsidRPr="00CE4D1D">
              <w:t>/</w:t>
            </w:r>
            <w:r w:rsidR="002430BD" w:rsidRPr="00CE4D1D">
              <w:t xml:space="preserve"> </w:t>
            </w:r>
            <w:r w:rsidRPr="00CE4D1D">
              <w:t>400</w:t>
            </w:r>
            <w:r w:rsidR="002430BD" w:rsidRPr="00CE4D1D">
              <w:t xml:space="preserve"> </w:t>
            </w:r>
            <w:r w:rsidRPr="00CE4D1D">
              <w:t>V;</w:t>
            </w:r>
          </w:p>
          <w:p w14:paraId="1B4D695D" w14:textId="77777777" w:rsidR="002D7697" w:rsidRPr="00CE4D1D" w:rsidRDefault="002D7697"/>
          <w:p w14:paraId="03CFE45D" w14:textId="42403D0F" w:rsidR="002D7697" w:rsidRPr="00CE4D1D" w:rsidRDefault="002D7697">
            <w:r w:rsidRPr="00CE4D1D">
              <w:t>190 – 276 V</w:t>
            </w:r>
            <w:r w:rsidR="00B92979">
              <w:t>;</w:t>
            </w:r>
          </w:p>
          <w:p w14:paraId="59787383" w14:textId="357350C0" w:rsidR="002D7697" w:rsidRPr="00CE4D1D" w:rsidRDefault="002D7697">
            <w:r w:rsidRPr="00CE4D1D">
              <w:t>-10</w:t>
            </w:r>
            <w:r w:rsidR="002430BD" w:rsidRPr="00CE4D1D">
              <w:t xml:space="preserve"> </w:t>
            </w:r>
            <w:r w:rsidRPr="00CE4D1D">
              <w:t>% / +10</w:t>
            </w:r>
            <w:r w:rsidR="002430BD" w:rsidRPr="00CE4D1D">
              <w:t xml:space="preserve"> </w:t>
            </w:r>
            <w:r w:rsidRPr="00CE4D1D">
              <w:t>%</w:t>
            </w:r>
          </w:p>
        </w:tc>
      </w:tr>
      <w:tr w:rsidR="002D7697" w:rsidRPr="00CE4D1D" w14:paraId="2A2270D2" w14:textId="77777777" w:rsidTr="0068061A">
        <w:tc>
          <w:tcPr>
            <w:tcW w:w="2718" w:type="dxa"/>
            <w:vAlign w:val="center"/>
          </w:tcPr>
          <w:p w14:paraId="45B2F8F2" w14:textId="77777777" w:rsidR="002D7697" w:rsidRPr="00CE4D1D" w:rsidRDefault="002D7697">
            <w:r w:rsidRPr="00CE4D1D">
              <w:t>Vardinis dažnis</w:t>
            </w:r>
          </w:p>
        </w:tc>
        <w:tc>
          <w:tcPr>
            <w:tcW w:w="6910" w:type="dxa"/>
            <w:vAlign w:val="center"/>
          </w:tcPr>
          <w:p w14:paraId="7E053DD8" w14:textId="6B57A457" w:rsidR="002D7697" w:rsidRPr="00CE4D1D" w:rsidRDefault="0068061A">
            <w:r w:rsidRPr="00CE4D1D">
              <w:t>5</w:t>
            </w:r>
            <w:r w:rsidR="002D7697" w:rsidRPr="00CE4D1D">
              <w:t xml:space="preserve">0 Hz </w:t>
            </w:r>
          </w:p>
        </w:tc>
      </w:tr>
      <w:tr w:rsidR="002D7697" w:rsidRPr="00CE4D1D" w14:paraId="743D87E5" w14:textId="77777777" w:rsidTr="0068061A">
        <w:tc>
          <w:tcPr>
            <w:tcW w:w="2718" w:type="dxa"/>
            <w:vAlign w:val="center"/>
          </w:tcPr>
          <w:p w14:paraId="064EEAC1" w14:textId="77777777" w:rsidR="002D7697" w:rsidRPr="00CE4D1D" w:rsidRDefault="002D7697">
            <w:r w:rsidRPr="00CE4D1D">
              <w:t>Įėjimo dažnio ribos</w:t>
            </w:r>
          </w:p>
        </w:tc>
        <w:tc>
          <w:tcPr>
            <w:tcW w:w="6910" w:type="dxa"/>
            <w:vAlign w:val="center"/>
          </w:tcPr>
          <w:p w14:paraId="1C90A603" w14:textId="77777777" w:rsidR="002D7697" w:rsidRPr="00CE4D1D" w:rsidRDefault="002D7697">
            <w:r w:rsidRPr="00CE4D1D">
              <w:t>42 iki 70 Hz</w:t>
            </w:r>
          </w:p>
        </w:tc>
      </w:tr>
      <w:tr w:rsidR="002D7697" w:rsidRPr="00CE4D1D" w14:paraId="50DD9ED2" w14:textId="77777777" w:rsidTr="0068061A">
        <w:tc>
          <w:tcPr>
            <w:tcW w:w="2718" w:type="dxa"/>
            <w:vAlign w:val="center"/>
          </w:tcPr>
          <w:p w14:paraId="77934EFA" w14:textId="77777777" w:rsidR="002D7697" w:rsidRPr="00CE4D1D" w:rsidRDefault="002D7697">
            <w:r w:rsidRPr="00CE4D1D">
              <w:t>Įėjimo fazių skaičius</w:t>
            </w:r>
          </w:p>
        </w:tc>
        <w:tc>
          <w:tcPr>
            <w:tcW w:w="6910" w:type="dxa"/>
            <w:vAlign w:val="center"/>
          </w:tcPr>
          <w:p w14:paraId="6949D783" w14:textId="77777777" w:rsidR="002D7697" w:rsidRPr="00CE4D1D" w:rsidRDefault="002D7697">
            <w:r w:rsidRPr="00CE4D1D">
              <w:t>3 fazės + neutralė+PE</w:t>
            </w:r>
          </w:p>
        </w:tc>
      </w:tr>
      <w:tr w:rsidR="002D7697" w:rsidRPr="00CE4D1D" w14:paraId="1E143276" w14:textId="77777777" w:rsidTr="0068061A">
        <w:tc>
          <w:tcPr>
            <w:tcW w:w="2718" w:type="dxa"/>
            <w:vAlign w:val="center"/>
          </w:tcPr>
          <w:p w14:paraId="6122BD26" w14:textId="77777777" w:rsidR="002D7697" w:rsidRPr="00CE4D1D" w:rsidRDefault="002D7697">
            <w:r w:rsidRPr="00CE4D1D">
              <w:t>Įėjimo galios koeficientas</w:t>
            </w:r>
          </w:p>
        </w:tc>
        <w:tc>
          <w:tcPr>
            <w:tcW w:w="6910" w:type="dxa"/>
            <w:vAlign w:val="center"/>
          </w:tcPr>
          <w:p w14:paraId="0CBF3300" w14:textId="46B4E684" w:rsidR="002D7697" w:rsidRPr="00CE4D1D" w:rsidRDefault="002D7697">
            <w:r w:rsidRPr="00CE4D1D">
              <w:t>&gt; 0,99 prie 100</w:t>
            </w:r>
            <w:r w:rsidR="002430BD" w:rsidRPr="00CE4D1D">
              <w:t xml:space="preserve"> </w:t>
            </w:r>
            <w:r w:rsidRPr="00CE4D1D">
              <w:t>% apkrovos</w:t>
            </w:r>
          </w:p>
        </w:tc>
      </w:tr>
      <w:tr w:rsidR="002D7697" w:rsidRPr="00CE4D1D" w14:paraId="43EA2A49" w14:textId="77777777" w:rsidTr="0068061A">
        <w:tc>
          <w:tcPr>
            <w:tcW w:w="2718" w:type="dxa"/>
            <w:vAlign w:val="center"/>
          </w:tcPr>
          <w:p w14:paraId="07E099D5" w14:textId="77777777" w:rsidR="002D7697" w:rsidRPr="00CE4D1D" w:rsidRDefault="002D7697">
            <w:pPr>
              <w:rPr>
                <w:b/>
              </w:rPr>
            </w:pPr>
            <w:r w:rsidRPr="00CE4D1D">
              <w:rPr>
                <w:b/>
              </w:rPr>
              <w:t>Išėjimas</w:t>
            </w:r>
          </w:p>
        </w:tc>
        <w:tc>
          <w:tcPr>
            <w:tcW w:w="6910" w:type="dxa"/>
            <w:vAlign w:val="center"/>
          </w:tcPr>
          <w:p w14:paraId="4E7A465D" w14:textId="77777777" w:rsidR="002D7697" w:rsidRPr="00CE4D1D" w:rsidRDefault="002D7697"/>
        </w:tc>
      </w:tr>
      <w:tr w:rsidR="002D7697" w:rsidRPr="00CE4D1D" w14:paraId="33058DA2" w14:textId="77777777" w:rsidTr="0068061A">
        <w:tc>
          <w:tcPr>
            <w:tcW w:w="2718" w:type="dxa"/>
            <w:vAlign w:val="center"/>
          </w:tcPr>
          <w:p w14:paraId="09651DD2" w14:textId="77777777" w:rsidR="002D7697" w:rsidRPr="00CE4D1D" w:rsidRDefault="002D7697">
            <w:r w:rsidRPr="00CE4D1D">
              <w:t>Išėjimas</w:t>
            </w:r>
          </w:p>
        </w:tc>
        <w:tc>
          <w:tcPr>
            <w:tcW w:w="6910" w:type="dxa"/>
            <w:vAlign w:val="center"/>
          </w:tcPr>
          <w:p w14:paraId="0735B8F7" w14:textId="77777777" w:rsidR="002D7697" w:rsidRPr="00CE4D1D" w:rsidRDefault="002D7697">
            <w:r w:rsidRPr="00CE4D1D">
              <w:t>3 fazės + neutralė+PE</w:t>
            </w:r>
          </w:p>
        </w:tc>
      </w:tr>
      <w:tr w:rsidR="002D7697" w:rsidRPr="00CE4D1D" w14:paraId="6C96DB60" w14:textId="77777777" w:rsidTr="0068061A">
        <w:tc>
          <w:tcPr>
            <w:tcW w:w="2718" w:type="dxa"/>
            <w:vAlign w:val="center"/>
          </w:tcPr>
          <w:p w14:paraId="771758A3" w14:textId="77777777" w:rsidR="002D7697" w:rsidRPr="00CE4D1D" w:rsidRDefault="002D7697">
            <w:r w:rsidRPr="00CE4D1D">
              <w:t>Vardinis išėjimo galios faktorius</w:t>
            </w:r>
          </w:p>
        </w:tc>
        <w:tc>
          <w:tcPr>
            <w:tcW w:w="6910" w:type="dxa"/>
            <w:vAlign w:val="center"/>
          </w:tcPr>
          <w:p w14:paraId="55B06EC8" w14:textId="77777777" w:rsidR="002D7697" w:rsidRPr="00CE4D1D" w:rsidRDefault="002D7697">
            <w:r w:rsidRPr="00CE4D1D">
              <w:t>1</w:t>
            </w:r>
          </w:p>
        </w:tc>
      </w:tr>
      <w:tr w:rsidR="002D7697" w:rsidRPr="00CE4D1D" w14:paraId="359410FF" w14:textId="77777777" w:rsidTr="0068061A">
        <w:tc>
          <w:tcPr>
            <w:tcW w:w="2718" w:type="dxa"/>
            <w:vAlign w:val="center"/>
          </w:tcPr>
          <w:p w14:paraId="726AE137" w14:textId="77777777" w:rsidR="002D7697" w:rsidRPr="00CE4D1D" w:rsidRDefault="002D7697">
            <w:r w:rsidRPr="00CE4D1D">
              <w:t>Apkrovos galios faktoriaus kitimo ribos</w:t>
            </w:r>
          </w:p>
        </w:tc>
        <w:tc>
          <w:tcPr>
            <w:tcW w:w="6910" w:type="dxa"/>
            <w:vAlign w:val="center"/>
          </w:tcPr>
          <w:p w14:paraId="094EF830" w14:textId="77777777" w:rsidR="002D7697" w:rsidRPr="00CE4D1D" w:rsidRDefault="002D7697">
            <w:r w:rsidRPr="00CE4D1D">
              <w:t>Nuo 0,8 atsiliekanti iki 0,8 pirmaujanti</w:t>
            </w:r>
          </w:p>
        </w:tc>
      </w:tr>
      <w:tr w:rsidR="002D7697" w:rsidRPr="00CE4D1D" w14:paraId="6069F283" w14:textId="77777777" w:rsidTr="0068061A">
        <w:tc>
          <w:tcPr>
            <w:tcW w:w="2718" w:type="dxa"/>
            <w:vAlign w:val="center"/>
          </w:tcPr>
          <w:p w14:paraId="0C5CCC06" w14:textId="77777777" w:rsidR="002D7697" w:rsidRPr="00CE4D1D" w:rsidRDefault="002D7697">
            <w:r w:rsidRPr="00CE4D1D">
              <w:t xml:space="preserve">Išėjimo įtampa </w:t>
            </w:r>
          </w:p>
        </w:tc>
        <w:tc>
          <w:tcPr>
            <w:tcW w:w="6910" w:type="dxa"/>
            <w:vAlign w:val="center"/>
          </w:tcPr>
          <w:p w14:paraId="5F0BBD4C" w14:textId="23EDA999" w:rsidR="002D7697" w:rsidRPr="00CE4D1D" w:rsidRDefault="002D7697">
            <w:r w:rsidRPr="00CE4D1D">
              <w:t>230</w:t>
            </w:r>
            <w:r w:rsidR="002430BD" w:rsidRPr="00CE4D1D">
              <w:t xml:space="preserve"> </w:t>
            </w:r>
            <w:r w:rsidRPr="00CE4D1D">
              <w:t>/</w:t>
            </w:r>
            <w:r w:rsidR="002430BD" w:rsidRPr="00CE4D1D">
              <w:t xml:space="preserve"> </w:t>
            </w:r>
            <w:r w:rsidRPr="00CE4D1D">
              <w:t>400 V</w:t>
            </w:r>
          </w:p>
        </w:tc>
      </w:tr>
      <w:tr w:rsidR="002D7697" w:rsidRPr="00CE4D1D" w14:paraId="5C10047E" w14:textId="77777777" w:rsidTr="0068061A">
        <w:tc>
          <w:tcPr>
            <w:tcW w:w="2718" w:type="dxa"/>
            <w:vAlign w:val="center"/>
          </w:tcPr>
          <w:p w14:paraId="5B8966A0" w14:textId="77777777" w:rsidR="002D7697" w:rsidRPr="00CE4D1D" w:rsidRDefault="002D7697">
            <w:r w:rsidRPr="00CE4D1D">
              <w:t>Išėjimo įtampos svyravimai</w:t>
            </w:r>
          </w:p>
        </w:tc>
        <w:tc>
          <w:tcPr>
            <w:tcW w:w="6910" w:type="dxa"/>
            <w:vAlign w:val="center"/>
          </w:tcPr>
          <w:p w14:paraId="4132FC90" w14:textId="7BAB6B50" w:rsidR="002D7697" w:rsidRPr="00CE4D1D" w:rsidRDefault="002D7697">
            <w:r w:rsidRPr="00CE4D1D">
              <w:t>&lt; 1</w:t>
            </w:r>
            <w:r w:rsidR="002430BD" w:rsidRPr="00CE4D1D">
              <w:t xml:space="preserve"> </w:t>
            </w:r>
            <w:r w:rsidRPr="00CE4D1D">
              <w:t>%</w:t>
            </w:r>
          </w:p>
        </w:tc>
      </w:tr>
      <w:tr w:rsidR="002D7697" w:rsidRPr="00CE4D1D" w14:paraId="6733D26B" w14:textId="77777777" w:rsidTr="0068061A">
        <w:tc>
          <w:tcPr>
            <w:tcW w:w="2718" w:type="dxa"/>
            <w:vAlign w:val="center"/>
          </w:tcPr>
          <w:p w14:paraId="6D8929FE" w14:textId="77777777" w:rsidR="002D7697" w:rsidRPr="00CE4D1D" w:rsidRDefault="002D7697">
            <w:r w:rsidRPr="00CE4D1D">
              <w:t>Išėjimo įtampos iškraipymas</w:t>
            </w:r>
          </w:p>
        </w:tc>
        <w:tc>
          <w:tcPr>
            <w:tcW w:w="6910" w:type="dxa"/>
            <w:vAlign w:val="center"/>
          </w:tcPr>
          <w:p w14:paraId="421CD568" w14:textId="2651A2D0" w:rsidR="002D7697" w:rsidRPr="00CE4D1D" w:rsidRDefault="002D7697">
            <w:r w:rsidRPr="00CE4D1D">
              <w:t>&lt; 1,5</w:t>
            </w:r>
            <w:r w:rsidR="002430BD" w:rsidRPr="00CE4D1D">
              <w:t xml:space="preserve"> </w:t>
            </w:r>
            <w:r w:rsidRPr="00CE4D1D">
              <w:t>% (aktyvinei apkrovai); &lt; 3</w:t>
            </w:r>
            <w:r w:rsidR="002430BD" w:rsidRPr="00CE4D1D">
              <w:t xml:space="preserve"> </w:t>
            </w:r>
            <w:r w:rsidRPr="00CE4D1D">
              <w:t>% (reaktyvinei apkrovai)</w:t>
            </w:r>
          </w:p>
        </w:tc>
      </w:tr>
      <w:tr w:rsidR="002D7697" w:rsidRPr="00CE4D1D" w14:paraId="0B610B93" w14:textId="77777777" w:rsidTr="0068061A">
        <w:tc>
          <w:tcPr>
            <w:tcW w:w="2718" w:type="dxa"/>
            <w:vAlign w:val="center"/>
          </w:tcPr>
          <w:p w14:paraId="4A1C3254" w14:textId="77777777" w:rsidR="002D7697" w:rsidRPr="00CE4D1D" w:rsidRDefault="002D7697">
            <w:r w:rsidRPr="00CE4D1D">
              <w:t>Vardinis išėjimo dažnis</w:t>
            </w:r>
          </w:p>
        </w:tc>
        <w:tc>
          <w:tcPr>
            <w:tcW w:w="6910" w:type="dxa"/>
            <w:vAlign w:val="center"/>
          </w:tcPr>
          <w:p w14:paraId="36C3AA17" w14:textId="24F92957" w:rsidR="002D7697" w:rsidRPr="00CE4D1D" w:rsidRDefault="002D7697">
            <w:r w:rsidRPr="00CE4D1D">
              <w:rPr>
                <w:bCs/>
              </w:rPr>
              <w:t>60 Hz</w:t>
            </w:r>
          </w:p>
        </w:tc>
      </w:tr>
      <w:tr w:rsidR="002D7697" w:rsidRPr="00CE4D1D" w14:paraId="79F09B7A" w14:textId="77777777" w:rsidTr="0068061A">
        <w:tc>
          <w:tcPr>
            <w:tcW w:w="2718" w:type="dxa"/>
            <w:vAlign w:val="center"/>
          </w:tcPr>
          <w:p w14:paraId="2505CA5D" w14:textId="77777777" w:rsidR="002D7697" w:rsidRPr="00CE4D1D" w:rsidRDefault="002D7697">
            <w:r w:rsidRPr="00CE4D1D">
              <w:t>Vardinė išėjimo galia</w:t>
            </w:r>
          </w:p>
        </w:tc>
        <w:tc>
          <w:tcPr>
            <w:tcW w:w="6910" w:type="dxa"/>
            <w:vAlign w:val="center"/>
          </w:tcPr>
          <w:p w14:paraId="6A3121F5" w14:textId="6F900FDF" w:rsidR="002D7697" w:rsidRPr="00CE4D1D" w:rsidRDefault="00DF6110">
            <w:r w:rsidRPr="00CE4D1D">
              <w:t>Ne maž</w:t>
            </w:r>
            <w:r w:rsidR="00B92979">
              <w:t>esnė nei</w:t>
            </w:r>
            <w:r w:rsidRPr="00CE4D1D">
              <w:t xml:space="preserve"> </w:t>
            </w:r>
            <w:r w:rsidR="002D7697" w:rsidRPr="00CE4D1D">
              <w:t>250</w:t>
            </w:r>
            <w:r w:rsidR="002430BD" w:rsidRPr="00CE4D1D">
              <w:t xml:space="preserve"> </w:t>
            </w:r>
            <w:r w:rsidR="002D7697" w:rsidRPr="00CE4D1D">
              <w:t>kW</w:t>
            </w:r>
            <w:r w:rsidR="002430BD" w:rsidRPr="00CE4D1D">
              <w:t xml:space="preserve"> </w:t>
            </w:r>
            <w:r w:rsidR="002D7697" w:rsidRPr="00CE4D1D">
              <w:t>/</w:t>
            </w:r>
            <w:r w:rsidR="002430BD" w:rsidRPr="00CE4D1D">
              <w:t xml:space="preserve"> </w:t>
            </w:r>
            <w:r w:rsidR="002D7697" w:rsidRPr="00CE4D1D">
              <w:t>250</w:t>
            </w:r>
            <w:r w:rsidR="002430BD" w:rsidRPr="00CE4D1D">
              <w:t xml:space="preserve"> </w:t>
            </w:r>
            <w:r w:rsidR="002D7697" w:rsidRPr="00CE4D1D">
              <w:t xml:space="preserve">kVA </w:t>
            </w:r>
          </w:p>
        </w:tc>
      </w:tr>
      <w:tr w:rsidR="002D7697" w:rsidRPr="00CE4D1D" w14:paraId="22BD76F3" w14:textId="77777777" w:rsidTr="0068061A">
        <w:tc>
          <w:tcPr>
            <w:tcW w:w="2718" w:type="dxa"/>
          </w:tcPr>
          <w:p w14:paraId="1E89919B" w14:textId="77777777" w:rsidR="002D7697" w:rsidRPr="00CE4D1D" w:rsidRDefault="002D7697">
            <w:r w:rsidRPr="00CE4D1D">
              <w:t>Perkrova (Inverterio)</w:t>
            </w:r>
          </w:p>
        </w:tc>
        <w:tc>
          <w:tcPr>
            <w:tcW w:w="6910" w:type="dxa"/>
            <w:vAlign w:val="center"/>
          </w:tcPr>
          <w:p w14:paraId="1EA3AB92" w14:textId="06294AA9" w:rsidR="002D7697" w:rsidRPr="00CE4D1D" w:rsidRDefault="002D7697">
            <w:r w:rsidRPr="00CE4D1D">
              <w:t>60 min. 110</w:t>
            </w:r>
            <w:r w:rsidR="002430BD" w:rsidRPr="00CE4D1D">
              <w:t xml:space="preserve"> </w:t>
            </w:r>
            <w:r w:rsidRPr="00CE4D1D">
              <w:t>%</w:t>
            </w:r>
            <w:r w:rsidR="00B92979">
              <w:t>;</w:t>
            </w:r>
            <w:r w:rsidRPr="00CE4D1D">
              <w:t xml:space="preserve"> </w:t>
            </w:r>
          </w:p>
          <w:p w14:paraId="07F9C5BA" w14:textId="7921F5C1" w:rsidR="002D7697" w:rsidRPr="00CE4D1D" w:rsidRDefault="002D7697">
            <w:r w:rsidRPr="00CE4D1D">
              <w:t>10 min. 125</w:t>
            </w:r>
            <w:r w:rsidR="002430BD" w:rsidRPr="00CE4D1D">
              <w:t xml:space="preserve"> </w:t>
            </w:r>
            <w:r w:rsidRPr="00CE4D1D">
              <w:t>%</w:t>
            </w:r>
            <w:r w:rsidR="00B92979">
              <w:t>;</w:t>
            </w:r>
          </w:p>
          <w:p w14:paraId="14232134" w14:textId="04BDCE2F" w:rsidR="002D7697" w:rsidRPr="00CE4D1D" w:rsidRDefault="002D7697">
            <w:r w:rsidRPr="00CE4D1D">
              <w:t>60 s 150</w:t>
            </w:r>
            <w:r w:rsidR="002430BD" w:rsidRPr="00CE4D1D">
              <w:t xml:space="preserve"> </w:t>
            </w:r>
            <w:r w:rsidRPr="00CE4D1D">
              <w:t>%</w:t>
            </w:r>
          </w:p>
        </w:tc>
      </w:tr>
      <w:tr w:rsidR="002D7697" w:rsidRPr="00CE4D1D" w14:paraId="35B5A76B" w14:textId="77777777" w:rsidTr="0068061A">
        <w:tc>
          <w:tcPr>
            <w:tcW w:w="2718" w:type="dxa"/>
          </w:tcPr>
          <w:p w14:paraId="5988FE73" w14:textId="77777777" w:rsidR="002D7697" w:rsidRPr="00CE4D1D" w:rsidRDefault="002D7697">
            <w:r w:rsidRPr="00CE4D1D">
              <w:t>Perkrova (Inverterio, dirbant nuo baterijų)</w:t>
            </w:r>
          </w:p>
        </w:tc>
        <w:tc>
          <w:tcPr>
            <w:tcW w:w="6910" w:type="dxa"/>
            <w:vAlign w:val="center"/>
          </w:tcPr>
          <w:p w14:paraId="77966820" w14:textId="4CDDA293" w:rsidR="002D7697" w:rsidRPr="00CE4D1D" w:rsidRDefault="002D7697">
            <w:r w:rsidRPr="00CE4D1D">
              <w:t>10 min. 110</w:t>
            </w:r>
            <w:r w:rsidR="002430BD" w:rsidRPr="00CE4D1D">
              <w:t xml:space="preserve"> </w:t>
            </w:r>
            <w:r w:rsidRPr="00CE4D1D">
              <w:t>%</w:t>
            </w:r>
            <w:r w:rsidR="00B92979">
              <w:t>;</w:t>
            </w:r>
            <w:r w:rsidRPr="00CE4D1D">
              <w:t xml:space="preserve"> </w:t>
            </w:r>
          </w:p>
          <w:p w14:paraId="60259879" w14:textId="009B9168" w:rsidR="002D7697" w:rsidRPr="00CE4D1D" w:rsidRDefault="002D7697">
            <w:r w:rsidRPr="00CE4D1D">
              <w:t>30 s 125</w:t>
            </w:r>
            <w:r w:rsidR="002430BD" w:rsidRPr="00CE4D1D">
              <w:t xml:space="preserve"> </w:t>
            </w:r>
            <w:r w:rsidRPr="00CE4D1D">
              <w:t>%</w:t>
            </w:r>
            <w:r w:rsidR="00B92979">
              <w:t>;</w:t>
            </w:r>
          </w:p>
          <w:p w14:paraId="1D5735BF" w14:textId="5C1CADA6" w:rsidR="002D7697" w:rsidRPr="00CE4D1D" w:rsidRDefault="002D7697">
            <w:r w:rsidRPr="00CE4D1D">
              <w:t>300 ms. &gt;150</w:t>
            </w:r>
            <w:r w:rsidR="002430BD" w:rsidRPr="00CE4D1D">
              <w:t xml:space="preserve"> </w:t>
            </w:r>
            <w:r w:rsidRPr="00CE4D1D">
              <w:t>%</w:t>
            </w:r>
          </w:p>
        </w:tc>
      </w:tr>
      <w:tr w:rsidR="002D7697" w:rsidRPr="00CE4D1D" w14:paraId="6C2B846E" w14:textId="77777777" w:rsidTr="0068061A">
        <w:tc>
          <w:tcPr>
            <w:tcW w:w="2718" w:type="dxa"/>
            <w:vAlign w:val="center"/>
          </w:tcPr>
          <w:p w14:paraId="14E49535" w14:textId="77777777" w:rsidR="002D7697" w:rsidRPr="00CE4D1D" w:rsidRDefault="002D7697">
            <w:r w:rsidRPr="00CE4D1D">
              <w:t>Perkrova (apėjimo grandinėje)</w:t>
            </w:r>
          </w:p>
        </w:tc>
        <w:tc>
          <w:tcPr>
            <w:tcW w:w="6910" w:type="dxa"/>
            <w:vAlign w:val="center"/>
          </w:tcPr>
          <w:p w14:paraId="203CC3DC" w14:textId="533E8FD9" w:rsidR="002D7697" w:rsidRPr="00CE4D1D" w:rsidRDefault="002D7697">
            <w:r w:rsidRPr="00CE4D1D">
              <w:t>Nuolat  &lt;125</w:t>
            </w:r>
            <w:r w:rsidR="002430BD" w:rsidRPr="00CE4D1D">
              <w:t xml:space="preserve"> </w:t>
            </w:r>
            <w:r w:rsidRPr="00CE4D1D">
              <w:t>%</w:t>
            </w:r>
          </w:p>
          <w:p w14:paraId="56328BD6" w14:textId="222149CE" w:rsidR="002D7697" w:rsidRPr="00CE4D1D" w:rsidRDefault="002D7697">
            <w:r w:rsidRPr="00CE4D1D">
              <w:t>10 ms. 1000</w:t>
            </w:r>
            <w:r w:rsidR="002430BD" w:rsidRPr="00CE4D1D">
              <w:t xml:space="preserve"> </w:t>
            </w:r>
            <w:r w:rsidRPr="00CE4D1D">
              <w:t>%</w:t>
            </w:r>
          </w:p>
        </w:tc>
      </w:tr>
      <w:tr w:rsidR="002D7697" w:rsidRPr="00CE4D1D" w14:paraId="24F4AE56" w14:textId="77777777" w:rsidTr="0068061A">
        <w:tc>
          <w:tcPr>
            <w:tcW w:w="2718" w:type="dxa"/>
            <w:vAlign w:val="center"/>
          </w:tcPr>
          <w:p w14:paraId="5C845B2F" w14:textId="77777777" w:rsidR="002D7697" w:rsidRPr="00CE4D1D" w:rsidRDefault="002D7697">
            <w:r w:rsidRPr="00CE4D1D">
              <w:lastRenderedPageBreak/>
              <w:t>Maksimali išėjimo srovė, trumpo jungimo srovės dydis</w:t>
            </w:r>
          </w:p>
        </w:tc>
        <w:tc>
          <w:tcPr>
            <w:tcW w:w="6910" w:type="dxa"/>
            <w:vAlign w:val="center"/>
          </w:tcPr>
          <w:p w14:paraId="5CAAF137" w14:textId="7AA3E3C4" w:rsidR="002D7697" w:rsidRPr="00CE4D1D" w:rsidRDefault="002D7697">
            <w:r w:rsidRPr="00CE4D1D">
              <w:t>900A, 300</w:t>
            </w:r>
            <w:r w:rsidR="00B92979">
              <w:t xml:space="preserve"> </w:t>
            </w:r>
            <w:r w:rsidRPr="00CE4D1D">
              <w:t>ms</w:t>
            </w:r>
          </w:p>
        </w:tc>
      </w:tr>
      <w:tr w:rsidR="002D7697" w:rsidRPr="00CE4D1D" w14:paraId="03AA4D75" w14:textId="77777777" w:rsidTr="0068061A">
        <w:tc>
          <w:tcPr>
            <w:tcW w:w="2718" w:type="dxa"/>
            <w:vAlign w:val="center"/>
          </w:tcPr>
          <w:p w14:paraId="59D0ED89" w14:textId="77777777" w:rsidR="002D7697" w:rsidRPr="00CE4D1D" w:rsidRDefault="002D7697">
            <w:pPr>
              <w:rPr>
                <w:b/>
              </w:rPr>
            </w:pPr>
            <w:r w:rsidRPr="00CE4D1D">
              <w:rPr>
                <w:b/>
              </w:rPr>
              <w:t>ESS režimas</w:t>
            </w:r>
          </w:p>
        </w:tc>
        <w:tc>
          <w:tcPr>
            <w:tcW w:w="6910" w:type="dxa"/>
            <w:vAlign w:val="center"/>
          </w:tcPr>
          <w:p w14:paraId="3F3587DF" w14:textId="77777777" w:rsidR="002D7697" w:rsidRPr="00CE4D1D" w:rsidRDefault="002D7697">
            <w:pPr>
              <w:rPr>
                <w:b/>
              </w:rPr>
            </w:pPr>
            <w:r w:rsidRPr="00CE4D1D">
              <w:rPr>
                <w:b/>
              </w:rPr>
              <w:t>Energijos taupymo (didelio efektyvumo) režimas</w:t>
            </w:r>
          </w:p>
        </w:tc>
      </w:tr>
      <w:tr w:rsidR="002D7697" w:rsidRPr="00CE4D1D" w14:paraId="28A549DF" w14:textId="77777777" w:rsidTr="0068061A">
        <w:tc>
          <w:tcPr>
            <w:tcW w:w="2718" w:type="dxa"/>
            <w:vAlign w:val="center"/>
          </w:tcPr>
          <w:p w14:paraId="376A3402" w14:textId="77777777" w:rsidR="002D7697" w:rsidRPr="00CE4D1D" w:rsidRDefault="002D7697">
            <w:r w:rsidRPr="00CE4D1D">
              <w:t>Persijungimo į dvigubos konversijos režimą</w:t>
            </w:r>
          </w:p>
        </w:tc>
        <w:tc>
          <w:tcPr>
            <w:tcW w:w="6910" w:type="dxa"/>
            <w:vAlign w:val="center"/>
          </w:tcPr>
          <w:p w14:paraId="0059F48A" w14:textId="77777777" w:rsidR="002D7697" w:rsidRPr="00CE4D1D" w:rsidRDefault="002D7697">
            <w:r w:rsidRPr="00CE4D1D">
              <w:t>&lt;2 ms.</w:t>
            </w:r>
          </w:p>
          <w:p w14:paraId="1607145F" w14:textId="77777777" w:rsidR="002D7697" w:rsidRPr="00CE4D1D" w:rsidRDefault="002D7697">
            <w:r w:rsidRPr="00CE4D1D">
              <w:t>Be nutrūkimo</w:t>
            </w:r>
          </w:p>
        </w:tc>
      </w:tr>
      <w:tr w:rsidR="002D7697" w:rsidRPr="00CE4D1D" w14:paraId="43D5EB40" w14:textId="77777777" w:rsidTr="0068061A">
        <w:tc>
          <w:tcPr>
            <w:tcW w:w="2718" w:type="dxa"/>
            <w:vAlign w:val="center"/>
          </w:tcPr>
          <w:p w14:paraId="680FAB2F" w14:textId="77777777" w:rsidR="002D7697" w:rsidRPr="00CE4D1D" w:rsidRDefault="002D7697">
            <w:r w:rsidRPr="00CE4D1D">
              <w:t>Išėjimo įtampos svyravimo nustatymo ribos</w:t>
            </w:r>
          </w:p>
        </w:tc>
        <w:tc>
          <w:tcPr>
            <w:tcW w:w="6910" w:type="dxa"/>
            <w:vAlign w:val="center"/>
          </w:tcPr>
          <w:p w14:paraId="3C271ED0" w14:textId="721932BC" w:rsidR="002D7697" w:rsidRPr="00CE4D1D" w:rsidRDefault="002D7697">
            <w:r w:rsidRPr="00CE4D1D">
              <w:t>±10</w:t>
            </w:r>
            <w:r w:rsidR="002430BD" w:rsidRPr="00CE4D1D">
              <w:t xml:space="preserve"> </w:t>
            </w:r>
            <w:r w:rsidRPr="00CE4D1D">
              <w:t>% nuo vardinės įtampos, numatytas</w:t>
            </w:r>
          </w:p>
        </w:tc>
      </w:tr>
      <w:tr w:rsidR="002D7697" w:rsidRPr="00CE4D1D" w14:paraId="1C8FAC36" w14:textId="77777777" w:rsidTr="0068061A">
        <w:tc>
          <w:tcPr>
            <w:tcW w:w="2718" w:type="dxa"/>
            <w:vAlign w:val="center"/>
          </w:tcPr>
          <w:p w14:paraId="00AEE05A" w14:textId="77777777" w:rsidR="002D7697" w:rsidRPr="00CE4D1D" w:rsidRDefault="002D7697">
            <w:r w:rsidRPr="00CE4D1D">
              <w:t>Išėjimo dažnio svyravimo nustatymai</w:t>
            </w:r>
          </w:p>
        </w:tc>
        <w:tc>
          <w:tcPr>
            <w:tcW w:w="6910" w:type="dxa"/>
            <w:vAlign w:val="center"/>
          </w:tcPr>
          <w:p w14:paraId="4FE197F7" w14:textId="77777777" w:rsidR="002D7697" w:rsidRPr="00CE4D1D" w:rsidRDefault="002D7697">
            <w:r w:rsidRPr="00CE4D1D">
              <w:t>±4 Hz, numatytas</w:t>
            </w:r>
          </w:p>
        </w:tc>
      </w:tr>
      <w:tr w:rsidR="002D7697" w:rsidRPr="00CE4D1D" w14:paraId="6D697E44" w14:textId="77777777" w:rsidTr="0068061A">
        <w:tc>
          <w:tcPr>
            <w:tcW w:w="2718" w:type="dxa"/>
            <w:vAlign w:val="center"/>
          </w:tcPr>
          <w:p w14:paraId="4ECE4B83" w14:textId="77777777" w:rsidR="002D7697" w:rsidRPr="00CE4D1D" w:rsidRDefault="002D7697">
            <w:r w:rsidRPr="00CE4D1D">
              <w:t>Gedimų maitinimo linijoje aptikimas</w:t>
            </w:r>
          </w:p>
        </w:tc>
        <w:tc>
          <w:tcPr>
            <w:tcW w:w="6910" w:type="dxa"/>
            <w:vAlign w:val="center"/>
          </w:tcPr>
          <w:p w14:paraId="5B33CDC2" w14:textId="6B25FC53" w:rsidR="002D7697" w:rsidRPr="00CE4D1D" w:rsidRDefault="002D7697">
            <w:pPr>
              <w:jc w:val="both"/>
            </w:pPr>
            <w:r w:rsidRPr="00CE4D1D">
              <w:t>NMŠ lieka dvigubos konversijos režime, jei prieš tai, dėl gedimų maitinimo linijoje, NMŠ tris kartus (vartotojas gali pasirinkti kartų skaičių) automatiškai perėjo į dvigubos konversijos režimą vienos valandos laikotarpyje (periodą vartotojas gali pasirinkti)</w:t>
            </w:r>
          </w:p>
        </w:tc>
      </w:tr>
      <w:tr w:rsidR="002D7697" w:rsidRPr="00CE4D1D" w14:paraId="686DB193" w14:textId="77777777" w:rsidTr="0068061A">
        <w:tc>
          <w:tcPr>
            <w:tcW w:w="2718" w:type="dxa"/>
            <w:vAlign w:val="center"/>
          </w:tcPr>
          <w:p w14:paraId="031DDB09" w14:textId="77777777" w:rsidR="002D7697" w:rsidRPr="00CE4D1D" w:rsidRDefault="002D7697">
            <w:r w:rsidRPr="00CE4D1D">
              <w:t>Padidintos parengties režimas</w:t>
            </w:r>
          </w:p>
        </w:tc>
        <w:tc>
          <w:tcPr>
            <w:tcW w:w="6910" w:type="dxa"/>
            <w:vAlign w:val="center"/>
          </w:tcPr>
          <w:p w14:paraId="2B68A424" w14:textId="2B4DE92D" w:rsidR="002D7697" w:rsidRPr="00CE4D1D" w:rsidRDefault="002D7697">
            <w:pPr>
              <w:jc w:val="both"/>
            </w:pPr>
            <w:r w:rsidRPr="00CE4D1D">
              <w:t>NMŠ dirbs dvigubos konversijos režimu vieną valandą (trukmę vartotojas gali pasirinkti), po kurios automatiškai pereis į ESS režimą</w:t>
            </w:r>
          </w:p>
        </w:tc>
      </w:tr>
      <w:tr w:rsidR="002D7697" w:rsidRPr="00CE4D1D" w14:paraId="0B948465" w14:textId="77777777" w:rsidTr="0068061A">
        <w:tc>
          <w:tcPr>
            <w:tcW w:w="2718" w:type="dxa"/>
            <w:vAlign w:val="center"/>
          </w:tcPr>
          <w:p w14:paraId="53424398" w14:textId="77777777" w:rsidR="002D7697" w:rsidRPr="00CE4D1D" w:rsidRDefault="002D7697">
            <w:r w:rsidRPr="00CE4D1D">
              <w:t>Reaktyvios galios kompensavimas</w:t>
            </w:r>
          </w:p>
        </w:tc>
        <w:tc>
          <w:tcPr>
            <w:tcW w:w="6910" w:type="dxa"/>
            <w:vAlign w:val="center"/>
          </w:tcPr>
          <w:p w14:paraId="30280D57" w14:textId="33978745" w:rsidR="002D7697" w:rsidRPr="00CE4D1D" w:rsidRDefault="002D7697">
            <w:pPr>
              <w:jc w:val="both"/>
            </w:pPr>
            <w:r w:rsidRPr="00CE4D1D">
              <w:t>Kai režimas įgalintas, NMŠ leidžia kompensuoti reaktyvią galią, atsiradusią dėl NMŠ ar apkrovos, kol NMŠ dirba ESS režim</w:t>
            </w:r>
            <w:r w:rsidR="00B92979">
              <w:t>u</w:t>
            </w:r>
          </w:p>
        </w:tc>
      </w:tr>
      <w:tr w:rsidR="002D7697" w:rsidRPr="00CE4D1D" w14:paraId="5192C8BD" w14:textId="77777777" w:rsidTr="0068061A">
        <w:tc>
          <w:tcPr>
            <w:tcW w:w="2718" w:type="dxa"/>
            <w:vAlign w:val="center"/>
          </w:tcPr>
          <w:p w14:paraId="5BA7DC99" w14:textId="77777777" w:rsidR="002D7697" w:rsidRPr="00CE4D1D" w:rsidRDefault="002D7697">
            <w:pPr>
              <w:rPr>
                <w:b/>
              </w:rPr>
            </w:pPr>
            <w:r w:rsidRPr="00CE4D1D">
              <w:rPr>
                <w:b/>
              </w:rPr>
              <w:t>VMMS režimas</w:t>
            </w:r>
          </w:p>
        </w:tc>
        <w:tc>
          <w:tcPr>
            <w:tcW w:w="6910" w:type="dxa"/>
            <w:vAlign w:val="center"/>
          </w:tcPr>
          <w:p w14:paraId="51C6C57A" w14:textId="77777777" w:rsidR="002D7697" w:rsidRPr="00CE4D1D" w:rsidRDefault="002D7697">
            <w:pPr>
              <w:rPr>
                <w:b/>
              </w:rPr>
            </w:pPr>
            <w:r w:rsidRPr="00CE4D1D">
              <w:rPr>
                <w:b/>
              </w:rPr>
              <w:t>NMŠ galios modulių valdymo sistema</w:t>
            </w:r>
          </w:p>
        </w:tc>
      </w:tr>
      <w:tr w:rsidR="002D7697" w:rsidRPr="00CE4D1D" w14:paraId="56A7FDCC" w14:textId="77777777" w:rsidTr="0068061A">
        <w:tc>
          <w:tcPr>
            <w:tcW w:w="2718" w:type="dxa"/>
            <w:vAlign w:val="center"/>
          </w:tcPr>
          <w:p w14:paraId="072BD853" w14:textId="77777777" w:rsidR="002D7697" w:rsidRPr="00CE4D1D" w:rsidRDefault="002D7697">
            <w:r w:rsidRPr="00CE4D1D">
              <w:t>VMMS funkcija</w:t>
            </w:r>
          </w:p>
        </w:tc>
        <w:tc>
          <w:tcPr>
            <w:tcW w:w="6910" w:type="dxa"/>
            <w:vAlign w:val="center"/>
          </w:tcPr>
          <w:p w14:paraId="38169D94" w14:textId="572D2A85" w:rsidR="002D7697" w:rsidRPr="00CE4D1D" w:rsidRDefault="002D7697">
            <w:pPr>
              <w:jc w:val="both"/>
            </w:pPr>
            <w:r w:rsidRPr="00CE4D1D">
              <w:t xml:space="preserve">NMŠ su keletu galios moduliu turi būti įdiegta galios modulių valdymo sistema.  VMMS turi valdyti ne tik vidinius galios modulius, bet ir lygiagrečiai tarpusavyje sujungtų NMŠ galios modulius </w:t>
            </w:r>
          </w:p>
        </w:tc>
      </w:tr>
      <w:tr w:rsidR="002D7697" w:rsidRPr="00CE4D1D" w14:paraId="2B3B8EFC" w14:textId="77777777" w:rsidTr="0068061A">
        <w:tc>
          <w:tcPr>
            <w:tcW w:w="2718" w:type="dxa"/>
            <w:vAlign w:val="center"/>
          </w:tcPr>
          <w:p w14:paraId="05C05C72" w14:textId="77777777" w:rsidR="002D7697" w:rsidRPr="00CE4D1D" w:rsidRDefault="002D7697">
            <w:r w:rsidRPr="00CE4D1D">
              <w:t>VMMS darbas</w:t>
            </w:r>
          </w:p>
        </w:tc>
        <w:tc>
          <w:tcPr>
            <w:tcW w:w="6910" w:type="dxa"/>
            <w:vAlign w:val="center"/>
          </w:tcPr>
          <w:p w14:paraId="3FA73304" w14:textId="3BFCB7FC" w:rsidR="002D7697" w:rsidRPr="00CE4D1D" w:rsidRDefault="002D7697">
            <w:pPr>
              <w:jc w:val="both"/>
            </w:pPr>
            <w:r w:rsidRPr="00CE4D1D">
              <w:t>Kai galios modulio apkrova yra mažesnė nei 55%, VMMS automatiškai optimizuoja dirbančių ir apkrautų modulių skaičių taip, kad darbe likusių modulių efektyvumas būtų didžiausias</w:t>
            </w:r>
            <w:r w:rsidR="00CF5861" w:rsidRPr="00CE4D1D">
              <w:t>.</w:t>
            </w:r>
          </w:p>
          <w:p w14:paraId="0C5D03BD" w14:textId="61CBCE0C" w:rsidR="002D7697" w:rsidRPr="00CE4D1D" w:rsidRDefault="002D7697">
            <w:pPr>
              <w:jc w:val="both"/>
            </w:pPr>
            <w:r w:rsidRPr="00CE4D1D">
              <w:t>Likę galios moduliai pervedami į parengties režimą. Persijungimo į dvigubos konversijos laiką &lt; 2</w:t>
            </w:r>
            <w:r w:rsidR="00B92979">
              <w:t xml:space="preserve"> </w:t>
            </w:r>
            <w:r w:rsidRPr="00CE4D1D">
              <w:t>ms.</w:t>
            </w:r>
          </w:p>
          <w:p w14:paraId="6765109F" w14:textId="7AC522F4" w:rsidR="002D7697" w:rsidRPr="00CE4D1D" w:rsidRDefault="002D7697">
            <w:pPr>
              <w:jc w:val="both"/>
            </w:pPr>
            <w:r w:rsidRPr="00CE4D1D">
              <w:t>NMŠ visą laiką veikia dvigubos konversijos režimu (apkrova gauna kokybišką elektros energiją) tiek per apkrovos perskirstymą, tiek ir po perskirstymo</w:t>
            </w:r>
          </w:p>
        </w:tc>
      </w:tr>
      <w:tr w:rsidR="002D7697" w:rsidRPr="00CE4D1D" w14:paraId="638DAEA6" w14:textId="77777777" w:rsidTr="0068061A">
        <w:tc>
          <w:tcPr>
            <w:tcW w:w="2718" w:type="dxa"/>
            <w:vAlign w:val="center"/>
          </w:tcPr>
          <w:p w14:paraId="26E9309E" w14:textId="77777777" w:rsidR="002D7697" w:rsidRPr="00CE4D1D" w:rsidRDefault="002D7697">
            <w:r w:rsidRPr="00CE4D1D">
              <w:t>Dubliavimo lygio nustatymas</w:t>
            </w:r>
          </w:p>
        </w:tc>
        <w:tc>
          <w:tcPr>
            <w:tcW w:w="6910" w:type="dxa"/>
            <w:vAlign w:val="center"/>
          </w:tcPr>
          <w:p w14:paraId="5AFAD36C" w14:textId="23EBF82B" w:rsidR="002D7697" w:rsidRPr="00CE4D1D" w:rsidRDefault="002D7697">
            <w:pPr>
              <w:jc w:val="both"/>
            </w:pPr>
            <w:r w:rsidRPr="00CE4D1D">
              <w:t>NMŠ galima pasirinkti galios modulių, veikiančių dvigubos konversijos režim</w:t>
            </w:r>
            <w:r w:rsidR="003F3440">
              <w:t>u</w:t>
            </w:r>
            <w:r w:rsidRPr="00CE4D1D">
              <w:t xml:space="preserve">, skaičių  </w:t>
            </w:r>
          </w:p>
        </w:tc>
      </w:tr>
      <w:tr w:rsidR="002D7697" w:rsidRPr="00CE4D1D" w14:paraId="3EC8B733" w14:textId="77777777" w:rsidTr="0068061A">
        <w:tc>
          <w:tcPr>
            <w:tcW w:w="2718" w:type="dxa"/>
            <w:vAlign w:val="center"/>
          </w:tcPr>
          <w:p w14:paraId="4D71FD08" w14:textId="77777777" w:rsidR="002D7697" w:rsidRPr="00CE4D1D" w:rsidRDefault="002D7697">
            <w:r w:rsidRPr="00CE4D1D">
              <w:t>Galios modulių rotacija</w:t>
            </w:r>
          </w:p>
        </w:tc>
        <w:tc>
          <w:tcPr>
            <w:tcW w:w="6910" w:type="dxa"/>
            <w:vAlign w:val="center"/>
          </w:tcPr>
          <w:p w14:paraId="2904F6DF" w14:textId="2E9C4172" w:rsidR="002D7697" w:rsidRPr="00CE4D1D" w:rsidRDefault="002D7697">
            <w:pPr>
              <w:jc w:val="both"/>
            </w:pPr>
            <w:r w:rsidRPr="00CE4D1D">
              <w:t>Sistema automatiškai rot</w:t>
            </w:r>
            <w:r w:rsidR="0068061A" w:rsidRPr="00CE4D1D">
              <w:t>u</w:t>
            </w:r>
            <w:r w:rsidRPr="00CE4D1D">
              <w:t xml:space="preserve">oja galios modulius, esančius parengties režime </w:t>
            </w:r>
          </w:p>
          <w:p w14:paraId="3E7F901E" w14:textId="3B877241" w:rsidR="002D7697" w:rsidRPr="00CE4D1D" w:rsidRDefault="002D7697">
            <w:pPr>
              <w:jc w:val="both"/>
            </w:pPr>
            <w:r w:rsidRPr="00CE4D1D">
              <w:t>Funkciją įgalinta gamykliškai, nustatymą galima keisti</w:t>
            </w:r>
          </w:p>
        </w:tc>
      </w:tr>
      <w:tr w:rsidR="002D7697" w:rsidRPr="00CE4D1D" w14:paraId="403BA66D" w14:textId="77777777" w:rsidTr="0068061A">
        <w:tc>
          <w:tcPr>
            <w:tcW w:w="2718" w:type="dxa"/>
            <w:vAlign w:val="center"/>
          </w:tcPr>
          <w:p w14:paraId="3528F360" w14:textId="77777777" w:rsidR="002D7697" w:rsidRPr="00CE4D1D" w:rsidRDefault="002D7697">
            <w:pPr>
              <w:rPr>
                <w:b/>
              </w:rPr>
            </w:pPr>
            <w:r w:rsidRPr="00CE4D1D">
              <w:rPr>
                <w:b/>
              </w:rPr>
              <w:t>Komunikacijos</w:t>
            </w:r>
          </w:p>
        </w:tc>
        <w:tc>
          <w:tcPr>
            <w:tcW w:w="6910" w:type="dxa"/>
            <w:vAlign w:val="center"/>
          </w:tcPr>
          <w:p w14:paraId="7F0D672A" w14:textId="77777777" w:rsidR="002D7697" w:rsidRPr="00CE4D1D" w:rsidRDefault="002D7697"/>
        </w:tc>
      </w:tr>
      <w:tr w:rsidR="002D7697" w:rsidRPr="00CE4D1D" w14:paraId="55A15A67" w14:textId="77777777" w:rsidTr="0068061A">
        <w:tc>
          <w:tcPr>
            <w:tcW w:w="2718" w:type="dxa"/>
            <w:vAlign w:val="center"/>
          </w:tcPr>
          <w:p w14:paraId="4B6C7A4A" w14:textId="77777777" w:rsidR="002D7697" w:rsidRPr="00CE4D1D" w:rsidRDefault="002D7697">
            <w:r w:rsidRPr="00CE4D1D">
              <w:t>Displėjus</w:t>
            </w:r>
          </w:p>
        </w:tc>
        <w:tc>
          <w:tcPr>
            <w:tcW w:w="6910" w:type="dxa"/>
            <w:vAlign w:val="center"/>
          </w:tcPr>
          <w:p w14:paraId="1B9C48CB" w14:textId="5636F829" w:rsidR="002D7697" w:rsidRPr="00CE4D1D" w:rsidRDefault="002D7697">
            <w:pPr>
              <w:jc w:val="both"/>
            </w:pPr>
            <w:r w:rsidRPr="00CE4D1D">
              <w:t>Liečiamas LCD ekranas, 4x LED‘ai informavimui ir įspėjimui (alarmams), LED tipo NMŠ būklės indikatoriai</w:t>
            </w:r>
          </w:p>
        </w:tc>
      </w:tr>
      <w:tr w:rsidR="002D7697" w:rsidRPr="00CE4D1D" w14:paraId="2E435B9F" w14:textId="77777777" w:rsidTr="0068061A">
        <w:tc>
          <w:tcPr>
            <w:tcW w:w="2718" w:type="dxa"/>
            <w:vAlign w:val="center"/>
          </w:tcPr>
          <w:p w14:paraId="2A160646" w14:textId="77777777" w:rsidR="002D7697" w:rsidRPr="00CE4D1D" w:rsidRDefault="002D7697">
            <w:r w:rsidRPr="00CE4D1D">
              <w:t>Standartiniai prisijungimo sąsajos</w:t>
            </w:r>
          </w:p>
        </w:tc>
        <w:tc>
          <w:tcPr>
            <w:tcW w:w="6910" w:type="dxa"/>
            <w:vAlign w:val="center"/>
          </w:tcPr>
          <w:p w14:paraId="29FB71A4" w14:textId="12880A83" w:rsidR="002D7697" w:rsidRPr="00CE4D1D" w:rsidRDefault="002D7697">
            <w:pPr>
              <w:jc w:val="both"/>
            </w:pPr>
            <w:r w:rsidRPr="00CE4D1D">
              <w:t xml:space="preserve">3x Mini-Slot sąsajos papildomoms komunikacijos plokštėms,  </w:t>
            </w:r>
            <w:r w:rsidR="003F3440">
              <w:t>į</w:t>
            </w:r>
            <w:r w:rsidRPr="00CE4D1D">
              <w:t xml:space="preserve">renginio USB ir Host USB, RS-232 serviso sąsajaport, 1 x relinis išėjimas, 5 x signaliniai įėjimai ir priskirtas avarinio išjungimo (EPO) kontaktas </w:t>
            </w:r>
          </w:p>
        </w:tc>
      </w:tr>
      <w:tr w:rsidR="002D7697" w:rsidRPr="00CE4D1D" w14:paraId="13CE745B" w14:textId="77777777" w:rsidTr="0068061A">
        <w:tc>
          <w:tcPr>
            <w:tcW w:w="2718" w:type="dxa"/>
            <w:vAlign w:val="center"/>
          </w:tcPr>
          <w:p w14:paraId="691EC1B2" w14:textId="77777777" w:rsidR="002D7697" w:rsidRPr="00CE4D1D" w:rsidRDefault="002D7697">
            <w:r w:rsidRPr="00CE4D1D">
              <w:t>Nuotolinis stebėjimas</w:t>
            </w:r>
          </w:p>
        </w:tc>
        <w:tc>
          <w:tcPr>
            <w:tcW w:w="6910" w:type="dxa"/>
            <w:vAlign w:val="center"/>
          </w:tcPr>
          <w:p w14:paraId="5BF9A8D2" w14:textId="77777777" w:rsidR="002D7697" w:rsidRPr="00CE4D1D" w:rsidRDefault="002D7697">
            <w:r w:rsidRPr="00CE4D1D">
              <w:t xml:space="preserve">WEB/SNMP tinklo plokštė </w:t>
            </w:r>
          </w:p>
        </w:tc>
      </w:tr>
      <w:tr w:rsidR="002D7697" w:rsidRPr="00CE4D1D" w14:paraId="47276D4A" w14:textId="77777777" w:rsidTr="0068061A">
        <w:tc>
          <w:tcPr>
            <w:tcW w:w="2718" w:type="dxa"/>
            <w:vAlign w:val="center"/>
          </w:tcPr>
          <w:p w14:paraId="72528865" w14:textId="77777777" w:rsidR="002D7697" w:rsidRPr="00CE4D1D" w:rsidRDefault="002D7697"/>
        </w:tc>
        <w:tc>
          <w:tcPr>
            <w:tcW w:w="6910" w:type="dxa"/>
            <w:vAlign w:val="center"/>
          </w:tcPr>
          <w:p w14:paraId="63477384" w14:textId="080809BA" w:rsidR="002D7697" w:rsidRPr="00CE4D1D" w:rsidRDefault="002D7697">
            <w:r w:rsidRPr="00CE4D1D">
              <w:t>NMŠ turi galimybę būti stebimam nuotoliniu būdu, Ethernet protokolu</w:t>
            </w:r>
          </w:p>
        </w:tc>
      </w:tr>
      <w:tr w:rsidR="002D7697" w:rsidRPr="00CE4D1D" w14:paraId="2D04ABBC" w14:textId="77777777" w:rsidTr="0068061A">
        <w:tc>
          <w:tcPr>
            <w:tcW w:w="2718" w:type="dxa"/>
            <w:vAlign w:val="center"/>
          </w:tcPr>
          <w:p w14:paraId="4E987DA8" w14:textId="77777777" w:rsidR="002D7697" w:rsidRPr="00CE4D1D" w:rsidRDefault="002D7697">
            <w:r w:rsidRPr="00CE4D1D">
              <w:t>Suderinama su virtualiomis IT sistemomis:</w:t>
            </w:r>
          </w:p>
        </w:tc>
        <w:tc>
          <w:tcPr>
            <w:tcW w:w="6910" w:type="dxa"/>
            <w:vAlign w:val="center"/>
          </w:tcPr>
          <w:p w14:paraId="4B1984B3" w14:textId="3769D8A5" w:rsidR="002D7697" w:rsidRPr="00CE4D1D" w:rsidRDefault="002D7697">
            <w:r w:rsidRPr="00CE4D1D">
              <w:t>VMWare, Citrix, Cisco, Dell EMC, Microsoft, NetApp, Nutanix</w:t>
            </w:r>
          </w:p>
        </w:tc>
      </w:tr>
      <w:tr w:rsidR="002D7697" w:rsidRPr="00CE4D1D" w14:paraId="32253D57" w14:textId="77777777" w:rsidTr="0068061A">
        <w:tc>
          <w:tcPr>
            <w:tcW w:w="2718" w:type="dxa"/>
            <w:vAlign w:val="center"/>
          </w:tcPr>
          <w:p w14:paraId="273D0392" w14:textId="77777777" w:rsidR="002D7697" w:rsidRPr="00CE4D1D" w:rsidRDefault="002D7697">
            <w:pPr>
              <w:rPr>
                <w:b/>
              </w:rPr>
            </w:pPr>
            <w:r w:rsidRPr="00CE4D1D">
              <w:rPr>
                <w:b/>
              </w:rPr>
              <w:t>SNMP tinklo plokštė</w:t>
            </w:r>
          </w:p>
        </w:tc>
        <w:tc>
          <w:tcPr>
            <w:tcW w:w="6910" w:type="dxa"/>
            <w:vAlign w:val="center"/>
          </w:tcPr>
          <w:p w14:paraId="6ABEBB53" w14:textId="77777777" w:rsidR="002D7697" w:rsidRPr="00CE4D1D" w:rsidRDefault="002D7697"/>
        </w:tc>
      </w:tr>
      <w:tr w:rsidR="002D7697" w:rsidRPr="00CE4D1D" w14:paraId="0611F453" w14:textId="77777777" w:rsidTr="0068061A">
        <w:tc>
          <w:tcPr>
            <w:tcW w:w="2718" w:type="dxa"/>
            <w:vAlign w:val="center"/>
          </w:tcPr>
          <w:p w14:paraId="59AEF271" w14:textId="77777777" w:rsidR="002D7697" w:rsidRPr="00CE4D1D" w:rsidRDefault="002D7697">
            <w:r w:rsidRPr="00CE4D1D">
              <w:t>Suderinama su</w:t>
            </w:r>
          </w:p>
        </w:tc>
        <w:tc>
          <w:tcPr>
            <w:tcW w:w="6910" w:type="dxa"/>
            <w:vAlign w:val="center"/>
          </w:tcPr>
          <w:p w14:paraId="2797CFF7" w14:textId="77777777" w:rsidR="002D7697" w:rsidRPr="00CE4D1D" w:rsidRDefault="002D7697">
            <w:pPr>
              <w:jc w:val="both"/>
            </w:pPr>
            <w:r w:rsidRPr="00CE4D1D">
              <w:t>SNMP v1/v3 ir IP v4/v6</w:t>
            </w:r>
          </w:p>
        </w:tc>
      </w:tr>
      <w:tr w:rsidR="002D7697" w:rsidRPr="00CE4D1D" w14:paraId="366D8202" w14:textId="77777777" w:rsidTr="0068061A">
        <w:tc>
          <w:tcPr>
            <w:tcW w:w="2718" w:type="dxa"/>
            <w:vAlign w:val="center"/>
          </w:tcPr>
          <w:p w14:paraId="79D6D377" w14:textId="77777777" w:rsidR="002D7697" w:rsidRPr="00CE4D1D" w:rsidRDefault="002D7697">
            <w:r w:rsidRPr="00CE4D1D">
              <w:lastRenderedPageBreak/>
              <w:t>Palaikomi protokolai</w:t>
            </w:r>
          </w:p>
        </w:tc>
        <w:tc>
          <w:tcPr>
            <w:tcW w:w="6910" w:type="dxa"/>
            <w:vAlign w:val="center"/>
          </w:tcPr>
          <w:p w14:paraId="417B68BA" w14:textId="72A914FE" w:rsidR="002D7697" w:rsidRPr="00CE4D1D" w:rsidRDefault="002D7697">
            <w:pPr>
              <w:jc w:val="both"/>
            </w:pPr>
            <w:r w:rsidRPr="00CE4D1D">
              <w:t>Greitas gigabitini Ethernet, 10/100/1000 Mbits, autonegotiation, HTTP, HTTPS 1.1, TLS 1.2, SNMP V1, SNMP V3, NTP, SMTP, SMTPS BOOTP/DHCP, CLI, SSH, ARP, Syslog, Radius, LDAP, ActiveDirectory</w:t>
            </w:r>
          </w:p>
        </w:tc>
      </w:tr>
      <w:tr w:rsidR="002D7697" w:rsidRPr="00CE4D1D" w14:paraId="23584C46" w14:textId="77777777" w:rsidTr="0068061A">
        <w:tc>
          <w:tcPr>
            <w:tcW w:w="2718" w:type="dxa"/>
            <w:vAlign w:val="center"/>
          </w:tcPr>
          <w:p w14:paraId="222169C9" w14:textId="77777777" w:rsidR="002D7697" w:rsidRPr="00CE4D1D" w:rsidRDefault="002D7697">
            <w:r w:rsidRPr="00CE4D1D">
              <w:t>Tinklo palaikymas</w:t>
            </w:r>
          </w:p>
        </w:tc>
        <w:tc>
          <w:tcPr>
            <w:tcW w:w="6910" w:type="dxa"/>
            <w:vAlign w:val="center"/>
          </w:tcPr>
          <w:p w14:paraId="76E3FC70" w14:textId="77777777" w:rsidR="002D7697" w:rsidRPr="00CE4D1D" w:rsidRDefault="002D7697">
            <w:pPr>
              <w:jc w:val="both"/>
            </w:pPr>
            <w:r w:rsidRPr="00CE4D1D">
              <w:t>Ethernet 10/100/1000BaseT</w:t>
            </w:r>
          </w:p>
        </w:tc>
      </w:tr>
      <w:tr w:rsidR="002D7697" w:rsidRPr="00CE4D1D" w14:paraId="35DCFCBC" w14:textId="77777777" w:rsidTr="0068061A">
        <w:tc>
          <w:tcPr>
            <w:tcW w:w="2718" w:type="dxa"/>
            <w:vAlign w:val="center"/>
          </w:tcPr>
          <w:p w14:paraId="0D72EF60" w14:textId="77777777" w:rsidR="002D7697" w:rsidRPr="00CE4D1D" w:rsidRDefault="002D7697">
            <w:r w:rsidRPr="00CE4D1D">
              <w:t>MIB palaikymas</w:t>
            </w:r>
          </w:p>
        </w:tc>
        <w:tc>
          <w:tcPr>
            <w:tcW w:w="6910" w:type="dxa"/>
            <w:vAlign w:val="center"/>
          </w:tcPr>
          <w:p w14:paraId="0D55F677" w14:textId="77777777" w:rsidR="002D7697" w:rsidRPr="00CE4D1D" w:rsidRDefault="002D7697">
            <w:pPr>
              <w:jc w:val="both"/>
            </w:pPr>
            <w:r w:rsidRPr="00CE4D1D">
              <w:t>MIB II – Standart IETF UPS MID (RFC1628)</w:t>
            </w:r>
          </w:p>
        </w:tc>
      </w:tr>
      <w:tr w:rsidR="002D7697" w:rsidRPr="00CE4D1D" w14:paraId="648E40D2" w14:textId="77777777" w:rsidTr="0068061A">
        <w:tc>
          <w:tcPr>
            <w:tcW w:w="2718" w:type="dxa"/>
            <w:vAlign w:val="center"/>
          </w:tcPr>
          <w:p w14:paraId="79D89967" w14:textId="77777777" w:rsidR="002D7697" w:rsidRPr="00CE4D1D" w:rsidRDefault="002D7697">
            <w:r w:rsidRPr="00CE4D1D">
              <w:t>Kibernetinis saugumas</w:t>
            </w:r>
          </w:p>
        </w:tc>
        <w:tc>
          <w:tcPr>
            <w:tcW w:w="6910" w:type="dxa"/>
            <w:vAlign w:val="center"/>
          </w:tcPr>
          <w:p w14:paraId="0581EDD9" w14:textId="5B97596B" w:rsidR="002D7697" w:rsidRPr="00CE4D1D" w:rsidRDefault="002D7697">
            <w:pPr>
              <w:jc w:val="both"/>
            </w:pPr>
            <w:r w:rsidRPr="00CE4D1D">
              <w:t>Atitinka UL 2900-2-2 reikalavimus</w:t>
            </w:r>
          </w:p>
        </w:tc>
      </w:tr>
      <w:tr w:rsidR="002D7697" w:rsidRPr="00CE4D1D" w14:paraId="5F029D88" w14:textId="77777777" w:rsidTr="0068061A">
        <w:tc>
          <w:tcPr>
            <w:tcW w:w="2718" w:type="dxa"/>
            <w:vAlign w:val="center"/>
          </w:tcPr>
          <w:p w14:paraId="4059B1D3" w14:textId="77777777" w:rsidR="002D7697" w:rsidRPr="00CE4D1D" w:rsidRDefault="002D7697">
            <w:pPr>
              <w:rPr>
                <w:b/>
              </w:rPr>
            </w:pPr>
            <w:r w:rsidRPr="00CE4D1D">
              <w:rPr>
                <w:b/>
              </w:rPr>
              <w:t>Standartai</w:t>
            </w:r>
          </w:p>
        </w:tc>
        <w:tc>
          <w:tcPr>
            <w:tcW w:w="6910" w:type="dxa"/>
            <w:vAlign w:val="center"/>
          </w:tcPr>
          <w:p w14:paraId="4C07B6F4" w14:textId="77777777" w:rsidR="002D7697" w:rsidRPr="00CE4D1D" w:rsidRDefault="002D7697">
            <w:pPr>
              <w:jc w:val="both"/>
            </w:pPr>
          </w:p>
        </w:tc>
      </w:tr>
      <w:tr w:rsidR="002D7697" w:rsidRPr="00CE4D1D" w14:paraId="0BFF06FC" w14:textId="77777777" w:rsidTr="0068061A">
        <w:tc>
          <w:tcPr>
            <w:tcW w:w="2718" w:type="dxa"/>
            <w:vAlign w:val="center"/>
          </w:tcPr>
          <w:p w14:paraId="02626405" w14:textId="77777777" w:rsidR="002D7697" w:rsidRPr="00CE4D1D" w:rsidRDefault="002D7697">
            <w:r w:rsidRPr="00CE4D1D">
              <w:t>Atitikimas standartams</w:t>
            </w:r>
          </w:p>
        </w:tc>
        <w:tc>
          <w:tcPr>
            <w:tcW w:w="6910" w:type="dxa"/>
            <w:vAlign w:val="center"/>
          </w:tcPr>
          <w:p w14:paraId="44E67FDF" w14:textId="10997FEB" w:rsidR="002D7697" w:rsidRPr="00CE4D1D" w:rsidRDefault="002D7697">
            <w:pPr>
              <w:jc w:val="both"/>
            </w:pPr>
            <w:r w:rsidRPr="00CE4D1D">
              <w:t>IEC 62040-1; IEC60950-1; IEC62040-2; IEC61000-2; IEC61000-2-2; IEC61000-4-2; IEC61000-4-3; IEC61000-4-4; IEC61000-4-5; IEC61000-4-6; IEC61000-4-8; IEC62040-3; IEC62040-4 (4 dalis); IEC62430; 2011/65/EU (RoHS); 2012/19/EU (WEEE); 2009/125/EC</w:t>
            </w:r>
            <w:r w:rsidR="003F3440">
              <w:t>.</w:t>
            </w:r>
          </w:p>
          <w:p w14:paraId="13A3BFBA" w14:textId="584E5588" w:rsidR="00E942E4" w:rsidRPr="00CE4D1D" w:rsidRDefault="00E942E4">
            <w:pPr>
              <w:jc w:val="both"/>
            </w:pPr>
            <w:r w:rsidRPr="00CE4D1D">
              <w:t>Visi dokumentai įrodantys, kad atitinka išvardintus standartus, turi būti pateikti pristatant prekę</w:t>
            </w:r>
          </w:p>
        </w:tc>
      </w:tr>
    </w:tbl>
    <w:p w14:paraId="51BBB5CE" w14:textId="77777777" w:rsidR="002D7697" w:rsidRPr="00CE4D1D" w:rsidRDefault="002D7697"/>
    <w:p w14:paraId="5381286E" w14:textId="77777777" w:rsidR="002D7697" w:rsidRPr="00CE4D1D" w:rsidRDefault="002D7697"/>
    <w:p w14:paraId="2CCB3A88" w14:textId="56810196" w:rsidR="00DB56BE" w:rsidRPr="00EF6345" w:rsidRDefault="00DB56BE" w:rsidP="00EF6345">
      <w:pPr>
        <w:ind w:firstLine="142"/>
        <w:rPr>
          <w:lang w:eastAsia="zh-CN"/>
        </w:rPr>
      </w:pPr>
      <w:bookmarkStart w:id="0" w:name="_Hlk157424051"/>
      <w:r w:rsidRPr="00EF6345">
        <w:rPr>
          <w:lang w:eastAsia="zh-CN"/>
        </w:rPr>
        <w:t>2.2.</w:t>
      </w:r>
      <w:r w:rsidR="00FA08AD" w:rsidRPr="00EF6345">
        <w:rPr>
          <w:lang w:eastAsia="zh-CN"/>
        </w:rPr>
        <w:t>5</w:t>
      </w:r>
      <w:r w:rsidR="00407004" w:rsidRPr="00EF6345">
        <w:rPr>
          <w:lang w:eastAsia="zh-CN"/>
        </w:rPr>
        <w:t>.</w:t>
      </w:r>
      <w:r w:rsidRPr="00EF6345">
        <w:rPr>
          <w:lang w:eastAsia="zh-CN"/>
        </w:rPr>
        <w:t xml:space="preserve"> 0,4/0,2 kV trifazis galios transformatorius</w:t>
      </w:r>
    </w:p>
    <w:p w14:paraId="6CBF53BC" w14:textId="77777777" w:rsidR="007577CD" w:rsidRPr="00CE4D1D" w:rsidRDefault="007577CD">
      <w:pPr>
        <w:ind w:firstLine="1296"/>
        <w:rPr>
          <w:b/>
          <w:lang w:eastAsia="zh-CN"/>
        </w:rPr>
      </w:pP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5103"/>
        <w:gridCol w:w="4243"/>
      </w:tblGrid>
      <w:tr w:rsidR="002D7697" w:rsidRPr="00CE4D1D" w14:paraId="50DF0520" w14:textId="77777777" w:rsidTr="00DB56BE">
        <w:trPr>
          <w:trHeight w:val="854"/>
        </w:trPr>
        <w:tc>
          <w:tcPr>
            <w:tcW w:w="567" w:type="dxa"/>
            <w:shd w:val="clear" w:color="auto" w:fill="auto"/>
            <w:vAlign w:val="center"/>
          </w:tcPr>
          <w:bookmarkEnd w:id="0"/>
          <w:p w14:paraId="12CE631A" w14:textId="77777777" w:rsidR="002D7697" w:rsidRPr="00CE4D1D" w:rsidRDefault="002D7697">
            <w:pPr>
              <w:jc w:val="center"/>
              <w:rPr>
                <w:rFonts w:eastAsia="Arial"/>
                <w:b/>
              </w:rPr>
            </w:pPr>
            <w:r w:rsidRPr="00CE4D1D">
              <w:rPr>
                <w:rFonts w:eastAsia="Arial"/>
                <w:b/>
              </w:rPr>
              <w:t>Eil.</w:t>
            </w:r>
          </w:p>
          <w:p w14:paraId="12BC8DAD" w14:textId="77777777" w:rsidR="002D7697" w:rsidRPr="00CE4D1D" w:rsidRDefault="002D7697">
            <w:pPr>
              <w:jc w:val="center"/>
              <w:rPr>
                <w:b/>
              </w:rPr>
            </w:pPr>
            <w:r w:rsidRPr="00CE4D1D">
              <w:rPr>
                <w:rFonts w:eastAsia="Arial"/>
                <w:b/>
              </w:rPr>
              <w:t>Nr.</w:t>
            </w:r>
          </w:p>
        </w:tc>
        <w:tc>
          <w:tcPr>
            <w:tcW w:w="5103" w:type="dxa"/>
            <w:shd w:val="clear" w:color="auto" w:fill="auto"/>
            <w:hideMark/>
          </w:tcPr>
          <w:p w14:paraId="6693E649" w14:textId="77777777" w:rsidR="002D7697" w:rsidRPr="00CE4D1D" w:rsidRDefault="002D7697">
            <w:pPr>
              <w:jc w:val="center"/>
              <w:rPr>
                <w:b/>
              </w:rPr>
            </w:pPr>
            <w:r w:rsidRPr="00CE4D1D">
              <w:rPr>
                <w:b/>
              </w:rPr>
              <w:t>Reikalaujamų standartų pavadinimai, parametrų, funkcijų, aprašymai išpildymas ar savybės</w:t>
            </w:r>
          </w:p>
        </w:tc>
        <w:tc>
          <w:tcPr>
            <w:tcW w:w="4243" w:type="dxa"/>
            <w:shd w:val="clear" w:color="auto" w:fill="auto"/>
            <w:hideMark/>
          </w:tcPr>
          <w:p w14:paraId="52F66073" w14:textId="77777777" w:rsidR="002D7697" w:rsidRPr="00CE4D1D" w:rsidRDefault="002D7697">
            <w:pPr>
              <w:jc w:val="center"/>
              <w:rPr>
                <w:b/>
              </w:rPr>
            </w:pPr>
            <w:r w:rsidRPr="00CE4D1D">
              <w:rPr>
                <w:b/>
              </w:rPr>
              <w:t>Standartų numeriai, reikalaujamo parametro išpildymo reikšmės</w:t>
            </w:r>
          </w:p>
        </w:tc>
      </w:tr>
      <w:tr w:rsidR="002D7697" w:rsidRPr="00CE4D1D" w14:paraId="09FB8C27" w14:textId="77777777" w:rsidTr="00DB56BE">
        <w:trPr>
          <w:trHeight w:val="70"/>
        </w:trPr>
        <w:tc>
          <w:tcPr>
            <w:tcW w:w="567" w:type="dxa"/>
            <w:shd w:val="clear" w:color="auto" w:fill="auto"/>
          </w:tcPr>
          <w:p w14:paraId="16D4854D" w14:textId="77777777" w:rsidR="002D7697" w:rsidRPr="00CE4D1D" w:rsidRDefault="002D7697">
            <w:pPr>
              <w:numPr>
                <w:ilvl w:val="0"/>
                <w:numId w:val="66"/>
              </w:numPr>
              <w:suppressAutoHyphens w:val="0"/>
              <w:jc w:val="both"/>
            </w:pPr>
          </w:p>
        </w:tc>
        <w:tc>
          <w:tcPr>
            <w:tcW w:w="5103" w:type="dxa"/>
            <w:shd w:val="clear" w:color="auto" w:fill="auto"/>
          </w:tcPr>
          <w:p w14:paraId="720AAB4B" w14:textId="77777777" w:rsidR="002D7697" w:rsidRPr="00CE4D1D" w:rsidRDefault="002D7697">
            <w:r w:rsidRPr="00CE4D1D">
              <w:t xml:space="preserve">Gaminys atitinka standartą </w:t>
            </w:r>
            <w:r w:rsidRPr="00CE4D1D">
              <w:rPr>
                <w:vertAlign w:val="superscript"/>
              </w:rPr>
              <w:t>d)</w:t>
            </w:r>
          </w:p>
        </w:tc>
        <w:tc>
          <w:tcPr>
            <w:tcW w:w="4243" w:type="dxa"/>
            <w:shd w:val="clear" w:color="auto" w:fill="auto"/>
          </w:tcPr>
          <w:p w14:paraId="1E5A51A9" w14:textId="3EE132DB" w:rsidR="002D7697" w:rsidRPr="00CE4D1D" w:rsidRDefault="002D7697">
            <w:pPr>
              <w:jc w:val="both"/>
            </w:pPr>
            <w:r w:rsidRPr="00CE4D1D">
              <w:t>IEC 60076-11</w:t>
            </w:r>
            <w:r w:rsidR="00E942E4" w:rsidRPr="00CE4D1D">
              <w:t xml:space="preserve"> Dokumentas įrodantis, kad atitinka nurodytą standartą, turi būti pateiktas pristatant prekę</w:t>
            </w:r>
          </w:p>
        </w:tc>
      </w:tr>
      <w:tr w:rsidR="002D7697" w:rsidRPr="00CE4D1D" w14:paraId="292D3450" w14:textId="77777777" w:rsidTr="00DB56BE">
        <w:trPr>
          <w:trHeight w:val="481"/>
        </w:trPr>
        <w:tc>
          <w:tcPr>
            <w:tcW w:w="567" w:type="dxa"/>
            <w:shd w:val="clear" w:color="auto" w:fill="auto"/>
          </w:tcPr>
          <w:p w14:paraId="123C59C9" w14:textId="77777777" w:rsidR="002D7697" w:rsidRPr="00CE4D1D" w:rsidRDefault="002D7697">
            <w:pPr>
              <w:numPr>
                <w:ilvl w:val="0"/>
                <w:numId w:val="66"/>
              </w:numPr>
              <w:suppressAutoHyphens w:val="0"/>
              <w:jc w:val="both"/>
            </w:pPr>
          </w:p>
        </w:tc>
        <w:tc>
          <w:tcPr>
            <w:tcW w:w="5103" w:type="dxa"/>
          </w:tcPr>
          <w:p w14:paraId="304D2E8A" w14:textId="77777777" w:rsidR="002D7697" w:rsidRPr="00CE4D1D" w:rsidRDefault="002D7697">
            <w:r w:rsidRPr="00CE4D1D">
              <w:t>Galios transformatorių tipo bandymai</w:t>
            </w:r>
            <w:r w:rsidRPr="00CE4D1D">
              <w:rPr>
                <w:vertAlign w:val="superscript"/>
              </w:rPr>
              <w:t xml:space="preserve"> a) arba b)</w:t>
            </w:r>
          </w:p>
        </w:tc>
        <w:tc>
          <w:tcPr>
            <w:tcW w:w="4243" w:type="dxa"/>
            <w:vAlign w:val="center"/>
          </w:tcPr>
          <w:p w14:paraId="1BFF38A8" w14:textId="6068D94B" w:rsidR="002D7697" w:rsidRPr="00CE4D1D" w:rsidRDefault="002D7697">
            <w:pPr>
              <w:jc w:val="both"/>
            </w:pPr>
            <w:r w:rsidRPr="00CE4D1D">
              <w:t>Įšilimo tipo bandymai (angl. Temperature-rise type test) pagal LST EN 60076-2</w:t>
            </w:r>
          </w:p>
        </w:tc>
      </w:tr>
      <w:tr w:rsidR="002D7697" w:rsidRPr="00CE4D1D" w14:paraId="7E0CA22A" w14:textId="77777777" w:rsidTr="00DB56BE">
        <w:trPr>
          <w:trHeight w:val="481"/>
        </w:trPr>
        <w:tc>
          <w:tcPr>
            <w:tcW w:w="567" w:type="dxa"/>
            <w:shd w:val="clear" w:color="auto" w:fill="auto"/>
          </w:tcPr>
          <w:p w14:paraId="463CAC24" w14:textId="77777777" w:rsidR="002D7697" w:rsidRPr="00CE4D1D" w:rsidRDefault="002D7697">
            <w:pPr>
              <w:numPr>
                <w:ilvl w:val="0"/>
                <w:numId w:val="66"/>
              </w:numPr>
              <w:suppressAutoHyphens w:val="0"/>
              <w:jc w:val="both"/>
            </w:pPr>
          </w:p>
        </w:tc>
        <w:tc>
          <w:tcPr>
            <w:tcW w:w="5103" w:type="dxa"/>
          </w:tcPr>
          <w:p w14:paraId="20A4BB12" w14:textId="77777777" w:rsidR="002D7697" w:rsidRPr="00CE4D1D" w:rsidRDefault="002D7697">
            <w:r w:rsidRPr="00CE4D1D">
              <w:t>Galios transformatorių tipo bandymai</w:t>
            </w:r>
            <w:r w:rsidRPr="00CE4D1D">
              <w:rPr>
                <w:vertAlign w:val="superscript"/>
              </w:rPr>
              <w:t xml:space="preserve"> a) arba b)</w:t>
            </w:r>
          </w:p>
        </w:tc>
        <w:tc>
          <w:tcPr>
            <w:tcW w:w="4243" w:type="dxa"/>
            <w:vAlign w:val="center"/>
          </w:tcPr>
          <w:p w14:paraId="6AA95AC8" w14:textId="3164F501" w:rsidR="002D7697" w:rsidRPr="00CE4D1D" w:rsidRDefault="002D7697">
            <w:pPr>
              <w:jc w:val="both"/>
            </w:pPr>
            <w:r w:rsidRPr="00CE4D1D">
              <w:t>Izoliacijos bandymai (angl. Lighting impulse test) pagal LST EN 60076</w:t>
            </w:r>
            <w:r w:rsidRPr="00CE4D1D">
              <w:noBreakHyphen/>
              <w:t>3</w:t>
            </w:r>
          </w:p>
        </w:tc>
      </w:tr>
      <w:tr w:rsidR="002D7697" w:rsidRPr="00CE4D1D" w14:paraId="66958D6F" w14:textId="77777777" w:rsidTr="00DB56BE">
        <w:trPr>
          <w:trHeight w:val="247"/>
        </w:trPr>
        <w:tc>
          <w:tcPr>
            <w:tcW w:w="567" w:type="dxa"/>
            <w:shd w:val="clear" w:color="auto" w:fill="auto"/>
          </w:tcPr>
          <w:p w14:paraId="45B61A98" w14:textId="77777777" w:rsidR="002D7697" w:rsidRPr="00CE4D1D" w:rsidRDefault="002D7697">
            <w:pPr>
              <w:numPr>
                <w:ilvl w:val="0"/>
                <w:numId w:val="66"/>
              </w:numPr>
              <w:suppressAutoHyphens w:val="0"/>
              <w:jc w:val="both"/>
            </w:pPr>
          </w:p>
        </w:tc>
        <w:tc>
          <w:tcPr>
            <w:tcW w:w="5103" w:type="dxa"/>
            <w:shd w:val="clear" w:color="auto" w:fill="auto"/>
          </w:tcPr>
          <w:p w14:paraId="76272470" w14:textId="77777777" w:rsidR="002D7697" w:rsidRPr="00CE4D1D" w:rsidRDefault="002D7697">
            <w:r w:rsidRPr="00CE4D1D">
              <w:t xml:space="preserve">Pastatymo aukštis virš jūros lygio </w:t>
            </w:r>
            <w:r w:rsidRPr="00CE4D1D">
              <w:rPr>
                <w:vertAlign w:val="superscript"/>
              </w:rPr>
              <w:t>d)</w:t>
            </w:r>
          </w:p>
        </w:tc>
        <w:tc>
          <w:tcPr>
            <w:tcW w:w="4243" w:type="dxa"/>
            <w:shd w:val="clear" w:color="auto" w:fill="auto"/>
          </w:tcPr>
          <w:p w14:paraId="56ADDA1E" w14:textId="77777777" w:rsidR="002D7697" w:rsidRPr="00CE4D1D" w:rsidRDefault="002D7697">
            <w:pPr>
              <w:jc w:val="both"/>
            </w:pPr>
            <w:r w:rsidRPr="00CE4D1D">
              <w:sym w:font="Symbol" w:char="F0A3"/>
            </w:r>
            <w:r w:rsidRPr="00CE4D1D">
              <w:t xml:space="preserve"> 1000 m</w:t>
            </w:r>
          </w:p>
        </w:tc>
      </w:tr>
      <w:tr w:rsidR="002D7697" w:rsidRPr="00CE4D1D" w14:paraId="67FAE748" w14:textId="77777777" w:rsidTr="00DB56BE">
        <w:trPr>
          <w:trHeight w:val="143"/>
        </w:trPr>
        <w:tc>
          <w:tcPr>
            <w:tcW w:w="567" w:type="dxa"/>
            <w:shd w:val="clear" w:color="auto" w:fill="auto"/>
          </w:tcPr>
          <w:p w14:paraId="125FC1AE" w14:textId="77777777" w:rsidR="002D7697" w:rsidRPr="00CE4D1D" w:rsidRDefault="002D7697">
            <w:pPr>
              <w:numPr>
                <w:ilvl w:val="0"/>
                <w:numId w:val="66"/>
              </w:numPr>
              <w:suppressAutoHyphens w:val="0"/>
              <w:jc w:val="both"/>
            </w:pPr>
          </w:p>
        </w:tc>
        <w:tc>
          <w:tcPr>
            <w:tcW w:w="5103" w:type="dxa"/>
            <w:shd w:val="clear" w:color="auto" w:fill="auto"/>
          </w:tcPr>
          <w:p w14:paraId="7E95E854" w14:textId="77777777" w:rsidR="002D7697" w:rsidRPr="00CE4D1D" w:rsidRDefault="002D7697">
            <w:r w:rsidRPr="00CE4D1D">
              <w:t xml:space="preserve">Vardinė pirminės apvijos įtampa </w:t>
            </w:r>
            <w:r w:rsidRPr="00CE4D1D">
              <w:rPr>
                <w:vertAlign w:val="superscript"/>
              </w:rPr>
              <w:t>d)</w:t>
            </w:r>
          </w:p>
        </w:tc>
        <w:tc>
          <w:tcPr>
            <w:tcW w:w="4243" w:type="dxa"/>
            <w:shd w:val="clear" w:color="auto" w:fill="auto"/>
          </w:tcPr>
          <w:p w14:paraId="57FEE097" w14:textId="77777777" w:rsidR="002D7697" w:rsidRPr="00CE4D1D" w:rsidRDefault="002D7697">
            <w:pPr>
              <w:jc w:val="both"/>
            </w:pPr>
            <w:r w:rsidRPr="00CE4D1D">
              <w:t>400 V</w:t>
            </w:r>
          </w:p>
        </w:tc>
      </w:tr>
      <w:tr w:rsidR="002D7697" w:rsidRPr="00CE4D1D" w14:paraId="2AEBCE03" w14:textId="77777777" w:rsidTr="00DB56BE">
        <w:trPr>
          <w:trHeight w:val="225"/>
        </w:trPr>
        <w:tc>
          <w:tcPr>
            <w:tcW w:w="567" w:type="dxa"/>
            <w:shd w:val="clear" w:color="auto" w:fill="auto"/>
          </w:tcPr>
          <w:p w14:paraId="1F879A9D" w14:textId="77777777" w:rsidR="002D7697" w:rsidRPr="00CE4D1D" w:rsidRDefault="002D7697">
            <w:pPr>
              <w:numPr>
                <w:ilvl w:val="0"/>
                <w:numId w:val="66"/>
              </w:numPr>
              <w:suppressAutoHyphens w:val="0"/>
              <w:jc w:val="both"/>
            </w:pPr>
          </w:p>
        </w:tc>
        <w:tc>
          <w:tcPr>
            <w:tcW w:w="5103" w:type="dxa"/>
            <w:shd w:val="clear" w:color="auto" w:fill="auto"/>
          </w:tcPr>
          <w:p w14:paraId="30432A44" w14:textId="77777777" w:rsidR="002D7697" w:rsidRPr="00CE4D1D" w:rsidRDefault="002D7697">
            <w:r w:rsidRPr="00CE4D1D">
              <w:t xml:space="preserve">Vardinė antrinės apvijos įtampa </w:t>
            </w:r>
            <w:r w:rsidRPr="00CE4D1D">
              <w:rPr>
                <w:vertAlign w:val="superscript"/>
              </w:rPr>
              <w:t>d)</w:t>
            </w:r>
          </w:p>
        </w:tc>
        <w:tc>
          <w:tcPr>
            <w:tcW w:w="4243" w:type="dxa"/>
            <w:shd w:val="clear" w:color="auto" w:fill="auto"/>
          </w:tcPr>
          <w:p w14:paraId="1BB93325" w14:textId="77777777" w:rsidR="002D7697" w:rsidRPr="00CE4D1D" w:rsidRDefault="002D7697">
            <w:pPr>
              <w:jc w:val="both"/>
            </w:pPr>
            <w:r w:rsidRPr="00CE4D1D">
              <w:t>208 V</w:t>
            </w:r>
          </w:p>
        </w:tc>
      </w:tr>
      <w:tr w:rsidR="002D7697" w:rsidRPr="00CE4D1D" w14:paraId="0E2D4C68" w14:textId="77777777" w:rsidTr="00DB56BE">
        <w:trPr>
          <w:trHeight w:val="70"/>
        </w:trPr>
        <w:tc>
          <w:tcPr>
            <w:tcW w:w="567" w:type="dxa"/>
            <w:shd w:val="clear" w:color="auto" w:fill="auto"/>
          </w:tcPr>
          <w:p w14:paraId="334B0C14" w14:textId="77777777" w:rsidR="002D7697" w:rsidRPr="00CE4D1D" w:rsidRDefault="002D7697">
            <w:pPr>
              <w:numPr>
                <w:ilvl w:val="0"/>
                <w:numId w:val="66"/>
              </w:numPr>
              <w:suppressAutoHyphens w:val="0"/>
              <w:jc w:val="both"/>
            </w:pPr>
          </w:p>
        </w:tc>
        <w:tc>
          <w:tcPr>
            <w:tcW w:w="5103" w:type="dxa"/>
            <w:shd w:val="clear" w:color="auto" w:fill="auto"/>
          </w:tcPr>
          <w:p w14:paraId="611B1D93" w14:textId="77777777" w:rsidR="002D7697" w:rsidRPr="00CE4D1D" w:rsidRDefault="002D7697">
            <w:r w:rsidRPr="00CE4D1D">
              <w:t xml:space="preserve">Vardinis dažnis </w:t>
            </w:r>
            <w:r w:rsidRPr="00CE4D1D">
              <w:rPr>
                <w:vertAlign w:val="superscript"/>
              </w:rPr>
              <w:t>d)</w:t>
            </w:r>
          </w:p>
        </w:tc>
        <w:tc>
          <w:tcPr>
            <w:tcW w:w="4243" w:type="dxa"/>
            <w:shd w:val="clear" w:color="auto" w:fill="auto"/>
          </w:tcPr>
          <w:p w14:paraId="684A8716" w14:textId="77777777" w:rsidR="002D7697" w:rsidRPr="00CE4D1D" w:rsidRDefault="002D7697">
            <w:pPr>
              <w:jc w:val="both"/>
            </w:pPr>
            <w:r w:rsidRPr="00CE4D1D">
              <w:t>60 Hz</w:t>
            </w:r>
          </w:p>
        </w:tc>
      </w:tr>
      <w:tr w:rsidR="002D7697" w:rsidRPr="00CE4D1D" w14:paraId="66375754" w14:textId="77777777" w:rsidTr="00DB56BE">
        <w:trPr>
          <w:trHeight w:val="70"/>
        </w:trPr>
        <w:tc>
          <w:tcPr>
            <w:tcW w:w="567" w:type="dxa"/>
            <w:shd w:val="clear" w:color="auto" w:fill="auto"/>
          </w:tcPr>
          <w:p w14:paraId="7AD8FD75" w14:textId="77777777" w:rsidR="002D7697" w:rsidRPr="00CE4D1D" w:rsidRDefault="002D7697">
            <w:pPr>
              <w:numPr>
                <w:ilvl w:val="0"/>
                <w:numId w:val="66"/>
              </w:numPr>
              <w:suppressAutoHyphens w:val="0"/>
              <w:jc w:val="both"/>
            </w:pPr>
          </w:p>
        </w:tc>
        <w:tc>
          <w:tcPr>
            <w:tcW w:w="5103" w:type="dxa"/>
            <w:shd w:val="clear" w:color="auto" w:fill="auto"/>
          </w:tcPr>
          <w:p w14:paraId="71805CE0" w14:textId="77777777" w:rsidR="002D7697" w:rsidRPr="00CE4D1D" w:rsidRDefault="002D7697">
            <w:r w:rsidRPr="00CE4D1D">
              <w:t>Pirminės apvijos srovė</w:t>
            </w:r>
          </w:p>
        </w:tc>
        <w:tc>
          <w:tcPr>
            <w:tcW w:w="4243" w:type="dxa"/>
            <w:shd w:val="clear" w:color="auto" w:fill="auto"/>
          </w:tcPr>
          <w:p w14:paraId="6477E274" w14:textId="2A0EC414" w:rsidR="002D7697" w:rsidRPr="00CE4D1D" w:rsidRDefault="002D7697">
            <w:pPr>
              <w:jc w:val="both"/>
            </w:pPr>
            <w:r w:rsidRPr="00CE4D1D">
              <w:t>~ 361 A</w:t>
            </w:r>
            <w:r w:rsidR="007577CD" w:rsidRPr="00CE4D1D">
              <w:t xml:space="preserve"> </w:t>
            </w:r>
          </w:p>
        </w:tc>
      </w:tr>
      <w:tr w:rsidR="002D7697" w:rsidRPr="00CE4D1D" w14:paraId="134B8222" w14:textId="77777777" w:rsidTr="00DB56BE">
        <w:trPr>
          <w:trHeight w:val="70"/>
        </w:trPr>
        <w:tc>
          <w:tcPr>
            <w:tcW w:w="567" w:type="dxa"/>
            <w:shd w:val="clear" w:color="auto" w:fill="auto"/>
          </w:tcPr>
          <w:p w14:paraId="741E0D86" w14:textId="77777777" w:rsidR="002D7697" w:rsidRPr="00CE4D1D" w:rsidRDefault="002D7697">
            <w:pPr>
              <w:numPr>
                <w:ilvl w:val="0"/>
                <w:numId w:val="66"/>
              </w:numPr>
              <w:suppressAutoHyphens w:val="0"/>
              <w:jc w:val="both"/>
            </w:pPr>
          </w:p>
        </w:tc>
        <w:tc>
          <w:tcPr>
            <w:tcW w:w="5103" w:type="dxa"/>
            <w:shd w:val="clear" w:color="auto" w:fill="auto"/>
          </w:tcPr>
          <w:p w14:paraId="3FF9CFFB" w14:textId="77777777" w:rsidR="002D7697" w:rsidRPr="00CE4D1D" w:rsidRDefault="002D7697">
            <w:r w:rsidRPr="00CE4D1D">
              <w:t>Antrinės apvijos srovė</w:t>
            </w:r>
          </w:p>
        </w:tc>
        <w:tc>
          <w:tcPr>
            <w:tcW w:w="4243" w:type="dxa"/>
            <w:shd w:val="clear" w:color="auto" w:fill="auto"/>
          </w:tcPr>
          <w:p w14:paraId="6DACA53A" w14:textId="77777777" w:rsidR="002D7697" w:rsidRPr="00CE4D1D" w:rsidRDefault="002D7697">
            <w:pPr>
              <w:jc w:val="both"/>
            </w:pPr>
            <w:r w:rsidRPr="00CE4D1D">
              <w:t>~ 694 A</w:t>
            </w:r>
          </w:p>
        </w:tc>
      </w:tr>
      <w:tr w:rsidR="002D7697" w:rsidRPr="00CE4D1D" w14:paraId="362DAB07" w14:textId="77777777" w:rsidTr="00DB56BE">
        <w:trPr>
          <w:trHeight w:val="70"/>
        </w:trPr>
        <w:tc>
          <w:tcPr>
            <w:tcW w:w="567" w:type="dxa"/>
            <w:shd w:val="clear" w:color="auto" w:fill="auto"/>
          </w:tcPr>
          <w:p w14:paraId="52CC00BB" w14:textId="77777777" w:rsidR="002D7697" w:rsidRPr="00CE4D1D" w:rsidRDefault="002D7697">
            <w:pPr>
              <w:numPr>
                <w:ilvl w:val="0"/>
                <w:numId w:val="66"/>
              </w:numPr>
              <w:suppressAutoHyphens w:val="0"/>
              <w:jc w:val="both"/>
            </w:pPr>
          </w:p>
        </w:tc>
        <w:tc>
          <w:tcPr>
            <w:tcW w:w="5103" w:type="dxa"/>
            <w:shd w:val="clear" w:color="auto" w:fill="auto"/>
          </w:tcPr>
          <w:p w14:paraId="7744F07B" w14:textId="77777777" w:rsidR="002D7697" w:rsidRPr="00CE4D1D" w:rsidRDefault="002D7697">
            <w:r w:rsidRPr="00CE4D1D">
              <w:t>Apvijų jungimo grupė</w:t>
            </w:r>
          </w:p>
        </w:tc>
        <w:tc>
          <w:tcPr>
            <w:tcW w:w="4243" w:type="dxa"/>
            <w:shd w:val="clear" w:color="auto" w:fill="auto"/>
          </w:tcPr>
          <w:p w14:paraId="2ACA83C3" w14:textId="77777777" w:rsidR="002D7697" w:rsidRPr="00CE4D1D" w:rsidRDefault="002D7697">
            <w:pPr>
              <w:jc w:val="both"/>
            </w:pPr>
            <w:r w:rsidRPr="00CE4D1D">
              <w:t>Dyn11</w:t>
            </w:r>
          </w:p>
        </w:tc>
      </w:tr>
      <w:tr w:rsidR="002D7697" w:rsidRPr="00CE4D1D" w14:paraId="0EEFFC66" w14:textId="77777777" w:rsidTr="00DB56BE">
        <w:trPr>
          <w:trHeight w:val="70"/>
        </w:trPr>
        <w:tc>
          <w:tcPr>
            <w:tcW w:w="567" w:type="dxa"/>
            <w:shd w:val="clear" w:color="auto" w:fill="auto"/>
          </w:tcPr>
          <w:p w14:paraId="1107078F" w14:textId="77777777" w:rsidR="002D7697" w:rsidRPr="00CE4D1D" w:rsidRDefault="002D7697">
            <w:pPr>
              <w:numPr>
                <w:ilvl w:val="0"/>
                <w:numId w:val="66"/>
              </w:numPr>
              <w:suppressAutoHyphens w:val="0"/>
              <w:jc w:val="both"/>
            </w:pPr>
          </w:p>
        </w:tc>
        <w:tc>
          <w:tcPr>
            <w:tcW w:w="5103" w:type="dxa"/>
            <w:shd w:val="clear" w:color="auto" w:fill="auto"/>
          </w:tcPr>
          <w:p w14:paraId="55B9AE86" w14:textId="77777777" w:rsidR="002D7697" w:rsidRPr="00CE4D1D" w:rsidRDefault="002D7697">
            <w:r w:rsidRPr="00CE4D1D">
              <w:t>Tuščios eigos nuostoliai</w:t>
            </w:r>
          </w:p>
        </w:tc>
        <w:tc>
          <w:tcPr>
            <w:tcW w:w="4243" w:type="dxa"/>
            <w:shd w:val="clear" w:color="auto" w:fill="auto"/>
          </w:tcPr>
          <w:p w14:paraId="4F691FA6" w14:textId="77777777" w:rsidR="002D7697" w:rsidRPr="00CE4D1D" w:rsidRDefault="002D7697">
            <w:pPr>
              <w:jc w:val="both"/>
            </w:pPr>
            <w:r w:rsidRPr="00CE4D1D">
              <w:t>~ 1400 W</w:t>
            </w:r>
          </w:p>
        </w:tc>
      </w:tr>
      <w:tr w:rsidR="002D7697" w:rsidRPr="00CE4D1D" w14:paraId="4DF37337" w14:textId="77777777" w:rsidTr="00DB56BE">
        <w:trPr>
          <w:trHeight w:val="70"/>
        </w:trPr>
        <w:tc>
          <w:tcPr>
            <w:tcW w:w="567" w:type="dxa"/>
            <w:shd w:val="clear" w:color="auto" w:fill="auto"/>
          </w:tcPr>
          <w:p w14:paraId="27B28769" w14:textId="77777777" w:rsidR="002D7697" w:rsidRPr="00CE4D1D" w:rsidRDefault="002D7697">
            <w:pPr>
              <w:numPr>
                <w:ilvl w:val="0"/>
                <w:numId w:val="66"/>
              </w:numPr>
              <w:suppressAutoHyphens w:val="0"/>
              <w:jc w:val="both"/>
            </w:pPr>
          </w:p>
        </w:tc>
        <w:tc>
          <w:tcPr>
            <w:tcW w:w="5103" w:type="dxa"/>
            <w:shd w:val="clear" w:color="auto" w:fill="auto"/>
          </w:tcPr>
          <w:p w14:paraId="07017D06" w14:textId="77777777" w:rsidR="002D7697" w:rsidRPr="00CE4D1D" w:rsidRDefault="002D7697">
            <w:r w:rsidRPr="00CE4D1D">
              <w:t>Trumpojo jungimo nuostoliai PK (tal=120°C)</w:t>
            </w:r>
          </w:p>
        </w:tc>
        <w:tc>
          <w:tcPr>
            <w:tcW w:w="4243" w:type="dxa"/>
            <w:shd w:val="clear" w:color="auto" w:fill="auto"/>
          </w:tcPr>
          <w:p w14:paraId="5F25F34B" w14:textId="77777777" w:rsidR="002D7697" w:rsidRPr="00CE4D1D" w:rsidRDefault="002D7697">
            <w:pPr>
              <w:jc w:val="both"/>
            </w:pPr>
            <w:r w:rsidRPr="00CE4D1D">
              <w:t>~ 3700 W</w:t>
            </w:r>
          </w:p>
        </w:tc>
      </w:tr>
      <w:tr w:rsidR="002D7697" w:rsidRPr="00CE4D1D" w14:paraId="59CC36B7" w14:textId="77777777" w:rsidTr="00DB56BE">
        <w:trPr>
          <w:trHeight w:val="70"/>
        </w:trPr>
        <w:tc>
          <w:tcPr>
            <w:tcW w:w="567" w:type="dxa"/>
            <w:shd w:val="clear" w:color="auto" w:fill="auto"/>
          </w:tcPr>
          <w:p w14:paraId="0F97DF33" w14:textId="77777777" w:rsidR="002D7697" w:rsidRPr="00CE4D1D" w:rsidRDefault="002D7697">
            <w:pPr>
              <w:numPr>
                <w:ilvl w:val="0"/>
                <w:numId w:val="66"/>
              </w:numPr>
              <w:suppressAutoHyphens w:val="0"/>
              <w:jc w:val="both"/>
            </w:pPr>
          </w:p>
        </w:tc>
        <w:tc>
          <w:tcPr>
            <w:tcW w:w="5103" w:type="dxa"/>
            <w:shd w:val="clear" w:color="auto" w:fill="auto"/>
          </w:tcPr>
          <w:p w14:paraId="505A4F50" w14:textId="77777777" w:rsidR="002D7697" w:rsidRPr="00CE4D1D" w:rsidRDefault="002D7697">
            <w:r w:rsidRPr="00CE4D1D">
              <w:t>Trumpojo jungimo įtampa U</w:t>
            </w:r>
            <w:r w:rsidRPr="00CE4D1D">
              <w:rPr>
                <w:vertAlign w:val="subscript"/>
              </w:rPr>
              <w:t>K</w:t>
            </w:r>
          </w:p>
        </w:tc>
        <w:tc>
          <w:tcPr>
            <w:tcW w:w="4243" w:type="dxa"/>
            <w:shd w:val="clear" w:color="auto" w:fill="auto"/>
          </w:tcPr>
          <w:p w14:paraId="33A19B36" w14:textId="77777777" w:rsidR="002D7697" w:rsidRPr="00CE4D1D" w:rsidRDefault="002D7697">
            <w:pPr>
              <w:jc w:val="both"/>
            </w:pPr>
            <w:r w:rsidRPr="00CE4D1D">
              <w:t>3,8 %</w:t>
            </w:r>
          </w:p>
        </w:tc>
      </w:tr>
      <w:tr w:rsidR="002D7697" w:rsidRPr="00CE4D1D" w14:paraId="0176A341" w14:textId="77777777" w:rsidTr="00DB56BE">
        <w:trPr>
          <w:trHeight w:val="70"/>
        </w:trPr>
        <w:tc>
          <w:tcPr>
            <w:tcW w:w="567" w:type="dxa"/>
            <w:shd w:val="clear" w:color="auto" w:fill="auto"/>
          </w:tcPr>
          <w:p w14:paraId="0A5BEAFE" w14:textId="77777777" w:rsidR="002D7697" w:rsidRPr="00CE4D1D" w:rsidRDefault="002D7697">
            <w:pPr>
              <w:numPr>
                <w:ilvl w:val="0"/>
                <w:numId w:val="66"/>
              </w:numPr>
              <w:suppressAutoHyphens w:val="0"/>
              <w:jc w:val="both"/>
            </w:pPr>
          </w:p>
        </w:tc>
        <w:tc>
          <w:tcPr>
            <w:tcW w:w="5103" w:type="dxa"/>
            <w:shd w:val="clear" w:color="auto" w:fill="auto"/>
          </w:tcPr>
          <w:p w14:paraId="0352C3F4" w14:textId="77777777" w:rsidR="002D7697" w:rsidRPr="00CE4D1D" w:rsidRDefault="002D7697">
            <w:r w:rsidRPr="00CE4D1D">
              <w:t>Maksimali aplinkos temperatūra</w:t>
            </w:r>
          </w:p>
        </w:tc>
        <w:tc>
          <w:tcPr>
            <w:tcW w:w="4243" w:type="dxa"/>
            <w:shd w:val="clear" w:color="auto" w:fill="auto"/>
          </w:tcPr>
          <w:p w14:paraId="19342B87" w14:textId="77777777" w:rsidR="002D7697" w:rsidRPr="00CE4D1D" w:rsidRDefault="002D7697">
            <w:pPr>
              <w:jc w:val="both"/>
            </w:pPr>
            <w:r w:rsidRPr="00CE4D1D">
              <w:t xml:space="preserve">40 </w:t>
            </w:r>
            <w:r w:rsidRPr="00CE4D1D">
              <w:sym w:font="Symbol" w:char="F0B0"/>
            </w:r>
            <w:r w:rsidRPr="00CE4D1D">
              <w:t>C</w:t>
            </w:r>
          </w:p>
        </w:tc>
      </w:tr>
      <w:tr w:rsidR="002D7697" w:rsidRPr="00CE4D1D" w14:paraId="689E4EC0" w14:textId="77777777" w:rsidTr="00DB56BE">
        <w:trPr>
          <w:trHeight w:val="70"/>
        </w:trPr>
        <w:tc>
          <w:tcPr>
            <w:tcW w:w="567" w:type="dxa"/>
            <w:shd w:val="clear" w:color="auto" w:fill="auto"/>
          </w:tcPr>
          <w:p w14:paraId="3F61AA7D" w14:textId="77777777" w:rsidR="002D7697" w:rsidRPr="00CE4D1D" w:rsidRDefault="002D7697">
            <w:pPr>
              <w:numPr>
                <w:ilvl w:val="0"/>
                <w:numId w:val="66"/>
              </w:numPr>
              <w:suppressAutoHyphens w:val="0"/>
              <w:jc w:val="both"/>
            </w:pPr>
          </w:p>
        </w:tc>
        <w:tc>
          <w:tcPr>
            <w:tcW w:w="5103" w:type="dxa"/>
          </w:tcPr>
          <w:p w14:paraId="20D647E4" w14:textId="77777777" w:rsidR="002D7697" w:rsidRPr="00CE4D1D" w:rsidRDefault="002D7697">
            <w:pPr>
              <w:rPr>
                <w:rStyle w:val="normaltextrun"/>
                <w:color w:val="000000"/>
                <w:bdr w:val="none" w:sz="0" w:space="0" w:color="auto" w:frame="1"/>
              </w:rPr>
            </w:pPr>
            <w:r w:rsidRPr="00CE4D1D">
              <w:t xml:space="preserve">Aušinimo tipas </w:t>
            </w:r>
            <w:r w:rsidRPr="00CE4D1D">
              <w:rPr>
                <w:vertAlign w:val="superscript"/>
              </w:rPr>
              <w:t>e)</w:t>
            </w:r>
          </w:p>
        </w:tc>
        <w:tc>
          <w:tcPr>
            <w:tcW w:w="4243" w:type="dxa"/>
          </w:tcPr>
          <w:p w14:paraId="5790C9E6" w14:textId="77777777" w:rsidR="002D7697" w:rsidRPr="00CE4D1D" w:rsidRDefault="002D7697">
            <w:pPr>
              <w:jc w:val="both"/>
            </w:pPr>
            <w:r w:rsidRPr="00CE4D1D">
              <w:t>AN (natūrali oro cirkuliacija)</w:t>
            </w:r>
          </w:p>
        </w:tc>
      </w:tr>
      <w:tr w:rsidR="002D7697" w:rsidRPr="00CE4D1D" w14:paraId="1165AA85" w14:textId="77777777" w:rsidTr="00DB56BE">
        <w:trPr>
          <w:trHeight w:val="70"/>
        </w:trPr>
        <w:tc>
          <w:tcPr>
            <w:tcW w:w="567" w:type="dxa"/>
            <w:shd w:val="clear" w:color="auto" w:fill="auto"/>
          </w:tcPr>
          <w:p w14:paraId="1C3FFF8F" w14:textId="77777777" w:rsidR="002D7697" w:rsidRPr="00CE4D1D" w:rsidRDefault="002D7697">
            <w:pPr>
              <w:numPr>
                <w:ilvl w:val="0"/>
                <w:numId w:val="66"/>
              </w:numPr>
              <w:suppressAutoHyphens w:val="0"/>
              <w:jc w:val="both"/>
            </w:pPr>
          </w:p>
        </w:tc>
        <w:tc>
          <w:tcPr>
            <w:tcW w:w="5103" w:type="dxa"/>
            <w:shd w:val="clear" w:color="auto" w:fill="auto"/>
          </w:tcPr>
          <w:p w14:paraId="5E3BC253" w14:textId="77777777" w:rsidR="002D7697" w:rsidRPr="00CE4D1D" w:rsidRDefault="002D7697">
            <w:r w:rsidRPr="00CE4D1D">
              <w:t>Apsaugos laipsnis</w:t>
            </w:r>
          </w:p>
        </w:tc>
        <w:tc>
          <w:tcPr>
            <w:tcW w:w="4243" w:type="dxa"/>
            <w:shd w:val="clear" w:color="auto" w:fill="auto"/>
          </w:tcPr>
          <w:p w14:paraId="359ADEE4" w14:textId="77777777" w:rsidR="002D7697" w:rsidRPr="00CE4D1D" w:rsidRDefault="002D7697">
            <w:pPr>
              <w:jc w:val="both"/>
            </w:pPr>
            <w:r w:rsidRPr="00CE4D1D">
              <w:t>IP23</w:t>
            </w:r>
          </w:p>
        </w:tc>
      </w:tr>
    </w:tbl>
    <w:p w14:paraId="044B740E" w14:textId="77777777" w:rsidR="002D7697" w:rsidRPr="00CE4D1D" w:rsidRDefault="002D7697">
      <w:pPr>
        <w:jc w:val="both"/>
      </w:pPr>
    </w:p>
    <w:p w14:paraId="5DAFF85A" w14:textId="77777777" w:rsidR="002D7697" w:rsidRPr="00CE4D1D" w:rsidRDefault="002D7697">
      <w:pPr>
        <w:jc w:val="both"/>
        <w:rPr>
          <w:b/>
          <w:bCs/>
        </w:rPr>
      </w:pPr>
      <w:r w:rsidRPr="00CE4D1D">
        <w:rPr>
          <w:b/>
          <w:bCs/>
        </w:rPr>
        <w:t>Dokumentacija reikalaujamo parametro atitikimo pagrindimui:</w:t>
      </w:r>
    </w:p>
    <w:p w14:paraId="42D78889" w14:textId="0917EA47" w:rsidR="002D7697" w:rsidRPr="00CE4D1D" w:rsidRDefault="002D7697" w:rsidP="00EF6345">
      <w:pPr>
        <w:tabs>
          <w:tab w:val="left" w:pos="284"/>
          <w:tab w:val="left" w:pos="1800"/>
          <w:tab w:val="left" w:pos="2160"/>
        </w:tabs>
        <w:jc w:val="both"/>
      </w:pPr>
      <w:r w:rsidRPr="00CE4D1D">
        <w:t>a)</w:t>
      </w:r>
      <w:r w:rsidRPr="00CE4D1D">
        <w:tab/>
        <w:t>Bandymų, atliktų akredituotoje (-se) laboratorijoje (-se)  protokolai</w:t>
      </w:r>
      <w:r w:rsidR="00E942E4" w:rsidRPr="00CE4D1D">
        <w:t xml:space="preserve"> (galioja visiems punktams).</w:t>
      </w:r>
    </w:p>
    <w:p w14:paraId="721922A2" w14:textId="641884DA" w:rsidR="002D7697" w:rsidRPr="00CE4D1D" w:rsidRDefault="006040EC" w:rsidP="00EF6345">
      <w:pPr>
        <w:tabs>
          <w:tab w:val="left" w:pos="284"/>
          <w:tab w:val="left" w:pos="1800"/>
          <w:tab w:val="left" w:pos="2160"/>
        </w:tabs>
        <w:jc w:val="both"/>
      </w:pPr>
      <w:r w:rsidRPr="00CE4D1D">
        <w:t>b</w:t>
      </w:r>
      <w:r w:rsidR="002D7697" w:rsidRPr="00CE4D1D">
        <w:t>)</w:t>
      </w:r>
      <w:r w:rsidR="002D7697" w:rsidRPr="00CE4D1D">
        <w:tab/>
        <w:t xml:space="preserve">Gamykloje atlikti </w:t>
      </w:r>
      <w:r w:rsidR="00CF5861" w:rsidRPr="00CE4D1D">
        <w:t>b</w:t>
      </w:r>
      <w:r w:rsidR="002D7697" w:rsidRPr="00CE4D1D">
        <w:t>andymai</w:t>
      </w:r>
      <w:r w:rsidR="00E942E4" w:rsidRPr="00CE4D1D">
        <w:t xml:space="preserve"> (galioja visiems punktams)</w:t>
      </w:r>
      <w:r w:rsidR="002D7697" w:rsidRPr="00CE4D1D">
        <w:t>.</w:t>
      </w:r>
    </w:p>
    <w:p w14:paraId="495298A9" w14:textId="4C325029" w:rsidR="002D7697" w:rsidRPr="00CE4D1D" w:rsidRDefault="006040EC" w:rsidP="00EF6345">
      <w:pPr>
        <w:tabs>
          <w:tab w:val="left" w:pos="284"/>
          <w:tab w:val="left" w:pos="1800"/>
          <w:tab w:val="left" w:pos="2160"/>
        </w:tabs>
        <w:jc w:val="both"/>
      </w:pPr>
      <w:r w:rsidRPr="00CE4D1D">
        <w:t>c</w:t>
      </w:r>
      <w:r w:rsidR="002D7697" w:rsidRPr="00CE4D1D">
        <w:t>)</w:t>
      </w:r>
      <w:r w:rsidR="002D7697" w:rsidRPr="00CE4D1D">
        <w:tab/>
        <w:t xml:space="preserve">Galios transformatoriaus </w:t>
      </w:r>
      <w:r w:rsidR="00E942E4" w:rsidRPr="00CE4D1D">
        <w:t xml:space="preserve">(2.2.5 </w:t>
      </w:r>
      <w:r w:rsidR="003F3440">
        <w:t>pa</w:t>
      </w:r>
      <w:r w:rsidR="00E942E4" w:rsidRPr="00CE4D1D">
        <w:t>punk</w:t>
      </w:r>
      <w:r w:rsidR="003F3440">
        <w:t>ti</w:t>
      </w:r>
      <w:r w:rsidR="00E942E4" w:rsidRPr="00CE4D1D">
        <w:t xml:space="preserve">s) </w:t>
      </w:r>
      <w:r w:rsidR="002D7697" w:rsidRPr="00CE4D1D">
        <w:t>techninis aprašymas su brėžiniais.</w:t>
      </w:r>
    </w:p>
    <w:p w14:paraId="1919EF74" w14:textId="6D956712" w:rsidR="00E942E4" w:rsidRPr="00CE4D1D" w:rsidRDefault="00E942E4" w:rsidP="00EF6345">
      <w:pPr>
        <w:tabs>
          <w:tab w:val="left" w:pos="284"/>
          <w:tab w:val="left" w:pos="1800"/>
          <w:tab w:val="left" w:pos="2160"/>
        </w:tabs>
        <w:jc w:val="both"/>
      </w:pPr>
      <w:r w:rsidRPr="00CE4D1D">
        <w:t>Visi nurodyti dokumentai, turi būti pateikti pristatant prekę.</w:t>
      </w:r>
    </w:p>
    <w:p w14:paraId="00B77652" w14:textId="05ADEA4F" w:rsidR="002D7697" w:rsidRPr="00CE4D1D" w:rsidRDefault="002D7697">
      <w:pPr>
        <w:tabs>
          <w:tab w:val="left" w:pos="1800"/>
          <w:tab w:val="left" w:pos="2160"/>
        </w:tabs>
        <w:ind w:firstLine="1350"/>
        <w:jc w:val="both"/>
      </w:pPr>
    </w:p>
    <w:p w14:paraId="7C029C95" w14:textId="0B3DEFB3" w:rsidR="00B85FEC" w:rsidRPr="00CE4D1D" w:rsidRDefault="00B85FEC">
      <w:pPr>
        <w:tabs>
          <w:tab w:val="left" w:pos="1800"/>
          <w:tab w:val="left" w:pos="2160"/>
        </w:tabs>
        <w:ind w:firstLine="1350"/>
        <w:jc w:val="both"/>
      </w:pPr>
    </w:p>
    <w:p w14:paraId="62216B56" w14:textId="371F9CC2" w:rsidR="00B85FEC" w:rsidRPr="00CE4D1D" w:rsidRDefault="00B85FEC">
      <w:pPr>
        <w:tabs>
          <w:tab w:val="left" w:pos="1800"/>
          <w:tab w:val="left" w:pos="2160"/>
        </w:tabs>
        <w:ind w:firstLine="1350"/>
        <w:jc w:val="both"/>
      </w:pPr>
    </w:p>
    <w:p w14:paraId="52CD8223" w14:textId="77777777" w:rsidR="00B85FEC" w:rsidRPr="00CE4D1D" w:rsidRDefault="00B85FEC">
      <w:pPr>
        <w:tabs>
          <w:tab w:val="left" w:pos="1800"/>
          <w:tab w:val="left" w:pos="2160"/>
        </w:tabs>
        <w:ind w:firstLine="1350"/>
        <w:jc w:val="both"/>
      </w:pPr>
    </w:p>
    <w:p w14:paraId="763A74D1" w14:textId="778CD32B" w:rsidR="00DB56BE" w:rsidRPr="00CE4D1D" w:rsidRDefault="00DB56BE">
      <w:pPr>
        <w:ind w:firstLine="426"/>
        <w:rPr>
          <w:b/>
          <w:lang w:eastAsia="zh-CN"/>
        </w:rPr>
      </w:pPr>
      <w:r w:rsidRPr="00CE4D1D">
        <w:rPr>
          <w:b/>
          <w:lang w:eastAsia="zh-CN"/>
        </w:rPr>
        <w:t>2.2.</w:t>
      </w:r>
      <w:r w:rsidR="00FA08AD" w:rsidRPr="00CE4D1D">
        <w:rPr>
          <w:b/>
          <w:lang w:eastAsia="zh-CN"/>
        </w:rPr>
        <w:t>6</w:t>
      </w:r>
      <w:r w:rsidRPr="00CE4D1D">
        <w:rPr>
          <w:b/>
          <w:lang w:eastAsia="zh-CN"/>
        </w:rPr>
        <w:t>. 0,2 kV skirstymo įrenginiai</w:t>
      </w:r>
    </w:p>
    <w:p w14:paraId="04FC5647" w14:textId="77777777" w:rsidR="00DB56BE" w:rsidRPr="00CE4D1D" w:rsidRDefault="00DB56BE">
      <w:pPr>
        <w:ind w:firstLine="426"/>
        <w:rPr>
          <w:lang w:eastAsia="zh-CN"/>
        </w:rPr>
      </w:pPr>
    </w:p>
    <w:tbl>
      <w:tblPr>
        <w:tblStyle w:val="TableGrid"/>
        <w:tblW w:w="9918" w:type="dxa"/>
        <w:tblLook w:val="04A0" w:firstRow="1" w:lastRow="0" w:firstColumn="1" w:lastColumn="0" w:noHBand="0" w:noVBand="1"/>
      </w:tblPr>
      <w:tblGrid>
        <w:gridCol w:w="570"/>
        <w:gridCol w:w="5095"/>
        <w:gridCol w:w="4253"/>
      </w:tblGrid>
      <w:tr w:rsidR="002D7697" w:rsidRPr="00CE4D1D" w14:paraId="49C2B080" w14:textId="77777777" w:rsidTr="00DB56BE">
        <w:tc>
          <w:tcPr>
            <w:tcW w:w="570" w:type="dxa"/>
          </w:tcPr>
          <w:p w14:paraId="360AA40E" w14:textId="77777777" w:rsidR="002D7697" w:rsidRPr="00CE4D1D" w:rsidRDefault="002D7697">
            <w:pPr>
              <w:autoSpaceDE w:val="0"/>
              <w:autoSpaceDN w:val="0"/>
              <w:adjustRightInd w:val="0"/>
              <w:jc w:val="center"/>
              <w:rPr>
                <w:b/>
                <w:bCs/>
              </w:rPr>
            </w:pPr>
            <w:r w:rsidRPr="00CE4D1D">
              <w:rPr>
                <w:b/>
                <w:bCs/>
              </w:rPr>
              <w:t>Eil.</w:t>
            </w:r>
          </w:p>
          <w:p w14:paraId="51448F81" w14:textId="77777777" w:rsidR="002D7697" w:rsidRPr="00CE4D1D" w:rsidRDefault="002D7697">
            <w:pPr>
              <w:jc w:val="center"/>
            </w:pPr>
            <w:r w:rsidRPr="00CE4D1D">
              <w:rPr>
                <w:b/>
                <w:bCs/>
              </w:rPr>
              <w:t>Nr.</w:t>
            </w:r>
          </w:p>
        </w:tc>
        <w:tc>
          <w:tcPr>
            <w:tcW w:w="5095" w:type="dxa"/>
          </w:tcPr>
          <w:p w14:paraId="4E4224EC" w14:textId="77777777" w:rsidR="002D7697" w:rsidRPr="00CE4D1D" w:rsidRDefault="002D7697">
            <w:pPr>
              <w:jc w:val="center"/>
            </w:pPr>
            <w:r w:rsidRPr="00CE4D1D">
              <w:rPr>
                <w:b/>
                <w:bCs/>
              </w:rPr>
              <w:t>Techniniai parametrai ir reikalavimai</w:t>
            </w:r>
          </w:p>
        </w:tc>
        <w:tc>
          <w:tcPr>
            <w:tcW w:w="4253" w:type="dxa"/>
          </w:tcPr>
          <w:p w14:paraId="5A8F6280" w14:textId="77777777" w:rsidR="002D7697" w:rsidRPr="00CE4D1D" w:rsidRDefault="002D7697">
            <w:pPr>
              <w:jc w:val="center"/>
            </w:pPr>
            <w:r w:rsidRPr="00CE4D1D">
              <w:rPr>
                <w:b/>
                <w:bCs/>
              </w:rPr>
              <w:t>Dydis, sąlyga</w:t>
            </w:r>
          </w:p>
        </w:tc>
      </w:tr>
      <w:tr w:rsidR="002D7697" w:rsidRPr="00CE4D1D" w14:paraId="2AAAD978" w14:textId="77777777" w:rsidTr="00DB56BE">
        <w:tc>
          <w:tcPr>
            <w:tcW w:w="570" w:type="dxa"/>
          </w:tcPr>
          <w:p w14:paraId="4CF9FCD6" w14:textId="77777777" w:rsidR="002D7697" w:rsidRPr="00CE4D1D" w:rsidRDefault="002D7697">
            <w:pPr>
              <w:jc w:val="center"/>
              <w:rPr>
                <w:b/>
                <w:bCs/>
              </w:rPr>
            </w:pPr>
            <w:r w:rsidRPr="00CE4D1D">
              <w:rPr>
                <w:b/>
                <w:bCs/>
              </w:rPr>
              <w:t>1</w:t>
            </w:r>
          </w:p>
        </w:tc>
        <w:tc>
          <w:tcPr>
            <w:tcW w:w="5095" w:type="dxa"/>
          </w:tcPr>
          <w:p w14:paraId="2D656B85" w14:textId="77777777" w:rsidR="002D7697" w:rsidRPr="00CE4D1D" w:rsidRDefault="002D7697">
            <w:pPr>
              <w:jc w:val="center"/>
              <w:rPr>
                <w:b/>
                <w:bCs/>
              </w:rPr>
            </w:pPr>
            <w:r w:rsidRPr="00CE4D1D">
              <w:rPr>
                <w:b/>
                <w:bCs/>
              </w:rPr>
              <w:t>2</w:t>
            </w:r>
          </w:p>
        </w:tc>
        <w:tc>
          <w:tcPr>
            <w:tcW w:w="4253" w:type="dxa"/>
          </w:tcPr>
          <w:p w14:paraId="26DA95A0" w14:textId="77777777" w:rsidR="002D7697" w:rsidRPr="00CE4D1D" w:rsidRDefault="002D7697">
            <w:pPr>
              <w:jc w:val="center"/>
              <w:rPr>
                <w:b/>
                <w:bCs/>
              </w:rPr>
            </w:pPr>
            <w:r w:rsidRPr="00CE4D1D">
              <w:rPr>
                <w:b/>
                <w:bCs/>
              </w:rPr>
              <w:t>3</w:t>
            </w:r>
          </w:p>
        </w:tc>
      </w:tr>
      <w:tr w:rsidR="002D7697" w:rsidRPr="00CE4D1D" w14:paraId="325B0AF1" w14:textId="77777777" w:rsidTr="00DB56BE">
        <w:tc>
          <w:tcPr>
            <w:tcW w:w="570" w:type="dxa"/>
          </w:tcPr>
          <w:p w14:paraId="776588DD" w14:textId="77777777" w:rsidR="002D7697" w:rsidRPr="00CE4D1D" w:rsidRDefault="002D7697">
            <w:r w:rsidRPr="00CE4D1D">
              <w:t>1.</w:t>
            </w:r>
          </w:p>
        </w:tc>
        <w:tc>
          <w:tcPr>
            <w:tcW w:w="5095" w:type="dxa"/>
          </w:tcPr>
          <w:p w14:paraId="0D406FF0" w14:textId="77777777" w:rsidR="002D7697" w:rsidRPr="00CE4D1D" w:rsidRDefault="002D7697">
            <w:r w:rsidRPr="00CE4D1D">
              <w:t>Standartas (-i)</w:t>
            </w:r>
          </w:p>
        </w:tc>
        <w:tc>
          <w:tcPr>
            <w:tcW w:w="4253" w:type="dxa"/>
          </w:tcPr>
          <w:p w14:paraId="7C130228" w14:textId="77777777" w:rsidR="002D7697" w:rsidRPr="00CE4D1D" w:rsidRDefault="002D7697">
            <w:pPr>
              <w:autoSpaceDE w:val="0"/>
              <w:autoSpaceDN w:val="0"/>
              <w:adjustRightInd w:val="0"/>
            </w:pPr>
            <w:r w:rsidRPr="00CE4D1D">
              <w:t>LST EN 60947-1</w:t>
            </w:r>
          </w:p>
          <w:p w14:paraId="34FD5094" w14:textId="77777777" w:rsidR="002D7697" w:rsidRPr="00CE4D1D" w:rsidRDefault="002D7697">
            <w:pPr>
              <w:autoSpaceDE w:val="0"/>
              <w:autoSpaceDN w:val="0"/>
              <w:adjustRightInd w:val="0"/>
            </w:pPr>
            <w:r w:rsidRPr="00CE4D1D">
              <w:t>LST EN 60947-2</w:t>
            </w:r>
          </w:p>
          <w:p w14:paraId="0046ACAD" w14:textId="750909F7" w:rsidR="00E942E4" w:rsidRPr="00CE4D1D" w:rsidRDefault="00E942E4">
            <w:pPr>
              <w:autoSpaceDE w:val="0"/>
              <w:autoSpaceDN w:val="0"/>
              <w:adjustRightInd w:val="0"/>
            </w:pPr>
            <w:r w:rsidRPr="00CE4D1D">
              <w:t>Visi dokumentai įrodantys, kad atitinka išvardintus standartus, turi būti pateikti pristatant prekę.</w:t>
            </w:r>
          </w:p>
        </w:tc>
      </w:tr>
      <w:tr w:rsidR="002D7697" w:rsidRPr="00CE4D1D" w14:paraId="260CBB95" w14:textId="77777777" w:rsidTr="00DB56BE">
        <w:tc>
          <w:tcPr>
            <w:tcW w:w="570" w:type="dxa"/>
          </w:tcPr>
          <w:p w14:paraId="69BF8BD4" w14:textId="77777777" w:rsidR="002D7697" w:rsidRPr="00CE4D1D" w:rsidRDefault="002D7697">
            <w:r w:rsidRPr="00CE4D1D">
              <w:t>2.</w:t>
            </w:r>
          </w:p>
        </w:tc>
        <w:tc>
          <w:tcPr>
            <w:tcW w:w="5095" w:type="dxa"/>
          </w:tcPr>
          <w:p w14:paraId="140810DD" w14:textId="69AAA71B" w:rsidR="002D7697" w:rsidRPr="00CE4D1D" w:rsidRDefault="002D7697">
            <w:pPr>
              <w:jc w:val="both"/>
            </w:pPr>
            <w:r w:rsidRPr="00CE4D1D">
              <w:t>Skydų sistemai turi būti atlikti tipiniai</w:t>
            </w:r>
            <w:r w:rsidR="003F3440">
              <w:t xml:space="preserve"> </w:t>
            </w:r>
            <w:r w:rsidRPr="00CE4D1D">
              <w:t>bandymai akredituotoje ES laboratorijoje</w:t>
            </w:r>
            <w:r w:rsidR="003F3440">
              <w:t xml:space="preserve"> </w:t>
            </w:r>
            <w:r w:rsidRPr="00CE4D1D">
              <w:t>vadovaujantis LST EN 61439 standartu:</w:t>
            </w:r>
          </w:p>
          <w:p w14:paraId="66AE9F5D" w14:textId="3D2B7792" w:rsidR="002D7697" w:rsidRPr="00CE4D1D" w:rsidRDefault="003F3440">
            <w:pPr>
              <w:jc w:val="both"/>
            </w:pPr>
            <w:r>
              <w:t>–</w:t>
            </w:r>
            <w:r w:rsidR="002D7697" w:rsidRPr="00CE4D1D">
              <w:t xml:space="preserve"> </w:t>
            </w:r>
            <w:r>
              <w:t>m</w:t>
            </w:r>
            <w:r w:rsidR="002D7697" w:rsidRPr="00CE4D1D">
              <w:t>edžiagų ir dalių atsparumas:</w:t>
            </w:r>
            <w:r>
              <w:t xml:space="preserve"> (</w:t>
            </w:r>
            <w:r w:rsidR="002D7697" w:rsidRPr="00CE4D1D">
              <w:t>korozija, izoliacinės medžiagos, kėlimas</w:t>
            </w:r>
            <w:r>
              <w:t>)</w:t>
            </w:r>
            <w:r w:rsidR="002D7697" w:rsidRPr="00CE4D1D">
              <w:t>;</w:t>
            </w:r>
          </w:p>
          <w:p w14:paraId="54249517" w14:textId="062421C0" w:rsidR="002D7697" w:rsidRPr="00CE4D1D" w:rsidRDefault="003F3440">
            <w:pPr>
              <w:jc w:val="both"/>
            </w:pPr>
            <w:r>
              <w:t>–</w:t>
            </w:r>
            <w:r w:rsidR="002D7697" w:rsidRPr="00CE4D1D">
              <w:t xml:space="preserve"> </w:t>
            </w:r>
            <w:r>
              <w:t>s</w:t>
            </w:r>
            <w:r w:rsidR="002D7697" w:rsidRPr="00CE4D1D">
              <w:t>urinktų skydų apsaugos klasė;</w:t>
            </w:r>
          </w:p>
          <w:p w14:paraId="1A787930" w14:textId="3DA3CE95" w:rsidR="002D7697" w:rsidRPr="00CE4D1D" w:rsidRDefault="003F3440">
            <w:pPr>
              <w:jc w:val="both"/>
            </w:pPr>
            <w:r>
              <w:t>–</w:t>
            </w:r>
            <w:r w:rsidR="002D7697" w:rsidRPr="00CE4D1D">
              <w:t xml:space="preserve"> </w:t>
            </w:r>
            <w:r>
              <w:t>a</w:t>
            </w:r>
            <w:r w:rsidR="002D7697" w:rsidRPr="00CE4D1D">
              <w:t>tstumai tarp srovinių dalių;</w:t>
            </w:r>
          </w:p>
          <w:p w14:paraId="1ACDD425" w14:textId="3360550A" w:rsidR="002D7697" w:rsidRPr="00CE4D1D" w:rsidRDefault="003F3440">
            <w:pPr>
              <w:jc w:val="both"/>
            </w:pPr>
            <w:r>
              <w:t>–</w:t>
            </w:r>
            <w:r w:rsidR="002D7697" w:rsidRPr="00CE4D1D">
              <w:t xml:space="preserve"> </w:t>
            </w:r>
            <w:r>
              <w:t>a</w:t>
            </w:r>
            <w:r w:rsidR="002D7697" w:rsidRPr="00CE4D1D">
              <w:t>psauga nuo elektros smūgio ir apsaugos grandinių suderinamumas;</w:t>
            </w:r>
          </w:p>
          <w:p w14:paraId="655061A3" w14:textId="6DCD09B5" w:rsidR="002D7697" w:rsidRPr="00CE4D1D" w:rsidRDefault="003F3440">
            <w:pPr>
              <w:jc w:val="both"/>
            </w:pPr>
            <w:r>
              <w:t>–</w:t>
            </w:r>
            <w:r w:rsidR="002D7697" w:rsidRPr="00CE4D1D">
              <w:t xml:space="preserve"> </w:t>
            </w:r>
            <w:r>
              <w:t>k</w:t>
            </w:r>
            <w:r w:rsidR="002D7697" w:rsidRPr="00CE4D1D">
              <w:t>omutacinių įrenginių ir komponentų prijungimas;</w:t>
            </w:r>
          </w:p>
          <w:p w14:paraId="57BE8E05" w14:textId="39C37F8B" w:rsidR="002D7697" w:rsidRPr="00CE4D1D" w:rsidRDefault="003F3440">
            <w:pPr>
              <w:jc w:val="both"/>
            </w:pPr>
            <w:r>
              <w:t>–</w:t>
            </w:r>
            <w:r w:rsidR="002D7697" w:rsidRPr="00CE4D1D">
              <w:t xml:space="preserve"> </w:t>
            </w:r>
            <w:r>
              <w:t>v</w:t>
            </w:r>
            <w:r w:rsidR="002D7697" w:rsidRPr="00CE4D1D">
              <w:t>idinės elektros grandinės ir sujungimai;</w:t>
            </w:r>
          </w:p>
          <w:p w14:paraId="445B2D8F" w14:textId="642CBBC7" w:rsidR="002D7697" w:rsidRPr="00CE4D1D" w:rsidRDefault="003F3440">
            <w:pPr>
              <w:jc w:val="both"/>
            </w:pPr>
            <w:r>
              <w:t>–</w:t>
            </w:r>
            <w:r w:rsidR="002D7697" w:rsidRPr="00CE4D1D">
              <w:t xml:space="preserve"> </w:t>
            </w:r>
            <w:r>
              <w:t>i</w:t>
            </w:r>
            <w:r w:rsidR="002D7697" w:rsidRPr="00CE4D1D">
              <w:t>šorinių laidininkų gnybtai;</w:t>
            </w:r>
          </w:p>
          <w:p w14:paraId="78EF9552" w14:textId="03FFD9BB" w:rsidR="002D7697" w:rsidRPr="00CE4D1D" w:rsidRDefault="003F3440">
            <w:pPr>
              <w:jc w:val="both"/>
            </w:pPr>
            <w:r>
              <w:t>–</w:t>
            </w:r>
            <w:r w:rsidR="002D7697" w:rsidRPr="00CE4D1D">
              <w:t xml:space="preserve"> </w:t>
            </w:r>
            <w:r>
              <w:t>d</w:t>
            </w:r>
            <w:r w:rsidR="002D7697" w:rsidRPr="00CE4D1D">
              <w:t>ielektrinės savybės;</w:t>
            </w:r>
          </w:p>
          <w:p w14:paraId="1A406AD8" w14:textId="7268A455" w:rsidR="002D7697" w:rsidRPr="00CE4D1D" w:rsidRDefault="003F3440">
            <w:pPr>
              <w:jc w:val="both"/>
            </w:pPr>
            <w:r>
              <w:t>–</w:t>
            </w:r>
            <w:r w:rsidR="002D7697" w:rsidRPr="00CE4D1D">
              <w:t xml:space="preserve"> </w:t>
            </w:r>
            <w:r>
              <w:t>į</w:t>
            </w:r>
            <w:r w:rsidR="002D7697" w:rsidRPr="00CE4D1D">
              <w:t>šilimo bandymų patvirtinimas;</w:t>
            </w:r>
          </w:p>
          <w:p w14:paraId="344FA448" w14:textId="335BCAEA" w:rsidR="002D7697" w:rsidRPr="00CE4D1D" w:rsidRDefault="003F3440">
            <w:pPr>
              <w:jc w:val="both"/>
            </w:pPr>
            <w:r>
              <w:t>–</w:t>
            </w:r>
            <w:r w:rsidR="002D7697" w:rsidRPr="00CE4D1D">
              <w:t xml:space="preserve"> </w:t>
            </w:r>
            <w:r>
              <w:t>t</w:t>
            </w:r>
            <w:r w:rsidR="002D7697" w:rsidRPr="00CE4D1D">
              <w:t>rumpo jungimo srovės atsparumas;</w:t>
            </w:r>
          </w:p>
          <w:p w14:paraId="6E5E2064" w14:textId="66904679" w:rsidR="002D7697" w:rsidRPr="00CE4D1D" w:rsidRDefault="003F3440">
            <w:pPr>
              <w:jc w:val="both"/>
            </w:pPr>
            <w:r>
              <w:t>–</w:t>
            </w:r>
            <w:r w:rsidR="002D7697" w:rsidRPr="00CE4D1D">
              <w:t xml:space="preserve"> </w:t>
            </w:r>
            <w:r>
              <w:t>e</w:t>
            </w:r>
            <w:r w:rsidR="002D7697" w:rsidRPr="00CE4D1D">
              <w:t>lektromagnetinis suderinamumas;</w:t>
            </w:r>
          </w:p>
          <w:p w14:paraId="2C0D8C0C" w14:textId="6250982C" w:rsidR="002D7697" w:rsidRPr="00CE4D1D" w:rsidRDefault="003F3440">
            <w:pPr>
              <w:jc w:val="both"/>
            </w:pPr>
            <w:r>
              <w:t>–</w:t>
            </w:r>
            <w:r w:rsidR="002D7697" w:rsidRPr="00CE4D1D">
              <w:t xml:space="preserve"> </w:t>
            </w:r>
            <w:r>
              <w:t>m</w:t>
            </w:r>
            <w:r w:rsidR="002D7697" w:rsidRPr="00CE4D1D">
              <w:t>echaniniai perjungimai ir operacijos</w:t>
            </w:r>
          </w:p>
        </w:tc>
        <w:tc>
          <w:tcPr>
            <w:tcW w:w="4253" w:type="dxa"/>
          </w:tcPr>
          <w:p w14:paraId="1EC27B9B" w14:textId="48EAC433" w:rsidR="002D7697" w:rsidRPr="00CE4D1D" w:rsidRDefault="002D7697">
            <w:pPr>
              <w:jc w:val="both"/>
            </w:pPr>
            <w:r w:rsidRPr="00CE4D1D">
              <w:t>Turi būti pateiktas skydų sistemos gamintojo pasirašytas atliktų tipinių bandymų sąvadas arba tipinių bandymų kopijos</w:t>
            </w:r>
          </w:p>
        </w:tc>
      </w:tr>
      <w:tr w:rsidR="002D7697" w:rsidRPr="00CE4D1D" w14:paraId="620AEBA0" w14:textId="77777777" w:rsidTr="00DB56BE">
        <w:tc>
          <w:tcPr>
            <w:tcW w:w="570" w:type="dxa"/>
          </w:tcPr>
          <w:p w14:paraId="5185078A" w14:textId="77777777" w:rsidR="002D7697" w:rsidRPr="00CE4D1D" w:rsidRDefault="002D7697">
            <w:r w:rsidRPr="00CE4D1D">
              <w:t>3.</w:t>
            </w:r>
          </w:p>
        </w:tc>
        <w:tc>
          <w:tcPr>
            <w:tcW w:w="5095" w:type="dxa"/>
          </w:tcPr>
          <w:p w14:paraId="3D8EF287" w14:textId="7D46AC2B" w:rsidR="002D7697" w:rsidRPr="00CE4D1D" w:rsidRDefault="002D7697">
            <w:r w:rsidRPr="00CE4D1D">
              <w:t>Surinkti skydai turi būti išbandomi</w:t>
            </w:r>
            <w:r w:rsidR="003F3440">
              <w:t xml:space="preserve"> </w:t>
            </w:r>
            <w:r w:rsidRPr="00CE4D1D">
              <w:t>gamykliniais bandymais vadovaujantis LST</w:t>
            </w:r>
            <w:r w:rsidR="003F3440">
              <w:t xml:space="preserve"> </w:t>
            </w:r>
            <w:r w:rsidRPr="00CE4D1D">
              <w:t>EN 61439-1:2012</w:t>
            </w:r>
          </w:p>
        </w:tc>
        <w:tc>
          <w:tcPr>
            <w:tcW w:w="4253" w:type="dxa"/>
          </w:tcPr>
          <w:p w14:paraId="2FFB0181" w14:textId="77777777" w:rsidR="002D7697" w:rsidRPr="00CE4D1D" w:rsidRDefault="002D7697">
            <w:pPr>
              <w:jc w:val="both"/>
            </w:pPr>
            <w:r w:rsidRPr="00CE4D1D">
              <w:t>Kartu su surinktu skydu turi būti pateiktas</w:t>
            </w:r>
          </w:p>
          <w:p w14:paraId="4B75913F" w14:textId="77777777" w:rsidR="002D7697" w:rsidRPr="00CE4D1D" w:rsidRDefault="002D7697">
            <w:pPr>
              <w:jc w:val="both"/>
            </w:pPr>
            <w:r w:rsidRPr="00CE4D1D">
              <w:t>gamyklinių bandymų protokolas su šiais atliktais bandymais:</w:t>
            </w:r>
          </w:p>
          <w:p w14:paraId="7852007D" w14:textId="2E9E8A4E" w:rsidR="002D7697" w:rsidRPr="00CE4D1D" w:rsidRDefault="003F3440">
            <w:pPr>
              <w:jc w:val="both"/>
            </w:pPr>
            <w:r>
              <w:t>–</w:t>
            </w:r>
            <w:r w:rsidR="002D7697" w:rsidRPr="00CE4D1D">
              <w:t xml:space="preserve"> </w:t>
            </w:r>
            <w:r>
              <w:t>į</w:t>
            </w:r>
            <w:r w:rsidR="002D7697" w:rsidRPr="00CE4D1D">
              <w:t>renginio vizualinis patikrinimas (inspekcija);</w:t>
            </w:r>
          </w:p>
          <w:p w14:paraId="7CE9BD1C" w14:textId="3046D504" w:rsidR="002D7697" w:rsidRPr="00CE4D1D" w:rsidRDefault="003F3440">
            <w:pPr>
              <w:jc w:val="both"/>
            </w:pPr>
            <w:r>
              <w:t>–</w:t>
            </w:r>
            <w:r w:rsidR="002D7697" w:rsidRPr="00CE4D1D">
              <w:t xml:space="preserve"> </w:t>
            </w:r>
            <w:r w:rsidR="00AC2AB8">
              <w:t>k</w:t>
            </w:r>
            <w:r w:rsidR="002D7697" w:rsidRPr="00CE4D1D">
              <w:t>orpuso apsaugos laipsnis;</w:t>
            </w:r>
          </w:p>
          <w:p w14:paraId="2E08C532" w14:textId="0C277035" w:rsidR="002D7697" w:rsidRPr="00CE4D1D" w:rsidRDefault="003F3440">
            <w:pPr>
              <w:jc w:val="both"/>
            </w:pPr>
            <w:r>
              <w:t>–</w:t>
            </w:r>
            <w:r w:rsidR="002D7697" w:rsidRPr="00CE4D1D">
              <w:t xml:space="preserve"> </w:t>
            </w:r>
            <w:r w:rsidR="00AC2AB8">
              <w:t>a</w:t>
            </w:r>
            <w:r w:rsidR="002D7697" w:rsidRPr="00CE4D1D">
              <w:t>tstumai tarp srovinių dalių;</w:t>
            </w:r>
          </w:p>
          <w:p w14:paraId="2181E9E8" w14:textId="391D8D53" w:rsidR="002D7697" w:rsidRPr="00CE4D1D" w:rsidRDefault="003F3440">
            <w:pPr>
              <w:jc w:val="both"/>
            </w:pPr>
            <w:r>
              <w:t>–</w:t>
            </w:r>
            <w:r w:rsidR="002D7697" w:rsidRPr="00CE4D1D">
              <w:t xml:space="preserve"> </w:t>
            </w:r>
            <w:r w:rsidR="00AC2AB8">
              <w:t>a</w:t>
            </w:r>
            <w:r w:rsidR="002D7697" w:rsidRPr="00CE4D1D">
              <w:t>psauga nuo elektros smūgio ir apsaugos grandinių suderinamumas;</w:t>
            </w:r>
          </w:p>
          <w:p w14:paraId="15E6325A" w14:textId="520576D0" w:rsidR="002D7697" w:rsidRPr="00CE4D1D" w:rsidRDefault="003F3440">
            <w:pPr>
              <w:jc w:val="both"/>
            </w:pPr>
            <w:r>
              <w:t>–</w:t>
            </w:r>
            <w:r w:rsidR="002D7697" w:rsidRPr="00CE4D1D">
              <w:t xml:space="preserve"> </w:t>
            </w:r>
            <w:r w:rsidR="00AC2AB8">
              <w:t>k</w:t>
            </w:r>
            <w:r w:rsidR="002D7697" w:rsidRPr="00CE4D1D">
              <w:t>omutacinių įrenginių ir komponentų</w:t>
            </w:r>
            <w:r w:rsidR="00AC2AB8">
              <w:t xml:space="preserve"> </w:t>
            </w:r>
            <w:r w:rsidR="002D7697" w:rsidRPr="00CE4D1D">
              <w:t>prijungimas;</w:t>
            </w:r>
          </w:p>
          <w:p w14:paraId="3B26530E" w14:textId="7C876958" w:rsidR="002D7697" w:rsidRPr="00CE4D1D" w:rsidRDefault="003F3440">
            <w:pPr>
              <w:jc w:val="both"/>
            </w:pPr>
            <w:r>
              <w:t>–</w:t>
            </w:r>
            <w:r w:rsidR="002D7697" w:rsidRPr="00CE4D1D">
              <w:t xml:space="preserve"> </w:t>
            </w:r>
            <w:r w:rsidR="00AC2AB8">
              <w:t>v</w:t>
            </w:r>
            <w:r w:rsidR="002D7697" w:rsidRPr="00CE4D1D">
              <w:t>idinės elektros grandinės ir sujungimai;</w:t>
            </w:r>
          </w:p>
          <w:p w14:paraId="484D07F1" w14:textId="6B11DBCD" w:rsidR="002D7697" w:rsidRPr="00CE4D1D" w:rsidRDefault="003F3440">
            <w:pPr>
              <w:jc w:val="both"/>
            </w:pPr>
            <w:r>
              <w:t>–</w:t>
            </w:r>
            <w:r w:rsidR="002D7697" w:rsidRPr="00CE4D1D">
              <w:t xml:space="preserve"> </w:t>
            </w:r>
            <w:r w:rsidR="00AC2AB8">
              <w:t>i</w:t>
            </w:r>
            <w:r w:rsidR="002D7697" w:rsidRPr="00CE4D1D">
              <w:t>šorinių laidininkų gnybtai;</w:t>
            </w:r>
          </w:p>
          <w:p w14:paraId="4E3689CF" w14:textId="18523489" w:rsidR="002D7697" w:rsidRPr="00CE4D1D" w:rsidRDefault="003F3440">
            <w:pPr>
              <w:jc w:val="both"/>
            </w:pPr>
            <w:r>
              <w:t>–</w:t>
            </w:r>
            <w:r w:rsidR="002D7697" w:rsidRPr="00CE4D1D">
              <w:t xml:space="preserve"> </w:t>
            </w:r>
            <w:r w:rsidR="00AC2AB8">
              <w:t>m</w:t>
            </w:r>
            <w:r w:rsidR="002D7697" w:rsidRPr="00CE4D1D">
              <w:t>echaniniai perjungimai ir operacijos;</w:t>
            </w:r>
          </w:p>
          <w:p w14:paraId="1D519B33" w14:textId="78E5308C" w:rsidR="002D7697" w:rsidRPr="00CE4D1D" w:rsidRDefault="003F3440">
            <w:pPr>
              <w:jc w:val="both"/>
            </w:pPr>
            <w:r>
              <w:t>–</w:t>
            </w:r>
            <w:r w:rsidR="002D7697" w:rsidRPr="00CE4D1D">
              <w:t xml:space="preserve"> </w:t>
            </w:r>
            <w:r w:rsidR="00AC2AB8">
              <w:t>d</w:t>
            </w:r>
            <w:r w:rsidR="002D7697" w:rsidRPr="00CE4D1D">
              <w:t>ielektrinės savybės;</w:t>
            </w:r>
          </w:p>
          <w:p w14:paraId="5EBBB490" w14:textId="1B8EA7C5" w:rsidR="002D7697" w:rsidRPr="00CE4D1D" w:rsidRDefault="003F3440">
            <w:pPr>
              <w:jc w:val="both"/>
            </w:pPr>
            <w:r>
              <w:t>–</w:t>
            </w:r>
            <w:r w:rsidR="002D7697" w:rsidRPr="00CE4D1D">
              <w:t xml:space="preserve"> </w:t>
            </w:r>
            <w:r w:rsidR="00AC2AB8">
              <w:t>s</w:t>
            </w:r>
            <w:r w:rsidR="002D7697" w:rsidRPr="00CE4D1D">
              <w:t>ujungimai, funkcionalumas ir parengimas eksploat</w:t>
            </w:r>
            <w:r w:rsidR="00AC2AB8">
              <w:t>uoti</w:t>
            </w:r>
          </w:p>
        </w:tc>
      </w:tr>
      <w:tr w:rsidR="002D7697" w:rsidRPr="00CE4D1D" w14:paraId="53B59AFF" w14:textId="77777777" w:rsidTr="00DB56BE">
        <w:tc>
          <w:tcPr>
            <w:tcW w:w="570" w:type="dxa"/>
          </w:tcPr>
          <w:p w14:paraId="57FE47DE" w14:textId="77777777" w:rsidR="002D7697" w:rsidRPr="00CE4D1D" w:rsidRDefault="002D7697">
            <w:r w:rsidRPr="00CE4D1D">
              <w:t>4.</w:t>
            </w:r>
          </w:p>
        </w:tc>
        <w:tc>
          <w:tcPr>
            <w:tcW w:w="5095" w:type="dxa"/>
          </w:tcPr>
          <w:p w14:paraId="5117FB52" w14:textId="53B23E45" w:rsidR="002D7697" w:rsidRPr="00CE4D1D" w:rsidRDefault="002D7697">
            <w:r w:rsidRPr="00CE4D1D">
              <w:t>Skydo aukštis (be pado)</w:t>
            </w:r>
            <w:r w:rsidR="00AC2AB8">
              <w:t>:</w:t>
            </w:r>
          </w:p>
        </w:tc>
        <w:tc>
          <w:tcPr>
            <w:tcW w:w="4253" w:type="dxa"/>
          </w:tcPr>
          <w:p w14:paraId="2011534E" w14:textId="77777777" w:rsidR="002D7697" w:rsidRPr="00CE4D1D" w:rsidRDefault="002D7697">
            <w:r w:rsidRPr="00CE4D1D">
              <w:t>1400 / 1600 / 1800 / 2000 mm</w:t>
            </w:r>
          </w:p>
        </w:tc>
      </w:tr>
      <w:tr w:rsidR="002D7697" w:rsidRPr="00CE4D1D" w14:paraId="5C1CEA15" w14:textId="77777777" w:rsidTr="00DB56BE">
        <w:tc>
          <w:tcPr>
            <w:tcW w:w="570" w:type="dxa"/>
          </w:tcPr>
          <w:p w14:paraId="7908034C" w14:textId="77777777" w:rsidR="002D7697" w:rsidRPr="00CE4D1D" w:rsidRDefault="002D7697">
            <w:r w:rsidRPr="00CE4D1D">
              <w:t>5.</w:t>
            </w:r>
          </w:p>
        </w:tc>
        <w:tc>
          <w:tcPr>
            <w:tcW w:w="5095" w:type="dxa"/>
          </w:tcPr>
          <w:p w14:paraId="43737292" w14:textId="77777777" w:rsidR="002D7697" w:rsidRPr="00CE4D1D" w:rsidRDefault="002D7697">
            <w:r w:rsidRPr="00CE4D1D">
              <w:t>Galimi skydo pločiai:</w:t>
            </w:r>
          </w:p>
        </w:tc>
        <w:tc>
          <w:tcPr>
            <w:tcW w:w="4253" w:type="dxa"/>
          </w:tcPr>
          <w:p w14:paraId="3EFF1D89" w14:textId="77777777" w:rsidR="002D7697" w:rsidRPr="00CE4D1D" w:rsidRDefault="002D7697">
            <w:r w:rsidRPr="00CE4D1D">
              <w:t>425 / 600 / 800 / 1000 /1200 / 1350 mm</w:t>
            </w:r>
          </w:p>
        </w:tc>
      </w:tr>
      <w:tr w:rsidR="002D7697" w:rsidRPr="00CE4D1D" w14:paraId="096EB87A" w14:textId="77777777" w:rsidTr="00DB56BE">
        <w:tc>
          <w:tcPr>
            <w:tcW w:w="570" w:type="dxa"/>
          </w:tcPr>
          <w:p w14:paraId="5C4D153F" w14:textId="77777777" w:rsidR="002D7697" w:rsidRPr="00CE4D1D" w:rsidRDefault="002D7697">
            <w:r w:rsidRPr="00CE4D1D">
              <w:t>6.</w:t>
            </w:r>
          </w:p>
        </w:tc>
        <w:tc>
          <w:tcPr>
            <w:tcW w:w="5095" w:type="dxa"/>
          </w:tcPr>
          <w:p w14:paraId="14350820" w14:textId="77777777" w:rsidR="002D7697" w:rsidRPr="00CE4D1D" w:rsidRDefault="002D7697">
            <w:r w:rsidRPr="00CE4D1D">
              <w:t>Galimi skydo gyliai:</w:t>
            </w:r>
          </w:p>
        </w:tc>
        <w:tc>
          <w:tcPr>
            <w:tcW w:w="4253" w:type="dxa"/>
          </w:tcPr>
          <w:p w14:paraId="51857F3A" w14:textId="77777777" w:rsidR="002D7697" w:rsidRPr="00CE4D1D" w:rsidRDefault="002D7697">
            <w:r w:rsidRPr="00CE4D1D">
              <w:t>300 / 400 /600 / 800 mm</w:t>
            </w:r>
          </w:p>
        </w:tc>
      </w:tr>
      <w:tr w:rsidR="002D7697" w:rsidRPr="00CE4D1D" w14:paraId="0BE567C5" w14:textId="77777777" w:rsidTr="00DB56BE">
        <w:tc>
          <w:tcPr>
            <w:tcW w:w="570" w:type="dxa"/>
          </w:tcPr>
          <w:p w14:paraId="77A7E314" w14:textId="77777777" w:rsidR="002D7697" w:rsidRPr="00CE4D1D" w:rsidRDefault="002D7697">
            <w:r w:rsidRPr="00CE4D1D">
              <w:t>7.</w:t>
            </w:r>
          </w:p>
        </w:tc>
        <w:tc>
          <w:tcPr>
            <w:tcW w:w="5095" w:type="dxa"/>
          </w:tcPr>
          <w:p w14:paraId="7EBF7065" w14:textId="77777777" w:rsidR="002D7697" w:rsidRPr="00CE4D1D" w:rsidRDefault="002D7697">
            <w:r w:rsidRPr="00CE4D1D">
              <w:t>Tinklo įtampa:</w:t>
            </w:r>
          </w:p>
        </w:tc>
        <w:tc>
          <w:tcPr>
            <w:tcW w:w="4253" w:type="dxa"/>
          </w:tcPr>
          <w:p w14:paraId="1147D5E5" w14:textId="792EFDE6" w:rsidR="002D7697" w:rsidRPr="00CE4D1D" w:rsidRDefault="002D7697">
            <w:r w:rsidRPr="00CE4D1D">
              <w:t>208</w:t>
            </w:r>
            <w:r w:rsidR="00AC2AB8">
              <w:t xml:space="preserve"> </w:t>
            </w:r>
            <w:r w:rsidRPr="00CE4D1D">
              <w:t>VAC</w:t>
            </w:r>
          </w:p>
        </w:tc>
      </w:tr>
      <w:tr w:rsidR="002D7697" w:rsidRPr="00CE4D1D" w14:paraId="6EFE8A81" w14:textId="77777777" w:rsidTr="00DB56BE">
        <w:tc>
          <w:tcPr>
            <w:tcW w:w="570" w:type="dxa"/>
          </w:tcPr>
          <w:p w14:paraId="7ACA9F2B" w14:textId="77777777" w:rsidR="002D7697" w:rsidRPr="00CE4D1D" w:rsidRDefault="002D7697">
            <w:r w:rsidRPr="00CE4D1D">
              <w:t>8.</w:t>
            </w:r>
          </w:p>
        </w:tc>
        <w:tc>
          <w:tcPr>
            <w:tcW w:w="5095" w:type="dxa"/>
          </w:tcPr>
          <w:p w14:paraId="4A493413" w14:textId="77777777" w:rsidR="002D7697" w:rsidRPr="00CE4D1D" w:rsidRDefault="002D7697">
            <w:r w:rsidRPr="00CE4D1D">
              <w:t>Vardinis dažnis</w:t>
            </w:r>
          </w:p>
        </w:tc>
        <w:tc>
          <w:tcPr>
            <w:tcW w:w="4253" w:type="dxa"/>
          </w:tcPr>
          <w:p w14:paraId="755F95B0" w14:textId="74945287" w:rsidR="002D7697" w:rsidRPr="00CE4D1D" w:rsidRDefault="002D7697">
            <w:r w:rsidRPr="00CE4D1D">
              <w:t>60</w:t>
            </w:r>
            <w:r w:rsidR="00AC2AB8">
              <w:t xml:space="preserve"> </w:t>
            </w:r>
            <w:r w:rsidRPr="00CE4D1D">
              <w:t>Hz</w:t>
            </w:r>
          </w:p>
        </w:tc>
      </w:tr>
      <w:tr w:rsidR="002D7697" w:rsidRPr="00CE4D1D" w14:paraId="6560CC1A" w14:textId="77777777" w:rsidTr="00DB56BE">
        <w:tc>
          <w:tcPr>
            <w:tcW w:w="570" w:type="dxa"/>
          </w:tcPr>
          <w:p w14:paraId="36146396" w14:textId="77777777" w:rsidR="002D7697" w:rsidRPr="00CE4D1D" w:rsidRDefault="002D7697">
            <w:r w:rsidRPr="00CE4D1D">
              <w:t>9.</w:t>
            </w:r>
          </w:p>
        </w:tc>
        <w:tc>
          <w:tcPr>
            <w:tcW w:w="5095" w:type="dxa"/>
          </w:tcPr>
          <w:p w14:paraId="473D3A8C" w14:textId="4AC6EF6E" w:rsidR="002D7697" w:rsidRPr="00CE4D1D" w:rsidRDefault="002D7697">
            <w:r w:rsidRPr="00CE4D1D">
              <w:t>Vardinė srovė, In:</w:t>
            </w:r>
          </w:p>
        </w:tc>
        <w:tc>
          <w:tcPr>
            <w:tcW w:w="4253" w:type="dxa"/>
          </w:tcPr>
          <w:p w14:paraId="12FBEA86" w14:textId="780BB7BA" w:rsidR="002D7697" w:rsidRPr="00CE4D1D" w:rsidRDefault="002D7697">
            <w:r w:rsidRPr="00CE4D1D">
              <w:t>800</w:t>
            </w:r>
            <w:r w:rsidR="00AC2AB8">
              <w:t xml:space="preserve"> </w:t>
            </w:r>
            <w:r w:rsidRPr="00CE4D1D">
              <w:t>A</w:t>
            </w:r>
          </w:p>
        </w:tc>
      </w:tr>
      <w:tr w:rsidR="002D7697" w:rsidRPr="00CE4D1D" w14:paraId="1B0550F3" w14:textId="77777777" w:rsidTr="00DB56BE">
        <w:tc>
          <w:tcPr>
            <w:tcW w:w="570" w:type="dxa"/>
          </w:tcPr>
          <w:p w14:paraId="4D82EED7" w14:textId="77777777" w:rsidR="002D7697" w:rsidRPr="00CE4D1D" w:rsidRDefault="002D7697">
            <w:r w:rsidRPr="00CE4D1D">
              <w:t>10.</w:t>
            </w:r>
          </w:p>
        </w:tc>
        <w:tc>
          <w:tcPr>
            <w:tcW w:w="5095" w:type="dxa"/>
          </w:tcPr>
          <w:p w14:paraId="33118F70" w14:textId="77777777" w:rsidR="002D7697" w:rsidRPr="00CE4D1D" w:rsidRDefault="002D7697">
            <w:r w:rsidRPr="00CE4D1D">
              <w:t>Tinklo neutralė</w:t>
            </w:r>
          </w:p>
        </w:tc>
        <w:tc>
          <w:tcPr>
            <w:tcW w:w="4253" w:type="dxa"/>
          </w:tcPr>
          <w:p w14:paraId="43B893A7" w14:textId="77777777" w:rsidR="002D7697" w:rsidRPr="00CE4D1D" w:rsidRDefault="002D7697">
            <w:r w:rsidRPr="00CE4D1D">
              <w:t>Įžeminta</w:t>
            </w:r>
          </w:p>
        </w:tc>
      </w:tr>
      <w:tr w:rsidR="002D7697" w:rsidRPr="00CE4D1D" w14:paraId="73D2FE52" w14:textId="77777777" w:rsidTr="00DB56BE">
        <w:tc>
          <w:tcPr>
            <w:tcW w:w="570" w:type="dxa"/>
          </w:tcPr>
          <w:p w14:paraId="35FF479B" w14:textId="77777777" w:rsidR="002D7697" w:rsidRPr="00CE4D1D" w:rsidRDefault="002D7697">
            <w:r w:rsidRPr="00CE4D1D">
              <w:t>11.</w:t>
            </w:r>
          </w:p>
        </w:tc>
        <w:tc>
          <w:tcPr>
            <w:tcW w:w="5095" w:type="dxa"/>
          </w:tcPr>
          <w:p w14:paraId="1D6ACA2C" w14:textId="4CDC3803" w:rsidR="002D7697" w:rsidRPr="00CE4D1D" w:rsidRDefault="002D7697">
            <w:r w:rsidRPr="00CE4D1D">
              <w:t>Skydo šynų sistema</w:t>
            </w:r>
          </w:p>
        </w:tc>
        <w:tc>
          <w:tcPr>
            <w:tcW w:w="4253" w:type="dxa"/>
          </w:tcPr>
          <w:p w14:paraId="24DAAAB1" w14:textId="77777777" w:rsidR="002D7697" w:rsidRPr="00CE4D1D" w:rsidRDefault="002D7697">
            <w:r w:rsidRPr="00CE4D1D">
              <w:t>TN-S, (L1, L2, L3, N, PE)</w:t>
            </w:r>
          </w:p>
        </w:tc>
      </w:tr>
      <w:tr w:rsidR="002D7697" w:rsidRPr="00CE4D1D" w14:paraId="789D933F" w14:textId="77777777" w:rsidTr="00DB56BE">
        <w:tc>
          <w:tcPr>
            <w:tcW w:w="570" w:type="dxa"/>
          </w:tcPr>
          <w:p w14:paraId="00738E92" w14:textId="77777777" w:rsidR="002D7697" w:rsidRPr="00CE4D1D" w:rsidRDefault="002D7697">
            <w:r w:rsidRPr="00CE4D1D">
              <w:t>12.</w:t>
            </w:r>
          </w:p>
        </w:tc>
        <w:tc>
          <w:tcPr>
            <w:tcW w:w="5095" w:type="dxa"/>
          </w:tcPr>
          <w:p w14:paraId="6C313766" w14:textId="375D97E4" w:rsidR="002D7697" w:rsidRPr="00CE4D1D" w:rsidRDefault="002D7697">
            <w:r w:rsidRPr="00CE4D1D">
              <w:t>Vardinė izoliacijos įtampa, Ui</w:t>
            </w:r>
          </w:p>
        </w:tc>
        <w:tc>
          <w:tcPr>
            <w:tcW w:w="4253" w:type="dxa"/>
          </w:tcPr>
          <w:p w14:paraId="37274562" w14:textId="77777777" w:rsidR="002D7697" w:rsidRPr="00CE4D1D" w:rsidRDefault="002D7697">
            <w:r w:rsidRPr="00CE4D1D">
              <w:t>≥ 1000 V</w:t>
            </w:r>
          </w:p>
        </w:tc>
      </w:tr>
      <w:tr w:rsidR="002D7697" w:rsidRPr="00CE4D1D" w14:paraId="00FEEC77" w14:textId="77777777" w:rsidTr="00DB56BE">
        <w:tc>
          <w:tcPr>
            <w:tcW w:w="570" w:type="dxa"/>
          </w:tcPr>
          <w:p w14:paraId="5026BF23" w14:textId="77777777" w:rsidR="002D7697" w:rsidRPr="00CE4D1D" w:rsidRDefault="002D7697">
            <w:r w:rsidRPr="00CE4D1D">
              <w:t>13.</w:t>
            </w:r>
          </w:p>
        </w:tc>
        <w:tc>
          <w:tcPr>
            <w:tcW w:w="5095" w:type="dxa"/>
          </w:tcPr>
          <w:p w14:paraId="797F873D" w14:textId="1C98E6A3" w:rsidR="002D7697" w:rsidRPr="00CE4D1D" w:rsidRDefault="002D7697">
            <w:r w:rsidRPr="00CE4D1D">
              <w:t>Vardinė ribinė impulsinė įtampa, Uimp</w:t>
            </w:r>
          </w:p>
        </w:tc>
        <w:tc>
          <w:tcPr>
            <w:tcW w:w="4253" w:type="dxa"/>
          </w:tcPr>
          <w:p w14:paraId="2C743416" w14:textId="77777777" w:rsidR="002D7697" w:rsidRPr="00CE4D1D" w:rsidRDefault="002D7697">
            <w:r w:rsidRPr="00CE4D1D">
              <w:t>≥ 12 kV, pagal LST EN 60947-2</w:t>
            </w:r>
          </w:p>
        </w:tc>
      </w:tr>
      <w:tr w:rsidR="002D7697" w:rsidRPr="00CE4D1D" w14:paraId="060E0C2A" w14:textId="77777777" w:rsidTr="00DB56BE">
        <w:tc>
          <w:tcPr>
            <w:tcW w:w="570" w:type="dxa"/>
          </w:tcPr>
          <w:p w14:paraId="4EC234BF" w14:textId="77777777" w:rsidR="002D7697" w:rsidRPr="00CE4D1D" w:rsidRDefault="002D7697">
            <w:r w:rsidRPr="00CE4D1D">
              <w:t>14.</w:t>
            </w:r>
          </w:p>
        </w:tc>
        <w:tc>
          <w:tcPr>
            <w:tcW w:w="5095" w:type="dxa"/>
          </w:tcPr>
          <w:p w14:paraId="0B6E60FA" w14:textId="30D4C8C4" w:rsidR="002D7697" w:rsidRPr="00CE4D1D" w:rsidRDefault="002D7697">
            <w:r w:rsidRPr="00CE4D1D">
              <w:t>Vardinė ilgalaikė darbinė įtampa, Ue</w:t>
            </w:r>
          </w:p>
        </w:tc>
        <w:tc>
          <w:tcPr>
            <w:tcW w:w="4253" w:type="dxa"/>
          </w:tcPr>
          <w:p w14:paraId="248B10BE" w14:textId="77777777" w:rsidR="002D7697" w:rsidRPr="00CE4D1D" w:rsidRDefault="002D7697">
            <w:r w:rsidRPr="00CE4D1D">
              <w:t>220...690 V</w:t>
            </w:r>
          </w:p>
        </w:tc>
      </w:tr>
      <w:tr w:rsidR="002D7697" w:rsidRPr="00CE4D1D" w14:paraId="6BA6C751" w14:textId="77777777" w:rsidTr="00DB56BE">
        <w:tc>
          <w:tcPr>
            <w:tcW w:w="570" w:type="dxa"/>
          </w:tcPr>
          <w:p w14:paraId="63F55124" w14:textId="77777777" w:rsidR="002D7697" w:rsidRPr="00CE4D1D" w:rsidRDefault="002D7697">
            <w:r w:rsidRPr="00CE4D1D">
              <w:t>15.</w:t>
            </w:r>
          </w:p>
        </w:tc>
        <w:tc>
          <w:tcPr>
            <w:tcW w:w="5095" w:type="dxa"/>
          </w:tcPr>
          <w:p w14:paraId="5536C085" w14:textId="77777777" w:rsidR="002D7697" w:rsidRPr="00CE4D1D" w:rsidRDefault="002D7697">
            <w:r w:rsidRPr="00CE4D1D">
              <w:t>Trumpojo jungimo atsparumo srovė Icw</w:t>
            </w:r>
          </w:p>
        </w:tc>
        <w:tc>
          <w:tcPr>
            <w:tcW w:w="4253" w:type="dxa"/>
          </w:tcPr>
          <w:p w14:paraId="3084A47B" w14:textId="77777777" w:rsidR="002D7697" w:rsidRPr="00CE4D1D" w:rsidRDefault="002D7697">
            <w:r w:rsidRPr="00CE4D1D">
              <w:t>66 kA /1,0 s</w:t>
            </w:r>
          </w:p>
        </w:tc>
      </w:tr>
      <w:tr w:rsidR="002D7697" w:rsidRPr="00CE4D1D" w14:paraId="2483766F" w14:textId="77777777" w:rsidTr="00DB56BE">
        <w:tc>
          <w:tcPr>
            <w:tcW w:w="570" w:type="dxa"/>
          </w:tcPr>
          <w:p w14:paraId="783956F3" w14:textId="77777777" w:rsidR="002D7697" w:rsidRPr="00CE4D1D" w:rsidRDefault="002D7697">
            <w:r w:rsidRPr="00CE4D1D">
              <w:t>16.</w:t>
            </w:r>
          </w:p>
        </w:tc>
        <w:tc>
          <w:tcPr>
            <w:tcW w:w="5095" w:type="dxa"/>
          </w:tcPr>
          <w:p w14:paraId="4AC9911A" w14:textId="77777777" w:rsidR="002D7697" w:rsidRPr="00CE4D1D" w:rsidRDefault="002D7697">
            <w:r w:rsidRPr="00CE4D1D">
              <w:t>Trumpojo jungimo sąlyginė srovė Icc</w:t>
            </w:r>
          </w:p>
        </w:tc>
        <w:tc>
          <w:tcPr>
            <w:tcW w:w="4253" w:type="dxa"/>
          </w:tcPr>
          <w:p w14:paraId="31D070C8" w14:textId="77777777" w:rsidR="002D7697" w:rsidRPr="00CE4D1D" w:rsidRDefault="002D7697">
            <w:r w:rsidRPr="00CE4D1D">
              <w:t>66 kA at 415 V</w:t>
            </w:r>
          </w:p>
        </w:tc>
      </w:tr>
      <w:tr w:rsidR="002D7697" w:rsidRPr="00CE4D1D" w14:paraId="256B7EFA" w14:textId="77777777" w:rsidTr="00DB56BE">
        <w:tc>
          <w:tcPr>
            <w:tcW w:w="570" w:type="dxa"/>
          </w:tcPr>
          <w:p w14:paraId="626348A1" w14:textId="77777777" w:rsidR="002D7697" w:rsidRPr="00CE4D1D" w:rsidRDefault="002D7697">
            <w:r w:rsidRPr="00CE4D1D">
              <w:t>17.</w:t>
            </w:r>
          </w:p>
        </w:tc>
        <w:tc>
          <w:tcPr>
            <w:tcW w:w="5095" w:type="dxa"/>
          </w:tcPr>
          <w:p w14:paraId="15E62D32" w14:textId="77777777" w:rsidR="002D7697" w:rsidRPr="00CE4D1D" w:rsidRDefault="002D7697">
            <w:r w:rsidRPr="00CE4D1D">
              <w:t>Aplinkos temperatūra eksploatacijos metu</w:t>
            </w:r>
          </w:p>
        </w:tc>
        <w:tc>
          <w:tcPr>
            <w:tcW w:w="4253" w:type="dxa"/>
          </w:tcPr>
          <w:p w14:paraId="3A608F70" w14:textId="77777777" w:rsidR="002D7697" w:rsidRPr="00CE4D1D" w:rsidRDefault="002D7697">
            <w:r w:rsidRPr="00CE4D1D">
              <w:t xml:space="preserve">-5 </w:t>
            </w:r>
            <w:r w:rsidRPr="00CE4D1D">
              <w:rPr>
                <w:vertAlign w:val="superscript"/>
              </w:rPr>
              <w:t>0</w:t>
            </w:r>
            <w:r w:rsidRPr="00CE4D1D">
              <w:t xml:space="preserve">C…+40 </w:t>
            </w:r>
            <w:r w:rsidRPr="00CE4D1D">
              <w:rPr>
                <w:vertAlign w:val="superscript"/>
              </w:rPr>
              <w:t>0</w:t>
            </w:r>
            <w:r w:rsidRPr="00CE4D1D">
              <w:t>C</w:t>
            </w:r>
          </w:p>
        </w:tc>
      </w:tr>
      <w:tr w:rsidR="002D7697" w:rsidRPr="00CE4D1D" w14:paraId="4C49DC25" w14:textId="77777777" w:rsidTr="00DB56BE">
        <w:tc>
          <w:tcPr>
            <w:tcW w:w="570" w:type="dxa"/>
          </w:tcPr>
          <w:p w14:paraId="27F2F4A5" w14:textId="77777777" w:rsidR="002D7697" w:rsidRPr="00CE4D1D" w:rsidRDefault="002D7697">
            <w:r w:rsidRPr="00CE4D1D">
              <w:t>18.</w:t>
            </w:r>
          </w:p>
        </w:tc>
        <w:tc>
          <w:tcPr>
            <w:tcW w:w="5095" w:type="dxa"/>
          </w:tcPr>
          <w:p w14:paraId="2EA01DC8" w14:textId="77777777" w:rsidR="002D7697" w:rsidRPr="00CE4D1D" w:rsidRDefault="002D7697">
            <w:r w:rsidRPr="00CE4D1D">
              <w:t>Santykinė oro drėgmė</w:t>
            </w:r>
          </w:p>
        </w:tc>
        <w:tc>
          <w:tcPr>
            <w:tcW w:w="4253" w:type="dxa"/>
          </w:tcPr>
          <w:p w14:paraId="4FA35234" w14:textId="77777777" w:rsidR="002D7697" w:rsidRPr="00CE4D1D" w:rsidRDefault="002D7697">
            <w:pPr>
              <w:jc w:val="both"/>
            </w:pPr>
            <w:r w:rsidRPr="00CE4D1D">
              <w:t>50 % 40°C temperatūroje (be kondensato),</w:t>
            </w:r>
          </w:p>
          <w:p w14:paraId="479578D8" w14:textId="6E26E0F7" w:rsidR="002D7697" w:rsidRPr="00CE4D1D" w:rsidRDefault="002D7697">
            <w:pPr>
              <w:jc w:val="both"/>
            </w:pPr>
            <w:r w:rsidRPr="00CE4D1D">
              <w:t>90 % 20°C temperatūroje (be kondensato)</w:t>
            </w:r>
          </w:p>
        </w:tc>
      </w:tr>
      <w:tr w:rsidR="002D7697" w:rsidRPr="00CE4D1D" w14:paraId="067B1D70" w14:textId="77777777" w:rsidTr="00DB56BE">
        <w:tc>
          <w:tcPr>
            <w:tcW w:w="570" w:type="dxa"/>
          </w:tcPr>
          <w:p w14:paraId="488F63F0" w14:textId="77777777" w:rsidR="002D7697" w:rsidRPr="00CE4D1D" w:rsidRDefault="002D7697">
            <w:r w:rsidRPr="00CE4D1D">
              <w:t>19.</w:t>
            </w:r>
          </w:p>
        </w:tc>
        <w:tc>
          <w:tcPr>
            <w:tcW w:w="5095" w:type="dxa"/>
          </w:tcPr>
          <w:p w14:paraId="6C92852E" w14:textId="649154CC" w:rsidR="002D7697" w:rsidRPr="00CE4D1D" w:rsidRDefault="002D7697">
            <w:pPr>
              <w:jc w:val="both"/>
            </w:pPr>
            <w:r w:rsidRPr="00CE4D1D">
              <w:t>Pastatymo aukštis virš jūros lygio</w:t>
            </w:r>
            <w:r w:rsidR="00AC2AB8">
              <w:t xml:space="preserve"> </w:t>
            </w:r>
            <w:r w:rsidRPr="00CE4D1D">
              <w:t>nesumažinant</w:t>
            </w:r>
            <w:r w:rsidR="00CF5861" w:rsidRPr="00CE4D1D">
              <w:t>i</w:t>
            </w:r>
            <w:r w:rsidRPr="00CE4D1D">
              <w:t>s vardinės jungiklio srovės</w:t>
            </w:r>
          </w:p>
        </w:tc>
        <w:tc>
          <w:tcPr>
            <w:tcW w:w="4253" w:type="dxa"/>
          </w:tcPr>
          <w:p w14:paraId="4C0C147F" w14:textId="77777777" w:rsidR="002D7697" w:rsidRPr="00CE4D1D" w:rsidRDefault="002D7697">
            <w:r w:rsidRPr="00CE4D1D">
              <w:t>2000 m</w:t>
            </w:r>
          </w:p>
        </w:tc>
      </w:tr>
      <w:tr w:rsidR="002D7697" w:rsidRPr="00CE4D1D" w14:paraId="2FC5FDE3" w14:textId="77777777" w:rsidTr="00DB56BE">
        <w:tc>
          <w:tcPr>
            <w:tcW w:w="570" w:type="dxa"/>
          </w:tcPr>
          <w:p w14:paraId="3C25083C" w14:textId="77777777" w:rsidR="002D7697" w:rsidRPr="00CE4D1D" w:rsidRDefault="002D7697">
            <w:r w:rsidRPr="00CE4D1D">
              <w:t>20.</w:t>
            </w:r>
          </w:p>
        </w:tc>
        <w:tc>
          <w:tcPr>
            <w:tcW w:w="5095" w:type="dxa"/>
          </w:tcPr>
          <w:p w14:paraId="73B9C8A0" w14:textId="77777777" w:rsidR="002D7697" w:rsidRPr="00CE4D1D" w:rsidRDefault="002D7697">
            <w:r w:rsidRPr="00CE4D1D">
              <w:t>EMC aplinka</w:t>
            </w:r>
          </w:p>
        </w:tc>
        <w:tc>
          <w:tcPr>
            <w:tcW w:w="4253" w:type="dxa"/>
          </w:tcPr>
          <w:p w14:paraId="3952925E" w14:textId="77777777" w:rsidR="002D7697" w:rsidRPr="00CE4D1D" w:rsidRDefault="002D7697">
            <w:r w:rsidRPr="00CE4D1D">
              <w:t>A tipas</w:t>
            </w:r>
          </w:p>
        </w:tc>
      </w:tr>
      <w:tr w:rsidR="002D7697" w:rsidRPr="00CE4D1D" w14:paraId="1755F070" w14:textId="77777777" w:rsidTr="00DB56BE">
        <w:tc>
          <w:tcPr>
            <w:tcW w:w="570" w:type="dxa"/>
          </w:tcPr>
          <w:p w14:paraId="59A9A9DB" w14:textId="77777777" w:rsidR="002D7697" w:rsidRPr="00CE4D1D" w:rsidRDefault="002D7697">
            <w:r w:rsidRPr="00CE4D1D">
              <w:t>21.</w:t>
            </w:r>
          </w:p>
        </w:tc>
        <w:tc>
          <w:tcPr>
            <w:tcW w:w="5095" w:type="dxa"/>
          </w:tcPr>
          <w:p w14:paraId="5CE61FD5" w14:textId="77777777" w:rsidR="002D7697" w:rsidRPr="00CE4D1D" w:rsidRDefault="002D7697">
            <w:r w:rsidRPr="00CE4D1D">
              <w:t>Skydų apsaugos laipsnis</w:t>
            </w:r>
          </w:p>
        </w:tc>
        <w:tc>
          <w:tcPr>
            <w:tcW w:w="4253" w:type="dxa"/>
          </w:tcPr>
          <w:p w14:paraId="03601017" w14:textId="366EF3B2" w:rsidR="002D7697" w:rsidRPr="00CE4D1D" w:rsidRDefault="002D7697">
            <w:r w:rsidRPr="00CE4D1D">
              <w:t>≥IP31 (LST EN 60529), su durimis ir uždengimais</w:t>
            </w:r>
          </w:p>
        </w:tc>
      </w:tr>
      <w:tr w:rsidR="002D7697" w:rsidRPr="00CE4D1D" w14:paraId="677C25EE" w14:textId="77777777" w:rsidTr="00DB56BE">
        <w:tc>
          <w:tcPr>
            <w:tcW w:w="570" w:type="dxa"/>
          </w:tcPr>
          <w:p w14:paraId="56F5C75C" w14:textId="77777777" w:rsidR="002D7697" w:rsidRPr="00CE4D1D" w:rsidRDefault="002D7697">
            <w:r w:rsidRPr="00CE4D1D">
              <w:t>22.</w:t>
            </w:r>
          </w:p>
        </w:tc>
        <w:tc>
          <w:tcPr>
            <w:tcW w:w="5095" w:type="dxa"/>
          </w:tcPr>
          <w:p w14:paraId="2001E22A" w14:textId="5987C87B" w:rsidR="002D7697" w:rsidRPr="00CE4D1D" w:rsidRDefault="002D7697">
            <w:r w:rsidRPr="00CE4D1D">
              <w:t>Skydo atsparumas nuo mechaninių</w:t>
            </w:r>
            <w:r w:rsidR="00AC2AB8">
              <w:t xml:space="preserve"> </w:t>
            </w:r>
            <w:r w:rsidRPr="00CE4D1D">
              <w:t>smūgių</w:t>
            </w:r>
          </w:p>
        </w:tc>
        <w:tc>
          <w:tcPr>
            <w:tcW w:w="4253" w:type="dxa"/>
          </w:tcPr>
          <w:p w14:paraId="034E2207" w14:textId="77777777" w:rsidR="002D7697" w:rsidRPr="00CE4D1D" w:rsidRDefault="002D7697">
            <w:r w:rsidRPr="00CE4D1D">
              <w:t>IK10 plieno durims ir uždengimams</w:t>
            </w:r>
          </w:p>
        </w:tc>
      </w:tr>
      <w:tr w:rsidR="002D7697" w:rsidRPr="00CE4D1D" w14:paraId="22944FE3" w14:textId="77777777" w:rsidTr="00DB56BE">
        <w:tc>
          <w:tcPr>
            <w:tcW w:w="570" w:type="dxa"/>
          </w:tcPr>
          <w:p w14:paraId="20C80EEE" w14:textId="77777777" w:rsidR="002D7697" w:rsidRPr="00CE4D1D" w:rsidRDefault="002D7697">
            <w:r w:rsidRPr="00CE4D1D">
              <w:t>23.</w:t>
            </w:r>
          </w:p>
        </w:tc>
        <w:tc>
          <w:tcPr>
            <w:tcW w:w="5095" w:type="dxa"/>
          </w:tcPr>
          <w:p w14:paraId="35F1876B" w14:textId="77777777" w:rsidR="002D7697" w:rsidRPr="00CE4D1D" w:rsidRDefault="002D7697">
            <w:r w:rsidRPr="00CE4D1D">
              <w:t>Skydo sekcionavimo forma</w:t>
            </w:r>
          </w:p>
        </w:tc>
        <w:tc>
          <w:tcPr>
            <w:tcW w:w="4253" w:type="dxa"/>
          </w:tcPr>
          <w:p w14:paraId="0DE4EE3D" w14:textId="49230833" w:rsidR="002D7697" w:rsidRPr="00CE4D1D" w:rsidRDefault="002D7697">
            <w:pPr>
              <w:jc w:val="both"/>
            </w:pPr>
            <w:r w:rsidRPr="00CE4D1D">
              <w:t>≥ 2b, forma pagal LST EN 61439-1 (šynos ir gnybtai atskirti nuo funkcinių vienetų, skydas ir jį sudarantys komponentai turi būti vieno gamintojo)</w:t>
            </w:r>
          </w:p>
        </w:tc>
      </w:tr>
      <w:tr w:rsidR="002D7697" w:rsidRPr="00CE4D1D" w14:paraId="1B5D82D8" w14:textId="77777777" w:rsidTr="00DB56BE">
        <w:tc>
          <w:tcPr>
            <w:tcW w:w="570" w:type="dxa"/>
          </w:tcPr>
          <w:p w14:paraId="2EC97402" w14:textId="77777777" w:rsidR="002D7697" w:rsidRPr="00CE4D1D" w:rsidRDefault="002D7697">
            <w:r w:rsidRPr="00CE4D1D">
              <w:t>24.</w:t>
            </w:r>
          </w:p>
        </w:tc>
        <w:tc>
          <w:tcPr>
            <w:tcW w:w="5095" w:type="dxa"/>
          </w:tcPr>
          <w:p w14:paraId="01744194" w14:textId="77777777" w:rsidR="002D7697" w:rsidRPr="00CE4D1D" w:rsidRDefault="002D7697">
            <w:r w:rsidRPr="00CE4D1D">
              <w:t>Atsparumas taršai</w:t>
            </w:r>
          </w:p>
        </w:tc>
        <w:tc>
          <w:tcPr>
            <w:tcW w:w="4253" w:type="dxa"/>
          </w:tcPr>
          <w:p w14:paraId="64047DDD" w14:textId="77777777" w:rsidR="002D7697" w:rsidRPr="00CE4D1D" w:rsidRDefault="002D7697">
            <w:r w:rsidRPr="00CE4D1D">
              <w:t>3 klasė</w:t>
            </w:r>
          </w:p>
        </w:tc>
      </w:tr>
      <w:tr w:rsidR="002D7697" w:rsidRPr="00CE4D1D" w14:paraId="5CFAFCE5" w14:textId="77777777" w:rsidTr="00DB56BE">
        <w:tc>
          <w:tcPr>
            <w:tcW w:w="570" w:type="dxa"/>
          </w:tcPr>
          <w:p w14:paraId="6D716B90" w14:textId="77777777" w:rsidR="002D7697" w:rsidRPr="00CE4D1D" w:rsidRDefault="002D7697">
            <w:r w:rsidRPr="00CE4D1D">
              <w:t>25.</w:t>
            </w:r>
          </w:p>
        </w:tc>
        <w:tc>
          <w:tcPr>
            <w:tcW w:w="5095" w:type="dxa"/>
          </w:tcPr>
          <w:p w14:paraId="33385E03" w14:textId="77777777" w:rsidR="002D7697" w:rsidRPr="00CE4D1D" w:rsidRDefault="002D7697">
            <w:r w:rsidRPr="00CE4D1D">
              <w:t>Skydo durys</w:t>
            </w:r>
          </w:p>
        </w:tc>
        <w:tc>
          <w:tcPr>
            <w:tcW w:w="4253" w:type="dxa"/>
          </w:tcPr>
          <w:p w14:paraId="147B65BF" w14:textId="5FFE6D7C" w:rsidR="002D7697" w:rsidRPr="00CE4D1D" w:rsidRDefault="002D7697">
            <w:r w:rsidRPr="00CE4D1D">
              <w:t>Metalinės nepermatomos, storis ≥2mm; su užraktais, atidarymo rankenomis su fiksacija; atidarymo kryptis kairė arba dešinė</w:t>
            </w:r>
          </w:p>
        </w:tc>
      </w:tr>
      <w:tr w:rsidR="002D7697" w:rsidRPr="00CE4D1D" w14:paraId="418223CF" w14:textId="77777777" w:rsidTr="00DB56BE">
        <w:tc>
          <w:tcPr>
            <w:tcW w:w="570" w:type="dxa"/>
          </w:tcPr>
          <w:p w14:paraId="23C4B2FD" w14:textId="77777777" w:rsidR="002D7697" w:rsidRPr="00CE4D1D" w:rsidRDefault="002D7697">
            <w:r w:rsidRPr="00CE4D1D">
              <w:t>26.</w:t>
            </w:r>
          </w:p>
        </w:tc>
        <w:tc>
          <w:tcPr>
            <w:tcW w:w="5095" w:type="dxa"/>
          </w:tcPr>
          <w:p w14:paraId="4C134690" w14:textId="3EBB0989" w:rsidR="002D7697" w:rsidRPr="00CE4D1D" w:rsidRDefault="002D7697">
            <w:r w:rsidRPr="00CE4D1D">
              <w:t>Skydo spalva</w:t>
            </w:r>
          </w:p>
        </w:tc>
        <w:tc>
          <w:tcPr>
            <w:tcW w:w="4253" w:type="dxa"/>
          </w:tcPr>
          <w:p w14:paraId="1A86D410" w14:textId="77777777" w:rsidR="002D7697" w:rsidRPr="00CE4D1D" w:rsidRDefault="002D7697">
            <w:r w:rsidRPr="00CE4D1D">
              <w:t>RAL 7035</w:t>
            </w:r>
          </w:p>
        </w:tc>
      </w:tr>
      <w:tr w:rsidR="002D7697" w:rsidRPr="00CE4D1D" w14:paraId="74402F36" w14:textId="77777777" w:rsidTr="00DB56BE">
        <w:tc>
          <w:tcPr>
            <w:tcW w:w="570" w:type="dxa"/>
          </w:tcPr>
          <w:p w14:paraId="38A4864E" w14:textId="77777777" w:rsidR="002D7697" w:rsidRPr="00CE4D1D" w:rsidRDefault="002D7697">
            <w:r w:rsidRPr="00CE4D1D">
              <w:t>27.</w:t>
            </w:r>
          </w:p>
        </w:tc>
        <w:tc>
          <w:tcPr>
            <w:tcW w:w="5095" w:type="dxa"/>
          </w:tcPr>
          <w:p w14:paraId="1AC12A77" w14:textId="77777777" w:rsidR="002D7697" w:rsidRPr="00CE4D1D" w:rsidRDefault="002D7697">
            <w:r w:rsidRPr="00CE4D1D">
              <w:t>Vėdinimas</w:t>
            </w:r>
          </w:p>
        </w:tc>
        <w:tc>
          <w:tcPr>
            <w:tcW w:w="4253" w:type="dxa"/>
          </w:tcPr>
          <w:p w14:paraId="7F86DFAF" w14:textId="28699E4B" w:rsidR="002D7697" w:rsidRPr="00CE4D1D" w:rsidRDefault="002D7697">
            <w:r w:rsidRPr="00CE4D1D">
              <w:t>Natūrali konvekcija</w:t>
            </w:r>
          </w:p>
        </w:tc>
      </w:tr>
      <w:tr w:rsidR="002D7697" w:rsidRPr="00CE4D1D" w14:paraId="4F6D8652" w14:textId="77777777" w:rsidTr="00DB56BE">
        <w:tc>
          <w:tcPr>
            <w:tcW w:w="570" w:type="dxa"/>
          </w:tcPr>
          <w:p w14:paraId="5D602785" w14:textId="77777777" w:rsidR="002D7697" w:rsidRPr="00CE4D1D" w:rsidRDefault="002D7697">
            <w:r w:rsidRPr="00CE4D1D">
              <w:t>28.</w:t>
            </w:r>
          </w:p>
        </w:tc>
        <w:tc>
          <w:tcPr>
            <w:tcW w:w="5095" w:type="dxa"/>
          </w:tcPr>
          <w:p w14:paraId="4AC0C2AC" w14:textId="1AA59F7F" w:rsidR="002D7697" w:rsidRPr="00CE4D1D" w:rsidRDefault="002D7697">
            <w:r w:rsidRPr="00CE4D1D">
              <w:t>Skydų konstrukcija išardoma, turi būti</w:t>
            </w:r>
            <w:r w:rsidR="00AC2AB8">
              <w:t xml:space="preserve"> </w:t>
            </w:r>
            <w:r w:rsidRPr="00CE4D1D">
              <w:t>galimybė skydą praplėsti bei įvertintas</w:t>
            </w:r>
            <w:r w:rsidR="00AC2AB8">
              <w:t xml:space="preserve"> </w:t>
            </w:r>
            <w:r w:rsidRPr="00CE4D1D">
              <w:t>išplėtimo rezervas</w:t>
            </w:r>
            <w:r w:rsidR="00AC2AB8">
              <w:t xml:space="preserve">                </w:t>
            </w:r>
            <w:r w:rsidRPr="00CE4D1D">
              <w:t xml:space="preserve"> ≥ 30%</w:t>
            </w:r>
          </w:p>
        </w:tc>
        <w:tc>
          <w:tcPr>
            <w:tcW w:w="4253" w:type="dxa"/>
          </w:tcPr>
          <w:p w14:paraId="5FF90E1C" w14:textId="77777777" w:rsidR="002D7697" w:rsidRPr="00CE4D1D" w:rsidRDefault="002D7697">
            <w:r w:rsidRPr="00CE4D1D">
              <w:t>Konstrukcija išardoma;</w:t>
            </w:r>
          </w:p>
          <w:p w14:paraId="709F28E7" w14:textId="77777777" w:rsidR="002D7697" w:rsidRPr="00CE4D1D" w:rsidRDefault="002D7697">
            <w:r w:rsidRPr="00CE4D1D">
              <w:t>Praplėtimas galimas naudojant gamintojo</w:t>
            </w:r>
          </w:p>
          <w:p w14:paraId="24F112DE" w14:textId="5EE4964A" w:rsidR="002D7697" w:rsidRPr="00CE4D1D" w:rsidRDefault="002D7697">
            <w:r w:rsidRPr="00CE4D1D">
              <w:t>gamyklinius komponentus iš katalogo ir kurie atitinka LST EN 61439 reikalavimus</w:t>
            </w:r>
          </w:p>
        </w:tc>
      </w:tr>
      <w:tr w:rsidR="002D7697" w:rsidRPr="00CE4D1D" w14:paraId="4F45877C" w14:textId="77777777" w:rsidTr="00DB56BE">
        <w:tc>
          <w:tcPr>
            <w:tcW w:w="570" w:type="dxa"/>
          </w:tcPr>
          <w:p w14:paraId="37C6D00E" w14:textId="77777777" w:rsidR="002D7697" w:rsidRPr="00CE4D1D" w:rsidRDefault="002D7697">
            <w:r w:rsidRPr="00CE4D1D">
              <w:t>29.</w:t>
            </w:r>
          </w:p>
        </w:tc>
        <w:tc>
          <w:tcPr>
            <w:tcW w:w="5095" w:type="dxa"/>
          </w:tcPr>
          <w:p w14:paraId="612881E0" w14:textId="77777777" w:rsidR="002D7697" w:rsidRPr="00CE4D1D" w:rsidRDefault="002D7697">
            <w:r w:rsidRPr="00CE4D1D">
              <w:t>Priekiniai skydų uždengimai</w:t>
            </w:r>
          </w:p>
        </w:tc>
        <w:tc>
          <w:tcPr>
            <w:tcW w:w="4253" w:type="dxa"/>
          </w:tcPr>
          <w:p w14:paraId="6A0B5194" w14:textId="026675D8" w:rsidR="002D7697" w:rsidRPr="00CE4D1D" w:rsidRDefault="002D7697">
            <w:r w:rsidRPr="00CE4D1D">
              <w:t>Turi būti metaliniai, nusiimti kiekvienas atskirai (priveržti arba ant vyrių) ir per visą skydo aukštį atsidaryti vienose duryse</w:t>
            </w:r>
          </w:p>
        </w:tc>
      </w:tr>
      <w:tr w:rsidR="002D7697" w:rsidRPr="00CE4D1D" w14:paraId="4D8CCBBE" w14:textId="77777777" w:rsidTr="00DB56BE">
        <w:tc>
          <w:tcPr>
            <w:tcW w:w="570" w:type="dxa"/>
          </w:tcPr>
          <w:p w14:paraId="396B8F64" w14:textId="77777777" w:rsidR="002D7697" w:rsidRPr="00CE4D1D" w:rsidRDefault="002D7697">
            <w:r w:rsidRPr="00CE4D1D">
              <w:t>30.</w:t>
            </w:r>
          </w:p>
        </w:tc>
        <w:tc>
          <w:tcPr>
            <w:tcW w:w="5095" w:type="dxa"/>
          </w:tcPr>
          <w:p w14:paraId="6E68C605" w14:textId="77777777" w:rsidR="002D7697" w:rsidRPr="00CE4D1D" w:rsidRDefault="002D7697">
            <w:r w:rsidRPr="00CE4D1D">
              <w:t>Lanko blykstės pavojaus analizė</w:t>
            </w:r>
          </w:p>
        </w:tc>
        <w:tc>
          <w:tcPr>
            <w:tcW w:w="4253" w:type="dxa"/>
          </w:tcPr>
          <w:p w14:paraId="44818DBA" w14:textId="0ABD9C4A" w:rsidR="002D7697" w:rsidRPr="00CE4D1D" w:rsidRDefault="002D7697">
            <w:pPr>
              <w:jc w:val="both"/>
            </w:pPr>
            <w:r w:rsidRPr="00CE4D1D">
              <w:t>Būtina pateikti paskaičiuotu</w:t>
            </w:r>
            <w:r w:rsidR="00CF5861" w:rsidRPr="00CE4D1D">
              <w:t>s</w:t>
            </w:r>
            <w:r w:rsidRPr="00CE4D1D">
              <w:t xml:space="preserve"> pagrindinius parametrus:</w:t>
            </w:r>
          </w:p>
          <w:p w14:paraId="3926DF3A" w14:textId="2FC39498" w:rsidR="002D7697" w:rsidRPr="00CE4D1D" w:rsidRDefault="00AC2AB8" w:rsidP="00EF6345">
            <w:pPr>
              <w:pStyle w:val="ListParagraph"/>
              <w:numPr>
                <w:ilvl w:val="0"/>
                <w:numId w:val="95"/>
              </w:numPr>
              <w:tabs>
                <w:tab w:val="left" w:pos="260"/>
              </w:tabs>
              <w:suppressAutoHyphens w:val="0"/>
              <w:ind w:left="32" w:firstLine="0"/>
            </w:pPr>
            <w:r>
              <w:t>l</w:t>
            </w:r>
            <w:r w:rsidR="002D7697" w:rsidRPr="00CE4D1D">
              <w:t>anko blykstės energiją E (J/cm2)</w:t>
            </w:r>
            <w:r>
              <w:t>;</w:t>
            </w:r>
          </w:p>
          <w:p w14:paraId="234E98ED" w14:textId="107AC77C" w:rsidR="002D7697" w:rsidRPr="00CE4D1D" w:rsidRDefault="00AC2AB8" w:rsidP="00EF6345">
            <w:pPr>
              <w:pStyle w:val="ListParagraph"/>
              <w:tabs>
                <w:tab w:val="left" w:pos="260"/>
              </w:tabs>
              <w:suppressAutoHyphens w:val="0"/>
              <w:ind w:left="32"/>
            </w:pPr>
            <w:r>
              <w:t>– d</w:t>
            </w:r>
            <w:r w:rsidR="002D7697" w:rsidRPr="00CE4D1D">
              <w:t>arbinis atstumas D [mm], atstumas tarp galimo lanko žybsnio taško ir darbuotojo</w:t>
            </w:r>
            <w:r>
              <w:t>;</w:t>
            </w:r>
          </w:p>
          <w:p w14:paraId="194D824F" w14:textId="11AB7905" w:rsidR="002D7697" w:rsidRPr="00CE4D1D" w:rsidRDefault="00AC2AB8" w:rsidP="00EF6345">
            <w:pPr>
              <w:pStyle w:val="ListParagraph"/>
              <w:tabs>
                <w:tab w:val="left" w:pos="260"/>
              </w:tabs>
              <w:suppressAutoHyphens w:val="0"/>
              <w:ind w:left="32"/>
            </w:pPr>
            <w:r>
              <w:t>– l</w:t>
            </w:r>
            <w:r w:rsidR="002D7697" w:rsidRPr="00CE4D1D">
              <w:t>anko blykstės atstumas DB [mm], per</w:t>
            </w:r>
            <w:r>
              <w:t xml:space="preserve"> </w:t>
            </w:r>
            <w:r w:rsidR="002D7697" w:rsidRPr="00CE4D1D">
              <w:t>kurį žmogus gali gauti antrojo laipsnio nudegimą dėl lanko blykstės</w:t>
            </w:r>
          </w:p>
        </w:tc>
      </w:tr>
      <w:tr w:rsidR="002D7697" w:rsidRPr="00CE4D1D" w14:paraId="04C38AB5" w14:textId="77777777" w:rsidTr="00DB56BE">
        <w:tc>
          <w:tcPr>
            <w:tcW w:w="570" w:type="dxa"/>
          </w:tcPr>
          <w:p w14:paraId="2D7116F6" w14:textId="77777777" w:rsidR="002D7697" w:rsidRPr="00CE4D1D" w:rsidRDefault="002D7697">
            <w:r w:rsidRPr="00CE4D1D">
              <w:t>31.</w:t>
            </w:r>
          </w:p>
        </w:tc>
        <w:tc>
          <w:tcPr>
            <w:tcW w:w="5095" w:type="dxa"/>
          </w:tcPr>
          <w:p w14:paraId="668A9429" w14:textId="77777777" w:rsidR="002D7697" w:rsidRPr="00CE4D1D" w:rsidRDefault="002D7697">
            <w:r w:rsidRPr="00CE4D1D">
              <w:t>Sauga serviso personalui</w:t>
            </w:r>
          </w:p>
        </w:tc>
        <w:tc>
          <w:tcPr>
            <w:tcW w:w="4253" w:type="dxa"/>
          </w:tcPr>
          <w:p w14:paraId="6D62DCF5" w14:textId="7A4E6BF6" w:rsidR="002D7697" w:rsidRPr="00CE4D1D" w:rsidRDefault="002D7697">
            <w:r w:rsidRPr="00CE4D1D">
              <w:t>Pateikti priemones, kurios skirtos sumažinti lanko tikimybę</w:t>
            </w:r>
          </w:p>
        </w:tc>
      </w:tr>
      <w:tr w:rsidR="002D7697" w:rsidRPr="00CE4D1D" w14:paraId="3C63C662" w14:textId="77777777" w:rsidTr="00DB56BE">
        <w:tc>
          <w:tcPr>
            <w:tcW w:w="570" w:type="dxa"/>
          </w:tcPr>
          <w:p w14:paraId="5CAD0437" w14:textId="77777777" w:rsidR="002D7697" w:rsidRPr="00CE4D1D" w:rsidRDefault="002D7697">
            <w:r w:rsidRPr="00CE4D1D">
              <w:t>32.</w:t>
            </w:r>
          </w:p>
        </w:tc>
        <w:tc>
          <w:tcPr>
            <w:tcW w:w="5095" w:type="dxa"/>
          </w:tcPr>
          <w:p w14:paraId="7487903D" w14:textId="77777777" w:rsidR="002D7697" w:rsidRPr="00CE4D1D" w:rsidRDefault="002D7697">
            <w:r w:rsidRPr="00CE4D1D">
              <w:t>Tarnavimo laikas</w:t>
            </w:r>
          </w:p>
        </w:tc>
        <w:tc>
          <w:tcPr>
            <w:tcW w:w="4253" w:type="dxa"/>
          </w:tcPr>
          <w:p w14:paraId="0FB56155" w14:textId="77777777" w:rsidR="002D7697" w:rsidRPr="00CE4D1D" w:rsidRDefault="002D7697">
            <w:r w:rsidRPr="00CE4D1D">
              <w:t>≥ 25 metai</w:t>
            </w:r>
          </w:p>
        </w:tc>
      </w:tr>
      <w:tr w:rsidR="002D7697" w:rsidRPr="00CE4D1D" w14:paraId="0F2D703D" w14:textId="77777777" w:rsidTr="00DB56BE">
        <w:tc>
          <w:tcPr>
            <w:tcW w:w="570" w:type="dxa"/>
          </w:tcPr>
          <w:p w14:paraId="5ABE6289" w14:textId="77777777" w:rsidR="002D7697" w:rsidRPr="00CE4D1D" w:rsidRDefault="002D7697">
            <w:r w:rsidRPr="00CE4D1D">
              <w:t>33.</w:t>
            </w:r>
          </w:p>
        </w:tc>
        <w:tc>
          <w:tcPr>
            <w:tcW w:w="5095" w:type="dxa"/>
          </w:tcPr>
          <w:p w14:paraId="54D6FFCE" w14:textId="77777777" w:rsidR="002D7697" w:rsidRPr="00CE4D1D" w:rsidRDefault="002D7697">
            <w:r w:rsidRPr="00CE4D1D">
              <w:t>Garantinis laikas</w:t>
            </w:r>
          </w:p>
        </w:tc>
        <w:tc>
          <w:tcPr>
            <w:tcW w:w="4253" w:type="dxa"/>
          </w:tcPr>
          <w:p w14:paraId="57205A1A" w14:textId="77777777" w:rsidR="002D7697" w:rsidRPr="00CE4D1D" w:rsidRDefault="002D7697">
            <w:r w:rsidRPr="00CE4D1D">
              <w:t>24 mėn.</w:t>
            </w:r>
          </w:p>
        </w:tc>
      </w:tr>
    </w:tbl>
    <w:p w14:paraId="5D379100" w14:textId="79614D3E" w:rsidR="002D7697" w:rsidRDefault="002D7697"/>
    <w:p w14:paraId="24DD45C1" w14:textId="77777777" w:rsidR="00AC2AB8" w:rsidRPr="00CE4D1D" w:rsidRDefault="00AC2AB8"/>
    <w:p w14:paraId="5E9ECA7C" w14:textId="77777777" w:rsidR="00DB56BE" w:rsidRPr="00CE4D1D" w:rsidRDefault="00DB56BE">
      <w:pPr>
        <w:ind w:firstLine="360"/>
        <w:rPr>
          <w:b/>
          <w:bCs/>
          <w:caps/>
          <w:lang w:eastAsia="zh-CN"/>
        </w:rPr>
      </w:pPr>
    </w:p>
    <w:p w14:paraId="4A89392F" w14:textId="708E0D35" w:rsidR="00DB56BE" w:rsidRPr="00CE4D1D" w:rsidRDefault="00DB56BE">
      <w:pPr>
        <w:ind w:firstLine="360"/>
        <w:rPr>
          <w:b/>
          <w:lang w:eastAsia="zh-CN"/>
        </w:rPr>
      </w:pPr>
      <w:r w:rsidRPr="00CE4D1D">
        <w:rPr>
          <w:b/>
          <w:lang w:eastAsia="zh-CN"/>
        </w:rPr>
        <w:t>2.2.</w:t>
      </w:r>
      <w:r w:rsidR="00FA08AD" w:rsidRPr="00CE4D1D">
        <w:rPr>
          <w:b/>
          <w:lang w:eastAsia="zh-CN"/>
        </w:rPr>
        <w:t>7</w:t>
      </w:r>
      <w:r w:rsidRPr="00CE4D1D">
        <w:rPr>
          <w:b/>
          <w:lang w:eastAsia="zh-CN"/>
        </w:rPr>
        <w:t>. 0,4 kV 800- 1000 A lieto korpuso srovės automatiniai jungikliai</w:t>
      </w:r>
    </w:p>
    <w:p w14:paraId="56F9267A" w14:textId="77777777" w:rsidR="00DB56BE" w:rsidRPr="00CE4D1D" w:rsidRDefault="00DB56BE">
      <w:pPr>
        <w:rPr>
          <w:lang w:eastAsia="zh-CN"/>
        </w:rPr>
      </w:pPr>
    </w:p>
    <w:tbl>
      <w:tblPr>
        <w:tblStyle w:val="TableGrid"/>
        <w:tblW w:w="9918" w:type="dxa"/>
        <w:tblLook w:val="04A0" w:firstRow="1" w:lastRow="0" w:firstColumn="1" w:lastColumn="0" w:noHBand="0" w:noVBand="1"/>
      </w:tblPr>
      <w:tblGrid>
        <w:gridCol w:w="570"/>
        <w:gridCol w:w="5114"/>
        <w:gridCol w:w="4234"/>
      </w:tblGrid>
      <w:tr w:rsidR="002D7697" w:rsidRPr="00CE4D1D" w14:paraId="35810A2A" w14:textId="77777777" w:rsidTr="00DB56BE">
        <w:tc>
          <w:tcPr>
            <w:tcW w:w="517" w:type="dxa"/>
          </w:tcPr>
          <w:p w14:paraId="15D66322" w14:textId="77777777" w:rsidR="002D7697" w:rsidRPr="00CE4D1D" w:rsidRDefault="002D7697">
            <w:pPr>
              <w:autoSpaceDE w:val="0"/>
              <w:autoSpaceDN w:val="0"/>
              <w:adjustRightInd w:val="0"/>
              <w:jc w:val="center"/>
              <w:rPr>
                <w:b/>
                <w:bCs/>
              </w:rPr>
            </w:pPr>
            <w:r w:rsidRPr="00CE4D1D">
              <w:rPr>
                <w:b/>
                <w:bCs/>
              </w:rPr>
              <w:t>Eil.</w:t>
            </w:r>
          </w:p>
          <w:p w14:paraId="5CA5C8E5" w14:textId="77777777" w:rsidR="002D7697" w:rsidRPr="00CE4D1D" w:rsidRDefault="002D7697">
            <w:pPr>
              <w:jc w:val="center"/>
            </w:pPr>
            <w:r w:rsidRPr="00CE4D1D">
              <w:rPr>
                <w:b/>
                <w:bCs/>
              </w:rPr>
              <w:t>Nr.</w:t>
            </w:r>
          </w:p>
        </w:tc>
        <w:tc>
          <w:tcPr>
            <w:tcW w:w="5148" w:type="dxa"/>
          </w:tcPr>
          <w:p w14:paraId="5F18E636" w14:textId="77777777" w:rsidR="002D7697" w:rsidRPr="00CE4D1D" w:rsidRDefault="002D7697">
            <w:pPr>
              <w:jc w:val="center"/>
            </w:pPr>
            <w:r w:rsidRPr="00CE4D1D">
              <w:rPr>
                <w:b/>
                <w:bCs/>
              </w:rPr>
              <w:t>Techniniai parametrai ir reikalavimai</w:t>
            </w:r>
          </w:p>
        </w:tc>
        <w:tc>
          <w:tcPr>
            <w:tcW w:w="4253" w:type="dxa"/>
          </w:tcPr>
          <w:p w14:paraId="59448A78" w14:textId="77777777" w:rsidR="002D7697" w:rsidRPr="00CE4D1D" w:rsidRDefault="002D7697">
            <w:pPr>
              <w:jc w:val="center"/>
            </w:pPr>
            <w:r w:rsidRPr="00CE4D1D">
              <w:rPr>
                <w:b/>
                <w:bCs/>
              </w:rPr>
              <w:t>Dydis, sąlyga</w:t>
            </w:r>
          </w:p>
        </w:tc>
      </w:tr>
      <w:tr w:rsidR="002D7697" w:rsidRPr="00CE4D1D" w14:paraId="389E4B92" w14:textId="77777777" w:rsidTr="00DB56BE">
        <w:tc>
          <w:tcPr>
            <w:tcW w:w="517" w:type="dxa"/>
          </w:tcPr>
          <w:p w14:paraId="326FCEAA" w14:textId="77777777" w:rsidR="002D7697" w:rsidRPr="00CE4D1D" w:rsidRDefault="002D7697">
            <w:pPr>
              <w:jc w:val="center"/>
              <w:rPr>
                <w:b/>
                <w:bCs/>
              </w:rPr>
            </w:pPr>
            <w:r w:rsidRPr="00CE4D1D">
              <w:rPr>
                <w:b/>
                <w:bCs/>
              </w:rPr>
              <w:t>1</w:t>
            </w:r>
          </w:p>
        </w:tc>
        <w:tc>
          <w:tcPr>
            <w:tcW w:w="5148" w:type="dxa"/>
          </w:tcPr>
          <w:p w14:paraId="06582EB2" w14:textId="77777777" w:rsidR="002D7697" w:rsidRPr="00CE4D1D" w:rsidRDefault="002D7697">
            <w:pPr>
              <w:jc w:val="center"/>
              <w:rPr>
                <w:b/>
                <w:bCs/>
              </w:rPr>
            </w:pPr>
            <w:r w:rsidRPr="00CE4D1D">
              <w:rPr>
                <w:b/>
                <w:bCs/>
              </w:rPr>
              <w:t>2</w:t>
            </w:r>
          </w:p>
        </w:tc>
        <w:tc>
          <w:tcPr>
            <w:tcW w:w="4253" w:type="dxa"/>
          </w:tcPr>
          <w:p w14:paraId="00041B77" w14:textId="77777777" w:rsidR="002D7697" w:rsidRPr="00CE4D1D" w:rsidRDefault="002D7697">
            <w:pPr>
              <w:jc w:val="center"/>
              <w:rPr>
                <w:b/>
                <w:bCs/>
              </w:rPr>
            </w:pPr>
            <w:r w:rsidRPr="00CE4D1D">
              <w:rPr>
                <w:b/>
                <w:bCs/>
              </w:rPr>
              <w:t>3</w:t>
            </w:r>
          </w:p>
        </w:tc>
      </w:tr>
      <w:tr w:rsidR="002D7697" w:rsidRPr="00CE4D1D" w14:paraId="0EAFB32B" w14:textId="77777777" w:rsidTr="00DB56BE">
        <w:tc>
          <w:tcPr>
            <w:tcW w:w="517" w:type="dxa"/>
          </w:tcPr>
          <w:p w14:paraId="2BC5E161" w14:textId="77777777" w:rsidR="002D7697" w:rsidRPr="00CE4D1D" w:rsidRDefault="002D7697">
            <w:r w:rsidRPr="00CE4D1D">
              <w:t>1.</w:t>
            </w:r>
          </w:p>
        </w:tc>
        <w:tc>
          <w:tcPr>
            <w:tcW w:w="5148" w:type="dxa"/>
          </w:tcPr>
          <w:p w14:paraId="6164168F" w14:textId="77777777" w:rsidR="002D7697" w:rsidRPr="00CE4D1D" w:rsidRDefault="002D7697">
            <w:r w:rsidRPr="00CE4D1D">
              <w:t>Standartas (-i)</w:t>
            </w:r>
          </w:p>
        </w:tc>
        <w:tc>
          <w:tcPr>
            <w:tcW w:w="4253" w:type="dxa"/>
          </w:tcPr>
          <w:p w14:paraId="57C2615C" w14:textId="57C9BBD4" w:rsidR="002D7697" w:rsidRPr="00CE4D1D" w:rsidRDefault="002D7697">
            <w:pPr>
              <w:autoSpaceDE w:val="0"/>
              <w:autoSpaceDN w:val="0"/>
              <w:adjustRightInd w:val="0"/>
            </w:pPr>
            <w:r w:rsidRPr="00CE4D1D">
              <w:t>LST EN 60947-1</w:t>
            </w:r>
            <w:r w:rsidR="00AC2AB8">
              <w:t>;</w:t>
            </w:r>
          </w:p>
          <w:p w14:paraId="571DF876" w14:textId="71378F20" w:rsidR="002D7697" w:rsidRPr="00CE4D1D" w:rsidRDefault="002D7697">
            <w:pPr>
              <w:autoSpaceDE w:val="0"/>
              <w:autoSpaceDN w:val="0"/>
              <w:adjustRightInd w:val="0"/>
            </w:pPr>
            <w:r w:rsidRPr="00CE4D1D">
              <w:t>LST EN 60947-2</w:t>
            </w:r>
            <w:r w:rsidR="00AC2AB8">
              <w:t>;</w:t>
            </w:r>
          </w:p>
          <w:p w14:paraId="2DFB3C79" w14:textId="7B7ABA07" w:rsidR="002D7697" w:rsidRPr="00CE4D1D" w:rsidRDefault="002D7697">
            <w:r w:rsidRPr="00CE4D1D">
              <w:t>LST HD 60364-8-1</w:t>
            </w:r>
            <w:r w:rsidR="00AC2AB8">
              <w:t>.</w:t>
            </w:r>
          </w:p>
          <w:p w14:paraId="33D1B23E" w14:textId="2D90B095" w:rsidR="00E942E4" w:rsidRPr="00CE4D1D" w:rsidRDefault="00E942E4">
            <w:r w:rsidRPr="00CE4D1D">
              <w:t>Visi dokumentai įrodantys, kad atitinka išvardintus standartus, turi būti pateikti pristatant prekę</w:t>
            </w:r>
          </w:p>
        </w:tc>
      </w:tr>
      <w:tr w:rsidR="002D7697" w:rsidRPr="00CE4D1D" w14:paraId="48DF6E10" w14:textId="77777777" w:rsidTr="00DB56BE">
        <w:tc>
          <w:tcPr>
            <w:tcW w:w="517" w:type="dxa"/>
          </w:tcPr>
          <w:p w14:paraId="05792668" w14:textId="77777777" w:rsidR="002D7697" w:rsidRPr="00CE4D1D" w:rsidRDefault="002D7697">
            <w:r w:rsidRPr="00CE4D1D">
              <w:t>2.</w:t>
            </w:r>
          </w:p>
        </w:tc>
        <w:tc>
          <w:tcPr>
            <w:tcW w:w="5148" w:type="dxa"/>
          </w:tcPr>
          <w:p w14:paraId="13C31696" w14:textId="77777777" w:rsidR="002D7697" w:rsidRPr="00CE4D1D" w:rsidRDefault="002D7697">
            <w:r w:rsidRPr="00CE4D1D">
              <w:t>Matavimo tikslumas</w:t>
            </w:r>
          </w:p>
        </w:tc>
        <w:tc>
          <w:tcPr>
            <w:tcW w:w="4253" w:type="dxa"/>
          </w:tcPr>
          <w:p w14:paraId="3E4631D0" w14:textId="77777777" w:rsidR="002D7697" w:rsidRPr="00CE4D1D" w:rsidRDefault="002D7697">
            <w:r w:rsidRPr="00CE4D1D">
              <w:t>LST EN 61557-12</w:t>
            </w:r>
          </w:p>
          <w:p w14:paraId="25F1D0AE" w14:textId="7A9F393B" w:rsidR="002D7697" w:rsidRPr="00CE4D1D" w:rsidRDefault="002D7697">
            <w:r w:rsidRPr="00CE4D1D">
              <w:t>Energijos klasė 1, paklaida +/-1</w:t>
            </w:r>
            <w:r w:rsidR="002430BD" w:rsidRPr="00CE4D1D">
              <w:t xml:space="preserve"> </w:t>
            </w:r>
            <w:r w:rsidRPr="00CE4D1D">
              <w:t>%</w:t>
            </w:r>
          </w:p>
        </w:tc>
      </w:tr>
      <w:tr w:rsidR="002D7697" w:rsidRPr="00CE4D1D" w14:paraId="0ACE8F7F" w14:textId="77777777" w:rsidTr="00DB56BE">
        <w:tc>
          <w:tcPr>
            <w:tcW w:w="517" w:type="dxa"/>
          </w:tcPr>
          <w:p w14:paraId="3E8E4743" w14:textId="77777777" w:rsidR="002D7697" w:rsidRPr="00CE4D1D" w:rsidRDefault="002D7697">
            <w:r w:rsidRPr="00CE4D1D">
              <w:t>3.</w:t>
            </w:r>
          </w:p>
        </w:tc>
        <w:tc>
          <w:tcPr>
            <w:tcW w:w="5148" w:type="dxa"/>
          </w:tcPr>
          <w:p w14:paraId="76552C4C" w14:textId="22D3137B" w:rsidR="002D7697" w:rsidRPr="00CE4D1D" w:rsidRDefault="002D7697">
            <w:r w:rsidRPr="00CE4D1D">
              <w:t>Automatiniai jungikliai ar jų pakuotė</w:t>
            </w:r>
            <w:r w:rsidR="00AC2AB8">
              <w:t xml:space="preserve"> </w:t>
            </w:r>
            <w:r w:rsidRPr="00CE4D1D">
              <w:t>pažymėti ženklu</w:t>
            </w:r>
          </w:p>
        </w:tc>
        <w:tc>
          <w:tcPr>
            <w:tcW w:w="4253" w:type="dxa"/>
          </w:tcPr>
          <w:p w14:paraId="3C915F83" w14:textId="77777777" w:rsidR="002D7697" w:rsidRPr="00CE4D1D" w:rsidRDefault="002D7697">
            <w:r w:rsidRPr="00CE4D1D">
              <w:t>CE;</w:t>
            </w:r>
          </w:p>
          <w:p w14:paraId="300A00D4" w14:textId="7899D286" w:rsidR="002D7697" w:rsidRPr="00CE4D1D" w:rsidRDefault="002D7697">
            <w:r w:rsidRPr="00CE4D1D">
              <w:t>arba pateikiama CE atit</w:t>
            </w:r>
            <w:r w:rsidR="00AC2AB8">
              <w:t>i</w:t>
            </w:r>
            <w:r w:rsidRPr="00CE4D1D">
              <w:t>kties deklaracija</w:t>
            </w:r>
          </w:p>
        </w:tc>
      </w:tr>
      <w:tr w:rsidR="002D7697" w:rsidRPr="00CE4D1D" w14:paraId="67160D66" w14:textId="77777777" w:rsidTr="00DB56BE">
        <w:tc>
          <w:tcPr>
            <w:tcW w:w="517" w:type="dxa"/>
          </w:tcPr>
          <w:p w14:paraId="3163C3BE" w14:textId="77777777" w:rsidR="002D7697" w:rsidRPr="00CE4D1D" w:rsidRDefault="002D7697">
            <w:r w:rsidRPr="00CE4D1D">
              <w:t>4.</w:t>
            </w:r>
          </w:p>
        </w:tc>
        <w:tc>
          <w:tcPr>
            <w:tcW w:w="5148" w:type="dxa"/>
          </w:tcPr>
          <w:p w14:paraId="5B592A3C" w14:textId="77777777" w:rsidR="002D7697" w:rsidRPr="00CE4D1D" w:rsidRDefault="002D7697">
            <w:r w:rsidRPr="00CE4D1D">
              <w:t>Produkto identifikavimo etiketė</w:t>
            </w:r>
          </w:p>
          <w:p w14:paraId="06B63450" w14:textId="77777777" w:rsidR="002D7697" w:rsidRPr="00CE4D1D" w:rsidRDefault="002D7697"/>
        </w:tc>
        <w:tc>
          <w:tcPr>
            <w:tcW w:w="4253" w:type="dxa"/>
          </w:tcPr>
          <w:p w14:paraId="173B9BF9" w14:textId="5AC8C682" w:rsidR="002D7697" w:rsidRPr="00CE4D1D" w:rsidRDefault="002D7697">
            <w:r w:rsidRPr="00CE4D1D">
              <w:t>QR žymė:</w:t>
            </w:r>
            <w:r w:rsidR="00AC2AB8">
              <w:t xml:space="preserve"> t</w:t>
            </w:r>
            <w:r w:rsidRPr="00CE4D1D">
              <w:t>uri būti nurodytas jungiklio identifikavimo</w:t>
            </w:r>
            <w:r w:rsidR="00AC2AB8">
              <w:t xml:space="preserve"> </w:t>
            </w:r>
            <w:r w:rsidRPr="00CE4D1D">
              <w:t>kodas ir serijinis numeris</w:t>
            </w:r>
            <w:r w:rsidR="00AC2AB8">
              <w:t>.</w:t>
            </w:r>
          </w:p>
          <w:p w14:paraId="64DB5122" w14:textId="4E11AB6D" w:rsidR="002D7697" w:rsidRPr="00CE4D1D" w:rsidRDefault="002D7697">
            <w:r w:rsidRPr="00CE4D1D">
              <w:t>Montavimo instrukcija</w:t>
            </w:r>
            <w:r w:rsidR="004C59E2" w:rsidRPr="00CE4D1D">
              <w:t>.</w:t>
            </w:r>
          </w:p>
          <w:p w14:paraId="4CC46F99" w14:textId="16EA56D5" w:rsidR="002D7697" w:rsidRPr="00CE4D1D" w:rsidRDefault="002D7697">
            <w:r w:rsidRPr="00CE4D1D">
              <w:t>Jungiklio brėžiniai, mCAD brėžinys</w:t>
            </w:r>
            <w:r w:rsidR="004C59E2" w:rsidRPr="00CE4D1D">
              <w:t>.</w:t>
            </w:r>
          </w:p>
          <w:p w14:paraId="26FA3027" w14:textId="63743CC5" w:rsidR="002D7697" w:rsidRPr="00CE4D1D" w:rsidRDefault="002D7697">
            <w:r w:rsidRPr="00CE4D1D">
              <w:t xml:space="preserve">Techninių duomenų lentelė </w:t>
            </w:r>
          </w:p>
        </w:tc>
      </w:tr>
      <w:tr w:rsidR="002D7697" w:rsidRPr="00CE4D1D" w14:paraId="67550995" w14:textId="77777777" w:rsidTr="00DB56BE">
        <w:tc>
          <w:tcPr>
            <w:tcW w:w="517" w:type="dxa"/>
          </w:tcPr>
          <w:p w14:paraId="540CFBF6" w14:textId="77777777" w:rsidR="002D7697" w:rsidRPr="00CE4D1D" w:rsidRDefault="002D7697">
            <w:r w:rsidRPr="00CE4D1D">
              <w:t>5.</w:t>
            </w:r>
          </w:p>
        </w:tc>
        <w:tc>
          <w:tcPr>
            <w:tcW w:w="5148" w:type="dxa"/>
          </w:tcPr>
          <w:p w14:paraId="112AFA84" w14:textId="77777777" w:rsidR="002D7697" w:rsidRPr="00CE4D1D" w:rsidRDefault="002D7697">
            <w:r w:rsidRPr="00CE4D1D">
              <w:t>Produkto priedų informacija</w:t>
            </w:r>
          </w:p>
        </w:tc>
        <w:tc>
          <w:tcPr>
            <w:tcW w:w="4253" w:type="dxa"/>
          </w:tcPr>
          <w:p w14:paraId="38D94DE1" w14:textId="77777777" w:rsidR="002D7697" w:rsidRPr="00CE4D1D" w:rsidRDefault="002D7697">
            <w:r w:rsidRPr="00CE4D1D">
              <w:t>QR žymė:</w:t>
            </w:r>
          </w:p>
          <w:p w14:paraId="038D85DC" w14:textId="7D4C3FB5" w:rsidR="002D7697" w:rsidRPr="00CE4D1D" w:rsidRDefault="002D7697">
            <w:r w:rsidRPr="00CE4D1D">
              <w:t>Galimų priedų sąrašas ir techninė jų informacija</w:t>
            </w:r>
          </w:p>
        </w:tc>
      </w:tr>
      <w:tr w:rsidR="002D7697" w:rsidRPr="00CE4D1D" w14:paraId="2A0686F8" w14:textId="77777777" w:rsidTr="00DB56BE">
        <w:tc>
          <w:tcPr>
            <w:tcW w:w="517" w:type="dxa"/>
          </w:tcPr>
          <w:p w14:paraId="445D8FF7" w14:textId="77777777" w:rsidR="002D7697" w:rsidRPr="00CE4D1D" w:rsidRDefault="002D7697">
            <w:r w:rsidRPr="00CE4D1D">
              <w:t>6.</w:t>
            </w:r>
          </w:p>
        </w:tc>
        <w:tc>
          <w:tcPr>
            <w:tcW w:w="5148" w:type="dxa"/>
          </w:tcPr>
          <w:p w14:paraId="5468D3B7" w14:textId="77777777" w:rsidR="002D7697" w:rsidRPr="00CE4D1D" w:rsidRDefault="002D7697">
            <w:r w:rsidRPr="00CE4D1D">
              <w:t>Tipiniai bandymai turi būti atlikti</w:t>
            </w:r>
          </w:p>
          <w:p w14:paraId="548EFD47" w14:textId="77777777" w:rsidR="002D7697" w:rsidRPr="00CE4D1D" w:rsidRDefault="002D7697">
            <w:r w:rsidRPr="00CE4D1D">
              <w:t>akredituotoje ES laboratorijoje</w:t>
            </w:r>
          </w:p>
        </w:tc>
        <w:tc>
          <w:tcPr>
            <w:tcW w:w="4253" w:type="dxa"/>
          </w:tcPr>
          <w:p w14:paraId="0C9778EB" w14:textId="71350367" w:rsidR="002D7697" w:rsidRPr="00CE4D1D" w:rsidRDefault="002D7697">
            <w:r w:rsidRPr="00CE4D1D">
              <w:t>Turi būti pateikti bandymų protokolų kopijos, sertifikatai</w:t>
            </w:r>
          </w:p>
        </w:tc>
      </w:tr>
      <w:tr w:rsidR="002D7697" w:rsidRPr="00CE4D1D" w14:paraId="68FE27AC" w14:textId="77777777" w:rsidTr="00DB56BE">
        <w:tc>
          <w:tcPr>
            <w:tcW w:w="517" w:type="dxa"/>
          </w:tcPr>
          <w:p w14:paraId="5774A964" w14:textId="77777777" w:rsidR="002D7697" w:rsidRPr="00CE4D1D" w:rsidRDefault="002D7697">
            <w:r w:rsidRPr="00CE4D1D">
              <w:t>7.</w:t>
            </w:r>
          </w:p>
        </w:tc>
        <w:tc>
          <w:tcPr>
            <w:tcW w:w="5148" w:type="dxa"/>
          </w:tcPr>
          <w:p w14:paraId="31933E3E" w14:textId="77777777" w:rsidR="002D7697" w:rsidRPr="00CE4D1D" w:rsidRDefault="002D7697">
            <w:r w:rsidRPr="00CE4D1D">
              <w:t>Automatiniai jungikliai gamykloje turi būti</w:t>
            </w:r>
          </w:p>
          <w:p w14:paraId="78C78CFD" w14:textId="77777777" w:rsidR="002D7697" w:rsidRPr="00CE4D1D" w:rsidRDefault="002D7697">
            <w:r w:rsidRPr="00CE4D1D">
              <w:t>išbandomi</w:t>
            </w:r>
          </w:p>
        </w:tc>
        <w:tc>
          <w:tcPr>
            <w:tcW w:w="4253" w:type="dxa"/>
          </w:tcPr>
          <w:p w14:paraId="23F0D3E8" w14:textId="6F171B86" w:rsidR="002D7697" w:rsidRPr="00CE4D1D" w:rsidRDefault="002D7697">
            <w:r w:rsidRPr="00CE4D1D">
              <w:t>Turi būti pateikti bandymų protokolai</w:t>
            </w:r>
            <w:r w:rsidR="00AC2AB8">
              <w:t xml:space="preserve"> </w:t>
            </w:r>
            <w:r w:rsidRPr="00CE4D1D">
              <w:t>kartu su automatiniais jungikliais</w:t>
            </w:r>
          </w:p>
        </w:tc>
      </w:tr>
      <w:tr w:rsidR="002D7697" w:rsidRPr="00CE4D1D" w14:paraId="142F95FE" w14:textId="77777777" w:rsidTr="00DB56BE">
        <w:tc>
          <w:tcPr>
            <w:tcW w:w="517" w:type="dxa"/>
          </w:tcPr>
          <w:p w14:paraId="7944DAC1" w14:textId="77777777" w:rsidR="002D7697" w:rsidRPr="00CE4D1D" w:rsidRDefault="002D7697">
            <w:r w:rsidRPr="00CE4D1D">
              <w:t>8.</w:t>
            </w:r>
          </w:p>
        </w:tc>
        <w:tc>
          <w:tcPr>
            <w:tcW w:w="5148" w:type="dxa"/>
          </w:tcPr>
          <w:p w14:paraId="6189262E" w14:textId="77777777" w:rsidR="002D7697" w:rsidRPr="00CE4D1D" w:rsidRDefault="002D7697">
            <w:r w:rsidRPr="00CE4D1D">
              <w:t>Skirtas naudoti</w:t>
            </w:r>
          </w:p>
        </w:tc>
        <w:tc>
          <w:tcPr>
            <w:tcW w:w="4253" w:type="dxa"/>
          </w:tcPr>
          <w:p w14:paraId="658AAD84" w14:textId="6487DD5C" w:rsidR="002D7697" w:rsidRPr="00CE4D1D" w:rsidRDefault="002D7697">
            <w:r w:rsidRPr="00CE4D1D">
              <w:t>Uždaroje nešildomoje patalpoje; pramoninėje patalpoje</w:t>
            </w:r>
          </w:p>
        </w:tc>
      </w:tr>
      <w:tr w:rsidR="002D7697" w:rsidRPr="00CE4D1D" w14:paraId="564D785D" w14:textId="77777777" w:rsidTr="00DB56BE">
        <w:tc>
          <w:tcPr>
            <w:tcW w:w="517" w:type="dxa"/>
          </w:tcPr>
          <w:p w14:paraId="009A007A" w14:textId="77777777" w:rsidR="002D7697" w:rsidRPr="00CE4D1D" w:rsidRDefault="002D7697">
            <w:r w:rsidRPr="00CE4D1D">
              <w:t>9.</w:t>
            </w:r>
          </w:p>
        </w:tc>
        <w:tc>
          <w:tcPr>
            <w:tcW w:w="5148" w:type="dxa"/>
          </w:tcPr>
          <w:p w14:paraId="2F10FB93" w14:textId="77777777" w:rsidR="002D7697" w:rsidRPr="00CE4D1D" w:rsidRDefault="002D7697">
            <w:r w:rsidRPr="00CE4D1D">
              <w:t>Automatinio jungiklio tipas</w:t>
            </w:r>
          </w:p>
        </w:tc>
        <w:tc>
          <w:tcPr>
            <w:tcW w:w="4253" w:type="dxa"/>
          </w:tcPr>
          <w:p w14:paraId="398FF32C" w14:textId="44132691" w:rsidR="002D7697" w:rsidRPr="00CE4D1D" w:rsidRDefault="002D7697">
            <w:pPr>
              <w:suppressAutoHyphens w:val="0"/>
              <w:jc w:val="both"/>
            </w:pPr>
          </w:p>
          <w:p w14:paraId="6D557C6B" w14:textId="12BE1837" w:rsidR="002D7697" w:rsidRPr="00CE4D1D" w:rsidRDefault="002430BD">
            <w:pPr>
              <w:jc w:val="both"/>
            </w:pPr>
            <w:r w:rsidRPr="00CE4D1D">
              <w:t xml:space="preserve">Fiksuotas </w:t>
            </w:r>
            <w:r w:rsidR="002D7697" w:rsidRPr="00CE4D1D">
              <w:t>su galimybe įdėti Modbus RTU modulį; vidinis Modbus RTU modulis, turi būti su jungtimis prie EtherNet/IP™, EtherCAT®,Profinet ir SmartWire-DT sistemų;elektroninis apsaugos blokas LSI</w:t>
            </w:r>
            <w:r w:rsidR="004C59E2" w:rsidRPr="00CE4D1D">
              <w:t>.</w:t>
            </w:r>
          </w:p>
          <w:p w14:paraId="0392FA54" w14:textId="77777777" w:rsidR="002D7697" w:rsidRPr="00CE4D1D" w:rsidRDefault="002D7697">
            <w:pPr>
              <w:jc w:val="both"/>
            </w:pPr>
            <w:r w:rsidRPr="00CE4D1D">
              <w:t>ARMS (Arcflash Reduction Maintenance</w:t>
            </w:r>
          </w:p>
          <w:p w14:paraId="389A19E5" w14:textId="21B3C27C" w:rsidR="002D7697" w:rsidRPr="00CE4D1D" w:rsidRDefault="002D7697">
            <w:pPr>
              <w:jc w:val="both"/>
            </w:pPr>
            <w:r w:rsidRPr="00CE4D1D">
              <w:t>System™) serviso režimas</w:t>
            </w:r>
            <w:r w:rsidR="004C59E2" w:rsidRPr="00CE4D1D">
              <w:t>.</w:t>
            </w:r>
          </w:p>
          <w:p w14:paraId="0AE03492" w14:textId="4B441206" w:rsidR="002D7697" w:rsidRPr="00CE4D1D" w:rsidRDefault="002D7697">
            <w:pPr>
              <w:jc w:val="both"/>
            </w:pPr>
            <w:r w:rsidRPr="00CE4D1D">
              <w:t xml:space="preserve">Privalomas prijungimas prie programinės įrangos Power Xpert Protection Manager </w:t>
            </w:r>
          </w:p>
        </w:tc>
      </w:tr>
      <w:tr w:rsidR="002D7697" w:rsidRPr="00CE4D1D" w14:paraId="12A71DFE" w14:textId="77777777" w:rsidTr="00DB56BE">
        <w:tc>
          <w:tcPr>
            <w:tcW w:w="517" w:type="dxa"/>
          </w:tcPr>
          <w:p w14:paraId="750F71E1" w14:textId="77777777" w:rsidR="002D7697" w:rsidRPr="00CE4D1D" w:rsidRDefault="002D7697">
            <w:r w:rsidRPr="00CE4D1D">
              <w:t>10.</w:t>
            </w:r>
          </w:p>
        </w:tc>
        <w:tc>
          <w:tcPr>
            <w:tcW w:w="5148" w:type="dxa"/>
          </w:tcPr>
          <w:p w14:paraId="0A0B15DA" w14:textId="0D7456D6" w:rsidR="002D7697" w:rsidRPr="00CE4D1D" w:rsidRDefault="002D7697">
            <w:r w:rsidRPr="00CE4D1D">
              <w:t>Kontaktų grupės įjungimo ir arba</w:t>
            </w:r>
            <w:r w:rsidR="00AC2AB8">
              <w:t xml:space="preserve"> </w:t>
            </w:r>
            <w:r w:rsidRPr="00CE4D1D">
              <w:t>atjungimo galimybės</w:t>
            </w:r>
          </w:p>
        </w:tc>
        <w:tc>
          <w:tcPr>
            <w:tcW w:w="4253" w:type="dxa"/>
          </w:tcPr>
          <w:p w14:paraId="6651FFAB" w14:textId="4333FD60" w:rsidR="002D7697" w:rsidRPr="00CE4D1D" w:rsidRDefault="002D7697">
            <w:pPr>
              <w:pStyle w:val="ListParagraph"/>
              <w:numPr>
                <w:ilvl w:val="0"/>
                <w:numId w:val="69"/>
              </w:numPr>
              <w:suppressAutoHyphens w:val="0"/>
              <w:ind w:left="323"/>
            </w:pPr>
            <w:r w:rsidRPr="00CE4D1D">
              <w:t>Automatinis atkabinimas iki ≤ 25 ms</w:t>
            </w:r>
            <w:r w:rsidR="00AC2AB8">
              <w:t>;</w:t>
            </w:r>
          </w:p>
          <w:p w14:paraId="72CA3B27" w14:textId="3C8C171B" w:rsidR="002D7697" w:rsidRPr="00CE4D1D" w:rsidRDefault="002D7697">
            <w:pPr>
              <w:pStyle w:val="ListParagraph"/>
              <w:numPr>
                <w:ilvl w:val="0"/>
                <w:numId w:val="70"/>
              </w:numPr>
              <w:suppressAutoHyphens w:val="0"/>
              <w:ind w:left="323"/>
            </w:pPr>
            <w:r w:rsidRPr="00CE4D1D">
              <w:t>Micro USB, galimybė prijungti PC</w:t>
            </w:r>
            <w:r w:rsidR="00AC2AB8">
              <w:t>;</w:t>
            </w:r>
          </w:p>
          <w:p w14:paraId="534C46EB" w14:textId="655F285E" w:rsidR="002D7697" w:rsidRPr="00CE4D1D" w:rsidRDefault="002D7697">
            <w:pPr>
              <w:pStyle w:val="ListParagraph"/>
              <w:numPr>
                <w:ilvl w:val="0"/>
                <w:numId w:val="70"/>
              </w:numPr>
              <w:suppressAutoHyphens w:val="0"/>
              <w:ind w:left="323"/>
            </w:pPr>
            <w:r w:rsidRPr="00CE4D1D">
              <w:t>Galima Modbus vidinė sąsaja</w:t>
            </w:r>
            <w:r w:rsidR="00AC2AB8">
              <w:t>;</w:t>
            </w:r>
          </w:p>
          <w:p w14:paraId="30499A09" w14:textId="0E9C9BE2" w:rsidR="002D7697" w:rsidRPr="00CE4D1D" w:rsidRDefault="002D7697">
            <w:pPr>
              <w:pStyle w:val="ListParagraph"/>
              <w:numPr>
                <w:ilvl w:val="0"/>
                <w:numId w:val="70"/>
              </w:numPr>
              <w:suppressAutoHyphens w:val="0"/>
              <w:ind w:left="323"/>
            </w:pPr>
            <w:r w:rsidRPr="00CE4D1D">
              <w:t>Mechaninis mygtukas „push to trip“</w:t>
            </w:r>
          </w:p>
        </w:tc>
      </w:tr>
      <w:tr w:rsidR="002D7697" w:rsidRPr="00CE4D1D" w14:paraId="586F0BD0" w14:textId="77777777" w:rsidTr="00DB56BE">
        <w:tc>
          <w:tcPr>
            <w:tcW w:w="517" w:type="dxa"/>
          </w:tcPr>
          <w:p w14:paraId="30366122" w14:textId="77777777" w:rsidR="002D7697" w:rsidRPr="00CE4D1D" w:rsidRDefault="002D7697">
            <w:r w:rsidRPr="00CE4D1D">
              <w:t>11.</w:t>
            </w:r>
          </w:p>
        </w:tc>
        <w:tc>
          <w:tcPr>
            <w:tcW w:w="5148" w:type="dxa"/>
          </w:tcPr>
          <w:p w14:paraId="3139103F" w14:textId="2914D8A3" w:rsidR="002D7697" w:rsidRPr="00CE4D1D" w:rsidRDefault="002D7697">
            <w:r w:rsidRPr="00CE4D1D">
              <w:t>Vardinė jungiklio srovė, prie 40°C</w:t>
            </w:r>
          </w:p>
        </w:tc>
        <w:tc>
          <w:tcPr>
            <w:tcW w:w="4253" w:type="dxa"/>
          </w:tcPr>
          <w:p w14:paraId="753111E2" w14:textId="30CC822A" w:rsidR="002D7697" w:rsidRPr="00CE4D1D" w:rsidRDefault="002D7697">
            <w:pPr>
              <w:pStyle w:val="ListParagraph"/>
              <w:numPr>
                <w:ilvl w:val="0"/>
                <w:numId w:val="71"/>
              </w:numPr>
              <w:suppressAutoHyphens w:val="0"/>
              <w:ind w:left="323"/>
            </w:pPr>
            <w:r w:rsidRPr="00CE4D1D">
              <w:t>1000 A</w:t>
            </w:r>
            <w:r w:rsidR="00E45C82">
              <w:t>;</w:t>
            </w:r>
          </w:p>
          <w:p w14:paraId="7687F280" w14:textId="77777777" w:rsidR="002D7697" w:rsidRPr="00CE4D1D" w:rsidRDefault="002D7697">
            <w:pPr>
              <w:pStyle w:val="ListParagraph"/>
              <w:numPr>
                <w:ilvl w:val="0"/>
                <w:numId w:val="71"/>
              </w:numPr>
              <w:suppressAutoHyphens w:val="0"/>
              <w:ind w:left="323"/>
            </w:pPr>
            <w:r w:rsidRPr="00CE4D1D">
              <w:t>800 A</w:t>
            </w:r>
          </w:p>
        </w:tc>
      </w:tr>
      <w:tr w:rsidR="002D7697" w:rsidRPr="00CE4D1D" w14:paraId="65B38262" w14:textId="77777777" w:rsidTr="00DB56BE">
        <w:tc>
          <w:tcPr>
            <w:tcW w:w="517" w:type="dxa"/>
          </w:tcPr>
          <w:p w14:paraId="37251962" w14:textId="77777777" w:rsidR="002D7697" w:rsidRPr="00CE4D1D" w:rsidRDefault="002D7697">
            <w:r w:rsidRPr="00CE4D1D">
              <w:t>12.</w:t>
            </w:r>
          </w:p>
        </w:tc>
        <w:tc>
          <w:tcPr>
            <w:tcW w:w="5148" w:type="dxa"/>
          </w:tcPr>
          <w:p w14:paraId="254B90E1" w14:textId="77777777" w:rsidR="002D7697" w:rsidRPr="00CE4D1D" w:rsidRDefault="002D7697">
            <w:r w:rsidRPr="00CE4D1D">
              <w:t>Polių skaičius</w:t>
            </w:r>
          </w:p>
        </w:tc>
        <w:tc>
          <w:tcPr>
            <w:tcW w:w="4253" w:type="dxa"/>
          </w:tcPr>
          <w:p w14:paraId="5F01DE21" w14:textId="77777777" w:rsidR="002D7697" w:rsidRPr="00CE4D1D" w:rsidRDefault="002D7697">
            <w:pPr>
              <w:pStyle w:val="ListParagraph"/>
              <w:numPr>
                <w:ilvl w:val="0"/>
                <w:numId w:val="72"/>
              </w:numPr>
              <w:suppressAutoHyphens w:val="0"/>
              <w:ind w:left="323"/>
            </w:pPr>
            <w:r w:rsidRPr="00CE4D1D">
              <w:t>3P</w:t>
            </w:r>
          </w:p>
        </w:tc>
      </w:tr>
      <w:tr w:rsidR="002D7697" w:rsidRPr="00CE4D1D" w14:paraId="3F9D8815" w14:textId="77777777" w:rsidTr="00DB56BE">
        <w:tc>
          <w:tcPr>
            <w:tcW w:w="517" w:type="dxa"/>
          </w:tcPr>
          <w:p w14:paraId="329DE71C" w14:textId="77777777" w:rsidR="002D7697" w:rsidRPr="00CE4D1D" w:rsidRDefault="002D7697">
            <w:r w:rsidRPr="00CE4D1D">
              <w:t>13.</w:t>
            </w:r>
          </w:p>
        </w:tc>
        <w:tc>
          <w:tcPr>
            <w:tcW w:w="5148" w:type="dxa"/>
          </w:tcPr>
          <w:p w14:paraId="1E39518E" w14:textId="1FC7AD26" w:rsidR="002D7697" w:rsidRPr="00CE4D1D" w:rsidRDefault="002D7697">
            <w:r w:rsidRPr="00CE4D1D">
              <w:t>Trumpo jungimo atjungimo pajėgumas,</w:t>
            </w:r>
            <w:r w:rsidR="00E45C82">
              <w:t xml:space="preserve"> </w:t>
            </w:r>
            <w:r w:rsidRPr="00CE4D1D">
              <w:t>pagal LST EN 60947-2</w:t>
            </w:r>
          </w:p>
        </w:tc>
        <w:tc>
          <w:tcPr>
            <w:tcW w:w="4253" w:type="dxa"/>
          </w:tcPr>
          <w:p w14:paraId="17FA7567" w14:textId="4FCC4527" w:rsidR="002D7697" w:rsidRPr="00CE4D1D" w:rsidRDefault="002D7697">
            <w:pPr>
              <w:pStyle w:val="ListParagraph"/>
              <w:numPr>
                <w:ilvl w:val="0"/>
                <w:numId w:val="72"/>
              </w:numPr>
              <w:suppressAutoHyphens w:val="0"/>
              <w:autoSpaceDE w:val="0"/>
              <w:autoSpaceDN w:val="0"/>
              <w:adjustRightInd w:val="0"/>
              <w:ind w:left="323"/>
              <w:rPr>
                <w:rFonts w:eastAsia="Wingdings-Regular"/>
              </w:rPr>
            </w:pPr>
            <w:r w:rsidRPr="00CE4D1D">
              <w:rPr>
                <w:rFonts w:eastAsia="Wingdings-Regular"/>
              </w:rPr>
              <w:t>50 kA</w:t>
            </w:r>
            <w:r w:rsidR="00E45C82">
              <w:rPr>
                <w:rFonts w:eastAsia="Wingdings-Regular"/>
              </w:rPr>
              <w:t>;</w:t>
            </w:r>
          </w:p>
          <w:p w14:paraId="7E76A876" w14:textId="6A85C806" w:rsidR="002D7697" w:rsidRPr="00CE4D1D" w:rsidRDefault="002D7697">
            <w:pPr>
              <w:pStyle w:val="ListParagraph"/>
              <w:numPr>
                <w:ilvl w:val="0"/>
                <w:numId w:val="72"/>
              </w:numPr>
              <w:suppressAutoHyphens w:val="0"/>
              <w:autoSpaceDE w:val="0"/>
              <w:autoSpaceDN w:val="0"/>
              <w:adjustRightInd w:val="0"/>
              <w:ind w:left="323"/>
              <w:rPr>
                <w:rFonts w:eastAsia="Wingdings-Regular"/>
              </w:rPr>
            </w:pPr>
            <w:r w:rsidRPr="00CE4D1D">
              <w:rPr>
                <w:rFonts w:eastAsia="Wingdings-Regular"/>
              </w:rPr>
              <w:t>75 kA</w:t>
            </w:r>
            <w:r w:rsidR="00E45C82">
              <w:rPr>
                <w:rFonts w:eastAsia="Wingdings-Regular"/>
              </w:rPr>
              <w:t>;</w:t>
            </w:r>
          </w:p>
          <w:p w14:paraId="2929B1FA" w14:textId="77777777" w:rsidR="002D7697" w:rsidRPr="00CE4D1D" w:rsidRDefault="002D7697">
            <w:pPr>
              <w:pStyle w:val="ListParagraph"/>
              <w:numPr>
                <w:ilvl w:val="0"/>
                <w:numId w:val="72"/>
              </w:numPr>
              <w:suppressAutoHyphens w:val="0"/>
              <w:ind w:left="323"/>
            </w:pPr>
            <w:r w:rsidRPr="00CE4D1D">
              <w:rPr>
                <w:rFonts w:eastAsia="Wingdings-Regular"/>
              </w:rPr>
              <w:t>100 kA</w:t>
            </w:r>
          </w:p>
        </w:tc>
      </w:tr>
      <w:tr w:rsidR="002D7697" w:rsidRPr="00CE4D1D" w14:paraId="0FC59145" w14:textId="77777777" w:rsidTr="00DB56BE">
        <w:tc>
          <w:tcPr>
            <w:tcW w:w="517" w:type="dxa"/>
          </w:tcPr>
          <w:p w14:paraId="197A5351" w14:textId="77777777" w:rsidR="002D7697" w:rsidRPr="00CE4D1D" w:rsidRDefault="002D7697">
            <w:r w:rsidRPr="00CE4D1D">
              <w:t>14.</w:t>
            </w:r>
          </w:p>
        </w:tc>
        <w:tc>
          <w:tcPr>
            <w:tcW w:w="5148" w:type="dxa"/>
          </w:tcPr>
          <w:p w14:paraId="04DAFB0F" w14:textId="77777777" w:rsidR="002D7697" w:rsidRPr="00CE4D1D" w:rsidRDefault="002D7697">
            <w:r w:rsidRPr="00CE4D1D">
              <w:t>Maksimalaus trumpo jungimo atjungimo</w:t>
            </w:r>
          </w:p>
          <w:p w14:paraId="5FDE1D81" w14:textId="77777777" w:rsidR="002D7697" w:rsidRPr="00CE4D1D" w:rsidRDefault="002D7697">
            <w:r w:rsidRPr="00CE4D1D">
              <w:t>pajėgumas, Icu</w:t>
            </w:r>
          </w:p>
        </w:tc>
        <w:tc>
          <w:tcPr>
            <w:tcW w:w="4253" w:type="dxa"/>
          </w:tcPr>
          <w:p w14:paraId="20E1C169" w14:textId="4A4A4CAB" w:rsidR="002D7697" w:rsidRPr="00CE4D1D" w:rsidRDefault="002D7697">
            <w:r w:rsidRPr="00CE4D1D">
              <w:t>≤ 150 kA, pagal LST EN 60947-2,</w:t>
            </w:r>
            <w:r w:rsidR="00E45C82">
              <w:t xml:space="preserve"> </w:t>
            </w:r>
            <w:r w:rsidRPr="00CE4D1D">
              <w:t>priklausomai nuo jungiklio korpuso tipo</w:t>
            </w:r>
          </w:p>
        </w:tc>
      </w:tr>
      <w:tr w:rsidR="002D7697" w:rsidRPr="00CE4D1D" w14:paraId="065A1C68" w14:textId="77777777" w:rsidTr="00DB56BE">
        <w:tc>
          <w:tcPr>
            <w:tcW w:w="517" w:type="dxa"/>
          </w:tcPr>
          <w:p w14:paraId="2962B96B" w14:textId="77777777" w:rsidR="002D7697" w:rsidRPr="00CE4D1D" w:rsidRDefault="002D7697">
            <w:r w:rsidRPr="00CE4D1D">
              <w:t>15.</w:t>
            </w:r>
          </w:p>
        </w:tc>
        <w:tc>
          <w:tcPr>
            <w:tcW w:w="5148" w:type="dxa"/>
          </w:tcPr>
          <w:p w14:paraId="4B6FFDEF" w14:textId="77777777" w:rsidR="002D7697" w:rsidRPr="00CE4D1D" w:rsidRDefault="002D7697">
            <w:r w:rsidRPr="00CE4D1D">
              <w:t>Selektyvumo kategorija, pagal LST EN</w:t>
            </w:r>
          </w:p>
          <w:p w14:paraId="226D9F47" w14:textId="77777777" w:rsidR="002D7697" w:rsidRPr="00CE4D1D" w:rsidRDefault="002D7697">
            <w:r w:rsidRPr="00CE4D1D">
              <w:t>60947-2</w:t>
            </w:r>
          </w:p>
        </w:tc>
        <w:tc>
          <w:tcPr>
            <w:tcW w:w="4253" w:type="dxa"/>
          </w:tcPr>
          <w:p w14:paraId="62843E62" w14:textId="77777777" w:rsidR="002D7697" w:rsidRPr="00CE4D1D" w:rsidRDefault="002D7697">
            <w:r w:rsidRPr="00CE4D1D">
              <w:t>B tipo selektyvumas</w:t>
            </w:r>
          </w:p>
        </w:tc>
      </w:tr>
      <w:tr w:rsidR="002D7697" w:rsidRPr="00CE4D1D" w14:paraId="4562EBCA" w14:textId="77777777" w:rsidTr="00DB56BE">
        <w:tc>
          <w:tcPr>
            <w:tcW w:w="517" w:type="dxa"/>
          </w:tcPr>
          <w:p w14:paraId="4A007D59" w14:textId="77777777" w:rsidR="002D7697" w:rsidRPr="00CE4D1D" w:rsidRDefault="002D7697">
            <w:r w:rsidRPr="00CE4D1D">
              <w:t>16.</w:t>
            </w:r>
          </w:p>
        </w:tc>
        <w:tc>
          <w:tcPr>
            <w:tcW w:w="5148" w:type="dxa"/>
          </w:tcPr>
          <w:p w14:paraId="0FD5A8AF" w14:textId="77777777" w:rsidR="002D7697" w:rsidRPr="00CE4D1D" w:rsidRDefault="002D7697">
            <w:r w:rsidRPr="00CE4D1D">
              <w:t>Vardinis dažnis</w:t>
            </w:r>
          </w:p>
        </w:tc>
        <w:tc>
          <w:tcPr>
            <w:tcW w:w="4253" w:type="dxa"/>
          </w:tcPr>
          <w:p w14:paraId="12B503E4" w14:textId="77777777" w:rsidR="002D7697" w:rsidRPr="00CE4D1D" w:rsidRDefault="002D7697">
            <w:r w:rsidRPr="00CE4D1D">
              <w:t>60 Hz</w:t>
            </w:r>
          </w:p>
        </w:tc>
      </w:tr>
      <w:tr w:rsidR="002D7697" w:rsidRPr="00CE4D1D" w14:paraId="6DCBDD41" w14:textId="77777777" w:rsidTr="00DB56BE">
        <w:tc>
          <w:tcPr>
            <w:tcW w:w="517" w:type="dxa"/>
          </w:tcPr>
          <w:p w14:paraId="7EFC736E" w14:textId="77777777" w:rsidR="002D7697" w:rsidRPr="00CE4D1D" w:rsidRDefault="002D7697">
            <w:r w:rsidRPr="00CE4D1D">
              <w:t>17.</w:t>
            </w:r>
          </w:p>
        </w:tc>
        <w:tc>
          <w:tcPr>
            <w:tcW w:w="5148" w:type="dxa"/>
          </w:tcPr>
          <w:p w14:paraId="35E53501" w14:textId="77777777" w:rsidR="002D7697" w:rsidRPr="00CE4D1D" w:rsidRDefault="002D7697">
            <w:r w:rsidRPr="00CE4D1D">
              <w:t>Vardinė įtampa</w:t>
            </w:r>
          </w:p>
        </w:tc>
        <w:tc>
          <w:tcPr>
            <w:tcW w:w="4253" w:type="dxa"/>
          </w:tcPr>
          <w:p w14:paraId="352F2C86" w14:textId="257740F5" w:rsidR="002D7697" w:rsidRPr="00CE4D1D" w:rsidRDefault="002D7697">
            <w:r w:rsidRPr="00CE4D1D">
              <w:t>400</w:t>
            </w:r>
            <w:r w:rsidR="002430BD" w:rsidRPr="00CE4D1D">
              <w:t xml:space="preserve"> </w:t>
            </w:r>
            <w:r w:rsidRPr="00CE4D1D">
              <w:t>VAC</w:t>
            </w:r>
          </w:p>
        </w:tc>
      </w:tr>
      <w:tr w:rsidR="002D7697" w:rsidRPr="00CE4D1D" w14:paraId="335BC9DC" w14:textId="77777777" w:rsidTr="00DB56BE">
        <w:tc>
          <w:tcPr>
            <w:tcW w:w="517" w:type="dxa"/>
          </w:tcPr>
          <w:p w14:paraId="40F3F8E1" w14:textId="77777777" w:rsidR="002D7697" w:rsidRPr="00CE4D1D" w:rsidRDefault="002D7697">
            <w:r w:rsidRPr="00CE4D1D">
              <w:t>18.</w:t>
            </w:r>
          </w:p>
        </w:tc>
        <w:tc>
          <w:tcPr>
            <w:tcW w:w="5148" w:type="dxa"/>
          </w:tcPr>
          <w:p w14:paraId="6A9FA9BA" w14:textId="77777777" w:rsidR="002D7697" w:rsidRPr="00CE4D1D" w:rsidRDefault="002D7697">
            <w:r w:rsidRPr="00CE4D1D">
              <w:t>Vardinė jungiklio ilgalaikė darbinė įtampa</w:t>
            </w:r>
          </w:p>
        </w:tc>
        <w:tc>
          <w:tcPr>
            <w:tcW w:w="4253" w:type="dxa"/>
          </w:tcPr>
          <w:p w14:paraId="0A3F242F" w14:textId="6B03C3A7" w:rsidR="002D7697" w:rsidRPr="00CE4D1D" w:rsidRDefault="002D7697">
            <w:r w:rsidRPr="00CE4D1D">
              <w:t>400-690</w:t>
            </w:r>
            <w:r w:rsidR="002430BD" w:rsidRPr="00CE4D1D">
              <w:t xml:space="preserve"> </w:t>
            </w:r>
            <w:r w:rsidRPr="00CE4D1D">
              <w:t>VAC</w:t>
            </w:r>
          </w:p>
        </w:tc>
      </w:tr>
      <w:tr w:rsidR="002D7697" w:rsidRPr="00CE4D1D" w14:paraId="4F405802" w14:textId="77777777" w:rsidTr="00DB56BE">
        <w:tc>
          <w:tcPr>
            <w:tcW w:w="517" w:type="dxa"/>
          </w:tcPr>
          <w:p w14:paraId="635BCBE5" w14:textId="77777777" w:rsidR="002D7697" w:rsidRPr="00CE4D1D" w:rsidRDefault="002D7697">
            <w:r w:rsidRPr="00CE4D1D">
              <w:t>19.</w:t>
            </w:r>
          </w:p>
        </w:tc>
        <w:tc>
          <w:tcPr>
            <w:tcW w:w="5148" w:type="dxa"/>
          </w:tcPr>
          <w:p w14:paraId="53A9FB43" w14:textId="77777777" w:rsidR="002D7697" w:rsidRPr="00CE4D1D" w:rsidRDefault="002D7697">
            <w:r w:rsidRPr="00CE4D1D">
              <w:t>Vardinė izoliacijos įtampa, Ui</w:t>
            </w:r>
          </w:p>
        </w:tc>
        <w:tc>
          <w:tcPr>
            <w:tcW w:w="4253" w:type="dxa"/>
          </w:tcPr>
          <w:p w14:paraId="3B1928D5" w14:textId="77777777" w:rsidR="002D7697" w:rsidRPr="00CE4D1D" w:rsidRDefault="002D7697">
            <w:r w:rsidRPr="00CE4D1D">
              <w:t>1000 V</w:t>
            </w:r>
          </w:p>
        </w:tc>
      </w:tr>
      <w:tr w:rsidR="002D7697" w:rsidRPr="00CE4D1D" w14:paraId="7060E66C" w14:textId="77777777" w:rsidTr="00DB56BE">
        <w:tc>
          <w:tcPr>
            <w:tcW w:w="517" w:type="dxa"/>
          </w:tcPr>
          <w:p w14:paraId="727D1C64" w14:textId="77777777" w:rsidR="002D7697" w:rsidRPr="00CE4D1D" w:rsidRDefault="002D7697">
            <w:r w:rsidRPr="00CE4D1D">
              <w:t>20.</w:t>
            </w:r>
          </w:p>
        </w:tc>
        <w:tc>
          <w:tcPr>
            <w:tcW w:w="5148" w:type="dxa"/>
          </w:tcPr>
          <w:p w14:paraId="44B71619" w14:textId="77777777" w:rsidR="002D7697" w:rsidRPr="00CE4D1D" w:rsidRDefault="002D7697">
            <w:r w:rsidRPr="00CE4D1D">
              <w:t>Vardinė ribinė impulsinė įtampa, Uimp</w:t>
            </w:r>
          </w:p>
        </w:tc>
        <w:tc>
          <w:tcPr>
            <w:tcW w:w="4253" w:type="dxa"/>
          </w:tcPr>
          <w:p w14:paraId="3ED79AF8" w14:textId="3EE1DF3A" w:rsidR="002D7697" w:rsidRPr="00CE4D1D" w:rsidRDefault="002D7697">
            <w:r w:rsidRPr="00CE4D1D">
              <w:t>8000</w:t>
            </w:r>
            <w:r w:rsidR="002430BD" w:rsidRPr="00CE4D1D">
              <w:t xml:space="preserve"> </w:t>
            </w:r>
            <w:r w:rsidRPr="00CE4D1D">
              <w:t>V</w:t>
            </w:r>
          </w:p>
        </w:tc>
      </w:tr>
      <w:tr w:rsidR="002D7697" w:rsidRPr="00CE4D1D" w14:paraId="12088455" w14:textId="77777777" w:rsidTr="00DB56BE">
        <w:tc>
          <w:tcPr>
            <w:tcW w:w="517" w:type="dxa"/>
          </w:tcPr>
          <w:p w14:paraId="50749E44" w14:textId="77777777" w:rsidR="002D7697" w:rsidRPr="00CE4D1D" w:rsidRDefault="002D7697">
            <w:r w:rsidRPr="00CE4D1D">
              <w:t>21.</w:t>
            </w:r>
          </w:p>
        </w:tc>
        <w:tc>
          <w:tcPr>
            <w:tcW w:w="5148" w:type="dxa"/>
          </w:tcPr>
          <w:p w14:paraId="24E8793C" w14:textId="77777777" w:rsidR="002D7697" w:rsidRPr="00CE4D1D" w:rsidRDefault="002D7697">
            <w:r w:rsidRPr="00CE4D1D">
              <w:t>Aplinkos temperatūra eksploatacijos metu</w:t>
            </w:r>
          </w:p>
        </w:tc>
        <w:tc>
          <w:tcPr>
            <w:tcW w:w="4253" w:type="dxa"/>
          </w:tcPr>
          <w:p w14:paraId="057FC72C" w14:textId="77777777" w:rsidR="002D7697" w:rsidRPr="00CE4D1D" w:rsidRDefault="002D7697">
            <w:r w:rsidRPr="00CE4D1D">
              <w:t xml:space="preserve">-25 </w:t>
            </w:r>
            <w:r w:rsidRPr="00CE4D1D">
              <w:rPr>
                <w:vertAlign w:val="superscript"/>
              </w:rPr>
              <w:t>0</w:t>
            </w:r>
            <w:r w:rsidRPr="00CE4D1D">
              <w:t xml:space="preserve">C…+70 </w:t>
            </w:r>
            <w:r w:rsidRPr="00CE4D1D">
              <w:rPr>
                <w:vertAlign w:val="superscript"/>
              </w:rPr>
              <w:t>0</w:t>
            </w:r>
            <w:r w:rsidRPr="00CE4D1D">
              <w:t>C</w:t>
            </w:r>
          </w:p>
        </w:tc>
      </w:tr>
      <w:tr w:rsidR="002D7697" w:rsidRPr="00CE4D1D" w14:paraId="2397E79C" w14:textId="77777777" w:rsidTr="00DB56BE">
        <w:tc>
          <w:tcPr>
            <w:tcW w:w="517" w:type="dxa"/>
          </w:tcPr>
          <w:p w14:paraId="6BC95DD5" w14:textId="77777777" w:rsidR="002D7697" w:rsidRPr="00CE4D1D" w:rsidRDefault="002D7697">
            <w:r w:rsidRPr="00CE4D1D">
              <w:t>22.</w:t>
            </w:r>
          </w:p>
        </w:tc>
        <w:tc>
          <w:tcPr>
            <w:tcW w:w="5148" w:type="dxa"/>
          </w:tcPr>
          <w:p w14:paraId="2721B3FC" w14:textId="77777777" w:rsidR="002D7697" w:rsidRPr="00CE4D1D" w:rsidRDefault="002D7697">
            <w:r w:rsidRPr="00CE4D1D">
              <w:t>Santykinė oro drėgmė</w:t>
            </w:r>
          </w:p>
        </w:tc>
        <w:tc>
          <w:tcPr>
            <w:tcW w:w="4253" w:type="dxa"/>
          </w:tcPr>
          <w:p w14:paraId="53028AE9" w14:textId="7A3D872A" w:rsidR="002D7697" w:rsidRPr="00CE4D1D" w:rsidRDefault="002D7697">
            <w:r w:rsidRPr="00CE4D1D">
              <w:t>≤ 95</w:t>
            </w:r>
            <w:r w:rsidR="002430BD" w:rsidRPr="00CE4D1D">
              <w:t xml:space="preserve"> </w:t>
            </w:r>
            <w:r w:rsidRPr="00CE4D1D">
              <w:t>%</w:t>
            </w:r>
          </w:p>
        </w:tc>
      </w:tr>
      <w:tr w:rsidR="002D7697" w:rsidRPr="00CE4D1D" w14:paraId="55908CAC" w14:textId="77777777" w:rsidTr="00DB56BE">
        <w:tc>
          <w:tcPr>
            <w:tcW w:w="517" w:type="dxa"/>
          </w:tcPr>
          <w:p w14:paraId="159D12C8" w14:textId="77777777" w:rsidR="002D7697" w:rsidRPr="00CE4D1D" w:rsidRDefault="002D7697">
            <w:r w:rsidRPr="00CE4D1D">
              <w:t>23.</w:t>
            </w:r>
          </w:p>
        </w:tc>
        <w:tc>
          <w:tcPr>
            <w:tcW w:w="5148" w:type="dxa"/>
          </w:tcPr>
          <w:p w14:paraId="45E64498" w14:textId="77777777" w:rsidR="002D7697" w:rsidRPr="00CE4D1D" w:rsidRDefault="002D7697">
            <w:r w:rsidRPr="00CE4D1D">
              <w:t>Apsaugos klasė</w:t>
            </w:r>
          </w:p>
        </w:tc>
        <w:tc>
          <w:tcPr>
            <w:tcW w:w="4253" w:type="dxa"/>
          </w:tcPr>
          <w:p w14:paraId="2DE24F11" w14:textId="1AC2983A" w:rsidR="002D7697" w:rsidRPr="00CE4D1D" w:rsidRDefault="002D7697">
            <w:r w:rsidRPr="00CE4D1D">
              <w:t>IP20</w:t>
            </w:r>
            <w:r w:rsidR="00E45C82">
              <w:t>;</w:t>
            </w:r>
          </w:p>
          <w:p w14:paraId="5DFFFC77" w14:textId="3656AF0E" w:rsidR="002D7697" w:rsidRPr="00CE4D1D" w:rsidRDefault="002D7697">
            <w:r w:rsidRPr="00CE4D1D">
              <w:t>IP40 (su izoliaciniu apvadu)</w:t>
            </w:r>
            <w:r w:rsidR="00E45C82">
              <w:t>;</w:t>
            </w:r>
          </w:p>
          <w:p w14:paraId="40855166" w14:textId="77777777" w:rsidR="002D7697" w:rsidRPr="00CE4D1D" w:rsidRDefault="002D7697">
            <w:r w:rsidRPr="00CE4D1D">
              <w:t>IP66 (su durų pasukama rankena)</w:t>
            </w:r>
          </w:p>
        </w:tc>
      </w:tr>
      <w:tr w:rsidR="002D7697" w:rsidRPr="00CE4D1D" w14:paraId="6F5ABEC9" w14:textId="77777777" w:rsidTr="00DB56BE">
        <w:tc>
          <w:tcPr>
            <w:tcW w:w="517" w:type="dxa"/>
          </w:tcPr>
          <w:p w14:paraId="25717B6D" w14:textId="77777777" w:rsidR="002D7697" w:rsidRPr="00CE4D1D" w:rsidRDefault="002D7697">
            <w:r w:rsidRPr="00CE4D1D">
              <w:t>24.</w:t>
            </w:r>
          </w:p>
        </w:tc>
        <w:tc>
          <w:tcPr>
            <w:tcW w:w="5148" w:type="dxa"/>
          </w:tcPr>
          <w:p w14:paraId="0D98CF61" w14:textId="77777777" w:rsidR="002D7697" w:rsidRPr="00CE4D1D" w:rsidRDefault="002D7697">
            <w:r w:rsidRPr="00CE4D1D">
              <w:t>Automatinio jungiklio atsparumas taršai</w:t>
            </w:r>
          </w:p>
        </w:tc>
        <w:tc>
          <w:tcPr>
            <w:tcW w:w="4253" w:type="dxa"/>
          </w:tcPr>
          <w:p w14:paraId="3A587A5B" w14:textId="77777777" w:rsidR="002D7697" w:rsidRPr="00CE4D1D" w:rsidRDefault="002D7697">
            <w:r w:rsidRPr="00CE4D1D">
              <w:t>3 klasė</w:t>
            </w:r>
          </w:p>
        </w:tc>
      </w:tr>
      <w:tr w:rsidR="002D7697" w:rsidRPr="00CE4D1D" w14:paraId="601C8753" w14:textId="77777777" w:rsidTr="00DB56BE">
        <w:tc>
          <w:tcPr>
            <w:tcW w:w="517" w:type="dxa"/>
          </w:tcPr>
          <w:p w14:paraId="07561B09" w14:textId="77777777" w:rsidR="002D7697" w:rsidRPr="00CE4D1D" w:rsidRDefault="002D7697">
            <w:r w:rsidRPr="00CE4D1D">
              <w:t>25.</w:t>
            </w:r>
          </w:p>
        </w:tc>
        <w:tc>
          <w:tcPr>
            <w:tcW w:w="5148" w:type="dxa"/>
          </w:tcPr>
          <w:p w14:paraId="7F147A5D" w14:textId="1F6C0900" w:rsidR="002D7697" w:rsidRPr="00CE4D1D" w:rsidRDefault="002D7697">
            <w:r w:rsidRPr="00CE4D1D">
              <w:t>Pastatymo aukštis virš jūros lygio</w:t>
            </w:r>
            <w:r w:rsidR="00E45C82">
              <w:t xml:space="preserve"> </w:t>
            </w:r>
            <w:r w:rsidRPr="00CE4D1D">
              <w:t>nesumažinant vardinės jungiklio srovės</w:t>
            </w:r>
          </w:p>
        </w:tc>
        <w:tc>
          <w:tcPr>
            <w:tcW w:w="4253" w:type="dxa"/>
          </w:tcPr>
          <w:p w14:paraId="4FA74C07" w14:textId="77777777" w:rsidR="002D7697" w:rsidRPr="00CE4D1D" w:rsidRDefault="002D7697">
            <w:r w:rsidRPr="00CE4D1D">
              <w:t>≥1000 m</w:t>
            </w:r>
          </w:p>
        </w:tc>
      </w:tr>
      <w:tr w:rsidR="002D7697" w:rsidRPr="00CE4D1D" w14:paraId="72C7B535" w14:textId="77777777" w:rsidTr="00DB56BE">
        <w:tc>
          <w:tcPr>
            <w:tcW w:w="517" w:type="dxa"/>
          </w:tcPr>
          <w:p w14:paraId="418072BD" w14:textId="77777777" w:rsidR="002D7697" w:rsidRPr="00CE4D1D" w:rsidRDefault="002D7697">
            <w:r w:rsidRPr="00CE4D1D">
              <w:t>26.</w:t>
            </w:r>
          </w:p>
        </w:tc>
        <w:tc>
          <w:tcPr>
            <w:tcW w:w="5148" w:type="dxa"/>
          </w:tcPr>
          <w:p w14:paraId="77BE929A" w14:textId="77777777" w:rsidR="002D7697" w:rsidRPr="00CE4D1D" w:rsidRDefault="002D7697">
            <w:r w:rsidRPr="00CE4D1D">
              <w:t>Tinklo neutralė</w:t>
            </w:r>
          </w:p>
        </w:tc>
        <w:tc>
          <w:tcPr>
            <w:tcW w:w="4253" w:type="dxa"/>
          </w:tcPr>
          <w:p w14:paraId="650B04E5" w14:textId="0EA2066A" w:rsidR="002D7697" w:rsidRPr="00CE4D1D" w:rsidRDefault="002D7697">
            <w:r w:rsidRPr="00CE4D1D">
              <w:t>Įžeminta, TN-S sistema</w:t>
            </w:r>
          </w:p>
        </w:tc>
      </w:tr>
      <w:tr w:rsidR="002D7697" w:rsidRPr="00CE4D1D" w14:paraId="723C3CAF" w14:textId="77777777" w:rsidTr="00DB56BE">
        <w:tc>
          <w:tcPr>
            <w:tcW w:w="517" w:type="dxa"/>
          </w:tcPr>
          <w:p w14:paraId="727FA14B" w14:textId="77777777" w:rsidR="002D7697" w:rsidRPr="00CE4D1D" w:rsidRDefault="002D7697">
            <w:r w:rsidRPr="00CE4D1D">
              <w:t>27.</w:t>
            </w:r>
          </w:p>
        </w:tc>
        <w:tc>
          <w:tcPr>
            <w:tcW w:w="5148" w:type="dxa"/>
          </w:tcPr>
          <w:p w14:paraId="255BC1F1" w14:textId="77777777" w:rsidR="002D7697" w:rsidRPr="00CE4D1D" w:rsidRDefault="002D7697">
            <w:r w:rsidRPr="00CE4D1D">
              <w:t>Atsparumas susidėvėjimui (darbo ciklų</w:t>
            </w:r>
          </w:p>
          <w:p w14:paraId="4C2C1297" w14:textId="77777777" w:rsidR="002D7697" w:rsidRPr="00CE4D1D" w:rsidRDefault="002D7697">
            <w:r w:rsidRPr="00CE4D1D">
              <w:t>skaičius, pagal IEC 60947-2/3)</w:t>
            </w:r>
          </w:p>
        </w:tc>
        <w:tc>
          <w:tcPr>
            <w:tcW w:w="4253" w:type="dxa"/>
          </w:tcPr>
          <w:p w14:paraId="51D2151A" w14:textId="78DCD9EF" w:rsidR="002D7697" w:rsidRPr="00CE4D1D" w:rsidRDefault="002D7697">
            <w:r w:rsidRPr="00CE4D1D">
              <w:t>Elektrinis: ne maž</w:t>
            </w:r>
            <w:r w:rsidR="00E45C82">
              <w:t>esnis</w:t>
            </w:r>
            <w:r w:rsidRPr="00CE4D1D">
              <w:t xml:space="preserve"> </w:t>
            </w:r>
            <w:r w:rsidR="00E45C82">
              <w:t xml:space="preserve">nei </w:t>
            </w:r>
            <w:r w:rsidRPr="00CE4D1D">
              <w:t>3000 darbo ciklų</w:t>
            </w:r>
            <w:r w:rsidR="004C59E2" w:rsidRPr="00CE4D1D">
              <w:t>.</w:t>
            </w:r>
          </w:p>
          <w:p w14:paraId="03807604" w14:textId="1376ABC7" w:rsidR="002D7697" w:rsidRPr="00CE4D1D" w:rsidRDefault="002D7697">
            <w:r w:rsidRPr="00CE4D1D">
              <w:t>Mechaninis: ne maž</w:t>
            </w:r>
            <w:r w:rsidR="00E45C82">
              <w:t>esnis nei</w:t>
            </w:r>
            <w:r w:rsidRPr="00CE4D1D">
              <w:t xml:space="preserve"> 10000 darbo ciklų</w:t>
            </w:r>
          </w:p>
        </w:tc>
      </w:tr>
      <w:tr w:rsidR="002D7697" w:rsidRPr="00CE4D1D" w14:paraId="4EA6E958" w14:textId="77777777" w:rsidTr="00DB56BE">
        <w:tc>
          <w:tcPr>
            <w:tcW w:w="517" w:type="dxa"/>
          </w:tcPr>
          <w:p w14:paraId="0BF0FF7C" w14:textId="77777777" w:rsidR="002D7697" w:rsidRPr="00CE4D1D" w:rsidRDefault="002D7697">
            <w:r w:rsidRPr="00CE4D1D">
              <w:t>28.</w:t>
            </w:r>
          </w:p>
        </w:tc>
        <w:tc>
          <w:tcPr>
            <w:tcW w:w="5148" w:type="dxa"/>
          </w:tcPr>
          <w:p w14:paraId="3785FFE7" w14:textId="77777777" w:rsidR="002D7697" w:rsidRPr="00CE4D1D" w:rsidRDefault="002D7697">
            <w:r w:rsidRPr="00CE4D1D">
              <w:t>Laidininko prijungimas</w:t>
            </w:r>
          </w:p>
        </w:tc>
        <w:tc>
          <w:tcPr>
            <w:tcW w:w="4253" w:type="dxa"/>
          </w:tcPr>
          <w:p w14:paraId="2AB7222D" w14:textId="77777777" w:rsidR="002D7697" w:rsidRPr="00CE4D1D" w:rsidRDefault="002D7697">
            <w:pPr>
              <w:jc w:val="both"/>
            </w:pPr>
            <w:r w:rsidRPr="00CE4D1D">
              <w:t>Prijungiamų laidininkų skerspjūviai negali būti didesni nei numato automatinių jungiklių gamintojas</w:t>
            </w:r>
          </w:p>
        </w:tc>
      </w:tr>
      <w:tr w:rsidR="002D7697" w:rsidRPr="00CE4D1D" w14:paraId="2388FE60" w14:textId="77777777" w:rsidTr="00DB56BE">
        <w:tc>
          <w:tcPr>
            <w:tcW w:w="517" w:type="dxa"/>
          </w:tcPr>
          <w:p w14:paraId="7452BC5E" w14:textId="77777777" w:rsidR="002D7697" w:rsidRPr="00CE4D1D" w:rsidRDefault="002D7697">
            <w:r w:rsidRPr="00CE4D1D">
              <w:t>29.</w:t>
            </w:r>
          </w:p>
        </w:tc>
        <w:tc>
          <w:tcPr>
            <w:tcW w:w="5148" w:type="dxa"/>
          </w:tcPr>
          <w:p w14:paraId="25115577" w14:textId="77777777" w:rsidR="002D7697" w:rsidRPr="00CE4D1D" w:rsidRDefault="002D7697">
            <w:r w:rsidRPr="00CE4D1D">
              <w:t>Varžtiniai gnybtai</w:t>
            </w:r>
          </w:p>
        </w:tc>
        <w:tc>
          <w:tcPr>
            <w:tcW w:w="4253" w:type="dxa"/>
          </w:tcPr>
          <w:p w14:paraId="51F0F237" w14:textId="41479C70" w:rsidR="002D7697" w:rsidRPr="00CE4D1D" w:rsidRDefault="002D7697">
            <w:pPr>
              <w:jc w:val="both"/>
            </w:pPr>
            <w:r w:rsidRPr="00CE4D1D">
              <w:t>Tinkantys prijung</w:t>
            </w:r>
            <w:r w:rsidR="00E45C82">
              <w:t>t</w:t>
            </w:r>
            <w:r w:rsidRPr="00CE4D1D">
              <w:t>i prie skydo šynolaidžių</w:t>
            </w:r>
            <w:r w:rsidR="004C59E2" w:rsidRPr="00CE4D1D">
              <w:t xml:space="preserve"> </w:t>
            </w:r>
            <w:r w:rsidRPr="00CE4D1D">
              <w:t>sistemos</w:t>
            </w:r>
          </w:p>
        </w:tc>
      </w:tr>
      <w:tr w:rsidR="002D7697" w:rsidRPr="00CE4D1D" w14:paraId="6543962B" w14:textId="77777777" w:rsidTr="00DB56BE">
        <w:tc>
          <w:tcPr>
            <w:tcW w:w="517" w:type="dxa"/>
          </w:tcPr>
          <w:p w14:paraId="59936CE9" w14:textId="77777777" w:rsidR="002D7697" w:rsidRPr="00CE4D1D" w:rsidRDefault="002D7697">
            <w:r w:rsidRPr="00CE4D1D">
              <w:t>30.</w:t>
            </w:r>
          </w:p>
        </w:tc>
        <w:tc>
          <w:tcPr>
            <w:tcW w:w="5148" w:type="dxa"/>
          </w:tcPr>
          <w:p w14:paraId="07C5FDCA" w14:textId="77777777" w:rsidR="002D7697" w:rsidRPr="00CE4D1D" w:rsidRDefault="002D7697">
            <w:r w:rsidRPr="00CE4D1D">
              <w:t>Apsaugos modulis</w:t>
            </w:r>
          </w:p>
        </w:tc>
        <w:tc>
          <w:tcPr>
            <w:tcW w:w="4253" w:type="dxa"/>
          </w:tcPr>
          <w:p w14:paraId="51A5EB60" w14:textId="73495917" w:rsidR="002D7697" w:rsidRPr="00CE4D1D" w:rsidRDefault="002D7697">
            <w:pPr>
              <w:jc w:val="both"/>
            </w:pPr>
            <w:r w:rsidRPr="00CE4D1D">
              <w:t>Elektroninis – puslaidininkinis, integruotas</w:t>
            </w:r>
          </w:p>
        </w:tc>
      </w:tr>
      <w:tr w:rsidR="002D7697" w:rsidRPr="00CE4D1D" w14:paraId="1011AEAB" w14:textId="77777777" w:rsidTr="00DB56BE">
        <w:tc>
          <w:tcPr>
            <w:tcW w:w="517" w:type="dxa"/>
          </w:tcPr>
          <w:p w14:paraId="6CE4D6B8" w14:textId="77777777" w:rsidR="002D7697" w:rsidRPr="00CE4D1D" w:rsidRDefault="002D7697">
            <w:r w:rsidRPr="00CE4D1D">
              <w:t>31.</w:t>
            </w:r>
          </w:p>
        </w:tc>
        <w:tc>
          <w:tcPr>
            <w:tcW w:w="5148" w:type="dxa"/>
          </w:tcPr>
          <w:p w14:paraId="220E4EA7" w14:textId="77777777" w:rsidR="002D7697" w:rsidRPr="00CE4D1D" w:rsidRDefault="002D7697">
            <w:r w:rsidRPr="00CE4D1D">
              <w:t>Apsaugos modulio ekranas</w:t>
            </w:r>
          </w:p>
        </w:tc>
        <w:tc>
          <w:tcPr>
            <w:tcW w:w="4253" w:type="dxa"/>
          </w:tcPr>
          <w:p w14:paraId="19EC0F3F" w14:textId="77777777" w:rsidR="002D7697" w:rsidRPr="00CE4D1D" w:rsidRDefault="002D7697">
            <w:pPr>
              <w:jc w:val="both"/>
            </w:pPr>
            <w:r w:rsidRPr="00CE4D1D">
              <w:t>Aukštos kokybės grafinis ekranas su aukščiausios kokybės pikselių matrica</w:t>
            </w:r>
          </w:p>
        </w:tc>
      </w:tr>
      <w:tr w:rsidR="002D7697" w:rsidRPr="00CE4D1D" w14:paraId="321CF062" w14:textId="77777777" w:rsidTr="00DB56BE">
        <w:tc>
          <w:tcPr>
            <w:tcW w:w="517" w:type="dxa"/>
          </w:tcPr>
          <w:p w14:paraId="1166943D" w14:textId="77777777" w:rsidR="002D7697" w:rsidRPr="00CE4D1D" w:rsidRDefault="002D7697">
            <w:r w:rsidRPr="00CE4D1D">
              <w:t>32.</w:t>
            </w:r>
          </w:p>
        </w:tc>
        <w:tc>
          <w:tcPr>
            <w:tcW w:w="5148" w:type="dxa"/>
          </w:tcPr>
          <w:p w14:paraId="2751B1E4" w14:textId="77777777" w:rsidR="002D7697" w:rsidRPr="00CE4D1D" w:rsidRDefault="002D7697">
            <w:r w:rsidRPr="00CE4D1D">
              <w:t>Apsaugos modulio pranešimų funkcija</w:t>
            </w:r>
          </w:p>
        </w:tc>
        <w:tc>
          <w:tcPr>
            <w:tcW w:w="4253" w:type="dxa"/>
          </w:tcPr>
          <w:p w14:paraId="0422477B" w14:textId="5FEBB07A" w:rsidR="002D7697" w:rsidRPr="00CE4D1D" w:rsidRDefault="002D7697">
            <w:pPr>
              <w:jc w:val="both"/>
            </w:pPr>
            <w:r w:rsidRPr="00CE4D1D">
              <w:t>Įrenginys turi turėti galimybę išsiųsti aliarmo tipo ir nustatytų parametrų prevencinius pranešimus, pvz. į BMS</w:t>
            </w:r>
          </w:p>
        </w:tc>
      </w:tr>
      <w:tr w:rsidR="002D7697" w:rsidRPr="00CE4D1D" w14:paraId="2020C7E5" w14:textId="77777777" w:rsidTr="00DB56BE">
        <w:tc>
          <w:tcPr>
            <w:tcW w:w="517" w:type="dxa"/>
          </w:tcPr>
          <w:p w14:paraId="1B3EAA02" w14:textId="77777777" w:rsidR="002D7697" w:rsidRPr="00CE4D1D" w:rsidRDefault="002D7697">
            <w:r w:rsidRPr="00CE4D1D">
              <w:t>33.</w:t>
            </w:r>
          </w:p>
        </w:tc>
        <w:tc>
          <w:tcPr>
            <w:tcW w:w="5148" w:type="dxa"/>
          </w:tcPr>
          <w:p w14:paraId="5CA25E1E" w14:textId="6FDE3287" w:rsidR="002D7697" w:rsidRPr="00CE4D1D" w:rsidRDefault="002D7697">
            <w:r w:rsidRPr="00CE4D1D">
              <w:t>Apsaugos modulio pagrindiniai matuojami</w:t>
            </w:r>
            <w:r w:rsidR="00E45C82">
              <w:t xml:space="preserve"> </w:t>
            </w:r>
            <w:r w:rsidRPr="00CE4D1D">
              <w:t>parametrai ir įvykiai</w:t>
            </w:r>
          </w:p>
        </w:tc>
        <w:tc>
          <w:tcPr>
            <w:tcW w:w="4253" w:type="dxa"/>
          </w:tcPr>
          <w:p w14:paraId="4458DCF0" w14:textId="14E3DF7C" w:rsidR="002D7697" w:rsidRPr="00CE4D1D" w:rsidRDefault="002D7697">
            <w:pPr>
              <w:jc w:val="both"/>
            </w:pPr>
            <w:r w:rsidRPr="00CE4D1D">
              <w:t>Tinklo vardinė srovė, kiekvienos fazės srovė,</w:t>
            </w:r>
            <w:r w:rsidR="004C59E2" w:rsidRPr="00CE4D1D">
              <w:t xml:space="preserve"> </w:t>
            </w:r>
            <w:r w:rsidRPr="00CE4D1D">
              <w:t>įžeminimo srovė, vidutinė įtampa, įtampa tarp skirtingų fazių, aktyvinė, reaktyvinė ir pilnutinė galia, galios koeficientas, dažnis, srovės ir įtampos harmonikos, disbalansai, fazių forma atjungimo metu ir kt., fiksuojami įvykiai su ataskaitomis įrašomi į atmintį; automatinio jungiklio nusidėvėjimas %</w:t>
            </w:r>
          </w:p>
        </w:tc>
      </w:tr>
      <w:tr w:rsidR="002D7697" w:rsidRPr="00CE4D1D" w14:paraId="1F2CB684" w14:textId="77777777" w:rsidTr="00DB56BE">
        <w:tc>
          <w:tcPr>
            <w:tcW w:w="517" w:type="dxa"/>
          </w:tcPr>
          <w:p w14:paraId="24A15477" w14:textId="77777777" w:rsidR="002D7697" w:rsidRPr="00CE4D1D" w:rsidRDefault="002D7697">
            <w:r w:rsidRPr="00CE4D1D">
              <w:t>34.</w:t>
            </w:r>
          </w:p>
        </w:tc>
        <w:tc>
          <w:tcPr>
            <w:tcW w:w="5148" w:type="dxa"/>
          </w:tcPr>
          <w:p w14:paraId="5C321C84" w14:textId="77777777" w:rsidR="002D7697" w:rsidRPr="00CE4D1D" w:rsidRDefault="002D7697">
            <w:r w:rsidRPr="00CE4D1D">
              <w:t>Trumpojo jungimo (elektroninės)</w:t>
            </w:r>
          </w:p>
          <w:p w14:paraId="097CD224" w14:textId="77777777" w:rsidR="002D7697" w:rsidRPr="00CE4D1D" w:rsidRDefault="002D7697">
            <w:r w:rsidRPr="00CE4D1D">
              <w:t>apsaugos reguliavimo ribos</w:t>
            </w:r>
          </w:p>
        </w:tc>
        <w:tc>
          <w:tcPr>
            <w:tcW w:w="4253" w:type="dxa"/>
          </w:tcPr>
          <w:p w14:paraId="14966EEC" w14:textId="77777777" w:rsidR="002D7697" w:rsidRPr="00CE4D1D" w:rsidRDefault="002D7697">
            <w:pPr>
              <w:jc w:val="both"/>
            </w:pPr>
            <w:r w:rsidRPr="00CE4D1D">
              <w:t>Ii = 2...18 In.</w:t>
            </w:r>
          </w:p>
          <w:p w14:paraId="67FF0453" w14:textId="1EA6DAC0" w:rsidR="002D7697" w:rsidRPr="00CE4D1D" w:rsidRDefault="002D7697">
            <w:pPr>
              <w:jc w:val="both"/>
            </w:pPr>
            <w:r w:rsidRPr="00CE4D1D">
              <w:t>Reguliavimas 0.1 A tikslumu per integruotą</w:t>
            </w:r>
            <w:r w:rsidR="004C59E2" w:rsidRPr="00CE4D1D">
              <w:t xml:space="preserve"> </w:t>
            </w:r>
            <w:r w:rsidRPr="00CE4D1D">
              <w:t>ekranėlį</w:t>
            </w:r>
            <w:r w:rsidR="004C59E2" w:rsidRPr="00CE4D1D">
              <w:t>.</w:t>
            </w:r>
          </w:p>
          <w:p w14:paraId="3D55C9D5" w14:textId="3A4548B3" w:rsidR="002D7697" w:rsidRPr="00CE4D1D" w:rsidRDefault="002D7697">
            <w:pPr>
              <w:jc w:val="both"/>
            </w:pPr>
            <w:r w:rsidRPr="00CE4D1D">
              <w:t>Ii = 2...18 In. Reguliavimas 0.1 A tikslumu</w:t>
            </w:r>
          </w:p>
        </w:tc>
      </w:tr>
      <w:tr w:rsidR="002D7697" w:rsidRPr="00CE4D1D" w14:paraId="502386B4" w14:textId="77777777" w:rsidTr="00DB56BE">
        <w:tc>
          <w:tcPr>
            <w:tcW w:w="517" w:type="dxa"/>
          </w:tcPr>
          <w:p w14:paraId="11629A08" w14:textId="77777777" w:rsidR="002D7697" w:rsidRPr="00CE4D1D" w:rsidRDefault="002D7697">
            <w:r w:rsidRPr="00CE4D1D">
              <w:t>35.</w:t>
            </w:r>
          </w:p>
        </w:tc>
        <w:tc>
          <w:tcPr>
            <w:tcW w:w="5148" w:type="dxa"/>
          </w:tcPr>
          <w:p w14:paraId="0EBBE19A" w14:textId="77777777" w:rsidR="002D7697" w:rsidRPr="00CE4D1D" w:rsidRDefault="002D7697">
            <w:r w:rsidRPr="00CE4D1D">
              <w:t>Ilgalaikės terminės (elektroninės)</w:t>
            </w:r>
          </w:p>
          <w:p w14:paraId="58CA895D" w14:textId="77777777" w:rsidR="002D7697" w:rsidRPr="00CE4D1D" w:rsidRDefault="002D7697">
            <w:r w:rsidRPr="00CE4D1D">
              <w:t>apsaugos reguliavimo ribos</w:t>
            </w:r>
          </w:p>
        </w:tc>
        <w:tc>
          <w:tcPr>
            <w:tcW w:w="4253" w:type="dxa"/>
          </w:tcPr>
          <w:p w14:paraId="6D04AC5E" w14:textId="77777777" w:rsidR="002D7697" w:rsidRPr="00CE4D1D" w:rsidRDefault="002D7697">
            <w:r w:rsidRPr="00CE4D1D">
              <w:t xml:space="preserve">Ir = 0.4...1 x In, </w:t>
            </w:r>
          </w:p>
          <w:p w14:paraId="67558E74" w14:textId="203D0F63" w:rsidR="002D7697" w:rsidRPr="00CE4D1D" w:rsidRDefault="002D7697">
            <w:r w:rsidRPr="00CE4D1D">
              <w:t>Tsd = 0...1000</w:t>
            </w:r>
            <w:r w:rsidR="002430BD" w:rsidRPr="00CE4D1D">
              <w:t xml:space="preserve"> </w:t>
            </w:r>
            <w:r w:rsidRPr="00CE4D1D">
              <w:t>ms</w:t>
            </w:r>
          </w:p>
          <w:p w14:paraId="5846DF2A" w14:textId="77777777" w:rsidR="002D7697" w:rsidRPr="00CE4D1D" w:rsidRDefault="002D7697">
            <w:r w:rsidRPr="00CE4D1D">
              <w:t>Isd = 2...10 x Ir</w:t>
            </w:r>
          </w:p>
          <w:p w14:paraId="31EC4518" w14:textId="0F02C4FC" w:rsidR="002D7697" w:rsidRPr="00CE4D1D" w:rsidRDefault="002D7697">
            <w:r w:rsidRPr="00CE4D1D">
              <w:t>Reguliavimas 1A tikslumu su delsos nustatymu kas 10</w:t>
            </w:r>
            <w:r w:rsidR="002430BD" w:rsidRPr="00CE4D1D">
              <w:t xml:space="preserve"> </w:t>
            </w:r>
            <w:r w:rsidRPr="00CE4D1D">
              <w:t>ms</w:t>
            </w:r>
          </w:p>
        </w:tc>
      </w:tr>
      <w:tr w:rsidR="002D7697" w:rsidRPr="00CE4D1D" w14:paraId="5C2DE7E6" w14:textId="77777777" w:rsidTr="00DB56BE">
        <w:tc>
          <w:tcPr>
            <w:tcW w:w="517" w:type="dxa"/>
          </w:tcPr>
          <w:p w14:paraId="7DF39130" w14:textId="77777777" w:rsidR="002D7697" w:rsidRPr="00CE4D1D" w:rsidRDefault="002D7697">
            <w:r w:rsidRPr="00CE4D1D">
              <w:t>36.</w:t>
            </w:r>
          </w:p>
        </w:tc>
        <w:tc>
          <w:tcPr>
            <w:tcW w:w="5148" w:type="dxa"/>
          </w:tcPr>
          <w:p w14:paraId="5308ADFC" w14:textId="784BB5BC" w:rsidR="002D7697" w:rsidRPr="00CE4D1D" w:rsidRDefault="002D7697">
            <w:r w:rsidRPr="00CE4D1D">
              <w:t>Ant automatinio jungiklio turi būti</w:t>
            </w:r>
            <w:r w:rsidR="00E45C82">
              <w:t xml:space="preserve"> </w:t>
            </w:r>
            <w:r w:rsidRPr="00CE4D1D">
              <w:t>nurodoma</w:t>
            </w:r>
          </w:p>
        </w:tc>
        <w:tc>
          <w:tcPr>
            <w:tcW w:w="4253" w:type="dxa"/>
          </w:tcPr>
          <w:p w14:paraId="0F0774D1" w14:textId="77777777" w:rsidR="002D7697" w:rsidRPr="00CE4D1D" w:rsidRDefault="002D7697">
            <w:r w:rsidRPr="00CE4D1D">
              <w:t>Vardinė srovė; Kategorija; Mnemoschema;</w:t>
            </w:r>
          </w:p>
          <w:p w14:paraId="2C19285B" w14:textId="77777777" w:rsidR="002D7697" w:rsidRPr="00CE4D1D" w:rsidRDefault="002D7697">
            <w:r w:rsidRPr="00CE4D1D">
              <w:t>Įjungimo ir išjungimo padėtys; Standartas pagal kurį jis yra išbandytas</w:t>
            </w:r>
          </w:p>
        </w:tc>
      </w:tr>
      <w:tr w:rsidR="002D7697" w:rsidRPr="00CE4D1D" w14:paraId="765C5186" w14:textId="77777777" w:rsidTr="00DB56BE">
        <w:tc>
          <w:tcPr>
            <w:tcW w:w="517" w:type="dxa"/>
          </w:tcPr>
          <w:p w14:paraId="68264F46" w14:textId="77777777" w:rsidR="002D7697" w:rsidRPr="00CE4D1D" w:rsidRDefault="002D7697">
            <w:r w:rsidRPr="00CE4D1D">
              <w:t>37.</w:t>
            </w:r>
          </w:p>
        </w:tc>
        <w:tc>
          <w:tcPr>
            <w:tcW w:w="5148" w:type="dxa"/>
          </w:tcPr>
          <w:p w14:paraId="20BC1FC6" w14:textId="77777777" w:rsidR="002D7697" w:rsidRPr="00CE4D1D" w:rsidRDefault="002D7697">
            <w:r w:rsidRPr="00CE4D1D">
              <w:t>Techniniai dokumentai</w:t>
            </w:r>
          </w:p>
        </w:tc>
        <w:tc>
          <w:tcPr>
            <w:tcW w:w="4253" w:type="dxa"/>
          </w:tcPr>
          <w:p w14:paraId="6C1BC59F" w14:textId="77777777" w:rsidR="002D7697" w:rsidRPr="00CE4D1D" w:rsidRDefault="002D7697">
            <w:r w:rsidRPr="00CE4D1D">
              <w:t>Automatinio jungiklio pasas su bandymo</w:t>
            </w:r>
          </w:p>
          <w:p w14:paraId="007944AD" w14:textId="77777777" w:rsidR="002D7697" w:rsidRPr="00CE4D1D" w:rsidRDefault="002D7697">
            <w:r w:rsidRPr="00CE4D1D">
              <w:t>protokolais; Transportavimo, montavimo</w:t>
            </w:r>
          </w:p>
          <w:p w14:paraId="474C4124" w14:textId="77777777" w:rsidR="002D7697" w:rsidRPr="00CE4D1D" w:rsidRDefault="002D7697">
            <w:r w:rsidRPr="00CE4D1D">
              <w:t>instrukcijos lietuvių arba anglų kalbomis;</w:t>
            </w:r>
          </w:p>
          <w:p w14:paraId="6D87307E" w14:textId="0B87E45D" w:rsidR="002D7697" w:rsidRPr="00CE4D1D" w:rsidRDefault="002D7697">
            <w:r w:rsidRPr="00CE4D1D">
              <w:t>Eksploatavimo instrukcija lietuvių arba anglų</w:t>
            </w:r>
            <w:r w:rsidR="004C59E2" w:rsidRPr="00CE4D1D">
              <w:t xml:space="preserve"> </w:t>
            </w:r>
            <w:r w:rsidRPr="00CE4D1D">
              <w:t>kalbomis</w:t>
            </w:r>
          </w:p>
        </w:tc>
      </w:tr>
      <w:tr w:rsidR="002D7697" w:rsidRPr="00CE4D1D" w14:paraId="5CBC7FAD" w14:textId="77777777" w:rsidTr="00DB56BE">
        <w:tc>
          <w:tcPr>
            <w:tcW w:w="517" w:type="dxa"/>
          </w:tcPr>
          <w:p w14:paraId="4EB07658" w14:textId="77777777" w:rsidR="002D7697" w:rsidRPr="00CE4D1D" w:rsidRDefault="002D7697">
            <w:r w:rsidRPr="00CE4D1D">
              <w:t>38.</w:t>
            </w:r>
          </w:p>
        </w:tc>
        <w:tc>
          <w:tcPr>
            <w:tcW w:w="5148" w:type="dxa"/>
          </w:tcPr>
          <w:p w14:paraId="62B8E0C3" w14:textId="77777777" w:rsidR="002D7697" w:rsidRPr="00CE4D1D" w:rsidRDefault="002D7697">
            <w:r w:rsidRPr="00CE4D1D">
              <w:t>Tarnavimo laikas</w:t>
            </w:r>
          </w:p>
        </w:tc>
        <w:tc>
          <w:tcPr>
            <w:tcW w:w="4253" w:type="dxa"/>
          </w:tcPr>
          <w:p w14:paraId="69938E07" w14:textId="77777777" w:rsidR="002D7697" w:rsidRPr="00CE4D1D" w:rsidRDefault="002D7697">
            <w:r w:rsidRPr="00CE4D1D">
              <w:t>≥ 25 metai</w:t>
            </w:r>
          </w:p>
        </w:tc>
      </w:tr>
      <w:tr w:rsidR="002D7697" w:rsidRPr="00CE4D1D" w14:paraId="3D264CF1" w14:textId="77777777" w:rsidTr="00DB56BE">
        <w:tc>
          <w:tcPr>
            <w:tcW w:w="517" w:type="dxa"/>
          </w:tcPr>
          <w:p w14:paraId="467B0795" w14:textId="77777777" w:rsidR="002D7697" w:rsidRPr="00CE4D1D" w:rsidRDefault="002D7697">
            <w:r w:rsidRPr="00CE4D1D">
              <w:t>39.</w:t>
            </w:r>
          </w:p>
        </w:tc>
        <w:tc>
          <w:tcPr>
            <w:tcW w:w="5148" w:type="dxa"/>
          </w:tcPr>
          <w:p w14:paraId="78DEC301" w14:textId="77777777" w:rsidR="002D7697" w:rsidRPr="00CE4D1D" w:rsidRDefault="002D7697">
            <w:r w:rsidRPr="00CE4D1D">
              <w:t>Garantinis laikas</w:t>
            </w:r>
          </w:p>
        </w:tc>
        <w:tc>
          <w:tcPr>
            <w:tcW w:w="4253" w:type="dxa"/>
          </w:tcPr>
          <w:p w14:paraId="14EC0270" w14:textId="77506905" w:rsidR="002D7697" w:rsidRPr="00CE4D1D" w:rsidRDefault="002D7697">
            <w:r w:rsidRPr="00CE4D1D">
              <w:t>24</w:t>
            </w:r>
            <w:r w:rsidR="00E45C82">
              <w:t>–</w:t>
            </w:r>
            <w:r w:rsidRPr="00CE4D1D">
              <w:t>60 mėn.</w:t>
            </w:r>
          </w:p>
        </w:tc>
      </w:tr>
    </w:tbl>
    <w:p w14:paraId="0162939E" w14:textId="77777777" w:rsidR="002D7697" w:rsidRPr="00CE4D1D" w:rsidRDefault="002D7697">
      <w:pPr>
        <w:jc w:val="both"/>
      </w:pPr>
    </w:p>
    <w:p w14:paraId="5C773DBB" w14:textId="149D9C5F" w:rsidR="00DB56BE" w:rsidRPr="00CE4D1D" w:rsidRDefault="00DB56BE">
      <w:pPr>
        <w:ind w:firstLine="360"/>
        <w:rPr>
          <w:b/>
          <w:lang w:eastAsia="zh-CN"/>
        </w:rPr>
      </w:pPr>
      <w:r w:rsidRPr="00CE4D1D">
        <w:rPr>
          <w:b/>
          <w:lang w:eastAsia="zh-CN"/>
        </w:rPr>
        <w:t>2.2.</w:t>
      </w:r>
      <w:r w:rsidR="00FA08AD" w:rsidRPr="00CE4D1D">
        <w:rPr>
          <w:b/>
          <w:lang w:eastAsia="zh-CN"/>
        </w:rPr>
        <w:t>8</w:t>
      </w:r>
      <w:r w:rsidR="00E549F2" w:rsidRPr="00CE4D1D">
        <w:rPr>
          <w:b/>
          <w:lang w:eastAsia="zh-CN"/>
        </w:rPr>
        <w:t>.</w:t>
      </w:r>
      <w:r w:rsidRPr="00CE4D1D">
        <w:rPr>
          <w:b/>
          <w:lang w:eastAsia="zh-CN"/>
        </w:rPr>
        <w:t xml:space="preserve"> 0,4 kV įtampos 160-630 A srovės automatiniai jungikliai</w:t>
      </w:r>
    </w:p>
    <w:p w14:paraId="243918A8" w14:textId="77777777" w:rsidR="00DB56BE" w:rsidRPr="00CE4D1D" w:rsidRDefault="00DB56BE">
      <w:pPr>
        <w:ind w:firstLine="360"/>
        <w:rPr>
          <w:lang w:eastAsia="zh-CN"/>
        </w:rPr>
      </w:pPr>
    </w:p>
    <w:tbl>
      <w:tblPr>
        <w:tblW w:w="9923"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0"/>
        <w:gridCol w:w="5101"/>
        <w:gridCol w:w="4252"/>
      </w:tblGrid>
      <w:tr w:rsidR="002D7697" w:rsidRPr="00CE4D1D" w14:paraId="1302DCA7" w14:textId="77777777" w:rsidTr="00DB56BE">
        <w:tc>
          <w:tcPr>
            <w:tcW w:w="567" w:type="dxa"/>
            <w:tcBorders>
              <w:top w:val="single" w:sz="4" w:space="0" w:color="auto"/>
              <w:left w:val="single" w:sz="4" w:space="0" w:color="auto"/>
              <w:bottom w:val="single" w:sz="4" w:space="0" w:color="auto"/>
              <w:right w:val="single" w:sz="4" w:space="0" w:color="auto"/>
            </w:tcBorders>
            <w:hideMark/>
          </w:tcPr>
          <w:p w14:paraId="159138A1" w14:textId="77777777" w:rsidR="002D7697" w:rsidRPr="00CE4D1D" w:rsidRDefault="002D7697">
            <w:pPr>
              <w:jc w:val="center"/>
            </w:pPr>
            <w:r w:rsidRPr="00CE4D1D">
              <w:rPr>
                <w:b/>
                <w:bCs/>
              </w:rPr>
              <w:t>Eil.</w:t>
            </w:r>
            <w:r w:rsidRPr="00CE4D1D">
              <w:rPr>
                <w:b/>
                <w:bCs/>
              </w:rPr>
              <w:br/>
              <w:t>Nr.</w:t>
            </w:r>
          </w:p>
        </w:tc>
        <w:tc>
          <w:tcPr>
            <w:tcW w:w="5103" w:type="dxa"/>
            <w:tcBorders>
              <w:top w:val="single" w:sz="4" w:space="0" w:color="auto"/>
              <w:left w:val="single" w:sz="4" w:space="0" w:color="auto"/>
              <w:bottom w:val="single" w:sz="4" w:space="0" w:color="auto"/>
              <w:right w:val="single" w:sz="4" w:space="0" w:color="auto"/>
            </w:tcBorders>
            <w:hideMark/>
          </w:tcPr>
          <w:p w14:paraId="7F3631A8" w14:textId="77777777" w:rsidR="002D7697" w:rsidRPr="00CE4D1D" w:rsidRDefault="002D7697">
            <w:pPr>
              <w:jc w:val="center"/>
            </w:pPr>
            <w:r w:rsidRPr="00CE4D1D">
              <w:rPr>
                <w:b/>
                <w:bCs/>
              </w:rPr>
              <w:t>Techniniai parametrai ir reikalavimai</w:t>
            </w:r>
          </w:p>
        </w:tc>
        <w:tc>
          <w:tcPr>
            <w:tcW w:w="4253" w:type="dxa"/>
            <w:tcBorders>
              <w:top w:val="single" w:sz="4" w:space="0" w:color="auto"/>
              <w:left w:val="single" w:sz="4" w:space="0" w:color="auto"/>
              <w:bottom w:val="single" w:sz="4" w:space="0" w:color="auto"/>
              <w:right w:val="single" w:sz="4" w:space="0" w:color="auto"/>
            </w:tcBorders>
            <w:hideMark/>
          </w:tcPr>
          <w:p w14:paraId="5D1BEA92" w14:textId="77777777" w:rsidR="002D7697" w:rsidRPr="00CE4D1D" w:rsidRDefault="002D7697">
            <w:pPr>
              <w:jc w:val="center"/>
            </w:pPr>
            <w:r w:rsidRPr="00CE4D1D">
              <w:rPr>
                <w:b/>
                <w:bCs/>
              </w:rPr>
              <w:t>Dydis, sąlyga</w:t>
            </w:r>
          </w:p>
        </w:tc>
      </w:tr>
      <w:tr w:rsidR="002D7697" w:rsidRPr="00CE4D1D" w14:paraId="5E969DB6" w14:textId="77777777" w:rsidTr="00DB56BE">
        <w:tc>
          <w:tcPr>
            <w:tcW w:w="567" w:type="dxa"/>
            <w:tcBorders>
              <w:top w:val="single" w:sz="4" w:space="0" w:color="auto"/>
              <w:left w:val="single" w:sz="4" w:space="0" w:color="auto"/>
              <w:bottom w:val="single" w:sz="4" w:space="0" w:color="auto"/>
              <w:right w:val="single" w:sz="4" w:space="0" w:color="auto"/>
            </w:tcBorders>
          </w:tcPr>
          <w:p w14:paraId="6FD79E93"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3DEB582D" w14:textId="77777777" w:rsidR="002D7697" w:rsidRPr="00CE4D1D" w:rsidRDefault="002D7697">
            <w:r w:rsidRPr="00CE4D1D">
              <w:t xml:space="preserve">Standartas </w:t>
            </w:r>
          </w:p>
        </w:tc>
        <w:tc>
          <w:tcPr>
            <w:tcW w:w="4253" w:type="dxa"/>
            <w:tcBorders>
              <w:top w:val="single" w:sz="4" w:space="0" w:color="auto"/>
              <w:left w:val="single" w:sz="4" w:space="0" w:color="auto"/>
              <w:bottom w:val="single" w:sz="4" w:space="0" w:color="auto"/>
              <w:right w:val="single" w:sz="4" w:space="0" w:color="auto"/>
            </w:tcBorders>
            <w:hideMark/>
          </w:tcPr>
          <w:p w14:paraId="40097C6B" w14:textId="77777777" w:rsidR="002D7697" w:rsidRPr="00CE4D1D" w:rsidRDefault="002D7697">
            <w:pPr>
              <w:jc w:val="both"/>
            </w:pPr>
            <w:r w:rsidRPr="00CE4D1D">
              <w:t>LST EN 60947-1; LST EN 60947-2.</w:t>
            </w:r>
          </w:p>
          <w:p w14:paraId="08A28A0C" w14:textId="62D9EF95" w:rsidR="00E942E4" w:rsidRPr="00CE4D1D" w:rsidRDefault="00E942E4">
            <w:pPr>
              <w:jc w:val="both"/>
            </w:pPr>
            <w:r w:rsidRPr="00CE4D1D">
              <w:t>Visi dokumentai įrodantys, kad atitinka išvardintus standartus, turi būti pateikti pristatant prekę</w:t>
            </w:r>
          </w:p>
        </w:tc>
      </w:tr>
      <w:tr w:rsidR="002D7697" w:rsidRPr="00CE4D1D" w14:paraId="3D9D431D" w14:textId="77777777" w:rsidTr="00DB56BE">
        <w:tc>
          <w:tcPr>
            <w:tcW w:w="567" w:type="dxa"/>
            <w:tcBorders>
              <w:top w:val="single" w:sz="4" w:space="0" w:color="auto"/>
              <w:left w:val="single" w:sz="4" w:space="0" w:color="auto"/>
              <w:bottom w:val="single" w:sz="4" w:space="0" w:color="auto"/>
              <w:right w:val="single" w:sz="4" w:space="0" w:color="auto"/>
            </w:tcBorders>
          </w:tcPr>
          <w:p w14:paraId="532D4787"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0B1DDBEA" w14:textId="1F354B84" w:rsidR="002D7697" w:rsidRPr="00CE4D1D" w:rsidRDefault="002D7697">
            <w:r w:rsidRPr="00CE4D1D">
              <w:t>Tipiniai bandymai turi būti atlikti Europoje</w:t>
            </w:r>
            <w:r w:rsidR="00E45C82">
              <w:t xml:space="preserve"> </w:t>
            </w:r>
            <w:r w:rsidRPr="00CE4D1D">
              <w:t>esančioje laboratorijoje.</w:t>
            </w:r>
            <w:r w:rsidRPr="00CE4D1D">
              <w:br/>
              <w:t>Tipinių bandymų protokolą išdavusi</w:t>
            </w:r>
            <w:r w:rsidR="00E45C82">
              <w:t xml:space="preserve"> </w:t>
            </w:r>
            <w:r w:rsidRPr="00CE4D1D">
              <w:t>organizacija turi būti akredituota atlikti</w:t>
            </w:r>
            <w:r w:rsidR="00E45C82">
              <w:t xml:space="preserve"> </w:t>
            </w:r>
            <w:r w:rsidRPr="00CE4D1D">
              <w:t>bandymus, pagal aktualią redakciją.</w:t>
            </w:r>
            <w:r w:rsidRPr="00CE4D1D">
              <w:br/>
              <w:t>Organizacijai akreditaciją suteikęs biuras</w:t>
            </w:r>
            <w:r w:rsidR="00E45C82">
              <w:t xml:space="preserve"> </w:t>
            </w:r>
            <w:r w:rsidRPr="00CE4D1D">
              <w:t>turi būti pilnavertis Europos akreditacijos</w:t>
            </w:r>
            <w:r w:rsidR="00E45C82">
              <w:t xml:space="preserve"> </w:t>
            </w:r>
            <w:r w:rsidRPr="00CE4D1D">
              <w:t>organizacijos (angl. EA) narys</w:t>
            </w:r>
          </w:p>
        </w:tc>
        <w:tc>
          <w:tcPr>
            <w:tcW w:w="4253" w:type="dxa"/>
            <w:tcBorders>
              <w:top w:val="single" w:sz="4" w:space="0" w:color="auto"/>
              <w:left w:val="single" w:sz="4" w:space="0" w:color="auto"/>
              <w:bottom w:val="single" w:sz="4" w:space="0" w:color="auto"/>
              <w:right w:val="single" w:sz="4" w:space="0" w:color="auto"/>
            </w:tcBorders>
            <w:hideMark/>
          </w:tcPr>
          <w:p w14:paraId="138A59A1" w14:textId="4A84BF26" w:rsidR="002D7697" w:rsidRPr="00CE4D1D" w:rsidRDefault="002D7697">
            <w:r w:rsidRPr="00CE4D1D">
              <w:sym w:font="Symbol" w:char="F0B7"/>
            </w:r>
            <w:r w:rsidRPr="00CE4D1D">
              <w:t>Piln</w:t>
            </w:r>
            <w:r w:rsidR="004C59E2" w:rsidRPr="00CE4D1D">
              <w:t>a</w:t>
            </w:r>
            <w:r w:rsidRPr="00CE4D1D">
              <w:t xml:space="preserve"> tipinių bandymų protokolo</w:t>
            </w:r>
            <w:r w:rsidR="00E45C82">
              <w:t xml:space="preserve"> </w:t>
            </w:r>
            <w:r w:rsidRPr="00CE4D1D">
              <w:t>kopij</w:t>
            </w:r>
            <w:r w:rsidR="004C59E2" w:rsidRPr="00CE4D1D">
              <w:t>a</w:t>
            </w:r>
            <w:r w:rsidRPr="00CE4D1D">
              <w:t>;</w:t>
            </w:r>
            <w:r w:rsidRPr="00CE4D1D">
              <w:br/>
            </w:r>
            <w:r w:rsidRPr="00CE4D1D">
              <w:sym w:font="Symbol" w:char="F0B7"/>
            </w:r>
            <w:r w:rsidRPr="00CE4D1D">
              <w:t>Sertifikat</w:t>
            </w:r>
            <w:r w:rsidR="004C59E2" w:rsidRPr="00CE4D1D">
              <w:t xml:space="preserve">as </w:t>
            </w:r>
            <w:r w:rsidRPr="00CE4D1D">
              <w:t>(produkto arba tipinių</w:t>
            </w:r>
            <w:r w:rsidR="00E45C82">
              <w:t xml:space="preserve"> </w:t>
            </w:r>
            <w:r w:rsidRPr="00CE4D1D">
              <w:t>bandymų sertifikat</w:t>
            </w:r>
            <w:r w:rsidR="004C59E2" w:rsidRPr="00CE4D1D">
              <w:t>as</w:t>
            </w:r>
            <w:r w:rsidRPr="00CE4D1D">
              <w:t>)</w:t>
            </w:r>
          </w:p>
        </w:tc>
      </w:tr>
      <w:tr w:rsidR="002D7697" w:rsidRPr="00CE4D1D" w14:paraId="74C3BD34" w14:textId="77777777" w:rsidTr="00DB56BE">
        <w:tc>
          <w:tcPr>
            <w:tcW w:w="567" w:type="dxa"/>
            <w:tcBorders>
              <w:top w:val="single" w:sz="4" w:space="0" w:color="auto"/>
              <w:left w:val="single" w:sz="4" w:space="0" w:color="auto"/>
              <w:bottom w:val="single" w:sz="4" w:space="0" w:color="auto"/>
              <w:right w:val="single" w:sz="4" w:space="0" w:color="auto"/>
            </w:tcBorders>
          </w:tcPr>
          <w:p w14:paraId="55249044"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76BF6DA5" w14:textId="77777777" w:rsidR="002D7697" w:rsidRPr="00CE4D1D" w:rsidRDefault="002D7697">
            <w:r w:rsidRPr="00CE4D1D">
              <w:t xml:space="preserve">Skirtas naudoti </w:t>
            </w:r>
          </w:p>
        </w:tc>
        <w:tc>
          <w:tcPr>
            <w:tcW w:w="4253" w:type="dxa"/>
            <w:tcBorders>
              <w:top w:val="single" w:sz="4" w:space="0" w:color="auto"/>
              <w:left w:val="single" w:sz="4" w:space="0" w:color="auto"/>
              <w:bottom w:val="single" w:sz="4" w:space="0" w:color="auto"/>
              <w:right w:val="single" w:sz="4" w:space="0" w:color="auto"/>
            </w:tcBorders>
            <w:hideMark/>
          </w:tcPr>
          <w:p w14:paraId="28DE5731" w14:textId="77777777" w:rsidR="002D7697" w:rsidRPr="00CE4D1D" w:rsidRDefault="002D7697">
            <w:r w:rsidRPr="00CE4D1D">
              <w:t>Uždaroje nešildomoje patalpoje</w:t>
            </w:r>
          </w:p>
        </w:tc>
      </w:tr>
      <w:tr w:rsidR="002D7697" w:rsidRPr="00CE4D1D" w14:paraId="2C970E94" w14:textId="77777777" w:rsidTr="00DB56BE">
        <w:tc>
          <w:tcPr>
            <w:tcW w:w="567" w:type="dxa"/>
            <w:tcBorders>
              <w:top w:val="single" w:sz="4" w:space="0" w:color="auto"/>
              <w:left w:val="single" w:sz="4" w:space="0" w:color="auto"/>
              <w:bottom w:val="single" w:sz="4" w:space="0" w:color="auto"/>
              <w:right w:val="single" w:sz="4" w:space="0" w:color="auto"/>
            </w:tcBorders>
          </w:tcPr>
          <w:p w14:paraId="143E5BE5"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3758182A" w14:textId="77777777" w:rsidR="002D7697" w:rsidRPr="00CE4D1D" w:rsidRDefault="002D7697">
            <w:r w:rsidRPr="00CE4D1D">
              <w:t xml:space="preserve">Aplinkos temperatūra </w:t>
            </w:r>
          </w:p>
        </w:tc>
        <w:tc>
          <w:tcPr>
            <w:tcW w:w="4253" w:type="dxa"/>
            <w:tcBorders>
              <w:top w:val="single" w:sz="4" w:space="0" w:color="auto"/>
              <w:left w:val="single" w:sz="4" w:space="0" w:color="auto"/>
              <w:bottom w:val="single" w:sz="4" w:space="0" w:color="auto"/>
              <w:right w:val="single" w:sz="4" w:space="0" w:color="auto"/>
            </w:tcBorders>
            <w:hideMark/>
          </w:tcPr>
          <w:p w14:paraId="49A3D108" w14:textId="77777777" w:rsidR="002D7697" w:rsidRPr="00CE4D1D" w:rsidRDefault="002D7697">
            <w:r w:rsidRPr="00CE4D1D">
              <w:t xml:space="preserve">-25 </w:t>
            </w:r>
            <w:r w:rsidRPr="00CE4D1D">
              <w:sym w:font="Symbol" w:char="F0B0"/>
            </w:r>
            <w:r w:rsidRPr="00CE4D1D">
              <w:t xml:space="preserve">C … +70 </w:t>
            </w:r>
            <w:r w:rsidRPr="00CE4D1D">
              <w:sym w:font="Symbol" w:char="F0B0"/>
            </w:r>
            <w:r w:rsidRPr="00CE4D1D">
              <w:t>C</w:t>
            </w:r>
          </w:p>
        </w:tc>
      </w:tr>
      <w:tr w:rsidR="002D7697" w:rsidRPr="00CE4D1D" w14:paraId="781BED36" w14:textId="77777777" w:rsidTr="00DB56BE">
        <w:tc>
          <w:tcPr>
            <w:tcW w:w="567" w:type="dxa"/>
            <w:tcBorders>
              <w:top w:val="single" w:sz="4" w:space="0" w:color="auto"/>
              <w:left w:val="single" w:sz="4" w:space="0" w:color="auto"/>
              <w:bottom w:val="single" w:sz="4" w:space="0" w:color="auto"/>
              <w:right w:val="single" w:sz="4" w:space="0" w:color="auto"/>
            </w:tcBorders>
          </w:tcPr>
          <w:p w14:paraId="3A17021B"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1FB8A472" w14:textId="77777777" w:rsidR="002D7697" w:rsidRPr="00CE4D1D" w:rsidRDefault="002D7697">
            <w:r w:rsidRPr="00CE4D1D">
              <w:t>Santykinė oro drėgmė, pagal LST EN</w:t>
            </w:r>
            <w:r w:rsidRPr="00CE4D1D">
              <w:br/>
              <w:t>60068-2-30</w:t>
            </w:r>
          </w:p>
        </w:tc>
        <w:tc>
          <w:tcPr>
            <w:tcW w:w="4253" w:type="dxa"/>
            <w:tcBorders>
              <w:top w:val="single" w:sz="4" w:space="0" w:color="auto"/>
              <w:left w:val="single" w:sz="4" w:space="0" w:color="auto"/>
              <w:bottom w:val="single" w:sz="4" w:space="0" w:color="auto"/>
              <w:right w:val="single" w:sz="4" w:space="0" w:color="auto"/>
            </w:tcBorders>
            <w:hideMark/>
          </w:tcPr>
          <w:p w14:paraId="09896CB4" w14:textId="77777777" w:rsidR="002D7697" w:rsidRPr="00CE4D1D" w:rsidRDefault="002D7697">
            <w:r w:rsidRPr="00CE4D1D">
              <w:t>≤ 95 %</w:t>
            </w:r>
          </w:p>
        </w:tc>
      </w:tr>
      <w:tr w:rsidR="002D7697" w:rsidRPr="00CE4D1D" w14:paraId="44FF8957" w14:textId="77777777" w:rsidTr="00DB56BE">
        <w:tc>
          <w:tcPr>
            <w:tcW w:w="567" w:type="dxa"/>
            <w:tcBorders>
              <w:top w:val="single" w:sz="4" w:space="0" w:color="auto"/>
              <w:left w:val="single" w:sz="4" w:space="0" w:color="auto"/>
              <w:bottom w:val="single" w:sz="4" w:space="0" w:color="auto"/>
              <w:right w:val="single" w:sz="4" w:space="0" w:color="auto"/>
            </w:tcBorders>
          </w:tcPr>
          <w:p w14:paraId="626816D1"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4E4046D6" w14:textId="382B05CF" w:rsidR="002D7697" w:rsidRPr="00CE4D1D" w:rsidRDefault="002D7697">
            <w:r w:rsidRPr="00CE4D1D">
              <w:t>Didžiausias instaliavimo aukštis virš jūros</w:t>
            </w:r>
            <w:r w:rsidR="00E45C82">
              <w:t xml:space="preserve"> </w:t>
            </w:r>
            <w:r w:rsidRPr="00CE4D1D">
              <w:t>lygio, nesumažinant vardinės jungiklio</w:t>
            </w:r>
            <w:r w:rsidR="00E45C82">
              <w:t xml:space="preserve"> </w:t>
            </w:r>
            <w:r w:rsidRPr="00CE4D1D">
              <w:t>srovės In ir įtampos Ue</w:t>
            </w:r>
          </w:p>
        </w:tc>
        <w:tc>
          <w:tcPr>
            <w:tcW w:w="4253" w:type="dxa"/>
            <w:tcBorders>
              <w:top w:val="single" w:sz="4" w:space="0" w:color="auto"/>
              <w:left w:val="single" w:sz="4" w:space="0" w:color="auto"/>
              <w:bottom w:val="single" w:sz="4" w:space="0" w:color="auto"/>
              <w:right w:val="single" w:sz="4" w:space="0" w:color="auto"/>
            </w:tcBorders>
            <w:hideMark/>
          </w:tcPr>
          <w:p w14:paraId="12EA63B3" w14:textId="77777777" w:rsidR="002D7697" w:rsidRPr="00CE4D1D" w:rsidRDefault="002D7697">
            <w:r w:rsidRPr="00CE4D1D">
              <w:t>≤ 1000 m</w:t>
            </w:r>
          </w:p>
        </w:tc>
      </w:tr>
      <w:tr w:rsidR="002D7697" w:rsidRPr="00CE4D1D" w14:paraId="604D9850" w14:textId="77777777" w:rsidTr="00DB56BE">
        <w:tc>
          <w:tcPr>
            <w:tcW w:w="567" w:type="dxa"/>
            <w:tcBorders>
              <w:top w:val="single" w:sz="4" w:space="0" w:color="auto"/>
              <w:left w:val="single" w:sz="4" w:space="0" w:color="auto"/>
              <w:bottom w:val="single" w:sz="4" w:space="0" w:color="auto"/>
              <w:right w:val="single" w:sz="4" w:space="0" w:color="auto"/>
            </w:tcBorders>
          </w:tcPr>
          <w:p w14:paraId="1A44BB1B"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59CAAEE2" w14:textId="77777777" w:rsidR="002D7697" w:rsidRPr="00CE4D1D" w:rsidRDefault="002D7697">
            <w:r w:rsidRPr="00CE4D1D">
              <w:t xml:space="preserve">Tinklo vardinė įtampa, Un </w:t>
            </w:r>
          </w:p>
        </w:tc>
        <w:tc>
          <w:tcPr>
            <w:tcW w:w="4253" w:type="dxa"/>
            <w:tcBorders>
              <w:top w:val="single" w:sz="4" w:space="0" w:color="auto"/>
              <w:left w:val="single" w:sz="4" w:space="0" w:color="auto"/>
              <w:bottom w:val="single" w:sz="4" w:space="0" w:color="auto"/>
              <w:right w:val="single" w:sz="4" w:space="0" w:color="auto"/>
            </w:tcBorders>
            <w:hideMark/>
          </w:tcPr>
          <w:p w14:paraId="4FA3F728" w14:textId="77777777" w:rsidR="002D7697" w:rsidRPr="00CE4D1D" w:rsidRDefault="002D7697">
            <w:r w:rsidRPr="00CE4D1D">
              <w:t>690 V</w:t>
            </w:r>
          </w:p>
        </w:tc>
      </w:tr>
      <w:tr w:rsidR="002D7697" w:rsidRPr="00CE4D1D" w14:paraId="2ECC5EC3" w14:textId="77777777" w:rsidTr="00DB56BE">
        <w:tc>
          <w:tcPr>
            <w:tcW w:w="567" w:type="dxa"/>
            <w:tcBorders>
              <w:top w:val="single" w:sz="4" w:space="0" w:color="auto"/>
              <w:left w:val="single" w:sz="4" w:space="0" w:color="auto"/>
              <w:bottom w:val="single" w:sz="4" w:space="0" w:color="auto"/>
              <w:right w:val="single" w:sz="4" w:space="0" w:color="auto"/>
            </w:tcBorders>
          </w:tcPr>
          <w:p w14:paraId="1BD92CA7"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7592B23F" w14:textId="77777777" w:rsidR="002D7697" w:rsidRPr="00CE4D1D" w:rsidRDefault="002D7697">
            <w:r w:rsidRPr="00CE4D1D">
              <w:t xml:space="preserve">Jungiklio vardine darbo įtampa, Ue </w:t>
            </w:r>
          </w:p>
        </w:tc>
        <w:tc>
          <w:tcPr>
            <w:tcW w:w="4253" w:type="dxa"/>
            <w:tcBorders>
              <w:top w:val="single" w:sz="4" w:space="0" w:color="auto"/>
              <w:left w:val="single" w:sz="4" w:space="0" w:color="auto"/>
              <w:bottom w:val="single" w:sz="4" w:space="0" w:color="auto"/>
              <w:right w:val="single" w:sz="4" w:space="0" w:color="auto"/>
            </w:tcBorders>
            <w:hideMark/>
          </w:tcPr>
          <w:p w14:paraId="17CD01D7" w14:textId="77777777" w:rsidR="002D7697" w:rsidRPr="00CE4D1D" w:rsidRDefault="002D7697">
            <w:r w:rsidRPr="00CE4D1D">
              <w:t>≥ 690 V</w:t>
            </w:r>
          </w:p>
        </w:tc>
      </w:tr>
      <w:tr w:rsidR="002D7697" w:rsidRPr="00CE4D1D" w14:paraId="056B6884" w14:textId="77777777" w:rsidTr="00DB56BE">
        <w:tc>
          <w:tcPr>
            <w:tcW w:w="567" w:type="dxa"/>
            <w:tcBorders>
              <w:top w:val="single" w:sz="4" w:space="0" w:color="auto"/>
              <w:left w:val="single" w:sz="4" w:space="0" w:color="auto"/>
              <w:bottom w:val="single" w:sz="4" w:space="0" w:color="auto"/>
              <w:right w:val="single" w:sz="4" w:space="0" w:color="auto"/>
            </w:tcBorders>
          </w:tcPr>
          <w:p w14:paraId="715C2785"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7764FA7F" w14:textId="77777777" w:rsidR="002D7697" w:rsidRPr="00CE4D1D" w:rsidRDefault="002D7697">
            <w:r w:rsidRPr="00CE4D1D">
              <w:t xml:space="preserve">Vardinis dažnis </w:t>
            </w:r>
          </w:p>
        </w:tc>
        <w:tc>
          <w:tcPr>
            <w:tcW w:w="4253" w:type="dxa"/>
            <w:tcBorders>
              <w:top w:val="single" w:sz="4" w:space="0" w:color="auto"/>
              <w:left w:val="single" w:sz="4" w:space="0" w:color="auto"/>
              <w:bottom w:val="single" w:sz="4" w:space="0" w:color="auto"/>
              <w:right w:val="single" w:sz="4" w:space="0" w:color="auto"/>
            </w:tcBorders>
            <w:hideMark/>
          </w:tcPr>
          <w:p w14:paraId="77EACA9A" w14:textId="77777777" w:rsidR="002D7697" w:rsidRPr="00CE4D1D" w:rsidRDefault="002D7697">
            <w:r w:rsidRPr="00CE4D1D">
              <w:t>60 Hz</w:t>
            </w:r>
          </w:p>
        </w:tc>
      </w:tr>
      <w:tr w:rsidR="002D7697" w:rsidRPr="00CE4D1D" w14:paraId="7E4C40D7" w14:textId="77777777" w:rsidTr="00DB56BE">
        <w:tc>
          <w:tcPr>
            <w:tcW w:w="567" w:type="dxa"/>
            <w:tcBorders>
              <w:top w:val="single" w:sz="4" w:space="0" w:color="auto"/>
              <w:left w:val="single" w:sz="4" w:space="0" w:color="auto"/>
              <w:bottom w:val="single" w:sz="4" w:space="0" w:color="auto"/>
              <w:right w:val="single" w:sz="4" w:space="0" w:color="auto"/>
            </w:tcBorders>
          </w:tcPr>
          <w:p w14:paraId="04953918"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6BBBF67A" w14:textId="77777777" w:rsidR="002D7697" w:rsidRPr="00CE4D1D" w:rsidRDefault="002D7697">
            <w:r w:rsidRPr="00CE4D1D">
              <w:t xml:space="preserve">Vardinė izoliacijos įtampa, Ui </w:t>
            </w:r>
          </w:p>
        </w:tc>
        <w:tc>
          <w:tcPr>
            <w:tcW w:w="4253" w:type="dxa"/>
            <w:tcBorders>
              <w:top w:val="single" w:sz="4" w:space="0" w:color="auto"/>
              <w:left w:val="single" w:sz="4" w:space="0" w:color="auto"/>
              <w:bottom w:val="single" w:sz="4" w:space="0" w:color="auto"/>
              <w:right w:val="single" w:sz="4" w:space="0" w:color="auto"/>
            </w:tcBorders>
            <w:hideMark/>
          </w:tcPr>
          <w:p w14:paraId="24EB9F55" w14:textId="2121D096" w:rsidR="002D7697" w:rsidRPr="00CE4D1D" w:rsidRDefault="002D7697">
            <w:r w:rsidRPr="00CE4D1D">
              <w:t>≥ 1000</w:t>
            </w:r>
            <w:r w:rsidR="002430BD" w:rsidRPr="00CE4D1D">
              <w:t xml:space="preserve"> </w:t>
            </w:r>
            <w:r w:rsidRPr="00CE4D1D">
              <w:t>V</w:t>
            </w:r>
          </w:p>
        </w:tc>
      </w:tr>
      <w:tr w:rsidR="002D7697" w:rsidRPr="00CE4D1D" w14:paraId="0BB81B32" w14:textId="77777777" w:rsidTr="00DB56BE">
        <w:tc>
          <w:tcPr>
            <w:tcW w:w="567" w:type="dxa"/>
            <w:tcBorders>
              <w:top w:val="single" w:sz="4" w:space="0" w:color="auto"/>
              <w:left w:val="single" w:sz="4" w:space="0" w:color="auto"/>
              <w:bottom w:val="single" w:sz="4" w:space="0" w:color="auto"/>
              <w:right w:val="single" w:sz="4" w:space="0" w:color="auto"/>
            </w:tcBorders>
          </w:tcPr>
          <w:p w14:paraId="4E606474" w14:textId="77777777" w:rsidR="002D7697" w:rsidRPr="00CE4D1D" w:rsidRDefault="002D7697">
            <w:pPr>
              <w:numPr>
                <w:ilvl w:val="0"/>
                <w:numId w:val="60"/>
              </w:numPr>
              <w:suppressAutoHyphens w:val="0"/>
              <w:jc w:val="both"/>
            </w:pPr>
          </w:p>
        </w:tc>
        <w:tc>
          <w:tcPr>
            <w:tcW w:w="5103" w:type="dxa"/>
          </w:tcPr>
          <w:p w14:paraId="62FA82CA" w14:textId="77777777" w:rsidR="002D7697" w:rsidRPr="00CE4D1D" w:rsidRDefault="002D7697">
            <w:r w:rsidRPr="00CE4D1D">
              <w:t>Vardinė impulsinė įtampa, Uimp</w:t>
            </w:r>
          </w:p>
        </w:tc>
        <w:tc>
          <w:tcPr>
            <w:tcW w:w="4253" w:type="dxa"/>
            <w:vAlign w:val="center"/>
          </w:tcPr>
          <w:p w14:paraId="3F78789E" w14:textId="77777777" w:rsidR="002D7697" w:rsidRPr="00CE4D1D" w:rsidRDefault="002D7697">
            <w:r w:rsidRPr="00CE4D1D">
              <w:t>≥  8 kV</w:t>
            </w:r>
          </w:p>
        </w:tc>
      </w:tr>
      <w:tr w:rsidR="002D7697" w:rsidRPr="00CE4D1D" w14:paraId="1E69EC93" w14:textId="77777777" w:rsidTr="00DB56BE">
        <w:tc>
          <w:tcPr>
            <w:tcW w:w="567" w:type="dxa"/>
            <w:tcBorders>
              <w:top w:val="single" w:sz="4" w:space="0" w:color="auto"/>
              <w:left w:val="single" w:sz="4" w:space="0" w:color="auto"/>
              <w:bottom w:val="single" w:sz="4" w:space="0" w:color="auto"/>
              <w:right w:val="single" w:sz="4" w:space="0" w:color="auto"/>
            </w:tcBorders>
          </w:tcPr>
          <w:p w14:paraId="30F7FFD1" w14:textId="77777777" w:rsidR="002D7697" w:rsidRPr="00CE4D1D" w:rsidRDefault="002D7697">
            <w:pPr>
              <w:numPr>
                <w:ilvl w:val="0"/>
                <w:numId w:val="60"/>
              </w:numPr>
              <w:suppressAutoHyphens w:val="0"/>
              <w:jc w:val="both"/>
            </w:pPr>
          </w:p>
        </w:tc>
        <w:tc>
          <w:tcPr>
            <w:tcW w:w="5103" w:type="dxa"/>
          </w:tcPr>
          <w:p w14:paraId="351DC6AC" w14:textId="77777777" w:rsidR="002D7697" w:rsidRPr="00CE4D1D" w:rsidRDefault="002D7697">
            <w:r w:rsidRPr="00CE4D1D">
              <w:t>Reguliuojamo terminio (Ir) atkabiklio reguliavimo ribos</w:t>
            </w:r>
          </w:p>
        </w:tc>
        <w:tc>
          <w:tcPr>
            <w:tcW w:w="4253" w:type="dxa"/>
          </w:tcPr>
          <w:p w14:paraId="525B94D7" w14:textId="77777777" w:rsidR="002D7697" w:rsidRPr="00CE4D1D" w:rsidRDefault="002D7697">
            <w:r w:rsidRPr="00CE4D1D">
              <w:t>Ir = 0,8-1xIn</w:t>
            </w:r>
          </w:p>
        </w:tc>
      </w:tr>
      <w:tr w:rsidR="002D7697" w:rsidRPr="00CE4D1D" w14:paraId="42CE68B4" w14:textId="77777777" w:rsidTr="00DB56BE">
        <w:tc>
          <w:tcPr>
            <w:tcW w:w="567" w:type="dxa"/>
            <w:tcBorders>
              <w:top w:val="single" w:sz="4" w:space="0" w:color="auto"/>
              <w:left w:val="single" w:sz="4" w:space="0" w:color="auto"/>
              <w:bottom w:val="single" w:sz="4" w:space="0" w:color="auto"/>
              <w:right w:val="single" w:sz="4" w:space="0" w:color="auto"/>
            </w:tcBorders>
          </w:tcPr>
          <w:p w14:paraId="60A58F87"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4A801CDD" w14:textId="77777777" w:rsidR="002D7697" w:rsidRPr="00CE4D1D" w:rsidRDefault="002D7697">
            <w:r w:rsidRPr="00CE4D1D">
              <w:t>Atjungimo pajėgumas esant vardinei AC tinklo įtampai</w:t>
            </w:r>
          </w:p>
        </w:tc>
        <w:tc>
          <w:tcPr>
            <w:tcW w:w="4253" w:type="dxa"/>
            <w:tcBorders>
              <w:top w:val="single" w:sz="4" w:space="0" w:color="auto"/>
              <w:left w:val="single" w:sz="4" w:space="0" w:color="auto"/>
              <w:bottom w:val="single" w:sz="4" w:space="0" w:color="auto"/>
              <w:right w:val="single" w:sz="4" w:space="0" w:color="auto"/>
            </w:tcBorders>
            <w:hideMark/>
          </w:tcPr>
          <w:p w14:paraId="2FE01690" w14:textId="658AABEA" w:rsidR="002D7697" w:rsidRPr="00CE4D1D" w:rsidRDefault="002D7697">
            <w:r w:rsidRPr="00CE4D1D">
              <w:t>Icu ≥ 50 kA</w:t>
            </w:r>
          </w:p>
        </w:tc>
      </w:tr>
      <w:tr w:rsidR="002D7697" w:rsidRPr="00CE4D1D" w14:paraId="47D79890" w14:textId="77777777" w:rsidTr="00DB56BE">
        <w:tc>
          <w:tcPr>
            <w:tcW w:w="567" w:type="dxa"/>
            <w:tcBorders>
              <w:top w:val="single" w:sz="4" w:space="0" w:color="auto"/>
              <w:left w:val="single" w:sz="4" w:space="0" w:color="auto"/>
              <w:bottom w:val="single" w:sz="4" w:space="0" w:color="auto"/>
              <w:right w:val="single" w:sz="4" w:space="0" w:color="auto"/>
            </w:tcBorders>
          </w:tcPr>
          <w:p w14:paraId="0393ABCB" w14:textId="77777777" w:rsidR="002D7697" w:rsidRPr="00CE4D1D" w:rsidRDefault="002D7697">
            <w:pPr>
              <w:numPr>
                <w:ilvl w:val="0"/>
                <w:numId w:val="60"/>
              </w:numPr>
              <w:suppressAutoHyphens w:val="0"/>
              <w:jc w:val="both"/>
            </w:pPr>
          </w:p>
        </w:tc>
        <w:tc>
          <w:tcPr>
            <w:tcW w:w="5103" w:type="dxa"/>
            <w:hideMark/>
          </w:tcPr>
          <w:p w14:paraId="53323B86" w14:textId="77777777" w:rsidR="002D7697" w:rsidRPr="00CE4D1D" w:rsidRDefault="002D7697">
            <w:r w:rsidRPr="00CE4D1D">
              <w:t xml:space="preserve">Elektrinis atsparumas susidėvėjimui (darbo ciklų skaičius) </w:t>
            </w:r>
          </w:p>
        </w:tc>
        <w:tc>
          <w:tcPr>
            <w:tcW w:w="4253" w:type="dxa"/>
            <w:vAlign w:val="center"/>
            <w:hideMark/>
          </w:tcPr>
          <w:p w14:paraId="49226709" w14:textId="77777777" w:rsidR="002D7697" w:rsidRPr="00CE4D1D" w:rsidRDefault="002D7697">
            <w:r w:rsidRPr="00CE4D1D">
              <w:t>≥ 2000</w:t>
            </w:r>
          </w:p>
        </w:tc>
      </w:tr>
      <w:tr w:rsidR="002D7697" w:rsidRPr="00CE4D1D" w14:paraId="0EFB6641" w14:textId="77777777" w:rsidTr="00DB56BE">
        <w:tc>
          <w:tcPr>
            <w:tcW w:w="567" w:type="dxa"/>
            <w:tcBorders>
              <w:top w:val="single" w:sz="4" w:space="0" w:color="auto"/>
              <w:left w:val="single" w:sz="4" w:space="0" w:color="auto"/>
              <w:bottom w:val="single" w:sz="4" w:space="0" w:color="auto"/>
              <w:right w:val="single" w:sz="4" w:space="0" w:color="auto"/>
            </w:tcBorders>
          </w:tcPr>
          <w:p w14:paraId="3504B36A" w14:textId="77777777" w:rsidR="002D7697" w:rsidRPr="00CE4D1D" w:rsidRDefault="002D7697">
            <w:pPr>
              <w:numPr>
                <w:ilvl w:val="0"/>
                <w:numId w:val="60"/>
              </w:numPr>
              <w:suppressAutoHyphens w:val="0"/>
              <w:jc w:val="both"/>
            </w:pPr>
          </w:p>
        </w:tc>
        <w:tc>
          <w:tcPr>
            <w:tcW w:w="5103" w:type="dxa"/>
          </w:tcPr>
          <w:p w14:paraId="1063C0F4" w14:textId="77777777" w:rsidR="002D7697" w:rsidRPr="00CE4D1D" w:rsidRDefault="002D7697">
            <w:r w:rsidRPr="00CE4D1D">
              <w:t xml:space="preserve">Mechaninis atsparumas susidėvėjimui (darbo ciklų skaičius) </w:t>
            </w:r>
          </w:p>
        </w:tc>
        <w:tc>
          <w:tcPr>
            <w:tcW w:w="4253" w:type="dxa"/>
            <w:vAlign w:val="center"/>
          </w:tcPr>
          <w:p w14:paraId="5DEE0324" w14:textId="77777777" w:rsidR="002D7697" w:rsidRPr="00CE4D1D" w:rsidRDefault="002D7697">
            <w:r w:rsidRPr="00CE4D1D">
              <w:t>≥ 10000</w:t>
            </w:r>
          </w:p>
        </w:tc>
      </w:tr>
      <w:tr w:rsidR="002D7697" w:rsidRPr="00CE4D1D" w14:paraId="0EEFFDDF" w14:textId="77777777" w:rsidTr="00DB56BE">
        <w:tc>
          <w:tcPr>
            <w:tcW w:w="567" w:type="dxa"/>
            <w:tcBorders>
              <w:top w:val="single" w:sz="4" w:space="0" w:color="auto"/>
              <w:left w:val="single" w:sz="4" w:space="0" w:color="auto"/>
              <w:bottom w:val="single" w:sz="4" w:space="0" w:color="auto"/>
              <w:right w:val="single" w:sz="4" w:space="0" w:color="auto"/>
            </w:tcBorders>
          </w:tcPr>
          <w:p w14:paraId="5D8E8DD9" w14:textId="77777777" w:rsidR="002D7697" w:rsidRPr="00CE4D1D" w:rsidRDefault="002D7697">
            <w:pPr>
              <w:numPr>
                <w:ilvl w:val="0"/>
                <w:numId w:val="60"/>
              </w:numPr>
              <w:suppressAutoHyphens w:val="0"/>
              <w:jc w:val="both"/>
            </w:pPr>
          </w:p>
        </w:tc>
        <w:tc>
          <w:tcPr>
            <w:tcW w:w="9356" w:type="dxa"/>
            <w:gridSpan w:val="2"/>
            <w:tcBorders>
              <w:top w:val="single" w:sz="4" w:space="0" w:color="auto"/>
              <w:left w:val="single" w:sz="4" w:space="0" w:color="auto"/>
              <w:bottom w:val="single" w:sz="4" w:space="0" w:color="auto"/>
            </w:tcBorders>
            <w:hideMark/>
          </w:tcPr>
          <w:p w14:paraId="40E4AD8D" w14:textId="64B17A85" w:rsidR="002D7697" w:rsidRPr="00CE4D1D" w:rsidRDefault="002D7697">
            <w:pPr>
              <w:jc w:val="both"/>
            </w:pPr>
            <w:r w:rsidRPr="00CE4D1D">
              <w:t>Laidininko prijungimas</w:t>
            </w:r>
            <w:r w:rsidR="004C59E2" w:rsidRPr="00CE4D1D">
              <w:t>:</w:t>
            </w:r>
          </w:p>
          <w:p w14:paraId="1FE2CD65" w14:textId="13F2286C" w:rsidR="002D7697" w:rsidRPr="00CE4D1D" w:rsidRDefault="00E45C82" w:rsidP="00EF6345">
            <w:pPr>
              <w:numPr>
                <w:ilvl w:val="0"/>
                <w:numId w:val="30"/>
              </w:numPr>
              <w:tabs>
                <w:tab w:val="clear" w:pos="360"/>
                <w:tab w:val="left" w:pos="225"/>
              </w:tabs>
              <w:suppressAutoHyphens w:val="0"/>
              <w:ind w:left="0" w:firstLine="0"/>
              <w:jc w:val="both"/>
            </w:pPr>
            <w:r>
              <w:t>v</w:t>
            </w:r>
            <w:r w:rsidR="002D7697" w:rsidRPr="00CE4D1D">
              <w:t>aržtiniais arba apkabiniais gnybtais;</w:t>
            </w:r>
          </w:p>
          <w:p w14:paraId="5AEE66FE" w14:textId="4C0566BD" w:rsidR="002D7697" w:rsidRPr="00CE4D1D" w:rsidRDefault="00E45C82" w:rsidP="00EF6345">
            <w:pPr>
              <w:pStyle w:val="ListParagraph"/>
              <w:numPr>
                <w:ilvl w:val="0"/>
                <w:numId w:val="30"/>
              </w:numPr>
              <w:tabs>
                <w:tab w:val="clear" w:pos="360"/>
                <w:tab w:val="left" w:pos="225"/>
              </w:tabs>
              <w:suppressAutoHyphens w:val="0"/>
              <w:ind w:left="0" w:firstLine="0"/>
              <w:jc w:val="both"/>
            </w:pPr>
            <w:r>
              <w:t>p</w:t>
            </w:r>
            <w:r w:rsidR="002D7697" w:rsidRPr="00CE4D1D">
              <w:t>rie automatinių jungiklių prijungiamų laidininkų skerspjūviai negali būti didesni nei numato automatinių jungiklių gamintojas (prijungiamų laidininkų skerspjūvis negali būti mechaniškai keičiamas).</w:t>
            </w:r>
          </w:p>
          <w:p w14:paraId="06F20D2C" w14:textId="77777777" w:rsidR="002D7697" w:rsidRPr="00CE4D1D" w:rsidRDefault="002D7697">
            <w:pPr>
              <w:jc w:val="both"/>
            </w:pPr>
            <w:r w:rsidRPr="00CE4D1D">
              <w:t>Tais atvejais, kai yra jungiami keli kabeliai šiam prijungimui turi būti naudojami gamykliniai adapteriai numatantys galimybę prijungti tokio tipo kabelius.</w:t>
            </w:r>
          </w:p>
        </w:tc>
      </w:tr>
      <w:tr w:rsidR="002D7697" w:rsidRPr="00CE4D1D" w14:paraId="7689648F" w14:textId="77777777" w:rsidTr="00DB56BE">
        <w:tc>
          <w:tcPr>
            <w:tcW w:w="567" w:type="dxa"/>
            <w:tcBorders>
              <w:top w:val="single" w:sz="4" w:space="0" w:color="auto"/>
              <w:left w:val="single" w:sz="4" w:space="0" w:color="auto"/>
              <w:bottom w:val="single" w:sz="4" w:space="0" w:color="auto"/>
              <w:right w:val="single" w:sz="4" w:space="0" w:color="auto"/>
            </w:tcBorders>
          </w:tcPr>
          <w:p w14:paraId="27EAFFEC"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hideMark/>
          </w:tcPr>
          <w:p w14:paraId="7D68C524" w14:textId="064340A6" w:rsidR="002D7697" w:rsidRPr="00CE4D1D" w:rsidRDefault="002D7697">
            <w:r w:rsidRPr="00CE4D1D">
              <w:t>Varžtiniai gnybtai (varžtiniai apkabiniai</w:t>
            </w:r>
            <w:r w:rsidR="00E45C82">
              <w:t xml:space="preserve"> </w:t>
            </w:r>
            <w:r w:rsidRPr="00CE4D1D">
              <w:t>gnybtai)</w:t>
            </w:r>
          </w:p>
        </w:tc>
        <w:tc>
          <w:tcPr>
            <w:tcW w:w="4253" w:type="dxa"/>
            <w:tcBorders>
              <w:top w:val="single" w:sz="4" w:space="0" w:color="auto"/>
              <w:left w:val="single" w:sz="4" w:space="0" w:color="auto"/>
              <w:bottom w:val="single" w:sz="4" w:space="0" w:color="auto"/>
              <w:right w:val="single" w:sz="4" w:space="0" w:color="auto"/>
            </w:tcBorders>
            <w:hideMark/>
          </w:tcPr>
          <w:p w14:paraId="375FF010" w14:textId="77777777" w:rsidR="002D7697" w:rsidRPr="00CE4D1D" w:rsidRDefault="002D7697">
            <w:pPr>
              <w:jc w:val="both"/>
            </w:pPr>
            <w:r w:rsidRPr="00CE4D1D">
              <w:t>Tinkantys viengysliams ir daugiagysliams laidams</w:t>
            </w:r>
          </w:p>
        </w:tc>
      </w:tr>
      <w:tr w:rsidR="002D7697" w:rsidRPr="00CE4D1D" w14:paraId="2A64F836" w14:textId="77777777" w:rsidTr="00DB56BE">
        <w:tc>
          <w:tcPr>
            <w:tcW w:w="567" w:type="dxa"/>
            <w:tcBorders>
              <w:top w:val="single" w:sz="4" w:space="0" w:color="auto"/>
              <w:left w:val="single" w:sz="4" w:space="0" w:color="auto"/>
              <w:bottom w:val="single" w:sz="4" w:space="0" w:color="auto"/>
              <w:right w:val="single" w:sz="4" w:space="0" w:color="auto"/>
            </w:tcBorders>
          </w:tcPr>
          <w:p w14:paraId="0FE3BE7C" w14:textId="77777777" w:rsidR="002D7697" w:rsidRPr="00CE4D1D" w:rsidRDefault="002D7697">
            <w:pPr>
              <w:numPr>
                <w:ilvl w:val="0"/>
                <w:numId w:val="60"/>
              </w:numPr>
              <w:suppressAutoHyphens w:val="0"/>
              <w:jc w:val="both"/>
            </w:pPr>
          </w:p>
        </w:tc>
        <w:tc>
          <w:tcPr>
            <w:tcW w:w="5103" w:type="dxa"/>
            <w:hideMark/>
          </w:tcPr>
          <w:p w14:paraId="2F0F4A54" w14:textId="77777777" w:rsidR="002D7697" w:rsidRPr="00CE4D1D" w:rsidRDefault="002D7697">
            <w:r w:rsidRPr="00CE4D1D">
              <w:t>Automatinio jungiklio tvirtinimas</w:t>
            </w:r>
          </w:p>
        </w:tc>
        <w:tc>
          <w:tcPr>
            <w:tcW w:w="4253" w:type="dxa"/>
            <w:vAlign w:val="center"/>
            <w:hideMark/>
          </w:tcPr>
          <w:p w14:paraId="78A34397" w14:textId="77777777" w:rsidR="002D7697" w:rsidRPr="00CE4D1D" w:rsidRDefault="002D7697">
            <w:r w:rsidRPr="00CE4D1D">
              <w:t>Fiksuotas (varžtais)</w:t>
            </w:r>
          </w:p>
        </w:tc>
      </w:tr>
      <w:tr w:rsidR="002D7697" w:rsidRPr="00CE4D1D" w14:paraId="5E7EDAE2" w14:textId="77777777" w:rsidTr="00DB56BE">
        <w:tc>
          <w:tcPr>
            <w:tcW w:w="567" w:type="dxa"/>
            <w:tcBorders>
              <w:top w:val="single" w:sz="4" w:space="0" w:color="auto"/>
              <w:left w:val="single" w:sz="4" w:space="0" w:color="auto"/>
              <w:bottom w:val="single" w:sz="4" w:space="0" w:color="auto"/>
              <w:right w:val="single" w:sz="4" w:space="0" w:color="auto"/>
            </w:tcBorders>
          </w:tcPr>
          <w:p w14:paraId="7E92E8EF" w14:textId="77777777" w:rsidR="002D7697" w:rsidRPr="00CE4D1D" w:rsidRDefault="002D7697">
            <w:pPr>
              <w:numPr>
                <w:ilvl w:val="0"/>
                <w:numId w:val="60"/>
              </w:numPr>
              <w:suppressAutoHyphens w:val="0"/>
              <w:jc w:val="both"/>
            </w:pPr>
          </w:p>
        </w:tc>
        <w:tc>
          <w:tcPr>
            <w:tcW w:w="5103" w:type="dxa"/>
          </w:tcPr>
          <w:p w14:paraId="64FF174D" w14:textId="77777777" w:rsidR="002D7697" w:rsidRPr="00CE4D1D" w:rsidRDefault="002D7697">
            <w:r w:rsidRPr="00CE4D1D">
              <w:t xml:space="preserve">Polių skaičius </w:t>
            </w:r>
          </w:p>
        </w:tc>
        <w:tc>
          <w:tcPr>
            <w:tcW w:w="4253" w:type="dxa"/>
          </w:tcPr>
          <w:p w14:paraId="292DD631" w14:textId="77777777" w:rsidR="002D7697" w:rsidRPr="00CE4D1D" w:rsidRDefault="002D7697">
            <w:r w:rsidRPr="00CE4D1D">
              <w:t>3</w:t>
            </w:r>
          </w:p>
        </w:tc>
      </w:tr>
      <w:tr w:rsidR="002D7697" w:rsidRPr="00CE4D1D" w14:paraId="52D7E673" w14:textId="77777777" w:rsidTr="00DB56BE">
        <w:tc>
          <w:tcPr>
            <w:tcW w:w="567" w:type="dxa"/>
            <w:tcBorders>
              <w:top w:val="single" w:sz="4" w:space="0" w:color="auto"/>
              <w:left w:val="single" w:sz="4" w:space="0" w:color="auto"/>
              <w:bottom w:val="single" w:sz="4" w:space="0" w:color="auto"/>
              <w:right w:val="single" w:sz="4" w:space="0" w:color="auto"/>
            </w:tcBorders>
          </w:tcPr>
          <w:p w14:paraId="439FFC13" w14:textId="77777777" w:rsidR="002D7697" w:rsidRPr="00CE4D1D" w:rsidRDefault="002D7697">
            <w:pPr>
              <w:numPr>
                <w:ilvl w:val="0"/>
                <w:numId w:val="60"/>
              </w:numPr>
              <w:suppressAutoHyphens w:val="0"/>
              <w:jc w:val="both"/>
            </w:pPr>
          </w:p>
        </w:tc>
        <w:tc>
          <w:tcPr>
            <w:tcW w:w="5103" w:type="dxa"/>
          </w:tcPr>
          <w:p w14:paraId="6B9634EC" w14:textId="77777777" w:rsidR="002D7697" w:rsidRPr="00CE4D1D" w:rsidRDefault="002D7697">
            <w:r w:rsidRPr="00CE4D1D">
              <w:t>Utilizavimo kategorija</w:t>
            </w:r>
          </w:p>
        </w:tc>
        <w:tc>
          <w:tcPr>
            <w:tcW w:w="4253" w:type="dxa"/>
          </w:tcPr>
          <w:p w14:paraId="7C7941A2" w14:textId="77777777" w:rsidR="002D7697" w:rsidRPr="00CE4D1D" w:rsidRDefault="002D7697">
            <w:r w:rsidRPr="00CE4D1D">
              <w:t>A</w:t>
            </w:r>
          </w:p>
        </w:tc>
      </w:tr>
      <w:tr w:rsidR="002D7697" w:rsidRPr="00CE4D1D" w14:paraId="4F7E5C36" w14:textId="77777777" w:rsidTr="00DB56BE">
        <w:tc>
          <w:tcPr>
            <w:tcW w:w="567" w:type="dxa"/>
            <w:tcBorders>
              <w:top w:val="single" w:sz="4" w:space="0" w:color="auto"/>
              <w:left w:val="single" w:sz="4" w:space="0" w:color="auto"/>
              <w:bottom w:val="single" w:sz="4" w:space="0" w:color="auto"/>
              <w:right w:val="single" w:sz="4" w:space="0" w:color="auto"/>
            </w:tcBorders>
          </w:tcPr>
          <w:p w14:paraId="3FB0BAB2" w14:textId="77777777" w:rsidR="002D7697" w:rsidRPr="00CE4D1D" w:rsidRDefault="002D7697">
            <w:pPr>
              <w:numPr>
                <w:ilvl w:val="0"/>
                <w:numId w:val="60"/>
              </w:numPr>
              <w:suppressAutoHyphens w:val="0"/>
              <w:jc w:val="both"/>
            </w:pPr>
          </w:p>
        </w:tc>
        <w:tc>
          <w:tcPr>
            <w:tcW w:w="5103" w:type="dxa"/>
          </w:tcPr>
          <w:p w14:paraId="79F70E3C" w14:textId="77777777" w:rsidR="002D7697" w:rsidRPr="00CE4D1D" w:rsidRDefault="002D7697">
            <w:r w:rsidRPr="00CE4D1D">
              <w:t>Korpuso medžiagos nedegumo kategorija</w:t>
            </w:r>
          </w:p>
        </w:tc>
        <w:tc>
          <w:tcPr>
            <w:tcW w:w="4253" w:type="dxa"/>
          </w:tcPr>
          <w:p w14:paraId="15EA1041" w14:textId="77777777" w:rsidR="002D7697" w:rsidRPr="00CE4D1D" w:rsidRDefault="002D7697">
            <w:r w:rsidRPr="00CE4D1D">
              <w:t xml:space="preserve">FV0 pagal </w:t>
            </w:r>
            <w:r w:rsidRPr="00CE4D1D" w:rsidDel="009674B7">
              <w:t xml:space="preserve"> </w:t>
            </w:r>
            <w:r w:rsidRPr="00CE4D1D">
              <w:t xml:space="preserve">LST EN 60695-11-10 (arba V0 pagal UL94) </w:t>
            </w:r>
          </w:p>
        </w:tc>
      </w:tr>
      <w:tr w:rsidR="002D7697" w:rsidRPr="00CE4D1D" w14:paraId="5478AE7E" w14:textId="77777777" w:rsidTr="00DB56BE">
        <w:tc>
          <w:tcPr>
            <w:tcW w:w="567" w:type="dxa"/>
            <w:tcBorders>
              <w:top w:val="single" w:sz="4" w:space="0" w:color="auto"/>
              <w:left w:val="single" w:sz="4" w:space="0" w:color="auto"/>
              <w:bottom w:val="single" w:sz="4" w:space="0" w:color="auto"/>
              <w:right w:val="single" w:sz="4" w:space="0" w:color="auto"/>
            </w:tcBorders>
          </w:tcPr>
          <w:p w14:paraId="3DA47236" w14:textId="77777777" w:rsidR="002D7697" w:rsidRPr="00CE4D1D" w:rsidRDefault="002D7697">
            <w:pPr>
              <w:numPr>
                <w:ilvl w:val="0"/>
                <w:numId w:val="60"/>
              </w:numPr>
              <w:suppressAutoHyphens w:val="0"/>
              <w:jc w:val="both"/>
            </w:pPr>
          </w:p>
        </w:tc>
        <w:tc>
          <w:tcPr>
            <w:tcW w:w="9356" w:type="dxa"/>
            <w:gridSpan w:val="2"/>
          </w:tcPr>
          <w:p w14:paraId="68BE5F5A" w14:textId="782B2A97" w:rsidR="002D7697" w:rsidRPr="00CE4D1D" w:rsidRDefault="002D7697">
            <w:pPr>
              <w:jc w:val="both"/>
            </w:pPr>
            <w:r w:rsidRPr="00CE4D1D">
              <w:t>Ant automatinio jungiklio turi būti nurodoma</w:t>
            </w:r>
            <w:r w:rsidR="004C59E2" w:rsidRPr="00CE4D1D">
              <w:t>:</w:t>
            </w:r>
          </w:p>
          <w:p w14:paraId="6A5CE273" w14:textId="5D13C791" w:rsidR="002D7697" w:rsidRPr="00CE4D1D" w:rsidRDefault="00E45C82" w:rsidP="00EF6345">
            <w:pPr>
              <w:numPr>
                <w:ilvl w:val="0"/>
                <w:numId w:val="23"/>
              </w:numPr>
              <w:tabs>
                <w:tab w:val="clear" w:pos="360"/>
                <w:tab w:val="left" w:pos="315"/>
              </w:tabs>
              <w:suppressAutoHyphens w:val="0"/>
              <w:ind w:left="-135" w:firstLine="135"/>
              <w:jc w:val="both"/>
            </w:pPr>
            <w:r>
              <w:t>v</w:t>
            </w:r>
            <w:r w:rsidR="002D7697" w:rsidRPr="00CE4D1D">
              <w:t>ardinė jungiklio srovė, In;</w:t>
            </w:r>
          </w:p>
          <w:p w14:paraId="08683F0E" w14:textId="5ADBE668" w:rsidR="002D7697" w:rsidRPr="00CE4D1D" w:rsidRDefault="00E45C82" w:rsidP="00EF6345">
            <w:pPr>
              <w:numPr>
                <w:ilvl w:val="0"/>
                <w:numId w:val="23"/>
              </w:numPr>
              <w:tabs>
                <w:tab w:val="clear" w:pos="360"/>
                <w:tab w:val="left" w:pos="315"/>
              </w:tabs>
              <w:suppressAutoHyphens w:val="0"/>
              <w:ind w:left="-135" w:firstLine="135"/>
              <w:jc w:val="both"/>
            </w:pPr>
            <w:r>
              <w:t>j</w:t>
            </w:r>
            <w:r w:rsidR="002D7697" w:rsidRPr="00CE4D1D">
              <w:t>ungiklio vardin</w:t>
            </w:r>
            <w:r w:rsidR="004C59E2" w:rsidRPr="00CE4D1D">
              <w:t>ė</w:t>
            </w:r>
            <w:r w:rsidR="002D7697" w:rsidRPr="00CE4D1D">
              <w:t xml:space="preserve"> darbo įtampa, Ue;</w:t>
            </w:r>
          </w:p>
          <w:p w14:paraId="2247B76E" w14:textId="412310BA" w:rsidR="002D7697" w:rsidRPr="00CE4D1D" w:rsidRDefault="00E45C82" w:rsidP="00EF6345">
            <w:pPr>
              <w:numPr>
                <w:ilvl w:val="0"/>
                <w:numId w:val="23"/>
              </w:numPr>
              <w:tabs>
                <w:tab w:val="clear" w:pos="360"/>
                <w:tab w:val="left" w:pos="315"/>
              </w:tabs>
              <w:suppressAutoHyphens w:val="0"/>
              <w:ind w:left="-135" w:firstLine="135"/>
              <w:jc w:val="both"/>
            </w:pPr>
            <w:r>
              <w:t>a</w:t>
            </w:r>
            <w:r w:rsidR="002D7697" w:rsidRPr="00CE4D1D">
              <w:t>tjungimo geba (Icu);</w:t>
            </w:r>
          </w:p>
          <w:p w14:paraId="3454CB68" w14:textId="79458D74" w:rsidR="002D7697" w:rsidRPr="00CE4D1D" w:rsidRDefault="00E45C82" w:rsidP="00EF6345">
            <w:pPr>
              <w:numPr>
                <w:ilvl w:val="0"/>
                <w:numId w:val="23"/>
              </w:numPr>
              <w:tabs>
                <w:tab w:val="clear" w:pos="360"/>
                <w:tab w:val="left" w:pos="315"/>
              </w:tabs>
              <w:suppressAutoHyphens w:val="0"/>
              <w:ind w:left="-135" w:firstLine="135"/>
              <w:jc w:val="both"/>
            </w:pPr>
            <w:r>
              <w:t>s</w:t>
            </w:r>
            <w:r w:rsidR="002D7697" w:rsidRPr="00CE4D1D">
              <w:t>ervisinė atjungimo geba (Ics);</w:t>
            </w:r>
          </w:p>
          <w:p w14:paraId="340C2375" w14:textId="7C508BD4" w:rsidR="002D7697" w:rsidRPr="00CE4D1D" w:rsidRDefault="00E45C82" w:rsidP="00EF6345">
            <w:pPr>
              <w:numPr>
                <w:ilvl w:val="0"/>
                <w:numId w:val="23"/>
              </w:numPr>
              <w:tabs>
                <w:tab w:val="clear" w:pos="360"/>
                <w:tab w:val="left" w:pos="315"/>
              </w:tabs>
              <w:suppressAutoHyphens w:val="0"/>
              <w:ind w:left="-135" w:firstLine="135"/>
              <w:jc w:val="both"/>
            </w:pPr>
            <w:r>
              <w:t>v</w:t>
            </w:r>
            <w:r w:rsidR="002D7697" w:rsidRPr="00CE4D1D">
              <w:t>ardinė impulsinė įtampa, Uimp;</w:t>
            </w:r>
          </w:p>
          <w:p w14:paraId="50B90EB4" w14:textId="39114B69" w:rsidR="002D7697" w:rsidRPr="00CE4D1D" w:rsidRDefault="00E45C82" w:rsidP="00EF6345">
            <w:pPr>
              <w:numPr>
                <w:ilvl w:val="0"/>
                <w:numId w:val="23"/>
              </w:numPr>
              <w:tabs>
                <w:tab w:val="clear" w:pos="360"/>
                <w:tab w:val="left" w:pos="315"/>
              </w:tabs>
              <w:suppressAutoHyphens w:val="0"/>
              <w:ind w:left="-135" w:firstLine="135"/>
              <w:jc w:val="both"/>
            </w:pPr>
            <w:r>
              <w:t>m</w:t>
            </w:r>
            <w:r w:rsidR="002D7697" w:rsidRPr="00CE4D1D">
              <w:t>nemoschema</w:t>
            </w:r>
            <w:r w:rsidR="004C59E2" w:rsidRPr="00CE4D1D">
              <w:t>.</w:t>
            </w:r>
          </w:p>
          <w:p w14:paraId="6675E901" w14:textId="6786DDAC" w:rsidR="002D7697" w:rsidRPr="00CE4D1D" w:rsidRDefault="002D7697">
            <w:r w:rsidRPr="00CE4D1D">
              <w:t>Standartas kuriam atitinka (IEC/EN 60947–2)</w:t>
            </w:r>
          </w:p>
        </w:tc>
      </w:tr>
      <w:tr w:rsidR="002D7697" w:rsidRPr="00CE4D1D" w14:paraId="53E95D6C" w14:textId="77777777" w:rsidTr="00DB56BE">
        <w:tc>
          <w:tcPr>
            <w:tcW w:w="567" w:type="dxa"/>
            <w:tcBorders>
              <w:top w:val="single" w:sz="4" w:space="0" w:color="auto"/>
              <w:left w:val="single" w:sz="4" w:space="0" w:color="auto"/>
              <w:bottom w:val="single" w:sz="4" w:space="0" w:color="auto"/>
              <w:right w:val="single" w:sz="4" w:space="0" w:color="auto"/>
            </w:tcBorders>
          </w:tcPr>
          <w:p w14:paraId="34CAFD87"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tcPr>
          <w:p w14:paraId="6A6CF124" w14:textId="77777777" w:rsidR="002D7697" w:rsidRPr="00CE4D1D" w:rsidRDefault="002D7697">
            <w:r w:rsidRPr="00CE4D1D">
              <w:t>Techniniai dokumentai:</w:t>
            </w:r>
          </w:p>
        </w:tc>
        <w:tc>
          <w:tcPr>
            <w:tcW w:w="4253" w:type="dxa"/>
            <w:tcBorders>
              <w:top w:val="single" w:sz="4" w:space="0" w:color="auto"/>
              <w:left w:val="single" w:sz="4" w:space="0" w:color="auto"/>
              <w:bottom w:val="single" w:sz="4" w:space="0" w:color="auto"/>
              <w:right w:val="single" w:sz="4" w:space="0" w:color="auto"/>
            </w:tcBorders>
            <w:vAlign w:val="center"/>
          </w:tcPr>
          <w:p w14:paraId="706BEEC2" w14:textId="22229850" w:rsidR="002D7697" w:rsidRPr="00CE4D1D" w:rsidRDefault="002D7697">
            <w:pPr>
              <w:suppressAutoHyphens w:val="0"/>
              <w:jc w:val="both"/>
            </w:pPr>
            <w:r w:rsidRPr="00CE4D1D">
              <w:t>Montavimo instrukcijos lietuvių arba anglų kalbomis</w:t>
            </w:r>
            <w:r w:rsidR="004C59E2" w:rsidRPr="00CE4D1D">
              <w:t>.</w:t>
            </w:r>
          </w:p>
          <w:p w14:paraId="77B36BE7" w14:textId="243A0071" w:rsidR="002D7697" w:rsidRPr="00CE4D1D" w:rsidRDefault="002D7697">
            <w:pPr>
              <w:suppressAutoHyphens w:val="0"/>
              <w:jc w:val="both"/>
            </w:pPr>
            <w:r w:rsidRPr="00CE4D1D">
              <w:t>Eksploatavimo instrukcija lietuvių arba anglų kalbomis</w:t>
            </w:r>
            <w:r w:rsidR="004C59E2" w:rsidRPr="00CE4D1D">
              <w:t>.</w:t>
            </w:r>
          </w:p>
          <w:p w14:paraId="393F7E9F" w14:textId="3BF30A38" w:rsidR="002D7697" w:rsidRPr="00CE4D1D" w:rsidRDefault="002D7697">
            <w:r w:rsidRPr="00CE4D1D">
              <w:t>Gabaritinis brėžinys</w:t>
            </w:r>
          </w:p>
        </w:tc>
      </w:tr>
      <w:tr w:rsidR="002D7697" w:rsidRPr="00CE4D1D" w14:paraId="15B5A034" w14:textId="77777777" w:rsidTr="00DB56BE">
        <w:tc>
          <w:tcPr>
            <w:tcW w:w="567" w:type="dxa"/>
            <w:tcBorders>
              <w:top w:val="single" w:sz="4" w:space="0" w:color="auto"/>
              <w:left w:val="single" w:sz="4" w:space="0" w:color="auto"/>
              <w:bottom w:val="single" w:sz="4" w:space="0" w:color="auto"/>
              <w:right w:val="single" w:sz="4" w:space="0" w:color="auto"/>
            </w:tcBorders>
          </w:tcPr>
          <w:p w14:paraId="3AB1D2E6"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tcPr>
          <w:p w14:paraId="52F49327" w14:textId="77777777" w:rsidR="002D7697" w:rsidRPr="00CE4D1D" w:rsidRDefault="002D7697">
            <w:r w:rsidRPr="00CE4D1D">
              <w:t>Tarnavimo laikas</w:t>
            </w:r>
          </w:p>
        </w:tc>
        <w:tc>
          <w:tcPr>
            <w:tcW w:w="4253" w:type="dxa"/>
            <w:tcBorders>
              <w:top w:val="single" w:sz="4" w:space="0" w:color="auto"/>
              <w:left w:val="single" w:sz="4" w:space="0" w:color="auto"/>
              <w:bottom w:val="single" w:sz="4" w:space="0" w:color="auto"/>
              <w:right w:val="single" w:sz="4" w:space="0" w:color="auto"/>
            </w:tcBorders>
            <w:vAlign w:val="center"/>
          </w:tcPr>
          <w:p w14:paraId="0BBE1198" w14:textId="77777777" w:rsidR="002D7697" w:rsidRPr="00CE4D1D" w:rsidRDefault="002D7697">
            <w:r w:rsidRPr="00CE4D1D">
              <w:t>≥ 25 metai</w:t>
            </w:r>
          </w:p>
        </w:tc>
      </w:tr>
      <w:tr w:rsidR="002D7697" w:rsidRPr="00CE4D1D" w14:paraId="588993FE" w14:textId="77777777" w:rsidTr="00DB56BE">
        <w:tc>
          <w:tcPr>
            <w:tcW w:w="567" w:type="dxa"/>
            <w:tcBorders>
              <w:top w:val="single" w:sz="4" w:space="0" w:color="auto"/>
              <w:left w:val="single" w:sz="4" w:space="0" w:color="auto"/>
              <w:bottom w:val="single" w:sz="4" w:space="0" w:color="auto"/>
              <w:right w:val="single" w:sz="4" w:space="0" w:color="auto"/>
            </w:tcBorders>
          </w:tcPr>
          <w:p w14:paraId="73CFB644" w14:textId="77777777" w:rsidR="002D7697" w:rsidRPr="00CE4D1D" w:rsidRDefault="002D7697">
            <w:pPr>
              <w:numPr>
                <w:ilvl w:val="0"/>
                <w:numId w:val="60"/>
              </w:numPr>
              <w:suppressAutoHyphens w:val="0"/>
              <w:jc w:val="both"/>
            </w:pPr>
          </w:p>
        </w:tc>
        <w:tc>
          <w:tcPr>
            <w:tcW w:w="5103" w:type="dxa"/>
            <w:tcBorders>
              <w:top w:val="single" w:sz="4" w:space="0" w:color="auto"/>
              <w:left w:val="single" w:sz="4" w:space="0" w:color="auto"/>
              <w:bottom w:val="single" w:sz="4" w:space="0" w:color="auto"/>
              <w:right w:val="single" w:sz="4" w:space="0" w:color="auto"/>
            </w:tcBorders>
          </w:tcPr>
          <w:p w14:paraId="02904492" w14:textId="77777777" w:rsidR="002D7697" w:rsidRPr="00CE4D1D" w:rsidRDefault="002D7697">
            <w:r w:rsidRPr="00CE4D1D">
              <w:t>Garantinis laikas</w:t>
            </w:r>
          </w:p>
        </w:tc>
        <w:tc>
          <w:tcPr>
            <w:tcW w:w="4253" w:type="dxa"/>
            <w:tcBorders>
              <w:top w:val="single" w:sz="4" w:space="0" w:color="auto"/>
              <w:left w:val="single" w:sz="4" w:space="0" w:color="auto"/>
              <w:bottom w:val="single" w:sz="4" w:space="0" w:color="auto"/>
              <w:right w:val="single" w:sz="4" w:space="0" w:color="auto"/>
            </w:tcBorders>
            <w:vAlign w:val="center"/>
          </w:tcPr>
          <w:p w14:paraId="73A33DDF" w14:textId="77777777" w:rsidR="002D7697" w:rsidRPr="00CE4D1D" w:rsidRDefault="002D7697">
            <w:r w:rsidRPr="00CE4D1D">
              <w:sym w:font="Symbol" w:char="00B3"/>
            </w:r>
            <w:r w:rsidRPr="00CE4D1D">
              <w:t xml:space="preserve"> 24 mėnesiai</w:t>
            </w:r>
          </w:p>
        </w:tc>
      </w:tr>
    </w:tbl>
    <w:p w14:paraId="30FF4B1F" w14:textId="77777777" w:rsidR="002D7697" w:rsidRPr="00CE4D1D" w:rsidRDefault="002D7697">
      <w:pPr>
        <w:jc w:val="both"/>
      </w:pPr>
    </w:p>
    <w:p w14:paraId="4CF1A18D" w14:textId="77777777" w:rsidR="002D7697" w:rsidRPr="00CE4D1D" w:rsidRDefault="002D7697">
      <w:pPr>
        <w:jc w:val="both"/>
      </w:pPr>
    </w:p>
    <w:p w14:paraId="11D10DA7" w14:textId="7D84B48F" w:rsidR="00DB56BE" w:rsidRPr="00CE4D1D" w:rsidRDefault="00DB56BE">
      <w:pPr>
        <w:ind w:firstLine="360"/>
        <w:rPr>
          <w:b/>
          <w:lang w:eastAsia="zh-CN"/>
        </w:rPr>
      </w:pPr>
      <w:r w:rsidRPr="00CE4D1D">
        <w:rPr>
          <w:b/>
          <w:lang w:eastAsia="zh-CN"/>
        </w:rPr>
        <w:t>2.2.</w:t>
      </w:r>
      <w:r w:rsidR="00FA08AD" w:rsidRPr="00CE4D1D">
        <w:rPr>
          <w:b/>
          <w:lang w:eastAsia="zh-CN"/>
        </w:rPr>
        <w:t>9</w:t>
      </w:r>
      <w:r w:rsidRPr="00CE4D1D">
        <w:rPr>
          <w:b/>
          <w:lang w:eastAsia="zh-CN"/>
        </w:rPr>
        <w:t>. 0,4 kV įtampos 16-125 A srovės automatiniai jungikliai</w:t>
      </w:r>
    </w:p>
    <w:p w14:paraId="19BC61B9" w14:textId="34ADFD09" w:rsidR="00DB56BE" w:rsidRPr="00CE4D1D" w:rsidRDefault="00DB56BE">
      <w:pPr>
        <w:rPr>
          <w:lang w:eastAsia="zh-CN"/>
        </w:rPr>
      </w:pPr>
    </w:p>
    <w:tbl>
      <w:tblPr>
        <w:tblW w:w="9923"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5103"/>
        <w:gridCol w:w="4111"/>
      </w:tblGrid>
      <w:tr w:rsidR="002D7697" w:rsidRPr="00CE4D1D" w14:paraId="30415798" w14:textId="77777777" w:rsidTr="00EF6345">
        <w:tc>
          <w:tcPr>
            <w:tcW w:w="709" w:type="dxa"/>
            <w:tcBorders>
              <w:top w:val="single" w:sz="4" w:space="0" w:color="auto"/>
              <w:left w:val="single" w:sz="4" w:space="0" w:color="auto"/>
              <w:bottom w:val="single" w:sz="4" w:space="0" w:color="auto"/>
              <w:right w:val="single" w:sz="4" w:space="0" w:color="auto"/>
            </w:tcBorders>
            <w:vAlign w:val="center"/>
            <w:hideMark/>
          </w:tcPr>
          <w:p w14:paraId="719668F1" w14:textId="75DBCE0C" w:rsidR="002D7697" w:rsidRPr="00CE4D1D" w:rsidRDefault="002D7697">
            <w:pPr>
              <w:jc w:val="center"/>
              <w:rPr>
                <w:lang w:eastAsia="lt-LT"/>
              </w:rPr>
            </w:pPr>
            <w:r w:rsidRPr="00CE4D1D">
              <w:rPr>
                <w:b/>
                <w:bCs/>
                <w:lang w:eastAsia="lt-LT"/>
              </w:rPr>
              <w:t>Eil.</w:t>
            </w:r>
            <w:r w:rsidR="00E45C82">
              <w:rPr>
                <w:b/>
                <w:bCs/>
                <w:lang w:eastAsia="lt-LT"/>
              </w:rPr>
              <w:t xml:space="preserve"> </w:t>
            </w:r>
            <w:r w:rsidRPr="00CE4D1D">
              <w:rPr>
                <w:b/>
                <w:bCs/>
                <w:lang w:eastAsia="lt-LT"/>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244E4DB" w14:textId="77777777" w:rsidR="002D7697" w:rsidRPr="00CE4D1D" w:rsidRDefault="002D7697">
            <w:pPr>
              <w:jc w:val="center"/>
              <w:rPr>
                <w:lang w:eastAsia="lt-LT"/>
              </w:rPr>
            </w:pPr>
            <w:r w:rsidRPr="00CE4D1D">
              <w:rPr>
                <w:b/>
                <w:bCs/>
                <w:lang w:eastAsia="lt-LT"/>
              </w:rPr>
              <w:t>Techniniai parametrai ir reikalavimai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80C706A" w14:textId="77777777" w:rsidR="002D7697" w:rsidRPr="00CE4D1D" w:rsidRDefault="002D7697">
            <w:pPr>
              <w:jc w:val="center"/>
              <w:rPr>
                <w:lang w:eastAsia="lt-LT"/>
              </w:rPr>
            </w:pPr>
            <w:r w:rsidRPr="00CE4D1D">
              <w:rPr>
                <w:b/>
                <w:bCs/>
                <w:lang w:eastAsia="lt-LT"/>
              </w:rPr>
              <w:t>Dydis, sąlyga</w:t>
            </w:r>
          </w:p>
        </w:tc>
      </w:tr>
      <w:tr w:rsidR="002D7697" w:rsidRPr="00CE4D1D" w14:paraId="3BEC8926" w14:textId="77777777" w:rsidTr="00EF6345">
        <w:tc>
          <w:tcPr>
            <w:tcW w:w="709" w:type="dxa"/>
            <w:tcBorders>
              <w:top w:val="single" w:sz="4" w:space="0" w:color="auto"/>
              <w:left w:val="single" w:sz="4" w:space="0" w:color="auto"/>
              <w:bottom w:val="single" w:sz="4" w:space="0" w:color="auto"/>
              <w:right w:val="single" w:sz="4" w:space="0" w:color="auto"/>
            </w:tcBorders>
          </w:tcPr>
          <w:p w14:paraId="55CA27D3"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4766C00A" w14:textId="77777777" w:rsidR="002D7697" w:rsidRPr="00CE4D1D" w:rsidRDefault="002D7697">
            <w:pPr>
              <w:rPr>
                <w:lang w:eastAsia="lt-LT"/>
              </w:rPr>
            </w:pPr>
            <w:r w:rsidRPr="00CE4D1D">
              <w:rPr>
                <w:lang w:eastAsia="lt-LT"/>
              </w:rPr>
              <w:t xml:space="preserve">Standartas </w:t>
            </w:r>
          </w:p>
        </w:tc>
        <w:tc>
          <w:tcPr>
            <w:tcW w:w="4111" w:type="dxa"/>
            <w:tcBorders>
              <w:top w:val="single" w:sz="4" w:space="0" w:color="auto"/>
              <w:left w:val="single" w:sz="4" w:space="0" w:color="auto"/>
              <w:bottom w:val="single" w:sz="4" w:space="0" w:color="auto"/>
              <w:right w:val="single" w:sz="4" w:space="0" w:color="auto"/>
            </w:tcBorders>
            <w:hideMark/>
          </w:tcPr>
          <w:p w14:paraId="24EB489C" w14:textId="77777777" w:rsidR="002D7697" w:rsidRPr="00CE4D1D" w:rsidRDefault="002D7697">
            <w:pPr>
              <w:rPr>
                <w:lang w:eastAsia="lt-LT"/>
              </w:rPr>
            </w:pPr>
            <w:r w:rsidRPr="00CE4D1D">
              <w:rPr>
                <w:lang w:eastAsia="lt-LT"/>
              </w:rPr>
              <w:t>LST EN 60947-1; LST EN 60947-2</w:t>
            </w:r>
          </w:p>
          <w:p w14:paraId="4BE2192C" w14:textId="0C7C9C0C" w:rsidR="00E942E4" w:rsidRPr="00CE4D1D" w:rsidRDefault="00E942E4">
            <w:pPr>
              <w:rPr>
                <w:lang w:eastAsia="lt-LT"/>
              </w:rPr>
            </w:pPr>
            <w:r w:rsidRPr="00CE4D1D">
              <w:t>Visi dokumentai įrodantys, kad atitinka išvardintus standartus, turi būti pateikti pristatant prekę</w:t>
            </w:r>
          </w:p>
        </w:tc>
      </w:tr>
      <w:tr w:rsidR="002D7697" w:rsidRPr="00CE4D1D" w14:paraId="10075A67" w14:textId="77777777" w:rsidTr="00EF6345">
        <w:tc>
          <w:tcPr>
            <w:tcW w:w="709" w:type="dxa"/>
            <w:tcBorders>
              <w:top w:val="single" w:sz="4" w:space="0" w:color="auto"/>
              <w:left w:val="single" w:sz="4" w:space="0" w:color="auto"/>
              <w:bottom w:val="single" w:sz="4" w:space="0" w:color="auto"/>
              <w:right w:val="single" w:sz="4" w:space="0" w:color="auto"/>
            </w:tcBorders>
          </w:tcPr>
          <w:p w14:paraId="7C563A50"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13080228" w14:textId="08D69AE0" w:rsidR="002D7697" w:rsidRPr="00CE4D1D" w:rsidRDefault="002D7697">
            <w:pPr>
              <w:rPr>
                <w:lang w:eastAsia="lt-LT"/>
              </w:rPr>
            </w:pPr>
            <w:r w:rsidRPr="00CE4D1D">
              <w:rPr>
                <w:lang w:eastAsia="lt-LT"/>
              </w:rPr>
              <w:t>Tipiniai bandymai turi būti atlikti Europoje</w:t>
            </w:r>
            <w:r w:rsidR="00E45C82">
              <w:rPr>
                <w:lang w:eastAsia="lt-LT"/>
              </w:rPr>
              <w:t xml:space="preserve"> </w:t>
            </w:r>
            <w:r w:rsidRPr="00CE4D1D">
              <w:rPr>
                <w:lang w:eastAsia="lt-LT"/>
              </w:rPr>
              <w:t>esančioje laboratorijoje.</w:t>
            </w:r>
            <w:r w:rsidRPr="00CE4D1D">
              <w:rPr>
                <w:lang w:eastAsia="lt-LT"/>
              </w:rPr>
              <w:br/>
              <w:t>Tipinių bandymų protokolą išdavusi</w:t>
            </w:r>
            <w:r w:rsidR="00E45C82">
              <w:rPr>
                <w:lang w:eastAsia="lt-LT"/>
              </w:rPr>
              <w:t xml:space="preserve"> </w:t>
            </w:r>
            <w:r w:rsidRPr="00CE4D1D">
              <w:rPr>
                <w:lang w:eastAsia="lt-LT"/>
              </w:rPr>
              <w:t>organizacija turi būti akredituota atlikti</w:t>
            </w:r>
            <w:r w:rsidR="00E45C82">
              <w:rPr>
                <w:lang w:eastAsia="lt-LT"/>
              </w:rPr>
              <w:t xml:space="preserve"> </w:t>
            </w:r>
            <w:r w:rsidRPr="00CE4D1D">
              <w:rPr>
                <w:lang w:eastAsia="lt-LT"/>
              </w:rPr>
              <w:t>bandymus, pagal aktualią redakciją.</w:t>
            </w:r>
            <w:r w:rsidRPr="00CE4D1D">
              <w:rPr>
                <w:lang w:eastAsia="lt-LT"/>
              </w:rPr>
              <w:br/>
              <w:t>Organizacijai akreditaciją suteikęs biuras turi</w:t>
            </w:r>
            <w:r w:rsidR="00E45C82">
              <w:rPr>
                <w:lang w:eastAsia="lt-LT"/>
              </w:rPr>
              <w:t xml:space="preserve"> </w:t>
            </w:r>
            <w:r w:rsidRPr="00CE4D1D">
              <w:rPr>
                <w:lang w:eastAsia="lt-LT"/>
              </w:rPr>
              <w:t>būti pilnavertis Europos akreditacijos</w:t>
            </w:r>
            <w:r w:rsidR="00E45C82">
              <w:rPr>
                <w:lang w:eastAsia="lt-LT"/>
              </w:rPr>
              <w:t xml:space="preserve"> </w:t>
            </w:r>
            <w:r w:rsidRPr="00CE4D1D">
              <w:rPr>
                <w:lang w:eastAsia="lt-LT"/>
              </w:rPr>
              <w:t>organizacijos (angl. EA) narys</w:t>
            </w:r>
          </w:p>
        </w:tc>
        <w:tc>
          <w:tcPr>
            <w:tcW w:w="4111" w:type="dxa"/>
            <w:tcBorders>
              <w:top w:val="single" w:sz="4" w:space="0" w:color="auto"/>
              <w:left w:val="single" w:sz="4" w:space="0" w:color="auto"/>
              <w:bottom w:val="single" w:sz="4" w:space="0" w:color="auto"/>
              <w:right w:val="single" w:sz="4" w:space="0" w:color="auto"/>
            </w:tcBorders>
            <w:hideMark/>
          </w:tcPr>
          <w:p w14:paraId="35476C02" w14:textId="0FFCB7A1" w:rsidR="002D7697" w:rsidRPr="00CE4D1D" w:rsidRDefault="002D7697">
            <w:pPr>
              <w:rPr>
                <w:lang w:eastAsia="lt-LT"/>
              </w:rPr>
            </w:pPr>
            <w:r w:rsidRPr="00CE4D1D">
              <w:rPr>
                <w:lang w:eastAsia="lt-LT"/>
              </w:rPr>
              <w:sym w:font="Symbol" w:char="F0B7"/>
            </w:r>
            <w:r w:rsidRPr="00CE4D1D">
              <w:rPr>
                <w:lang w:eastAsia="lt-LT"/>
              </w:rPr>
              <w:t>Piln</w:t>
            </w:r>
            <w:r w:rsidR="004C59E2" w:rsidRPr="00CE4D1D">
              <w:rPr>
                <w:lang w:eastAsia="lt-LT"/>
              </w:rPr>
              <w:t>a</w:t>
            </w:r>
            <w:r w:rsidRPr="00CE4D1D">
              <w:rPr>
                <w:lang w:eastAsia="lt-LT"/>
              </w:rPr>
              <w:t xml:space="preserve"> tipinių bandymų</w:t>
            </w:r>
            <w:r w:rsidR="00E45C82">
              <w:rPr>
                <w:lang w:eastAsia="lt-LT"/>
              </w:rPr>
              <w:t xml:space="preserve"> </w:t>
            </w:r>
            <w:r w:rsidRPr="00CE4D1D">
              <w:rPr>
                <w:lang w:eastAsia="lt-LT"/>
              </w:rPr>
              <w:t>protokolo kopij</w:t>
            </w:r>
            <w:r w:rsidR="004C59E2" w:rsidRPr="00CE4D1D">
              <w:rPr>
                <w:lang w:eastAsia="lt-LT"/>
              </w:rPr>
              <w:t>a</w:t>
            </w:r>
            <w:r w:rsidRPr="00CE4D1D">
              <w:rPr>
                <w:lang w:eastAsia="lt-LT"/>
              </w:rPr>
              <w:t>;</w:t>
            </w:r>
            <w:r w:rsidRPr="00CE4D1D">
              <w:rPr>
                <w:lang w:eastAsia="lt-LT"/>
              </w:rPr>
              <w:br/>
            </w:r>
            <w:r w:rsidRPr="00CE4D1D">
              <w:rPr>
                <w:lang w:eastAsia="lt-LT"/>
              </w:rPr>
              <w:sym w:font="Symbol" w:char="F0B7"/>
            </w:r>
            <w:r w:rsidRPr="00CE4D1D">
              <w:rPr>
                <w:lang w:eastAsia="lt-LT"/>
              </w:rPr>
              <w:t>Sertifikat</w:t>
            </w:r>
            <w:r w:rsidR="004C59E2" w:rsidRPr="00CE4D1D">
              <w:rPr>
                <w:lang w:eastAsia="lt-LT"/>
              </w:rPr>
              <w:t>as</w:t>
            </w:r>
            <w:r w:rsidRPr="00CE4D1D">
              <w:rPr>
                <w:lang w:eastAsia="lt-LT"/>
              </w:rPr>
              <w:t xml:space="preserve"> (produkto arba</w:t>
            </w:r>
            <w:r w:rsidR="00E45C82">
              <w:rPr>
                <w:lang w:eastAsia="lt-LT"/>
              </w:rPr>
              <w:t xml:space="preserve"> </w:t>
            </w:r>
            <w:r w:rsidRPr="00CE4D1D">
              <w:rPr>
                <w:lang w:eastAsia="lt-LT"/>
              </w:rPr>
              <w:t>tipinių bandymų sertifikat</w:t>
            </w:r>
            <w:r w:rsidR="004C59E2" w:rsidRPr="00CE4D1D">
              <w:rPr>
                <w:lang w:eastAsia="lt-LT"/>
              </w:rPr>
              <w:t>as</w:t>
            </w:r>
            <w:r w:rsidRPr="00CE4D1D">
              <w:rPr>
                <w:lang w:eastAsia="lt-LT"/>
              </w:rPr>
              <w:t>)</w:t>
            </w:r>
          </w:p>
        </w:tc>
      </w:tr>
      <w:tr w:rsidR="002D7697" w:rsidRPr="00CE4D1D" w14:paraId="0F286ADC" w14:textId="77777777" w:rsidTr="00EF6345">
        <w:tc>
          <w:tcPr>
            <w:tcW w:w="709" w:type="dxa"/>
            <w:tcBorders>
              <w:top w:val="single" w:sz="4" w:space="0" w:color="auto"/>
              <w:left w:val="single" w:sz="4" w:space="0" w:color="auto"/>
              <w:bottom w:val="single" w:sz="4" w:space="0" w:color="auto"/>
              <w:right w:val="single" w:sz="4" w:space="0" w:color="auto"/>
            </w:tcBorders>
          </w:tcPr>
          <w:p w14:paraId="0523D473"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4A99E7A4" w14:textId="77777777" w:rsidR="002D7697" w:rsidRPr="00CE4D1D" w:rsidRDefault="002D7697">
            <w:pPr>
              <w:rPr>
                <w:lang w:eastAsia="lt-LT"/>
              </w:rPr>
            </w:pPr>
            <w:r w:rsidRPr="00CE4D1D">
              <w:rPr>
                <w:lang w:eastAsia="lt-LT"/>
              </w:rPr>
              <w:t xml:space="preserve">Skirtas naudoti </w:t>
            </w:r>
          </w:p>
        </w:tc>
        <w:tc>
          <w:tcPr>
            <w:tcW w:w="4111" w:type="dxa"/>
            <w:tcBorders>
              <w:top w:val="single" w:sz="4" w:space="0" w:color="auto"/>
              <w:left w:val="single" w:sz="4" w:space="0" w:color="auto"/>
              <w:bottom w:val="single" w:sz="4" w:space="0" w:color="auto"/>
              <w:right w:val="single" w:sz="4" w:space="0" w:color="auto"/>
            </w:tcBorders>
            <w:hideMark/>
          </w:tcPr>
          <w:p w14:paraId="0D584A56" w14:textId="77777777" w:rsidR="002D7697" w:rsidRPr="00CE4D1D" w:rsidRDefault="002D7697">
            <w:pPr>
              <w:rPr>
                <w:lang w:eastAsia="lt-LT"/>
              </w:rPr>
            </w:pPr>
            <w:r w:rsidRPr="00CE4D1D">
              <w:rPr>
                <w:lang w:eastAsia="lt-LT"/>
              </w:rPr>
              <w:t>Uždaroje nešildomoje patalpoje</w:t>
            </w:r>
          </w:p>
        </w:tc>
      </w:tr>
      <w:tr w:rsidR="002D7697" w:rsidRPr="00CE4D1D" w14:paraId="31B541A7" w14:textId="77777777" w:rsidTr="00EF6345">
        <w:tc>
          <w:tcPr>
            <w:tcW w:w="709" w:type="dxa"/>
            <w:tcBorders>
              <w:top w:val="single" w:sz="4" w:space="0" w:color="auto"/>
              <w:left w:val="single" w:sz="4" w:space="0" w:color="auto"/>
              <w:bottom w:val="single" w:sz="4" w:space="0" w:color="auto"/>
              <w:right w:val="single" w:sz="4" w:space="0" w:color="auto"/>
            </w:tcBorders>
          </w:tcPr>
          <w:p w14:paraId="1C983472"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1620A793" w14:textId="77777777" w:rsidR="002D7697" w:rsidRPr="00CE4D1D" w:rsidRDefault="002D7697">
            <w:pPr>
              <w:rPr>
                <w:lang w:eastAsia="lt-LT"/>
              </w:rPr>
            </w:pPr>
            <w:r w:rsidRPr="00CE4D1D">
              <w:rPr>
                <w:lang w:eastAsia="lt-LT"/>
              </w:rPr>
              <w:t xml:space="preserve">Aplinkos temperatūra </w:t>
            </w:r>
          </w:p>
        </w:tc>
        <w:tc>
          <w:tcPr>
            <w:tcW w:w="4111" w:type="dxa"/>
            <w:tcBorders>
              <w:top w:val="single" w:sz="4" w:space="0" w:color="auto"/>
              <w:left w:val="single" w:sz="4" w:space="0" w:color="auto"/>
              <w:bottom w:val="single" w:sz="4" w:space="0" w:color="auto"/>
              <w:right w:val="single" w:sz="4" w:space="0" w:color="auto"/>
            </w:tcBorders>
            <w:hideMark/>
          </w:tcPr>
          <w:p w14:paraId="7DC961AE" w14:textId="77777777" w:rsidR="002D7697" w:rsidRPr="00CE4D1D" w:rsidRDefault="002D7697">
            <w:pPr>
              <w:rPr>
                <w:lang w:eastAsia="lt-LT"/>
              </w:rPr>
            </w:pPr>
            <w:r w:rsidRPr="00CE4D1D">
              <w:rPr>
                <w:lang w:eastAsia="lt-LT"/>
              </w:rPr>
              <w:t xml:space="preserve">-25 </w:t>
            </w:r>
            <w:r w:rsidRPr="00CE4D1D">
              <w:rPr>
                <w:lang w:eastAsia="lt-LT"/>
              </w:rPr>
              <w:sym w:font="Symbol" w:char="F0B0"/>
            </w:r>
            <w:r w:rsidRPr="00CE4D1D">
              <w:rPr>
                <w:lang w:eastAsia="lt-LT"/>
              </w:rPr>
              <w:t xml:space="preserve">C … +55 </w:t>
            </w:r>
            <w:r w:rsidRPr="00CE4D1D">
              <w:rPr>
                <w:lang w:eastAsia="lt-LT"/>
              </w:rPr>
              <w:sym w:font="Symbol" w:char="F0B0"/>
            </w:r>
            <w:r w:rsidRPr="00CE4D1D">
              <w:rPr>
                <w:lang w:eastAsia="lt-LT"/>
              </w:rPr>
              <w:t>C</w:t>
            </w:r>
          </w:p>
        </w:tc>
      </w:tr>
      <w:tr w:rsidR="002D7697" w:rsidRPr="00CE4D1D" w14:paraId="47C88006" w14:textId="77777777" w:rsidTr="00EF6345">
        <w:tc>
          <w:tcPr>
            <w:tcW w:w="709" w:type="dxa"/>
            <w:tcBorders>
              <w:top w:val="single" w:sz="4" w:space="0" w:color="auto"/>
              <w:left w:val="single" w:sz="4" w:space="0" w:color="auto"/>
              <w:bottom w:val="single" w:sz="4" w:space="0" w:color="auto"/>
              <w:right w:val="single" w:sz="4" w:space="0" w:color="auto"/>
            </w:tcBorders>
          </w:tcPr>
          <w:p w14:paraId="11A47DCF"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6E7B3561" w14:textId="6D1D685D" w:rsidR="002D7697" w:rsidRPr="00CE4D1D" w:rsidRDefault="002D7697">
            <w:pPr>
              <w:rPr>
                <w:lang w:eastAsia="lt-LT"/>
              </w:rPr>
            </w:pPr>
            <w:r w:rsidRPr="00CE4D1D">
              <w:rPr>
                <w:lang w:eastAsia="lt-LT"/>
              </w:rPr>
              <w:t>Santykinė oro drėgmė, pagal LST EN 60068-</w:t>
            </w:r>
            <w:r w:rsidR="00E45C82">
              <w:rPr>
                <w:lang w:eastAsia="lt-LT"/>
              </w:rPr>
              <w:t xml:space="preserve"> </w:t>
            </w:r>
            <w:r w:rsidRPr="00CE4D1D">
              <w:rPr>
                <w:lang w:eastAsia="lt-LT"/>
              </w:rPr>
              <w:t xml:space="preserve">2-30 </w:t>
            </w:r>
          </w:p>
        </w:tc>
        <w:tc>
          <w:tcPr>
            <w:tcW w:w="4111" w:type="dxa"/>
            <w:tcBorders>
              <w:top w:val="single" w:sz="4" w:space="0" w:color="auto"/>
              <w:left w:val="single" w:sz="4" w:space="0" w:color="auto"/>
              <w:bottom w:val="single" w:sz="4" w:space="0" w:color="auto"/>
              <w:right w:val="single" w:sz="4" w:space="0" w:color="auto"/>
            </w:tcBorders>
            <w:hideMark/>
          </w:tcPr>
          <w:p w14:paraId="07BBB983" w14:textId="77777777" w:rsidR="002D7697" w:rsidRPr="00CE4D1D" w:rsidRDefault="002D7697">
            <w:pPr>
              <w:rPr>
                <w:lang w:eastAsia="lt-LT"/>
              </w:rPr>
            </w:pPr>
            <w:r w:rsidRPr="00CE4D1D">
              <w:rPr>
                <w:lang w:eastAsia="lt-LT"/>
              </w:rPr>
              <w:t>≤ 95 %</w:t>
            </w:r>
          </w:p>
        </w:tc>
      </w:tr>
      <w:tr w:rsidR="002D7697" w:rsidRPr="00CE4D1D" w14:paraId="550C0200" w14:textId="77777777" w:rsidTr="00EF6345">
        <w:tc>
          <w:tcPr>
            <w:tcW w:w="709" w:type="dxa"/>
            <w:tcBorders>
              <w:top w:val="single" w:sz="4" w:space="0" w:color="auto"/>
              <w:left w:val="single" w:sz="4" w:space="0" w:color="auto"/>
              <w:bottom w:val="single" w:sz="4" w:space="0" w:color="auto"/>
              <w:right w:val="single" w:sz="4" w:space="0" w:color="auto"/>
            </w:tcBorders>
          </w:tcPr>
          <w:p w14:paraId="71E4512D"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5F0B13DF" w14:textId="69AB20D1" w:rsidR="002D7697" w:rsidRPr="00CE4D1D" w:rsidRDefault="002D7697">
            <w:pPr>
              <w:rPr>
                <w:lang w:eastAsia="lt-LT"/>
              </w:rPr>
            </w:pPr>
            <w:r w:rsidRPr="00CE4D1D">
              <w:rPr>
                <w:lang w:eastAsia="lt-LT"/>
              </w:rPr>
              <w:t>Didžiausias instaliavimo aukštis virš jūros</w:t>
            </w:r>
            <w:r w:rsidR="00E45C82">
              <w:rPr>
                <w:lang w:eastAsia="lt-LT"/>
              </w:rPr>
              <w:t xml:space="preserve"> </w:t>
            </w:r>
            <w:r w:rsidRPr="00CE4D1D">
              <w:rPr>
                <w:lang w:eastAsia="lt-LT"/>
              </w:rPr>
              <w:t>lygio, nesumažinant vardinės jungiklio srovės</w:t>
            </w:r>
            <w:r w:rsidR="00E45C82">
              <w:rPr>
                <w:lang w:eastAsia="lt-LT"/>
              </w:rPr>
              <w:t xml:space="preserve"> </w:t>
            </w:r>
            <w:r w:rsidRPr="00CE4D1D">
              <w:rPr>
                <w:lang w:eastAsia="lt-LT"/>
              </w:rPr>
              <w:t>In ir įtampos Ue</w:t>
            </w:r>
          </w:p>
        </w:tc>
        <w:tc>
          <w:tcPr>
            <w:tcW w:w="4111" w:type="dxa"/>
            <w:tcBorders>
              <w:top w:val="single" w:sz="4" w:space="0" w:color="auto"/>
              <w:left w:val="single" w:sz="4" w:space="0" w:color="auto"/>
              <w:bottom w:val="single" w:sz="4" w:space="0" w:color="auto"/>
              <w:right w:val="single" w:sz="4" w:space="0" w:color="auto"/>
            </w:tcBorders>
            <w:hideMark/>
          </w:tcPr>
          <w:p w14:paraId="47063AD6" w14:textId="77777777" w:rsidR="002D7697" w:rsidRPr="00CE4D1D" w:rsidRDefault="002D7697">
            <w:pPr>
              <w:rPr>
                <w:lang w:eastAsia="lt-LT"/>
              </w:rPr>
            </w:pPr>
            <w:r w:rsidRPr="00CE4D1D">
              <w:rPr>
                <w:lang w:eastAsia="lt-LT"/>
              </w:rPr>
              <w:t>≤ 1000 m</w:t>
            </w:r>
          </w:p>
        </w:tc>
      </w:tr>
      <w:tr w:rsidR="002D7697" w:rsidRPr="00CE4D1D" w14:paraId="5E56EB30" w14:textId="77777777" w:rsidTr="00EF6345">
        <w:tc>
          <w:tcPr>
            <w:tcW w:w="709" w:type="dxa"/>
            <w:tcBorders>
              <w:top w:val="single" w:sz="4" w:space="0" w:color="auto"/>
              <w:left w:val="single" w:sz="4" w:space="0" w:color="auto"/>
              <w:bottom w:val="single" w:sz="4" w:space="0" w:color="auto"/>
              <w:right w:val="single" w:sz="4" w:space="0" w:color="auto"/>
            </w:tcBorders>
          </w:tcPr>
          <w:p w14:paraId="48B5A72C"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7BDB0F68" w14:textId="77777777" w:rsidR="002D7697" w:rsidRPr="00CE4D1D" w:rsidRDefault="002D7697">
            <w:pPr>
              <w:rPr>
                <w:lang w:eastAsia="lt-LT"/>
              </w:rPr>
            </w:pPr>
            <w:r w:rsidRPr="00CE4D1D">
              <w:rPr>
                <w:lang w:eastAsia="lt-LT"/>
              </w:rPr>
              <w:t xml:space="preserve">Tinklo vardinė įtampa, Un </w:t>
            </w:r>
          </w:p>
        </w:tc>
        <w:tc>
          <w:tcPr>
            <w:tcW w:w="4111" w:type="dxa"/>
            <w:tcBorders>
              <w:top w:val="single" w:sz="4" w:space="0" w:color="auto"/>
              <w:left w:val="single" w:sz="4" w:space="0" w:color="auto"/>
              <w:bottom w:val="single" w:sz="4" w:space="0" w:color="auto"/>
              <w:right w:val="single" w:sz="4" w:space="0" w:color="auto"/>
            </w:tcBorders>
            <w:hideMark/>
          </w:tcPr>
          <w:p w14:paraId="1DEB137A" w14:textId="3CF6F3EB" w:rsidR="002D7697" w:rsidRPr="00CE4D1D" w:rsidRDefault="002D7697">
            <w:pPr>
              <w:rPr>
                <w:lang w:eastAsia="lt-LT"/>
              </w:rPr>
            </w:pPr>
            <w:r w:rsidRPr="00CE4D1D">
              <w:rPr>
                <w:lang w:eastAsia="lt-LT"/>
              </w:rPr>
              <w:t>690 VAC</w:t>
            </w:r>
          </w:p>
        </w:tc>
      </w:tr>
      <w:tr w:rsidR="002D7697" w:rsidRPr="00CE4D1D" w14:paraId="6061C492" w14:textId="77777777" w:rsidTr="00EF6345">
        <w:tc>
          <w:tcPr>
            <w:tcW w:w="709" w:type="dxa"/>
            <w:tcBorders>
              <w:top w:val="single" w:sz="4" w:space="0" w:color="auto"/>
              <w:left w:val="single" w:sz="4" w:space="0" w:color="auto"/>
              <w:bottom w:val="single" w:sz="4" w:space="0" w:color="auto"/>
              <w:right w:val="single" w:sz="4" w:space="0" w:color="auto"/>
            </w:tcBorders>
          </w:tcPr>
          <w:p w14:paraId="47896F4C"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7E7F8ECC" w14:textId="77777777" w:rsidR="002D7697" w:rsidRPr="00CE4D1D" w:rsidRDefault="002D7697">
            <w:pPr>
              <w:rPr>
                <w:lang w:eastAsia="lt-LT"/>
              </w:rPr>
            </w:pPr>
            <w:r w:rsidRPr="00CE4D1D">
              <w:rPr>
                <w:lang w:eastAsia="lt-LT"/>
              </w:rPr>
              <w:t xml:space="preserve">Jungiklio vardine darbo įtampa, Ue </w:t>
            </w:r>
          </w:p>
        </w:tc>
        <w:tc>
          <w:tcPr>
            <w:tcW w:w="4111" w:type="dxa"/>
            <w:tcBorders>
              <w:top w:val="single" w:sz="4" w:space="0" w:color="auto"/>
              <w:left w:val="single" w:sz="4" w:space="0" w:color="auto"/>
              <w:bottom w:val="single" w:sz="4" w:space="0" w:color="auto"/>
              <w:right w:val="single" w:sz="4" w:space="0" w:color="auto"/>
            </w:tcBorders>
            <w:hideMark/>
          </w:tcPr>
          <w:p w14:paraId="7E96204A" w14:textId="77777777" w:rsidR="002D7697" w:rsidRPr="00CE4D1D" w:rsidRDefault="002D7697">
            <w:pPr>
              <w:rPr>
                <w:lang w:eastAsia="lt-LT"/>
              </w:rPr>
            </w:pPr>
            <w:r w:rsidRPr="00CE4D1D">
              <w:rPr>
                <w:lang w:eastAsia="lt-LT"/>
              </w:rPr>
              <w:t>≥ 690 V</w:t>
            </w:r>
          </w:p>
        </w:tc>
      </w:tr>
      <w:tr w:rsidR="002D7697" w:rsidRPr="00CE4D1D" w14:paraId="4AE86048" w14:textId="77777777" w:rsidTr="00EF6345">
        <w:tc>
          <w:tcPr>
            <w:tcW w:w="709" w:type="dxa"/>
            <w:tcBorders>
              <w:top w:val="single" w:sz="4" w:space="0" w:color="auto"/>
              <w:left w:val="single" w:sz="4" w:space="0" w:color="auto"/>
              <w:bottom w:val="single" w:sz="4" w:space="0" w:color="auto"/>
              <w:right w:val="single" w:sz="4" w:space="0" w:color="auto"/>
            </w:tcBorders>
          </w:tcPr>
          <w:p w14:paraId="21BF0176"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37A7DF57" w14:textId="77777777" w:rsidR="002D7697" w:rsidRPr="00CE4D1D" w:rsidRDefault="002D7697">
            <w:pPr>
              <w:rPr>
                <w:lang w:eastAsia="lt-LT"/>
              </w:rPr>
            </w:pPr>
            <w:r w:rsidRPr="00CE4D1D">
              <w:rPr>
                <w:lang w:eastAsia="lt-LT"/>
              </w:rPr>
              <w:t xml:space="preserve">Vardinis dažnis </w:t>
            </w:r>
          </w:p>
        </w:tc>
        <w:tc>
          <w:tcPr>
            <w:tcW w:w="4111" w:type="dxa"/>
            <w:tcBorders>
              <w:top w:val="single" w:sz="4" w:space="0" w:color="auto"/>
              <w:left w:val="single" w:sz="4" w:space="0" w:color="auto"/>
              <w:bottom w:val="single" w:sz="4" w:space="0" w:color="auto"/>
              <w:right w:val="single" w:sz="4" w:space="0" w:color="auto"/>
            </w:tcBorders>
            <w:hideMark/>
          </w:tcPr>
          <w:p w14:paraId="3E2FCD6B" w14:textId="77777777" w:rsidR="002D7697" w:rsidRPr="00CE4D1D" w:rsidRDefault="002D7697">
            <w:pPr>
              <w:rPr>
                <w:lang w:eastAsia="lt-LT"/>
              </w:rPr>
            </w:pPr>
            <w:r w:rsidRPr="00CE4D1D">
              <w:rPr>
                <w:lang w:eastAsia="lt-LT"/>
              </w:rPr>
              <w:t>60 Hz</w:t>
            </w:r>
          </w:p>
        </w:tc>
      </w:tr>
      <w:tr w:rsidR="002D7697" w:rsidRPr="00CE4D1D" w14:paraId="3B00B9DE" w14:textId="77777777" w:rsidTr="00EF6345">
        <w:tc>
          <w:tcPr>
            <w:tcW w:w="709" w:type="dxa"/>
            <w:tcBorders>
              <w:top w:val="single" w:sz="4" w:space="0" w:color="auto"/>
              <w:left w:val="single" w:sz="4" w:space="0" w:color="auto"/>
              <w:bottom w:val="single" w:sz="4" w:space="0" w:color="auto"/>
              <w:right w:val="single" w:sz="4" w:space="0" w:color="auto"/>
            </w:tcBorders>
          </w:tcPr>
          <w:p w14:paraId="4FC27EE6"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738B281A" w14:textId="77777777" w:rsidR="002D7697" w:rsidRPr="00CE4D1D" w:rsidRDefault="002D7697">
            <w:pPr>
              <w:rPr>
                <w:lang w:eastAsia="lt-LT"/>
              </w:rPr>
            </w:pPr>
            <w:r w:rsidRPr="00CE4D1D">
              <w:rPr>
                <w:lang w:eastAsia="lt-LT"/>
              </w:rPr>
              <w:t xml:space="preserve">Vardinė izoliacijos įtampa, Ui </w:t>
            </w:r>
          </w:p>
        </w:tc>
        <w:tc>
          <w:tcPr>
            <w:tcW w:w="4111" w:type="dxa"/>
            <w:tcBorders>
              <w:top w:val="single" w:sz="4" w:space="0" w:color="auto"/>
              <w:left w:val="single" w:sz="4" w:space="0" w:color="auto"/>
              <w:bottom w:val="single" w:sz="4" w:space="0" w:color="auto"/>
              <w:right w:val="single" w:sz="4" w:space="0" w:color="auto"/>
            </w:tcBorders>
            <w:hideMark/>
          </w:tcPr>
          <w:p w14:paraId="3C8E5286" w14:textId="77777777" w:rsidR="002D7697" w:rsidRPr="00CE4D1D" w:rsidRDefault="002D7697">
            <w:pPr>
              <w:rPr>
                <w:lang w:eastAsia="lt-LT"/>
              </w:rPr>
            </w:pPr>
            <w:r w:rsidRPr="00CE4D1D">
              <w:rPr>
                <w:lang w:eastAsia="lt-LT"/>
              </w:rPr>
              <w:t>≥ 800 V</w:t>
            </w:r>
          </w:p>
        </w:tc>
      </w:tr>
      <w:tr w:rsidR="002D7697" w:rsidRPr="00CE4D1D" w14:paraId="58979AEC" w14:textId="77777777" w:rsidTr="00EF6345">
        <w:tc>
          <w:tcPr>
            <w:tcW w:w="709" w:type="dxa"/>
            <w:tcBorders>
              <w:top w:val="single" w:sz="4" w:space="0" w:color="auto"/>
              <w:left w:val="single" w:sz="4" w:space="0" w:color="auto"/>
              <w:bottom w:val="single" w:sz="4" w:space="0" w:color="auto"/>
              <w:right w:val="single" w:sz="4" w:space="0" w:color="auto"/>
            </w:tcBorders>
          </w:tcPr>
          <w:p w14:paraId="25E755AA"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36CE1055" w14:textId="77777777" w:rsidR="002D7697" w:rsidRPr="00CE4D1D" w:rsidRDefault="002D7697">
            <w:pPr>
              <w:rPr>
                <w:lang w:eastAsia="lt-LT"/>
              </w:rPr>
            </w:pPr>
            <w:r w:rsidRPr="00CE4D1D">
              <w:rPr>
                <w:lang w:eastAsia="lt-LT"/>
              </w:rPr>
              <w:t xml:space="preserve">Vardinė impulsinė įtampa, Uimp </w:t>
            </w:r>
          </w:p>
        </w:tc>
        <w:tc>
          <w:tcPr>
            <w:tcW w:w="4111" w:type="dxa"/>
            <w:tcBorders>
              <w:top w:val="single" w:sz="4" w:space="0" w:color="auto"/>
              <w:left w:val="single" w:sz="4" w:space="0" w:color="auto"/>
              <w:bottom w:val="single" w:sz="4" w:space="0" w:color="auto"/>
              <w:right w:val="single" w:sz="4" w:space="0" w:color="auto"/>
            </w:tcBorders>
            <w:hideMark/>
          </w:tcPr>
          <w:p w14:paraId="1A5561DA" w14:textId="77777777" w:rsidR="002D7697" w:rsidRPr="00CE4D1D" w:rsidRDefault="002D7697">
            <w:pPr>
              <w:rPr>
                <w:lang w:eastAsia="lt-LT"/>
              </w:rPr>
            </w:pPr>
            <w:r w:rsidRPr="00CE4D1D">
              <w:rPr>
                <w:lang w:eastAsia="lt-LT"/>
              </w:rPr>
              <w:t>≥ 8 kV</w:t>
            </w:r>
          </w:p>
        </w:tc>
      </w:tr>
      <w:tr w:rsidR="002D7697" w:rsidRPr="00CE4D1D" w14:paraId="0CB95F16" w14:textId="77777777" w:rsidTr="00EF6345">
        <w:tc>
          <w:tcPr>
            <w:tcW w:w="709" w:type="dxa"/>
            <w:tcBorders>
              <w:top w:val="single" w:sz="4" w:space="0" w:color="auto"/>
              <w:left w:val="single" w:sz="4" w:space="0" w:color="auto"/>
              <w:bottom w:val="single" w:sz="4" w:space="0" w:color="auto"/>
              <w:right w:val="single" w:sz="4" w:space="0" w:color="auto"/>
            </w:tcBorders>
          </w:tcPr>
          <w:p w14:paraId="4B1F2873"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055FA005" w14:textId="77777777" w:rsidR="002D7697" w:rsidRPr="00CE4D1D" w:rsidRDefault="002D7697">
            <w:pPr>
              <w:rPr>
                <w:lang w:eastAsia="lt-LT"/>
              </w:rPr>
            </w:pPr>
            <w:r w:rsidRPr="00CE4D1D">
              <w:rPr>
                <w:lang w:eastAsia="lt-LT"/>
              </w:rPr>
              <w:t xml:space="preserve">Vardinė jungiklio srovė In </w:t>
            </w:r>
          </w:p>
        </w:tc>
        <w:tc>
          <w:tcPr>
            <w:tcW w:w="4111" w:type="dxa"/>
            <w:tcBorders>
              <w:top w:val="single" w:sz="4" w:space="0" w:color="auto"/>
              <w:left w:val="single" w:sz="4" w:space="0" w:color="auto"/>
              <w:bottom w:val="single" w:sz="4" w:space="0" w:color="auto"/>
              <w:right w:val="single" w:sz="4" w:space="0" w:color="auto"/>
            </w:tcBorders>
            <w:hideMark/>
          </w:tcPr>
          <w:p w14:paraId="408A83EF" w14:textId="77777777" w:rsidR="002D7697" w:rsidRPr="00CE4D1D" w:rsidRDefault="002D7697">
            <w:pPr>
              <w:rPr>
                <w:lang w:eastAsia="lt-LT"/>
              </w:rPr>
            </w:pPr>
            <w:r w:rsidRPr="00CE4D1D">
              <w:rPr>
                <w:lang w:eastAsia="lt-LT"/>
              </w:rPr>
              <w:t>Nurodomas užsakant:</w:t>
            </w:r>
            <w:r w:rsidRPr="00CE4D1D">
              <w:rPr>
                <w:lang w:eastAsia="lt-LT"/>
              </w:rPr>
              <w:br/>
              <w:t>− ≥ 16 A;</w:t>
            </w:r>
          </w:p>
          <w:p w14:paraId="1CF4306F" w14:textId="77777777" w:rsidR="002D7697" w:rsidRPr="00CE4D1D" w:rsidRDefault="002D7697">
            <w:pPr>
              <w:rPr>
                <w:lang w:eastAsia="lt-LT"/>
              </w:rPr>
            </w:pPr>
            <w:r w:rsidRPr="00CE4D1D">
              <w:rPr>
                <w:lang w:eastAsia="lt-LT"/>
              </w:rPr>
              <w:t>− ≥ 20 A;</w:t>
            </w:r>
          </w:p>
          <w:p w14:paraId="5EF2C62C" w14:textId="77777777" w:rsidR="002D7697" w:rsidRPr="00CE4D1D" w:rsidRDefault="002D7697">
            <w:pPr>
              <w:rPr>
                <w:lang w:eastAsia="lt-LT"/>
              </w:rPr>
            </w:pPr>
            <w:r w:rsidRPr="00CE4D1D">
              <w:rPr>
                <w:lang w:eastAsia="lt-LT"/>
              </w:rPr>
              <w:t>− ≥ 25 A;</w:t>
            </w:r>
          </w:p>
          <w:p w14:paraId="22A97A80" w14:textId="77777777" w:rsidR="002D7697" w:rsidRPr="00CE4D1D" w:rsidRDefault="002D7697">
            <w:pPr>
              <w:rPr>
                <w:lang w:eastAsia="lt-LT"/>
              </w:rPr>
            </w:pPr>
            <w:r w:rsidRPr="00CE4D1D">
              <w:rPr>
                <w:lang w:eastAsia="lt-LT"/>
              </w:rPr>
              <w:t>− ≥ 32 A;</w:t>
            </w:r>
          </w:p>
          <w:p w14:paraId="5ACD4548" w14:textId="77777777" w:rsidR="002D7697" w:rsidRPr="00CE4D1D" w:rsidRDefault="002D7697">
            <w:pPr>
              <w:rPr>
                <w:lang w:eastAsia="lt-LT"/>
              </w:rPr>
            </w:pPr>
            <w:r w:rsidRPr="00CE4D1D">
              <w:rPr>
                <w:lang w:eastAsia="lt-LT"/>
              </w:rPr>
              <w:t>− ≥ 40 A;</w:t>
            </w:r>
          </w:p>
          <w:p w14:paraId="0FE7D19F" w14:textId="77777777" w:rsidR="002D7697" w:rsidRPr="00CE4D1D" w:rsidRDefault="002D7697">
            <w:pPr>
              <w:rPr>
                <w:lang w:eastAsia="lt-LT"/>
              </w:rPr>
            </w:pPr>
            <w:r w:rsidRPr="00CE4D1D">
              <w:rPr>
                <w:lang w:eastAsia="lt-LT"/>
              </w:rPr>
              <w:t>− ≥ 50 A;</w:t>
            </w:r>
          </w:p>
          <w:p w14:paraId="4B617AE8" w14:textId="77777777" w:rsidR="002D7697" w:rsidRPr="00CE4D1D" w:rsidRDefault="002D7697">
            <w:pPr>
              <w:rPr>
                <w:lang w:eastAsia="lt-LT"/>
              </w:rPr>
            </w:pPr>
            <w:r w:rsidRPr="00CE4D1D">
              <w:rPr>
                <w:lang w:eastAsia="lt-LT"/>
              </w:rPr>
              <w:t>− ≥ 63 A;</w:t>
            </w:r>
          </w:p>
          <w:p w14:paraId="75B4EE52" w14:textId="77777777" w:rsidR="002D7697" w:rsidRPr="00CE4D1D" w:rsidRDefault="002D7697">
            <w:pPr>
              <w:rPr>
                <w:lang w:eastAsia="lt-LT"/>
              </w:rPr>
            </w:pPr>
            <w:r w:rsidRPr="00CE4D1D">
              <w:rPr>
                <w:lang w:eastAsia="lt-LT"/>
              </w:rPr>
              <w:t>− ≥ 80 A;</w:t>
            </w:r>
          </w:p>
          <w:p w14:paraId="3927AA0A" w14:textId="77777777" w:rsidR="002D7697" w:rsidRPr="00CE4D1D" w:rsidRDefault="002D7697">
            <w:pPr>
              <w:rPr>
                <w:lang w:eastAsia="lt-LT"/>
              </w:rPr>
            </w:pPr>
            <w:r w:rsidRPr="00CE4D1D">
              <w:rPr>
                <w:lang w:eastAsia="lt-LT"/>
              </w:rPr>
              <w:t>− ≥ 100 A;</w:t>
            </w:r>
          </w:p>
          <w:p w14:paraId="41B30AFD" w14:textId="6516D308" w:rsidR="002D7697" w:rsidRPr="00CE4D1D" w:rsidRDefault="002D7697">
            <w:pPr>
              <w:rPr>
                <w:lang w:eastAsia="lt-LT"/>
              </w:rPr>
            </w:pPr>
            <w:r w:rsidRPr="00CE4D1D">
              <w:rPr>
                <w:lang w:eastAsia="lt-LT"/>
              </w:rPr>
              <w:t>− ≥ 125 A</w:t>
            </w:r>
          </w:p>
        </w:tc>
      </w:tr>
      <w:tr w:rsidR="002D7697" w:rsidRPr="00CE4D1D" w14:paraId="65B5C09B" w14:textId="77777777" w:rsidTr="00EF6345">
        <w:tc>
          <w:tcPr>
            <w:tcW w:w="709" w:type="dxa"/>
            <w:tcBorders>
              <w:top w:val="single" w:sz="4" w:space="0" w:color="auto"/>
              <w:left w:val="single" w:sz="4" w:space="0" w:color="auto"/>
              <w:bottom w:val="single" w:sz="4" w:space="0" w:color="auto"/>
              <w:right w:val="single" w:sz="4" w:space="0" w:color="auto"/>
            </w:tcBorders>
          </w:tcPr>
          <w:p w14:paraId="3E8173EF"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0749605C" w14:textId="37AAC355" w:rsidR="002D7697" w:rsidRPr="00CE4D1D" w:rsidRDefault="002D7697">
            <w:pPr>
              <w:rPr>
                <w:lang w:eastAsia="lt-LT"/>
              </w:rPr>
            </w:pPr>
            <w:r w:rsidRPr="00CE4D1D">
              <w:rPr>
                <w:lang w:eastAsia="lt-LT"/>
              </w:rPr>
              <w:t>Atjungimo pajėgumas esant vardinei AC tinklo</w:t>
            </w:r>
            <w:r w:rsidR="00066EFF">
              <w:rPr>
                <w:lang w:eastAsia="lt-LT"/>
              </w:rPr>
              <w:t xml:space="preserve"> </w:t>
            </w:r>
            <w:r w:rsidRPr="00CE4D1D">
              <w:rPr>
                <w:lang w:eastAsia="lt-LT"/>
              </w:rPr>
              <w:t>įtampai</w:t>
            </w:r>
          </w:p>
        </w:tc>
        <w:tc>
          <w:tcPr>
            <w:tcW w:w="4111" w:type="dxa"/>
            <w:tcBorders>
              <w:top w:val="single" w:sz="4" w:space="0" w:color="auto"/>
              <w:left w:val="single" w:sz="4" w:space="0" w:color="auto"/>
              <w:bottom w:val="single" w:sz="4" w:space="0" w:color="auto"/>
              <w:right w:val="single" w:sz="4" w:space="0" w:color="auto"/>
            </w:tcBorders>
            <w:hideMark/>
          </w:tcPr>
          <w:p w14:paraId="2502564E" w14:textId="2D145D29" w:rsidR="002D7697" w:rsidRPr="00CE4D1D" w:rsidRDefault="002D7697">
            <w:pPr>
              <w:rPr>
                <w:lang w:eastAsia="lt-LT"/>
              </w:rPr>
            </w:pPr>
            <w:r w:rsidRPr="00CE4D1D">
              <w:rPr>
                <w:lang w:eastAsia="lt-LT"/>
              </w:rPr>
              <w:sym w:font="Symbol" w:char="F02D"/>
            </w:r>
            <w:r w:rsidRPr="00CE4D1D">
              <w:rPr>
                <w:lang w:eastAsia="lt-LT"/>
              </w:rPr>
              <w:t>Icu ≥ 50 kA</w:t>
            </w:r>
          </w:p>
        </w:tc>
      </w:tr>
      <w:tr w:rsidR="002D7697" w:rsidRPr="00CE4D1D" w14:paraId="03F1DE2C" w14:textId="77777777" w:rsidTr="00EF6345">
        <w:tc>
          <w:tcPr>
            <w:tcW w:w="709" w:type="dxa"/>
            <w:tcBorders>
              <w:top w:val="single" w:sz="4" w:space="0" w:color="auto"/>
              <w:left w:val="single" w:sz="4" w:space="0" w:color="auto"/>
              <w:bottom w:val="single" w:sz="4" w:space="0" w:color="auto"/>
              <w:right w:val="single" w:sz="4" w:space="0" w:color="auto"/>
            </w:tcBorders>
          </w:tcPr>
          <w:p w14:paraId="08AAE516"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1F232A40" w14:textId="115E2082" w:rsidR="002D7697" w:rsidRPr="00CE4D1D" w:rsidRDefault="002D7697">
            <w:pPr>
              <w:rPr>
                <w:lang w:eastAsia="lt-LT"/>
              </w:rPr>
            </w:pPr>
            <w:r w:rsidRPr="00CE4D1D">
              <w:rPr>
                <w:lang w:eastAsia="lt-LT"/>
              </w:rPr>
              <w:t>Elektrinis atsparumas susidėvėjimui (darbo</w:t>
            </w:r>
            <w:r w:rsidR="00066EFF">
              <w:rPr>
                <w:lang w:eastAsia="lt-LT"/>
              </w:rPr>
              <w:t xml:space="preserve"> </w:t>
            </w:r>
            <w:r w:rsidRPr="00CE4D1D">
              <w:rPr>
                <w:lang w:eastAsia="lt-LT"/>
              </w:rPr>
              <w:t xml:space="preserve">ciklų skaičius) </w:t>
            </w:r>
          </w:p>
        </w:tc>
        <w:tc>
          <w:tcPr>
            <w:tcW w:w="4111" w:type="dxa"/>
            <w:tcBorders>
              <w:top w:val="single" w:sz="4" w:space="0" w:color="auto"/>
              <w:left w:val="single" w:sz="4" w:space="0" w:color="auto"/>
              <w:bottom w:val="single" w:sz="4" w:space="0" w:color="auto"/>
              <w:right w:val="single" w:sz="4" w:space="0" w:color="auto"/>
            </w:tcBorders>
            <w:hideMark/>
          </w:tcPr>
          <w:p w14:paraId="2318A800" w14:textId="6311E362" w:rsidR="002D7697" w:rsidRPr="00CE4D1D" w:rsidRDefault="002D7697">
            <w:pPr>
              <w:rPr>
                <w:lang w:eastAsia="lt-LT"/>
              </w:rPr>
            </w:pPr>
            <w:r w:rsidRPr="00CE4D1D">
              <w:rPr>
                <w:lang w:eastAsia="lt-LT"/>
              </w:rPr>
              <w:t>≥ 4000</w:t>
            </w:r>
          </w:p>
        </w:tc>
      </w:tr>
      <w:tr w:rsidR="002D7697" w:rsidRPr="00CE4D1D" w14:paraId="3441F725" w14:textId="77777777" w:rsidTr="00EF6345">
        <w:tc>
          <w:tcPr>
            <w:tcW w:w="709" w:type="dxa"/>
            <w:tcBorders>
              <w:top w:val="single" w:sz="4" w:space="0" w:color="auto"/>
              <w:left w:val="single" w:sz="4" w:space="0" w:color="auto"/>
              <w:bottom w:val="single" w:sz="4" w:space="0" w:color="auto"/>
              <w:right w:val="single" w:sz="4" w:space="0" w:color="auto"/>
            </w:tcBorders>
          </w:tcPr>
          <w:p w14:paraId="70E4ED1D"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1969550B" w14:textId="665A2222" w:rsidR="002D7697" w:rsidRPr="00CE4D1D" w:rsidRDefault="002D7697">
            <w:pPr>
              <w:rPr>
                <w:lang w:eastAsia="lt-LT"/>
              </w:rPr>
            </w:pPr>
            <w:r w:rsidRPr="00CE4D1D">
              <w:rPr>
                <w:lang w:eastAsia="lt-LT"/>
              </w:rPr>
              <w:t>Mechaninis atsparumas susidėvėjimui (darbo</w:t>
            </w:r>
            <w:r w:rsidR="00066EFF">
              <w:rPr>
                <w:lang w:eastAsia="lt-LT"/>
              </w:rPr>
              <w:t xml:space="preserve"> </w:t>
            </w:r>
            <w:r w:rsidRPr="00CE4D1D">
              <w:rPr>
                <w:lang w:eastAsia="lt-LT"/>
              </w:rPr>
              <w:t xml:space="preserve">ciklų skaičius) </w:t>
            </w:r>
          </w:p>
        </w:tc>
        <w:tc>
          <w:tcPr>
            <w:tcW w:w="4111" w:type="dxa"/>
            <w:tcBorders>
              <w:top w:val="single" w:sz="4" w:space="0" w:color="auto"/>
              <w:left w:val="single" w:sz="4" w:space="0" w:color="auto"/>
              <w:bottom w:val="single" w:sz="4" w:space="0" w:color="auto"/>
              <w:right w:val="single" w:sz="4" w:space="0" w:color="auto"/>
            </w:tcBorders>
          </w:tcPr>
          <w:p w14:paraId="78F042DC" w14:textId="2ADC6B5D" w:rsidR="002D7697" w:rsidRPr="00CE4D1D" w:rsidRDefault="002D7697">
            <w:pPr>
              <w:rPr>
                <w:lang w:eastAsia="lt-LT"/>
              </w:rPr>
            </w:pPr>
            <w:r w:rsidRPr="00CE4D1D">
              <w:rPr>
                <w:lang w:eastAsia="lt-LT"/>
              </w:rPr>
              <w:t>≥ 20000</w:t>
            </w:r>
          </w:p>
        </w:tc>
      </w:tr>
      <w:tr w:rsidR="002D7697" w:rsidRPr="00CE4D1D" w14:paraId="6946D8F3" w14:textId="77777777" w:rsidTr="00EF6345">
        <w:tc>
          <w:tcPr>
            <w:tcW w:w="709" w:type="dxa"/>
            <w:tcBorders>
              <w:top w:val="single" w:sz="4" w:space="0" w:color="auto"/>
              <w:left w:val="single" w:sz="4" w:space="0" w:color="auto"/>
              <w:bottom w:val="single" w:sz="4" w:space="0" w:color="auto"/>
              <w:right w:val="single" w:sz="4" w:space="0" w:color="auto"/>
            </w:tcBorders>
          </w:tcPr>
          <w:p w14:paraId="61B31EC8"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2FB0BE6A" w14:textId="21079EDD" w:rsidR="002D7697" w:rsidRPr="00CE4D1D" w:rsidRDefault="002D7697">
            <w:pPr>
              <w:rPr>
                <w:lang w:eastAsia="lt-LT"/>
              </w:rPr>
            </w:pPr>
            <w:r w:rsidRPr="00CE4D1D">
              <w:rPr>
                <w:lang w:eastAsia="lt-LT"/>
              </w:rPr>
              <w:t>Atjungimo charakteristika pagal LST EN</w:t>
            </w:r>
            <w:r w:rsidR="00066EFF">
              <w:rPr>
                <w:lang w:eastAsia="lt-LT"/>
              </w:rPr>
              <w:t xml:space="preserve"> </w:t>
            </w:r>
            <w:r w:rsidRPr="00CE4D1D">
              <w:rPr>
                <w:lang w:eastAsia="lt-LT"/>
              </w:rPr>
              <w:t>60898–1 standartą</w:t>
            </w:r>
          </w:p>
        </w:tc>
        <w:tc>
          <w:tcPr>
            <w:tcW w:w="4111" w:type="dxa"/>
            <w:tcBorders>
              <w:top w:val="single" w:sz="4" w:space="0" w:color="auto"/>
              <w:left w:val="single" w:sz="4" w:space="0" w:color="auto"/>
              <w:bottom w:val="single" w:sz="4" w:space="0" w:color="auto"/>
              <w:right w:val="single" w:sz="4" w:space="0" w:color="auto"/>
            </w:tcBorders>
            <w:hideMark/>
          </w:tcPr>
          <w:p w14:paraId="2A85C798" w14:textId="3C6654E9" w:rsidR="002D7697" w:rsidRPr="00CE4D1D" w:rsidRDefault="002D7697">
            <w:pPr>
              <w:rPr>
                <w:lang w:eastAsia="lt-LT"/>
              </w:rPr>
            </w:pPr>
            <w:r w:rsidRPr="00CE4D1D">
              <w:rPr>
                <w:lang w:eastAsia="lt-LT"/>
              </w:rPr>
              <w:t>Nurodomas užsakant:</w:t>
            </w:r>
            <w:r w:rsidRPr="00CE4D1D">
              <w:rPr>
                <w:lang w:eastAsia="lt-LT"/>
              </w:rPr>
              <w:br/>
            </w:r>
            <w:r w:rsidRPr="00CE4D1D">
              <w:rPr>
                <w:lang w:eastAsia="lt-LT"/>
              </w:rPr>
              <w:sym w:font="Symbol" w:char="F02D"/>
            </w:r>
            <w:r w:rsidR="00066EFF">
              <w:rPr>
                <w:lang w:eastAsia="lt-LT"/>
              </w:rPr>
              <w:t xml:space="preserve"> </w:t>
            </w:r>
            <w:r w:rsidRPr="00CE4D1D">
              <w:rPr>
                <w:lang w:eastAsia="lt-LT"/>
              </w:rPr>
              <w:t>C;</w:t>
            </w:r>
            <w:r w:rsidRPr="00CE4D1D">
              <w:rPr>
                <w:lang w:eastAsia="lt-LT"/>
              </w:rPr>
              <w:br/>
            </w:r>
            <w:r w:rsidRPr="00CE4D1D">
              <w:rPr>
                <w:lang w:eastAsia="lt-LT"/>
              </w:rPr>
              <w:sym w:font="Symbol" w:char="F02D"/>
            </w:r>
            <w:r w:rsidR="00066EFF">
              <w:rPr>
                <w:lang w:eastAsia="lt-LT"/>
              </w:rPr>
              <w:t xml:space="preserve"> </w:t>
            </w:r>
            <w:r w:rsidRPr="00CE4D1D">
              <w:rPr>
                <w:lang w:eastAsia="lt-LT"/>
              </w:rPr>
              <w:t>D</w:t>
            </w:r>
          </w:p>
        </w:tc>
      </w:tr>
      <w:tr w:rsidR="002D7697" w:rsidRPr="00CE4D1D" w14:paraId="735E88EC" w14:textId="77777777" w:rsidTr="00EF6345">
        <w:tc>
          <w:tcPr>
            <w:tcW w:w="709" w:type="dxa"/>
            <w:tcBorders>
              <w:top w:val="single" w:sz="4" w:space="0" w:color="auto"/>
              <w:left w:val="single" w:sz="4" w:space="0" w:color="auto"/>
              <w:bottom w:val="single" w:sz="4" w:space="0" w:color="auto"/>
              <w:right w:val="single" w:sz="4" w:space="0" w:color="auto"/>
            </w:tcBorders>
          </w:tcPr>
          <w:p w14:paraId="5DFDCE19"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6CD87D88" w14:textId="77777777" w:rsidR="002D7697" w:rsidRPr="00CE4D1D" w:rsidRDefault="002D7697">
            <w:pPr>
              <w:rPr>
                <w:lang w:eastAsia="lt-LT"/>
              </w:rPr>
            </w:pPr>
            <w:r w:rsidRPr="00CE4D1D">
              <w:rPr>
                <w:lang w:eastAsia="lt-LT"/>
              </w:rPr>
              <w:t xml:space="preserve">Apsaugos laipsnis </w:t>
            </w:r>
          </w:p>
        </w:tc>
        <w:tc>
          <w:tcPr>
            <w:tcW w:w="4111" w:type="dxa"/>
            <w:tcBorders>
              <w:top w:val="single" w:sz="4" w:space="0" w:color="auto"/>
              <w:left w:val="single" w:sz="4" w:space="0" w:color="auto"/>
              <w:bottom w:val="single" w:sz="4" w:space="0" w:color="auto"/>
              <w:right w:val="single" w:sz="4" w:space="0" w:color="auto"/>
            </w:tcBorders>
            <w:hideMark/>
          </w:tcPr>
          <w:p w14:paraId="4854AC30" w14:textId="77777777" w:rsidR="002D7697" w:rsidRPr="00CE4D1D" w:rsidRDefault="002D7697">
            <w:pPr>
              <w:rPr>
                <w:lang w:eastAsia="lt-LT"/>
              </w:rPr>
            </w:pPr>
            <w:r w:rsidRPr="00CE4D1D">
              <w:rPr>
                <w:lang w:eastAsia="lt-LT"/>
              </w:rPr>
              <w:t>IP2X</w:t>
            </w:r>
          </w:p>
        </w:tc>
      </w:tr>
      <w:tr w:rsidR="002D7697" w:rsidRPr="00CE4D1D" w14:paraId="0A30455D" w14:textId="77777777" w:rsidTr="00EF6345">
        <w:tc>
          <w:tcPr>
            <w:tcW w:w="709" w:type="dxa"/>
            <w:tcBorders>
              <w:top w:val="single" w:sz="4" w:space="0" w:color="auto"/>
              <w:left w:val="single" w:sz="4" w:space="0" w:color="auto"/>
              <w:bottom w:val="single" w:sz="4" w:space="0" w:color="auto"/>
              <w:right w:val="single" w:sz="4" w:space="0" w:color="auto"/>
            </w:tcBorders>
          </w:tcPr>
          <w:p w14:paraId="0CB7BDA0"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7FF24836" w14:textId="3CD43334" w:rsidR="002D7697" w:rsidRPr="00CE4D1D" w:rsidRDefault="002D7697">
            <w:pPr>
              <w:rPr>
                <w:lang w:eastAsia="lt-LT"/>
              </w:rPr>
            </w:pPr>
            <w:r w:rsidRPr="00CE4D1D">
              <w:rPr>
                <w:lang w:eastAsia="lt-LT"/>
              </w:rPr>
              <w:t>Prijungiamo laidininko skerspjūvis (vienoje</w:t>
            </w:r>
            <w:r w:rsidR="00066EFF">
              <w:rPr>
                <w:lang w:eastAsia="lt-LT"/>
              </w:rPr>
              <w:t xml:space="preserve"> </w:t>
            </w:r>
            <w:r w:rsidRPr="00CE4D1D">
              <w:rPr>
                <w:lang w:eastAsia="lt-LT"/>
              </w:rPr>
              <w:t>fazėje)</w:t>
            </w:r>
          </w:p>
        </w:tc>
        <w:tc>
          <w:tcPr>
            <w:tcW w:w="4111" w:type="dxa"/>
            <w:tcBorders>
              <w:top w:val="single" w:sz="4" w:space="0" w:color="auto"/>
              <w:left w:val="single" w:sz="4" w:space="0" w:color="auto"/>
              <w:bottom w:val="single" w:sz="4" w:space="0" w:color="auto"/>
              <w:right w:val="single" w:sz="4" w:space="0" w:color="auto"/>
            </w:tcBorders>
            <w:hideMark/>
          </w:tcPr>
          <w:p w14:paraId="0CC93C74" w14:textId="77777777" w:rsidR="002D7697" w:rsidRPr="00CE4D1D" w:rsidRDefault="002D7697">
            <w:pPr>
              <w:rPr>
                <w:lang w:eastAsia="lt-LT"/>
              </w:rPr>
            </w:pPr>
            <w:r w:rsidRPr="00CE4D1D">
              <w:rPr>
                <w:lang w:eastAsia="lt-LT"/>
              </w:rPr>
              <w:t>Nurodomas užsakant</w:t>
            </w:r>
          </w:p>
          <w:p w14:paraId="1F20D2EF" w14:textId="0A4129F6" w:rsidR="002D7697" w:rsidRPr="00CE4D1D" w:rsidRDefault="002D7697">
            <w:pPr>
              <w:rPr>
                <w:lang w:eastAsia="lt-LT"/>
              </w:rPr>
            </w:pPr>
            <w:r w:rsidRPr="00CE4D1D">
              <w:rPr>
                <w:lang w:eastAsia="lt-LT"/>
              </w:rPr>
              <w:t>(</w:t>
            </w:r>
            <w:r w:rsidRPr="00CE4D1D">
              <w:rPr>
                <w:lang w:eastAsia="lt-LT"/>
              </w:rPr>
              <w:sym w:font="Symbol" w:char="F0B3"/>
            </w:r>
            <w:r w:rsidRPr="00CE4D1D">
              <w:rPr>
                <w:lang w:eastAsia="lt-LT"/>
              </w:rPr>
              <w:t>50 mm</w:t>
            </w:r>
            <w:r w:rsidRPr="00EF6345">
              <w:rPr>
                <w:vertAlign w:val="superscript"/>
                <w:lang w:eastAsia="lt-LT"/>
              </w:rPr>
              <w:t>2</w:t>
            </w:r>
            <w:r w:rsidRPr="00CE4D1D">
              <w:rPr>
                <w:lang w:eastAsia="lt-LT"/>
              </w:rPr>
              <w:t>, In≥63A)</w:t>
            </w:r>
            <w:r w:rsidR="00066EFF">
              <w:rPr>
                <w:lang w:eastAsia="lt-LT"/>
              </w:rPr>
              <w:t>;</w:t>
            </w:r>
          </w:p>
          <w:p w14:paraId="4948D56B" w14:textId="77777777" w:rsidR="002D7697" w:rsidRPr="00CE4D1D" w:rsidRDefault="002D7697">
            <w:pPr>
              <w:rPr>
                <w:lang w:eastAsia="lt-LT"/>
              </w:rPr>
            </w:pPr>
            <w:r w:rsidRPr="00CE4D1D">
              <w:rPr>
                <w:lang w:eastAsia="lt-LT"/>
              </w:rPr>
              <w:t>(≥25 mm</w:t>
            </w:r>
            <w:r w:rsidRPr="00EF6345">
              <w:rPr>
                <w:vertAlign w:val="superscript"/>
                <w:lang w:eastAsia="lt-LT"/>
              </w:rPr>
              <w:t>2</w:t>
            </w:r>
            <w:r w:rsidRPr="00CE4D1D">
              <w:rPr>
                <w:lang w:eastAsia="lt-LT"/>
              </w:rPr>
              <w:t>, In&lt;63A)</w:t>
            </w:r>
          </w:p>
        </w:tc>
      </w:tr>
      <w:tr w:rsidR="002D7697" w:rsidRPr="00CE4D1D" w14:paraId="508F3246" w14:textId="77777777" w:rsidTr="00EF6345">
        <w:tc>
          <w:tcPr>
            <w:tcW w:w="709" w:type="dxa"/>
            <w:tcBorders>
              <w:top w:val="single" w:sz="4" w:space="0" w:color="auto"/>
              <w:left w:val="single" w:sz="4" w:space="0" w:color="auto"/>
              <w:bottom w:val="single" w:sz="4" w:space="0" w:color="auto"/>
              <w:right w:val="single" w:sz="4" w:space="0" w:color="auto"/>
            </w:tcBorders>
          </w:tcPr>
          <w:p w14:paraId="78E1ABF1"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048E2E5F" w14:textId="77777777" w:rsidR="002D7697" w:rsidRPr="00CE4D1D" w:rsidRDefault="002D7697">
            <w:pPr>
              <w:rPr>
                <w:lang w:eastAsia="lt-LT"/>
              </w:rPr>
            </w:pPr>
            <w:r w:rsidRPr="00CE4D1D">
              <w:rPr>
                <w:lang w:eastAsia="lt-LT"/>
              </w:rPr>
              <w:t xml:space="preserve">Laidininko prijungimas </w:t>
            </w:r>
          </w:p>
        </w:tc>
        <w:tc>
          <w:tcPr>
            <w:tcW w:w="4111" w:type="dxa"/>
            <w:tcBorders>
              <w:top w:val="single" w:sz="4" w:space="0" w:color="auto"/>
              <w:left w:val="single" w:sz="4" w:space="0" w:color="auto"/>
              <w:bottom w:val="single" w:sz="4" w:space="0" w:color="auto"/>
              <w:right w:val="single" w:sz="4" w:space="0" w:color="auto"/>
            </w:tcBorders>
            <w:hideMark/>
          </w:tcPr>
          <w:p w14:paraId="5D95A2B0" w14:textId="33BD3373" w:rsidR="002D7697" w:rsidRPr="00CE4D1D" w:rsidRDefault="002D7697">
            <w:pPr>
              <w:rPr>
                <w:lang w:eastAsia="lt-LT"/>
              </w:rPr>
            </w:pPr>
            <w:r w:rsidRPr="00CE4D1D">
              <w:rPr>
                <w:lang w:eastAsia="lt-LT"/>
              </w:rPr>
              <w:t>Varžtiniais apkabiniais gnybtais</w:t>
            </w:r>
          </w:p>
        </w:tc>
      </w:tr>
      <w:tr w:rsidR="002D7697" w:rsidRPr="00CE4D1D" w14:paraId="042EEC59" w14:textId="77777777" w:rsidTr="00EF6345">
        <w:tc>
          <w:tcPr>
            <w:tcW w:w="709" w:type="dxa"/>
            <w:tcBorders>
              <w:top w:val="single" w:sz="4" w:space="0" w:color="auto"/>
              <w:left w:val="single" w:sz="4" w:space="0" w:color="auto"/>
              <w:bottom w:val="single" w:sz="4" w:space="0" w:color="auto"/>
              <w:right w:val="single" w:sz="4" w:space="0" w:color="auto"/>
            </w:tcBorders>
          </w:tcPr>
          <w:p w14:paraId="20887655"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2E30589F" w14:textId="77777777" w:rsidR="002D7697" w:rsidRPr="00CE4D1D" w:rsidRDefault="002D7697">
            <w:pPr>
              <w:rPr>
                <w:lang w:eastAsia="lt-LT"/>
              </w:rPr>
            </w:pPr>
            <w:r w:rsidRPr="00CE4D1D">
              <w:rPr>
                <w:lang w:eastAsia="lt-LT"/>
              </w:rPr>
              <w:t xml:space="preserve">Varžtiniai apkabiniai gnybtai </w:t>
            </w:r>
          </w:p>
        </w:tc>
        <w:tc>
          <w:tcPr>
            <w:tcW w:w="4111" w:type="dxa"/>
            <w:tcBorders>
              <w:top w:val="single" w:sz="4" w:space="0" w:color="auto"/>
              <w:left w:val="single" w:sz="4" w:space="0" w:color="auto"/>
              <w:bottom w:val="single" w:sz="4" w:space="0" w:color="auto"/>
              <w:right w:val="single" w:sz="4" w:space="0" w:color="auto"/>
            </w:tcBorders>
            <w:hideMark/>
          </w:tcPr>
          <w:p w14:paraId="0FC49904" w14:textId="77777777" w:rsidR="002D7697" w:rsidRPr="00CE4D1D" w:rsidRDefault="002D7697">
            <w:pPr>
              <w:rPr>
                <w:lang w:eastAsia="lt-LT"/>
              </w:rPr>
            </w:pPr>
            <w:r w:rsidRPr="00CE4D1D">
              <w:rPr>
                <w:lang w:eastAsia="lt-LT"/>
              </w:rPr>
              <w:t>Tinkantys viengysliams ir daugiagysliams laidams</w:t>
            </w:r>
          </w:p>
        </w:tc>
      </w:tr>
      <w:tr w:rsidR="002D7697" w:rsidRPr="00CE4D1D" w14:paraId="0596744C" w14:textId="77777777" w:rsidTr="00EF6345">
        <w:tc>
          <w:tcPr>
            <w:tcW w:w="709" w:type="dxa"/>
            <w:tcBorders>
              <w:top w:val="single" w:sz="4" w:space="0" w:color="auto"/>
              <w:left w:val="single" w:sz="4" w:space="0" w:color="auto"/>
              <w:bottom w:val="single" w:sz="4" w:space="0" w:color="auto"/>
              <w:right w:val="single" w:sz="4" w:space="0" w:color="auto"/>
            </w:tcBorders>
          </w:tcPr>
          <w:p w14:paraId="172DC729"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523E258B" w14:textId="77777777" w:rsidR="002D7697" w:rsidRPr="00CE4D1D" w:rsidRDefault="002D7697">
            <w:pPr>
              <w:rPr>
                <w:lang w:eastAsia="lt-LT"/>
              </w:rPr>
            </w:pPr>
            <w:r w:rsidRPr="00CE4D1D">
              <w:rPr>
                <w:lang w:eastAsia="lt-LT"/>
              </w:rPr>
              <w:t xml:space="preserve">Atkabiklio poveikis </w:t>
            </w:r>
          </w:p>
        </w:tc>
        <w:tc>
          <w:tcPr>
            <w:tcW w:w="4111" w:type="dxa"/>
            <w:tcBorders>
              <w:top w:val="single" w:sz="4" w:space="0" w:color="auto"/>
              <w:left w:val="single" w:sz="4" w:space="0" w:color="auto"/>
              <w:bottom w:val="single" w:sz="4" w:space="0" w:color="auto"/>
              <w:right w:val="single" w:sz="4" w:space="0" w:color="auto"/>
            </w:tcBorders>
            <w:hideMark/>
          </w:tcPr>
          <w:p w14:paraId="3533216F" w14:textId="447E8C70" w:rsidR="002D7697" w:rsidRPr="00CE4D1D" w:rsidRDefault="002D7697">
            <w:pPr>
              <w:rPr>
                <w:lang w:eastAsia="lt-LT"/>
              </w:rPr>
            </w:pPr>
            <w:r w:rsidRPr="00CE4D1D">
              <w:rPr>
                <w:lang w:eastAsia="lt-LT"/>
              </w:rPr>
              <w:t>Nuo šiluminės-elektromagnetinės</w:t>
            </w:r>
            <w:r w:rsidR="00066EFF">
              <w:rPr>
                <w:lang w:eastAsia="lt-LT"/>
              </w:rPr>
              <w:t xml:space="preserve"> </w:t>
            </w:r>
            <w:r w:rsidRPr="00CE4D1D">
              <w:rPr>
                <w:lang w:eastAsia="lt-LT"/>
              </w:rPr>
              <w:t>apsaugos</w:t>
            </w:r>
          </w:p>
        </w:tc>
      </w:tr>
      <w:tr w:rsidR="002D7697" w:rsidRPr="00CE4D1D" w14:paraId="36567101" w14:textId="77777777" w:rsidTr="00EF6345">
        <w:tc>
          <w:tcPr>
            <w:tcW w:w="709" w:type="dxa"/>
            <w:tcBorders>
              <w:top w:val="single" w:sz="4" w:space="0" w:color="auto"/>
              <w:left w:val="single" w:sz="4" w:space="0" w:color="auto"/>
              <w:bottom w:val="single" w:sz="4" w:space="0" w:color="auto"/>
              <w:right w:val="single" w:sz="4" w:space="0" w:color="auto"/>
            </w:tcBorders>
          </w:tcPr>
          <w:p w14:paraId="77F83A55"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08E2CDF6" w14:textId="77777777" w:rsidR="002D7697" w:rsidRPr="00CE4D1D" w:rsidRDefault="002D7697">
            <w:pPr>
              <w:rPr>
                <w:lang w:eastAsia="lt-LT"/>
              </w:rPr>
            </w:pPr>
            <w:r w:rsidRPr="00CE4D1D">
              <w:rPr>
                <w:lang w:eastAsia="lt-LT"/>
              </w:rPr>
              <w:t xml:space="preserve">Polių skaičius </w:t>
            </w:r>
          </w:p>
        </w:tc>
        <w:tc>
          <w:tcPr>
            <w:tcW w:w="4111" w:type="dxa"/>
            <w:tcBorders>
              <w:top w:val="single" w:sz="4" w:space="0" w:color="auto"/>
              <w:left w:val="single" w:sz="4" w:space="0" w:color="auto"/>
              <w:bottom w:val="single" w:sz="4" w:space="0" w:color="auto"/>
              <w:right w:val="single" w:sz="4" w:space="0" w:color="auto"/>
            </w:tcBorders>
            <w:hideMark/>
          </w:tcPr>
          <w:p w14:paraId="00040C3F" w14:textId="04D9B07E" w:rsidR="002D7697" w:rsidRPr="00CE4D1D" w:rsidRDefault="002D7697">
            <w:pPr>
              <w:rPr>
                <w:lang w:eastAsia="lt-LT"/>
              </w:rPr>
            </w:pPr>
            <w:r w:rsidRPr="00CE4D1D">
              <w:rPr>
                <w:lang w:eastAsia="lt-LT"/>
              </w:rPr>
              <w:t>Nurodoma užsakant</w:t>
            </w:r>
            <w:r w:rsidR="00066EFF">
              <w:rPr>
                <w:lang w:eastAsia="lt-LT"/>
              </w:rPr>
              <w:t xml:space="preserve"> </w:t>
            </w:r>
            <w:r w:rsidRPr="00CE4D1D">
              <w:rPr>
                <w:lang w:eastAsia="lt-LT"/>
              </w:rPr>
              <w:sym w:font="Symbol" w:char="F02D"/>
            </w:r>
            <w:r w:rsidRPr="00CE4D1D">
              <w:rPr>
                <w:lang w:eastAsia="lt-LT"/>
              </w:rPr>
              <w:t xml:space="preserve"> 3</w:t>
            </w:r>
          </w:p>
        </w:tc>
      </w:tr>
      <w:tr w:rsidR="002D7697" w:rsidRPr="00CE4D1D" w14:paraId="1ECE94C1" w14:textId="77777777" w:rsidTr="00EF6345">
        <w:tc>
          <w:tcPr>
            <w:tcW w:w="709" w:type="dxa"/>
            <w:tcBorders>
              <w:top w:val="single" w:sz="4" w:space="0" w:color="auto"/>
              <w:left w:val="single" w:sz="4" w:space="0" w:color="auto"/>
              <w:bottom w:val="single" w:sz="4" w:space="0" w:color="auto"/>
              <w:right w:val="single" w:sz="4" w:space="0" w:color="auto"/>
            </w:tcBorders>
          </w:tcPr>
          <w:p w14:paraId="2D39FBF9" w14:textId="77777777" w:rsidR="002D7697" w:rsidRPr="00CE4D1D" w:rsidRDefault="002D7697">
            <w:pPr>
              <w:numPr>
                <w:ilvl w:val="0"/>
                <w:numId w:val="61"/>
              </w:numPr>
              <w:suppressAutoHyphens w:val="0"/>
              <w:jc w:val="both"/>
              <w:rPr>
                <w:lang w:eastAsia="lt-LT"/>
              </w:rPr>
            </w:pPr>
          </w:p>
        </w:tc>
        <w:tc>
          <w:tcPr>
            <w:tcW w:w="5103" w:type="dxa"/>
            <w:hideMark/>
          </w:tcPr>
          <w:p w14:paraId="2484412C" w14:textId="77777777" w:rsidR="002D7697" w:rsidRPr="00CE4D1D" w:rsidRDefault="002D7697">
            <w:pPr>
              <w:rPr>
                <w:lang w:eastAsia="lt-LT"/>
              </w:rPr>
            </w:pPr>
            <w:r w:rsidRPr="00CE4D1D">
              <w:t>Automatinio jungiklio tvirtinimas</w:t>
            </w:r>
          </w:p>
        </w:tc>
        <w:tc>
          <w:tcPr>
            <w:tcW w:w="4111" w:type="dxa"/>
            <w:vAlign w:val="center"/>
            <w:hideMark/>
          </w:tcPr>
          <w:p w14:paraId="00C4F3EE" w14:textId="77777777" w:rsidR="002D7697" w:rsidRPr="00CE4D1D" w:rsidRDefault="002D7697">
            <w:pPr>
              <w:rPr>
                <w:lang w:eastAsia="lt-LT"/>
              </w:rPr>
            </w:pPr>
            <w:r w:rsidRPr="00CE4D1D">
              <w:t>Fiksuotas (varžtais)/DIN profilis</w:t>
            </w:r>
          </w:p>
        </w:tc>
      </w:tr>
      <w:tr w:rsidR="002D7697" w:rsidRPr="00CE4D1D" w14:paraId="08EC9CF5" w14:textId="77777777" w:rsidTr="00EF6345">
        <w:tc>
          <w:tcPr>
            <w:tcW w:w="709" w:type="dxa"/>
            <w:tcBorders>
              <w:top w:val="single" w:sz="4" w:space="0" w:color="auto"/>
              <w:left w:val="single" w:sz="4" w:space="0" w:color="auto"/>
              <w:bottom w:val="single" w:sz="4" w:space="0" w:color="auto"/>
              <w:right w:val="single" w:sz="4" w:space="0" w:color="auto"/>
            </w:tcBorders>
          </w:tcPr>
          <w:p w14:paraId="762D78CB"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497FF06E" w14:textId="2E548D6C" w:rsidR="002D7697" w:rsidRPr="00CE4D1D" w:rsidRDefault="002D7697">
            <w:pPr>
              <w:rPr>
                <w:lang w:eastAsia="lt-LT"/>
              </w:rPr>
            </w:pPr>
            <w:r w:rsidRPr="00CE4D1D">
              <w:rPr>
                <w:lang w:eastAsia="lt-LT"/>
              </w:rPr>
              <w:t>Automatinio jungiklio atsparumas aukštai</w:t>
            </w:r>
            <w:r w:rsidR="00066EFF">
              <w:rPr>
                <w:lang w:eastAsia="lt-LT"/>
              </w:rPr>
              <w:t xml:space="preserve"> </w:t>
            </w:r>
            <w:r w:rsidRPr="00CE4D1D">
              <w:rPr>
                <w:lang w:eastAsia="lt-LT"/>
              </w:rPr>
              <w:t>temperatūrai ir užsiliepsnojimui</w:t>
            </w:r>
          </w:p>
        </w:tc>
        <w:tc>
          <w:tcPr>
            <w:tcW w:w="4111" w:type="dxa"/>
            <w:tcBorders>
              <w:top w:val="single" w:sz="4" w:space="0" w:color="auto"/>
              <w:left w:val="single" w:sz="4" w:space="0" w:color="auto"/>
              <w:bottom w:val="single" w:sz="4" w:space="0" w:color="auto"/>
              <w:right w:val="single" w:sz="4" w:space="0" w:color="auto"/>
            </w:tcBorders>
            <w:hideMark/>
          </w:tcPr>
          <w:p w14:paraId="4C3784C0" w14:textId="7CC222D1" w:rsidR="002D7697" w:rsidRPr="00CE4D1D" w:rsidRDefault="002D7697">
            <w:pPr>
              <w:rPr>
                <w:lang w:eastAsia="lt-LT"/>
              </w:rPr>
            </w:pPr>
            <w:r w:rsidRPr="00CE4D1D">
              <w:rPr>
                <w:lang w:eastAsia="lt-LT"/>
              </w:rPr>
              <w:t>Pagal LST EN 60947-1, skyriai</w:t>
            </w:r>
            <w:r w:rsidR="00066EFF">
              <w:rPr>
                <w:lang w:eastAsia="lt-LT"/>
              </w:rPr>
              <w:t xml:space="preserve"> </w:t>
            </w:r>
            <w:r w:rsidRPr="00CE4D1D">
              <w:rPr>
                <w:lang w:eastAsia="lt-LT"/>
              </w:rPr>
              <w:t>7.1.2.2 arba 7.1.2.3</w:t>
            </w:r>
          </w:p>
        </w:tc>
      </w:tr>
      <w:tr w:rsidR="002D7697" w:rsidRPr="00CE4D1D" w14:paraId="3BC976D7" w14:textId="77777777" w:rsidTr="00EF6345">
        <w:tc>
          <w:tcPr>
            <w:tcW w:w="709" w:type="dxa"/>
            <w:tcBorders>
              <w:top w:val="single" w:sz="4" w:space="0" w:color="auto"/>
              <w:left w:val="single" w:sz="4" w:space="0" w:color="auto"/>
              <w:bottom w:val="single" w:sz="4" w:space="0" w:color="auto"/>
              <w:right w:val="single" w:sz="4" w:space="0" w:color="auto"/>
            </w:tcBorders>
          </w:tcPr>
          <w:p w14:paraId="784E295C"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69959DC3" w14:textId="761FC1A5" w:rsidR="002D7697" w:rsidRPr="00CE4D1D" w:rsidRDefault="002D7697">
            <w:pPr>
              <w:rPr>
                <w:lang w:eastAsia="lt-LT"/>
              </w:rPr>
            </w:pPr>
            <w:r w:rsidRPr="00CE4D1D">
              <w:rPr>
                <w:lang w:eastAsia="lt-LT"/>
              </w:rPr>
              <w:t>Ant automatinio jungiklio turi būti nurodoma:</w:t>
            </w:r>
            <w:r w:rsidRPr="00CE4D1D">
              <w:rPr>
                <w:lang w:eastAsia="lt-LT"/>
              </w:rPr>
              <w:br/>
            </w:r>
            <w:r w:rsidRPr="00CE4D1D">
              <w:rPr>
                <w:lang w:eastAsia="lt-LT"/>
              </w:rPr>
              <w:sym w:font="Symbol" w:char="F02D"/>
            </w:r>
            <w:r w:rsidRPr="00CE4D1D">
              <w:rPr>
                <w:lang w:eastAsia="lt-LT"/>
              </w:rPr>
              <w:t xml:space="preserve"> </w:t>
            </w:r>
            <w:r w:rsidR="00066EFF">
              <w:rPr>
                <w:lang w:eastAsia="lt-LT"/>
              </w:rPr>
              <w:t>v</w:t>
            </w:r>
            <w:r w:rsidRPr="00CE4D1D">
              <w:rPr>
                <w:lang w:eastAsia="lt-LT"/>
              </w:rPr>
              <w:t>ardinė jungiklio srovė, In;</w:t>
            </w:r>
            <w:r w:rsidRPr="00CE4D1D">
              <w:rPr>
                <w:lang w:eastAsia="lt-LT"/>
              </w:rPr>
              <w:br/>
            </w:r>
            <w:r w:rsidRPr="00CE4D1D">
              <w:rPr>
                <w:lang w:eastAsia="lt-LT"/>
              </w:rPr>
              <w:sym w:font="Symbol" w:char="F02D"/>
            </w:r>
            <w:r w:rsidRPr="00CE4D1D">
              <w:rPr>
                <w:lang w:eastAsia="lt-LT"/>
              </w:rPr>
              <w:t xml:space="preserve"> </w:t>
            </w:r>
            <w:r w:rsidR="00066EFF">
              <w:rPr>
                <w:lang w:eastAsia="lt-LT"/>
              </w:rPr>
              <w:t>j</w:t>
            </w:r>
            <w:r w:rsidRPr="00CE4D1D">
              <w:rPr>
                <w:lang w:eastAsia="lt-LT"/>
              </w:rPr>
              <w:t>ungiklio vardine darbo įtampa, Ue;</w:t>
            </w:r>
            <w:r w:rsidRPr="00CE4D1D">
              <w:rPr>
                <w:lang w:eastAsia="lt-LT"/>
              </w:rPr>
              <w:br/>
            </w:r>
            <w:r w:rsidRPr="00CE4D1D">
              <w:rPr>
                <w:lang w:eastAsia="lt-LT"/>
              </w:rPr>
              <w:sym w:font="Symbol" w:char="F02D"/>
            </w:r>
            <w:r w:rsidRPr="00CE4D1D">
              <w:rPr>
                <w:lang w:eastAsia="lt-LT"/>
              </w:rPr>
              <w:t xml:space="preserve"> </w:t>
            </w:r>
            <w:r w:rsidR="00066EFF">
              <w:rPr>
                <w:lang w:eastAsia="lt-LT"/>
              </w:rPr>
              <w:t>a</w:t>
            </w:r>
            <w:r w:rsidRPr="00CE4D1D">
              <w:rPr>
                <w:lang w:eastAsia="lt-LT"/>
              </w:rPr>
              <w:t>tjungimo geba (Icu);</w:t>
            </w:r>
            <w:r w:rsidRPr="00CE4D1D">
              <w:rPr>
                <w:lang w:eastAsia="lt-LT"/>
              </w:rPr>
              <w:br/>
            </w:r>
            <w:r w:rsidRPr="00CE4D1D">
              <w:rPr>
                <w:lang w:eastAsia="lt-LT"/>
              </w:rPr>
              <w:sym w:font="Symbol" w:char="F02D"/>
            </w:r>
            <w:r w:rsidRPr="00CE4D1D">
              <w:rPr>
                <w:lang w:eastAsia="lt-LT"/>
              </w:rPr>
              <w:t xml:space="preserve"> </w:t>
            </w:r>
            <w:r w:rsidR="00066EFF">
              <w:rPr>
                <w:lang w:eastAsia="lt-LT"/>
              </w:rPr>
              <w:t>s</w:t>
            </w:r>
            <w:r w:rsidRPr="00CE4D1D">
              <w:rPr>
                <w:lang w:eastAsia="lt-LT"/>
              </w:rPr>
              <w:t>ervisinė atjungimo geba (Ics);</w:t>
            </w:r>
            <w:r w:rsidRPr="00CE4D1D">
              <w:rPr>
                <w:lang w:eastAsia="lt-LT"/>
              </w:rPr>
              <w:br/>
            </w:r>
            <w:r w:rsidRPr="00CE4D1D">
              <w:rPr>
                <w:lang w:eastAsia="lt-LT"/>
              </w:rPr>
              <w:sym w:font="Symbol" w:char="F02D"/>
            </w:r>
            <w:r w:rsidRPr="00CE4D1D">
              <w:rPr>
                <w:lang w:eastAsia="lt-LT"/>
              </w:rPr>
              <w:t xml:space="preserve"> </w:t>
            </w:r>
            <w:r w:rsidR="00066EFF">
              <w:rPr>
                <w:lang w:eastAsia="lt-LT"/>
              </w:rPr>
              <w:t>v</w:t>
            </w:r>
            <w:r w:rsidRPr="00CE4D1D">
              <w:rPr>
                <w:lang w:eastAsia="lt-LT"/>
              </w:rPr>
              <w:t>ardinė impulsinė įtampa, Uimp;</w:t>
            </w:r>
            <w:r w:rsidRPr="00CE4D1D">
              <w:rPr>
                <w:lang w:eastAsia="lt-LT"/>
              </w:rPr>
              <w:br/>
            </w:r>
            <w:r w:rsidRPr="00CE4D1D">
              <w:rPr>
                <w:lang w:eastAsia="lt-LT"/>
              </w:rPr>
              <w:sym w:font="Symbol" w:char="F02D"/>
            </w:r>
            <w:r w:rsidRPr="00CE4D1D">
              <w:rPr>
                <w:lang w:eastAsia="lt-LT"/>
              </w:rPr>
              <w:t xml:space="preserve"> </w:t>
            </w:r>
            <w:r w:rsidR="00066EFF">
              <w:rPr>
                <w:lang w:eastAsia="lt-LT"/>
              </w:rPr>
              <w:t>a</w:t>
            </w:r>
            <w:r w:rsidRPr="00CE4D1D">
              <w:rPr>
                <w:lang w:eastAsia="lt-LT"/>
              </w:rPr>
              <w:t>tjungimo charakteristika pagal LST EN 60898–1 standartą (C; D);</w:t>
            </w:r>
            <w:r w:rsidRPr="00CE4D1D">
              <w:rPr>
                <w:lang w:eastAsia="lt-LT"/>
              </w:rPr>
              <w:br/>
            </w:r>
            <w:r w:rsidRPr="00CE4D1D">
              <w:rPr>
                <w:lang w:eastAsia="lt-LT"/>
              </w:rPr>
              <w:sym w:font="Symbol" w:char="F02D"/>
            </w:r>
            <w:r w:rsidRPr="00CE4D1D">
              <w:rPr>
                <w:lang w:eastAsia="lt-LT"/>
              </w:rPr>
              <w:t xml:space="preserve"> Mnemoschema;</w:t>
            </w:r>
            <w:r w:rsidRPr="00CE4D1D">
              <w:rPr>
                <w:lang w:eastAsia="lt-LT"/>
              </w:rPr>
              <w:br/>
            </w:r>
            <w:r w:rsidRPr="00CE4D1D">
              <w:rPr>
                <w:lang w:eastAsia="lt-LT"/>
              </w:rPr>
              <w:sym w:font="Symbol" w:char="F02D"/>
            </w:r>
            <w:r w:rsidRPr="00CE4D1D">
              <w:rPr>
                <w:lang w:eastAsia="lt-LT"/>
              </w:rPr>
              <w:t xml:space="preserve"> </w:t>
            </w:r>
            <w:r w:rsidR="00066EFF">
              <w:rPr>
                <w:lang w:eastAsia="lt-LT"/>
              </w:rPr>
              <w:t>s</w:t>
            </w:r>
            <w:r w:rsidRPr="00CE4D1D">
              <w:rPr>
                <w:lang w:eastAsia="lt-LT"/>
              </w:rPr>
              <w:t>tandartas kuriam atitinka (IEC/EN 60947–2)</w:t>
            </w:r>
          </w:p>
        </w:tc>
        <w:tc>
          <w:tcPr>
            <w:tcW w:w="4111" w:type="dxa"/>
            <w:tcBorders>
              <w:top w:val="single" w:sz="4" w:space="0" w:color="auto"/>
              <w:left w:val="single" w:sz="4" w:space="0" w:color="auto"/>
              <w:bottom w:val="single" w:sz="4" w:space="0" w:color="auto"/>
              <w:right w:val="single" w:sz="4" w:space="0" w:color="auto"/>
            </w:tcBorders>
            <w:hideMark/>
          </w:tcPr>
          <w:p w14:paraId="2BD23F0C" w14:textId="77777777" w:rsidR="002D7697" w:rsidRPr="00CE4D1D" w:rsidRDefault="002D7697">
            <w:pPr>
              <w:rPr>
                <w:lang w:eastAsia="lt-LT"/>
              </w:rPr>
            </w:pPr>
          </w:p>
        </w:tc>
      </w:tr>
      <w:tr w:rsidR="002D7697" w:rsidRPr="00CE4D1D" w14:paraId="3602B8EE" w14:textId="77777777" w:rsidTr="00EF6345">
        <w:tc>
          <w:tcPr>
            <w:tcW w:w="709" w:type="dxa"/>
            <w:tcBorders>
              <w:top w:val="single" w:sz="4" w:space="0" w:color="auto"/>
              <w:left w:val="single" w:sz="4" w:space="0" w:color="auto"/>
              <w:bottom w:val="single" w:sz="4" w:space="0" w:color="auto"/>
              <w:right w:val="single" w:sz="4" w:space="0" w:color="auto"/>
            </w:tcBorders>
          </w:tcPr>
          <w:p w14:paraId="3AE0FAE2"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640595B4" w14:textId="3B54C756" w:rsidR="002D7697" w:rsidRPr="00CE4D1D" w:rsidRDefault="002D7697">
            <w:pPr>
              <w:rPr>
                <w:lang w:eastAsia="lt-LT"/>
              </w:rPr>
            </w:pPr>
            <w:r w:rsidRPr="00CE4D1D">
              <w:rPr>
                <w:lang w:eastAsia="lt-LT"/>
              </w:rPr>
              <w:t xml:space="preserve">Techniniai dokumentai </w:t>
            </w:r>
          </w:p>
        </w:tc>
        <w:tc>
          <w:tcPr>
            <w:tcW w:w="4111" w:type="dxa"/>
            <w:tcBorders>
              <w:top w:val="single" w:sz="4" w:space="0" w:color="auto"/>
              <w:left w:val="single" w:sz="4" w:space="0" w:color="auto"/>
              <w:bottom w:val="single" w:sz="4" w:space="0" w:color="auto"/>
              <w:right w:val="single" w:sz="4" w:space="0" w:color="auto"/>
            </w:tcBorders>
            <w:hideMark/>
          </w:tcPr>
          <w:p w14:paraId="454CFFEB" w14:textId="67D982FE" w:rsidR="002D7697" w:rsidRPr="00CE4D1D" w:rsidRDefault="002D7697">
            <w:pPr>
              <w:rPr>
                <w:lang w:eastAsia="lt-LT"/>
              </w:rPr>
            </w:pPr>
            <w:r w:rsidRPr="00CE4D1D">
              <w:rPr>
                <w:lang w:eastAsia="lt-LT"/>
              </w:rPr>
              <w:t>Montavimo instrukcijos lietuvių ir</w:t>
            </w:r>
            <w:r w:rsidR="00066EFF">
              <w:rPr>
                <w:lang w:eastAsia="lt-LT"/>
              </w:rPr>
              <w:t xml:space="preserve"> </w:t>
            </w:r>
            <w:r w:rsidRPr="00CE4D1D">
              <w:rPr>
                <w:lang w:eastAsia="lt-LT"/>
              </w:rPr>
              <w:t>anglų kalbomis;</w:t>
            </w:r>
            <w:r w:rsidRPr="00CE4D1D">
              <w:rPr>
                <w:lang w:eastAsia="lt-LT"/>
              </w:rPr>
              <w:br/>
              <w:t>Gabaritinis brėžinys</w:t>
            </w:r>
          </w:p>
        </w:tc>
      </w:tr>
      <w:tr w:rsidR="002D7697" w:rsidRPr="00CE4D1D" w14:paraId="22602908" w14:textId="77777777" w:rsidTr="00EF6345">
        <w:tc>
          <w:tcPr>
            <w:tcW w:w="709" w:type="dxa"/>
            <w:tcBorders>
              <w:top w:val="single" w:sz="4" w:space="0" w:color="auto"/>
              <w:left w:val="single" w:sz="4" w:space="0" w:color="auto"/>
              <w:bottom w:val="single" w:sz="4" w:space="0" w:color="auto"/>
              <w:right w:val="single" w:sz="4" w:space="0" w:color="auto"/>
            </w:tcBorders>
          </w:tcPr>
          <w:p w14:paraId="217D6525"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629DF862" w14:textId="77777777" w:rsidR="002D7697" w:rsidRPr="00CE4D1D" w:rsidRDefault="002D7697">
            <w:pPr>
              <w:rPr>
                <w:lang w:eastAsia="lt-LT"/>
              </w:rPr>
            </w:pPr>
            <w:r w:rsidRPr="00CE4D1D">
              <w:rPr>
                <w:lang w:eastAsia="lt-LT"/>
              </w:rPr>
              <w:t xml:space="preserve">Tarnavimo laikas </w:t>
            </w:r>
          </w:p>
        </w:tc>
        <w:tc>
          <w:tcPr>
            <w:tcW w:w="4111" w:type="dxa"/>
            <w:tcBorders>
              <w:top w:val="single" w:sz="4" w:space="0" w:color="auto"/>
              <w:left w:val="single" w:sz="4" w:space="0" w:color="auto"/>
              <w:bottom w:val="single" w:sz="4" w:space="0" w:color="auto"/>
              <w:right w:val="single" w:sz="4" w:space="0" w:color="auto"/>
            </w:tcBorders>
            <w:hideMark/>
          </w:tcPr>
          <w:p w14:paraId="614EAD6D" w14:textId="77777777" w:rsidR="002D7697" w:rsidRPr="00CE4D1D" w:rsidRDefault="002D7697">
            <w:pPr>
              <w:rPr>
                <w:lang w:eastAsia="lt-LT"/>
              </w:rPr>
            </w:pPr>
            <w:r w:rsidRPr="00CE4D1D">
              <w:rPr>
                <w:lang w:eastAsia="lt-LT"/>
              </w:rPr>
              <w:t>≥ 25 metai</w:t>
            </w:r>
          </w:p>
        </w:tc>
      </w:tr>
      <w:tr w:rsidR="002D7697" w:rsidRPr="00CE4D1D" w14:paraId="5D6E37A6" w14:textId="77777777" w:rsidTr="00EF6345">
        <w:tc>
          <w:tcPr>
            <w:tcW w:w="709" w:type="dxa"/>
            <w:tcBorders>
              <w:top w:val="single" w:sz="4" w:space="0" w:color="auto"/>
              <w:left w:val="single" w:sz="4" w:space="0" w:color="auto"/>
              <w:bottom w:val="single" w:sz="4" w:space="0" w:color="auto"/>
              <w:right w:val="single" w:sz="4" w:space="0" w:color="auto"/>
            </w:tcBorders>
          </w:tcPr>
          <w:p w14:paraId="5E12EA1A" w14:textId="77777777" w:rsidR="002D7697" w:rsidRPr="00CE4D1D" w:rsidRDefault="002D7697">
            <w:pPr>
              <w:numPr>
                <w:ilvl w:val="0"/>
                <w:numId w:val="61"/>
              </w:numPr>
              <w:suppressAutoHyphens w:val="0"/>
              <w:jc w:val="both"/>
              <w:rPr>
                <w:lang w:eastAsia="lt-LT"/>
              </w:rPr>
            </w:pPr>
          </w:p>
        </w:tc>
        <w:tc>
          <w:tcPr>
            <w:tcW w:w="5103" w:type="dxa"/>
            <w:tcBorders>
              <w:top w:val="single" w:sz="4" w:space="0" w:color="auto"/>
              <w:left w:val="single" w:sz="4" w:space="0" w:color="auto"/>
              <w:bottom w:val="single" w:sz="4" w:space="0" w:color="auto"/>
              <w:right w:val="single" w:sz="4" w:space="0" w:color="auto"/>
            </w:tcBorders>
            <w:hideMark/>
          </w:tcPr>
          <w:p w14:paraId="16ABCB41" w14:textId="77777777" w:rsidR="002D7697" w:rsidRPr="00CE4D1D" w:rsidRDefault="002D7697">
            <w:pPr>
              <w:rPr>
                <w:lang w:eastAsia="lt-LT"/>
              </w:rPr>
            </w:pPr>
            <w:r w:rsidRPr="00CE4D1D">
              <w:rPr>
                <w:lang w:eastAsia="lt-LT"/>
              </w:rPr>
              <w:t xml:space="preserve">Garantinis laikas </w:t>
            </w:r>
          </w:p>
        </w:tc>
        <w:tc>
          <w:tcPr>
            <w:tcW w:w="4111" w:type="dxa"/>
            <w:tcBorders>
              <w:top w:val="single" w:sz="4" w:space="0" w:color="auto"/>
              <w:left w:val="single" w:sz="4" w:space="0" w:color="auto"/>
              <w:bottom w:val="single" w:sz="4" w:space="0" w:color="auto"/>
              <w:right w:val="single" w:sz="4" w:space="0" w:color="auto"/>
            </w:tcBorders>
            <w:hideMark/>
          </w:tcPr>
          <w:p w14:paraId="57A12DFD" w14:textId="77777777" w:rsidR="002D7697" w:rsidRPr="00CE4D1D" w:rsidRDefault="002D7697">
            <w:pPr>
              <w:rPr>
                <w:lang w:eastAsia="lt-LT"/>
              </w:rPr>
            </w:pPr>
            <w:r w:rsidRPr="00CE4D1D">
              <w:rPr>
                <w:lang w:eastAsia="lt-LT"/>
              </w:rPr>
              <w:t>≥ 24 mėnesiai</w:t>
            </w:r>
          </w:p>
        </w:tc>
      </w:tr>
    </w:tbl>
    <w:p w14:paraId="3B86BE88" w14:textId="31065361" w:rsidR="0052329B" w:rsidRPr="00CE4D1D" w:rsidRDefault="0052329B">
      <w:bookmarkStart w:id="1" w:name="_Hlk105409634"/>
    </w:p>
    <w:p w14:paraId="051B3810" w14:textId="77777777" w:rsidR="00FA08AD" w:rsidRPr="00CE4D1D" w:rsidRDefault="00FA08AD">
      <w:r w:rsidRPr="00CE4D1D">
        <w:rPr>
          <w:b/>
        </w:rPr>
        <w:t>2.2.10. Lankstūs kabeliai iki 1000 V</w:t>
      </w:r>
    </w:p>
    <w:p w14:paraId="666766C2" w14:textId="3512CAB8" w:rsidR="0052329B" w:rsidRPr="00CE4D1D" w:rsidRDefault="0052329B">
      <w:pPr>
        <w:ind w:firstLine="1296"/>
      </w:pPr>
    </w:p>
    <w:tbl>
      <w:tblPr>
        <w:tblpPr w:leftFromText="180" w:rightFromText="180" w:vertAnchor="text" w:horzAnchor="margin" w:tblpY="-3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961"/>
        <w:gridCol w:w="4253"/>
      </w:tblGrid>
      <w:tr w:rsidR="002D7697" w:rsidRPr="00CE4D1D" w14:paraId="3C5B10B8" w14:textId="77777777" w:rsidTr="00DB56BE">
        <w:trPr>
          <w:trHeight w:val="511"/>
        </w:trPr>
        <w:tc>
          <w:tcPr>
            <w:tcW w:w="704" w:type="dxa"/>
            <w:tcBorders>
              <w:top w:val="single" w:sz="4" w:space="0" w:color="auto"/>
              <w:left w:val="single" w:sz="4" w:space="0" w:color="auto"/>
              <w:bottom w:val="single" w:sz="4" w:space="0" w:color="auto"/>
              <w:right w:val="single" w:sz="4" w:space="0" w:color="auto"/>
            </w:tcBorders>
            <w:vAlign w:val="center"/>
          </w:tcPr>
          <w:p w14:paraId="6171823B" w14:textId="77777777" w:rsidR="002D7697" w:rsidRPr="00CE4D1D" w:rsidRDefault="002D7697" w:rsidP="00EF6345">
            <w:pPr>
              <w:jc w:val="center"/>
              <w:rPr>
                <w:b/>
                <w:lang w:eastAsia="lt-LT"/>
              </w:rPr>
            </w:pPr>
            <w:r w:rsidRPr="00CE4D1D">
              <w:rPr>
                <w:b/>
                <w:lang w:eastAsia="lt-LT"/>
              </w:rPr>
              <w:t>Eil. Nr.</w:t>
            </w:r>
          </w:p>
        </w:tc>
        <w:tc>
          <w:tcPr>
            <w:tcW w:w="4961" w:type="dxa"/>
            <w:tcBorders>
              <w:top w:val="single" w:sz="4" w:space="0" w:color="auto"/>
              <w:left w:val="single" w:sz="4" w:space="0" w:color="auto"/>
              <w:bottom w:val="single" w:sz="4" w:space="0" w:color="auto"/>
              <w:right w:val="single" w:sz="4" w:space="0" w:color="auto"/>
            </w:tcBorders>
            <w:vAlign w:val="center"/>
          </w:tcPr>
          <w:p w14:paraId="5A9DF90F" w14:textId="77777777" w:rsidR="002D7697" w:rsidRPr="00CE4D1D" w:rsidRDefault="002D7697" w:rsidP="00EF6345">
            <w:pPr>
              <w:jc w:val="center"/>
              <w:rPr>
                <w:b/>
                <w:lang w:eastAsia="lt-LT"/>
              </w:rPr>
            </w:pPr>
            <w:r w:rsidRPr="00CE4D1D">
              <w:rPr>
                <w:b/>
                <w:lang w:eastAsia="lt-LT"/>
              </w:rPr>
              <w:t>Techniniai parametrai ir reikalavimai</w:t>
            </w:r>
          </w:p>
        </w:tc>
        <w:tc>
          <w:tcPr>
            <w:tcW w:w="4253" w:type="dxa"/>
            <w:tcBorders>
              <w:top w:val="single" w:sz="4" w:space="0" w:color="auto"/>
              <w:left w:val="single" w:sz="4" w:space="0" w:color="auto"/>
              <w:bottom w:val="single" w:sz="4" w:space="0" w:color="auto"/>
              <w:right w:val="single" w:sz="4" w:space="0" w:color="auto"/>
            </w:tcBorders>
            <w:vAlign w:val="center"/>
          </w:tcPr>
          <w:p w14:paraId="7968964D" w14:textId="77777777" w:rsidR="002D7697" w:rsidRPr="00CE4D1D" w:rsidRDefault="002D7697" w:rsidP="00EF6345">
            <w:pPr>
              <w:jc w:val="center"/>
              <w:rPr>
                <w:b/>
                <w:lang w:eastAsia="lt-LT"/>
              </w:rPr>
            </w:pPr>
            <w:r w:rsidRPr="00CE4D1D">
              <w:rPr>
                <w:b/>
                <w:lang w:eastAsia="lt-LT"/>
              </w:rPr>
              <w:t>Dydis, sąlyga</w:t>
            </w:r>
          </w:p>
        </w:tc>
      </w:tr>
      <w:tr w:rsidR="002D7697" w:rsidRPr="00CE4D1D" w14:paraId="51FC4EB4" w14:textId="77777777" w:rsidTr="00DB56BE">
        <w:trPr>
          <w:trHeight w:val="249"/>
        </w:trPr>
        <w:tc>
          <w:tcPr>
            <w:tcW w:w="704" w:type="dxa"/>
            <w:tcBorders>
              <w:top w:val="single" w:sz="4" w:space="0" w:color="auto"/>
              <w:left w:val="single" w:sz="4" w:space="0" w:color="auto"/>
              <w:bottom w:val="single" w:sz="4" w:space="0" w:color="auto"/>
              <w:right w:val="single" w:sz="4" w:space="0" w:color="auto"/>
            </w:tcBorders>
          </w:tcPr>
          <w:p w14:paraId="0C9D295B"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0448389E" w14:textId="77777777" w:rsidR="002D7697" w:rsidRPr="00CE4D1D" w:rsidRDefault="002D7697" w:rsidP="00EF6345">
            <w:pPr>
              <w:rPr>
                <w:lang w:eastAsia="lt-LT"/>
              </w:rPr>
            </w:pPr>
            <w:r w:rsidRPr="00CE4D1D">
              <w:rPr>
                <w:lang w:eastAsia="lt-LT"/>
              </w:rPr>
              <w:t>Standartas</w:t>
            </w:r>
          </w:p>
        </w:tc>
        <w:tc>
          <w:tcPr>
            <w:tcW w:w="4253" w:type="dxa"/>
            <w:tcBorders>
              <w:top w:val="single" w:sz="4" w:space="0" w:color="auto"/>
              <w:left w:val="single" w:sz="4" w:space="0" w:color="auto"/>
              <w:bottom w:val="single" w:sz="4" w:space="0" w:color="auto"/>
              <w:right w:val="single" w:sz="4" w:space="0" w:color="auto"/>
            </w:tcBorders>
          </w:tcPr>
          <w:p w14:paraId="43AFA3CF" w14:textId="7A85EEC5" w:rsidR="002D7697" w:rsidRPr="00CE4D1D" w:rsidRDefault="002D7697" w:rsidP="00EF6345">
            <w:pPr>
              <w:rPr>
                <w:lang w:eastAsia="lt-LT"/>
              </w:rPr>
            </w:pPr>
            <w:r w:rsidRPr="00CE4D1D">
              <w:rPr>
                <w:lang w:eastAsia="lt-LT"/>
              </w:rPr>
              <w:t>LST 2010 arba LST 2011</w:t>
            </w:r>
            <w:r w:rsidR="00066EFF">
              <w:rPr>
                <w:lang w:eastAsia="lt-LT"/>
              </w:rPr>
              <w:t>.</w:t>
            </w:r>
          </w:p>
          <w:p w14:paraId="61B0AD7C" w14:textId="1E833C8B" w:rsidR="00E942E4" w:rsidRPr="00CE4D1D" w:rsidRDefault="00E942E4" w:rsidP="00EF6345">
            <w:pPr>
              <w:rPr>
                <w:lang w:eastAsia="lt-LT"/>
              </w:rPr>
            </w:pPr>
            <w:r w:rsidRPr="00CE4D1D">
              <w:t>Visi dokumentai įrodantys, kad atitinka išvardintus standartus, turi būti pateikti pristatant prekę</w:t>
            </w:r>
          </w:p>
        </w:tc>
      </w:tr>
      <w:tr w:rsidR="002D7697" w:rsidRPr="00CE4D1D" w14:paraId="187D7D7D" w14:textId="77777777" w:rsidTr="00DB56BE">
        <w:trPr>
          <w:trHeight w:val="262"/>
        </w:trPr>
        <w:tc>
          <w:tcPr>
            <w:tcW w:w="704" w:type="dxa"/>
            <w:tcBorders>
              <w:top w:val="single" w:sz="4" w:space="0" w:color="auto"/>
              <w:left w:val="single" w:sz="4" w:space="0" w:color="auto"/>
              <w:bottom w:val="single" w:sz="4" w:space="0" w:color="auto"/>
              <w:right w:val="single" w:sz="4" w:space="0" w:color="auto"/>
            </w:tcBorders>
          </w:tcPr>
          <w:p w14:paraId="5764355E" w14:textId="77777777" w:rsidR="002D7697" w:rsidRPr="00CE4D1D" w:rsidRDefault="002D7697" w:rsidP="00EF6345">
            <w:pPr>
              <w:numPr>
                <w:ilvl w:val="0"/>
                <w:numId w:val="84"/>
              </w:numPr>
              <w:suppressAutoHyphens w:val="0"/>
              <w:jc w:val="center"/>
              <w:rPr>
                <w:lang w:eastAsia="lt-LT"/>
              </w:rPr>
            </w:pPr>
          </w:p>
        </w:tc>
        <w:tc>
          <w:tcPr>
            <w:tcW w:w="9214" w:type="dxa"/>
            <w:gridSpan w:val="2"/>
            <w:tcBorders>
              <w:top w:val="single" w:sz="4" w:space="0" w:color="auto"/>
              <w:left w:val="single" w:sz="4" w:space="0" w:color="auto"/>
              <w:bottom w:val="single" w:sz="4" w:space="0" w:color="auto"/>
              <w:right w:val="single" w:sz="4" w:space="0" w:color="auto"/>
            </w:tcBorders>
          </w:tcPr>
          <w:p w14:paraId="3A603928" w14:textId="77777777" w:rsidR="002D7697" w:rsidRPr="00CE4D1D" w:rsidRDefault="002D7697" w:rsidP="00EF6345">
            <w:pPr>
              <w:rPr>
                <w:lang w:eastAsia="lt-LT"/>
              </w:rPr>
            </w:pPr>
            <w:r w:rsidRPr="00CE4D1D">
              <w:rPr>
                <w:lang w:eastAsia="lt-LT"/>
              </w:rPr>
              <w:t>Pateikti tipinių bandymų protokolų kopijas</w:t>
            </w:r>
          </w:p>
        </w:tc>
      </w:tr>
      <w:tr w:rsidR="002D7697" w:rsidRPr="00CE4D1D" w14:paraId="68E39807" w14:textId="77777777" w:rsidTr="00DB56BE">
        <w:trPr>
          <w:trHeight w:val="249"/>
        </w:trPr>
        <w:tc>
          <w:tcPr>
            <w:tcW w:w="704" w:type="dxa"/>
            <w:tcBorders>
              <w:top w:val="single" w:sz="4" w:space="0" w:color="auto"/>
              <w:left w:val="single" w:sz="4" w:space="0" w:color="auto"/>
              <w:bottom w:val="single" w:sz="4" w:space="0" w:color="auto"/>
              <w:right w:val="single" w:sz="4" w:space="0" w:color="auto"/>
            </w:tcBorders>
          </w:tcPr>
          <w:p w14:paraId="2143E29A"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4458FEA5" w14:textId="77777777" w:rsidR="002D7697" w:rsidRPr="00CE4D1D" w:rsidRDefault="002D7697" w:rsidP="00EF6345">
            <w:pPr>
              <w:rPr>
                <w:lang w:eastAsia="lt-LT"/>
              </w:rPr>
            </w:pPr>
            <w:r w:rsidRPr="00CE4D1D">
              <w:rPr>
                <w:lang w:eastAsia="lt-LT"/>
              </w:rPr>
              <w:t>Vardinė įtampa U</w:t>
            </w:r>
            <w:r w:rsidRPr="00CE4D1D">
              <w:rPr>
                <w:vertAlign w:val="subscript"/>
                <w:lang w:eastAsia="lt-LT"/>
              </w:rPr>
              <w:t>0</w:t>
            </w:r>
            <w:r w:rsidRPr="00CE4D1D">
              <w:rPr>
                <w:lang w:eastAsia="lt-LT"/>
              </w:rPr>
              <w:t>/U</w:t>
            </w:r>
          </w:p>
        </w:tc>
        <w:tc>
          <w:tcPr>
            <w:tcW w:w="4253" w:type="dxa"/>
            <w:tcBorders>
              <w:top w:val="single" w:sz="4" w:space="0" w:color="auto"/>
              <w:left w:val="single" w:sz="4" w:space="0" w:color="auto"/>
              <w:bottom w:val="single" w:sz="4" w:space="0" w:color="auto"/>
              <w:right w:val="single" w:sz="4" w:space="0" w:color="auto"/>
            </w:tcBorders>
          </w:tcPr>
          <w:p w14:paraId="252DCB79" w14:textId="65C231DC" w:rsidR="002D7697" w:rsidRPr="00CE4D1D" w:rsidRDefault="002D7697" w:rsidP="00EF6345">
            <w:pPr>
              <w:rPr>
                <w:lang w:eastAsia="lt-LT"/>
              </w:rPr>
            </w:pPr>
            <w:r w:rsidRPr="00CE4D1D">
              <w:rPr>
                <w:lang w:eastAsia="lt-LT"/>
              </w:rPr>
              <w:t>≥ 450</w:t>
            </w:r>
            <w:r w:rsidR="002430BD" w:rsidRPr="00CE4D1D">
              <w:rPr>
                <w:lang w:eastAsia="lt-LT"/>
              </w:rPr>
              <w:t xml:space="preserve"> </w:t>
            </w:r>
            <w:r w:rsidRPr="00CE4D1D">
              <w:rPr>
                <w:lang w:eastAsia="lt-LT"/>
              </w:rPr>
              <w:t>/7</w:t>
            </w:r>
            <w:r w:rsidR="002430BD" w:rsidRPr="00CE4D1D">
              <w:rPr>
                <w:lang w:eastAsia="lt-LT"/>
              </w:rPr>
              <w:t xml:space="preserve"> </w:t>
            </w:r>
            <w:r w:rsidRPr="00CE4D1D">
              <w:rPr>
                <w:lang w:eastAsia="lt-LT"/>
              </w:rPr>
              <w:t>50 V</w:t>
            </w:r>
          </w:p>
        </w:tc>
      </w:tr>
      <w:tr w:rsidR="002D7697" w:rsidRPr="00CE4D1D" w14:paraId="3E6467E7" w14:textId="77777777" w:rsidTr="00DB56BE">
        <w:trPr>
          <w:trHeight w:val="262"/>
        </w:trPr>
        <w:tc>
          <w:tcPr>
            <w:tcW w:w="704" w:type="dxa"/>
            <w:tcBorders>
              <w:top w:val="single" w:sz="4" w:space="0" w:color="auto"/>
              <w:left w:val="single" w:sz="4" w:space="0" w:color="auto"/>
              <w:bottom w:val="single" w:sz="4" w:space="0" w:color="auto"/>
              <w:right w:val="single" w:sz="4" w:space="0" w:color="auto"/>
            </w:tcBorders>
          </w:tcPr>
          <w:p w14:paraId="7E4C31C9"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4C1EE5C7" w14:textId="77777777" w:rsidR="002D7697" w:rsidRPr="00CE4D1D" w:rsidRDefault="002D7697" w:rsidP="00EF6345">
            <w:pPr>
              <w:rPr>
                <w:lang w:eastAsia="lt-LT"/>
              </w:rPr>
            </w:pPr>
            <w:r w:rsidRPr="00CE4D1D">
              <w:rPr>
                <w:lang w:eastAsia="lt-LT"/>
              </w:rPr>
              <w:t>Bandymo įtampa</w:t>
            </w:r>
          </w:p>
        </w:tc>
        <w:tc>
          <w:tcPr>
            <w:tcW w:w="4253" w:type="dxa"/>
            <w:tcBorders>
              <w:top w:val="single" w:sz="4" w:space="0" w:color="auto"/>
              <w:left w:val="single" w:sz="4" w:space="0" w:color="auto"/>
              <w:bottom w:val="single" w:sz="4" w:space="0" w:color="auto"/>
              <w:right w:val="single" w:sz="4" w:space="0" w:color="auto"/>
            </w:tcBorders>
          </w:tcPr>
          <w:p w14:paraId="5861E393" w14:textId="77777777" w:rsidR="002D7697" w:rsidRPr="00CE4D1D" w:rsidRDefault="002D7697" w:rsidP="00EF6345">
            <w:pPr>
              <w:rPr>
                <w:lang w:eastAsia="lt-LT"/>
              </w:rPr>
            </w:pPr>
            <w:r w:rsidRPr="00CE4D1D">
              <w:rPr>
                <w:lang w:eastAsia="lt-LT"/>
              </w:rPr>
              <w:t>≥ 2500 V, 50 Hz, 5 min.</w:t>
            </w:r>
          </w:p>
        </w:tc>
      </w:tr>
      <w:tr w:rsidR="002D7697" w:rsidRPr="00CE4D1D" w14:paraId="4FD11F82" w14:textId="77777777" w:rsidTr="00DB56BE">
        <w:trPr>
          <w:trHeight w:val="252"/>
        </w:trPr>
        <w:tc>
          <w:tcPr>
            <w:tcW w:w="704" w:type="dxa"/>
            <w:tcBorders>
              <w:top w:val="single" w:sz="4" w:space="0" w:color="auto"/>
              <w:left w:val="single" w:sz="4" w:space="0" w:color="auto"/>
              <w:bottom w:val="single" w:sz="4" w:space="0" w:color="auto"/>
              <w:right w:val="single" w:sz="4" w:space="0" w:color="auto"/>
            </w:tcBorders>
          </w:tcPr>
          <w:p w14:paraId="2CF2D92B"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7B820EB3" w14:textId="77777777" w:rsidR="002D7697" w:rsidRPr="00CE4D1D" w:rsidRDefault="002D7697" w:rsidP="00EF6345">
            <w:pPr>
              <w:rPr>
                <w:lang w:eastAsia="lt-LT"/>
              </w:rPr>
            </w:pPr>
            <w:r w:rsidRPr="00CE4D1D">
              <w:rPr>
                <w:lang w:eastAsia="lt-LT"/>
              </w:rPr>
              <w:t>Eksploatavimo sąlygos</w:t>
            </w:r>
          </w:p>
        </w:tc>
        <w:tc>
          <w:tcPr>
            <w:tcW w:w="4253" w:type="dxa"/>
            <w:tcBorders>
              <w:top w:val="single" w:sz="4" w:space="0" w:color="auto"/>
              <w:left w:val="single" w:sz="4" w:space="0" w:color="auto"/>
              <w:bottom w:val="single" w:sz="4" w:space="0" w:color="auto"/>
              <w:right w:val="single" w:sz="4" w:space="0" w:color="auto"/>
            </w:tcBorders>
          </w:tcPr>
          <w:p w14:paraId="477ADF30" w14:textId="77777777" w:rsidR="002D7697" w:rsidRPr="00CE4D1D" w:rsidRDefault="002D7697" w:rsidP="00EF6345">
            <w:pPr>
              <w:suppressAutoHyphens w:val="0"/>
              <w:contextualSpacing/>
              <w:rPr>
                <w:lang w:eastAsia="lt-LT"/>
              </w:rPr>
            </w:pPr>
            <w:r w:rsidRPr="00CE4D1D">
              <w:rPr>
                <w:lang w:eastAsia="lt-LT"/>
              </w:rPr>
              <w:t>Lauke</w:t>
            </w:r>
          </w:p>
        </w:tc>
      </w:tr>
      <w:tr w:rsidR="002D7697" w:rsidRPr="00CE4D1D" w14:paraId="6FA106AE" w14:textId="77777777" w:rsidTr="00DB56BE">
        <w:trPr>
          <w:trHeight w:val="249"/>
        </w:trPr>
        <w:tc>
          <w:tcPr>
            <w:tcW w:w="704" w:type="dxa"/>
            <w:tcBorders>
              <w:top w:val="single" w:sz="4" w:space="0" w:color="auto"/>
              <w:left w:val="single" w:sz="4" w:space="0" w:color="auto"/>
              <w:bottom w:val="single" w:sz="4" w:space="0" w:color="auto"/>
              <w:right w:val="single" w:sz="4" w:space="0" w:color="auto"/>
            </w:tcBorders>
          </w:tcPr>
          <w:p w14:paraId="24B2ADB9"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75BF5078" w14:textId="77777777" w:rsidR="002D7697" w:rsidRPr="00CE4D1D" w:rsidRDefault="002D7697" w:rsidP="00EF6345">
            <w:pPr>
              <w:rPr>
                <w:lang w:eastAsia="lt-LT"/>
              </w:rPr>
            </w:pPr>
            <w:r w:rsidRPr="00CE4D1D">
              <w:rPr>
                <w:lang w:eastAsia="lt-LT"/>
              </w:rPr>
              <w:t>Aplinkos temperatūra</w:t>
            </w:r>
          </w:p>
        </w:tc>
        <w:tc>
          <w:tcPr>
            <w:tcW w:w="4253" w:type="dxa"/>
            <w:tcBorders>
              <w:top w:val="single" w:sz="4" w:space="0" w:color="auto"/>
              <w:left w:val="single" w:sz="4" w:space="0" w:color="auto"/>
              <w:bottom w:val="single" w:sz="4" w:space="0" w:color="auto"/>
              <w:right w:val="single" w:sz="4" w:space="0" w:color="auto"/>
            </w:tcBorders>
          </w:tcPr>
          <w:p w14:paraId="477F099F" w14:textId="77777777" w:rsidR="002D7697" w:rsidRPr="00CE4D1D" w:rsidRDefault="002D7697" w:rsidP="00EF6345">
            <w:pPr>
              <w:rPr>
                <w:lang w:eastAsia="lt-LT"/>
              </w:rPr>
            </w:pPr>
            <w:r w:rsidRPr="00CE4D1D">
              <w:rPr>
                <w:lang w:eastAsia="lt-LT"/>
              </w:rPr>
              <w:t>-35 °C ... +35 °C</w:t>
            </w:r>
          </w:p>
        </w:tc>
      </w:tr>
      <w:tr w:rsidR="002D7697" w:rsidRPr="00CE4D1D" w14:paraId="63E95967" w14:textId="77777777" w:rsidTr="00407004">
        <w:trPr>
          <w:trHeight w:val="528"/>
        </w:trPr>
        <w:tc>
          <w:tcPr>
            <w:tcW w:w="704" w:type="dxa"/>
            <w:tcBorders>
              <w:top w:val="single" w:sz="4" w:space="0" w:color="auto"/>
              <w:left w:val="single" w:sz="4" w:space="0" w:color="auto"/>
              <w:bottom w:val="single" w:sz="4" w:space="0" w:color="auto"/>
              <w:right w:val="single" w:sz="4" w:space="0" w:color="auto"/>
            </w:tcBorders>
          </w:tcPr>
          <w:p w14:paraId="0F8A2CF6"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42EB94A3" w14:textId="77777777" w:rsidR="002D7697" w:rsidRPr="00CE4D1D" w:rsidRDefault="002D7697" w:rsidP="00EF6345">
            <w:pPr>
              <w:rPr>
                <w:lang w:eastAsia="lt-LT"/>
              </w:rPr>
            </w:pPr>
            <w:r w:rsidRPr="00CE4D1D">
              <w:rPr>
                <w:lang w:eastAsia="lt-LT"/>
              </w:rPr>
              <w:t>Laidininkų skaičius</w:t>
            </w:r>
          </w:p>
        </w:tc>
        <w:tc>
          <w:tcPr>
            <w:tcW w:w="4253" w:type="dxa"/>
            <w:tcBorders>
              <w:top w:val="single" w:sz="4" w:space="0" w:color="auto"/>
              <w:left w:val="single" w:sz="4" w:space="0" w:color="auto"/>
              <w:bottom w:val="single" w:sz="4" w:space="0" w:color="auto"/>
              <w:right w:val="single" w:sz="4" w:space="0" w:color="auto"/>
            </w:tcBorders>
          </w:tcPr>
          <w:p w14:paraId="4937273E" w14:textId="2BB6540C" w:rsidR="002D7697" w:rsidRPr="00CE4D1D" w:rsidRDefault="002D7697" w:rsidP="00EF6345">
            <w:pPr>
              <w:suppressAutoHyphens w:val="0"/>
              <w:contextualSpacing/>
              <w:rPr>
                <w:lang w:eastAsia="lt-LT"/>
              </w:rPr>
            </w:pPr>
            <w:r w:rsidRPr="00CE4D1D">
              <w:rPr>
                <w:lang w:eastAsia="lt-LT"/>
              </w:rPr>
              <w:t>5</w:t>
            </w:r>
          </w:p>
        </w:tc>
      </w:tr>
      <w:tr w:rsidR="002D7697" w:rsidRPr="00CE4D1D" w14:paraId="53A92F17" w14:textId="77777777" w:rsidTr="00DB56BE">
        <w:trPr>
          <w:trHeight w:val="511"/>
        </w:trPr>
        <w:tc>
          <w:tcPr>
            <w:tcW w:w="704" w:type="dxa"/>
            <w:tcBorders>
              <w:top w:val="single" w:sz="4" w:space="0" w:color="auto"/>
              <w:left w:val="single" w:sz="4" w:space="0" w:color="auto"/>
              <w:bottom w:val="single" w:sz="4" w:space="0" w:color="auto"/>
              <w:right w:val="single" w:sz="4" w:space="0" w:color="auto"/>
            </w:tcBorders>
          </w:tcPr>
          <w:p w14:paraId="0A17AE98"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4991BF75" w14:textId="77777777" w:rsidR="002D7697" w:rsidRPr="00CE4D1D" w:rsidRDefault="002D7697" w:rsidP="00EF6345">
            <w:pPr>
              <w:rPr>
                <w:lang w:eastAsia="lt-LT"/>
              </w:rPr>
            </w:pPr>
            <w:r w:rsidRPr="00CE4D1D">
              <w:rPr>
                <w:lang w:eastAsia="lt-LT"/>
              </w:rPr>
              <w:t>Laidininkas</w:t>
            </w:r>
          </w:p>
        </w:tc>
        <w:tc>
          <w:tcPr>
            <w:tcW w:w="4253" w:type="dxa"/>
            <w:tcBorders>
              <w:top w:val="single" w:sz="4" w:space="0" w:color="auto"/>
              <w:left w:val="single" w:sz="4" w:space="0" w:color="auto"/>
              <w:bottom w:val="single" w:sz="4" w:space="0" w:color="auto"/>
              <w:right w:val="single" w:sz="4" w:space="0" w:color="auto"/>
            </w:tcBorders>
          </w:tcPr>
          <w:p w14:paraId="776AB4DB" w14:textId="77777777" w:rsidR="002D7697" w:rsidRPr="00CE4D1D" w:rsidRDefault="002D7697" w:rsidP="00EF6345">
            <w:pPr>
              <w:rPr>
                <w:lang w:eastAsia="lt-LT"/>
              </w:rPr>
            </w:pPr>
            <w:r w:rsidRPr="00CE4D1D">
              <w:rPr>
                <w:lang w:eastAsia="lt-LT"/>
              </w:rPr>
              <w:t>Atkaitintas apvalus daugiavielis suvytas varis, 5 klasė pagal LST EN 60228</w:t>
            </w:r>
          </w:p>
        </w:tc>
      </w:tr>
      <w:tr w:rsidR="002D7697" w:rsidRPr="00CE4D1D" w14:paraId="1CA86877" w14:textId="77777777" w:rsidTr="00DB56BE">
        <w:trPr>
          <w:trHeight w:val="249"/>
        </w:trPr>
        <w:tc>
          <w:tcPr>
            <w:tcW w:w="704" w:type="dxa"/>
            <w:tcBorders>
              <w:top w:val="single" w:sz="4" w:space="0" w:color="auto"/>
              <w:left w:val="single" w:sz="4" w:space="0" w:color="auto"/>
              <w:bottom w:val="single" w:sz="4" w:space="0" w:color="auto"/>
              <w:right w:val="single" w:sz="4" w:space="0" w:color="auto"/>
            </w:tcBorders>
          </w:tcPr>
          <w:p w14:paraId="1C80772D"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0768A975" w14:textId="77777777" w:rsidR="002D7697" w:rsidRPr="00CE4D1D" w:rsidRDefault="002D7697" w:rsidP="00EF6345">
            <w:pPr>
              <w:rPr>
                <w:lang w:eastAsia="lt-LT"/>
              </w:rPr>
            </w:pPr>
            <w:r w:rsidRPr="00CE4D1D">
              <w:rPr>
                <w:lang w:eastAsia="lt-LT"/>
              </w:rPr>
              <w:t>Laidininkų izoliacija</w:t>
            </w:r>
          </w:p>
        </w:tc>
        <w:tc>
          <w:tcPr>
            <w:tcW w:w="4253" w:type="dxa"/>
            <w:tcBorders>
              <w:top w:val="single" w:sz="4" w:space="0" w:color="auto"/>
              <w:left w:val="single" w:sz="4" w:space="0" w:color="auto"/>
              <w:bottom w:val="single" w:sz="4" w:space="0" w:color="auto"/>
              <w:right w:val="single" w:sz="4" w:space="0" w:color="auto"/>
            </w:tcBorders>
          </w:tcPr>
          <w:p w14:paraId="55399225" w14:textId="77777777" w:rsidR="002D7697" w:rsidRPr="00CE4D1D" w:rsidRDefault="002D7697" w:rsidP="00EF6345">
            <w:pPr>
              <w:rPr>
                <w:lang w:eastAsia="lt-LT"/>
              </w:rPr>
            </w:pPr>
            <w:r w:rsidRPr="00CE4D1D">
              <w:rPr>
                <w:lang w:eastAsia="lt-LT"/>
              </w:rPr>
              <w:t>PVC arba XLPE</w:t>
            </w:r>
          </w:p>
        </w:tc>
      </w:tr>
      <w:tr w:rsidR="002D7697" w:rsidRPr="00CE4D1D" w14:paraId="3C7091FA" w14:textId="77777777" w:rsidTr="00DB56BE">
        <w:trPr>
          <w:trHeight w:val="262"/>
        </w:trPr>
        <w:tc>
          <w:tcPr>
            <w:tcW w:w="704" w:type="dxa"/>
            <w:tcBorders>
              <w:top w:val="single" w:sz="4" w:space="0" w:color="auto"/>
              <w:left w:val="single" w:sz="4" w:space="0" w:color="auto"/>
              <w:bottom w:val="single" w:sz="4" w:space="0" w:color="auto"/>
              <w:right w:val="single" w:sz="4" w:space="0" w:color="auto"/>
            </w:tcBorders>
          </w:tcPr>
          <w:p w14:paraId="03BC5A9A"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6BEC705A" w14:textId="77777777" w:rsidR="002D7697" w:rsidRPr="00CE4D1D" w:rsidRDefault="002D7697" w:rsidP="00EF6345">
            <w:pPr>
              <w:rPr>
                <w:lang w:eastAsia="lt-LT"/>
              </w:rPr>
            </w:pPr>
            <w:r w:rsidRPr="00CE4D1D">
              <w:rPr>
                <w:lang w:eastAsia="lt-LT"/>
              </w:rPr>
              <w:t>Kabelio gyslų spalvinis žymėjimas</w:t>
            </w:r>
          </w:p>
        </w:tc>
        <w:tc>
          <w:tcPr>
            <w:tcW w:w="4253" w:type="dxa"/>
            <w:tcBorders>
              <w:top w:val="single" w:sz="4" w:space="0" w:color="auto"/>
              <w:left w:val="single" w:sz="4" w:space="0" w:color="auto"/>
              <w:bottom w:val="single" w:sz="4" w:space="0" w:color="auto"/>
              <w:right w:val="single" w:sz="4" w:space="0" w:color="auto"/>
            </w:tcBorders>
          </w:tcPr>
          <w:p w14:paraId="689F258D" w14:textId="77777777" w:rsidR="002D7697" w:rsidRPr="00CE4D1D" w:rsidRDefault="002D7697" w:rsidP="00EF6345">
            <w:pPr>
              <w:rPr>
                <w:lang w:eastAsia="lt-LT"/>
              </w:rPr>
            </w:pPr>
            <w:r w:rsidRPr="00CE4D1D">
              <w:rPr>
                <w:lang w:eastAsia="lt-LT"/>
              </w:rPr>
              <w:t>Pagal LST 1555 (</w:t>
            </w:r>
            <w:r w:rsidRPr="00CE4D1D">
              <w:rPr>
                <w:u w:val="single"/>
                <w:lang w:eastAsia="lt-LT"/>
              </w:rPr>
              <w:t xml:space="preserve">LST HD 308) </w:t>
            </w:r>
            <w:r w:rsidRPr="00CE4D1D">
              <w:rPr>
                <w:lang w:eastAsia="lt-LT"/>
              </w:rPr>
              <w:t>arba IEC 60757</w:t>
            </w:r>
          </w:p>
        </w:tc>
      </w:tr>
      <w:tr w:rsidR="002D7697" w:rsidRPr="00CE4D1D" w14:paraId="7DCBFE79" w14:textId="77777777" w:rsidTr="00DB56BE">
        <w:trPr>
          <w:trHeight w:val="801"/>
        </w:trPr>
        <w:tc>
          <w:tcPr>
            <w:tcW w:w="704" w:type="dxa"/>
            <w:tcBorders>
              <w:top w:val="single" w:sz="4" w:space="0" w:color="auto"/>
              <w:left w:val="single" w:sz="4" w:space="0" w:color="auto"/>
              <w:bottom w:val="single" w:sz="4" w:space="0" w:color="auto"/>
              <w:right w:val="single" w:sz="4" w:space="0" w:color="auto"/>
            </w:tcBorders>
          </w:tcPr>
          <w:p w14:paraId="459CF20C"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30FE821D" w14:textId="77777777" w:rsidR="002D7697" w:rsidRPr="00CE4D1D" w:rsidRDefault="002D7697" w:rsidP="00EF6345">
            <w:pPr>
              <w:rPr>
                <w:lang w:eastAsia="lt-LT"/>
              </w:rPr>
            </w:pPr>
            <w:r w:rsidRPr="00CE4D1D">
              <w:rPr>
                <w:lang w:eastAsia="lt-LT"/>
              </w:rPr>
              <w:t>Išorinis apvalkalas</w:t>
            </w:r>
          </w:p>
        </w:tc>
        <w:tc>
          <w:tcPr>
            <w:tcW w:w="4253" w:type="dxa"/>
            <w:tcBorders>
              <w:top w:val="single" w:sz="4" w:space="0" w:color="auto"/>
              <w:left w:val="single" w:sz="4" w:space="0" w:color="auto"/>
              <w:bottom w:val="single" w:sz="4" w:space="0" w:color="auto"/>
              <w:right w:val="single" w:sz="4" w:space="0" w:color="auto"/>
            </w:tcBorders>
          </w:tcPr>
          <w:p w14:paraId="2ED25E84" w14:textId="77777777" w:rsidR="002D7697" w:rsidRPr="00CE4D1D" w:rsidRDefault="002D7697" w:rsidP="00EF6345">
            <w:pPr>
              <w:numPr>
                <w:ilvl w:val="0"/>
                <w:numId w:val="86"/>
              </w:numPr>
              <w:suppressAutoHyphens w:val="0"/>
              <w:ind w:left="258"/>
              <w:contextualSpacing/>
              <w:rPr>
                <w:lang w:eastAsia="lt-LT"/>
              </w:rPr>
            </w:pPr>
            <w:r w:rsidRPr="00CE4D1D">
              <w:rPr>
                <w:lang w:eastAsia="lt-LT"/>
              </w:rPr>
              <w:t>Juodas, UV atsparus lauko sąlygoms;</w:t>
            </w:r>
          </w:p>
          <w:p w14:paraId="5780A879" w14:textId="0CC32901" w:rsidR="002D7697" w:rsidRPr="00CE4D1D" w:rsidRDefault="002D7697" w:rsidP="00EF6345">
            <w:pPr>
              <w:numPr>
                <w:ilvl w:val="0"/>
                <w:numId w:val="86"/>
              </w:numPr>
              <w:suppressAutoHyphens w:val="0"/>
              <w:ind w:left="258"/>
              <w:contextualSpacing/>
              <w:rPr>
                <w:lang w:eastAsia="lt-LT"/>
              </w:rPr>
            </w:pPr>
            <w:r w:rsidRPr="00CE4D1D">
              <w:rPr>
                <w:lang w:eastAsia="lt-LT"/>
              </w:rPr>
              <w:t>PVC arba nepalaikantis degimo behalogenis mišinys</w:t>
            </w:r>
          </w:p>
        </w:tc>
      </w:tr>
      <w:tr w:rsidR="002D7697" w:rsidRPr="00CE4D1D" w14:paraId="00952B17" w14:textId="77777777" w:rsidTr="00DB56BE">
        <w:trPr>
          <w:trHeight w:val="249"/>
        </w:trPr>
        <w:tc>
          <w:tcPr>
            <w:tcW w:w="704" w:type="dxa"/>
            <w:tcBorders>
              <w:top w:val="single" w:sz="4" w:space="0" w:color="auto"/>
              <w:left w:val="single" w:sz="4" w:space="0" w:color="auto"/>
              <w:bottom w:val="single" w:sz="4" w:space="0" w:color="auto"/>
              <w:right w:val="single" w:sz="4" w:space="0" w:color="auto"/>
            </w:tcBorders>
          </w:tcPr>
          <w:p w14:paraId="15EE63F7"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757DC5E1" w14:textId="77777777" w:rsidR="002D7697" w:rsidRPr="00CE4D1D" w:rsidRDefault="002D7697" w:rsidP="00EF6345">
            <w:pPr>
              <w:rPr>
                <w:lang w:eastAsia="lt-LT"/>
              </w:rPr>
            </w:pPr>
            <w:r w:rsidRPr="00CE4D1D">
              <w:rPr>
                <w:lang w:eastAsia="lt-LT"/>
              </w:rPr>
              <w:t>Maksimali ilgalaikė kabelio temperatūra</w:t>
            </w:r>
          </w:p>
        </w:tc>
        <w:tc>
          <w:tcPr>
            <w:tcW w:w="4253" w:type="dxa"/>
            <w:tcBorders>
              <w:top w:val="single" w:sz="4" w:space="0" w:color="auto"/>
              <w:left w:val="single" w:sz="4" w:space="0" w:color="auto"/>
              <w:bottom w:val="single" w:sz="4" w:space="0" w:color="auto"/>
              <w:right w:val="single" w:sz="4" w:space="0" w:color="auto"/>
            </w:tcBorders>
          </w:tcPr>
          <w:p w14:paraId="751D500E" w14:textId="77777777" w:rsidR="002D7697" w:rsidRPr="00CE4D1D" w:rsidRDefault="002D7697" w:rsidP="00EF6345">
            <w:pPr>
              <w:rPr>
                <w:lang w:eastAsia="lt-LT"/>
              </w:rPr>
            </w:pPr>
            <w:r w:rsidRPr="00CE4D1D">
              <w:rPr>
                <w:lang w:eastAsia="lt-LT"/>
              </w:rPr>
              <w:t>+70 °C</w:t>
            </w:r>
          </w:p>
        </w:tc>
      </w:tr>
      <w:tr w:rsidR="002D7697" w:rsidRPr="00CE4D1D" w14:paraId="0012F742" w14:textId="77777777" w:rsidTr="00DB56BE">
        <w:trPr>
          <w:trHeight w:val="511"/>
        </w:trPr>
        <w:tc>
          <w:tcPr>
            <w:tcW w:w="704" w:type="dxa"/>
            <w:tcBorders>
              <w:top w:val="single" w:sz="4" w:space="0" w:color="auto"/>
              <w:left w:val="single" w:sz="4" w:space="0" w:color="auto"/>
              <w:bottom w:val="single" w:sz="4" w:space="0" w:color="auto"/>
              <w:right w:val="single" w:sz="4" w:space="0" w:color="auto"/>
            </w:tcBorders>
          </w:tcPr>
          <w:p w14:paraId="75A2CA86"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0140673A" w14:textId="77777777" w:rsidR="002D7697" w:rsidRPr="00CE4D1D" w:rsidRDefault="002D7697" w:rsidP="00EF6345">
            <w:pPr>
              <w:ind w:right="-108"/>
              <w:rPr>
                <w:lang w:eastAsia="lt-LT"/>
              </w:rPr>
            </w:pPr>
            <w:r w:rsidRPr="00CE4D1D">
              <w:rPr>
                <w:lang w:eastAsia="lt-LT"/>
              </w:rPr>
              <w:t>Maksimali kabelio temperatūra esant trumpajam jungimui (5 s)</w:t>
            </w:r>
          </w:p>
        </w:tc>
        <w:tc>
          <w:tcPr>
            <w:tcW w:w="4253" w:type="dxa"/>
            <w:tcBorders>
              <w:top w:val="single" w:sz="4" w:space="0" w:color="auto"/>
              <w:left w:val="single" w:sz="4" w:space="0" w:color="auto"/>
              <w:bottom w:val="single" w:sz="4" w:space="0" w:color="auto"/>
              <w:right w:val="single" w:sz="4" w:space="0" w:color="auto"/>
            </w:tcBorders>
          </w:tcPr>
          <w:p w14:paraId="1EC4D458" w14:textId="77777777" w:rsidR="002D7697" w:rsidRPr="00CE4D1D" w:rsidRDefault="002D7697" w:rsidP="00EF6345">
            <w:pPr>
              <w:rPr>
                <w:lang w:eastAsia="lt-LT"/>
              </w:rPr>
            </w:pPr>
            <w:r w:rsidRPr="00CE4D1D">
              <w:rPr>
                <w:lang w:eastAsia="lt-LT"/>
              </w:rPr>
              <w:t>+160 °C</w:t>
            </w:r>
          </w:p>
        </w:tc>
      </w:tr>
      <w:tr w:rsidR="002D7697" w:rsidRPr="00CE4D1D" w14:paraId="55025326" w14:textId="77777777" w:rsidTr="00DB56BE">
        <w:trPr>
          <w:trHeight w:val="249"/>
        </w:trPr>
        <w:tc>
          <w:tcPr>
            <w:tcW w:w="704" w:type="dxa"/>
            <w:tcBorders>
              <w:top w:val="single" w:sz="4" w:space="0" w:color="auto"/>
              <w:left w:val="single" w:sz="4" w:space="0" w:color="auto"/>
              <w:bottom w:val="single" w:sz="4" w:space="0" w:color="auto"/>
              <w:right w:val="single" w:sz="4" w:space="0" w:color="auto"/>
            </w:tcBorders>
          </w:tcPr>
          <w:p w14:paraId="72A4624C"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275BF277" w14:textId="77777777" w:rsidR="002D7697" w:rsidRPr="00CE4D1D" w:rsidRDefault="002D7697" w:rsidP="00EF6345">
            <w:pPr>
              <w:rPr>
                <w:lang w:eastAsia="lt-LT"/>
              </w:rPr>
            </w:pPr>
            <w:r w:rsidRPr="00CE4D1D">
              <w:rPr>
                <w:lang w:eastAsia="lt-LT"/>
              </w:rPr>
              <w:t>Žemiausia montavimo temperatūra</w:t>
            </w:r>
          </w:p>
        </w:tc>
        <w:tc>
          <w:tcPr>
            <w:tcW w:w="4253" w:type="dxa"/>
            <w:tcBorders>
              <w:top w:val="single" w:sz="4" w:space="0" w:color="auto"/>
              <w:left w:val="single" w:sz="4" w:space="0" w:color="auto"/>
              <w:bottom w:val="single" w:sz="4" w:space="0" w:color="auto"/>
              <w:right w:val="single" w:sz="4" w:space="0" w:color="auto"/>
            </w:tcBorders>
          </w:tcPr>
          <w:p w14:paraId="0D717781" w14:textId="77777777" w:rsidR="002D7697" w:rsidRPr="00CE4D1D" w:rsidRDefault="002D7697" w:rsidP="00EF6345">
            <w:pPr>
              <w:rPr>
                <w:lang w:eastAsia="lt-LT"/>
              </w:rPr>
            </w:pPr>
            <w:r w:rsidRPr="00CE4D1D">
              <w:rPr>
                <w:lang w:eastAsia="lt-LT"/>
              </w:rPr>
              <w:t>-5 °C</w:t>
            </w:r>
          </w:p>
        </w:tc>
      </w:tr>
      <w:tr w:rsidR="002D7697" w:rsidRPr="00CE4D1D" w14:paraId="2536CC96" w14:textId="77777777" w:rsidTr="00DB56BE">
        <w:trPr>
          <w:trHeight w:val="335"/>
        </w:trPr>
        <w:tc>
          <w:tcPr>
            <w:tcW w:w="704" w:type="dxa"/>
            <w:tcBorders>
              <w:top w:val="single" w:sz="4" w:space="0" w:color="auto"/>
              <w:left w:val="single" w:sz="4" w:space="0" w:color="auto"/>
              <w:bottom w:val="single" w:sz="4" w:space="0" w:color="auto"/>
              <w:right w:val="single" w:sz="4" w:space="0" w:color="auto"/>
            </w:tcBorders>
          </w:tcPr>
          <w:p w14:paraId="553CB6FD"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1544EE1E" w14:textId="77777777" w:rsidR="002D7697" w:rsidRPr="00CE4D1D" w:rsidRDefault="002D7697" w:rsidP="00EF6345">
            <w:pPr>
              <w:rPr>
                <w:lang w:eastAsia="lt-LT"/>
              </w:rPr>
            </w:pPr>
            <w:r w:rsidRPr="00CE4D1D">
              <w:rPr>
                <w:lang w:eastAsia="lt-LT"/>
              </w:rPr>
              <w:t>Kabelio skerspjūvio plotas</w:t>
            </w:r>
          </w:p>
        </w:tc>
        <w:tc>
          <w:tcPr>
            <w:tcW w:w="4253" w:type="dxa"/>
            <w:tcBorders>
              <w:top w:val="single" w:sz="4" w:space="0" w:color="auto"/>
              <w:left w:val="single" w:sz="4" w:space="0" w:color="auto"/>
              <w:bottom w:val="single" w:sz="4" w:space="0" w:color="auto"/>
              <w:right w:val="single" w:sz="4" w:space="0" w:color="auto"/>
            </w:tcBorders>
          </w:tcPr>
          <w:p w14:paraId="106F9F16" w14:textId="7985FD42" w:rsidR="002D7697" w:rsidRPr="00CE4D1D" w:rsidRDefault="00407004" w:rsidP="00EF6345">
            <w:pPr>
              <w:rPr>
                <w:lang w:eastAsia="lt-LT"/>
              </w:rPr>
            </w:pPr>
            <w:r w:rsidRPr="00CE4D1D">
              <w:rPr>
                <w:lang w:eastAsia="lt-LT"/>
              </w:rPr>
              <w:t>185 ir 50</w:t>
            </w:r>
          </w:p>
        </w:tc>
      </w:tr>
      <w:tr w:rsidR="002D7697" w:rsidRPr="00CE4D1D" w14:paraId="5C7C9A8E" w14:textId="77777777" w:rsidTr="00DB56BE">
        <w:trPr>
          <w:trHeight w:val="801"/>
        </w:trPr>
        <w:tc>
          <w:tcPr>
            <w:tcW w:w="704" w:type="dxa"/>
            <w:tcBorders>
              <w:top w:val="single" w:sz="4" w:space="0" w:color="auto"/>
              <w:left w:val="single" w:sz="4" w:space="0" w:color="auto"/>
              <w:bottom w:val="single" w:sz="4" w:space="0" w:color="auto"/>
              <w:right w:val="single" w:sz="4" w:space="0" w:color="auto"/>
            </w:tcBorders>
          </w:tcPr>
          <w:p w14:paraId="425355CF"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120FAC56" w14:textId="77777777" w:rsidR="002D7697" w:rsidRPr="00CE4D1D" w:rsidRDefault="002D7697" w:rsidP="00EF6345">
            <w:pPr>
              <w:rPr>
                <w:lang w:eastAsia="lt-LT"/>
              </w:rPr>
            </w:pPr>
            <w:r w:rsidRPr="00CE4D1D">
              <w:rPr>
                <w:lang w:eastAsia="lt-LT"/>
              </w:rPr>
              <w:t>Minimalus lenkimo spindulys montuojant</w:t>
            </w:r>
          </w:p>
        </w:tc>
        <w:tc>
          <w:tcPr>
            <w:tcW w:w="4253" w:type="dxa"/>
            <w:tcBorders>
              <w:top w:val="single" w:sz="4" w:space="0" w:color="auto"/>
              <w:left w:val="single" w:sz="4" w:space="0" w:color="auto"/>
              <w:bottom w:val="single" w:sz="4" w:space="0" w:color="auto"/>
              <w:right w:val="single" w:sz="4" w:space="0" w:color="auto"/>
            </w:tcBorders>
          </w:tcPr>
          <w:p w14:paraId="7E531350" w14:textId="77777777" w:rsidR="002D7697" w:rsidRPr="00CE4D1D" w:rsidRDefault="002D7697" w:rsidP="00EF6345">
            <w:pPr>
              <w:numPr>
                <w:ilvl w:val="0"/>
                <w:numId w:val="89"/>
              </w:numPr>
              <w:tabs>
                <w:tab w:val="num" w:pos="1440"/>
              </w:tabs>
              <w:suppressAutoHyphens w:val="0"/>
              <w:ind w:left="348"/>
              <w:contextualSpacing/>
              <w:rPr>
                <w:lang w:eastAsia="lt-LT"/>
              </w:rPr>
            </w:pPr>
            <w:r w:rsidRPr="00CE4D1D">
              <w:rPr>
                <w:lang w:eastAsia="lt-LT"/>
              </w:rPr>
              <w:t>montuojant 10xD;</w:t>
            </w:r>
          </w:p>
          <w:p w14:paraId="5418ED7B" w14:textId="77777777" w:rsidR="002D7697" w:rsidRPr="00CE4D1D" w:rsidRDefault="002D7697" w:rsidP="00EF6345">
            <w:pPr>
              <w:numPr>
                <w:ilvl w:val="0"/>
                <w:numId w:val="89"/>
              </w:numPr>
              <w:tabs>
                <w:tab w:val="num" w:pos="1440"/>
              </w:tabs>
              <w:suppressAutoHyphens w:val="0"/>
              <w:ind w:left="348"/>
              <w:contextualSpacing/>
              <w:rPr>
                <w:lang w:eastAsia="lt-LT"/>
              </w:rPr>
            </w:pPr>
            <w:r w:rsidRPr="00CE4D1D">
              <w:rPr>
                <w:lang w:eastAsia="lt-LT"/>
              </w:rPr>
              <w:t>sulenkus vieną kartą 8xD.</w:t>
            </w:r>
          </w:p>
          <w:p w14:paraId="5B5B669E" w14:textId="77777777" w:rsidR="002D7697" w:rsidRPr="00CE4D1D" w:rsidRDefault="002D7697" w:rsidP="00EF6345">
            <w:pPr>
              <w:ind w:left="348"/>
              <w:rPr>
                <w:lang w:eastAsia="lt-LT"/>
              </w:rPr>
            </w:pPr>
            <w:r w:rsidRPr="00CE4D1D">
              <w:rPr>
                <w:lang w:eastAsia="lt-LT"/>
              </w:rPr>
              <w:t>D – išorinis kabelio skersmuo</w:t>
            </w:r>
          </w:p>
        </w:tc>
      </w:tr>
      <w:tr w:rsidR="002D7697" w:rsidRPr="00CE4D1D" w14:paraId="16D16BB3" w14:textId="77777777" w:rsidTr="00DB56BE">
        <w:trPr>
          <w:trHeight w:val="249"/>
        </w:trPr>
        <w:tc>
          <w:tcPr>
            <w:tcW w:w="704" w:type="dxa"/>
            <w:tcBorders>
              <w:top w:val="single" w:sz="4" w:space="0" w:color="auto"/>
              <w:left w:val="single" w:sz="4" w:space="0" w:color="auto"/>
              <w:bottom w:val="single" w:sz="4" w:space="0" w:color="auto"/>
              <w:right w:val="single" w:sz="4" w:space="0" w:color="auto"/>
            </w:tcBorders>
          </w:tcPr>
          <w:p w14:paraId="33422DA7"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0CDE2102" w14:textId="77777777" w:rsidR="002D7697" w:rsidRPr="00CE4D1D" w:rsidRDefault="002D7697" w:rsidP="00EF6345">
            <w:pPr>
              <w:rPr>
                <w:lang w:eastAsia="lt-LT"/>
              </w:rPr>
            </w:pPr>
            <w:r w:rsidRPr="00CE4D1D">
              <w:rPr>
                <w:lang w:eastAsia="lt-LT"/>
              </w:rPr>
              <w:t>Tarnavimo laikas</w:t>
            </w:r>
          </w:p>
        </w:tc>
        <w:tc>
          <w:tcPr>
            <w:tcW w:w="4253" w:type="dxa"/>
            <w:tcBorders>
              <w:top w:val="single" w:sz="4" w:space="0" w:color="auto"/>
              <w:left w:val="single" w:sz="4" w:space="0" w:color="auto"/>
              <w:bottom w:val="single" w:sz="4" w:space="0" w:color="auto"/>
              <w:right w:val="single" w:sz="4" w:space="0" w:color="auto"/>
            </w:tcBorders>
          </w:tcPr>
          <w:p w14:paraId="40A50C30" w14:textId="77777777" w:rsidR="002D7697" w:rsidRPr="00CE4D1D" w:rsidRDefault="002D7697" w:rsidP="00EF6345">
            <w:pPr>
              <w:rPr>
                <w:lang w:eastAsia="lt-LT"/>
              </w:rPr>
            </w:pPr>
            <w:r w:rsidRPr="00CE4D1D">
              <w:rPr>
                <w:lang w:eastAsia="lt-LT"/>
              </w:rPr>
              <w:t>≥ 40 metų</w:t>
            </w:r>
          </w:p>
        </w:tc>
      </w:tr>
      <w:tr w:rsidR="002D7697" w:rsidRPr="00CE4D1D" w14:paraId="3D48D36F" w14:textId="77777777" w:rsidTr="00DB56BE">
        <w:trPr>
          <w:trHeight w:val="249"/>
        </w:trPr>
        <w:tc>
          <w:tcPr>
            <w:tcW w:w="704" w:type="dxa"/>
            <w:tcBorders>
              <w:top w:val="single" w:sz="4" w:space="0" w:color="auto"/>
              <w:left w:val="single" w:sz="4" w:space="0" w:color="auto"/>
              <w:bottom w:val="single" w:sz="4" w:space="0" w:color="auto"/>
              <w:right w:val="single" w:sz="4" w:space="0" w:color="auto"/>
            </w:tcBorders>
          </w:tcPr>
          <w:p w14:paraId="7B1D78D5" w14:textId="77777777" w:rsidR="002D7697" w:rsidRPr="00CE4D1D" w:rsidRDefault="002D7697" w:rsidP="00EF6345">
            <w:pPr>
              <w:numPr>
                <w:ilvl w:val="0"/>
                <w:numId w:val="84"/>
              </w:numPr>
              <w:suppressAutoHyphens w:val="0"/>
              <w:jc w:val="center"/>
              <w:rPr>
                <w:lang w:eastAsia="lt-LT"/>
              </w:rPr>
            </w:pPr>
          </w:p>
        </w:tc>
        <w:tc>
          <w:tcPr>
            <w:tcW w:w="4961" w:type="dxa"/>
            <w:tcBorders>
              <w:top w:val="single" w:sz="4" w:space="0" w:color="auto"/>
              <w:left w:val="single" w:sz="4" w:space="0" w:color="auto"/>
              <w:bottom w:val="single" w:sz="4" w:space="0" w:color="auto"/>
              <w:right w:val="single" w:sz="4" w:space="0" w:color="auto"/>
            </w:tcBorders>
          </w:tcPr>
          <w:p w14:paraId="34B1762C" w14:textId="77777777" w:rsidR="002D7697" w:rsidRPr="00CE4D1D" w:rsidRDefault="002D7697" w:rsidP="00EF6345">
            <w:pPr>
              <w:rPr>
                <w:lang w:eastAsia="lt-LT"/>
              </w:rPr>
            </w:pPr>
            <w:r w:rsidRPr="00CE4D1D">
              <w:rPr>
                <w:lang w:eastAsia="lt-LT"/>
              </w:rPr>
              <w:t>Garantinis laikas</w:t>
            </w:r>
          </w:p>
        </w:tc>
        <w:tc>
          <w:tcPr>
            <w:tcW w:w="4253" w:type="dxa"/>
            <w:tcBorders>
              <w:top w:val="single" w:sz="4" w:space="0" w:color="auto"/>
              <w:left w:val="single" w:sz="4" w:space="0" w:color="auto"/>
              <w:bottom w:val="single" w:sz="4" w:space="0" w:color="auto"/>
              <w:right w:val="single" w:sz="4" w:space="0" w:color="auto"/>
            </w:tcBorders>
          </w:tcPr>
          <w:p w14:paraId="170F33F4" w14:textId="77777777" w:rsidR="002D7697" w:rsidRPr="00CE4D1D" w:rsidRDefault="002D7697" w:rsidP="00EF6345">
            <w:pPr>
              <w:rPr>
                <w:lang w:eastAsia="lt-LT"/>
              </w:rPr>
            </w:pPr>
            <w:r w:rsidRPr="00CE4D1D">
              <w:rPr>
                <w:lang w:eastAsia="lt-LT"/>
              </w:rPr>
              <w:t>≥ 24 mėnesiai</w:t>
            </w:r>
          </w:p>
        </w:tc>
      </w:tr>
      <w:bookmarkEnd w:id="1"/>
    </w:tbl>
    <w:p w14:paraId="1EF5FE18" w14:textId="4A090CCD" w:rsidR="00C16D27" w:rsidRPr="00CE4D1D" w:rsidRDefault="00C16D27">
      <w:pPr>
        <w:rPr>
          <w:b/>
          <w:bCs/>
          <w:caps/>
          <w:lang w:eastAsia="zh-CN"/>
        </w:rPr>
      </w:pPr>
    </w:p>
    <w:p w14:paraId="604551C0" w14:textId="77777777" w:rsidR="000B747B" w:rsidRPr="00CE4D1D" w:rsidRDefault="000B747B">
      <w:pPr>
        <w:tabs>
          <w:tab w:val="left" w:pos="993"/>
          <w:tab w:val="left" w:pos="1701"/>
          <w:tab w:val="left" w:pos="2410"/>
          <w:tab w:val="center" w:pos="2977"/>
          <w:tab w:val="right" w:pos="9360"/>
        </w:tabs>
        <w:suppressAutoHyphens w:val="0"/>
        <w:ind w:firstLine="851"/>
        <w:jc w:val="both"/>
        <w:outlineLvl w:val="1"/>
        <w:rPr>
          <w:b/>
          <w:lang w:eastAsia="lt-LT"/>
        </w:rPr>
      </w:pPr>
    </w:p>
    <w:p w14:paraId="0D227A5E" w14:textId="01537C8E" w:rsidR="005726FA" w:rsidRPr="00CE4D1D" w:rsidRDefault="003927EB">
      <w:pPr>
        <w:suppressAutoHyphens w:val="0"/>
        <w:autoSpaceDE w:val="0"/>
        <w:autoSpaceDN w:val="0"/>
        <w:adjustRightInd w:val="0"/>
        <w:ind w:firstLine="851"/>
        <w:jc w:val="both"/>
        <w:rPr>
          <w:b/>
          <w:lang w:eastAsia="lt-LT"/>
        </w:rPr>
      </w:pPr>
      <w:r w:rsidRPr="00CE4D1D">
        <w:rPr>
          <w:b/>
          <w:lang w:eastAsia="lt-LT"/>
        </w:rPr>
        <w:t xml:space="preserve">3. </w:t>
      </w:r>
      <w:r w:rsidR="00C878CE" w:rsidRPr="00CE4D1D">
        <w:rPr>
          <w:b/>
          <w:u w:val="single"/>
          <w:lang w:eastAsia="lt-LT"/>
        </w:rPr>
        <w:t xml:space="preserve">Garantiniai </w:t>
      </w:r>
      <w:r w:rsidR="009A2413" w:rsidRPr="00CE4D1D">
        <w:rPr>
          <w:b/>
          <w:u w:val="single"/>
          <w:lang w:eastAsia="lt-LT"/>
        </w:rPr>
        <w:t>reikalavimai</w:t>
      </w:r>
      <w:r w:rsidR="00C878CE" w:rsidRPr="00CE4D1D">
        <w:rPr>
          <w:b/>
          <w:u w:val="single"/>
          <w:lang w:eastAsia="lt-LT"/>
        </w:rPr>
        <w:t>:</w:t>
      </w:r>
    </w:p>
    <w:p w14:paraId="1BAFB21A" w14:textId="734FF9BB" w:rsidR="00F96783" w:rsidRDefault="005E3821" w:rsidP="00EF6345">
      <w:pPr>
        <w:suppressAutoHyphens w:val="0"/>
        <w:autoSpaceDE w:val="0"/>
        <w:autoSpaceDN w:val="0"/>
        <w:adjustRightInd w:val="0"/>
        <w:ind w:firstLine="851"/>
        <w:jc w:val="both"/>
      </w:pPr>
      <w:r w:rsidRPr="00CE4D1D">
        <w:t>Visos konstrukcijos, gaminiai ir medžiagos turi atitikti Lietuvos Respublikos ir Europos normų reikalavimus.</w:t>
      </w:r>
    </w:p>
    <w:p w14:paraId="348594EB" w14:textId="77777777" w:rsidR="00066EFF" w:rsidRPr="00CE4D1D" w:rsidRDefault="00066EFF" w:rsidP="00EF6345">
      <w:pPr>
        <w:suppressAutoHyphens w:val="0"/>
        <w:autoSpaceDE w:val="0"/>
        <w:autoSpaceDN w:val="0"/>
        <w:adjustRightInd w:val="0"/>
        <w:ind w:firstLine="851"/>
        <w:jc w:val="both"/>
      </w:pPr>
    </w:p>
    <w:p w14:paraId="5A523AA8" w14:textId="60E272C1" w:rsidR="008511FD" w:rsidRPr="00CE4D1D" w:rsidRDefault="008511FD">
      <w:pPr>
        <w:tabs>
          <w:tab w:val="num" w:pos="142"/>
        </w:tabs>
        <w:ind w:firstLine="851"/>
        <w:jc w:val="both"/>
        <w:rPr>
          <w:b/>
          <w:u w:val="single"/>
        </w:rPr>
      </w:pPr>
      <w:r w:rsidRPr="00CE4D1D">
        <w:rPr>
          <w:b/>
          <w:u w:val="single"/>
        </w:rPr>
        <w:t>4. Papildoma informacija</w:t>
      </w:r>
    </w:p>
    <w:p w14:paraId="16925ED6" w14:textId="510B31C5" w:rsidR="00066EFF" w:rsidRDefault="00066EFF">
      <w:pPr>
        <w:tabs>
          <w:tab w:val="num" w:pos="142"/>
        </w:tabs>
        <w:ind w:firstLine="851"/>
        <w:jc w:val="both"/>
      </w:pPr>
    </w:p>
    <w:p w14:paraId="358145F5" w14:textId="77777777" w:rsidR="00EF6345" w:rsidRDefault="00EF6345">
      <w:pPr>
        <w:tabs>
          <w:tab w:val="num" w:pos="142"/>
        </w:tabs>
        <w:ind w:firstLine="851"/>
        <w:jc w:val="both"/>
        <w:rPr>
          <w:bCs/>
          <w:lang w:eastAsia="lt-LT"/>
        </w:rPr>
      </w:pPr>
    </w:p>
    <w:p w14:paraId="0989B949" w14:textId="77777777" w:rsidR="00066EFF" w:rsidRDefault="00066EFF">
      <w:pPr>
        <w:tabs>
          <w:tab w:val="num" w:pos="142"/>
        </w:tabs>
        <w:ind w:firstLine="851"/>
        <w:jc w:val="both"/>
        <w:rPr>
          <w:bCs/>
          <w:lang w:eastAsia="lt-LT"/>
        </w:rPr>
      </w:pPr>
    </w:p>
    <w:p w14:paraId="29C33D01" w14:textId="77777777" w:rsidR="00066EFF" w:rsidRDefault="00066EFF">
      <w:pPr>
        <w:tabs>
          <w:tab w:val="num" w:pos="142"/>
        </w:tabs>
        <w:ind w:firstLine="851"/>
        <w:jc w:val="both"/>
        <w:rPr>
          <w:bCs/>
          <w:lang w:eastAsia="lt-LT"/>
        </w:rPr>
      </w:pPr>
    </w:p>
    <w:p w14:paraId="4C3037EF" w14:textId="77777777" w:rsidR="00066EFF" w:rsidRDefault="00066EFF">
      <w:pPr>
        <w:tabs>
          <w:tab w:val="num" w:pos="142"/>
        </w:tabs>
        <w:ind w:firstLine="851"/>
        <w:jc w:val="both"/>
        <w:rPr>
          <w:bCs/>
          <w:lang w:eastAsia="lt-LT"/>
        </w:rPr>
      </w:pPr>
    </w:p>
    <w:p w14:paraId="2BD0768A" w14:textId="77777777" w:rsidR="00066EFF" w:rsidRDefault="00066EFF">
      <w:pPr>
        <w:tabs>
          <w:tab w:val="num" w:pos="142"/>
        </w:tabs>
        <w:ind w:firstLine="851"/>
        <w:jc w:val="both"/>
        <w:rPr>
          <w:bCs/>
          <w:lang w:eastAsia="lt-LT"/>
        </w:rPr>
      </w:pPr>
    </w:p>
    <w:p w14:paraId="010CCEEC" w14:textId="77777777" w:rsidR="00066EFF" w:rsidRDefault="00066EFF">
      <w:pPr>
        <w:tabs>
          <w:tab w:val="num" w:pos="142"/>
        </w:tabs>
        <w:ind w:firstLine="851"/>
        <w:jc w:val="both"/>
        <w:rPr>
          <w:bCs/>
          <w:lang w:eastAsia="lt-LT"/>
        </w:rPr>
      </w:pPr>
    </w:p>
    <w:p w14:paraId="1FA128D5" w14:textId="595DDDA4" w:rsidR="008511FD" w:rsidRPr="00CE4D1D" w:rsidRDefault="008511FD">
      <w:pPr>
        <w:tabs>
          <w:tab w:val="num" w:pos="142"/>
        </w:tabs>
        <w:ind w:firstLine="851"/>
        <w:jc w:val="both"/>
        <w:rPr>
          <w:bCs/>
          <w:lang w:eastAsia="lt-LT"/>
        </w:rPr>
      </w:pPr>
      <w:r w:rsidRPr="00CE4D1D">
        <w:rPr>
          <w:bCs/>
          <w:lang w:eastAsia="lt-LT"/>
        </w:rPr>
        <w:t xml:space="preserve">1 pav. Preliminari </w:t>
      </w:r>
      <w:r w:rsidR="009233B3" w:rsidRPr="00CE4D1D">
        <w:rPr>
          <w:bCs/>
          <w:lang w:eastAsia="lt-LT"/>
        </w:rPr>
        <w:t xml:space="preserve">keitiklio </w:t>
      </w:r>
      <w:r w:rsidRPr="00CE4D1D">
        <w:rPr>
          <w:bCs/>
          <w:lang w:eastAsia="lt-LT"/>
        </w:rPr>
        <w:t>schema</w:t>
      </w:r>
    </w:p>
    <w:p w14:paraId="076C219D" w14:textId="5044872C" w:rsidR="008511FD" w:rsidRPr="00CE4D1D" w:rsidRDefault="009233B3">
      <w:r w:rsidRPr="00EF6345">
        <w:rPr>
          <w:noProof/>
          <w:lang w:val="en-US" w:eastAsia="en-US"/>
        </w:rPr>
        <w:drawing>
          <wp:inline distT="0" distB="0" distL="0" distR="0" wp14:anchorId="0DDB22AF" wp14:editId="18C10596">
            <wp:extent cx="3179989" cy="70294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6391" cy="7043602"/>
                    </a:xfrm>
                    <a:prstGeom prst="rect">
                      <a:avLst/>
                    </a:prstGeom>
                    <a:noFill/>
                    <a:ln>
                      <a:noFill/>
                    </a:ln>
                  </pic:spPr>
                </pic:pic>
              </a:graphicData>
            </a:graphic>
          </wp:inline>
        </w:drawing>
      </w:r>
    </w:p>
    <w:p w14:paraId="04A83924" w14:textId="77777777" w:rsidR="008511FD" w:rsidRPr="00CE4D1D" w:rsidRDefault="008511FD"/>
    <w:p w14:paraId="65E1091A" w14:textId="6C4253B5" w:rsidR="00F96783" w:rsidRPr="00CE4D1D" w:rsidRDefault="008511FD">
      <w:r w:rsidRPr="00CE4D1D">
        <w:t xml:space="preserve">           </w:t>
      </w:r>
    </w:p>
    <w:p w14:paraId="47924A7A" w14:textId="524010BF" w:rsidR="00407004" w:rsidRPr="00CE4D1D" w:rsidRDefault="00407004"/>
    <w:p w14:paraId="7ECF54D6" w14:textId="72F693B2" w:rsidR="00407004" w:rsidRPr="00CE4D1D" w:rsidRDefault="00407004"/>
    <w:p w14:paraId="788CFA8A" w14:textId="5374691B" w:rsidR="00407004" w:rsidRPr="00CE4D1D" w:rsidRDefault="00407004"/>
    <w:p w14:paraId="33F11D15" w14:textId="43F5742A" w:rsidR="00407004" w:rsidRPr="00CE4D1D" w:rsidRDefault="00407004"/>
    <w:p w14:paraId="3A763850" w14:textId="645B32B9" w:rsidR="00407004" w:rsidRPr="00CE4D1D" w:rsidRDefault="00407004"/>
    <w:p w14:paraId="19B5BEFF" w14:textId="6C6D03AB" w:rsidR="00407004" w:rsidRPr="00CE4D1D" w:rsidRDefault="00407004"/>
    <w:p w14:paraId="2D329874" w14:textId="090F722F" w:rsidR="00407004" w:rsidRPr="00CE4D1D" w:rsidRDefault="00407004"/>
    <w:p w14:paraId="309C38F6" w14:textId="7441FE92" w:rsidR="00407004" w:rsidRPr="00CE4D1D" w:rsidRDefault="00407004"/>
    <w:p w14:paraId="22D012A3" w14:textId="2367CAC3" w:rsidR="00407004" w:rsidRPr="00CE4D1D" w:rsidRDefault="00407004"/>
    <w:p w14:paraId="5FDA629F" w14:textId="77777777" w:rsidR="00407004" w:rsidRPr="00CE4D1D" w:rsidRDefault="00407004"/>
    <w:p w14:paraId="4F80D98E" w14:textId="40CDFF72" w:rsidR="00F96783" w:rsidRPr="00CE4D1D" w:rsidRDefault="008511FD">
      <w:r w:rsidRPr="00CE4D1D">
        <w:t xml:space="preserve">2 pav. Preliminarus </w:t>
      </w:r>
      <w:r w:rsidR="009233B3" w:rsidRPr="00CE4D1D">
        <w:t xml:space="preserve">keitiklio elementų </w:t>
      </w:r>
      <w:r w:rsidR="00F96783" w:rsidRPr="00CE4D1D">
        <w:t>išdėstymas</w:t>
      </w:r>
    </w:p>
    <w:p w14:paraId="1D2709C2" w14:textId="21F5651B" w:rsidR="00F96783" w:rsidRPr="00CE4D1D" w:rsidRDefault="00F96783"/>
    <w:p w14:paraId="6CCB0F84" w14:textId="39CDA25D" w:rsidR="0093350A" w:rsidRPr="00CE4D1D" w:rsidRDefault="009233B3">
      <w:pPr>
        <w:tabs>
          <w:tab w:val="left" w:pos="2835"/>
          <w:tab w:val="left" w:pos="6804"/>
        </w:tabs>
      </w:pPr>
      <w:r w:rsidRPr="00EF6345">
        <w:rPr>
          <w:noProof/>
          <w:lang w:val="en-US" w:eastAsia="en-US"/>
        </w:rPr>
        <w:drawing>
          <wp:inline distT="0" distB="0" distL="0" distR="0" wp14:anchorId="0CEDFF16" wp14:editId="56F815AE">
            <wp:extent cx="3733800" cy="425886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8282" cy="4263979"/>
                    </a:xfrm>
                    <a:prstGeom prst="rect">
                      <a:avLst/>
                    </a:prstGeom>
                    <a:noFill/>
                    <a:ln>
                      <a:noFill/>
                    </a:ln>
                  </pic:spPr>
                </pic:pic>
              </a:graphicData>
            </a:graphic>
          </wp:inline>
        </w:drawing>
      </w:r>
      <w:r w:rsidR="000B747B" w:rsidRPr="00CE4D1D">
        <w:tab/>
      </w:r>
      <w:r w:rsidR="000B747B" w:rsidRPr="00CE4D1D">
        <w:rPr>
          <w:u w:val="single"/>
        </w:rPr>
        <w:tab/>
      </w:r>
    </w:p>
    <w:p w14:paraId="5880F29F" w14:textId="24DCF04B" w:rsidR="0093350A" w:rsidRPr="00CE4D1D" w:rsidRDefault="0093350A">
      <w:r w:rsidRPr="00CE4D1D">
        <w:t>3 pav. Preliminari keitiklio vieta</w:t>
      </w:r>
    </w:p>
    <w:p w14:paraId="4AFB3FD1" w14:textId="23CC1536" w:rsidR="0093350A" w:rsidRPr="00CE4D1D" w:rsidRDefault="0093350A"/>
    <w:p w14:paraId="291AC8F4" w14:textId="20DA9D7B" w:rsidR="0093350A" w:rsidRPr="00CE4D1D" w:rsidRDefault="0093350A">
      <w:r w:rsidRPr="00EF6345">
        <w:rPr>
          <w:noProof/>
          <w:lang w:val="en-US" w:eastAsia="en-US"/>
        </w:rPr>
        <w:drawing>
          <wp:inline distT="0" distB="0" distL="0" distR="0" wp14:anchorId="59F5ED10" wp14:editId="0EAD78D2">
            <wp:extent cx="5952814" cy="3238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9068" cy="3241903"/>
                    </a:xfrm>
                    <a:prstGeom prst="rect">
                      <a:avLst/>
                    </a:prstGeom>
                    <a:noFill/>
                    <a:ln>
                      <a:noFill/>
                    </a:ln>
                  </pic:spPr>
                </pic:pic>
              </a:graphicData>
            </a:graphic>
          </wp:inline>
        </w:drawing>
      </w:r>
    </w:p>
    <w:p w14:paraId="59E6E330" w14:textId="77777777" w:rsidR="0052329B" w:rsidRPr="00CE4D1D" w:rsidRDefault="0052329B"/>
    <w:p w14:paraId="755DAA85" w14:textId="0781C1B9" w:rsidR="0047559A" w:rsidRPr="00CE4D1D" w:rsidRDefault="0047559A">
      <w:bookmarkStart w:id="2" w:name="_GoBack"/>
      <w:bookmarkEnd w:id="2"/>
    </w:p>
    <w:sectPr w:rsidR="0047559A" w:rsidRPr="00CE4D1D" w:rsidSect="000C3AE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0C8C0" w14:textId="77777777" w:rsidR="00160AE2" w:rsidRDefault="00160AE2" w:rsidP="00186928">
      <w:r>
        <w:separator/>
      </w:r>
    </w:p>
  </w:endnote>
  <w:endnote w:type="continuationSeparator" w:id="0">
    <w:p w14:paraId="783A239A" w14:textId="77777777" w:rsidR="00160AE2" w:rsidRDefault="00160AE2" w:rsidP="0018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BA"/>
    <w:family w:val="swiss"/>
    <w:pitch w:val="variable"/>
    <w:sig w:usb0="00000287" w:usb1="00000800" w:usb2="00000000" w:usb3="00000000" w:csb0="0000009F" w:csb1="00000000"/>
  </w:font>
  <w:font w:name="Mangal">
    <w:panose1 w:val="00000400000000000000"/>
    <w:charset w:val="01"/>
    <w:family w:val="roman"/>
    <w:pitch w:val="variable"/>
    <w:sig w:usb0="00002000" w:usb1="00000000" w:usb2="00000000" w:usb3="00000000" w:csb0="00000000" w:csb1="00000000"/>
  </w:font>
  <w:font w:name="Times Roman">
    <w:altName w:val="Times New Roman"/>
    <w:charset w:val="00"/>
    <w:family w:val="roman"/>
    <w:pitch w:val="variable"/>
  </w:font>
  <w:font w:name="Gothic PS">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00000000" w:usb1="F9DFFFFF" w:usb2="0000007F" w:usb3="00000000" w:csb0="003F01FF" w:csb1="00000000"/>
  </w:font>
  <w:font w:name="Helvetica Neue Light">
    <w:altName w:val="Times New Roman"/>
    <w:charset w:val="00"/>
    <w:family w:val="roman"/>
    <w:pitch w:val="default"/>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E5E5F" w14:textId="77777777" w:rsidR="00160AE2" w:rsidRDefault="00160AE2" w:rsidP="00186928">
      <w:r>
        <w:separator/>
      </w:r>
    </w:p>
  </w:footnote>
  <w:footnote w:type="continuationSeparator" w:id="0">
    <w:p w14:paraId="687A7AC1" w14:textId="77777777" w:rsidR="00160AE2" w:rsidRDefault="00160AE2" w:rsidP="0018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50CA74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E2AE4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0000001"/>
    <w:multiLevelType w:val="multilevel"/>
    <w:tmpl w:val="00000001"/>
    <w:lvl w:ilvl="0">
      <w:start w:val="1"/>
      <w:numFmt w:val="decimal"/>
      <w:pStyle w:val="ARAS"/>
      <w:lvlText w:val="%1"/>
      <w:lvlJc w:val="left"/>
      <w:pPr>
        <w:tabs>
          <w:tab w:val="num" w:pos="0"/>
        </w:tabs>
        <w:ind w:left="432" w:hanging="432"/>
      </w:pPr>
    </w:lvl>
    <w:lvl w:ilvl="1">
      <w:start w:val="1"/>
      <w:numFmt w:val="decimal"/>
      <w:lvlText w:val="%1.%2"/>
      <w:lvlJc w:val="left"/>
      <w:pPr>
        <w:tabs>
          <w:tab w:val="num" w:pos="0"/>
        </w:tabs>
        <w:ind w:left="576" w:hanging="576"/>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00000002"/>
    <w:multiLevelType w:val="singleLevel"/>
    <w:tmpl w:val="00000002"/>
    <w:name w:val="WW8Num1"/>
    <w:lvl w:ilvl="0">
      <w:start w:val="1"/>
      <w:numFmt w:val="bullet"/>
      <w:pStyle w:val="Bullets"/>
      <w:lvlText w:val=""/>
      <w:lvlJc w:val="left"/>
      <w:pPr>
        <w:tabs>
          <w:tab w:val="num" w:pos="1492"/>
        </w:tabs>
        <w:ind w:left="1492" w:hanging="360"/>
      </w:pPr>
      <w:rPr>
        <w:rFonts w:ascii="Symbol" w:hAnsi="Symbol" w:cs="Symbol" w:hint="default"/>
      </w:rPr>
    </w:lvl>
  </w:abstractNum>
  <w:abstractNum w:abstractNumId="4" w15:restartNumberingAfterBreak="0">
    <w:nsid w:val="00000003"/>
    <w:multiLevelType w:val="singleLevel"/>
    <w:tmpl w:val="00000003"/>
    <w:name w:val="WW8Num2"/>
    <w:lvl w:ilvl="0">
      <w:start w:val="1"/>
      <w:numFmt w:val="bullet"/>
      <w:pStyle w:val="ListNumberNoSpace"/>
      <w:lvlText w:val=""/>
      <w:lvlJc w:val="left"/>
      <w:pPr>
        <w:tabs>
          <w:tab w:val="num" w:pos="1209"/>
        </w:tabs>
        <w:ind w:left="1209" w:hanging="360"/>
      </w:pPr>
      <w:rPr>
        <w:rFonts w:ascii="Symbol" w:hAnsi="Symbol" w:cs="Symbol" w:hint="default"/>
      </w:rPr>
    </w:lvl>
  </w:abstractNum>
  <w:abstractNum w:abstractNumId="5" w15:restartNumberingAfterBreak="0">
    <w:nsid w:val="00000004"/>
    <w:multiLevelType w:val="singleLevel"/>
    <w:tmpl w:val="00000004"/>
    <w:name w:val="WW8Num3"/>
    <w:lvl w:ilvl="0">
      <w:start w:val="1"/>
      <w:numFmt w:val="upperRoman"/>
      <w:lvlText w:val="%1."/>
      <w:lvlJc w:val="right"/>
      <w:pPr>
        <w:tabs>
          <w:tab w:val="num" w:pos="0"/>
        </w:tabs>
        <w:ind w:left="720" w:hanging="360"/>
      </w:pPr>
      <w:rPr>
        <w:rFonts w:hint="default"/>
      </w:rPr>
    </w:lvl>
  </w:abstractNum>
  <w:abstractNum w:abstractNumId="6" w15:restartNumberingAfterBreak="0">
    <w:nsid w:val="00000005"/>
    <w:multiLevelType w:val="singleLevel"/>
    <w:tmpl w:val="00000005"/>
    <w:name w:val="WW8Num6"/>
    <w:lvl w:ilvl="0">
      <w:start w:val="1"/>
      <w:numFmt w:val="upperLetter"/>
      <w:lvlText w:val="%1."/>
      <w:lvlJc w:val="left"/>
      <w:pPr>
        <w:tabs>
          <w:tab w:val="num" w:pos="0"/>
        </w:tabs>
        <w:ind w:left="720" w:hanging="360"/>
      </w:pPr>
      <w:rPr>
        <w:rFonts w:hint="default"/>
      </w:rPr>
    </w:lvl>
  </w:abstractNum>
  <w:abstractNum w:abstractNumId="7" w15:restartNumberingAfterBreak="0">
    <w:nsid w:val="00000006"/>
    <w:multiLevelType w:val="singleLevel"/>
    <w:tmpl w:val="00000006"/>
    <w:name w:val="WW8Num11"/>
    <w:lvl w:ilvl="0">
      <w:start w:val="1"/>
      <w:numFmt w:val="bullet"/>
      <w:lvlText w:val="-"/>
      <w:lvlJc w:val="left"/>
      <w:pPr>
        <w:tabs>
          <w:tab w:val="num" w:pos="851"/>
        </w:tabs>
        <w:ind w:left="851" w:hanging="426"/>
      </w:pPr>
      <w:rPr>
        <w:rFonts w:ascii="Times New Roman" w:hAnsi="Times New Roman" w:cs="Times New Roman" w:hint="default"/>
      </w:rPr>
    </w:lvl>
  </w:abstractNum>
  <w:abstractNum w:abstractNumId="8" w15:restartNumberingAfterBreak="0">
    <w:nsid w:val="00000007"/>
    <w:multiLevelType w:val="singleLevel"/>
    <w:tmpl w:val="00000007"/>
    <w:name w:val="WW8Num13"/>
    <w:lvl w:ilvl="0">
      <w:start w:val="1"/>
      <w:numFmt w:val="bullet"/>
      <w:lvlText w:val=""/>
      <w:lvlJc w:val="left"/>
      <w:pPr>
        <w:tabs>
          <w:tab w:val="num" w:pos="1701"/>
        </w:tabs>
        <w:ind w:left="1701" w:hanging="567"/>
      </w:pPr>
      <w:rPr>
        <w:rFonts w:ascii="Symbol" w:hAnsi="Symbol" w:cs="Symbol" w:hint="default"/>
      </w:rPr>
    </w:lvl>
  </w:abstractNum>
  <w:abstractNum w:abstractNumId="9" w15:restartNumberingAfterBreak="0">
    <w:nsid w:val="00000008"/>
    <w:multiLevelType w:val="singleLevel"/>
    <w:tmpl w:val="00000008"/>
    <w:name w:val="WW8Num14"/>
    <w:lvl w:ilvl="0">
      <w:start w:val="1"/>
      <w:numFmt w:val="upperLetter"/>
      <w:lvlText w:val="%1."/>
      <w:lvlJc w:val="left"/>
      <w:pPr>
        <w:tabs>
          <w:tab w:val="num" w:pos="0"/>
        </w:tabs>
        <w:ind w:left="720" w:hanging="360"/>
      </w:pPr>
      <w:rPr>
        <w:rFonts w:hint="default"/>
      </w:rPr>
    </w:lvl>
  </w:abstractNum>
  <w:abstractNum w:abstractNumId="10"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8E3A01"/>
    <w:multiLevelType w:val="hybridMultilevel"/>
    <w:tmpl w:val="0A500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3B27A4D"/>
    <w:multiLevelType w:val="multilevel"/>
    <w:tmpl w:val="1F229E8C"/>
    <w:styleLink w:val="SarasasL"/>
    <w:lvl w:ilvl="0">
      <w:start w:val="1"/>
      <w:numFmt w:val="decimal"/>
      <w:pStyle w:val="L1"/>
      <w:lvlText w:val="%1."/>
      <w:lvlJc w:val="left"/>
      <w:pPr>
        <w:tabs>
          <w:tab w:val="num" w:pos="851"/>
        </w:tabs>
        <w:ind w:left="851" w:hanging="851"/>
      </w:pPr>
      <w:rPr>
        <w:rFonts w:hint="default"/>
      </w:rPr>
    </w:lvl>
    <w:lvl w:ilvl="1">
      <w:start w:val="1"/>
      <w:numFmt w:val="decimal"/>
      <w:pStyle w:val="L2"/>
      <w:lvlText w:val="%1.%2."/>
      <w:lvlJc w:val="left"/>
      <w:pPr>
        <w:tabs>
          <w:tab w:val="num" w:pos="851"/>
        </w:tabs>
        <w:ind w:left="851" w:hanging="851"/>
      </w:pPr>
      <w:rPr>
        <w:rFonts w:hint="default"/>
      </w:rPr>
    </w:lvl>
    <w:lvl w:ilvl="2">
      <w:start w:val="1"/>
      <w:numFmt w:val="decimal"/>
      <w:pStyle w:val="L3"/>
      <w:lvlText w:val="%1.%2.%3."/>
      <w:lvlJc w:val="left"/>
      <w:pPr>
        <w:tabs>
          <w:tab w:val="num" w:pos="851"/>
        </w:tabs>
        <w:ind w:left="851" w:hanging="851"/>
      </w:pPr>
      <w:rPr>
        <w:rFonts w:hint="default"/>
      </w:rPr>
    </w:lvl>
    <w:lvl w:ilvl="3">
      <w:start w:val="1"/>
      <w:numFmt w:val="decimal"/>
      <w:pStyle w:val="L4"/>
      <w:lvlText w:val="%1.%2.%3.%4."/>
      <w:lvlJc w:val="left"/>
      <w:pPr>
        <w:tabs>
          <w:tab w:val="num" w:pos="851"/>
        </w:tabs>
        <w:ind w:left="851" w:hanging="851"/>
      </w:pPr>
      <w:rPr>
        <w:rFonts w:hint="default"/>
      </w:rPr>
    </w:lvl>
    <w:lvl w:ilvl="4">
      <w:start w:val="1"/>
      <w:numFmt w:val="decimal"/>
      <w:lvlRestart w:val="0"/>
      <w:lvlText w:val="%5."/>
      <w:lvlJc w:val="left"/>
      <w:pPr>
        <w:tabs>
          <w:tab w:val="num" w:pos="851"/>
        </w:tabs>
        <w:ind w:left="851" w:hanging="851"/>
      </w:pPr>
      <w:rPr>
        <w:rFonts w:hint="default"/>
        <w:color w:val="auto"/>
      </w:rPr>
    </w:lvl>
    <w:lvl w:ilvl="5">
      <w:start w:val="1"/>
      <w:numFmt w:val="decimal"/>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decimal"/>
      <w:lvlText w:val="%8."/>
      <w:lvlJc w:val="left"/>
      <w:pPr>
        <w:tabs>
          <w:tab w:val="num" w:pos="851"/>
        </w:tabs>
        <w:ind w:left="851" w:hanging="851"/>
      </w:pPr>
      <w:rPr>
        <w:rFonts w:hint="default"/>
      </w:rPr>
    </w:lvl>
    <w:lvl w:ilvl="8">
      <w:start w:val="1"/>
      <w:numFmt w:val="decimal"/>
      <w:lvlText w:val="%9."/>
      <w:lvlJc w:val="left"/>
      <w:pPr>
        <w:tabs>
          <w:tab w:val="num" w:pos="851"/>
        </w:tabs>
        <w:ind w:left="851" w:hanging="851"/>
      </w:pPr>
      <w:rPr>
        <w:rFonts w:hint="default"/>
      </w:rPr>
    </w:lvl>
  </w:abstractNum>
  <w:abstractNum w:abstractNumId="14" w15:restartNumberingAfterBreak="0">
    <w:nsid w:val="03DC30BD"/>
    <w:multiLevelType w:val="hybridMultilevel"/>
    <w:tmpl w:val="19A42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684242C"/>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07B31EB2"/>
    <w:multiLevelType w:val="hybridMultilevel"/>
    <w:tmpl w:val="9A648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8DB65C4"/>
    <w:multiLevelType w:val="multilevel"/>
    <w:tmpl w:val="9F447D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9AC419D"/>
    <w:multiLevelType w:val="hybridMultilevel"/>
    <w:tmpl w:val="EA8478F4"/>
    <w:lvl w:ilvl="0" w:tplc="04270001">
      <w:start w:val="1"/>
      <w:numFmt w:val="bullet"/>
      <w:lvlText w:val=""/>
      <w:lvlJc w:val="left"/>
      <w:pPr>
        <w:ind w:left="972" w:hanging="360"/>
      </w:pPr>
      <w:rPr>
        <w:rFonts w:ascii="Symbol" w:hAnsi="Symbol" w:hint="default"/>
      </w:rPr>
    </w:lvl>
    <w:lvl w:ilvl="1" w:tplc="04270003" w:tentative="1">
      <w:start w:val="1"/>
      <w:numFmt w:val="bullet"/>
      <w:lvlText w:val="o"/>
      <w:lvlJc w:val="left"/>
      <w:pPr>
        <w:ind w:left="1692" w:hanging="360"/>
      </w:pPr>
      <w:rPr>
        <w:rFonts w:ascii="Courier New" w:hAnsi="Courier New" w:cs="Courier New" w:hint="default"/>
      </w:rPr>
    </w:lvl>
    <w:lvl w:ilvl="2" w:tplc="04270005" w:tentative="1">
      <w:start w:val="1"/>
      <w:numFmt w:val="bullet"/>
      <w:lvlText w:val=""/>
      <w:lvlJc w:val="left"/>
      <w:pPr>
        <w:ind w:left="2412" w:hanging="360"/>
      </w:pPr>
      <w:rPr>
        <w:rFonts w:ascii="Wingdings" w:hAnsi="Wingdings" w:hint="default"/>
      </w:rPr>
    </w:lvl>
    <w:lvl w:ilvl="3" w:tplc="04270001" w:tentative="1">
      <w:start w:val="1"/>
      <w:numFmt w:val="bullet"/>
      <w:lvlText w:val=""/>
      <w:lvlJc w:val="left"/>
      <w:pPr>
        <w:ind w:left="3132" w:hanging="360"/>
      </w:pPr>
      <w:rPr>
        <w:rFonts w:ascii="Symbol" w:hAnsi="Symbol" w:hint="default"/>
      </w:rPr>
    </w:lvl>
    <w:lvl w:ilvl="4" w:tplc="04270003" w:tentative="1">
      <w:start w:val="1"/>
      <w:numFmt w:val="bullet"/>
      <w:lvlText w:val="o"/>
      <w:lvlJc w:val="left"/>
      <w:pPr>
        <w:ind w:left="3852" w:hanging="360"/>
      </w:pPr>
      <w:rPr>
        <w:rFonts w:ascii="Courier New" w:hAnsi="Courier New" w:cs="Courier New" w:hint="default"/>
      </w:rPr>
    </w:lvl>
    <w:lvl w:ilvl="5" w:tplc="04270005" w:tentative="1">
      <w:start w:val="1"/>
      <w:numFmt w:val="bullet"/>
      <w:lvlText w:val=""/>
      <w:lvlJc w:val="left"/>
      <w:pPr>
        <w:ind w:left="4572" w:hanging="360"/>
      </w:pPr>
      <w:rPr>
        <w:rFonts w:ascii="Wingdings" w:hAnsi="Wingdings" w:hint="default"/>
      </w:rPr>
    </w:lvl>
    <w:lvl w:ilvl="6" w:tplc="04270001" w:tentative="1">
      <w:start w:val="1"/>
      <w:numFmt w:val="bullet"/>
      <w:lvlText w:val=""/>
      <w:lvlJc w:val="left"/>
      <w:pPr>
        <w:ind w:left="5292" w:hanging="360"/>
      </w:pPr>
      <w:rPr>
        <w:rFonts w:ascii="Symbol" w:hAnsi="Symbol" w:hint="default"/>
      </w:rPr>
    </w:lvl>
    <w:lvl w:ilvl="7" w:tplc="04270003" w:tentative="1">
      <w:start w:val="1"/>
      <w:numFmt w:val="bullet"/>
      <w:lvlText w:val="o"/>
      <w:lvlJc w:val="left"/>
      <w:pPr>
        <w:ind w:left="6012" w:hanging="360"/>
      </w:pPr>
      <w:rPr>
        <w:rFonts w:ascii="Courier New" w:hAnsi="Courier New" w:cs="Courier New" w:hint="default"/>
      </w:rPr>
    </w:lvl>
    <w:lvl w:ilvl="8" w:tplc="04270005" w:tentative="1">
      <w:start w:val="1"/>
      <w:numFmt w:val="bullet"/>
      <w:lvlText w:val=""/>
      <w:lvlJc w:val="left"/>
      <w:pPr>
        <w:ind w:left="6732" w:hanging="360"/>
      </w:pPr>
      <w:rPr>
        <w:rFonts w:ascii="Wingdings" w:hAnsi="Wingdings" w:hint="default"/>
      </w:rPr>
    </w:lvl>
  </w:abstractNum>
  <w:abstractNum w:abstractNumId="19" w15:restartNumberingAfterBreak="0">
    <w:nsid w:val="0A4E1270"/>
    <w:multiLevelType w:val="hybridMultilevel"/>
    <w:tmpl w:val="1F1E4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AC67E5D"/>
    <w:multiLevelType w:val="multilevel"/>
    <w:tmpl w:val="BAD64E3A"/>
    <w:styleLink w:val="SarasasB2"/>
    <w:lvl w:ilvl="0">
      <w:start w:val="1"/>
      <w:numFmt w:val="decimal"/>
      <w:pStyle w:val="B2"/>
      <w:lvlText w:val="%1)"/>
      <w:lvlJc w:val="right"/>
      <w:pPr>
        <w:tabs>
          <w:tab w:val="num" w:pos="1304"/>
        </w:tabs>
        <w:ind w:left="1304" w:hanging="170"/>
      </w:pPr>
      <w:rPr>
        <w:rFonts w:ascii="Times New Roman" w:eastAsia="Calibri" w:hAnsi="Times New Roman" w:cs="Times New Roman"/>
      </w:rPr>
    </w:lvl>
    <w:lvl w:ilvl="1">
      <w:start w:val="1"/>
      <w:numFmt w:val="none"/>
      <w:lvlText w:val=""/>
      <w:lvlJc w:val="left"/>
      <w:pPr>
        <w:tabs>
          <w:tab w:val="num" w:pos="1418"/>
        </w:tabs>
        <w:ind w:left="1418" w:hanging="454"/>
      </w:pPr>
      <w:rPr>
        <w:rFonts w:hint="default"/>
        <w:color w:val="auto"/>
      </w:rPr>
    </w:lvl>
    <w:lvl w:ilvl="2">
      <w:start w:val="1"/>
      <w:numFmt w:val="none"/>
      <w:lvlText w:val=""/>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7"/>
      <w:lvlJc w:val="left"/>
      <w:pPr>
        <w:tabs>
          <w:tab w:val="num" w:pos="851"/>
        </w:tabs>
        <w:ind w:left="851" w:hanging="851"/>
      </w:pPr>
      <w:rPr>
        <w:rFonts w:hint="default"/>
      </w:rPr>
    </w:lvl>
    <w:lvl w:ilvl="7">
      <w:start w:val="1"/>
      <w:numFmt w:val="none"/>
      <w:lvlText w:val="%8"/>
      <w:lvlJc w:val="left"/>
      <w:pPr>
        <w:tabs>
          <w:tab w:val="num" w:pos="851"/>
        </w:tabs>
        <w:ind w:left="851" w:hanging="851"/>
      </w:pPr>
      <w:rPr>
        <w:rFonts w:hint="default"/>
      </w:rPr>
    </w:lvl>
    <w:lvl w:ilvl="8">
      <w:start w:val="1"/>
      <w:numFmt w:val="none"/>
      <w:lvlText w:val="%9"/>
      <w:lvlJc w:val="left"/>
      <w:pPr>
        <w:tabs>
          <w:tab w:val="num" w:pos="851"/>
        </w:tabs>
        <w:ind w:left="851" w:hanging="851"/>
      </w:pPr>
      <w:rPr>
        <w:rFonts w:hint="default"/>
      </w:rPr>
    </w:lvl>
  </w:abstractNum>
  <w:abstractNum w:abstractNumId="21" w15:restartNumberingAfterBreak="0">
    <w:nsid w:val="0CD20F2B"/>
    <w:multiLevelType w:val="hybridMultilevel"/>
    <w:tmpl w:val="E0301F54"/>
    <w:lvl w:ilvl="0" w:tplc="0427000F">
      <w:start w:val="1"/>
      <w:numFmt w:val="decimal"/>
      <w:lvlText w:val="%1."/>
      <w:lvlJc w:val="left"/>
      <w:pPr>
        <w:tabs>
          <w:tab w:val="num" w:pos="644"/>
        </w:tabs>
        <w:ind w:left="644" w:hanging="360"/>
      </w:pPr>
      <w:rPr>
        <w:rFonts w:hint="default"/>
      </w:rPr>
    </w:lvl>
    <w:lvl w:ilvl="1" w:tplc="B0B6C356">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0D465A4F"/>
    <w:multiLevelType w:val="hybridMultilevel"/>
    <w:tmpl w:val="F776EAD0"/>
    <w:lvl w:ilvl="0" w:tplc="04270001">
      <w:start w:val="1"/>
      <w:numFmt w:val="bullet"/>
      <w:lvlText w:val=""/>
      <w:lvlJc w:val="left"/>
      <w:pPr>
        <w:tabs>
          <w:tab w:val="num" w:pos="644"/>
        </w:tabs>
        <w:ind w:left="644"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DAC2E35"/>
    <w:multiLevelType w:val="hybridMultilevel"/>
    <w:tmpl w:val="CA20DFA6"/>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5" w15:restartNumberingAfterBreak="0">
    <w:nsid w:val="128B13C6"/>
    <w:multiLevelType w:val="hybridMultilevel"/>
    <w:tmpl w:val="356CFD52"/>
    <w:lvl w:ilvl="0" w:tplc="E01C5434">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1304243F"/>
    <w:multiLevelType w:val="hybridMultilevel"/>
    <w:tmpl w:val="DA1057A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1317001D"/>
    <w:multiLevelType w:val="hybridMultilevel"/>
    <w:tmpl w:val="F2CE92F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090CC9"/>
    <w:multiLevelType w:val="hybridMultilevel"/>
    <w:tmpl w:val="763A04B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187039AF"/>
    <w:multiLevelType w:val="hybridMultilevel"/>
    <w:tmpl w:val="3E5E2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B6D588B"/>
    <w:multiLevelType w:val="multilevel"/>
    <w:tmpl w:val="EC82DDD0"/>
    <w:lvl w:ilvl="0">
      <w:start w:val="1"/>
      <w:numFmt w:val="decimal"/>
      <w:pStyle w:val="Heading1"/>
      <w:lvlText w:val="%1."/>
      <w:lvlJc w:val="left"/>
      <w:pPr>
        <w:ind w:left="360" w:hanging="360"/>
      </w:pPr>
      <w:rPr>
        <w:rFonts w:hint="default"/>
        <w:b/>
      </w:rPr>
    </w:lvl>
    <w:lvl w:ilvl="1">
      <w:start w:val="1"/>
      <w:numFmt w:val="decimal"/>
      <w:pStyle w:val="Heading2"/>
      <w:isLgl/>
      <w:lvlText w:val="%1.%2."/>
      <w:lvlJc w:val="left"/>
      <w:pPr>
        <w:ind w:left="1353" w:hanging="360"/>
      </w:pPr>
      <w:rPr>
        <w:rFonts w:hint="default"/>
        <w:b w:val="0"/>
      </w:rPr>
    </w:lvl>
    <w:lvl w:ilvl="2">
      <w:start w:val="1"/>
      <w:numFmt w:val="decimal"/>
      <w:pStyle w:val="Heading3"/>
      <w:isLgl/>
      <w:lvlText w:val="%1.%2.%3."/>
      <w:lvlJc w:val="left"/>
      <w:pPr>
        <w:ind w:left="2062" w:hanging="720"/>
      </w:pPr>
      <w:rPr>
        <w:rFonts w:hint="default"/>
      </w:rPr>
    </w:lvl>
    <w:lvl w:ilvl="3">
      <w:start w:val="1"/>
      <w:numFmt w:val="decimal"/>
      <w:pStyle w:val="Heading4"/>
      <w:isLgl/>
      <w:lvlText w:val="%1.%2.%3.%4."/>
      <w:lvlJc w:val="left"/>
      <w:pPr>
        <w:ind w:left="2553" w:hanging="720"/>
      </w:pPr>
      <w:rPr>
        <w:rFonts w:hint="default"/>
      </w:rPr>
    </w:lvl>
    <w:lvl w:ilvl="4">
      <w:start w:val="1"/>
      <w:numFmt w:val="decimal"/>
      <w:pStyle w:val="Heading5"/>
      <w:isLgl/>
      <w:lvlText w:val="%1.%2.%3.%4.%5."/>
      <w:lvlJc w:val="left"/>
      <w:pPr>
        <w:ind w:left="3404" w:hanging="1080"/>
      </w:pPr>
      <w:rPr>
        <w:rFonts w:hint="default"/>
      </w:rPr>
    </w:lvl>
    <w:lvl w:ilvl="5">
      <w:start w:val="1"/>
      <w:numFmt w:val="decimal"/>
      <w:pStyle w:val="Heading6"/>
      <w:isLgl/>
      <w:lvlText w:val="%1.%2.%3.%4.%5.%6."/>
      <w:lvlJc w:val="left"/>
      <w:pPr>
        <w:ind w:left="3895" w:hanging="1080"/>
      </w:pPr>
      <w:rPr>
        <w:rFonts w:hint="default"/>
      </w:rPr>
    </w:lvl>
    <w:lvl w:ilvl="6">
      <w:start w:val="1"/>
      <w:numFmt w:val="decimal"/>
      <w:pStyle w:val="Heading7"/>
      <w:isLgl/>
      <w:lvlText w:val="%1.%2.%3.%4.%5.%6.%7."/>
      <w:lvlJc w:val="left"/>
      <w:pPr>
        <w:ind w:left="4746" w:hanging="1440"/>
      </w:pPr>
      <w:rPr>
        <w:rFonts w:hint="default"/>
      </w:rPr>
    </w:lvl>
    <w:lvl w:ilvl="7">
      <w:start w:val="1"/>
      <w:numFmt w:val="decimal"/>
      <w:pStyle w:val="Heading8"/>
      <w:isLgl/>
      <w:lvlText w:val="%1.%2.%3.%4.%5.%6.%7.%8."/>
      <w:lvlJc w:val="left"/>
      <w:pPr>
        <w:ind w:left="5237" w:hanging="1440"/>
      </w:pPr>
      <w:rPr>
        <w:rFonts w:hint="default"/>
      </w:rPr>
    </w:lvl>
    <w:lvl w:ilvl="8">
      <w:start w:val="1"/>
      <w:numFmt w:val="decimal"/>
      <w:pStyle w:val="Heading9"/>
      <w:isLgl/>
      <w:lvlText w:val="%1.%2.%3.%4.%5.%6.%7.%8.%9."/>
      <w:lvlJc w:val="left"/>
      <w:pPr>
        <w:ind w:left="6088" w:hanging="1800"/>
      </w:pPr>
      <w:rPr>
        <w:rFonts w:hint="default"/>
      </w:rPr>
    </w:lvl>
  </w:abstractNum>
  <w:abstractNum w:abstractNumId="32" w15:restartNumberingAfterBreak="0">
    <w:nsid w:val="1CA92E73"/>
    <w:multiLevelType w:val="multilevel"/>
    <w:tmpl w:val="D0921182"/>
    <w:lvl w:ilvl="0">
      <w:start w:val="1"/>
      <w:numFmt w:val="decimal"/>
      <w:lvlText w:val="%1."/>
      <w:lvlJc w:val="left"/>
      <w:pPr>
        <w:ind w:left="2204" w:hanging="360"/>
      </w:pPr>
      <w:rPr>
        <w:rFonts w:ascii="Times New Roman" w:hAnsi="Times New Roman" w:cs="Times New Roman" w:hint="default"/>
        <w:b/>
      </w:rPr>
    </w:lvl>
    <w:lvl w:ilvl="1">
      <w:start w:val="1"/>
      <w:numFmt w:val="decimal"/>
      <w:isLgl/>
      <w:lvlText w:val="%1.%2."/>
      <w:lvlJc w:val="left"/>
      <w:pPr>
        <w:ind w:left="1224" w:hanging="480"/>
      </w:pPr>
      <w:rPr>
        <w:rFonts w:hint="default"/>
        <w:b/>
      </w:rPr>
    </w:lvl>
    <w:lvl w:ilvl="2">
      <w:start w:val="1"/>
      <w:numFmt w:val="decimal"/>
      <w:isLgl/>
      <w:lvlText w:val="%1.%2.%3."/>
      <w:lvlJc w:val="left"/>
      <w:pPr>
        <w:ind w:left="1464"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824" w:hanging="1080"/>
      </w:pPr>
      <w:rPr>
        <w:rFonts w:hint="default"/>
      </w:rPr>
    </w:lvl>
    <w:lvl w:ilvl="6">
      <w:start w:val="1"/>
      <w:numFmt w:val="decimal"/>
      <w:isLgl/>
      <w:lvlText w:val="%1.%2.%3.%4.%5.%6.%7."/>
      <w:lvlJc w:val="left"/>
      <w:pPr>
        <w:ind w:left="2184" w:hanging="1440"/>
      </w:pPr>
      <w:rPr>
        <w:rFonts w:hint="default"/>
      </w:rPr>
    </w:lvl>
    <w:lvl w:ilvl="7">
      <w:start w:val="1"/>
      <w:numFmt w:val="decimal"/>
      <w:isLgl/>
      <w:lvlText w:val="%1.%2.%3.%4.%5.%6.%7.%8."/>
      <w:lvlJc w:val="left"/>
      <w:pPr>
        <w:ind w:left="2184" w:hanging="1440"/>
      </w:pPr>
      <w:rPr>
        <w:rFonts w:hint="default"/>
      </w:rPr>
    </w:lvl>
    <w:lvl w:ilvl="8">
      <w:start w:val="1"/>
      <w:numFmt w:val="decimal"/>
      <w:isLgl/>
      <w:lvlText w:val="%1.%2.%3.%4.%5.%6.%7.%8.%9."/>
      <w:lvlJc w:val="left"/>
      <w:pPr>
        <w:ind w:left="2544" w:hanging="1800"/>
      </w:pPr>
      <w:rPr>
        <w:rFonts w:hint="default"/>
      </w:rPr>
    </w:lvl>
  </w:abstractNum>
  <w:abstractNum w:abstractNumId="33"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35" w15:restartNumberingAfterBreak="0">
    <w:nsid w:val="21BA23D6"/>
    <w:multiLevelType w:val="multilevel"/>
    <w:tmpl w:val="B8A655F6"/>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6" w15:restartNumberingAfterBreak="0">
    <w:nsid w:val="243244DD"/>
    <w:multiLevelType w:val="hybridMultilevel"/>
    <w:tmpl w:val="1B8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A175A2"/>
    <w:multiLevelType w:val="hybridMultilevel"/>
    <w:tmpl w:val="2D92AC2E"/>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8672058"/>
    <w:multiLevelType w:val="hybridMultilevel"/>
    <w:tmpl w:val="4ED0FAC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44C48ECC">
      <w:start w:val="1"/>
      <w:numFmt w:val="decimal"/>
      <w:lvlText w:val="%3"/>
      <w:lvlJc w:val="left"/>
      <w:pPr>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4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AF0168"/>
    <w:multiLevelType w:val="multilevel"/>
    <w:tmpl w:val="6346E566"/>
    <w:styleLink w:val="SarasasB"/>
    <w:lvl w:ilvl="0">
      <w:start w:val="1"/>
      <w:numFmt w:val="decimal"/>
      <w:lvlText w:val="%1)"/>
      <w:lvlJc w:val="left"/>
      <w:pPr>
        <w:tabs>
          <w:tab w:val="num" w:pos="1418"/>
        </w:tabs>
        <w:ind w:left="1418" w:hanging="454"/>
      </w:pPr>
      <w:rPr>
        <w:rFonts w:hint="default"/>
      </w:rPr>
    </w:lvl>
    <w:lvl w:ilvl="1">
      <w:start w:val="1"/>
      <w:numFmt w:val="bullet"/>
      <w:lvlText w:val=""/>
      <w:lvlJc w:val="left"/>
      <w:pPr>
        <w:tabs>
          <w:tab w:val="num" w:pos="1418"/>
        </w:tabs>
        <w:ind w:left="1418" w:hanging="284"/>
      </w:pPr>
      <w:rPr>
        <w:rFonts w:ascii="Symbol" w:hAnsi="Symbol" w:hint="default"/>
        <w:color w:val="auto"/>
      </w:rPr>
    </w:lvl>
    <w:lvl w:ilvl="2">
      <w:start w:val="1"/>
      <w:numFmt w:val="none"/>
      <w:lvlText w:val=""/>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7"/>
      <w:lvlJc w:val="left"/>
      <w:pPr>
        <w:tabs>
          <w:tab w:val="num" w:pos="851"/>
        </w:tabs>
        <w:ind w:left="851" w:hanging="851"/>
      </w:pPr>
      <w:rPr>
        <w:rFonts w:hint="default"/>
      </w:rPr>
    </w:lvl>
    <w:lvl w:ilvl="7">
      <w:start w:val="1"/>
      <w:numFmt w:val="none"/>
      <w:lvlText w:val="%8"/>
      <w:lvlJc w:val="left"/>
      <w:pPr>
        <w:tabs>
          <w:tab w:val="num" w:pos="851"/>
        </w:tabs>
        <w:ind w:left="851" w:hanging="851"/>
      </w:pPr>
      <w:rPr>
        <w:rFonts w:hint="default"/>
      </w:rPr>
    </w:lvl>
    <w:lvl w:ilvl="8">
      <w:start w:val="1"/>
      <w:numFmt w:val="none"/>
      <w:lvlText w:val="%9"/>
      <w:lvlJc w:val="left"/>
      <w:pPr>
        <w:tabs>
          <w:tab w:val="num" w:pos="851"/>
        </w:tabs>
        <w:ind w:left="851" w:hanging="851"/>
      </w:pPr>
      <w:rPr>
        <w:rFonts w:hint="default"/>
      </w:rPr>
    </w:lvl>
  </w:abstractNum>
  <w:abstractNum w:abstractNumId="42" w15:restartNumberingAfterBreak="0">
    <w:nsid w:val="2D4D31C3"/>
    <w:multiLevelType w:val="hybridMultilevel"/>
    <w:tmpl w:val="D4AEB35C"/>
    <w:lvl w:ilvl="0" w:tplc="04270001">
      <w:start w:val="1"/>
      <w:numFmt w:val="bullet"/>
      <w:lvlText w:val=""/>
      <w:lvlJc w:val="left"/>
      <w:pPr>
        <w:ind w:left="720" w:hanging="360"/>
      </w:pPr>
      <w:rPr>
        <w:rFonts w:ascii="Symbol" w:hAnsi="Symbol" w:hint="default"/>
      </w:rPr>
    </w:lvl>
    <w:lvl w:ilvl="1" w:tplc="7ABACB3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E731AC6"/>
    <w:multiLevelType w:val="hybridMultilevel"/>
    <w:tmpl w:val="2264DE5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32356A57"/>
    <w:multiLevelType w:val="multilevel"/>
    <w:tmpl w:val="0F4890F2"/>
    <w:styleLink w:val="SarasasLenteles"/>
    <w:lvl w:ilvl="0">
      <w:start w:val="1"/>
      <w:numFmt w:val="decimal"/>
      <w:suff w:val="space"/>
      <w:lvlText w:val="%1."/>
      <w:lvlJc w:val="left"/>
      <w:pPr>
        <w:ind w:left="170" w:hanging="57"/>
      </w:pPr>
      <w:rPr>
        <w:rFonts w:hint="default"/>
      </w:rPr>
    </w:lvl>
    <w:lvl w:ilvl="1">
      <w:start w:val="1"/>
      <w:numFmt w:val="decimal"/>
      <w:suff w:val="space"/>
      <w:lvlText w:val="%1.%2."/>
      <w:lvlJc w:val="left"/>
      <w:pPr>
        <w:ind w:left="170" w:hanging="57"/>
      </w:pPr>
      <w:rPr>
        <w:rFonts w:hint="default"/>
      </w:rPr>
    </w:lvl>
    <w:lvl w:ilvl="2">
      <w:start w:val="1"/>
      <w:numFmt w:val="decimal"/>
      <w:suff w:val="space"/>
      <w:lvlText w:val="%1.%2.%3."/>
      <w:lvlJc w:val="left"/>
      <w:pPr>
        <w:ind w:left="170" w:hanging="57"/>
      </w:pPr>
      <w:rPr>
        <w:rFonts w:hint="default"/>
      </w:rPr>
    </w:lvl>
    <w:lvl w:ilvl="3">
      <w:start w:val="1"/>
      <w:numFmt w:val="decimal"/>
      <w:suff w:val="space"/>
      <w:lvlText w:val="%1.%2.%3.%4."/>
      <w:lvlJc w:val="left"/>
      <w:pPr>
        <w:ind w:left="170" w:hanging="57"/>
      </w:pPr>
      <w:rPr>
        <w:rFonts w:hint="default"/>
      </w:rPr>
    </w:lvl>
    <w:lvl w:ilvl="4">
      <w:start w:val="1"/>
      <w:numFmt w:val="none"/>
      <w:lvlText w:val=""/>
      <w:lvlJc w:val="left"/>
      <w:pPr>
        <w:ind w:left="170" w:hanging="57"/>
      </w:pPr>
      <w:rPr>
        <w:rFonts w:hint="default"/>
      </w:rPr>
    </w:lvl>
    <w:lvl w:ilvl="5">
      <w:start w:val="1"/>
      <w:numFmt w:val="none"/>
      <w:lvlText w:val=""/>
      <w:lvlJc w:val="left"/>
      <w:pPr>
        <w:ind w:left="170" w:hanging="57"/>
      </w:pPr>
      <w:rPr>
        <w:rFonts w:hint="default"/>
      </w:rPr>
    </w:lvl>
    <w:lvl w:ilvl="6">
      <w:start w:val="1"/>
      <w:numFmt w:val="none"/>
      <w:lvlText w:val=""/>
      <w:lvlJc w:val="left"/>
      <w:pPr>
        <w:ind w:left="170" w:hanging="57"/>
      </w:pPr>
      <w:rPr>
        <w:rFonts w:hint="default"/>
      </w:rPr>
    </w:lvl>
    <w:lvl w:ilvl="7">
      <w:start w:val="1"/>
      <w:numFmt w:val="none"/>
      <w:lvlText w:val=""/>
      <w:lvlJc w:val="left"/>
      <w:pPr>
        <w:ind w:left="170" w:hanging="57"/>
      </w:pPr>
      <w:rPr>
        <w:rFonts w:hint="default"/>
      </w:rPr>
    </w:lvl>
    <w:lvl w:ilvl="8">
      <w:start w:val="1"/>
      <w:numFmt w:val="none"/>
      <w:lvlText w:val=""/>
      <w:lvlJc w:val="left"/>
      <w:pPr>
        <w:ind w:left="170" w:hanging="57"/>
      </w:pPr>
      <w:rPr>
        <w:rFonts w:hint="default"/>
      </w:rPr>
    </w:lvl>
  </w:abstractNum>
  <w:abstractNum w:abstractNumId="45" w15:restartNumberingAfterBreak="0">
    <w:nsid w:val="328D0EE9"/>
    <w:multiLevelType w:val="hybridMultilevel"/>
    <w:tmpl w:val="757EF7D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5B10B44"/>
    <w:multiLevelType w:val="hybridMultilevel"/>
    <w:tmpl w:val="51F6C752"/>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A5F1FEA"/>
    <w:multiLevelType w:val="hybridMultilevel"/>
    <w:tmpl w:val="23CA7AAA"/>
    <w:lvl w:ilvl="0" w:tplc="04090015">
      <w:start w:val="1"/>
      <w:numFmt w:val="upperLetter"/>
      <w:pStyle w:val="ListBulle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A327ED"/>
    <w:multiLevelType w:val="hybridMultilevel"/>
    <w:tmpl w:val="0DD033BE"/>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2C94C7E"/>
    <w:multiLevelType w:val="hybridMultilevel"/>
    <w:tmpl w:val="A69A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6" w15:restartNumberingAfterBreak="0">
    <w:nsid w:val="46137787"/>
    <w:multiLevelType w:val="hybridMultilevel"/>
    <w:tmpl w:val="A45CF45C"/>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9643406"/>
    <w:multiLevelType w:val="multilevel"/>
    <w:tmpl w:val="CC5A1E3A"/>
    <w:lvl w:ilvl="0">
      <w:start w:val="3"/>
      <w:numFmt w:val="decimal"/>
      <w:lvlText w:val="%1."/>
      <w:lvlJc w:val="left"/>
      <w:rPr>
        <w:rFonts w:eastAsia="Lucida Sans Unicode" w:hint="default"/>
        <w:b w:val="0"/>
        <w:bCs/>
        <w:color w:val="000000"/>
      </w:rPr>
    </w:lvl>
    <w:lvl w:ilvl="1">
      <w:start w:val="1"/>
      <w:numFmt w:val="decimal"/>
      <w:lvlText w:val="%1.%2."/>
      <w:lvlJc w:val="left"/>
      <w:rPr>
        <w:rFonts w:eastAsia="Lucida Sans Unicode" w:hint="default"/>
        <w:b w:val="0"/>
        <w:bCs/>
        <w:color w:val="000000"/>
      </w:rPr>
    </w:lvl>
    <w:lvl w:ilvl="2">
      <w:start w:val="1"/>
      <w:numFmt w:val="decimal"/>
      <w:lvlText w:val="%1.%2.%3."/>
      <w:lvlJc w:val="left"/>
      <w:rPr>
        <w:rFonts w:eastAsia="Lucida Sans Unicode" w:hint="default"/>
        <w:b w:val="0"/>
        <w:bCs/>
        <w:color w:val="000000"/>
      </w:rPr>
    </w:lvl>
    <w:lvl w:ilvl="3">
      <w:start w:val="1"/>
      <w:numFmt w:val="decimal"/>
      <w:lvlText w:val="%1.%2.%3.%4."/>
      <w:lvlJc w:val="left"/>
      <w:rPr>
        <w:rFonts w:eastAsia="Lucida Sans Unicode" w:hint="default"/>
        <w:b/>
        <w:color w:val="000000"/>
      </w:rPr>
    </w:lvl>
    <w:lvl w:ilvl="4">
      <w:start w:val="1"/>
      <w:numFmt w:val="decimal"/>
      <w:lvlText w:val="%1.%2.%3.%4.%5."/>
      <w:lvlJc w:val="left"/>
      <w:rPr>
        <w:rFonts w:eastAsia="Lucida Sans Unicode" w:hint="default"/>
        <w:b/>
        <w:color w:val="000000"/>
      </w:rPr>
    </w:lvl>
    <w:lvl w:ilvl="5">
      <w:start w:val="1"/>
      <w:numFmt w:val="decimal"/>
      <w:lvlText w:val="%1.%2.%3.%4.%5.%6."/>
      <w:lvlJc w:val="left"/>
      <w:rPr>
        <w:rFonts w:eastAsia="Lucida Sans Unicode" w:hint="default"/>
        <w:b/>
        <w:color w:val="000000"/>
      </w:rPr>
    </w:lvl>
    <w:lvl w:ilvl="6">
      <w:start w:val="1"/>
      <w:numFmt w:val="decimal"/>
      <w:lvlText w:val="%1.%2.%3.%4.%5.%6.%7."/>
      <w:lvlJc w:val="left"/>
      <w:rPr>
        <w:rFonts w:eastAsia="Lucida Sans Unicode" w:hint="default"/>
        <w:b/>
        <w:color w:val="000000"/>
      </w:rPr>
    </w:lvl>
    <w:lvl w:ilvl="7">
      <w:start w:val="1"/>
      <w:numFmt w:val="decimal"/>
      <w:lvlText w:val="%1.%2.%3.%4.%5.%6.%7.%8."/>
      <w:lvlJc w:val="left"/>
      <w:rPr>
        <w:rFonts w:eastAsia="Lucida Sans Unicode" w:hint="default"/>
        <w:b/>
        <w:color w:val="000000"/>
      </w:rPr>
    </w:lvl>
    <w:lvl w:ilvl="8">
      <w:start w:val="1"/>
      <w:numFmt w:val="decimal"/>
      <w:lvlText w:val="%1.%2.%3.%4.%5.%6.%7.%8.%9."/>
      <w:lvlJc w:val="left"/>
      <w:rPr>
        <w:rFonts w:eastAsia="Lucida Sans Unicode" w:hint="default"/>
        <w:b/>
        <w:color w:val="000000"/>
      </w:rPr>
    </w:lvl>
  </w:abstractNum>
  <w:abstractNum w:abstractNumId="58" w15:restartNumberingAfterBreak="0">
    <w:nsid w:val="4CEB0906"/>
    <w:multiLevelType w:val="hybridMultilevel"/>
    <w:tmpl w:val="ACA4A5C8"/>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E9D1E12"/>
    <w:multiLevelType w:val="hybridMultilevel"/>
    <w:tmpl w:val="8C9A94B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2217C46"/>
    <w:multiLevelType w:val="multilevel"/>
    <w:tmpl w:val="B8F8A40A"/>
    <w:lvl w:ilvl="0">
      <w:start w:val="2"/>
      <w:numFmt w:val="decimal"/>
      <w:pStyle w:val="Sraassuenkleliais51"/>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1" w15:restartNumberingAfterBreak="0">
    <w:nsid w:val="560132A9"/>
    <w:multiLevelType w:val="hybridMultilevel"/>
    <w:tmpl w:val="91A4D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96F40DE"/>
    <w:multiLevelType w:val="hybridMultilevel"/>
    <w:tmpl w:val="314EDD80"/>
    <w:lvl w:ilvl="0" w:tplc="30B4BD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59CB0DA5"/>
    <w:multiLevelType w:val="hybridMultilevel"/>
    <w:tmpl w:val="39A6ECE6"/>
    <w:lvl w:ilvl="0" w:tplc="0409000F">
      <w:start w:val="1"/>
      <w:numFmt w:val="decimal"/>
      <w:pStyle w:val="Sraassuenkleliais2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B966324"/>
    <w:multiLevelType w:val="multilevel"/>
    <w:tmpl w:val="2DF8CAD0"/>
    <w:lvl w:ilvl="0">
      <w:start w:val="3"/>
      <w:numFmt w:val="decimal"/>
      <w:pStyle w:val="Sraassuenkleliais41"/>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6" w15:restartNumberingAfterBreak="0">
    <w:nsid w:val="5DD04A22"/>
    <w:multiLevelType w:val="multilevel"/>
    <w:tmpl w:val="EC82DDD0"/>
    <w:lvl w:ilvl="0">
      <w:start w:val="1"/>
      <w:numFmt w:val="decimal"/>
      <w:pStyle w:val="titulinis"/>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61EA2167"/>
    <w:multiLevelType w:val="hybridMultilevel"/>
    <w:tmpl w:val="6F885024"/>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4124CCE"/>
    <w:multiLevelType w:val="hybridMultilevel"/>
    <w:tmpl w:val="0A7EDC6E"/>
    <w:lvl w:ilvl="0" w:tplc="5A82C444">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95831F8"/>
    <w:multiLevelType w:val="hybridMultilevel"/>
    <w:tmpl w:val="47AABF9E"/>
    <w:lvl w:ilvl="0" w:tplc="7FAEAB62">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377C55"/>
    <w:multiLevelType w:val="hybridMultilevel"/>
    <w:tmpl w:val="87728C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D1637FC"/>
    <w:multiLevelType w:val="hybridMultilevel"/>
    <w:tmpl w:val="DCF43E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EEA5C3B"/>
    <w:multiLevelType w:val="hybridMultilevel"/>
    <w:tmpl w:val="59A6B840"/>
    <w:lvl w:ilvl="0" w:tplc="0426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76"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72784510"/>
    <w:multiLevelType w:val="multilevel"/>
    <w:tmpl w:val="3C2A9290"/>
    <w:styleLink w:val="SarasasB3"/>
    <w:lvl w:ilvl="0">
      <w:start w:val="1"/>
      <w:numFmt w:val="bullet"/>
      <w:pStyle w:val="B3"/>
      <w:lvlText w:val=""/>
      <w:lvlJc w:val="left"/>
      <w:pPr>
        <w:tabs>
          <w:tab w:val="num" w:pos="1701"/>
        </w:tabs>
        <w:ind w:left="1701" w:hanging="283"/>
      </w:pPr>
      <w:rPr>
        <w:rFonts w:ascii="Symbol" w:hAnsi="Symbol" w:hint="default"/>
        <w:color w:val="auto"/>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9" w15:restartNumberingAfterBreak="0">
    <w:nsid w:val="73B11FC7"/>
    <w:multiLevelType w:val="hybridMultilevel"/>
    <w:tmpl w:val="DD4EA2A6"/>
    <w:lvl w:ilvl="0" w:tplc="04270001">
      <w:start w:val="1"/>
      <w:numFmt w:val="bullet"/>
      <w:lvlText w:val=""/>
      <w:lvlJc w:val="left"/>
      <w:pPr>
        <w:tabs>
          <w:tab w:val="num" w:pos="1069"/>
        </w:tabs>
        <w:ind w:left="1069" w:hanging="360"/>
      </w:pPr>
      <w:rPr>
        <w:rFonts w:ascii="Symbol" w:hAnsi="Symbol" w:cs="Symbol" w:hint="default"/>
      </w:rPr>
    </w:lvl>
    <w:lvl w:ilvl="1" w:tplc="04270003">
      <w:start w:val="1"/>
      <w:numFmt w:val="bullet"/>
      <w:lvlText w:val="o"/>
      <w:lvlJc w:val="left"/>
      <w:pPr>
        <w:tabs>
          <w:tab w:val="num" w:pos="1647"/>
        </w:tabs>
        <w:ind w:left="1647" w:hanging="360"/>
      </w:pPr>
      <w:rPr>
        <w:rFonts w:ascii="Courier New" w:hAnsi="Courier New" w:cs="Courier New" w:hint="default"/>
      </w:rPr>
    </w:lvl>
    <w:lvl w:ilvl="2" w:tplc="04270005">
      <w:start w:val="1"/>
      <w:numFmt w:val="bullet"/>
      <w:lvlText w:val=""/>
      <w:lvlJc w:val="left"/>
      <w:pPr>
        <w:tabs>
          <w:tab w:val="num" w:pos="2367"/>
        </w:tabs>
        <w:ind w:left="2367" w:hanging="360"/>
      </w:pPr>
      <w:rPr>
        <w:rFonts w:ascii="Wingdings" w:hAnsi="Wingdings" w:cs="Wingdings" w:hint="default"/>
      </w:rPr>
    </w:lvl>
    <w:lvl w:ilvl="3" w:tplc="04270001">
      <w:start w:val="1"/>
      <w:numFmt w:val="bullet"/>
      <w:lvlText w:val=""/>
      <w:lvlJc w:val="left"/>
      <w:pPr>
        <w:tabs>
          <w:tab w:val="num" w:pos="2486"/>
        </w:tabs>
        <w:ind w:left="2486" w:hanging="360"/>
      </w:pPr>
      <w:rPr>
        <w:rFonts w:ascii="Symbol" w:hAnsi="Symbol" w:cs="Symbol" w:hint="default"/>
      </w:rPr>
    </w:lvl>
    <w:lvl w:ilvl="4" w:tplc="04270003">
      <w:start w:val="1"/>
      <w:numFmt w:val="bullet"/>
      <w:lvlText w:val="o"/>
      <w:lvlJc w:val="left"/>
      <w:pPr>
        <w:tabs>
          <w:tab w:val="num" w:pos="3807"/>
        </w:tabs>
        <w:ind w:left="3807" w:hanging="360"/>
      </w:pPr>
      <w:rPr>
        <w:rFonts w:ascii="Courier New" w:hAnsi="Courier New" w:cs="Courier New" w:hint="default"/>
      </w:rPr>
    </w:lvl>
    <w:lvl w:ilvl="5" w:tplc="04270005">
      <w:start w:val="1"/>
      <w:numFmt w:val="bullet"/>
      <w:lvlText w:val=""/>
      <w:lvlJc w:val="left"/>
      <w:pPr>
        <w:tabs>
          <w:tab w:val="num" w:pos="4527"/>
        </w:tabs>
        <w:ind w:left="4527" w:hanging="360"/>
      </w:pPr>
      <w:rPr>
        <w:rFonts w:ascii="Wingdings" w:hAnsi="Wingdings" w:cs="Wingdings" w:hint="default"/>
      </w:rPr>
    </w:lvl>
    <w:lvl w:ilvl="6" w:tplc="04270001">
      <w:start w:val="1"/>
      <w:numFmt w:val="bullet"/>
      <w:lvlText w:val=""/>
      <w:lvlJc w:val="left"/>
      <w:pPr>
        <w:tabs>
          <w:tab w:val="num" w:pos="5247"/>
        </w:tabs>
        <w:ind w:left="5247" w:hanging="360"/>
      </w:pPr>
      <w:rPr>
        <w:rFonts w:ascii="Symbol" w:hAnsi="Symbol" w:cs="Symbol" w:hint="default"/>
      </w:rPr>
    </w:lvl>
    <w:lvl w:ilvl="7" w:tplc="04270003">
      <w:start w:val="1"/>
      <w:numFmt w:val="bullet"/>
      <w:lvlText w:val="o"/>
      <w:lvlJc w:val="left"/>
      <w:pPr>
        <w:tabs>
          <w:tab w:val="num" w:pos="5967"/>
        </w:tabs>
        <w:ind w:left="5967" w:hanging="360"/>
      </w:pPr>
      <w:rPr>
        <w:rFonts w:ascii="Courier New" w:hAnsi="Courier New" w:cs="Courier New" w:hint="default"/>
      </w:rPr>
    </w:lvl>
    <w:lvl w:ilvl="8" w:tplc="04270005">
      <w:start w:val="1"/>
      <w:numFmt w:val="bullet"/>
      <w:lvlText w:val=""/>
      <w:lvlJc w:val="left"/>
      <w:pPr>
        <w:tabs>
          <w:tab w:val="num" w:pos="6687"/>
        </w:tabs>
        <w:ind w:left="6687" w:hanging="360"/>
      </w:pPr>
      <w:rPr>
        <w:rFonts w:ascii="Wingdings" w:hAnsi="Wingdings" w:cs="Wingdings" w:hint="default"/>
      </w:rPr>
    </w:lvl>
  </w:abstractNum>
  <w:abstractNum w:abstractNumId="80" w15:restartNumberingAfterBreak="0">
    <w:nsid w:val="751C7505"/>
    <w:multiLevelType w:val="multilevel"/>
    <w:tmpl w:val="3252EE92"/>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1" w15:restartNumberingAfterBreak="0">
    <w:nsid w:val="76A15FA9"/>
    <w:multiLevelType w:val="multilevel"/>
    <w:tmpl w:val="A3E05128"/>
    <w:lvl w:ilvl="0">
      <w:start w:val="1"/>
      <w:numFmt w:val="bullet"/>
      <w:pStyle w:val="B4"/>
      <w:suff w:val="space"/>
      <w:lvlText w:val="-"/>
      <w:lvlJc w:val="left"/>
      <w:pPr>
        <w:ind w:left="227" w:hanging="114"/>
      </w:pPr>
      <w:rPr>
        <w:rFonts w:ascii="Arial" w:hAnsi="Arial" w:hint="default"/>
      </w:rPr>
    </w:lvl>
    <w:lvl w:ilvl="1">
      <w:start w:val="1"/>
      <w:numFmt w:val="none"/>
      <w:suff w:val="space"/>
      <w:lvlText w:val=""/>
      <w:lvlJc w:val="left"/>
      <w:pPr>
        <w:ind w:left="0" w:firstLine="0"/>
      </w:pPr>
      <w:rPr>
        <w:rFonts w:hint="default"/>
      </w:rPr>
    </w:lvl>
    <w:lvl w:ilvl="2">
      <w:start w:val="1"/>
      <w:numFmt w:val="none"/>
      <w:suff w:val="space"/>
      <w:lvlText w:val=""/>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82"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3" w15:restartNumberingAfterBreak="0">
    <w:nsid w:val="7CF504E5"/>
    <w:multiLevelType w:val="hybridMultilevel"/>
    <w:tmpl w:val="952E761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4"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60"/>
  </w:num>
  <w:num w:numId="3">
    <w:abstractNumId w:val="65"/>
  </w:num>
  <w:num w:numId="4">
    <w:abstractNumId w:val="66"/>
  </w:num>
  <w:num w:numId="5">
    <w:abstractNumId w:val="63"/>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48"/>
  </w:num>
  <w:num w:numId="15">
    <w:abstractNumId w:val="1"/>
  </w:num>
  <w:num w:numId="16">
    <w:abstractNumId w:val="0"/>
  </w:num>
  <w:num w:numId="17">
    <w:abstractNumId w:val="32"/>
  </w:num>
  <w:num w:numId="18">
    <w:abstractNumId w:val="79"/>
  </w:num>
  <w:num w:numId="19">
    <w:abstractNumId w:val="22"/>
  </w:num>
  <w:num w:numId="20">
    <w:abstractNumId w:val="51"/>
  </w:num>
  <w:num w:numId="21">
    <w:abstractNumId w:val="38"/>
  </w:num>
  <w:num w:numId="22">
    <w:abstractNumId w:val="24"/>
  </w:num>
  <w:num w:numId="23">
    <w:abstractNumId w:val="59"/>
  </w:num>
  <w:num w:numId="24">
    <w:abstractNumId w:val="45"/>
  </w:num>
  <w:num w:numId="25">
    <w:abstractNumId w:val="68"/>
  </w:num>
  <w:num w:numId="26">
    <w:abstractNumId w:val="40"/>
  </w:num>
  <w:num w:numId="27">
    <w:abstractNumId w:val="10"/>
  </w:num>
  <w:num w:numId="28">
    <w:abstractNumId w:val="56"/>
  </w:num>
  <w:num w:numId="29">
    <w:abstractNumId w:val="28"/>
  </w:num>
  <w:num w:numId="30">
    <w:abstractNumId w:val="23"/>
  </w:num>
  <w:num w:numId="31">
    <w:abstractNumId w:val="37"/>
  </w:num>
  <w:num w:numId="32">
    <w:abstractNumId w:val="11"/>
  </w:num>
  <w:num w:numId="33">
    <w:abstractNumId w:val="84"/>
  </w:num>
  <w:num w:numId="34">
    <w:abstractNumId w:val="46"/>
  </w:num>
  <w:num w:numId="35">
    <w:abstractNumId w:val="74"/>
  </w:num>
  <w:num w:numId="36">
    <w:abstractNumId w:val="73"/>
  </w:num>
  <w:num w:numId="37">
    <w:abstractNumId w:val="61"/>
  </w:num>
  <w:num w:numId="38">
    <w:abstractNumId w:val="69"/>
  </w:num>
  <w:num w:numId="39">
    <w:abstractNumId w:val="33"/>
  </w:num>
  <w:num w:numId="40">
    <w:abstractNumId w:val="77"/>
  </w:num>
  <w:num w:numId="41">
    <w:abstractNumId w:val="50"/>
  </w:num>
  <w:num w:numId="42">
    <w:abstractNumId w:val="54"/>
  </w:num>
  <w:num w:numId="43">
    <w:abstractNumId w:val="64"/>
  </w:num>
  <w:num w:numId="44">
    <w:abstractNumId w:val="62"/>
  </w:num>
  <w:num w:numId="45">
    <w:abstractNumId w:val="29"/>
  </w:num>
  <w:num w:numId="46">
    <w:abstractNumId w:val="31"/>
    <w:lvlOverride w:ilvl="0">
      <w:startOverride w:val="2"/>
    </w:lvlOverride>
    <w:lvlOverride w:ilvl="1">
      <w:startOverride w:val="2"/>
    </w:lvlOverride>
  </w:num>
  <w:num w:numId="47">
    <w:abstractNumId w:val="31"/>
    <w:lvlOverride w:ilvl="0">
      <w:startOverride w:val="2"/>
    </w:lvlOverride>
    <w:lvlOverride w:ilvl="1">
      <w:startOverride w:val="2"/>
    </w:lvlOverride>
  </w:num>
  <w:num w:numId="48">
    <w:abstractNumId w:val="31"/>
    <w:lvlOverride w:ilvl="0">
      <w:startOverride w:val="2"/>
    </w:lvlOverride>
    <w:lvlOverride w:ilvl="1">
      <w:startOverride w:val="3"/>
    </w:lvlOverride>
  </w:num>
  <w:num w:numId="49">
    <w:abstractNumId w:val="31"/>
    <w:lvlOverride w:ilvl="0">
      <w:startOverride w:val="2"/>
    </w:lvlOverride>
    <w:lvlOverride w:ilvl="1">
      <w:startOverride w:val="3"/>
    </w:lvlOverride>
  </w:num>
  <w:num w:numId="50">
    <w:abstractNumId w:val="34"/>
  </w:num>
  <w:num w:numId="51">
    <w:abstractNumId w:val="82"/>
  </w:num>
  <w:num w:numId="52">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num>
  <w:num w:numId="54">
    <w:abstractNumId w:val="7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num>
  <w:num w:numId="56">
    <w:abstractNumId w:val="67"/>
  </w:num>
  <w:num w:numId="57">
    <w:abstractNumId w:val="12"/>
  </w:num>
  <w:num w:numId="58">
    <w:abstractNumId w:val="57"/>
  </w:num>
  <w:num w:numId="59">
    <w:abstractNumId w:val="25"/>
  </w:num>
  <w:num w:numId="60">
    <w:abstractNumId w:val="26"/>
  </w:num>
  <w:num w:numId="61">
    <w:abstractNumId w:val="83"/>
  </w:num>
  <w:num w:numId="62">
    <w:abstractNumId w:val="43"/>
  </w:num>
  <w:num w:numId="63">
    <w:abstractNumId w:val="80"/>
  </w:num>
  <w:num w:numId="64">
    <w:abstractNumId w:val="17"/>
  </w:num>
  <w:num w:numId="65">
    <w:abstractNumId w:val="42"/>
  </w:num>
  <w:num w:numId="66">
    <w:abstractNumId w:val="35"/>
  </w:num>
  <w:num w:numId="67">
    <w:abstractNumId w:val="71"/>
  </w:num>
  <w:num w:numId="68">
    <w:abstractNumId w:val="75"/>
  </w:num>
  <w:num w:numId="69">
    <w:abstractNumId w:val="70"/>
  </w:num>
  <w:num w:numId="70">
    <w:abstractNumId w:val="47"/>
  </w:num>
  <w:num w:numId="71">
    <w:abstractNumId w:val="58"/>
  </w:num>
  <w:num w:numId="72">
    <w:abstractNumId w:val="52"/>
  </w:num>
  <w:num w:numId="73">
    <w:abstractNumId w:val="13"/>
  </w:num>
  <w:num w:numId="74">
    <w:abstractNumId w:val="41"/>
  </w:num>
  <w:num w:numId="75">
    <w:abstractNumId w:val="20"/>
    <w:lvlOverride w:ilvl="0">
      <w:lvl w:ilvl="0">
        <w:start w:val="1"/>
        <w:numFmt w:val="decimal"/>
        <w:pStyle w:val="B2"/>
        <w:lvlText w:val="%1)"/>
        <w:lvlJc w:val="right"/>
        <w:pPr>
          <w:tabs>
            <w:tab w:val="num" w:pos="1304"/>
          </w:tabs>
          <w:ind w:left="1304" w:hanging="170"/>
        </w:pPr>
        <w:rPr>
          <w:rFonts w:ascii="Times New Roman" w:eastAsia="Calibri" w:hAnsi="Times New Roman" w:cs="Times New Roman"/>
        </w:rPr>
      </w:lvl>
    </w:lvlOverride>
  </w:num>
  <w:num w:numId="76">
    <w:abstractNumId w:val="78"/>
    <w:lvlOverride w:ilvl="0">
      <w:lvl w:ilvl="0">
        <w:start w:val="1"/>
        <w:numFmt w:val="bullet"/>
        <w:pStyle w:val="B3"/>
        <w:lvlText w:val=""/>
        <w:lvlJc w:val="left"/>
        <w:pPr>
          <w:tabs>
            <w:tab w:val="num" w:pos="1701"/>
          </w:tabs>
          <w:ind w:left="1701" w:hanging="283"/>
        </w:pPr>
        <w:rPr>
          <w:rFonts w:ascii="Symbol" w:hAnsi="Symbol" w:hint="default"/>
          <w:color w:val="auto"/>
        </w:rPr>
      </w:lvl>
    </w:lvlOverride>
  </w:num>
  <w:num w:numId="77">
    <w:abstractNumId w:val="81"/>
  </w:num>
  <w:num w:numId="78">
    <w:abstractNumId w:val="44"/>
  </w:num>
  <w:num w:numId="79">
    <w:abstractNumId w:val="27"/>
  </w:num>
  <w:num w:numId="80">
    <w:abstractNumId w:val="20"/>
  </w:num>
  <w:num w:numId="81">
    <w:abstractNumId w:val="78"/>
  </w:num>
  <w:num w:numId="82">
    <w:abstractNumId w:val="21"/>
  </w:num>
  <w:num w:numId="83">
    <w:abstractNumId w:val="53"/>
  </w:num>
  <w:num w:numId="8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num>
  <w:num w:numId="86">
    <w:abstractNumId w:val="30"/>
  </w:num>
  <w:num w:numId="87">
    <w:abstractNumId w:val="18"/>
  </w:num>
  <w:num w:numId="88">
    <w:abstractNumId w:val="16"/>
  </w:num>
  <w:num w:numId="89">
    <w:abstractNumId w:val="19"/>
  </w:num>
  <w:num w:numId="90">
    <w:abstractNumId w:val="15"/>
  </w:num>
  <w:num w:numId="91">
    <w:abstractNumId w:val="31"/>
    <w:lvlOverride w:ilvl="0">
      <w:startOverride w:val="2"/>
    </w:lvlOverride>
    <w:lvlOverride w:ilvl="1">
      <w:startOverride w:val="2"/>
    </w:lvlOverride>
    <w:lvlOverride w:ilvl="2">
      <w:startOverride w:val="6"/>
    </w:lvlOverride>
  </w:num>
  <w:num w:numId="92">
    <w:abstractNumId w:val="31"/>
    <w:lvlOverride w:ilvl="0">
      <w:startOverride w:val="2"/>
    </w:lvlOverride>
    <w:lvlOverride w:ilvl="1">
      <w:startOverride w:val="2"/>
    </w:lvlOverride>
    <w:lvlOverride w:ilvl="2">
      <w:startOverride w:val="6"/>
    </w:lvlOverride>
  </w:num>
  <w:num w:numId="93">
    <w:abstractNumId w:val="31"/>
    <w:lvlOverride w:ilvl="0">
      <w:startOverride w:val="2"/>
    </w:lvlOverride>
    <w:lvlOverride w:ilvl="1">
      <w:startOverride w:val="2"/>
    </w:lvlOverride>
    <w:lvlOverride w:ilvl="2">
      <w:startOverride w:val="6"/>
    </w:lvlOverride>
  </w:num>
  <w:num w:numId="94">
    <w:abstractNumId w:val="36"/>
  </w:num>
  <w:num w:numId="95">
    <w:abstractNumId w:val="7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FA"/>
    <w:rsid w:val="00000A9B"/>
    <w:rsid w:val="00002FD7"/>
    <w:rsid w:val="00013622"/>
    <w:rsid w:val="00027E49"/>
    <w:rsid w:val="0004319F"/>
    <w:rsid w:val="00047572"/>
    <w:rsid w:val="0005066B"/>
    <w:rsid w:val="00053E07"/>
    <w:rsid w:val="00062341"/>
    <w:rsid w:val="000634D6"/>
    <w:rsid w:val="0006472F"/>
    <w:rsid w:val="00066EFF"/>
    <w:rsid w:val="000670BC"/>
    <w:rsid w:val="00067A12"/>
    <w:rsid w:val="0007293D"/>
    <w:rsid w:val="00077B66"/>
    <w:rsid w:val="00083DE2"/>
    <w:rsid w:val="00087527"/>
    <w:rsid w:val="000979C1"/>
    <w:rsid w:val="000A1529"/>
    <w:rsid w:val="000B0B9F"/>
    <w:rsid w:val="000B5AFD"/>
    <w:rsid w:val="000B747B"/>
    <w:rsid w:val="000C3AA3"/>
    <w:rsid w:val="000C3AE5"/>
    <w:rsid w:val="000C7B59"/>
    <w:rsid w:val="000D2763"/>
    <w:rsid w:val="000D714A"/>
    <w:rsid w:val="000E432B"/>
    <w:rsid w:val="000E5BF2"/>
    <w:rsid w:val="001039F5"/>
    <w:rsid w:val="001057B7"/>
    <w:rsid w:val="00110E8B"/>
    <w:rsid w:val="0012460D"/>
    <w:rsid w:val="00124D54"/>
    <w:rsid w:val="001346F6"/>
    <w:rsid w:val="001368C6"/>
    <w:rsid w:val="00144DFB"/>
    <w:rsid w:val="001515AD"/>
    <w:rsid w:val="00157B17"/>
    <w:rsid w:val="00160AE2"/>
    <w:rsid w:val="001716F8"/>
    <w:rsid w:val="001726B0"/>
    <w:rsid w:val="00173EC2"/>
    <w:rsid w:val="001800C3"/>
    <w:rsid w:val="00185A57"/>
    <w:rsid w:val="00186928"/>
    <w:rsid w:val="00186C14"/>
    <w:rsid w:val="00195729"/>
    <w:rsid w:val="0019703F"/>
    <w:rsid w:val="001A0580"/>
    <w:rsid w:val="001A4ACC"/>
    <w:rsid w:val="001A6EEA"/>
    <w:rsid w:val="001B2B1E"/>
    <w:rsid w:val="001B5E64"/>
    <w:rsid w:val="001B6657"/>
    <w:rsid w:val="001F2EC0"/>
    <w:rsid w:val="001F5F9E"/>
    <w:rsid w:val="00203C3B"/>
    <w:rsid w:val="0022091C"/>
    <w:rsid w:val="002214FF"/>
    <w:rsid w:val="002219F1"/>
    <w:rsid w:val="002229CB"/>
    <w:rsid w:val="00222BD9"/>
    <w:rsid w:val="00225511"/>
    <w:rsid w:val="00225F6D"/>
    <w:rsid w:val="00233586"/>
    <w:rsid w:val="00242035"/>
    <w:rsid w:val="002430BD"/>
    <w:rsid w:val="00243773"/>
    <w:rsid w:val="00243A76"/>
    <w:rsid w:val="0024562D"/>
    <w:rsid w:val="002516BB"/>
    <w:rsid w:val="00271611"/>
    <w:rsid w:val="002921CD"/>
    <w:rsid w:val="00292270"/>
    <w:rsid w:val="00297B0F"/>
    <w:rsid w:val="002A51CE"/>
    <w:rsid w:val="002B25A1"/>
    <w:rsid w:val="002B4165"/>
    <w:rsid w:val="002B45F4"/>
    <w:rsid w:val="002C0F4E"/>
    <w:rsid w:val="002C7294"/>
    <w:rsid w:val="002D7697"/>
    <w:rsid w:val="002D7CCA"/>
    <w:rsid w:val="002E3D18"/>
    <w:rsid w:val="002F2A62"/>
    <w:rsid w:val="002F6811"/>
    <w:rsid w:val="00300DB2"/>
    <w:rsid w:val="003038DC"/>
    <w:rsid w:val="003051FE"/>
    <w:rsid w:val="003148D6"/>
    <w:rsid w:val="003165FF"/>
    <w:rsid w:val="00324C4C"/>
    <w:rsid w:val="00325CDD"/>
    <w:rsid w:val="003328CD"/>
    <w:rsid w:val="00335F55"/>
    <w:rsid w:val="00341679"/>
    <w:rsid w:val="00343B09"/>
    <w:rsid w:val="00344EEC"/>
    <w:rsid w:val="00351114"/>
    <w:rsid w:val="003518CA"/>
    <w:rsid w:val="003565AB"/>
    <w:rsid w:val="003603A8"/>
    <w:rsid w:val="003652FF"/>
    <w:rsid w:val="00366F00"/>
    <w:rsid w:val="00370A3D"/>
    <w:rsid w:val="00373464"/>
    <w:rsid w:val="00383C40"/>
    <w:rsid w:val="00390F1F"/>
    <w:rsid w:val="003927EB"/>
    <w:rsid w:val="00394644"/>
    <w:rsid w:val="003D16D5"/>
    <w:rsid w:val="003D3F48"/>
    <w:rsid w:val="003E05DB"/>
    <w:rsid w:val="003E0BAF"/>
    <w:rsid w:val="003E20F3"/>
    <w:rsid w:val="003E585A"/>
    <w:rsid w:val="003F3440"/>
    <w:rsid w:val="003F6001"/>
    <w:rsid w:val="00402E41"/>
    <w:rsid w:val="004031C2"/>
    <w:rsid w:val="004063C7"/>
    <w:rsid w:val="00407004"/>
    <w:rsid w:val="004153FA"/>
    <w:rsid w:val="00421520"/>
    <w:rsid w:val="00427A53"/>
    <w:rsid w:val="00434002"/>
    <w:rsid w:val="00434DCC"/>
    <w:rsid w:val="00436118"/>
    <w:rsid w:val="004366EC"/>
    <w:rsid w:val="004446FA"/>
    <w:rsid w:val="00446541"/>
    <w:rsid w:val="00447E84"/>
    <w:rsid w:val="00457E61"/>
    <w:rsid w:val="00471B39"/>
    <w:rsid w:val="00474F0C"/>
    <w:rsid w:val="0047559A"/>
    <w:rsid w:val="00486505"/>
    <w:rsid w:val="00496110"/>
    <w:rsid w:val="004970E1"/>
    <w:rsid w:val="00497834"/>
    <w:rsid w:val="00497B5E"/>
    <w:rsid w:val="004C59E2"/>
    <w:rsid w:val="004E0AAB"/>
    <w:rsid w:val="004F025A"/>
    <w:rsid w:val="00503765"/>
    <w:rsid w:val="005104CE"/>
    <w:rsid w:val="0051079C"/>
    <w:rsid w:val="00514F09"/>
    <w:rsid w:val="005151E6"/>
    <w:rsid w:val="0051593B"/>
    <w:rsid w:val="0052329B"/>
    <w:rsid w:val="00546A69"/>
    <w:rsid w:val="0055138B"/>
    <w:rsid w:val="00551619"/>
    <w:rsid w:val="00554017"/>
    <w:rsid w:val="005671CB"/>
    <w:rsid w:val="00570211"/>
    <w:rsid w:val="00570AC8"/>
    <w:rsid w:val="005726FA"/>
    <w:rsid w:val="00577EE8"/>
    <w:rsid w:val="00582F36"/>
    <w:rsid w:val="00586765"/>
    <w:rsid w:val="005A1F56"/>
    <w:rsid w:val="005A3BFC"/>
    <w:rsid w:val="005A4B59"/>
    <w:rsid w:val="005A5B67"/>
    <w:rsid w:val="005B0375"/>
    <w:rsid w:val="005D60AC"/>
    <w:rsid w:val="005D6B16"/>
    <w:rsid w:val="005D7BA8"/>
    <w:rsid w:val="005E3821"/>
    <w:rsid w:val="005F7558"/>
    <w:rsid w:val="006040EC"/>
    <w:rsid w:val="00606E40"/>
    <w:rsid w:val="00622C81"/>
    <w:rsid w:val="00630B37"/>
    <w:rsid w:val="00632355"/>
    <w:rsid w:val="00637676"/>
    <w:rsid w:val="0065331E"/>
    <w:rsid w:val="006551CC"/>
    <w:rsid w:val="00674E65"/>
    <w:rsid w:val="0068061A"/>
    <w:rsid w:val="00680F01"/>
    <w:rsid w:val="006826BD"/>
    <w:rsid w:val="006942B6"/>
    <w:rsid w:val="006974FD"/>
    <w:rsid w:val="0069761B"/>
    <w:rsid w:val="006A3FB7"/>
    <w:rsid w:val="006A53BC"/>
    <w:rsid w:val="006C5B75"/>
    <w:rsid w:val="006C7E8D"/>
    <w:rsid w:val="006D39AC"/>
    <w:rsid w:val="006D454D"/>
    <w:rsid w:val="006F7090"/>
    <w:rsid w:val="00704A9B"/>
    <w:rsid w:val="007212C0"/>
    <w:rsid w:val="0073237A"/>
    <w:rsid w:val="007420F2"/>
    <w:rsid w:val="007561A3"/>
    <w:rsid w:val="007576C6"/>
    <w:rsid w:val="007577CD"/>
    <w:rsid w:val="00793E5F"/>
    <w:rsid w:val="0079417B"/>
    <w:rsid w:val="007A2B0A"/>
    <w:rsid w:val="007A2D56"/>
    <w:rsid w:val="007A376A"/>
    <w:rsid w:val="007A3FC9"/>
    <w:rsid w:val="007A6E24"/>
    <w:rsid w:val="007B742D"/>
    <w:rsid w:val="007C18A2"/>
    <w:rsid w:val="007E4223"/>
    <w:rsid w:val="007E6FB4"/>
    <w:rsid w:val="007F2B66"/>
    <w:rsid w:val="00805448"/>
    <w:rsid w:val="00824053"/>
    <w:rsid w:val="0083023F"/>
    <w:rsid w:val="008369B7"/>
    <w:rsid w:val="00837DE2"/>
    <w:rsid w:val="00837E26"/>
    <w:rsid w:val="0084622C"/>
    <w:rsid w:val="008511FD"/>
    <w:rsid w:val="008522D5"/>
    <w:rsid w:val="00855A41"/>
    <w:rsid w:val="00861D1A"/>
    <w:rsid w:val="008668B3"/>
    <w:rsid w:val="008845FA"/>
    <w:rsid w:val="00885E90"/>
    <w:rsid w:val="00891228"/>
    <w:rsid w:val="008B2124"/>
    <w:rsid w:val="008D6FB9"/>
    <w:rsid w:val="008D7501"/>
    <w:rsid w:val="008D77CE"/>
    <w:rsid w:val="008E0FC7"/>
    <w:rsid w:val="008F3862"/>
    <w:rsid w:val="00901EBA"/>
    <w:rsid w:val="00905290"/>
    <w:rsid w:val="00907EF8"/>
    <w:rsid w:val="009233B3"/>
    <w:rsid w:val="009314E7"/>
    <w:rsid w:val="0093350A"/>
    <w:rsid w:val="00965614"/>
    <w:rsid w:val="0097728C"/>
    <w:rsid w:val="00980ABF"/>
    <w:rsid w:val="00985BF6"/>
    <w:rsid w:val="009A2413"/>
    <w:rsid w:val="009B0338"/>
    <w:rsid w:val="009D2DA3"/>
    <w:rsid w:val="009F21D8"/>
    <w:rsid w:val="00A0462E"/>
    <w:rsid w:val="00A0575C"/>
    <w:rsid w:val="00A07A7F"/>
    <w:rsid w:val="00A16425"/>
    <w:rsid w:val="00A426D0"/>
    <w:rsid w:val="00A53D0D"/>
    <w:rsid w:val="00A6006D"/>
    <w:rsid w:val="00A65350"/>
    <w:rsid w:val="00A73794"/>
    <w:rsid w:val="00A73A10"/>
    <w:rsid w:val="00A76747"/>
    <w:rsid w:val="00A83C72"/>
    <w:rsid w:val="00A9040B"/>
    <w:rsid w:val="00A908F5"/>
    <w:rsid w:val="00A93F24"/>
    <w:rsid w:val="00AA093F"/>
    <w:rsid w:val="00AA5B3A"/>
    <w:rsid w:val="00AA6585"/>
    <w:rsid w:val="00AB4E6A"/>
    <w:rsid w:val="00AB5506"/>
    <w:rsid w:val="00AB6251"/>
    <w:rsid w:val="00AB66B9"/>
    <w:rsid w:val="00AC2AB8"/>
    <w:rsid w:val="00AC6405"/>
    <w:rsid w:val="00AC7D4F"/>
    <w:rsid w:val="00AD578C"/>
    <w:rsid w:val="00AD794B"/>
    <w:rsid w:val="00AF2D82"/>
    <w:rsid w:val="00B011D7"/>
    <w:rsid w:val="00B018B1"/>
    <w:rsid w:val="00B11D41"/>
    <w:rsid w:val="00B17E00"/>
    <w:rsid w:val="00B20834"/>
    <w:rsid w:val="00B2193B"/>
    <w:rsid w:val="00B24516"/>
    <w:rsid w:val="00B35326"/>
    <w:rsid w:val="00B409DF"/>
    <w:rsid w:val="00B56FC9"/>
    <w:rsid w:val="00B66A32"/>
    <w:rsid w:val="00B7594F"/>
    <w:rsid w:val="00B77567"/>
    <w:rsid w:val="00B779EE"/>
    <w:rsid w:val="00B85FEC"/>
    <w:rsid w:val="00B92979"/>
    <w:rsid w:val="00B94930"/>
    <w:rsid w:val="00B95B0F"/>
    <w:rsid w:val="00BA1EB2"/>
    <w:rsid w:val="00BA557D"/>
    <w:rsid w:val="00BA7194"/>
    <w:rsid w:val="00BB4167"/>
    <w:rsid w:val="00BB787D"/>
    <w:rsid w:val="00BC59D9"/>
    <w:rsid w:val="00BC5BF2"/>
    <w:rsid w:val="00BC7178"/>
    <w:rsid w:val="00BE0192"/>
    <w:rsid w:val="00BE4B10"/>
    <w:rsid w:val="00BF31D7"/>
    <w:rsid w:val="00BF71F7"/>
    <w:rsid w:val="00C12988"/>
    <w:rsid w:val="00C12A48"/>
    <w:rsid w:val="00C14BDC"/>
    <w:rsid w:val="00C14EC1"/>
    <w:rsid w:val="00C16D27"/>
    <w:rsid w:val="00C243D2"/>
    <w:rsid w:val="00C250BC"/>
    <w:rsid w:val="00C305E7"/>
    <w:rsid w:val="00C30A4D"/>
    <w:rsid w:val="00C31125"/>
    <w:rsid w:val="00C66E78"/>
    <w:rsid w:val="00C77082"/>
    <w:rsid w:val="00C84B60"/>
    <w:rsid w:val="00C878CE"/>
    <w:rsid w:val="00CA04A1"/>
    <w:rsid w:val="00CB00E0"/>
    <w:rsid w:val="00CC4A32"/>
    <w:rsid w:val="00CC66AF"/>
    <w:rsid w:val="00CE2577"/>
    <w:rsid w:val="00CE4018"/>
    <w:rsid w:val="00CE4D1D"/>
    <w:rsid w:val="00CF0700"/>
    <w:rsid w:val="00CF5861"/>
    <w:rsid w:val="00D0168E"/>
    <w:rsid w:val="00D0679F"/>
    <w:rsid w:val="00D10253"/>
    <w:rsid w:val="00D13846"/>
    <w:rsid w:val="00D13C61"/>
    <w:rsid w:val="00D1584A"/>
    <w:rsid w:val="00D214F6"/>
    <w:rsid w:val="00D265F8"/>
    <w:rsid w:val="00D2727A"/>
    <w:rsid w:val="00D35F05"/>
    <w:rsid w:val="00D36B6B"/>
    <w:rsid w:val="00D42662"/>
    <w:rsid w:val="00D43949"/>
    <w:rsid w:val="00D52382"/>
    <w:rsid w:val="00D553D9"/>
    <w:rsid w:val="00D63A2E"/>
    <w:rsid w:val="00D65497"/>
    <w:rsid w:val="00DA5D98"/>
    <w:rsid w:val="00DB06EC"/>
    <w:rsid w:val="00DB1783"/>
    <w:rsid w:val="00DB56BE"/>
    <w:rsid w:val="00DC4633"/>
    <w:rsid w:val="00DC5096"/>
    <w:rsid w:val="00DC5565"/>
    <w:rsid w:val="00DD1225"/>
    <w:rsid w:val="00DD49C5"/>
    <w:rsid w:val="00DF08ED"/>
    <w:rsid w:val="00DF3298"/>
    <w:rsid w:val="00DF6110"/>
    <w:rsid w:val="00DF7270"/>
    <w:rsid w:val="00E02244"/>
    <w:rsid w:val="00E11F44"/>
    <w:rsid w:val="00E12B9D"/>
    <w:rsid w:val="00E13925"/>
    <w:rsid w:val="00E155F0"/>
    <w:rsid w:val="00E21B5A"/>
    <w:rsid w:val="00E311FC"/>
    <w:rsid w:val="00E451A1"/>
    <w:rsid w:val="00E45C82"/>
    <w:rsid w:val="00E477BB"/>
    <w:rsid w:val="00E549F2"/>
    <w:rsid w:val="00E57EAC"/>
    <w:rsid w:val="00E6789D"/>
    <w:rsid w:val="00E75C00"/>
    <w:rsid w:val="00E764E1"/>
    <w:rsid w:val="00E77C13"/>
    <w:rsid w:val="00E942E4"/>
    <w:rsid w:val="00E94636"/>
    <w:rsid w:val="00E95859"/>
    <w:rsid w:val="00EB09B9"/>
    <w:rsid w:val="00EB120C"/>
    <w:rsid w:val="00EB4251"/>
    <w:rsid w:val="00ED1C4F"/>
    <w:rsid w:val="00ED7AB8"/>
    <w:rsid w:val="00EE54DE"/>
    <w:rsid w:val="00EF6345"/>
    <w:rsid w:val="00EF700C"/>
    <w:rsid w:val="00F008AA"/>
    <w:rsid w:val="00F00EC7"/>
    <w:rsid w:val="00F11354"/>
    <w:rsid w:val="00F148E9"/>
    <w:rsid w:val="00F215B6"/>
    <w:rsid w:val="00F3071E"/>
    <w:rsid w:val="00F33B47"/>
    <w:rsid w:val="00F361CF"/>
    <w:rsid w:val="00F367B4"/>
    <w:rsid w:val="00F45D17"/>
    <w:rsid w:val="00F56CB8"/>
    <w:rsid w:val="00F60274"/>
    <w:rsid w:val="00F61989"/>
    <w:rsid w:val="00F729C2"/>
    <w:rsid w:val="00F74A2A"/>
    <w:rsid w:val="00F92BCC"/>
    <w:rsid w:val="00F96783"/>
    <w:rsid w:val="00FA08AD"/>
    <w:rsid w:val="00FC0BFC"/>
    <w:rsid w:val="00FC350B"/>
    <w:rsid w:val="00FD31D8"/>
    <w:rsid w:val="00FE7B09"/>
    <w:rsid w:val="00FF4241"/>
    <w:rsid w:val="00FF56D8"/>
    <w:rsid w:val="00FF7058"/>
    <w:rsid w:val="00FF7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7A32"/>
  <w15:docId w15:val="{C65A619F-D7CF-42A0-9181-0094A022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8AD"/>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Pavadinimas1_LT,Pavadinimas1(II),Heading 1 Char Char,Pav_TP_12B"/>
    <w:basedOn w:val="Normal"/>
    <w:next w:val="Normal"/>
    <w:link w:val="Heading1Char"/>
    <w:uiPriority w:val="9"/>
    <w:qFormat/>
    <w:rsid w:val="00421520"/>
    <w:pPr>
      <w:keepNext/>
      <w:keepLines/>
      <w:numPr>
        <w:numId w:val="1"/>
      </w:numPr>
      <w:spacing w:after="480"/>
      <w:ind w:left="0" w:firstLine="0"/>
      <w:outlineLvl w:val="0"/>
    </w:pPr>
    <w:rPr>
      <w:b/>
      <w:bCs/>
      <w:caps/>
      <w:szCs w:val="28"/>
      <w:lang w:val="en-US" w:eastAsia="zh-CN"/>
    </w:rPr>
  </w:style>
  <w:style w:type="paragraph" w:styleId="Heading2">
    <w:name w:val="heading 2"/>
    <w:aliases w:val="Pavadinimas2(II),Pavadinimas2 _LT,Title Header2"/>
    <w:basedOn w:val="Normal"/>
    <w:next w:val="Normal"/>
    <w:link w:val="Heading2Char"/>
    <w:uiPriority w:val="9"/>
    <w:qFormat/>
    <w:rsid w:val="00421520"/>
    <w:pPr>
      <w:keepNext/>
      <w:keepLines/>
      <w:numPr>
        <w:ilvl w:val="1"/>
        <w:numId w:val="1"/>
      </w:numPr>
      <w:spacing w:before="480" w:after="480"/>
      <w:ind w:left="0" w:firstLine="0"/>
      <w:outlineLvl w:val="1"/>
    </w:pPr>
    <w:rPr>
      <w:b/>
      <w:bCs/>
      <w:szCs w:val="26"/>
      <w:lang w:val="en-US" w:eastAsia="zh-CN"/>
    </w:rPr>
  </w:style>
  <w:style w:type="paragraph" w:styleId="Heading3">
    <w:name w:val="heading 3"/>
    <w:aliases w:val="pavinimas3,pavinimas3(II),pavinimas3 _LT,Section Header3,Sub-Clause Paragraph"/>
    <w:basedOn w:val="Normal"/>
    <w:next w:val="Normal"/>
    <w:link w:val="Heading3Char"/>
    <w:uiPriority w:val="9"/>
    <w:qFormat/>
    <w:rsid w:val="00421520"/>
    <w:pPr>
      <w:keepNext/>
      <w:keepLines/>
      <w:numPr>
        <w:ilvl w:val="2"/>
        <w:numId w:val="1"/>
      </w:numPr>
      <w:spacing w:before="200"/>
      <w:outlineLvl w:val="2"/>
    </w:pPr>
    <w:rPr>
      <w:b/>
      <w:bCs/>
      <w:szCs w:val="22"/>
      <w:lang w:val="en-US" w:eastAsia="zh-CN"/>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uiPriority w:val="9"/>
    <w:qFormat/>
    <w:rsid w:val="00421520"/>
    <w:pPr>
      <w:keepNext/>
      <w:keepLines/>
      <w:numPr>
        <w:ilvl w:val="3"/>
        <w:numId w:val="1"/>
      </w:numPr>
      <w:spacing w:before="200"/>
      <w:outlineLvl w:val="3"/>
    </w:pPr>
    <w:rPr>
      <w:rFonts w:ascii="Cambria" w:hAnsi="Cambria"/>
      <w:b/>
      <w:bCs/>
      <w:i/>
      <w:iCs/>
      <w:szCs w:val="22"/>
      <w:lang w:val="en-US" w:eastAsia="zh-CN"/>
    </w:rPr>
  </w:style>
  <w:style w:type="paragraph" w:styleId="Heading5">
    <w:name w:val="heading 5"/>
    <w:aliases w:val=" Char17,Char17"/>
    <w:basedOn w:val="Normal"/>
    <w:next w:val="Normal"/>
    <w:link w:val="Heading5Char"/>
    <w:uiPriority w:val="9"/>
    <w:qFormat/>
    <w:rsid w:val="00421520"/>
    <w:pPr>
      <w:keepNext/>
      <w:keepLines/>
      <w:numPr>
        <w:ilvl w:val="4"/>
        <w:numId w:val="1"/>
      </w:numPr>
      <w:spacing w:before="200"/>
      <w:outlineLvl w:val="4"/>
    </w:pPr>
    <w:rPr>
      <w:rFonts w:ascii="Cambria" w:hAnsi="Cambria"/>
      <w:color w:val="243F60"/>
      <w:szCs w:val="22"/>
      <w:lang w:val="en-US" w:eastAsia="zh-CN"/>
    </w:rPr>
  </w:style>
  <w:style w:type="paragraph" w:styleId="Heading6">
    <w:name w:val="heading 6"/>
    <w:basedOn w:val="Normal"/>
    <w:next w:val="Normal"/>
    <w:link w:val="Heading6Char"/>
    <w:uiPriority w:val="9"/>
    <w:qFormat/>
    <w:rsid w:val="00421520"/>
    <w:pPr>
      <w:keepNext/>
      <w:keepLines/>
      <w:numPr>
        <w:ilvl w:val="5"/>
        <w:numId w:val="1"/>
      </w:numPr>
      <w:spacing w:before="200"/>
      <w:outlineLvl w:val="5"/>
    </w:pPr>
    <w:rPr>
      <w:rFonts w:ascii="Cambria" w:hAnsi="Cambria"/>
      <w:i/>
      <w:iCs/>
      <w:color w:val="243F60"/>
      <w:szCs w:val="22"/>
      <w:lang w:val="en-US" w:eastAsia="zh-CN"/>
    </w:rPr>
  </w:style>
  <w:style w:type="paragraph" w:styleId="Heading7">
    <w:name w:val="heading 7"/>
    <w:basedOn w:val="Normal"/>
    <w:next w:val="Normal"/>
    <w:link w:val="Heading7Char"/>
    <w:uiPriority w:val="9"/>
    <w:qFormat/>
    <w:rsid w:val="00421520"/>
    <w:pPr>
      <w:keepNext/>
      <w:keepLines/>
      <w:numPr>
        <w:ilvl w:val="6"/>
        <w:numId w:val="1"/>
      </w:numPr>
      <w:spacing w:before="200"/>
      <w:outlineLvl w:val="6"/>
    </w:pPr>
    <w:rPr>
      <w:rFonts w:ascii="Cambria" w:hAnsi="Cambria"/>
      <w:i/>
      <w:iCs/>
      <w:color w:val="404040"/>
      <w:szCs w:val="22"/>
      <w:lang w:val="en-US" w:eastAsia="zh-CN"/>
    </w:rPr>
  </w:style>
  <w:style w:type="paragraph" w:styleId="Heading8">
    <w:name w:val="heading 8"/>
    <w:basedOn w:val="Normal"/>
    <w:next w:val="Normal"/>
    <w:link w:val="Heading8Char"/>
    <w:uiPriority w:val="9"/>
    <w:qFormat/>
    <w:rsid w:val="00421520"/>
    <w:pPr>
      <w:keepNext/>
      <w:keepLines/>
      <w:numPr>
        <w:ilvl w:val="7"/>
        <w:numId w:val="1"/>
      </w:numPr>
      <w:spacing w:before="200"/>
      <w:outlineLvl w:val="7"/>
    </w:pPr>
    <w:rPr>
      <w:rFonts w:ascii="Cambria" w:hAnsi="Cambria"/>
      <w:color w:val="404040"/>
      <w:sz w:val="20"/>
      <w:szCs w:val="20"/>
      <w:lang w:val="en-US" w:eastAsia="zh-CN"/>
    </w:rPr>
  </w:style>
  <w:style w:type="paragraph" w:styleId="Heading9">
    <w:name w:val="heading 9"/>
    <w:basedOn w:val="Normal"/>
    <w:next w:val="Normal"/>
    <w:link w:val="Heading9Char"/>
    <w:uiPriority w:val="9"/>
    <w:qFormat/>
    <w:rsid w:val="00421520"/>
    <w:pPr>
      <w:keepNext/>
      <w:keepLines/>
      <w:numPr>
        <w:ilvl w:val="8"/>
        <w:numId w:val="1"/>
      </w:numPr>
      <w:spacing w:before="200"/>
      <w:outlineLvl w:val="8"/>
    </w:pPr>
    <w:rPr>
      <w:rFonts w:ascii="Cambria" w:hAnsi="Cambria"/>
      <w:i/>
      <w:iCs/>
      <w:color w:val="404040"/>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Char Char Char,Char Char Char Char,Char Char,Char,En-tête-1,En-tête-2,hd,Header 2,Viršutinis kolontitulas Diagrama,Char Diagrama, Diagrama2,Diagrama2"/>
    <w:basedOn w:val="Normal"/>
    <w:link w:val="HeaderChar"/>
    <w:rsid w:val="005726FA"/>
    <w:pPr>
      <w:tabs>
        <w:tab w:val="center" w:pos="4320"/>
        <w:tab w:val="right" w:pos="8640"/>
      </w:tabs>
    </w:pPr>
    <w:rPr>
      <w:rFonts w:ascii="TIMESLT" w:hAnsi="TIMESLT"/>
      <w:lang w:val="en-US"/>
    </w:rPr>
  </w:style>
  <w:style w:type="character" w:customStyle="1" w:styleId="HeaderChar">
    <w:name w:val="Header Char"/>
    <w:aliases w:val="HEADER_EN Char,Char Char Char Char1,Char Char Char Char Char,Char Char Char1,Char Char1,En-tête-1 Char,En-tête-2 Char,hd Char,Header 2 Char,Viršutinis kolontitulas Diagrama Char,Char Diagrama Char, Diagrama2 Char,Diagrama2 Char"/>
    <w:basedOn w:val="DefaultParagraphFont"/>
    <w:link w:val="Header"/>
    <w:rsid w:val="005726FA"/>
    <w:rPr>
      <w:rFonts w:ascii="TIMESLT" w:eastAsia="Times New Roman" w:hAnsi="TIMESLT" w:cs="Times New Roman"/>
      <w:sz w:val="24"/>
      <w:szCs w:val="24"/>
      <w:lang w:val="en-US"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
    <w:basedOn w:val="Normal"/>
    <w:link w:val="ListParagraphChar"/>
    <w:uiPriority w:val="34"/>
    <w:qFormat/>
    <w:rsid w:val="005726FA"/>
    <w:pPr>
      <w:ind w:left="720"/>
      <w:contextualSpacing/>
    </w:pPr>
  </w:style>
  <w:style w:type="paragraph" w:styleId="BalloonText">
    <w:name w:val="Balloon Text"/>
    <w:basedOn w:val="Normal"/>
    <w:link w:val="BalloonTextChar"/>
    <w:uiPriority w:val="99"/>
    <w:semiHidden/>
    <w:unhideWhenUsed/>
    <w:rsid w:val="00A0462E"/>
    <w:rPr>
      <w:rFonts w:ascii="Tahoma" w:hAnsi="Tahoma" w:cs="Tahoma"/>
      <w:sz w:val="16"/>
      <w:szCs w:val="16"/>
    </w:rPr>
  </w:style>
  <w:style w:type="character" w:customStyle="1" w:styleId="BalloonTextChar">
    <w:name w:val="Balloon Text Char"/>
    <w:basedOn w:val="DefaultParagraphFont"/>
    <w:link w:val="BalloonText"/>
    <w:uiPriority w:val="99"/>
    <w:rsid w:val="00A0462E"/>
    <w:rPr>
      <w:rFonts w:ascii="Tahoma" w:eastAsia="Times New Roman" w:hAnsi="Tahoma" w:cs="Tahoma"/>
      <w:sz w:val="16"/>
      <w:szCs w:val="16"/>
      <w:lang w:eastAsia="ar-SA"/>
    </w:rPr>
  </w:style>
  <w:style w:type="paragraph" w:styleId="EndnoteText">
    <w:name w:val="endnote text"/>
    <w:basedOn w:val="Normal"/>
    <w:link w:val="EndnoteTextChar"/>
    <w:unhideWhenUsed/>
    <w:rsid w:val="00186928"/>
    <w:rPr>
      <w:sz w:val="20"/>
      <w:szCs w:val="20"/>
    </w:rPr>
  </w:style>
  <w:style w:type="character" w:customStyle="1" w:styleId="EndnoteTextChar">
    <w:name w:val="Endnote Text Char"/>
    <w:basedOn w:val="DefaultParagraphFont"/>
    <w:link w:val="EndnoteText"/>
    <w:rsid w:val="00186928"/>
    <w:rPr>
      <w:rFonts w:ascii="Times New Roman" w:eastAsia="Times New Roman" w:hAnsi="Times New Roman" w:cs="Times New Roman"/>
      <w:sz w:val="20"/>
      <w:szCs w:val="20"/>
      <w:lang w:eastAsia="ar-SA"/>
    </w:rPr>
  </w:style>
  <w:style w:type="character" w:styleId="EndnoteReference">
    <w:name w:val="endnote reference"/>
    <w:basedOn w:val="DefaultParagraphFont"/>
    <w:semiHidden/>
    <w:unhideWhenUsed/>
    <w:rsid w:val="00186928"/>
    <w:rPr>
      <w:vertAlign w:val="superscript"/>
    </w:rPr>
  </w:style>
  <w:style w:type="table" w:styleId="TableGrid">
    <w:name w:val="Table Grid"/>
    <w:basedOn w:val="TableNormal"/>
    <w:uiPriority w:val="59"/>
    <w:rsid w:val="00B0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Normal"/>
    <w:semiHidden/>
    <w:rsid w:val="0004319F"/>
    <w:pPr>
      <w:suppressAutoHyphens w:val="0"/>
      <w:spacing w:after="160" w:line="240" w:lineRule="exact"/>
    </w:pPr>
    <w:rPr>
      <w:rFonts w:ascii="Verdana" w:hAnsi="Verdana" w:cs="Verdana"/>
      <w:sz w:val="20"/>
      <w:szCs w:val="20"/>
      <w:lang w:eastAsia="lt-LT"/>
    </w:rPr>
  </w:style>
  <w:style w:type="character" w:customStyle="1" w:styleId="Heading1Char">
    <w:name w:val="Heading 1 Char"/>
    <w:aliases w:val="Pavadinimas1_LT Char,Pavadinimas1(II) Char,Heading 1 Char Char Char,Pav_TP_12B Char"/>
    <w:basedOn w:val="DefaultParagraphFont"/>
    <w:link w:val="Heading1"/>
    <w:uiPriority w:val="9"/>
    <w:rsid w:val="00421520"/>
    <w:rPr>
      <w:rFonts w:ascii="Times New Roman" w:eastAsia="Times New Roman" w:hAnsi="Times New Roman" w:cs="Times New Roman"/>
      <w:b/>
      <w:bCs/>
      <w:caps/>
      <w:sz w:val="24"/>
      <w:szCs w:val="28"/>
      <w:lang w:val="en-US" w:eastAsia="zh-CN"/>
    </w:rPr>
  </w:style>
  <w:style w:type="character" w:customStyle="1" w:styleId="Heading2Char">
    <w:name w:val="Heading 2 Char"/>
    <w:aliases w:val="Pavadinimas2(II) Char,Pavadinimas2 _LT Char,Title Header2 Char"/>
    <w:basedOn w:val="DefaultParagraphFont"/>
    <w:link w:val="Heading2"/>
    <w:uiPriority w:val="9"/>
    <w:rsid w:val="00421520"/>
    <w:rPr>
      <w:rFonts w:ascii="Times New Roman" w:eastAsia="Times New Roman" w:hAnsi="Times New Roman" w:cs="Times New Roman"/>
      <w:b/>
      <w:bCs/>
      <w:sz w:val="24"/>
      <w:szCs w:val="26"/>
      <w:lang w:val="en-US" w:eastAsia="zh-CN"/>
    </w:rPr>
  </w:style>
  <w:style w:type="character" w:customStyle="1" w:styleId="Heading3Char">
    <w:name w:val="Heading 3 Char"/>
    <w:aliases w:val="pavinimas3 Char,pavinimas3(II) Char,pavinimas3 _LT Char,Section Header3 Char,Sub-Clause Paragraph Char"/>
    <w:basedOn w:val="DefaultParagraphFont"/>
    <w:link w:val="Heading3"/>
    <w:uiPriority w:val="9"/>
    <w:rsid w:val="00421520"/>
    <w:rPr>
      <w:rFonts w:ascii="Times New Roman" w:eastAsia="Times New Roman" w:hAnsi="Times New Roman" w:cs="Times New Roman"/>
      <w:b/>
      <w:bCs/>
      <w:sz w:val="24"/>
      <w:lang w:val="en-US" w:eastAsia="zh-CN"/>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basedOn w:val="DefaultParagraphFont"/>
    <w:link w:val="Heading4"/>
    <w:uiPriority w:val="9"/>
    <w:rsid w:val="00421520"/>
    <w:rPr>
      <w:rFonts w:ascii="Cambria" w:eastAsia="Times New Roman" w:hAnsi="Cambria" w:cs="Times New Roman"/>
      <w:b/>
      <w:bCs/>
      <w:i/>
      <w:iCs/>
      <w:sz w:val="24"/>
      <w:lang w:val="en-US" w:eastAsia="zh-CN"/>
    </w:rPr>
  </w:style>
  <w:style w:type="character" w:customStyle="1" w:styleId="Heading5Char">
    <w:name w:val="Heading 5 Char"/>
    <w:aliases w:val=" Char17 Char,Char17 Char"/>
    <w:basedOn w:val="DefaultParagraphFont"/>
    <w:link w:val="Heading5"/>
    <w:uiPriority w:val="9"/>
    <w:rsid w:val="00421520"/>
    <w:rPr>
      <w:rFonts w:ascii="Cambria" w:eastAsia="Times New Roman" w:hAnsi="Cambria" w:cs="Times New Roman"/>
      <w:color w:val="243F60"/>
      <w:sz w:val="24"/>
      <w:lang w:val="en-US" w:eastAsia="zh-CN"/>
    </w:rPr>
  </w:style>
  <w:style w:type="character" w:customStyle="1" w:styleId="Heading6Char">
    <w:name w:val="Heading 6 Char"/>
    <w:basedOn w:val="DefaultParagraphFont"/>
    <w:link w:val="Heading6"/>
    <w:uiPriority w:val="9"/>
    <w:rsid w:val="00421520"/>
    <w:rPr>
      <w:rFonts w:ascii="Cambria" w:eastAsia="Times New Roman" w:hAnsi="Cambria" w:cs="Times New Roman"/>
      <w:i/>
      <w:iCs/>
      <w:color w:val="243F60"/>
      <w:sz w:val="24"/>
      <w:lang w:val="en-US" w:eastAsia="zh-CN"/>
    </w:rPr>
  </w:style>
  <w:style w:type="character" w:customStyle="1" w:styleId="Heading7Char">
    <w:name w:val="Heading 7 Char"/>
    <w:basedOn w:val="DefaultParagraphFont"/>
    <w:link w:val="Heading7"/>
    <w:uiPriority w:val="9"/>
    <w:rsid w:val="00421520"/>
    <w:rPr>
      <w:rFonts w:ascii="Cambria" w:eastAsia="Times New Roman" w:hAnsi="Cambria" w:cs="Times New Roman"/>
      <w:i/>
      <w:iCs/>
      <w:color w:val="404040"/>
      <w:sz w:val="24"/>
      <w:lang w:val="en-US" w:eastAsia="zh-CN"/>
    </w:rPr>
  </w:style>
  <w:style w:type="character" w:customStyle="1" w:styleId="Heading8Char">
    <w:name w:val="Heading 8 Char"/>
    <w:basedOn w:val="DefaultParagraphFont"/>
    <w:link w:val="Heading8"/>
    <w:uiPriority w:val="9"/>
    <w:rsid w:val="00421520"/>
    <w:rPr>
      <w:rFonts w:ascii="Cambria" w:eastAsia="Times New Roman" w:hAnsi="Cambria" w:cs="Times New Roman"/>
      <w:color w:val="404040"/>
      <w:sz w:val="20"/>
      <w:szCs w:val="20"/>
      <w:lang w:val="en-US" w:eastAsia="zh-CN"/>
    </w:rPr>
  </w:style>
  <w:style w:type="character" w:customStyle="1" w:styleId="Heading9Char">
    <w:name w:val="Heading 9 Char"/>
    <w:basedOn w:val="DefaultParagraphFont"/>
    <w:link w:val="Heading9"/>
    <w:uiPriority w:val="9"/>
    <w:rsid w:val="00421520"/>
    <w:rPr>
      <w:rFonts w:ascii="Cambria" w:eastAsia="Times New Roman" w:hAnsi="Cambria" w:cs="Times New Roman"/>
      <w:i/>
      <w:iCs/>
      <w:color w:val="404040"/>
      <w:sz w:val="20"/>
      <w:szCs w:val="20"/>
      <w:lang w:val="en-US" w:eastAsia="zh-CN"/>
    </w:rPr>
  </w:style>
  <w:style w:type="character" w:customStyle="1" w:styleId="WW8Num1z0">
    <w:name w:val="WW8Num1z0"/>
    <w:rsid w:val="00421520"/>
    <w:rPr>
      <w:rFonts w:ascii="Symbol" w:hAnsi="Symbol" w:cs="Symbol" w:hint="default"/>
    </w:rPr>
  </w:style>
  <w:style w:type="character" w:customStyle="1" w:styleId="WW8Num2z0">
    <w:name w:val="WW8Num2z0"/>
    <w:rsid w:val="00421520"/>
    <w:rPr>
      <w:rFonts w:ascii="Symbol" w:hAnsi="Symbol" w:cs="Symbol" w:hint="default"/>
    </w:rPr>
  </w:style>
  <w:style w:type="character" w:customStyle="1" w:styleId="WW8Num3z0">
    <w:name w:val="WW8Num3z0"/>
    <w:rsid w:val="00421520"/>
    <w:rPr>
      <w:rFonts w:hint="default"/>
    </w:rPr>
  </w:style>
  <w:style w:type="character" w:customStyle="1" w:styleId="WW8Num3z1">
    <w:name w:val="WW8Num3z1"/>
    <w:rsid w:val="00421520"/>
  </w:style>
  <w:style w:type="character" w:customStyle="1" w:styleId="WW8Num3z2">
    <w:name w:val="WW8Num3z2"/>
    <w:rsid w:val="00421520"/>
  </w:style>
  <w:style w:type="character" w:customStyle="1" w:styleId="WW8Num3z3">
    <w:name w:val="WW8Num3z3"/>
    <w:rsid w:val="00421520"/>
  </w:style>
  <w:style w:type="character" w:customStyle="1" w:styleId="WW8Num3z4">
    <w:name w:val="WW8Num3z4"/>
    <w:rsid w:val="00421520"/>
  </w:style>
  <w:style w:type="character" w:customStyle="1" w:styleId="WW8Num3z5">
    <w:name w:val="WW8Num3z5"/>
    <w:rsid w:val="00421520"/>
  </w:style>
  <w:style w:type="character" w:customStyle="1" w:styleId="WW8Num3z6">
    <w:name w:val="WW8Num3z6"/>
    <w:rsid w:val="00421520"/>
  </w:style>
  <w:style w:type="character" w:customStyle="1" w:styleId="WW8Num3z7">
    <w:name w:val="WW8Num3z7"/>
    <w:rsid w:val="00421520"/>
  </w:style>
  <w:style w:type="character" w:customStyle="1" w:styleId="WW8Num3z8">
    <w:name w:val="WW8Num3z8"/>
    <w:rsid w:val="00421520"/>
  </w:style>
  <w:style w:type="character" w:customStyle="1" w:styleId="WW8Num4z0">
    <w:name w:val="WW8Num4z0"/>
    <w:rsid w:val="00421520"/>
  </w:style>
  <w:style w:type="character" w:customStyle="1" w:styleId="WW8Num4z1">
    <w:name w:val="WW8Num4z1"/>
    <w:rsid w:val="00421520"/>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4z2">
    <w:name w:val="WW8Num4z2"/>
    <w:rsid w:val="00421520"/>
  </w:style>
  <w:style w:type="character" w:customStyle="1" w:styleId="WW8Num4z3">
    <w:name w:val="WW8Num4z3"/>
    <w:rsid w:val="00421520"/>
  </w:style>
  <w:style w:type="character" w:customStyle="1" w:styleId="WW8Num4z4">
    <w:name w:val="WW8Num4z4"/>
    <w:rsid w:val="00421520"/>
  </w:style>
  <w:style w:type="character" w:customStyle="1" w:styleId="WW8Num4z5">
    <w:name w:val="WW8Num4z5"/>
    <w:rsid w:val="00421520"/>
  </w:style>
  <w:style w:type="character" w:customStyle="1" w:styleId="WW8Num4z6">
    <w:name w:val="WW8Num4z6"/>
    <w:rsid w:val="00421520"/>
  </w:style>
  <w:style w:type="character" w:customStyle="1" w:styleId="WW8Num4z7">
    <w:name w:val="WW8Num4z7"/>
    <w:rsid w:val="00421520"/>
  </w:style>
  <w:style w:type="character" w:customStyle="1" w:styleId="WW8Num4z8">
    <w:name w:val="WW8Num4z8"/>
    <w:rsid w:val="00421520"/>
  </w:style>
  <w:style w:type="character" w:customStyle="1" w:styleId="WW8Num5z0">
    <w:name w:val="WW8Num5z0"/>
    <w:rsid w:val="00421520"/>
    <w:rPr>
      <w:rFonts w:ascii="Symbol" w:hAnsi="Symbol" w:cs="Symbol" w:hint="default"/>
    </w:rPr>
  </w:style>
  <w:style w:type="character" w:customStyle="1" w:styleId="WW8Num5z1">
    <w:name w:val="WW8Num5z1"/>
    <w:rsid w:val="00421520"/>
    <w:rPr>
      <w:rFonts w:ascii="Courier New" w:hAnsi="Courier New" w:cs="Courier New" w:hint="default"/>
    </w:rPr>
  </w:style>
  <w:style w:type="character" w:customStyle="1" w:styleId="WW8Num5z2">
    <w:name w:val="WW8Num5z2"/>
    <w:rsid w:val="00421520"/>
    <w:rPr>
      <w:rFonts w:ascii="Wingdings" w:hAnsi="Wingdings" w:cs="Wingdings" w:hint="default"/>
    </w:rPr>
  </w:style>
  <w:style w:type="character" w:customStyle="1" w:styleId="WW8Num6z0">
    <w:name w:val="WW8Num6z0"/>
    <w:rsid w:val="00421520"/>
    <w:rPr>
      <w:rFonts w:hint="default"/>
    </w:rPr>
  </w:style>
  <w:style w:type="character" w:customStyle="1" w:styleId="WW8Num6z1">
    <w:name w:val="WW8Num6z1"/>
    <w:rsid w:val="00421520"/>
  </w:style>
  <w:style w:type="character" w:customStyle="1" w:styleId="WW8Num6z2">
    <w:name w:val="WW8Num6z2"/>
    <w:rsid w:val="00421520"/>
  </w:style>
  <w:style w:type="character" w:customStyle="1" w:styleId="WW8Num6z3">
    <w:name w:val="WW8Num6z3"/>
    <w:rsid w:val="00421520"/>
  </w:style>
  <w:style w:type="character" w:customStyle="1" w:styleId="WW8Num6z4">
    <w:name w:val="WW8Num6z4"/>
    <w:rsid w:val="00421520"/>
  </w:style>
  <w:style w:type="character" w:customStyle="1" w:styleId="WW8Num6z5">
    <w:name w:val="WW8Num6z5"/>
    <w:rsid w:val="00421520"/>
  </w:style>
  <w:style w:type="character" w:customStyle="1" w:styleId="WW8Num6z6">
    <w:name w:val="WW8Num6z6"/>
    <w:rsid w:val="00421520"/>
  </w:style>
  <w:style w:type="character" w:customStyle="1" w:styleId="WW8Num6z7">
    <w:name w:val="WW8Num6z7"/>
    <w:rsid w:val="00421520"/>
  </w:style>
  <w:style w:type="character" w:customStyle="1" w:styleId="WW8Num6z8">
    <w:name w:val="WW8Num6z8"/>
    <w:rsid w:val="00421520"/>
  </w:style>
  <w:style w:type="character" w:customStyle="1" w:styleId="WW8Num7z0">
    <w:name w:val="WW8Num7z0"/>
    <w:rsid w:val="00421520"/>
    <w:rPr>
      <w:rFonts w:ascii="Wingdings" w:hAnsi="Wingdings" w:cs="Wingdings" w:hint="default"/>
      <w:sz w:val="20"/>
    </w:rPr>
  </w:style>
  <w:style w:type="character" w:customStyle="1" w:styleId="WW8Num7z1">
    <w:name w:val="WW8Num7z1"/>
    <w:rsid w:val="00421520"/>
    <w:rPr>
      <w:rFonts w:ascii="Courier New" w:hAnsi="Courier New" w:cs="Courier New" w:hint="default"/>
    </w:rPr>
  </w:style>
  <w:style w:type="character" w:customStyle="1" w:styleId="WW8Num7z2">
    <w:name w:val="WW8Num7z2"/>
    <w:rsid w:val="00421520"/>
    <w:rPr>
      <w:rFonts w:ascii="Wingdings" w:hAnsi="Wingdings" w:cs="Wingdings" w:hint="default"/>
    </w:rPr>
  </w:style>
  <w:style w:type="character" w:customStyle="1" w:styleId="WW8Num7z3">
    <w:name w:val="WW8Num7z3"/>
    <w:rsid w:val="00421520"/>
    <w:rPr>
      <w:rFonts w:ascii="Symbol" w:hAnsi="Symbol" w:cs="Symbol" w:hint="default"/>
    </w:rPr>
  </w:style>
  <w:style w:type="character" w:customStyle="1" w:styleId="WW8Num8z0">
    <w:name w:val="WW8Num8z0"/>
    <w:rsid w:val="00421520"/>
    <w:rPr>
      <w:rFonts w:ascii="Arial" w:eastAsia="Times New Roman" w:hAnsi="Arial" w:cs="Arial" w:hint="default"/>
    </w:rPr>
  </w:style>
  <w:style w:type="character" w:customStyle="1" w:styleId="WW8Num8z1">
    <w:name w:val="WW8Num8z1"/>
    <w:rsid w:val="00421520"/>
    <w:rPr>
      <w:rFonts w:ascii="Courier New" w:hAnsi="Courier New" w:cs="Courier New" w:hint="default"/>
    </w:rPr>
  </w:style>
  <w:style w:type="character" w:customStyle="1" w:styleId="WW8Num8z2">
    <w:name w:val="WW8Num8z2"/>
    <w:rsid w:val="00421520"/>
    <w:rPr>
      <w:rFonts w:ascii="Wingdings" w:hAnsi="Wingdings" w:cs="Wingdings" w:hint="default"/>
    </w:rPr>
  </w:style>
  <w:style w:type="character" w:customStyle="1" w:styleId="WW8Num8z3">
    <w:name w:val="WW8Num8z3"/>
    <w:rsid w:val="00421520"/>
    <w:rPr>
      <w:rFonts w:ascii="Symbol" w:hAnsi="Symbol" w:cs="Symbol" w:hint="default"/>
    </w:rPr>
  </w:style>
  <w:style w:type="character" w:customStyle="1" w:styleId="WW8Num9z0">
    <w:name w:val="WW8Num9z0"/>
    <w:rsid w:val="00421520"/>
    <w:rPr>
      <w:rFonts w:ascii="Symbol" w:hAnsi="Symbol" w:cs="Symbol" w:hint="default"/>
    </w:rPr>
  </w:style>
  <w:style w:type="character" w:customStyle="1" w:styleId="WW8Num9z1">
    <w:name w:val="WW8Num9z1"/>
    <w:rsid w:val="00421520"/>
    <w:rPr>
      <w:rFonts w:ascii="Courier New" w:hAnsi="Courier New" w:cs="Courier New" w:hint="default"/>
    </w:rPr>
  </w:style>
  <w:style w:type="character" w:customStyle="1" w:styleId="WW8Num9z2">
    <w:name w:val="WW8Num9z2"/>
    <w:rsid w:val="00421520"/>
    <w:rPr>
      <w:rFonts w:ascii="Wingdings" w:hAnsi="Wingdings" w:cs="Wingdings" w:hint="default"/>
    </w:rPr>
  </w:style>
  <w:style w:type="character" w:customStyle="1" w:styleId="WW8Num10z0">
    <w:name w:val="WW8Num10z0"/>
    <w:rsid w:val="00421520"/>
    <w:rPr>
      <w:rFonts w:hint="default"/>
    </w:rPr>
  </w:style>
  <w:style w:type="character" w:customStyle="1" w:styleId="WW8Num10z1">
    <w:name w:val="WW8Num10z1"/>
    <w:rsid w:val="00421520"/>
  </w:style>
  <w:style w:type="character" w:customStyle="1" w:styleId="WW8Num10z2">
    <w:name w:val="WW8Num10z2"/>
    <w:rsid w:val="00421520"/>
  </w:style>
  <w:style w:type="character" w:customStyle="1" w:styleId="WW8Num10z3">
    <w:name w:val="WW8Num10z3"/>
    <w:rsid w:val="00421520"/>
  </w:style>
  <w:style w:type="character" w:customStyle="1" w:styleId="WW8Num10z4">
    <w:name w:val="WW8Num10z4"/>
    <w:rsid w:val="00421520"/>
  </w:style>
  <w:style w:type="character" w:customStyle="1" w:styleId="WW8Num10z5">
    <w:name w:val="WW8Num10z5"/>
    <w:rsid w:val="00421520"/>
  </w:style>
  <w:style w:type="character" w:customStyle="1" w:styleId="WW8Num10z6">
    <w:name w:val="WW8Num10z6"/>
    <w:rsid w:val="00421520"/>
  </w:style>
  <w:style w:type="character" w:customStyle="1" w:styleId="WW8Num10z7">
    <w:name w:val="WW8Num10z7"/>
    <w:rsid w:val="00421520"/>
  </w:style>
  <w:style w:type="character" w:customStyle="1" w:styleId="WW8Num10z8">
    <w:name w:val="WW8Num10z8"/>
    <w:rsid w:val="00421520"/>
  </w:style>
  <w:style w:type="character" w:customStyle="1" w:styleId="WW8Num11z0">
    <w:name w:val="WW8Num11z0"/>
    <w:rsid w:val="00421520"/>
    <w:rPr>
      <w:rFonts w:ascii="Times New Roman" w:hAnsi="Times New Roman" w:cs="Times New Roman" w:hint="default"/>
    </w:rPr>
  </w:style>
  <w:style w:type="character" w:customStyle="1" w:styleId="WW8Num12z0">
    <w:name w:val="WW8Num12z0"/>
    <w:rsid w:val="00421520"/>
    <w:rPr>
      <w:rFonts w:ascii="Symbol" w:hAnsi="Symbol" w:cs="Symbol" w:hint="default"/>
    </w:rPr>
  </w:style>
  <w:style w:type="character" w:customStyle="1" w:styleId="WW8Num12z1">
    <w:name w:val="WW8Num12z1"/>
    <w:rsid w:val="00421520"/>
    <w:rPr>
      <w:rFonts w:ascii="Courier New" w:hAnsi="Courier New" w:cs="Courier New" w:hint="default"/>
    </w:rPr>
  </w:style>
  <w:style w:type="character" w:customStyle="1" w:styleId="WW8Num12z2">
    <w:name w:val="WW8Num12z2"/>
    <w:rsid w:val="00421520"/>
    <w:rPr>
      <w:rFonts w:ascii="Wingdings" w:hAnsi="Wingdings" w:cs="Wingdings" w:hint="default"/>
    </w:rPr>
  </w:style>
  <w:style w:type="character" w:customStyle="1" w:styleId="WW8Num13z0">
    <w:name w:val="WW8Num13z0"/>
    <w:rsid w:val="00421520"/>
    <w:rPr>
      <w:rFonts w:ascii="Symbol" w:hAnsi="Symbol" w:cs="Symbol" w:hint="default"/>
    </w:rPr>
  </w:style>
  <w:style w:type="character" w:customStyle="1" w:styleId="WW8Num13z1">
    <w:name w:val="WW8Num13z1"/>
    <w:rsid w:val="00421520"/>
    <w:rPr>
      <w:rFonts w:ascii="Times New Roman" w:eastAsia="Times New Roman" w:hAnsi="Times New Roman" w:cs="Times New Roman" w:hint="default"/>
    </w:rPr>
  </w:style>
  <w:style w:type="character" w:customStyle="1" w:styleId="WW8Num13z2">
    <w:name w:val="WW8Num13z2"/>
    <w:rsid w:val="00421520"/>
    <w:rPr>
      <w:rFonts w:ascii="Wingdings" w:hAnsi="Wingdings" w:cs="Wingdings" w:hint="default"/>
    </w:rPr>
  </w:style>
  <w:style w:type="character" w:customStyle="1" w:styleId="WW8Num13z4">
    <w:name w:val="WW8Num13z4"/>
    <w:rsid w:val="00421520"/>
    <w:rPr>
      <w:rFonts w:ascii="Courier New" w:hAnsi="Courier New" w:cs="Courier New" w:hint="default"/>
    </w:rPr>
  </w:style>
  <w:style w:type="character" w:customStyle="1" w:styleId="WW8Num14z0">
    <w:name w:val="WW8Num14z0"/>
    <w:rsid w:val="00421520"/>
    <w:rPr>
      <w:rFonts w:hint="default"/>
    </w:rPr>
  </w:style>
  <w:style w:type="character" w:customStyle="1" w:styleId="WW8Num14z1">
    <w:name w:val="WW8Num14z1"/>
    <w:rsid w:val="00421520"/>
  </w:style>
  <w:style w:type="character" w:customStyle="1" w:styleId="WW8Num14z2">
    <w:name w:val="WW8Num14z2"/>
    <w:rsid w:val="00421520"/>
  </w:style>
  <w:style w:type="character" w:customStyle="1" w:styleId="WW8Num14z3">
    <w:name w:val="WW8Num14z3"/>
    <w:rsid w:val="00421520"/>
  </w:style>
  <w:style w:type="character" w:customStyle="1" w:styleId="WW8Num14z4">
    <w:name w:val="WW8Num14z4"/>
    <w:rsid w:val="00421520"/>
  </w:style>
  <w:style w:type="character" w:customStyle="1" w:styleId="WW8Num14z5">
    <w:name w:val="WW8Num14z5"/>
    <w:rsid w:val="00421520"/>
  </w:style>
  <w:style w:type="character" w:customStyle="1" w:styleId="WW8Num14z6">
    <w:name w:val="WW8Num14z6"/>
    <w:rsid w:val="00421520"/>
  </w:style>
  <w:style w:type="character" w:customStyle="1" w:styleId="WW8Num14z7">
    <w:name w:val="WW8Num14z7"/>
    <w:rsid w:val="00421520"/>
  </w:style>
  <w:style w:type="character" w:customStyle="1" w:styleId="WW8Num14z8">
    <w:name w:val="WW8Num14z8"/>
    <w:rsid w:val="00421520"/>
  </w:style>
  <w:style w:type="character" w:customStyle="1" w:styleId="WW8Num15z0">
    <w:name w:val="WW8Num15z0"/>
    <w:rsid w:val="00421520"/>
    <w:rPr>
      <w:rFonts w:hint="default"/>
    </w:rPr>
  </w:style>
  <w:style w:type="character" w:customStyle="1" w:styleId="WW8Num15z1">
    <w:name w:val="WW8Num15z1"/>
    <w:rsid w:val="00421520"/>
  </w:style>
  <w:style w:type="character" w:customStyle="1" w:styleId="WW8Num15z2">
    <w:name w:val="WW8Num15z2"/>
    <w:rsid w:val="00421520"/>
  </w:style>
  <w:style w:type="character" w:customStyle="1" w:styleId="WW8Num15z3">
    <w:name w:val="WW8Num15z3"/>
    <w:rsid w:val="00421520"/>
  </w:style>
  <w:style w:type="character" w:customStyle="1" w:styleId="WW8Num15z4">
    <w:name w:val="WW8Num15z4"/>
    <w:rsid w:val="00421520"/>
  </w:style>
  <w:style w:type="character" w:customStyle="1" w:styleId="WW8Num15z5">
    <w:name w:val="WW8Num15z5"/>
    <w:rsid w:val="00421520"/>
  </w:style>
  <w:style w:type="character" w:customStyle="1" w:styleId="WW8Num15z6">
    <w:name w:val="WW8Num15z6"/>
    <w:rsid w:val="00421520"/>
  </w:style>
  <w:style w:type="character" w:customStyle="1" w:styleId="WW8Num15z7">
    <w:name w:val="WW8Num15z7"/>
    <w:rsid w:val="00421520"/>
  </w:style>
  <w:style w:type="character" w:customStyle="1" w:styleId="WW8Num15z8">
    <w:name w:val="WW8Num15z8"/>
    <w:rsid w:val="00421520"/>
  </w:style>
  <w:style w:type="character" w:customStyle="1" w:styleId="Numatytasispastraiposriftas1">
    <w:name w:val="Numatytasis pastraipos šriftas1"/>
    <w:rsid w:val="00421520"/>
  </w:style>
  <w:style w:type="character" w:customStyle="1" w:styleId="FooterChar">
    <w:name w:val="Footer Char"/>
    <w:basedOn w:val="Numatytasispastraiposriftas1"/>
    <w:uiPriority w:val="99"/>
    <w:rsid w:val="00421520"/>
  </w:style>
  <w:style w:type="character" w:customStyle="1" w:styleId="LentelemsChar">
    <w:name w:val="Lentelems Char"/>
    <w:rsid w:val="00421520"/>
    <w:rPr>
      <w:rFonts w:ascii="Times New Roman" w:eastAsia="Calibri" w:hAnsi="Times New Roman" w:cs="Times New Roman"/>
      <w:sz w:val="24"/>
      <w:lang w:val="lt-LT"/>
    </w:rPr>
  </w:style>
  <w:style w:type="character" w:customStyle="1" w:styleId="NoSpacingChar">
    <w:name w:val="No Spacing Char"/>
    <w:link w:val="NoSpacing"/>
    <w:uiPriority w:val="4"/>
    <w:rsid w:val="00421520"/>
    <w:rPr>
      <w:rFonts w:ascii="Times New Roman" w:hAnsi="Times New Roman" w:cs="Times New Roman"/>
      <w:sz w:val="24"/>
    </w:rPr>
  </w:style>
  <w:style w:type="character" w:styleId="PageNumber">
    <w:name w:val="page number"/>
    <w:basedOn w:val="Numatytasispastraiposriftas1"/>
    <w:rsid w:val="00421520"/>
  </w:style>
  <w:style w:type="character" w:styleId="Hyperlink">
    <w:name w:val="Hyperlink"/>
    <w:aliases w:val="Alna"/>
    <w:uiPriority w:val="99"/>
    <w:rsid w:val="00421520"/>
    <w:rPr>
      <w:color w:val="0000FF"/>
      <w:u w:val="single"/>
    </w:rPr>
  </w:style>
  <w:style w:type="character" w:customStyle="1" w:styleId="stampuiChar">
    <w:name w:val="stampui Char"/>
    <w:rsid w:val="00421520"/>
    <w:rPr>
      <w:rFonts w:ascii="Tahoma" w:hAnsi="Tahoma" w:cs="Tahoma"/>
      <w:sz w:val="18"/>
      <w:szCs w:val="20"/>
      <w:lang w:val="lt-LT"/>
    </w:rPr>
  </w:style>
  <w:style w:type="character" w:customStyle="1" w:styleId="apple-converted-space">
    <w:name w:val="apple-converted-space"/>
    <w:rsid w:val="00421520"/>
  </w:style>
  <w:style w:type="character" w:customStyle="1" w:styleId="apple-style-span">
    <w:name w:val="apple-style-span"/>
    <w:rsid w:val="00421520"/>
  </w:style>
  <w:style w:type="character" w:styleId="Strong">
    <w:name w:val="Strong"/>
    <w:uiPriority w:val="22"/>
    <w:qFormat/>
    <w:rsid w:val="00421520"/>
    <w:rPr>
      <w:b/>
      <w:bCs/>
    </w:rPr>
  </w:style>
  <w:style w:type="character" w:customStyle="1" w:styleId="typewriter">
    <w:name w:val="typewriter"/>
    <w:rsid w:val="00421520"/>
    <w:rPr>
      <w:rFonts w:ascii="Courier New" w:hAnsi="Courier New" w:cs="Courier New"/>
    </w:rPr>
  </w:style>
  <w:style w:type="character" w:customStyle="1" w:styleId="BodyTextIndentChar">
    <w:name w:val="Body Text Indent Char"/>
    <w:rsid w:val="00421520"/>
    <w:rPr>
      <w:rFonts w:ascii="Arial" w:eastAsia="Times New Roman" w:hAnsi="Arial" w:cs="Arial"/>
      <w:color w:val="000000"/>
      <w:spacing w:val="-1"/>
      <w:szCs w:val="24"/>
      <w:shd w:val="clear" w:color="auto" w:fill="FFFFFF"/>
      <w:lang w:val="lt-LT"/>
    </w:rPr>
  </w:style>
  <w:style w:type="character" w:styleId="FollowedHyperlink">
    <w:name w:val="FollowedHyperlink"/>
    <w:rsid w:val="00421520"/>
    <w:rPr>
      <w:color w:val="800080"/>
      <w:u w:val="single"/>
    </w:rPr>
  </w:style>
  <w:style w:type="character" w:customStyle="1" w:styleId="DocumentMapChar">
    <w:name w:val="Document Map Char"/>
    <w:rsid w:val="00421520"/>
    <w:rPr>
      <w:rFonts w:ascii="Tahoma" w:eastAsia="Times New Roman" w:hAnsi="Tahoma" w:cs="Tahoma"/>
      <w:color w:val="000000"/>
      <w:spacing w:val="-1"/>
      <w:szCs w:val="24"/>
      <w:shd w:val="clear" w:color="auto" w:fill="000080"/>
    </w:rPr>
  </w:style>
  <w:style w:type="character" w:customStyle="1" w:styleId="DocumentMapChar1">
    <w:name w:val="Document Map Char1"/>
    <w:rsid w:val="00421520"/>
    <w:rPr>
      <w:rFonts w:ascii="Tahoma" w:hAnsi="Tahoma" w:cs="Tahoma"/>
      <w:sz w:val="16"/>
      <w:szCs w:val="16"/>
    </w:rPr>
  </w:style>
  <w:style w:type="character" w:customStyle="1" w:styleId="BodyTextIndent2Char">
    <w:name w:val="Body Text Indent 2 Char"/>
    <w:rsid w:val="00421520"/>
    <w:rPr>
      <w:rFonts w:ascii="Arial" w:eastAsia="Times New Roman" w:hAnsi="Arial" w:cs="Arial"/>
      <w:color w:val="000000"/>
      <w:spacing w:val="-1"/>
      <w:szCs w:val="24"/>
      <w:shd w:val="clear" w:color="auto" w:fill="FFFFFF"/>
      <w:lang w:val="lt-LT"/>
    </w:rPr>
  </w:style>
  <w:style w:type="character" w:customStyle="1" w:styleId="BodyTextIndent3Char">
    <w:name w:val="Body Text Indent 3 Char"/>
    <w:rsid w:val="00421520"/>
    <w:rPr>
      <w:rFonts w:ascii="Arial" w:eastAsia="Times New Roman" w:hAnsi="Arial" w:cs="Arial"/>
      <w:color w:val="000000"/>
      <w:spacing w:val="-1"/>
      <w:szCs w:val="24"/>
      <w:shd w:val="clear" w:color="auto" w:fill="FFFFFF"/>
      <w:lang w:val="lt-LT"/>
    </w:rPr>
  </w:style>
  <w:style w:type="character" w:customStyle="1" w:styleId="CommentTextChar">
    <w:name w:val="Comment Text Char"/>
    <w:rsid w:val="00421520"/>
    <w:rPr>
      <w:rFonts w:ascii="Arial" w:eastAsia="Times New Roman" w:hAnsi="Arial" w:cs="Arial"/>
      <w:color w:val="000000"/>
      <w:spacing w:val="-1"/>
      <w:shd w:val="clear" w:color="auto" w:fill="FFFFFF"/>
    </w:rPr>
  </w:style>
  <w:style w:type="character" w:customStyle="1" w:styleId="CommentTextChar1">
    <w:name w:val="Comment Text Char1"/>
    <w:rsid w:val="00421520"/>
    <w:rPr>
      <w:rFonts w:ascii="Times New Roman" w:hAnsi="Times New Roman" w:cs="Times New Roman"/>
      <w:sz w:val="20"/>
      <w:szCs w:val="20"/>
    </w:rPr>
  </w:style>
  <w:style w:type="character" w:customStyle="1" w:styleId="BodyTextChar">
    <w:name w:val="Body Text Char"/>
    <w:uiPriority w:val="99"/>
    <w:rsid w:val="00421520"/>
    <w:rPr>
      <w:rFonts w:ascii="Arial" w:eastAsia="MS Mincho" w:hAnsi="Arial" w:cs="Arial"/>
      <w:color w:val="000000"/>
      <w:spacing w:val="-1"/>
      <w:sz w:val="18"/>
      <w:szCs w:val="18"/>
      <w:shd w:val="clear" w:color="auto" w:fill="FFFFFF"/>
      <w:lang w:val="lt-LT"/>
    </w:rPr>
  </w:style>
  <w:style w:type="character" w:customStyle="1" w:styleId="Pavadinimas1Diagrama">
    <w:name w:val="Pavadinimas1 Diagrama"/>
    <w:rsid w:val="00421520"/>
    <w:rPr>
      <w:rFonts w:ascii="Arial" w:eastAsia="MS Mincho" w:hAnsi="Arial" w:cs="Arial"/>
      <w:b/>
      <w:bCs/>
      <w:color w:val="000000"/>
      <w:spacing w:val="-1"/>
      <w:szCs w:val="24"/>
      <w:shd w:val="clear" w:color="auto" w:fill="FFFFFF"/>
      <w:lang w:val="lt-LT"/>
    </w:rPr>
  </w:style>
  <w:style w:type="character" w:customStyle="1" w:styleId="WW-Absatz-Standardschriftart1111">
    <w:name w:val="WW-Absatz-Standardschriftart1111"/>
    <w:rsid w:val="00421520"/>
  </w:style>
  <w:style w:type="character" w:customStyle="1" w:styleId="EndnoteCharacters">
    <w:name w:val="Endnote Characters"/>
    <w:rsid w:val="00421520"/>
    <w:rPr>
      <w:vertAlign w:val="superscript"/>
    </w:rPr>
  </w:style>
  <w:style w:type="character" w:styleId="LineNumber">
    <w:name w:val="line number"/>
    <w:basedOn w:val="Numatytasispastraiposriftas1"/>
    <w:rsid w:val="00421520"/>
  </w:style>
  <w:style w:type="character" w:customStyle="1" w:styleId="BodyText3Char">
    <w:name w:val="Body Text 3 Char"/>
    <w:rsid w:val="00421520"/>
    <w:rPr>
      <w:rFonts w:ascii="Calibri" w:eastAsia="Calibri" w:hAnsi="Calibri" w:cs="Times New Roman"/>
      <w:sz w:val="16"/>
      <w:szCs w:val="16"/>
      <w:lang w:val="lt-LT" w:eastAsia="lt-LT"/>
    </w:rPr>
  </w:style>
  <w:style w:type="character" w:customStyle="1" w:styleId="BodyText2Char">
    <w:name w:val="Body Text 2 Char"/>
    <w:rsid w:val="00421520"/>
    <w:rPr>
      <w:rFonts w:ascii="Times New Roman" w:eastAsia="Times New Roman" w:hAnsi="Times New Roman" w:cs="Times New Roman"/>
      <w:sz w:val="24"/>
      <w:szCs w:val="20"/>
      <w:lang w:val="lt-LT"/>
    </w:rPr>
  </w:style>
  <w:style w:type="character" w:customStyle="1" w:styleId="TitleChar">
    <w:name w:val="Title Char"/>
    <w:rsid w:val="00421520"/>
    <w:rPr>
      <w:rFonts w:ascii="Cambria" w:eastAsia="Times New Roman" w:hAnsi="Cambria" w:cs="Times New Roman"/>
      <w:b/>
      <w:bCs/>
      <w:kern w:val="1"/>
      <w:sz w:val="32"/>
      <w:szCs w:val="32"/>
      <w:lang w:val="lt-LT" w:eastAsia="lt-LT"/>
    </w:rPr>
  </w:style>
  <w:style w:type="character" w:customStyle="1" w:styleId="Komentaronuoroda1">
    <w:name w:val="Komentaro nuoroda1"/>
    <w:rsid w:val="00421520"/>
    <w:rPr>
      <w:sz w:val="16"/>
      <w:szCs w:val="16"/>
    </w:rPr>
  </w:style>
  <w:style w:type="character" w:customStyle="1" w:styleId="titulinisChar">
    <w:name w:val="titulinis Char"/>
    <w:rsid w:val="00421520"/>
    <w:rPr>
      <w:rFonts w:ascii="Arial Narrow" w:eastAsia="Times New Roman" w:hAnsi="Arial Narrow" w:cs="Times New Roman"/>
      <w:b/>
      <w:bCs/>
      <w:kern w:val="1"/>
      <w:sz w:val="40"/>
      <w:szCs w:val="40"/>
      <w:lang w:val="lt-LT" w:eastAsia="lt-LT"/>
    </w:rPr>
  </w:style>
  <w:style w:type="character" w:customStyle="1" w:styleId="PlaceholderText1">
    <w:name w:val="Placeholder Text1"/>
    <w:rsid w:val="00421520"/>
    <w:rPr>
      <w:color w:val="808080"/>
    </w:rPr>
  </w:style>
  <w:style w:type="character" w:customStyle="1" w:styleId="A4">
    <w:name w:val="A4"/>
    <w:rsid w:val="00421520"/>
    <w:rPr>
      <w:rFonts w:cs="Verdana"/>
      <w:color w:val="000000"/>
      <w:sz w:val="14"/>
      <w:szCs w:val="14"/>
    </w:rPr>
  </w:style>
  <w:style w:type="character" w:customStyle="1" w:styleId="SubtitleChar">
    <w:name w:val="Subtitle Char"/>
    <w:rsid w:val="00421520"/>
    <w:rPr>
      <w:rFonts w:ascii="Arial" w:eastAsia="Times New Roman" w:hAnsi="Arial" w:cs="Times New Roman"/>
      <w:b/>
      <w:i/>
      <w:iCs/>
      <w:spacing w:val="15"/>
      <w:szCs w:val="24"/>
      <w:shd w:val="clear" w:color="auto" w:fill="FFFFFF"/>
      <w:lang w:val="lt-LT"/>
    </w:rPr>
  </w:style>
  <w:style w:type="character" w:customStyle="1" w:styleId="otsikko21">
    <w:name w:val="otsikko21"/>
    <w:rsid w:val="00421520"/>
    <w:rPr>
      <w:rFonts w:ascii="Verdana" w:hAnsi="Verdana" w:cs="Verdana" w:hint="default"/>
      <w:b/>
      <w:bCs/>
      <w:strike w:val="0"/>
      <w:dstrike w:val="0"/>
      <w:color w:val="996600"/>
      <w:sz w:val="17"/>
      <w:szCs w:val="17"/>
      <w:u w:val="none"/>
    </w:rPr>
  </w:style>
  <w:style w:type="character" w:customStyle="1" w:styleId="leipis1">
    <w:name w:val="leipis1"/>
    <w:rsid w:val="00421520"/>
    <w:rPr>
      <w:rFonts w:ascii="Verdana" w:hAnsi="Verdana" w:cs="Verdana" w:hint="default"/>
      <w:strike w:val="0"/>
      <w:dstrike w:val="0"/>
      <w:color w:val="333333"/>
      <w:sz w:val="17"/>
      <w:szCs w:val="17"/>
      <w:u w:val="none"/>
    </w:rPr>
  </w:style>
  <w:style w:type="character" w:customStyle="1" w:styleId="texhtml">
    <w:name w:val="texhtml"/>
    <w:basedOn w:val="Numatytasispastraiposriftas1"/>
    <w:rsid w:val="00421520"/>
  </w:style>
  <w:style w:type="paragraph" w:customStyle="1" w:styleId="Heading">
    <w:name w:val="Heading"/>
    <w:basedOn w:val="Normal"/>
    <w:next w:val="Normal"/>
    <w:rsid w:val="00421520"/>
    <w:pPr>
      <w:spacing w:before="240" w:after="60" w:line="276" w:lineRule="auto"/>
      <w:jc w:val="center"/>
    </w:pPr>
    <w:rPr>
      <w:rFonts w:ascii="Cambria" w:hAnsi="Cambria"/>
      <w:b/>
      <w:bCs/>
      <w:kern w:val="1"/>
      <w:sz w:val="32"/>
      <w:szCs w:val="32"/>
      <w:lang w:eastAsia="lt-LT"/>
    </w:rPr>
  </w:style>
  <w:style w:type="paragraph" w:styleId="BodyText">
    <w:name w:val="Body Text"/>
    <w:aliases w:val="Standard paragraph"/>
    <w:basedOn w:val="Normal"/>
    <w:link w:val="BodyTextChar1"/>
    <w:rsid w:val="00421520"/>
    <w:pPr>
      <w:shd w:val="clear" w:color="auto" w:fill="FFFFFF"/>
      <w:overflowPunct w:val="0"/>
      <w:autoSpaceDE w:val="0"/>
      <w:ind w:left="19"/>
      <w:textAlignment w:val="baseline"/>
    </w:pPr>
    <w:rPr>
      <w:rFonts w:ascii="Arial" w:eastAsia="MS Mincho" w:hAnsi="Arial" w:cs="Arial"/>
      <w:color w:val="000000"/>
      <w:spacing w:val="-1"/>
      <w:sz w:val="18"/>
      <w:szCs w:val="18"/>
      <w:shd w:val="clear" w:color="auto" w:fill="FFFFFF"/>
      <w:lang w:eastAsia="zh-CN"/>
    </w:rPr>
  </w:style>
  <w:style w:type="character" w:customStyle="1" w:styleId="BodyTextChar1">
    <w:name w:val="Body Text Char1"/>
    <w:aliases w:val="Standard paragraph Char"/>
    <w:basedOn w:val="DefaultParagraphFont"/>
    <w:link w:val="BodyText"/>
    <w:rsid w:val="00421520"/>
    <w:rPr>
      <w:rFonts w:ascii="Arial" w:eastAsia="MS Mincho" w:hAnsi="Arial" w:cs="Arial"/>
      <w:color w:val="000000"/>
      <w:spacing w:val="-1"/>
      <w:sz w:val="18"/>
      <w:szCs w:val="18"/>
      <w:shd w:val="clear" w:color="auto" w:fill="FFFFFF"/>
      <w:lang w:eastAsia="zh-CN"/>
    </w:rPr>
  </w:style>
  <w:style w:type="paragraph" w:styleId="List">
    <w:name w:val="List"/>
    <w:basedOn w:val="Normal"/>
    <w:rsid w:val="00421520"/>
    <w:pPr>
      <w:spacing w:after="200" w:line="276" w:lineRule="auto"/>
      <w:ind w:left="283" w:hanging="283"/>
      <w:contextualSpacing/>
    </w:pPr>
    <w:rPr>
      <w:rFonts w:ascii="Calibri" w:eastAsia="Calibri" w:hAnsi="Calibri"/>
      <w:sz w:val="22"/>
      <w:szCs w:val="22"/>
      <w:lang w:eastAsia="lt-LT"/>
    </w:rPr>
  </w:style>
  <w:style w:type="paragraph" w:styleId="Caption">
    <w:name w:val="caption"/>
    <w:basedOn w:val="Normal"/>
    <w:uiPriority w:val="35"/>
    <w:qFormat/>
    <w:rsid w:val="00421520"/>
    <w:pPr>
      <w:suppressLineNumbers/>
      <w:spacing w:before="120" w:after="120"/>
      <w:ind w:firstLine="567"/>
    </w:pPr>
    <w:rPr>
      <w:rFonts w:eastAsia="Calibri" w:cs="Mangal"/>
      <w:i/>
      <w:iCs/>
      <w:lang w:val="en-US" w:eastAsia="zh-CN"/>
    </w:rPr>
  </w:style>
  <w:style w:type="paragraph" w:customStyle="1" w:styleId="Index">
    <w:name w:val="Index"/>
    <w:basedOn w:val="Normal"/>
    <w:rsid w:val="00421520"/>
    <w:pPr>
      <w:suppressLineNumbers/>
      <w:ind w:firstLine="567"/>
    </w:pPr>
    <w:rPr>
      <w:rFonts w:eastAsia="Calibri" w:cs="Mangal"/>
      <w:szCs w:val="22"/>
      <w:lang w:val="en-US" w:eastAsia="zh-CN"/>
    </w:rPr>
  </w:style>
  <w:style w:type="paragraph" w:styleId="Footer">
    <w:name w:val="footer"/>
    <w:basedOn w:val="Normal"/>
    <w:link w:val="FooterChar1"/>
    <w:uiPriority w:val="99"/>
    <w:rsid w:val="00421520"/>
    <w:pPr>
      <w:ind w:firstLine="567"/>
    </w:pPr>
    <w:rPr>
      <w:rFonts w:eastAsia="Calibri"/>
      <w:szCs w:val="22"/>
      <w:lang w:val="en-US" w:eastAsia="zh-CN"/>
    </w:rPr>
  </w:style>
  <w:style w:type="character" w:customStyle="1" w:styleId="FooterChar1">
    <w:name w:val="Footer Char1"/>
    <w:basedOn w:val="DefaultParagraphFont"/>
    <w:link w:val="Footer"/>
    <w:rsid w:val="00421520"/>
    <w:rPr>
      <w:rFonts w:ascii="Times New Roman" w:eastAsia="Calibri" w:hAnsi="Times New Roman" w:cs="Times New Roman"/>
      <w:sz w:val="24"/>
      <w:lang w:val="en-US" w:eastAsia="zh-CN"/>
    </w:rPr>
  </w:style>
  <w:style w:type="paragraph" w:customStyle="1" w:styleId="Lentelems">
    <w:name w:val="Lentelems"/>
    <w:basedOn w:val="Normal"/>
    <w:qFormat/>
    <w:rsid w:val="00421520"/>
    <w:pPr>
      <w:ind w:firstLine="567"/>
      <w:jc w:val="both"/>
    </w:pPr>
    <w:rPr>
      <w:rFonts w:eastAsia="Calibri"/>
      <w:szCs w:val="22"/>
      <w:lang w:eastAsia="zh-CN"/>
    </w:rPr>
  </w:style>
  <w:style w:type="paragraph" w:customStyle="1" w:styleId="NoSpacing1">
    <w:name w:val="No Spacing1"/>
    <w:qFormat/>
    <w:rsid w:val="00421520"/>
    <w:pPr>
      <w:suppressAutoHyphens/>
      <w:spacing w:after="0" w:line="240" w:lineRule="auto"/>
    </w:pPr>
    <w:rPr>
      <w:rFonts w:ascii="Times New Roman" w:eastAsia="Calibri" w:hAnsi="Times New Roman" w:cs="Times New Roman"/>
      <w:sz w:val="24"/>
      <w:lang w:val="en-US" w:eastAsia="zh-CN"/>
    </w:rPr>
  </w:style>
  <w:style w:type="paragraph" w:customStyle="1" w:styleId="BalloonText1">
    <w:name w:val="Balloon Text1"/>
    <w:basedOn w:val="Normal"/>
    <w:rsid w:val="00421520"/>
    <w:pPr>
      <w:ind w:firstLine="567"/>
    </w:pPr>
    <w:rPr>
      <w:rFonts w:ascii="Tahoma" w:eastAsia="Calibri" w:hAnsi="Tahoma" w:cs="Tahoma"/>
      <w:sz w:val="16"/>
      <w:szCs w:val="16"/>
      <w:lang w:val="en-US" w:eastAsia="zh-CN"/>
    </w:rPr>
  </w:style>
  <w:style w:type="paragraph" w:customStyle="1" w:styleId="Standard">
    <w:name w:val="Standard"/>
    <w:rsid w:val="00421520"/>
    <w:pPr>
      <w:suppressAutoHyphens/>
      <w:spacing w:after="0" w:line="270" w:lineRule="atLeast"/>
      <w:textAlignment w:val="baseline"/>
    </w:pPr>
    <w:rPr>
      <w:rFonts w:ascii="Times New Roman" w:eastAsia="Times New Roman" w:hAnsi="Times New Roman" w:cs="Times New Roman"/>
      <w:kern w:val="1"/>
      <w:sz w:val="23"/>
      <w:szCs w:val="20"/>
      <w:lang w:eastAsia="zh-CN"/>
    </w:rPr>
  </w:style>
  <w:style w:type="paragraph" w:styleId="TOC3">
    <w:name w:val="toc 3"/>
    <w:basedOn w:val="Normal"/>
    <w:next w:val="Normal"/>
    <w:uiPriority w:val="39"/>
    <w:qFormat/>
    <w:rsid w:val="00421520"/>
    <w:rPr>
      <w:rFonts w:ascii="Calibri" w:eastAsia="Calibri" w:hAnsi="Calibri" w:cs="Calibri"/>
      <w:smallCaps/>
      <w:sz w:val="22"/>
      <w:szCs w:val="22"/>
      <w:lang w:val="en-US" w:eastAsia="zh-CN"/>
    </w:rPr>
  </w:style>
  <w:style w:type="paragraph" w:customStyle="1" w:styleId="NoParagraphStyle">
    <w:name w:val="[No Paragraph Style]"/>
    <w:rsid w:val="00421520"/>
    <w:pPr>
      <w:suppressAutoHyphens/>
      <w:autoSpaceDE w:val="0"/>
      <w:spacing w:after="0" w:line="288" w:lineRule="auto"/>
      <w:textAlignment w:val="center"/>
    </w:pPr>
    <w:rPr>
      <w:rFonts w:ascii="Times Roman" w:eastAsia="Arial" w:hAnsi="Times Roman" w:cs="Times Roman"/>
      <w:color w:val="000000"/>
      <w:sz w:val="24"/>
      <w:szCs w:val="24"/>
      <w:lang w:val="en-US" w:eastAsia="zh-CN"/>
    </w:rPr>
  </w:style>
  <w:style w:type="paragraph" w:customStyle="1" w:styleId="BasicParagraph">
    <w:name w:val="[Basic Paragraph]"/>
    <w:basedOn w:val="NoParagraphStyle"/>
    <w:rsid w:val="00421520"/>
    <w:rPr>
      <w:rFonts w:ascii="Times New Roman" w:hAnsi="Times New Roman" w:cs="Times New Roman"/>
      <w:lang w:val="lt-LT"/>
    </w:rPr>
  </w:style>
  <w:style w:type="paragraph" w:customStyle="1" w:styleId="BodyText1">
    <w:name w:val="Body Text1"/>
    <w:rsid w:val="00421520"/>
    <w:pPr>
      <w:suppressAutoHyphens/>
      <w:spacing w:after="0" w:line="240" w:lineRule="auto"/>
      <w:ind w:firstLine="312"/>
      <w:jc w:val="both"/>
    </w:pPr>
    <w:rPr>
      <w:rFonts w:ascii="TIMESLT" w:eastAsia="Times New Roman" w:hAnsi="TIMESLT" w:cs="TIMESLT"/>
      <w:sz w:val="20"/>
      <w:szCs w:val="20"/>
      <w:lang w:val="en-US" w:eastAsia="zh-CN"/>
    </w:rPr>
  </w:style>
  <w:style w:type="paragraph" w:customStyle="1" w:styleId="MAZAS">
    <w:name w:val="MAZAS"/>
    <w:rsid w:val="00421520"/>
    <w:pPr>
      <w:suppressAutoHyphens/>
      <w:spacing w:after="0" w:line="240" w:lineRule="auto"/>
      <w:ind w:firstLine="312"/>
      <w:jc w:val="both"/>
    </w:pPr>
    <w:rPr>
      <w:rFonts w:ascii="TIMESLT" w:eastAsia="Times New Roman" w:hAnsi="TIMESLT" w:cs="TIMESLT"/>
      <w:color w:val="000000"/>
      <w:sz w:val="8"/>
      <w:szCs w:val="20"/>
      <w:lang w:val="en-US" w:eastAsia="zh-CN"/>
    </w:rPr>
  </w:style>
  <w:style w:type="paragraph" w:styleId="TOC1">
    <w:name w:val="toc 1"/>
    <w:basedOn w:val="Normal"/>
    <w:next w:val="Normal"/>
    <w:uiPriority w:val="39"/>
    <w:qFormat/>
    <w:rsid w:val="00421520"/>
    <w:pPr>
      <w:spacing w:before="360" w:after="360"/>
    </w:pPr>
    <w:rPr>
      <w:rFonts w:ascii="Calibri" w:eastAsia="Calibri" w:hAnsi="Calibri" w:cs="Calibri"/>
      <w:b/>
      <w:bCs/>
      <w:caps/>
      <w:sz w:val="22"/>
      <w:szCs w:val="22"/>
      <w:u w:val="single"/>
      <w:lang w:val="en-US" w:eastAsia="zh-CN"/>
    </w:rPr>
  </w:style>
  <w:style w:type="paragraph" w:styleId="TOC2">
    <w:name w:val="toc 2"/>
    <w:basedOn w:val="Normal"/>
    <w:next w:val="Normal"/>
    <w:uiPriority w:val="39"/>
    <w:qFormat/>
    <w:rsid w:val="00421520"/>
    <w:rPr>
      <w:rFonts w:ascii="Calibri" w:eastAsia="Calibri" w:hAnsi="Calibri" w:cs="Calibri"/>
      <w:b/>
      <w:bCs/>
      <w:smallCaps/>
      <w:sz w:val="22"/>
      <w:szCs w:val="22"/>
      <w:lang w:val="en-US" w:eastAsia="zh-CN"/>
    </w:rPr>
  </w:style>
  <w:style w:type="paragraph" w:styleId="TOC4">
    <w:name w:val="toc 4"/>
    <w:basedOn w:val="Normal"/>
    <w:next w:val="Normal"/>
    <w:uiPriority w:val="39"/>
    <w:rsid w:val="00421520"/>
    <w:rPr>
      <w:rFonts w:ascii="Calibri" w:eastAsia="Calibri" w:hAnsi="Calibri" w:cs="Calibri"/>
      <w:sz w:val="22"/>
      <w:szCs w:val="22"/>
      <w:lang w:val="en-US" w:eastAsia="zh-CN"/>
    </w:rPr>
  </w:style>
  <w:style w:type="paragraph" w:styleId="TOC5">
    <w:name w:val="toc 5"/>
    <w:basedOn w:val="Normal"/>
    <w:next w:val="Normal"/>
    <w:uiPriority w:val="39"/>
    <w:rsid w:val="00421520"/>
    <w:rPr>
      <w:rFonts w:ascii="Calibri" w:eastAsia="Calibri" w:hAnsi="Calibri" w:cs="Calibri"/>
      <w:sz w:val="22"/>
      <w:szCs w:val="22"/>
      <w:lang w:val="en-US" w:eastAsia="zh-CN"/>
    </w:rPr>
  </w:style>
  <w:style w:type="paragraph" w:styleId="TOC6">
    <w:name w:val="toc 6"/>
    <w:basedOn w:val="Normal"/>
    <w:next w:val="Normal"/>
    <w:uiPriority w:val="39"/>
    <w:rsid w:val="00421520"/>
    <w:rPr>
      <w:rFonts w:ascii="Calibri" w:eastAsia="Calibri" w:hAnsi="Calibri" w:cs="Calibri"/>
      <w:sz w:val="22"/>
      <w:szCs w:val="22"/>
      <w:lang w:val="en-US" w:eastAsia="zh-CN"/>
    </w:rPr>
  </w:style>
  <w:style w:type="paragraph" w:styleId="TOC7">
    <w:name w:val="toc 7"/>
    <w:basedOn w:val="Normal"/>
    <w:next w:val="Normal"/>
    <w:uiPriority w:val="39"/>
    <w:rsid w:val="00421520"/>
    <w:rPr>
      <w:rFonts w:ascii="Calibri" w:eastAsia="Calibri" w:hAnsi="Calibri" w:cs="Calibri"/>
      <w:sz w:val="22"/>
      <w:szCs w:val="22"/>
      <w:lang w:val="en-US" w:eastAsia="zh-CN"/>
    </w:rPr>
  </w:style>
  <w:style w:type="paragraph" w:styleId="TOC8">
    <w:name w:val="toc 8"/>
    <w:basedOn w:val="Normal"/>
    <w:next w:val="Normal"/>
    <w:uiPriority w:val="39"/>
    <w:rsid w:val="00421520"/>
    <w:rPr>
      <w:rFonts w:ascii="Calibri" w:eastAsia="Calibri" w:hAnsi="Calibri" w:cs="Calibri"/>
      <w:sz w:val="22"/>
      <w:szCs w:val="22"/>
      <w:lang w:val="en-US" w:eastAsia="zh-CN"/>
    </w:rPr>
  </w:style>
  <w:style w:type="paragraph" w:styleId="TOC9">
    <w:name w:val="toc 9"/>
    <w:basedOn w:val="Normal"/>
    <w:next w:val="Normal"/>
    <w:uiPriority w:val="39"/>
    <w:rsid w:val="00421520"/>
    <w:rPr>
      <w:rFonts w:ascii="Calibri" w:eastAsia="Calibri" w:hAnsi="Calibri" w:cs="Calibri"/>
      <w:sz w:val="22"/>
      <w:szCs w:val="22"/>
      <w:lang w:val="en-US" w:eastAsia="zh-CN"/>
    </w:rPr>
  </w:style>
  <w:style w:type="paragraph" w:customStyle="1" w:styleId="stampui">
    <w:name w:val="stampui"/>
    <w:basedOn w:val="NoSpacing1"/>
    <w:qFormat/>
    <w:rsid w:val="00421520"/>
    <w:rPr>
      <w:rFonts w:ascii="Tahoma" w:hAnsi="Tahoma" w:cs="Tahoma"/>
      <w:sz w:val="18"/>
      <w:szCs w:val="20"/>
      <w:lang w:val="lt-LT"/>
    </w:rPr>
  </w:style>
  <w:style w:type="paragraph" w:customStyle="1" w:styleId="Bendrastxt">
    <w:name w:val="Bendras txt"/>
    <w:qFormat/>
    <w:rsid w:val="00421520"/>
    <w:pPr>
      <w:suppressAutoHyphens/>
      <w:spacing w:before="120" w:after="120" w:line="240" w:lineRule="auto"/>
      <w:ind w:left="360"/>
    </w:pPr>
    <w:rPr>
      <w:rFonts w:ascii="Times New Roman" w:eastAsia="Times New Roman" w:hAnsi="Times New Roman" w:cs="Times New Roman"/>
      <w:bCs/>
      <w:spacing w:val="2"/>
      <w:sz w:val="24"/>
      <w:szCs w:val="24"/>
      <w:lang w:eastAsia="lt-LT"/>
    </w:rPr>
  </w:style>
  <w:style w:type="paragraph" w:customStyle="1" w:styleId="ListParagraph1">
    <w:name w:val="List Paragraph1"/>
    <w:basedOn w:val="Normal"/>
    <w:qFormat/>
    <w:rsid w:val="00421520"/>
    <w:pPr>
      <w:ind w:left="720" w:firstLine="567"/>
      <w:contextualSpacing/>
    </w:pPr>
    <w:rPr>
      <w:rFonts w:eastAsia="Calibri"/>
      <w:szCs w:val="22"/>
      <w:lang w:val="en-US" w:eastAsia="zh-CN"/>
    </w:rPr>
  </w:style>
  <w:style w:type="paragraph" w:customStyle="1" w:styleId="FrontPageFrame">
    <w:name w:val="FrontPageFrame"/>
    <w:basedOn w:val="Normal"/>
    <w:rsid w:val="00421520"/>
    <w:pPr>
      <w:spacing w:line="240" w:lineRule="atLeast"/>
    </w:pPr>
    <w:rPr>
      <w:rFonts w:ascii="Arial" w:hAnsi="Arial" w:cs="Arial"/>
      <w:sz w:val="14"/>
      <w:szCs w:val="20"/>
      <w:lang w:eastAsia="zh-CN"/>
    </w:rPr>
  </w:style>
  <w:style w:type="paragraph" w:customStyle="1" w:styleId="Sraassunumeriais1">
    <w:name w:val="Sąrašas su numeriais1"/>
    <w:basedOn w:val="Normal"/>
    <w:rsid w:val="00421520"/>
    <w:pPr>
      <w:spacing w:after="200" w:line="276" w:lineRule="auto"/>
      <w:ind w:left="432" w:hanging="432"/>
      <w:contextualSpacing/>
    </w:pPr>
    <w:rPr>
      <w:rFonts w:ascii="Calibri" w:eastAsia="Calibri" w:hAnsi="Calibri"/>
      <w:sz w:val="22"/>
      <w:szCs w:val="22"/>
      <w:lang w:eastAsia="lt-LT"/>
    </w:rPr>
  </w:style>
  <w:style w:type="paragraph" w:customStyle="1" w:styleId="Sraotsinys1">
    <w:name w:val="Sąrašo tęsinys1"/>
    <w:basedOn w:val="Sraassunumeriais1"/>
    <w:rsid w:val="00421520"/>
    <w:pPr>
      <w:spacing w:after="130" w:line="270" w:lineRule="atLeast"/>
      <w:ind w:left="425" w:firstLine="0"/>
    </w:pPr>
    <w:rPr>
      <w:rFonts w:ascii="Times New Roman" w:eastAsia="Times New Roman" w:hAnsi="Times New Roman"/>
      <w:sz w:val="23"/>
      <w:szCs w:val="20"/>
    </w:rPr>
  </w:style>
  <w:style w:type="paragraph" w:customStyle="1" w:styleId="FR3">
    <w:name w:val="FR3"/>
    <w:rsid w:val="00421520"/>
    <w:pPr>
      <w:widowControl w:val="0"/>
      <w:suppressAutoHyphens/>
      <w:autoSpaceDE w:val="0"/>
      <w:spacing w:after="0" w:line="240" w:lineRule="auto"/>
    </w:pPr>
    <w:rPr>
      <w:rFonts w:ascii="Arial" w:eastAsia="Times New Roman" w:hAnsi="Arial" w:cs="Arial"/>
      <w:sz w:val="12"/>
      <w:szCs w:val="12"/>
      <w:lang w:val="en-US" w:eastAsia="lt-LT"/>
    </w:rPr>
  </w:style>
  <w:style w:type="paragraph" w:customStyle="1" w:styleId="Pavadinimas2">
    <w:name w:val="Pavadinimas2"/>
    <w:basedOn w:val="Header"/>
    <w:rsid w:val="00421520"/>
    <w:pPr>
      <w:keepNext/>
      <w:shd w:val="clear" w:color="auto" w:fill="FFFFFF"/>
      <w:tabs>
        <w:tab w:val="clear" w:pos="4320"/>
        <w:tab w:val="clear" w:pos="8640"/>
      </w:tabs>
      <w:spacing w:before="240" w:after="60"/>
      <w:ind w:left="19" w:firstLine="706"/>
      <w:jc w:val="center"/>
    </w:pPr>
    <w:rPr>
      <w:rFonts w:ascii="Arial" w:hAnsi="Arial" w:cs="Arial"/>
      <w:b/>
      <w:bCs/>
      <w:color w:val="000000"/>
      <w:spacing w:val="-1"/>
      <w:sz w:val="22"/>
      <w:shd w:val="clear" w:color="auto" w:fill="FFFFFF"/>
      <w:lang w:val="lt-LT" w:eastAsia="zh-CN"/>
    </w:rPr>
  </w:style>
  <w:style w:type="paragraph" w:customStyle="1" w:styleId="Center">
    <w:name w:val="Center"/>
    <w:basedOn w:val="Normal"/>
    <w:rsid w:val="00421520"/>
    <w:pPr>
      <w:keepNext/>
      <w:shd w:val="clear" w:color="auto" w:fill="FFFFFF"/>
      <w:ind w:left="19" w:right="-250" w:firstLine="706"/>
      <w:jc w:val="both"/>
    </w:pPr>
    <w:rPr>
      <w:rFonts w:ascii="Arial" w:hAnsi="Arial" w:cs="Arial"/>
      <w:color w:val="000000"/>
      <w:spacing w:val="-1"/>
      <w:sz w:val="22"/>
      <w:shd w:val="clear" w:color="auto" w:fill="FFFFFF"/>
      <w:lang w:eastAsia="zh-CN"/>
    </w:rPr>
  </w:style>
  <w:style w:type="paragraph" w:customStyle="1" w:styleId="Ryght">
    <w:name w:val="Ryght"/>
    <w:basedOn w:val="Normal"/>
    <w:rsid w:val="00421520"/>
    <w:pPr>
      <w:shd w:val="clear" w:color="auto" w:fill="FFFFFF"/>
      <w:ind w:left="19"/>
      <w:jc w:val="right"/>
    </w:pPr>
    <w:rPr>
      <w:rFonts w:ascii="Arial" w:hAnsi="Arial" w:cs="Arial"/>
      <w:color w:val="000000"/>
      <w:spacing w:val="-1"/>
      <w:sz w:val="22"/>
      <w:shd w:val="clear" w:color="auto" w:fill="FFFFFF"/>
      <w:lang w:eastAsia="zh-CN"/>
    </w:rPr>
  </w:style>
  <w:style w:type="paragraph" w:customStyle="1" w:styleId="Left">
    <w:name w:val="Left"/>
    <w:basedOn w:val="Normal"/>
    <w:rsid w:val="00421520"/>
    <w:pPr>
      <w:keepNext/>
      <w:shd w:val="clear" w:color="auto" w:fill="FFFFFF"/>
      <w:ind w:left="19"/>
    </w:pPr>
    <w:rPr>
      <w:rFonts w:ascii="Arial" w:hAnsi="Arial" w:cs="Arial"/>
      <w:color w:val="000000"/>
      <w:spacing w:val="-1"/>
      <w:sz w:val="22"/>
      <w:shd w:val="clear" w:color="auto" w:fill="FFFFFF"/>
      <w:lang w:eastAsia="zh-CN"/>
    </w:rPr>
  </w:style>
  <w:style w:type="paragraph" w:customStyle="1" w:styleId="Bullets">
    <w:name w:val="Bullets"/>
    <w:basedOn w:val="Normal"/>
    <w:rsid w:val="00421520"/>
    <w:pPr>
      <w:numPr>
        <w:numId w:val="7"/>
      </w:numPr>
      <w:shd w:val="clear" w:color="auto" w:fill="FFFFFF"/>
    </w:pPr>
    <w:rPr>
      <w:rFonts w:ascii="Arial" w:hAnsi="Arial" w:cs="Arial"/>
      <w:color w:val="000000"/>
      <w:spacing w:val="-1"/>
      <w:sz w:val="22"/>
      <w:shd w:val="clear" w:color="auto" w:fill="FFFFFF"/>
      <w:lang w:eastAsia="zh-CN"/>
    </w:rPr>
  </w:style>
  <w:style w:type="paragraph" w:styleId="BodyTextIndent">
    <w:name w:val="Body Text Indent"/>
    <w:basedOn w:val="Normal"/>
    <w:link w:val="BodyTextIndentChar1"/>
    <w:rsid w:val="00421520"/>
    <w:pPr>
      <w:shd w:val="clear" w:color="auto" w:fill="FFFFFF"/>
      <w:ind w:left="19" w:firstLine="706"/>
    </w:pPr>
    <w:rPr>
      <w:rFonts w:ascii="Arial" w:hAnsi="Arial" w:cs="Arial"/>
      <w:color w:val="000000"/>
      <w:spacing w:val="-1"/>
      <w:sz w:val="22"/>
      <w:shd w:val="clear" w:color="auto" w:fill="FFFFFF"/>
      <w:lang w:eastAsia="zh-CN"/>
    </w:rPr>
  </w:style>
  <w:style w:type="character" w:customStyle="1" w:styleId="BodyTextIndentChar1">
    <w:name w:val="Body Text Indent Char1"/>
    <w:basedOn w:val="DefaultParagraphFont"/>
    <w:link w:val="BodyTextIndent"/>
    <w:rsid w:val="00421520"/>
    <w:rPr>
      <w:rFonts w:ascii="Arial" w:eastAsia="Times New Roman" w:hAnsi="Arial" w:cs="Arial"/>
      <w:color w:val="000000"/>
      <w:spacing w:val="-1"/>
      <w:szCs w:val="24"/>
      <w:shd w:val="clear" w:color="auto" w:fill="FFFFFF"/>
      <w:lang w:eastAsia="zh-CN"/>
    </w:rPr>
  </w:style>
  <w:style w:type="paragraph" w:customStyle="1" w:styleId="Dokumentostruktra1">
    <w:name w:val="Dokumento struktūra1"/>
    <w:basedOn w:val="Normal"/>
    <w:rsid w:val="00421520"/>
    <w:pPr>
      <w:shd w:val="clear" w:color="auto" w:fill="000080"/>
      <w:ind w:left="19" w:firstLine="706"/>
    </w:pPr>
    <w:rPr>
      <w:rFonts w:ascii="Tahoma" w:hAnsi="Tahoma" w:cs="Tahoma"/>
      <w:color w:val="000000"/>
      <w:spacing w:val="-1"/>
      <w:sz w:val="22"/>
      <w:shd w:val="clear" w:color="auto" w:fill="FFFFFF"/>
      <w:lang w:val="en-US" w:eastAsia="zh-CN"/>
    </w:rPr>
  </w:style>
  <w:style w:type="paragraph" w:customStyle="1" w:styleId="Pagrindiniotekstotrauka21">
    <w:name w:val="Pagrindinio teksto įtrauka 21"/>
    <w:basedOn w:val="Normal"/>
    <w:rsid w:val="00421520"/>
    <w:pPr>
      <w:shd w:val="clear" w:color="auto" w:fill="FFFFFF"/>
      <w:ind w:left="19" w:firstLine="1136"/>
    </w:pPr>
    <w:rPr>
      <w:rFonts w:ascii="Arial" w:hAnsi="Arial" w:cs="Arial"/>
      <w:color w:val="000000"/>
      <w:spacing w:val="-1"/>
      <w:sz w:val="22"/>
      <w:shd w:val="clear" w:color="auto" w:fill="FFFFFF"/>
      <w:lang w:eastAsia="zh-CN"/>
    </w:rPr>
  </w:style>
  <w:style w:type="paragraph" w:customStyle="1" w:styleId="Pagrindiniotekstotrauka31">
    <w:name w:val="Pagrindinio teksto įtrauka 31"/>
    <w:basedOn w:val="Normal"/>
    <w:rsid w:val="00421520"/>
    <w:pPr>
      <w:shd w:val="clear" w:color="auto" w:fill="FFFFFF"/>
      <w:ind w:left="19" w:firstLine="706"/>
    </w:pPr>
    <w:rPr>
      <w:rFonts w:ascii="Arial" w:hAnsi="Arial" w:cs="Arial"/>
      <w:color w:val="000000"/>
      <w:spacing w:val="-1"/>
      <w:sz w:val="22"/>
      <w:shd w:val="clear" w:color="auto" w:fill="FFFFFF"/>
      <w:lang w:eastAsia="zh-CN"/>
    </w:rPr>
  </w:style>
  <w:style w:type="paragraph" w:customStyle="1" w:styleId="Komentarotekstas1">
    <w:name w:val="Komentaro tekstas1"/>
    <w:basedOn w:val="Normal"/>
    <w:rsid w:val="00421520"/>
    <w:pPr>
      <w:shd w:val="clear" w:color="auto" w:fill="FFFFFF"/>
      <w:ind w:left="19" w:firstLine="706"/>
    </w:pPr>
    <w:rPr>
      <w:rFonts w:ascii="Arial" w:hAnsi="Arial" w:cs="Arial"/>
      <w:color w:val="000000"/>
      <w:spacing w:val="-1"/>
      <w:sz w:val="22"/>
      <w:szCs w:val="22"/>
      <w:shd w:val="clear" w:color="auto" w:fill="FFFFFF"/>
      <w:lang w:val="en-US" w:eastAsia="zh-CN"/>
    </w:rPr>
  </w:style>
  <w:style w:type="paragraph" w:customStyle="1" w:styleId="Pavadinimas1">
    <w:name w:val="Pavadinimas1"/>
    <w:basedOn w:val="Header"/>
    <w:rsid w:val="00421520"/>
    <w:pPr>
      <w:keepNext/>
      <w:shd w:val="clear" w:color="auto" w:fill="FFFFFF"/>
      <w:tabs>
        <w:tab w:val="clear" w:pos="4320"/>
        <w:tab w:val="clear" w:pos="8640"/>
      </w:tabs>
      <w:spacing w:before="240" w:after="60"/>
      <w:ind w:left="19" w:firstLine="706"/>
      <w:jc w:val="center"/>
    </w:pPr>
    <w:rPr>
      <w:rFonts w:ascii="Arial" w:eastAsia="MS Mincho" w:hAnsi="Arial" w:cs="Arial"/>
      <w:b/>
      <w:bCs/>
      <w:color w:val="000000"/>
      <w:spacing w:val="-1"/>
      <w:sz w:val="22"/>
      <w:shd w:val="clear" w:color="auto" w:fill="FFFFFF"/>
      <w:lang w:val="lt-LT" w:eastAsia="zh-CN"/>
    </w:rPr>
  </w:style>
  <w:style w:type="paragraph" w:customStyle="1" w:styleId="FooterText">
    <w:name w:val="Footer Text"/>
    <w:basedOn w:val="FrontPageFrame"/>
    <w:rsid w:val="00421520"/>
    <w:pPr>
      <w:shd w:val="clear" w:color="auto" w:fill="FFFFFF"/>
      <w:spacing w:line="240" w:lineRule="auto"/>
      <w:ind w:left="19"/>
    </w:pPr>
    <w:rPr>
      <w:rFonts w:cs="Times New Roman"/>
      <w:color w:val="000000"/>
      <w:spacing w:val="-1"/>
      <w:w w:val="95"/>
      <w:sz w:val="12"/>
      <w:shd w:val="clear" w:color="auto" w:fill="FFFFFF"/>
    </w:rPr>
  </w:style>
  <w:style w:type="paragraph" w:customStyle="1" w:styleId="Sraopastraipa1">
    <w:name w:val="Sąrašo pastraipa1"/>
    <w:basedOn w:val="Normal"/>
    <w:rsid w:val="00421520"/>
    <w:pPr>
      <w:spacing w:after="200" w:line="276" w:lineRule="auto"/>
      <w:ind w:left="720"/>
      <w:contextualSpacing/>
    </w:pPr>
    <w:rPr>
      <w:rFonts w:ascii="Calibri" w:eastAsia="Calibri" w:hAnsi="Calibri"/>
      <w:sz w:val="22"/>
      <w:szCs w:val="22"/>
      <w:lang w:eastAsia="zh-CN"/>
    </w:rPr>
  </w:style>
  <w:style w:type="paragraph" w:customStyle="1" w:styleId="StyleBulletsAfter0ptLinespacingsingle">
    <w:name w:val="Style Bullets + After:  0 pt Line spacing:  single"/>
    <w:basedOn w:val="Bullets"/>
    <w:rsid w:val="00421520"/>
    <w:rPr>
      <w:rFonts w:cs="Times New Roman"/>
      <w:szCs w:val="20"/>
    </w:rPr>
  </w:style>
  <w:style w:type="paragraph" w:customStyle="1" w:styleId="TOCHeading1">
    <w:name w:val="TOC Heading1"/>
    <w:basedOn w:val="Heading1"/>
    <w:next w:val="Normal"/>
    <w:qFormat/>
    <w:rsid w:val="00421520"/>
    <w:pPr>
      <w:numPr>
        <w:numId w:val="0"/>
      </w:numPr>
      <w:spacing w:before="480" w:after="0" w:line="276" w:lineRule="auto"/>
      <w:ind w:right="-173"/>
    </w:pPr>
    <w:rPr>
      <w:rFonts w:ascii="Cambria" w:hAnsi="Cambria"/>
      <w:caps w:val="0"/>
      <w:color w:val="365F91"/>
      <w:sz w:val="28"/>
    </w:rPr>
  </w:style>
  <w:style w:type="paragraph" w:customStyle="1" w:styleId="Edm1">
    <w:name w:val="Edm1"/>
    <w:basedOn w:val="Normal"/>
    <w:rsid w:val="00421520"/>
    <w:pPr>
      <w:spacing w:before="120" w:after="120"/>
      <w:jc w:val="both"/>
    </w:pPr>
    <w:rPr>
      <w:rFonts w:ascii="Gothic PS" w:hAnsi="Gothic PS"/>
      <w:color w:val="0000FF"/>
      <w:szCs w:val="20"/>
      <w:lang w:val="en-GB" w:eastAsia="zh-CN"/>
    </w:rPr>
  </w:style>
  <w:style w:type="paragraph" w:customStyle="1" w:styleId="preformatted">
    <w:name w:val="preformatted"/>
    <w:basedOn w:val="Normal"/>
    <w:rsid w:val="00421520"/>
    <w:pPr>
      <w:spacing w:before="280" w:after="280"/>
    </w:pPr>
    <w:rPr>
      <w:lang w:val="en-GB" w:eastAsia="zh-CN"/>
    </w:rPr>
  </w:style>
  <w:style w:type="paragraph" w:customStyle="1" w:styleId="Prezidentas">
    <w:name w:val="Prezidentas"/>
    <w:rsid w:val="00421520"/>
    <w:pPr>
      <w:tabs>
        <w:tab w:val="right" w:pos="9808"/>
      </w:tabs>
      <w:suppressAutoHyphens/>
      <w:autoSpaceDE w:val="0"/>
      <w:spacing w:after="0" w:line="240" w:lineRule="auto"/>
    </w:pPr>
    <w:rPr>
      <w:rFonts w:ascii="TIMESLT" w:eastAsia="Times New Roman" w:hAnsi="TIMESLT" w:cs="TIMESLT"/>
      <w:caps/>
      <w:sz w:val="20"/>
      <w:szCs w:val="20"/>
      <w:lang w:val="en-US" w:eastAsia="zh-CN"/>
    </w:rPr>
  </w:style>
  <w:style w:type="paragraph" w:customStyle="1" w:styleId="Pagrindinistekstas31">
    <w:name w:val="Pagrindinis tekstas 31"/>
    <w:basedOn w:val="Normal"/>
    <w:rsid w:val="00421520"/>
    <w:pPr>
      <w:spacing w:after="120" w:line="276" w:lineRule="auto"/>
    </w:pPr>
    <w:rPr>
      <w:rFonts w:ascii="Calibri" w:eastAsia="Calibri" w:hAnsi="Calibri"/>
      <w:sz w:val="16"/>
      <w:szCs w:val="16"/>
      <w:lang w:eastAsia="lt-LT"/>
    </w:rPr>
  </w:style>
  <w:style w:type="paragraph" w:customStyle="1" w:styleId="BodyTextNoSpace">
    <w:name w:val="Body Text NoSpace"/>
    <w:basedOn w:val="BodyText"/>
    <w:rsid w:val="00421520"/>
    <w:pPr>
      <w:shd w:val="clear" w:color="auto" w:fill="auto"/>
      <w:suppressAutoHyphens w:val="0"/>
      <w:overflowPunct/>
      <w:autoSpaceDE/>
      <w:spacing w:line="270" w:lineRule="atLeast"/>
      <w:ind w:left="0"/>
      <w:textAlignment w:val="auto"/>
    </w:pPr>
    <w:rPr>
      <w:rFonts w:ascii="Times New Roman" w:eastAsia="Times New Roman" w:hAnsi="Times New Roman" w:cs="Times New Roman"/>
      <w:color w:val="auto"/>
      <w:spacing w:val="0"/>
      <w:sz w:val="23"/>
      <w:szCs w:val="20"/>
      <w:shd w:val="clear" w:color="auto" w:fill="auto"/>
    </w:rPr>
  </w:style>
  <w:style w:type="paragraph" w:customStyle="1" w:styleId="StyleHeading211ptBold">
    <w:name w:val="Style Heading 2 + 11 pt Bold"/>
    <w:basedOn w:val="Heading2"/>
    <w:rsid w:val="00421520"/>
    <w:pPr>
      <w:numPr>
        <w:ilvl w:val="0"/>
        <w:numId w:val="0"/>
      </w:numPr>
      <w:spacing w:before="240" w:after="240" w:line="270" w:lineRule="exact"/>
      <w:ind w:firstLine="277"/>
      <w:jc w:val="both"/>
    </w:pPr>
    <w:rPr>
      <w:rFonts w:eastAsia="Calibri"/>
      <w:bCs w:val="0"/>
      <w:kern w:val="1"/>
      <w:szCs w:val="32"/>
      <w:lang w:val="lt-LT"/>
    </w:rPr>
  </w:style>
  <w:style w:type="paragraph" w:customStyle="1" w:styleId="Style2">
    <w:name w:val="Style2"/>
    <w:basedOn w:val="Heading5"/>
    <w:rsid w:val="00421520"/>
    <w:pPr>
      <w:keepNext w:val="0"/>
      <w:keepLines w:val="0"/>
      <w:numPr>
        <w:ilvl w:val="0"/>
        <w:numId w:val="0"/>
      </w:numPr>
      <w:spacing w:before="240" w:after="60" w:line="270" w:lineRule="atLeast"/>
      <w:ind w:firstLine="567"/>
    </w:pPr>
    <w:rPr>
      <w:rFonts w:ascii="Arial" w:hAnsi="Arial"/>
      <w:color w:val="auto"/>
      <w:sz w:val="22"/>
      <w:szCs w:val="20"/>
    </w:rPr>
  </w:style>
  <w:style w:type="paragraph" w:customStyle="1" w:styleId="Sraassuenkleliais1">
    <w:name w:val="Sąrašas su ženkleliais1"/>
    <w:basedOn w:val="BodyText"/>
    <w:rsid w:val="00421520"/>
    <w:pPr>
      <w:shd w:val="clear" w:color="auto" w:fill="auto"/>
      <w:suppressAutoHyphens w:val="0"/>
      <w:overflowPunct/>
      <w:autoSpaceDE/>
      <w:spacing w:after="270" w:line="270" w:lineRule="atLeast"/>
      <w:ind w:left="425" w:hanging="425"/>
      <w:textAlignment w:val="auto"/>
    </w:pPr>
    <w:rPr>
      <w:rFonts w:ascii="Times New Roman" w:eastAsia="Times New Roman" w:hAnsi="Times New Roman" w:cs="Times New Roman"/>
      <w:color w:val="auto"/>
      <w:spacing w:val="0"/>
      <w:sz w:val="23"/>
      <w:szCs w:val="20"/>
      <w:shd w:val="clear" w:color="auto" w:fill="auto"/>
    </w:rPr>
  </w:style>
  <w:style w:type="paragraph" w:customStyle="1" w:styleId="Sraassuenkleliais21">
    <w:name w:val="Sąrašas su ženkleliais 21"/>
    <w:basedOn w:val="Sraassuenkleliais1"/>
    <w:rsid w:val="00421520"/>
    <w:pPr>
      <w:numPr>
        <w:numId w:val="5"/>
      </w:numPr>
      <w:ind w:left="850" w:hanging="425"/>
    </w:pPr>
  </w:style>
  <w:style w:type="paragraph" w:customStyle="1" w:styleId="ListBullet2NoSpace">
    <w:name w:val="List Bullet 2 NoSpace"/>
    <w:basedOn w:val="Sraassuenkleliais21"/>
    <w:rsid w:val="00421520"/>
    <w:pPr>
      <w:spacing w:after="0"/>
    </w:pPr>
  </w:style>
  <w:style w:type="paragraph" w:customStyle="1" w:styleId="Sraotsinys21">
    <w:name w:val="Sąrašo tęsinys 21"/>
    <w:basedOn w:val="Sraotsinys1"/>
    <w:rsid w:val="00421520"/>
    <w:pPr>
      <w:ind w:left="720" w:hanging="720"/>
    </w:pPr>
  </w:style>
  <w:style w:type="paragraph" w:customStyle="1" w:styleId="Sraassunumeriais21">
    <w:name w:val="Sąrašas su numeriais 21"/>
    <w:basedOn w:val="Sraassunumeriais1"/>
    <w:rsid w:val="00421520"/>
    <w:pPr>
      <w:spacing w:after="270" w:line="270" w:lineRule="atLeast"/>
      <w:ind w:left="425" w:hanging="425"/>
    </w:pPr>
    <w:rPr>
      <w:rFonts w:ascii="Times New Roman" w:eastAsia="Times New Roman" w:hAnsi="Times New Roman"/>
      <w:sz w:val="23"/>
      <w:szCs w:val="20"/>
    </w:rPr>
  </w:style>
  <w:style w:type="paragraph" w:customStyle="1" w:styleId="ListContinueNoSpace">
    <w:name w:val="List Continue NoSpace"/>
    <w:basedOn w:val="Sraotsinys1"/>
    <w:rsid w:val="00421520"/>
    <w:pPr>
      <w:spacing w:after="70"/>
    </w:pPr>
  </w:style>
  <w:style w:type="paragraph" w:customStyle="1" w:styleId="ListContinue2NoSpace">
    <w:name w:val="List Continue 2 NoSpace"/>
    <w:basedOn w:val="Sraotsinys21"/>
    <w:rsid w:val="00421520"/>
    <w:pPr>
      <w:spacing w:after="0"/>
    </w:pPr>
  </w:style>
  <w:style w:type="paragraph" w:customStyle="1" w:styleId="ListNumberNoSpace">
    <w:name w:val="List Number NoSpace"/>
    <w:basedOn w:val="Sraassunumeriais1"/>
    <w:rsid w:val="00421520"/>
    <w:pPr>
      <w:numPr>
        <w:numId w:val="8"/>
      </w:numPr>
      <w:spacing w:after="0" w:line="270" w:lineRule="atLeast"/>
    </w:pPr>
    <w:rPr>
      <w:rFonts w:ascii="Times New Roman" w:eastAsia="Times New Roman" w:hAnsi="Times New Roman"/>
      <w:sz w:val="23"/>
      <w:szCs w:val="20"/>
    </w:rPr>
  </w:style>
  <w:style w:type="paragraph" w:customStyle="1" w:styleId="ListNumber2NoSpace">
    <w:name w:val="List Number 2 NoSpace"/>
    <w:basedOn w:val="Sraassunumeriais21"/>
    <w:rsid w:val="00421520"/>
    <w:pPr>
      <w:spacing w:after="0"/>
    </w:pPr>
  </w:style>
  <w:style w:type="paragraph" w:customStyle="1" w:styleId="Sraassuenkleliais31">
    <w:name w:val="Sąrašas su ženkleliais 31"/>
    <w:basedOn w:val="Sraassuenkleliais21"/>
    <w:rsid w:val="00421520"/>
    <w:pPr>
      <w:numPr>
        <w:numId w:val="0"/>
      </w:numPr>
      <w:ind w:left="851"/>
    </w:pPr>
  </w:style>
  <w:style w:type="paragraph" w:customStyle="1" w:styleId="Sraotsinys31">
    <w:name w:val="Sąrašo tęsinys 31"/>
    <w:basedOn w:val="Sraotsinys21"/>
    <w:rsid w:val="00421520"/>
    <w:pPr>
      <w:ind w:left="1276"/>
    </w:pPr>
  </w:style>
  <w:style w:type="paragraph" w:customStyle="1" w:styleId="Sraassunumeriais31">
    <w:name w:val="Sąrašas su numeriais 31"/>
    <w:basedOn w:val="Sraassunumeriais21"/>
    <w:rsid w:val="00421520"/>
  </w:style>
  <w:style w:type="paragraph" w:customStyle="1" w:styleId="ListBullet3NoSpace">
    <w:name w:val="List Bullet 3 NoSpace"/>
    <w:basedOn w:val="Sraassuenkleliais31"/>
    <w:rsid w:val="00421520"/>
    <w:pPr>
      <w:spacing w:after="0"/>
    </w:pPr>
  </w:style>
  <w:style w:type="paragraph" w:customStyle="1" w:styleId="ListContinue3NoSpace">
    <w:name w:val="List Continue 3 NoSpace"/>
    <w:basedOn w:val="Sraotsinys31"/>
    <w:rsid w:val="00421520"/>
    <w:pPr>
      <w:spacing w:after="0"/>
    </w:pPr>
  </w:style>
  <w:style w:type="paragraph" w:customStyle="1" w:styleId="ListNumber3NoSpace">
    <w:name w:val="List Number 3 NoSpace"/>
    <w:basedOn w:val="Sraassunumeriais31"/>
    <w:rsid w:val="00421520"/>
    <w:pPr>
      <w:spacing w:after="0"/>
    </w:pPr>
  </w:style>
  <w:style w:type="paragraph" w:customStyle="1" w:styleId="ListContinue0">
    <w:name w:val="List Continue 0"/>
    <w:basedOn w:val="Sraotsinys1"/>
    <w:rsid w:val="00421520"/>
    <w:pPr>
      <w:ind w:left="0"/>
    </w:pPr>
  </w:style>
  <w:style w:type="paragraph" w:customStyle="1" w:styleId="ListContinue0NoSpace">
    <w:name w:val="List Continue 0 NoSpace"/>
    <w:basedOn w:val="ListContinue0"/>
    <w:rsid w:val="00421520"/>
    <w:pPr>
      <w:spacing w:after="0"/>
    </w:pPr>
  </w:style>
  <w:style w:type="paragraph" w:customStyle="1" w:styleId="StyleHeading3">
    <w:name w:val="Style Heading 3 +"/>
    <w:basedOn w:val="Heading3"/>
    <w:rsid w:val="00421520"/>
    <w:pPr>
      <w:numPr>
        <w:ilvl w:val="0"/>
        <w:numId w:val="0"/>
      </w:numPr>
      <w:spacing w:before="240" w:after="60" w:line="270" w:lineRule="exact"/>
      <w:jc w:val="both"/>
    </w:pPr>
    <w:rPr>
      <w:b w:val="0"/>
      <w:bCs w:val="0"/>
      <w:szCs w:val="40"/>
      <w:lang w:val="lt-LT"/>
    </w:rPr>
  </w:style>
  <w:style w:type="paragraph" w:customStyle="1" w:styleId="ARAS">
    <w:name w:val="ARAS"/>
    <w:basedOn w:val="Normal"/>
    <w:rsid w:val="00421520"/>
    <w:pPr>
      <w:numPr>
        <w:numId w:val="6"/>
      </w:numPr>
      <w:ind w:left="0" w:firstLine="680"/>
      <w:jc w:val="both"/>
    </w:pPr>
    <w:rPr>
      <w:lang w:eastAsia="zh-CN"/>
    </w:rPr>
  </w:style>
  <w:style w:type="paragraph" w:customStyle="1" w:styleId="Table">
    <w:name w:val="Table"/>
    <w:basedOn w:val="Normal"/>
    <w:rsid w:val="00421520"/>
    <w:pPr>
      <w:spacing w:before="60" w:after="60" w:line="220" w:lineRule="atLeast"/>
    </w:pPr>
    <w:rPr>
      <w:rFonts w:ascii="Arial" w:hAnsi="Arial"/>
      <w:sz w:val="20"/>
      <w:szCs w:val="20"/>
      <w:lang w:eastAsia="zh-CN"/>
    </w:rPr>
  </w:style>
  <w:style w:type="paragraph" w:customStyle="1" w:styleId="Pagrindinistekstas21">
    <w:name w:val="Pagrindinis tekstas 21"/>
    <w:basedOn w:val="Normal"/>
    <w:rsid w:val="00421520"/>
    <w:rPr>
      <w:szCs w:val="20"/>
      <w:lang w:eastAsia="zh-CN"/>
    </w:rPr>
  </w:style>
  <w:style w:type="paragraph" w:customStyle="1" w:styleId="WW-BodyText3">
    <w:name w:val="WW-Body Text 3"/>
    <w:basedOn w:val="Normal"/>
    <w:rsid w:val="00421520"/>
    <w:pPr>
      <w:widowControl w:val="0"/>
      <w:jc w:val="center"/>
    </w:pPr>
    <w:rPr>
      <w:rFonts w:eastAsia="Lucida Sans Unicode" w:cs="Tahoma"/>
      <w:color w:val="000000"/>
      <w:lang w:eastAsia="zh-CN"/>
    </w:rPr>
  </w:style>
  <w:style w:type="paragraph" w:customStyle="1" w:styleId="WW-BodyText2">
    <w:name w:val="WW-Body Text 2"/>
    <w:basedOn w:val="Normal"/>
    <w:rsid w:val="00421520"/>
    <w:pPr>
      <w:widowControl w:val="0"/>
      <w:jc w:val="both"/>
    </w:pPr>
    <w:rPr>
      <w:rFonts w:eastAsia="Lucida Sans Unicode" w:cs="Tahoma"/>
      <w:color w:val="000000"/>
      <w:lang w:eastAsia="zh-CN"/>
    </w:rPr>
  </w:style>
  <w:style w:type="paragraph" w:customStyle="1" w:styleId="Stilius">
    <w:name w:val="Stilius"/>
    <w:rsid w:val="0042152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WW-TableContents1">
    <w:name w:val="WW-Table Contents1"/>
    <w:basedOn w:val="Normal"/>
    <w:rsid w:val="00421520"/>
    <w:pPr>
      <w:suppressLineNumbers/>
      <w:spacing w:before="100"/>
      <w:jc w:val="both"/>
    </w:pPr>
    <w:rPr>
      <w:rFonts w:ascii="Arial" w:hAnsi="Arial"/>
      <w:sz w:val="22"/>
      <w:szCs w:val="22"/>
      <w:lang w:eastAsia="zh-CN"/>
    </w:rPr>
  </w:style>
  <w:style w:type="paragraph" w:customStyle="1" w:styleId="Sraassuenkleliais41">
    <w:name w:val="Sąrašas su ženkleliais 41"/>
    <w:basedOn w:val="Normal"/>
    <w:rsid w:val="00421520"/>
    <w:pPr>
      <w:numPr>
        <w:numId w:val="3"/>
      </w:numPr>
      <w:ind w:left="1440" w:firstLine="567"/>
    </w:pPr>
    <w:rPr>
      <w:lang w:eastAsia="zh-CN"/>
    </w:rPr>
  </w:style>
  <w:style w:type="paragraph" w:customStyle="1" w:styleId="Sraassuenkleliais51">
    <w:name w:val="Sąrašas su ženkleliais 51"/>
    <w:basedOn w:val="Normal"/>
    <w:rsid w:val="00421520"/>
    <w:pPr>
      <w:numPr>
        <w:numId w:val="2"/>
      </w:numPr>
      <w:ind w:left="1800" w:firstLine="567"/>
    </w:pPr>
    <w:rPr>
      <w:lang w:eastAsia="zh-CN"/>
    </w:rPr>
  </w:style>
  <w:style w:type="paragraph" w:customStyle="1" w:styleId="prastasis1">
    <w:name w:val="Įprastasis1"/>
    <w:basedOn w:val="Normal"/>
    <w:rsid w:val="00421520"/>
    <w:pPr>
      <w:widowControl w:val="0"/>
    </w:pPr>
    <w:rPr>
      <w:rFonts w:eastAsia="Lucida Sans Unicode" w:cs="Tahoma"/>
      <w:lang w:eastAsia="zh-CN"/>
    </w:rPr>
  </w:style>
  <w:style w:type="paragraph" w:customStyle="1" w:styleId="titulinis">
    <w:name w:val="titulinis"/>
    <w:basedOn w:val="Heading"/>
    <w:qFormat/>
    <w:rsid w:val="00421520"/>
    <w:pPr>
      <w:numPr>
        <w:numId w:val="4"/>
      </w:numPr>
    </w:pPr>
    <w:rPr>
      <w:rFonts w:ascii="Arial Narrow" w:hAnsi="Arial Narrow" w:cs="Arial Narrow"/>
      <w:sz w:val="40"/>
      <w:szCs w:val="40"/>
    </w:rPr>
  </w:style>
  <w:style w:type="paragraph" w:customStyle="1" w:styleId="BodyText2">
    <w:name w:val="Body Text2"/>
    <w:basedOn w:val="Normal"/>
    <w:rsid w:val="00421520"/>
    <w:pPr>
      <w:autoSpaceDE w:val="0"/>
      <w:spacing w:line="297" w:lineRule="auto"/>
      <w:ind w:firstLine="312"/>
      <w:jc w:val="both"/>
      <w:textAlignment w:val="center"/>
    </w:pPr>
    <w:rPr>
      <w:color w:val="000000"/>
      <w:sz w:val="20"/>
      <w:szCs w:val="20"/>
      <w:lang w:val="en-GB" w:eastAsia="zh-CN"/>
    </w:rPr>
  </w:style>
  <w:style w:type="paragraph" w:customStyle="1" w:styleId="LentaCENTR">
    <w:name w:val="Lenta CENTR"/>
    <w:basedOn w:val="Normal"/>
    <w:rsid w:val="00421520"/>
    <w:pPr>
      <w:autoSpaceDE w:val="0"/>
      <w:spacing w:line="297" w:lineRule="auto"/>
      <w:jc w:val="center"/>
      <w:textAlignment w:val="center"/>
    </w:pPr>
    <w:rPr>
      <w:color w:val="000000"/>
      <w:sz w:val="20"/>
      <w:szCs w:val="20"/>
      <w:lang w:val="en-GB" w:eastAsia="zh-CN"/>
    </w:rPr>
  </w:style>
  <w:style w:type="paragraph" w:customStyle="1" w:styleId="CentrBoldm">
    <w:name w:val="CentrBoldm"/>
    <w:basedOn w:val="Normal"/>
    <w:rsid w:val="00421520"/>
    <w:pPr>
      <w:keepLines/>
      <w:autoSpaceDE w:val="0"/>
      <w:spacing w:line="288" w:lineRule="auto"/>
      <w:jc w:val="center"/>
      <w:textAlignment w:val="center"/>
    </w:pPr>
    <w:rPr>
      <w:b/>
      <w:bCs/>
      <w:color w:val="000000"/>
      <w:sz w:val="20"/>
      <w:szCs w:val="20"/>
      <w:lang w:val="en-GB" w:eastAsia="zh-CN"/>
    </w:rPr>
  </w:style>
  <w:style w:type="paragraph" w:customStyle="1" w:styleId="Pa5">
    <w:name w:val="Pa5"/>
    <w:basedOn w:val="Normal"/>
    <w:next w:val="Normal"/>
    <w:rsid w:val="00421520"/>
    <w:pPr>
      <w:autoSpaceDE w:val="0"/>
      <w:spacing w:line="161" w:lineRule="atLeast"/>
    </w:pPr>
    <w:rPr>
      <w:rFonts w:ascii="Verdana" w:hAnsi="Verdana"/>
      <w:lang w:eastAsia="zh-CN"/>
    </w:rPr>
  </w:style>
  <w:style w:type="paragraph" w:customStyle="1" w:styleId="Pa6">
    <w:name w:val="Pa6"/>
    <w:basedOn w:val="Normal"/>
    <w:next w:val="Normal"/>
    <w:rsid w:val="00421520"/>
    <w:pPr>
      <w:autoSpaceDE w:val="0"/>
      <w:spacing w:line="161" w:lineRule="atLeast"/>
    </w:pPr>
    <w:rPr>
      <w:rFonts w:ascii="Verdana" w:hAnsi="Verdana"/>
      <w:lang w:eastAsia="zh-CN"/>
    </w:rPr>
  </w:style>
  <w:style w:type="paragraph" w:customStyle="1" w:styleId="Lenteles">
    <w:name w:val="Lenteles"/>
    <w:qFormat/>
    <w:rsid w:val="00421520"/>
    <w:pPr>
      <w:suppressAutoHyphens/>
      <w:spacing w:before="120" w:after="120" w:line="240" w:lineRule="auto"/>
    </w:pPr>
    <w:rPr>
      <w:rFonts w:ascii="Arial" w:eastAsia="Times New Roman" w:hAnsi="Arial" w:cs="Arial"/>
      <w:bCs/>
      <w:color w:val="000000"/>
      <w:spacing w:val="-1"/>
      <w:sz w:val="20"/>
      <w:szCs w:val="28"/>
      <w:lang w:val="en-US" w:eastAsia="lt-LT"/>
    </w:rPr>
  </w:style>
  <w:style w:type="paragraph" w:styleId="Subtitle">
    <w:name w:val="Subtitle"/>
    <w:basedOn w:val="Normal"/>
    <w:next w:val="Normal"/>
    <w:link w:val="SubtitleChar1"/>
    <w:qFormat/>
    <w:rsid w:val="00421520"/>
    <w:pPr>
      <w:shd w:val="clear" w:color="auto" w:fill="FFFFFF"/>
      <w:spacing w:before="120"/>
      <w:ind w:left="17" w:firstLine="266"/>
      <w:jc w:val="both"/>
    </w:pPr>
    <w:rPr>
      <w:rFonts w:ascii="Arial" w:hAnsi="Arial"/>
      <w:b/>
      <w:i/>
      <w:iCs/>
      <w:spacing w:val="15"/>
      <w:sz w:val="22"/>
      <w:shd w:val="clear" w:color="auto" w:fill="FFFFFF"/>
      <w:lang w:eastAsia="zh-CN"/>
    </w:rPr>
  </w:style>
  <w:style w:type="character" w:customStyle="1" w:styleId="SubtitleChar1">
    <w:name w:val="Subtitle Char1"/>
    <w:basedOn w:val="DefaultParagraphFont"/>
    <w:link w:val="Subtitle"/>
    <w:rsid w:val="00421520"/>
    <w:rPr>
      <w:rFonts w:ascii="Arial" w:eastAsia="Times New Roman" w:hAnsi="Arial" w:cs="Times New Roman"/>
      <w:b/>
      <w:i/>
      <w:iCs/>
      <w:spacing w:val="15"/>
      <w:szCs w:val="24"/>
      <w:shd w:val="clear" w:color="auto" w:fill="FFFFFF"/>
      <w:lang w:eastAsia="zh-CN"/>
    </w:rPr>
  </w:style>
  <w:style w:type="paragraph" w:customStyle="1" w:styleId="Tekstoblokas1">
    <w:name w:val="Teksto blokas1"/>
    <w:basedOn w:val="Normal"/>
    <w:rsid w:val="00421520"/>
    <w:pPr>
      <w:pBdr>
        <w:top w:val="single" w:sz="2" w:space="10" w:color="4F81BD"/>
        <w:left w:val="single" w:sz="2" w:space="10" w:color="4F81BD"/>
        <w:bottom w:val="single" w:sz="2" w:space="10" w:color="4F81BD"/>
        <w:right w:val="single" w:sz="2" w:space="10" w:color="4F81BD"/>
      </w:pBdr>
      <w:shd w:val="clear" w:color="auto" w:fill="FFFFFF"/>
      <w:spacing w:before="120"/>
      <w:ind w:left="1152" w:right="1152" w:firstLine="266"/>
      <w:jc w:val="both"/>
    </w:pPr>
    <w:rPr>
      <w:rFonts w:ascii="Calibri" w:hAnsi="Calibri"/>
      <w:i/>
      <w:iCs/>
      <w:color w:val="4F81BD"/>
      <w:spacing w:val="-1"/>
      <w:sz w:val="20"/>
      <w:szCs w:val="20"/>
      <w:shd w:val="clear" w:color="auto" w:fill="FFFFFF"/>
      <w:lang w:eastAsia="zh-CN"/>
    </w:rPr>
  </w:style>
  <w:style w:type="paragraph" w:customStyle="1" w:styleId="prastasiniatinklio1">
    <w:name w:val="Įprastas (žiniatinklio)1"/>
    <w:basedOn w:val="Normal"/>
    <w:rsid w:val="00421520"/>
    <w:pPr>
      <w:spacing w:after="200" w:line="276" w:lineRule="auto"/>
    </w:pPr>
    <w:rPr>
      <w:rFonts w:eastAsia="Calibri"/>
      <w:lang w:eastAsia="lt-LT"/>
    </w:rPr>
  </w:style>
  <w:style w:type="paragraph" w:customStyle="1" w:styleId="statymopavad">
    <w:name w:val="statymopavad"/>
    <w:basedOn w:val="Normal"/>
    <w:rsid w:val="00421520"/>
    <w:pPr>
      <w:spacing w:before="280" w:after="280"/>
    </w:pPr>
    <w:rPr>
      <w:lang w:val="en-US" w:eastAsia="zh-CN"/>
    </w:rPr>
  </w:style>
  <w:style w:type="paragraph" w:customStyle="1" w:styleId="Hyperlink1">
    <w:name w:val="Hyperlink1"/>
    <w:basedOn w:val="Normal"/>
    <w:rsid w:val="00421520"/>
    <w:pPr>
      <w:spacing w:before="280" w:after="280"/>
    </w:pPr>
    <w:rPr>
      <w:lang w:val="en-US" w:eastAsia="zh-CN"/>
    </w:rPr>
  </w:style>
  <w:style w:type="paragraph" w:customStyle="1" w:styleId="tekstas">
    <w:name w:val="tekstas"/>
    <w:basedOn w:val="Normal"/>
    <w:rsid w:val="00421520"/>
    <w:pPr>
      <w:spacing w:before="280" w:after="280"/>
    </w:pPr>
    <w:rPr>
      <w:lang w:val="ru-RU" w:eastAsia="zh-CN"/>
    </w:rPr>
  </w:style>
  <w:style w:type="paragraph" w:customStyle="1" w:styleId="CentrBold">
    <w:name w:val="CentrBold"/>
    <w:basedOn w:val="NoParagraphStyle"/>
    <w:rsid w:val="00421520"/>
    <w:pPr>
      <w:keepLines/>
      <w:jc w:val="center"/>
    </w:pPr>
    <w:rPr>
      <w:rFonts w:ascii="Times New Roman" w:eastAsia="Times New Roman" w:hAnsi="Times New Roman" w:cs="Times New Roman"/>
      <w:b/>
      <w:bCs/>
      <w:caps/>
      <w:sz w:val="20"/>
      <w:szCs w:val="20"/>
      <w:lang w:val="lt-LT"/>
    </w:rPr>
  </w:style>
  <w:style w:type="paragraph" w:customStyle="1" w:styleId="Patvirtinta">
    <w:name w:val="Patvirtinta"/>
    <w:basedOn w:val="NoParagraphStyle"/>
    <w:rsid w:val="00421520"/>
    <w:pPr>
      <w:keepLines/>
      <w:ind w:left="5953"/>
    </w:pPr>
    <w:rPr>
      <w:rFonts w:ascii="Times New Roman" w:eastAsia="Times New Roman" w:hAnsi="Times New Roman" w:cs="Times New Roman"/>
      <w:sz w:val="20"/>
      <w:szCs w:val="20"/>
      <w:lang w:val="lt-LT"/>
    </w:rPr>
  </w:style>
  <w:style w:type="paragraph" w:customStyle="1" w:styleId="Textbodyindent">
    <w:name w:val="Text body indent"/>
    <w:basedOn w:val="Standard"/>
    <w:rsid w:val="00421520"/>
    <w:pPr>
      <w:spacing w:after="120"/>
      <w:ind w:left="283"/>
    </w:pPr>
  </w:style>
  <w:style w:type="paragraph" w:customStyle="1" w:styleId="Linija">
    <w:name w:val="Linija"/>
    <w:basedOn w:val="Normal"/>
    <w:rsid w:val="00421520"/>
    <w:pPr>
      <w:autoSpaceDE w:val="0"/>
      <w:jc w:val="center"/>
      <w:textAlignment w:val="baseline"/>
    </w:pPr>
    <w:rPr>
      <w:rFonts w:ascii="TIMESLT" w:eastAsia="Arial" w:hAnsi="TIMESLT"/>
      <w:color w:val="000000"/>
      <w:kern w:val="1"/>
      <w:sz w:val="12"/>
      <w:szCs w:val="12"/>
      <w:lang w:val="en-US" w:eastAsia="zh-CN"/>
    </w:rPr>
  </w:style>
  <w:style w:type="paragraph" w:customStyle="1" w:styleId="Lentele">
    <w:name w:val="Lentele"/>
    <w:basedOn w:val="Normal"/>
    <w:qFormat/>
    <w:rsid w:val="00421520"/>
    <w:pPr>
      <w:contextualSpacing/>
      <w:jc w:val="both"/>
    </w:pPr>
    <w:rPr>
      <w:sz w:val="20"/>
      <w:szCs w:val="20"/>
      <w:lang w:eastAsia="zh-CN"/>
    </w:rPr>
  </w:style>
  <w:style w:type="paragraph" w:customStyle="1" w:styleId="0TextLT11ptschwartz">
    <w:name w:val="0 Text LT 11pt schwartz"/>
    <w:basedOn w:val="Normal"/>
    <w:qFormat/>
    <w:rsid w:val="00421520"/>
    <w:pPr>
      <w:spacing w:line="278" w:lineRule="auto"/>
      <w:contextualSpacing/>
      <w:jc w:val="both"/>
    </w:pPr>
    <w:rPr>
      <w:rFonts w:ascii="Arial" w:hAnsi="Arial"/>
      <w:sz w:val="22"/>
      <w:lang w:eastAsia="lt-LT"/>
    </w:rPr>
  </w:style>
  <w:style w:type="paragraph" w:customStyle="1" w:styleId="WW-BodyTextIndent2">
    <w:name w:val="WW-Body Text Indent 2"/>
    <w:basedOn w:val="Normal"/>
    <w:rsid w:val="00421520"/>
    <w:pPr>
      <w:ind w:firstLine="851"/>
      <w:jc w:val="both"/>
    </w:pPr>
    <w:rPr>
      <w:rFonts w:ascii="TIMESLT" w:hAnsi="TIMESLT" w:cs="Arial"/>
      <w:sz w:val="18"/>
      <w:szCs w:val="20"/>
      <w:lang w:eastAsia="zh-CN"/>
    </w:rPr>
  </w:style>
  <w:style w:type="paragraph" w:customStyle="1" w:styleId="prastasisArial">
    <w:name w:val="Įprastasis + Arial"/>
    <w:aliases w:val="10 punktai,Abipusė lygiuotė,Pirmoji eilutė:  1,27 cm"/>
    <w:basedOn w:val="WW-BodyTextIndent2"/>
    <w:rsid w:val="00421520"/>
    <w:pPr>
      <w:ind w:firstLine="720"/>
    </w:pPr>
    <w:rPr>
      <w:rFonts w:ascii="Arial" w:hAnsi="Arial"/>
      <w:sz w:val="20"/>
      <w:lang w:val="de-DE"/>
    </w:rPr>
  </w:style>
  <w:style w:type="paragraph" w:customStyle="1" w:styleId="TableContents">
    <w:name w:val="Table Contents"/>
    <w:basedOn w:val="Normal"/>
    <w:rsid w:val="00421520"/>
    <w:pPr>
      <w:suppressLineNumbers/>
      <w:ind w:firstLine="567"/>
    </w:pPr>
    <w:rPr>
      <w:rFonts w:eastAsia="Calibri"/>
      <w:szCs w:val="22"/>
      <w:lang w:val="en-US" w:eastAsia="zh-CN"/>
    </w:rPr>
  </w:style>
  <w:style w:type="paragraph" w:customStyle="1" w:styleId="TableHeading">
    <w:name w:val="Table Heading"/>
    <w:basedOn w:val="TableContents"/>
    <w:rsid w:val="00421520"/>
    <w:pPr>
      <w:jc w:val="center"/>
    </w:pPr>
    <w:rPr>
      <w:b/>
      <w:bCs/>
    </w:rPr>
  </w:style>
  <w:style w:type="paragraph" w:customStyle="1" w:styleId="FrameContents">
    <w:name w:val="Frame Contents"/>
    <w:basedOn w:val="Normal"/>
    <w:rsid w:val="00421520"/>
    <w:pPr>
      <w:ind w:firstLine="567"/>
    </w:pPr>
    <w:rPr>
      <w:rFonts w:eastAsia="Calibri"/>
      <w:szCs w:val="22"/>
      <w:lang w:val="en-US" w:eastAsia="zh-CN"/>
    </w:rPr>
  </w:style>
  <w:style w:type="paragraph" w:customStyle="1" w:styleId="HeaderLeft">
    <w:name w:val="Header Left"/>
    <w:basedOn w:val="Normal"/>
    <w:rsid w:val="00421520"/>
    <w:pPr>
      <w:suppressLineNumbers/>
      <w:tabs>
        <w:tab w:val="center" w:pos="5233"/>
        <w:tab w:val="right" w:pos="10466"/>
      </w:tabs>
      <w:ind w:firstLine="567"/>
    </w:pPr>
    <w:rPr>
      <w:rFonts w:eastAsia="Calibri"/>
      <w:szCs w:val="22"/>
      <w:lang w:val="en-US" w:eastAsia="zh-CN"/>
    </w:rPr>
  </w:style>
  <w:style w:type="character" w:customStyle="1" w:styleId="BalloonTextChar1">
    <w:name w:val="Balloon Text Char1"/>
    <w:uiPriority w:val="99"/>
    <w:semiHidden/>
    <w:rsid w:val="00421520"/>
    <w:rPr>
      <w:rFonts w:ascii="Segoe UI" w:eastAsia="Calibri" w:hAnsi="Segoe UI" w:cs="Segoe UI"/>
      <w:sz w:val="18"/>
      <w:szCs w:val="18"/>
      <w:lang w:eastAsia="zh-CN"/>
    </w:rPr>
  </w:style>
  <w:style w:type="character" w:customStyle="1" w:styleId="WW8Num5z3">
    <w:name w:val="WW8Num5z3"/>
    <w:rsid w:val="00421520"/>
  </w:style>
  <w:style w:type="character" w:customStyle="1" w:styleId="WW8Num5z4">
    <w:name w:val="WW8Num5z4"/>
    <w:rsid w:val="00421520"/>
  </w:style>
  <w:style w:type="character" w:customStyle="1" w:styleId="WW8Num5z5">
    <w:name w:val="WW8Num5z5"/>
    <w:rsid w:val="00421520"/>
  </w:style>
  <w:style w:type="character" w:customStyle="1" w:styleId="WW8Num5z6">
    <w:name w:val="WW8Num5z6"/>
    <w:rsid w:val="00421520"/>
  </w:style>
  <w:style w:type="character" w:customStyle="1" w:styleId="WW8Num5z7">
    <w:name w:val="WW8Num5z7"/>
    <w:rsid w:val="00421520"/>
  </w:style>
  <w:style w:type="character" w:customStyle="1" w:styleId="WW8Num5z8">
    <w:name w:val="WW8Num5z8"/>
    <w:rsid w:val="00421520"/>
  </w:style>
  <w:style w:type="character" w:customStyle="1" w:styleId="WW8Num9z3">
    <w:name w:val="WW8Num9z3"/>
    <w:rsid w:val="00421520"/>
  </w:style>
  <w:style w:type="character" w:customStyle="1" w:styleId="WW8Num9z4">
    <w:name w:val="WW8Num9z4"/>
    <w:rsid w:val="00421520"/>
  </w:style>
  <w:style w:type="character" w:customStyle="1" w:styleId="WW8Num9z5">
    <w:name w:val="WW8Num9z5"/>
    <w:rsid w:val="00421520"/>
  </w:style>
  <w:style w:type="character" w:customStyle="1" w:styleId="WW8Num9z6">
    <w:name w:val="WW8Num9z6"/>
    <w:rsid w:val="00421520"/>
  </w:style>
  <w:style w:type="character" w:customStyle="1" w:styleId="WW8Num9z7">
    <w:name w:val="WW8Num9z7"/>
    <w:rsid w:val="00421520"/>
  </w:style>
  <w:style w:type="character" w:customStyle="1" w:styleId="WW8Num9z8">
    <w:name w:val="WW8Num9z8"/>
    <w:rsid w:val="00421520"/>
  </w:style>
  <w:style w:type="character" w:customStyle="1" w:styleId="WW8Num11z1">
    <w:name w:val="WW8Num11z1"/>
    <w:rsid w:val="00421520"/>
    <w:rPr>
      <w:rFonts w:ascii="Courier New" w:hAnsi="Courier New" w:cs="Courier New" w:hint="default"/>
    </w:rPr>
  </w:style>
  <w:style w:type="character" w:customStyle="1" w:styleId="WW8Num11z2">
    <w:name w:val="WW8Num11z2"/>
    <w:rsid w:val="00421520"/>
    <w:rPr>
      <w:rFonts w:ascii="Wingdings" w:hAnsi="Wingdings" w:cs="Wingdings" w:hint="default"/>
    </w:rPr>
  </w:style>
  <w:style w:type="character" w:customStyle="1" w:styleId="WW8Num11z3">
    <w:name w:val="WW8Num11z3"/>
    <w:rsid w:val="00421520"/>
    <w:rPr>
      <w:rFonts w:ascii="Symbol" w:hAnsi="Symbol" w:cs="Symbol" w:hint="default"/>
    </w:rPr>
  </w:style>
  <w:style w:type="character" w:customStyle="1" w:styleId="WW8Num13z3">
    <w:name w:val="WW8Num13z3"/>
    <w:rsid w:val="00421520"/>
  </w:style>
  <w:style w:type="character" w:customStyle="1" w:styleId="WW8Num13z5">
    <w:name w:val="WW8Num13z5"/>
    <w:rsid w:val="00421520"/>
  </w:style>
  <w:style w:type="character" w:customStyle="1" w:styleId="WW8Num13z6">
    <w:name w:val="WW8Num13z6"/>
    <w:rsid w:val="00421520"/>
  </w:style>
  <w:style w:type="character" w:customStyle="1" w:styleId="WW8Num13z7">
    <w:name w:val="WW8Num13z7"/>
    <w:rsid w:val="00421520"/>
  </w:style>
  <w:style w:type="character" w:customStyle="1" w:styleId="WW8Num13z8">
    <w:name w:val="WW8Num13z8"/>
    <w:rsid w:val="00421520"/>
  </w:style>
  <w:style w:type="character" w:customStyle="1" w:styleId="WW8Num16z0">
    <w:name w:val="WW8Num16z0"/>
    <w:rsid w:val="00421520"/>
    <w:rPr>
      <w:rFonts w:ascii="Symbol" w:hAnsi="Symbol" w:cs="Symbol" w:hint="default"/>
    </w:rPr>
  </w:style>
  <w:style w:type="character" w:customStyle="1" w:styleId="WW8Num16z1">
    <w:name w:val="WW8Num16z1"/>
    <w:rsid w:val="00421520"/>
    <w:rPr>
      <w:rFonts w:ascii="Times New Roman" w:eastAsia="Times New Roman" w:hAnsi="Times New Roman" w:cs="Times New Roman" w:hint="default"/>
    </w:rPr>
  </w:style>
  <w:style w:type="character" w:customStyle="1" w:styleId="WW8Num16z2">
    <w:name w:val="WW8Num16z2"/>
    <w:rsid w:val="00421520"/>
    <w:rPr>
      <w:rFonts w:ascii="Wingdings" w:hAnsi="Wingdings" w:cs="Wingdings" w:hint="default"/>
    </w:rPr>
  </w:style>
  <w:style w:type="character" w:customStyle="1" w:styleId="WW8Num16z4">
    <w:name w:val="WW8Num16z4"/>
    <w:rsid w:val="00421520"/>
    <w:rPr>
      <w:rFonts w:ascii="Courier New" w:hAnsi="Courier New" w:cs="Courier New" w:hint="default"/>
    </w:rPr>
  </w:style>
  <w:style w:type="character" w:customStyle="1" w:styleId="WW8Num17z0">
    <w:name w:val="WW8Num17z0"/>
    <w:rsid w:val="00421520"/>
    <w:rPr>
      <w:rFonts w:hint="default"/>
    </w:rPr>
  </w:style>
  <w:style w:type="character" w:customStyle="1" w:styleId="WW8Num17z1">
    <w:name w:val="WW8Num17z1"/>
    <w:rsid w:val="00421520"/>
  </w:style>
  <w:style w:type="character" w:customStyle="1" w:styleId="WW8Num17z2">
    <w:name w:val="WW8Num17z2"/>
    <w:rsid w:val="00421520"/>
  </w:style>
  <w:style w:type="character" w:customStyle="1" w:styleId="WW8Num17z3">
    <w:name w:val="WW8Num17z3"/>
    <w:rsid w:val="00421520"/>
  </w:style>
  <w:style w:type="character" w:customStyle="1" w:styleId="WW8Num17z4">
    <w:name w:val="WW8Num17z4"/>
    <w:rsid w:val="00421520"/>
  </w:style>
  <w:style w:type="character" w:customStyle="1" w:styleId="WW8Num17z5">
    <w:name w:val="WW8Num17z5"/>
    <w:rsid w:val="00421520"/>
  </w:style>
  <w:style w:type="character" w:customStyle="1" w:styleId="WW8Num17z6">
    <w:name w:val="WW8Num17z6"/>
    <w:rsid w:val="00421520"/>
  </w:style>
  <w:style w:type="character" w:customStyle="1" w:styleId="WW8Num17z7">
    <w:name w:val="WW8Num17z7"/>
    <w:rsid w:val="00421520"/>
  </w:style>
  <w:style w:type="character" w:customStyle="1" w:styleId="WW8Num17z8">
    <w:name w:val="WW8Num17z8"/>
    <w:rsid w:val="00421520"/>
  </w:style>
  <w:style w:type="character" w:customStyle="1" w:styleId="WW8Num18z0">
    <w:name w:val="WW8Num18z0"/>
    <w:rsid w:val="00421520"/>
    <w:rPr>
      <w:rFonts w:hint="default"/>
    </w:rPr>
  </w:style>
  <w:style w:type="character" w:customStyle="1" w:styleId="WW8Num18z1">
    <w:name w:val="WW8Num18z1"/>
    <w:rsid w:val="00421520"/>
  </w:style>
  <w:style w:type="character" w:customStyle="1" w:styleId="WW8Num18z2">
    <w:name w:val="WW8Num18z2"/>
    <w:rsid w:val="00421520"/>
  </w:style>
  <w:style w:type="character" w:customStyle="1" w:styleId="WW8Num18z3">
    <w:name w:val="WW8Num18z3"/>
    <w:rsid w:val="00421520"/>
  </w:style>
  <w:style w:type="character" w:customStyle="1" w:styleId="WW8Num18z4">
    <w:name w:val="WW8Num18z4"/>
    <w:rsid w:val="00421520"/>
  </w:style>
  <w:style w:type="character" w:customStyle="1" w:styleId="WW8Num18z5">
    <w:name w:val="WW8Num18z5"/>
    <w:rsid w:val="00421520"/>
  </w:style>
  <w:style w:type="character" w:customStyle="1" w:styleId="WW8Num18z6">
    <w:name w:val="WW8Num18z6"/>
    <w:rsid w:val="00421520"/>
  </w:style>
  <w:style w:type="character" w:customStyle="1" w:styleId="WW8Num18z7">
    <w:name w:val="WW8Num18z7"/>
    <w:rsid w:val="00421520"/>
  </w:style>
  <w:style w:type="character" w:customStyle="1" w:styleId="WW8Num18z8">
    <w:name w:val="WW8Num18z8"/>
    <w:rsid w:val="00421520"/>
  </w:style>
  <w:style w:type="numbering" w:customStyle="1" w:styleId="NoList1">
    <w:name w:val="No List1"/>
    <w:next w:val="NoList"/>
    <w:uiPriority w:val="99"/>
    <w:semiHidden/>
    <w:unhideWhenUsed/>
    <w:rsid w:val="00421520"/>
  </w:style>
  <w:style w:type="paragraph" w:styleId="ListContinue">
    <w:name w:val="List Continue"/>
    <w:basedOn w:val="ListNumber"/>
    <w:semiHidden/>
    <w:rsid w:val="00421520"/>
    <w:pPr>
      <w:spacing w:after="130" w:line="270" w:lineRule="atLeast"/>
      <w:ind w:left="425" w:firstLine="0"/>
      <w:contextualSpacing w:val="0"/>
    </w:pPr>
    <w:rPr>
      <w:rFonts w:ascii="Times New Roman" w:eastAsia="Times New Roman" w:hAnsi="Times New Roman"/>
      <w:noProof w:val="0"/>
      <w:sz w:val="23"/>
      <w:szCs w:val="20"/>
    </w:rPr>
  </w:style>
  <w:style w:type="paragraph" w:styleId="ListNumber">
    <w:name w:val="List Number"/>
    <w:basedOn w:val="Normal"/>
    <w:uiPriority w:val="99"/>
    <w:semiHidden/>
    <w:unhideWhenUsed/>
    <w:rsid w:val="00421520"/>
    <w:pPr>
      <w:suppressAutoHyphens w:val="0"/>
      <w:spacing w:after="200" w:line="276" w:lineRule="auto"/>
      <w:ind w:left="432" w:hanging="432"/>
      <w:contextualSpacing/>
    </w:pPr>
    <w:rPr>
      <w:rFonts w:ascii="Calibri" w:eastAsia="Calibri" w:hAnsi="Calibri"/>
      <w:noProof/>
      <w:sz w:val="22"/>
      <w:szCs w:val="22"/>
      <w:lang w:eastAsia="en-US"/>
    </w:rPr>
  </w:style>
  <w:style w:type="paragraph" w:styleId="DocumentMap">
    <w:name w:val="Document Map"/>
    <w:basedOn w:val="Normal"/>
    <w:link w:val="DocumentMapChar2"/>
    <w:semiHidden/>
    <w:rsid w:val="00421520"/>
    <w:pPr>
      <w:shd w:val="clear" w:color="auto" w:fill="000080"/>
      <w:tabs>
        <w:tab w:val="left" w:pos="0"/>
        <w:tab w:val="left" w:pos="9639"/>
      </w:tabs>
      <w:ind w:left="19" w:firstLine="706"/>
    </w:pPr>
    <w:rPr>
      <w:rFonts w:ascii="Tahoma" w:hAnsi="Tahoma" w:cs="Tahoma"/>
      <w:color w:val="000000"/>
      <w:spacing w:val="-1"/>
      <w:sz w:val="22"/>
      <w:shd w:val="clear" w:color="auto" w:fill="FFFFFF"/>
    </w:rPr>
  </w:style>
  <w:style w:type="character" w:customStyle="1" w:styleId="DocumentMapChar2">
    <w:name w:val="Document Map Char2"/>
    <w:basedOn w:val="DefaultParagraphFont"/>
    <w:link w:val="DocumentMap"/>
    <w:semiHidden/>
    <w:rsid w:val="00421520"/>
    <w:rPr>
      <w:rFonts w:ascii="Tahoma" w:eastAsia="Times New Roman" w:hAnsi="Tahoma" w:cs="Tahoma"/>
      <w:color w:val="000000"/>
      <w:spacing w:val="-1"/>
      <w:szCs w:val="24"/>
      <w:shd w:val="clear" w:color="auto" w:fill="000080"/>
      <w:lang w:eastAsia="ar-SA"/>
    </w:rPr>
  </w:style>
  <w:style w:type="paragraph" w:styleId="BodyTextIndent2">
    <w:name w:val="Body Text Indent 2"/>
    <w:basedOn w:val="Normal"/>
    <w:link w:val="BodyTextIndent2Char1"/>
    <w:rsid w:val="00421520"/>
    <w:pPr>
      <w:shd w:val="clear" w:color="auto" w:fill="FFFFFF"/>
      <w:tabs>
        <w:tab w:val="left" w:pos="0"/>
        <w:tab w:val="left" w:pos="9639"/>
      </w:tabs>
      <w:ind w:left="19" w:firstLine="1136"/>
    </w:pPr>
    <w:rPr>
      <w:rFonts w:ascii="Arial" w:hAnsi="Arial" w:cs="Arial"/>
      <w:color w:val="000000"/>
      <w:spacing w:val="-1"/>
      <w:sz w:val="22"/>
      <w:shd w:val="clear" w:color="auto" w:fill="FFFFFF"/>
    </w:rPr>
  </w:style>
  <w:style w:type="character" w:customStyle="1" w:styleId="BodyTextIndent2Char1">
    <w:name w:val="Body Text Indent 2 Char1"/>
    <w:basedOn w:val="DefaultParagraphFont"/>
    <w:link w:val="BodyTextIndent2"/>
    <w:rsid w:val="00421520"/>
    <w:rPr>
      <w:rFonts w:ascii="Arial" w:eastAsia="Times New Roman" w:hAnsi="Arial" w:cs="Arial"/>
      <w:color w:val="000000"/>
      <w:spacing w:val="-1"/>
      <w:szCs w:val="24"/>
      <w:shd w:val="clear" w:color="auto" w:fill="FFFFFF"/>
      <w:lang w:eastAsia="ar-SA"/>
    </w:rPr>
  </w:style>
  <w:style w:type="paragraph" w:styleId="BodyTextIndent3">
    <w:name w:val="Body Text Indent 3"/>
    <w:basedOn w:val="Normal"/>
    <w:link w:val="BodyTextIndent3Char1"/>
    <w:rsid w:val="00421520"/>
    <w:pPr>
      <w:shd w:val="clear" w:color="auto" w:fill="FFFFFF"/>
      <w:tabs>
        <w:tab w:val="left" w:pos="0"/>
        <w:tab w:val="left" w:pos="9639"/>
      </w:tabs>
      <w:ind w:left="19" w:firstLine="706"/>
    </w:pPr>
    <w:rPr>
      <w:rFonts w:ascii="Arial" w:hAnsi="Arial" w:cs="Arial"/>
      <w:color w:val="000000"/>
      <w:spacing w:val="-1"/>
      <w:sz w:val="22"/>
      <w:shd w:val="clear" w:color="auto" w:fill="FFFFFF"/>
    </w:rPr>
  </w:style>
  <w:style w:type="character" w:customStyle="1" w:styleId="BodyTextIndent3Char1">
    <w:name w:val="Body Text Indent 3 Char1"/>
    <w:basedOn w:val="DefaultParagraphFont"/>
    <w:link w:val="BodyTextIndent3"/>
    <w:semiHidden/>
    <w:rsid w:val="00421520"/>
    <w:rPr>
      <w:rFonts w:ascii="Arial" w:eastAsia="Times New Roman" w:hAnsi="Arial" w:cs="Arial"/>
      <w:color w:val="000000"/>
      <w:spacing w:val="-1"/>
      <w:szCs w:val="24"/>
      <w:shd w:val="clear" w:color="auto" w:fill="FFFFFF"/>
      <w:lang w:eastAsia="ar-SA"/>
    </w:rPr>
  </w:style>
  <w:style w:type="paragraph" w:styleId="CommentText">
    <w:name w:val="annotation text"/>
    <w:basedOn w:val="Normal"/>
    <w:link w:val="CommentTextChar2"/>
    <w:rsid w:val="00421520"/>
    <w:pPr>
      <w:shd w:val="clear" w:color="auto" w:fill="FFFFFF"/>
      <w:tabs>
        <w:tab w:val="left" w:pos="0"/>
        <w:tab w:val="left" w:pos="9639"/>
      </w:tabs>
      <w:ind w:left="19" w:firstLine="706"/>
    </w:pPr>
    <w:rPr>
      <w:rFonts w:ascii="Arial" w:hAnsi="Arial" w:cs="Arial"/>
      <w:color w:val="000000"/>
      <w:spacing w:val="-1"/>
      <w:sz w:val="22"/>
      <w:szCs w:val="22"/>
      <w:shd w:val="clear" w:color="auto" w:fill="FFFFFF"/>
    </w:rPr>
  </w:style>
  <w:style w:type="character" w:customStyle="1" w:styleId="CommentTextChar2">
    <w:name w:val="Comment Text Char2"/>
    <w:basedOn w:val="DefaultParagraphFont"/>
    <w:link w:val="CommentText"/>
    <w:rsid w:val="00421520"/>
    <w:rPr>
      <w:rFonts w:ascii="Arial" w:eastAsia="Times New Roman" w:hAnsi="Arial" w:cs="Arial"/>
      <w:color w:val="000000"/>
      <w:spacing w:val="-1"/>
      <w:shd w:val="clear" w:color="auto" w:fill="FFFFFF"/>
      <w:lang w:eastAsia="ar-SA"/>
    </w:rPr>
  </w:style>
  <w:style w:type="paragraph" w:styleId="BodyText3">
    <w:name w:val="Body Text 3"/>
    <w:basedOn w:val="Normal"/>
    <w:link w:val="BodyText3Char1"/>
    <w:semiHidden/>
    <w:unhideWhenUsed/>
    <w:rsid w:val="00421520"/>
    <w:pPr>
      <w:suppressAutoHyphens w:val="0"/>
      <w:spacing w:after="120" w:line="276" w:lineRule="auto"/>
    </w:pPr>
    <w:rPr>
      <w:rFonts w:ascii="Calibri" w:eastAsia="Calibri" w:hAnsi="Calibri"/>
      <w:noProof/>
      <w:sz w:val="16"/>
      <w:szCs w:val="16"/>
      <w:lang w:eastAsia="en-US"/>
    </w:rPr>
  </w:style>
  <w:style w:type="character" w:customStyle="1" w:styleId="BodyText3Char1">
    <w:name w:val="Body Text 3 Char1"/>
    <w:basedOn w:val="DefaultParagraphFont"/>
    <w:link w:val="BodyText3"/>
    <w:semiHidden/>
    <w:rsid w:val="00421520"/>
    <w:rPr>
      <w:rFonts w:ascii="Calibri" w:eastAsia="Calibri" w:hAnsi="Calibri" w:cs="Times New Roman"/>
      <w:noProof/>
      <w:sz w:val="16"/>
      <w:szCs w:val="16"/>
    </w:rPr>
  </w:style>
  <w:style w:type="paragraph" w:styleId="ListBullet2">
    <w:name w:val="List Bullet 2"/>
    <w:basedOn w:val="ListBullet"/>
    <w:autoRedefine/>
    <w:semiHidden/>
    <w:rsid w:val="00421520"/>
    <w:pPr>
      <w:numPr>
        <w:numId w:val="14"/>
      </w:numPr>
      <w:tabs>
        <w:tab w:val="clear" w:pos="425"/>
        <w:tab w:val="left" w:pos="851"/>
      </w:tabs>
      <w:ind w:left="850" w:hanging="425"/>
    </w:pPr>
  </w:style>
  <w:style w:type="paragraph" w:styleId="ListBullet">
    <w:name w:val="List Bullet"/>
    <w:basedOn w:val="BodyText"/>
    <w:autoRedefine/>
    <w:semiHidden/>
    <w:rsid w:val="00421520"/>
    <w:pPr>
      <w:shd w:val="clear" w:color="auto" w:fill="auto"/>
      <w:tabs>
        <w:tab w:val="left" w:pos="425"/>
      </w:tabs>
      <w:suppressAutoHyphens w:val="0"/>
      <w:overflowPunct/>
      <w:autoSpaceDE/>
      <w:spacing w:after="270" w:line="270" w:lineRule="atLeast"/>
      <w:ind w:left="425" w:hanging="425"/>
      <w:textAlignment w:val="auto"/>
    </w:pPr>
    <w:rPr>
      <w:rFonts w:ascii="Times New Roman" w:eastAsia="Times New Roman" w:hAnsi="Times New Roman" w:cs="Times New Roman"/>
      <w:color w:val="auto"/>
      <w:spacing w:val="0"/>
      <w:sz w:val="23"/>
      <w:szCs w:val="20"/>
      <w:shd w:val="clear" w:color="auto" w:fill="auto"/>
      <w:lang w:eastAsia="en-US"/>
    </w:rPr>
  </w:style>
  <w:style w:type="paragraph" w:styleId="ListContinue2">
    <w:name w:val="List Continue 2"/>
    <w:basedOn w:val="ListContinue"/>
    <w:semiHidden/>
    <w:rsid w:val="00421520"/>
    <w:pPr>
      <w:numPr>
        <w:ilvl w:val="1"/>
      </w:numPr>
      <w:tabs>
        <w:tab w:val="num" w:pos="720"/>
      </w:tabs>
      <w:ind w:left="720" w:hanging="720"/>
    </w:pPr>
  </w:style>
  <w:style w:type="paragraph" w:styleId="ListNumber2">
    <w:name w:val="List Number 2"/>
    <w:basedOn w:val="ListNumber"/>
    <w:semiHidden/>
    <w:rsid w:val="00421520"/>
    <w:pPr>
      <w:tabs>
        <w:tab w:val="num" w:pos="425"/>
      </w:tabs>
      <w:spacing w:after="270" w:line="270" w:lineRule="atLeast"/>
      <w:ind w:left="425" w:hanging="425"/>
      <w:contextualSpacing w:val="0"/>
    </w:pPr>
    <w:rPr>
      <w:rFonts w:ascii="Times New Roman" w:eastAsia="Times New Roman" w:hAnsi="Times New Roman"/>
      <w:noProof w:val="0"/>
      <w:sz w:val="23"/>
      <w:szCs w:val="20"/>
    </w:rPr>
  </w:style>
  <w:style w:type="paragraph" w:styleId="ListBullet3">
    <w:name w:val="List Bullet 3"/>
    <w:basedOn w:val="ListBullet2"/>
    <w:autoRedefine/>
    <w:semiHidden/>
    <w:rsid w:val="00421520"/>
    <w:pPr>
      <w:numPr>
        <w:ilvl w:val="2"/>
        <w:numId w:val="0"/>
      </w:numPr>
      <w:tabs>
        <w:tab w:val="clear" w:pos="851"/>
        <w:tab w:val="num" w:pos="1211"/>
        <w:tab w:val="left" w:pos="1276"/>
      </w:tabs>
      <w:ind w:left="851"/>
    </w:pPr>
  </w:style>
  <w:style w:type="paragraph" w:styleId="ListContinue3">
    <w:name w:val="List Continue 3"/>
    <w:basedOn w:val="ListContinue2"/>
    <w:semiHidden/>
    <w:rsid w:val="00421520"/>
    <w:pPr>
      <w:ind w:left="1276"/>
    </w:pPr>
  </w:style>
  <w:style w:type="paragraph" w:styleId="ListNumber3">
    <w:name w:val="List Number 3"/>
    <w:basedOn w:val="ListNumber2"/>
    <w:semiHidden/>
    <w:rsid w:val="00421520"/>
    <w:pPr>
      <w:tabs>
        <w:tab w:val="left" w:pos="1276"/>
      </w:tabs>
    </w:pPr>
  </w:style>
  <w:style w:type="paragraph" w:styleId="BodyText20">
    <w:name w:val="Body Text 2"/>
    <w:basedOn w:val="Normal"/>
    <w:link w:val="BodyText2Char1"/>
    <w:rsid w:val="00421520"/>
    <w:pPr>
      <w:suppressAutoHyphens w:val="0"/>
    </w:pPr>
    <w:rPr>
      <w:szCs w:val="20"/>
      <w:lang w:eastAsia="en-US"/>
    </w:rPr>
  </w:style>
  <w:style w:type="character" w:customStyle="1" w:styleId="BodyText2Char1">
    <w:name w:val="Body Text 2 Char1"/>
    <w:basedOn w:val="DefaultParagraphFont"/>
    <w:link w:val="BodyText20"/>
    <w:semiHidden/>
    <w:rsid w:val="00421520"/>
    <w:rPr>
      <w:rFonts w:ascii="Times New Roman" w:eastAsia="Times New Roman" w:hAnsi="Times New Roman" w:cs="Times New Roman"/>
      <w:sz w:val="24"/>
      <w:szCs w:val="20"/>
    </w:rPr>
  </w:style>
  <w:style w:type="paragraph" w:styleId="ListBullet4">
    <w:name w:val="List Bullet 4"/>
    <w:basedOn w:val="Normal"/>
    <w:semiHidden/>
    <w:rsid w:val="00421520"/>
    <w:pPr>
      <w:numPr>
        <w:numId w:val="15"/>
      </w:numPr>
      <w:tabs>
        <w:tab w:val="clear" w:pos="1209"/>
        <w:tab w:val="num" w:pos="1440"/>
      </w:tabs>
      <w:suppressAutoHyphens w:val="0"/>
      <w:ind w:left="1440"/>
    </w:pPr>
    <w:rPr>
      <w:lang w:eastAsia="en-US"/>
    </w:rPr>
  </w:style>
  <w:style w:type="paragraph" w:styleId="ListBullet5">
    <w:name w:val="List Bullet 5"/>
    <w:basedOn w:val="Normal"/>
    <w:semiHidden/>
    <w:rsid w:val="00421520"/>
    <w:pPr>
      <w:numPr>
        <w:numId w:val="16"/>
      </w:numPr>
      <w:tabs>
        <w:tab w:val="clear" w:pos="1492"/>
        <w:tab w:val="num" w:pos="1800"/>
      </w:tabs>
      <w:suppressAutoHyphens w:val="0"/>
      <w:ind w:left="1800"/>
    </w:pPr>
    <w:rPr>
      <w:lang w:eastAsia="en-US"/>
    </w:rPr>
  </w:style>
  <w:style w:type="paragraph" w:styleId="Title">
    <w:name w:val="Title"/>
    <w:basedOn w:val="Normal"/>
    <w:next w:val="Normal"/>
    <w:link w:val="TitleChar1"/>
    <w:qFormat/>
    <w:rsid w:val="00421520"/>
    <w:pPr>
      <w:suppressAutoHyphens w:val="0"/>
      <w:spacing w:before="240" w:after="60" w:line="276" w:lineRule="auto"/>
      <w:jc w:val="center"/>
      <w:outlineLvl w:val="0"/>
    </w:pPr>
    <w:rPr>
      <w:rFonts w:ascii="Cambria" w:hAnsi="Cambria"/>
      <w:b/>
      <w:bCs/>
      <w:noProof/>
      <w:kern w:val="28"/>
      <w:sz w:val="32"/>
      <w:szCs w:val="32"/>
      <w:lang w:eastAsia="en-US"/>
    </w:rPr>
  </w:style>
  <w:style w:type="character" w:customStyle="1" w:styleId="TitleChar1">
    <w:name w:val="Title Char1"/>
    <w:basedOn w:val="DefaultParagraphFont"/>
    <w:link w:val="Title"/>
    <w:rsid w:val="00421520"/>
    <w:rPr>
      <w:rFonts w:ascii="Cambria" w:eastAsia="Times New Roman" w:hAnsi="Cambria" w:cs="Times New Roman"/>
      <w:b/>
      <w:bCs/>
      <w:noProof/>
      <w:kern w:val="28"/>
      <w:sz w:val="32"/>
      <w:szCs w:val="32"/>
    </w:rPr>
  </w:style>
  <w:style w:type="character" w:styleId="CommentReference">
    <w:name w:val="annotation reference"/>
    <w:semiHidden/>
    <w:rsid w:val="00421520"/>
    <w:rPr>
      <w:sz w:val="16"/>
      <w:szCs w:val="16"/>
    </w:rPr>
  </w:style>
  <w:style w:type="paragraph" w:styleId="BlockText">
    <w:name w:val="Block Text"/>
    <w:basedOn w:val="Normal"/>
    <w:rsid w:val="00421520"/>
    <w:pPr>
      <w:pBdr>
        <w:top w:val="single" w:sz="2" w:space="10" w:color="4F81BD" w:frame="1"/>
        <w:left w:val="single" w:sz="2" w:space="10" w:color="4F81BD" w:frame="1"/>
        <w:bottom w:val="single" w:sz="2" w:space="10" w:color="4F81BD" w:frame="1"/>
        <w:right w:val="single" w:sz="2" w:space="10" w:color="4F81BD" w:frame="1"/>
      </w:pBdr>
      <w:shd w:val="clear" w:color="auto" w:fill="FFFFFF"/>
      <w:tabs>
        <w:tab w:val="left" w:pos="0"/>
        <w:tab w:val="left" w:pos="9639"/>
      </w:tabs>
      <w:spacing w:before="120"/>
      <w:ind w:left="1152" w:right="1152" w:firstLine="266"/>
      <w:jc w:val="both"/>
    </w:pPr>
    <w:rPr>
      <w:rFonts w:ascii="Calibri" w:hAnsi="Calibri"/>
      <w:i/>
      <w:iCs/>
      <w:color w:val="4F81BD"/>
      <w:spacing w:val="-1"/>
      <w:sz w:val="20"/>
      <w:szCs w:val="20"/>
      <w:shd w:val="clear" w:color="auto" w:fill="FFFFFF"/>
    </w:rPr>
  </w:style>
  <w:style w:type="paragraph" w:styleId="NormalWeb">
    <w:name w:val="Normal (Web)"/>
    <w:basedOn w:val="Normal"/>
    <w:rsid w:val="00421520"/>
    <w:pPr>
      <w:suppressAutoHyphens w:val="0"/>
      <w:spacing w:after="200" w:line="276" w:lineRule="auto"/>
    </w:pPr>
    <w:rPr>
      <w:rFonts w:eastAsia="Calibri"/>
      <w:noProof/>
      <w:lang w:eastAsia="en-US"/>
    </w:rPr>
  </w:style>
  <w:style w:type="paragraph" w:customStyle="1" w:styleId="Textbody">
    <w:name w:val="Text body"/>
    <w:basedOn w:val="Standard"/>
    <w:rsid w:val="00421520"/>
    <w:pPr>
      <w:widowControl w:val="0"/>
      <w:autoSpaceDN w:val="0"/>
      <w:spacing w:after="140" w:line="288" w:lineRule="auto"/>
    </w:pPr>
    <w:rPr>
      <w:rFonts w:ascii="Liberation Serif" w:eastAsia="SimSun" w:hAnsi="Liberation Serif" w:cs="Mangal"/>
      <w:kern w:val="3"/>
      <w:sz w:val="24"/>
      <w:szCs w:val="24"/>
      <w:lang w:bidi="hi-IN"/>
    </w:rPr>
  </w:style>
  <w:style w:type="character" w:customStyle="1" w:styleId="FontStyle136">
    <w:name w:val="Font Style136"/>
    <w:rsid w:val="00421520"/>
    <w:rPr>
      <w:rFonts w:ascii="Times New Roman" w:hAnsi="Times New Roman" w:cs="Times New Roman"/>
      <w:sz w:val="22"/>
      <w:szCs w:val="22"/>
    </w:rPr>
  </w:style>
  <w:style w:type="character" w:customStyle="1" w:styleId="0TextLT11ptschwartzChar">
    <w:name w:val="0 Text LT 11pt schwartz Char"/>
    <w:rsid w:val="00421520"/>
    <w:rPr>
      <w:rFonts w:ascii="Arial" w:eastAsia="Times New Roman" w:hAnsi="Arial" w:cs="Times New Roman"/>
      <w:noProof/>
      <w:szCs w:val="24"/>
      <w:lang w:val="lt-LT"/>
    </w:rPr>
  </w:style>
  <w:style w:type="character" w:customStyle="1" w:styleId="HeaderChar1">
    <w:name w:val="Header Char1"/>
    <w:aliases w:val="HEADER_EN Char1,Char Char Char Char2,Char Char Char Char Char1,Char Char Char2,Char Char2"/>
    <w:rsid w:val="00421520"/>
    <w:rPr>
      <w:rFonts w:eastAsia="Calibri"/>
      <w:sz w:val="24"/>
      <w:szCs w:val="22"/>
      <w:lang w:eastAsia="zh-CN"/>
    </w:rPr>
  </w:style>
  <w:style w:type="numbering" w:customStyle="1" w:styleId="NoList11">
    <w:name w:val="No List11"/>
    <w:next w:val="NoList"/>
    <w:uiPriority w:val="99"/>
    <w:semiHidden/>
    <w:unhideWhenUsed/>
    <w:rsid w:val="00421520"/>
  </w:style>
  <w:style w:type="paragraph" w:customStyle="1" w:styleId="msonormal0">
    <w:name w:val="msonormal"/>
    <w:basedOn w:val="Normal"/>
    <w:rsid w:val="00421520"/>
    <w:pPr>
      <w:suppressAutoHyphens w:val="0"/>
      <w:spacing w:before="100" w:beforeAutospacing="1" w:after="100" w:afterAutospacing="1"/>
    </w:pPr>
    <w:rPr>
      <w:lang w:val="en-US" w:eastAsia="en-US"/>
    </w:rPr>
  </w:style>
  <w:style w:type="paragraph" w:customStyle="1" w:styleId="normaltable">
    <w:name w:val="normaltable"/>
    <w:basedOn w:val="Normal"/>
    <w:rsid w:val="00421520"/>
    <w:pPr>
      <w:pBdr>
        <w:top w:val="single" w:sz="6" w:space="0" w:color="auto"/>
        <w:left w:val="single" w:sz="6" w:space="5" w:color="auto"/>
        <w:bottom w:val="single" w:sz="6" w:space="0" w:color="auto"/>
        <w:right w:val="single" w:sz="6" w:space="5" w:color="auto"/>
        <w:between w:val="single" w:sz="6" w:space="0" w:color="auto"/>
        <w:bar w:val="single" w:sz="6" w:color="auto"/>
      </w:pBdr>
      <w:suppressAutoHyphens w:val="0"/>
      <w:spacing w:before="100" w:beforeAutospacing="1" w:after="100" w:afterAutospacing="1"/>
    </w:pPr>
    <w:rPr>
      <w:lang w:val="en-US" w:eastAsia="en-US"/>
    </w:rPr>
  </w:style>
  <w:style w:type="paragraph" w:customStyle="1" w:styleId="fontstyle0">
    <w:name w:val="fontstyle0"/>
    <w:basedOn w:val="Normal"/>
    <w:rsid w:val="00421520"/>
    <w:pPr>
      <w:suppressAutoHyphens w:val="0"/>
      <w:spacing w:before="100" w:beforeAutospacing="1" w:after="100" w:afterAutospacing="1"/>
    </w:pPr>
    <w:rPr>
      <w:rFonts w:ascii="Times-Bold" w:hAnsi="Times-Bold"/>
      <w:b/>
      <w:bCs/>
      <w:color w:val="000000"/>
      <w:lang w:val="en-US" w:eastAsia="en-US"/>
    </w:rPr>
  </w:style>
  <w:style w:type="paragraph" w:customStyle="1" w:styleId="fontstyle1">
    <w:name w:val="fontstyle1"/>
    <w:basedOn w:val="Normal"/>
    <w:rsid w:val="00421520"/>
    <w:pPr>
      <w:suppressAutoHyphens w:val="0"/>
      <w:spacing w:before="100" w:beforeAutospacing="1" w:after="100" w:afterAutospacing="1"/>
    </w:pPr>
    <w:rPr>
      <w:rFonts w:ascii="TimesNewRoman" w:hAnsi="TimesNewRoman"/>
      <w:b/>
      <w:bCs/>
      <w:color w:val="000000"/>
      <w:lang w:val="en-US" w:eastAsia="en-US"/>
    </w:rPr>
  </w:style>
  <w:style w:type="paragraph" w:customStyle="1" w:styleId="fontstyle2">
    <w:name w:val="fontstyle2"/>
    <w:basedOn w:val="Normal"/>
    <w:rsid w:val="00421520"/>
    <w:pPr>
      <w:suppressAutoHyphens w:val="0"/>
      <w:spacing w:before="100" w:beforeAutospacing="1" w:after="100" w:afterAutospacing="1"/>
    </w:pPr>
    <w:rPr>
      <w:color w:val="000000"/>
      <w:lang w:val="en-US" w:eastAsia="en-US"/>
    </w:rPr>
  </w:style>
  <w:style w:type="paragraph" w:customStyle="1" w:styleId="fontstyle3">
    <w:name w:val="fontstyle3"/>
    <w:basedOn w:val="Normal"/>
    <w:rsid w:val="00421520"/>
    <w:pPr>
      <w:suppressAutoHyphens w:val="0"/>
      <w:spacing w:before="100" w:beforeAutospacing="1" w:after="100" w:afterAutospacing="1"/>
    </w:pPr>
    <w:rPr>
      <w:rFonts w:ascii="Times-Roman" w:hAnsi="Times-Roman"/>
      <w:color w:val="000000"/>
      <w:sz w:val="20"/>
      <w:szCs w:val="20"/>
      <w:lang w:val="en-US" w:eastAsia="en-US"/>
    </w:rPr>
  </w:style>
  <w:style w:type="paragraph" w:customStyle="1" w:styleId="fontstyle4">
    <w:name w:val="fontstyle4"/>
    <w:basedOn w:val="Normal"/>
    <w:rsid w:val="00421520"/>
    <w:pPr>
      <w:suppressAutoHyphens w:val="0"/>
      <w:spacing w:before="100" w:beforeAutospacing="1" w:after="100" w:afterAutospacing="1"/>
    </w:pPr>
    <w:rPr>
      <w:rFonts w:ascii="TimesNewRoman" w:hAnsi="TimesNewRoman"/>
      <w:color w:val="000000"/>
      <w:sz w:val="20"/>
      <w:szCs w:val="20"/>
      <w:lang w:val="en-US" w:eastAsia="en-US"/>
    </w:rPr>
  </w:style>
  <w:style w:type="paragraph" w:customStyle="1" w:styleId="fontstyle5">
    <w:name w:val="fontstyle5"/>
    <w:basedOn w:val="Normal"/>
    <w:rsid w:val="00421520"/>
    <w:pPr>
      <w:suppressAutoHyphens w:val="0"/>
      <w:spacing w:before="100" w:beforeAutospacing="1" w:after="100" w:afterAutospacing="1"/>
    </w:pPr>
    <w:rPr>
      <w:rFonts w:ascii="Arial" w:hAnsi="Arial" w:cs="Arial"/>
      <w:color w:val="000000"/>
      <w:sz w:val="16"/>
      <w:szCs w:val="16"/>
      <w:lang w:val="en-US" w:eastAsia="en-US"/>
    </w:rPr>
  </w:style>
  <w:style w:type="paragraph" w:customStyle="1" w:styleId="fontstyle6">
    <w:name w:val="fontstyle6"/>
    <w:basedOn w:val="Normal"/>
    <w:rsid w:val="00421520"/>
    <w:pPr>
      <w:suppressAutoHyphens w:val="0"/>
      <w:spacing w:before="100" w:beforeAutospacing="1" w:after="100" w:afterAutospacing="1"/>
    </w:pPr>
    <w:rPr>
      <w:rFonts w:ascii="Symbol" w:hAnsi="Symbol"/>
      <w:color w:val="000000"/>
      <w:sz w:val="20"/>
      <w:szCs w:val="20"/>
      <w:lang w:val="en-US" w:eastAsia="en-US"/>
    </w:rPr>
  </w:style>
  <w:style w:type="paragraph" w:customStyle="1" w:styleId="fontstyle7">
    <w:name w:val="fontstyle7"/>
    <w:basedOn w:val="Normal"/>
    <w:rsid w:val="00421520"/>
    <w:pPr>
      <w:suppressAutoHyphens w:val="0"/>
      <w:spacing w:before="100" w:beforeAutospacing="1" w:after="100" w:afterAutospacing="1"/>
    </w:pPr>
    <w:rPr>
      <w:rFonts w:ascii="Times-BoldItalic" w:hAnsi="Times-BoldItalic"/>
      <w:b/>
      <w:bCs/>
      <w:i/>
      <w:iCs/>
      <w:color w:val="000000"/>
      <w:sz w:val="20"/>
      <w:szCs w:val="20"/>
      <w:lang w:val="en-US" w:eastAsia="en-US"/>
    </w:rPr>
  </w:style>
  <w:style w:type="paragraph" w:customStyle="1" w:styleId="fontstyle8">
    <w:name w:val="fontstyle8"/>
    <w:basedOn w:val="Normal"/>
    <w:rsid w:val="00421520"/>
    <w:pPr>
      <w:suppressAutoHyphens w:val="0"/>
      <w:spacing w:before="100" w:beforeAutospacing="1" w:after="100" w:afterAutospacing="1"/>
    </w:pPr>
    <w:rPr>
      <w:rFonts w:ascii="TimesNewRoman" w:hAnsi="TimesNewRoman"/>
      <w:b/>
      <w:bCs/>
      <w:i/>
      <w:iCs/>
      <w:color w:val="000000"/>
      <w:sz w:val="20"/>
      <w:szCs w:val="20"/>
      <w:lang w:val="en-US" w:eastAsia="en-US"/>
    </w:rPr>
  </w:style>
  <w:style w:type="paragraph" w:customStyle="1" w:styleId="fontstyle9">
    <w:name w:val="fontstyle9"/>
    <w:basedOn w:val="Normal"/>
    <w:rsid w:val="00421520"/>
    <w:pPr>
      <w:suppressAutoHyphens w:val="0"/>
      <w:spacing w:before="100" w:beforeAutospacing="1" w:after="100" w:afterAutospacing="1"/>
    </w:pPr>
    <w:rPr>
      <w:rFonts w:ascii="Helvetica" w:hAnsi="Helvetica" w:cs="Helvetica"/>
      <w:color w:val="000000"/>
      <w:sz w:val="20"/>
      <w:szCs w:val="20"/>
      <w:lang w:val="en-US" w:eastAsia="en-US"/>
    </w:rPr>
  </w:style>
  <w:style w:type="character" w:customStyle="1" w:styleId="fontstyle01">
    <w:name w:val="fontstyle01"/>
    <w:rsid w:val="00421520"/>
    <w:rPr>
      <w:rFonts w:ascii="Times-Bold" w:hAnsi="Times-Bold" w:hint="default"/>
      <w:b/>
      <w:bCs/>
      <w:i w:val="0"/>
      <w:iCs w:val="0"/>
      <w:color w:val="000000"/>
      <w:sz w:val="24"/>
      <w:szCs w:val="24"/>
    </w:rPr>
  </w:style>
  <w:style w:type="character" w:customStyle="1" w:styleId="fontstyle11">
    <w:name w:val="fontstyle11"/>
    <w:rsid w:val="00421520"/>
    <w:rPr>
      <w:rFonts w:ascii="TimesNewRoman" w:hAnsi="TimesNewRoman" w:hint="default"/>
      <w:b/>
      <w:bCs/>
      <w:i w:val="0"/>
      <w:iCs w:val="0"/>
      <w:color w:val="000000"/>
      <w:sz w:val="24"/>
      <w:szCs w:val="24"/>
    </w:rPr>
  </w:style>
  <w:style w:type="character" w:customStyle="1" w:styleId="fontstyle31">
    <w:name w:val="fontstyle31"/>
    <w:rsid w:val="00421520"/>
    <w:rPr>
      <w:rFonts w:ascii="Times-Roman" w:hAnsi="Times-Roman" w:hint="default"/>
      <w:b w:val="0"/>
      <w:bCs w:val="0"/>
      <w:i w:val="0"/>
      <w:iCs w:val="0"/>
      <w:color w:val="000000"/>
      <w:sz w:val="20"/>
      <w:szCs w:val="20"/>
    </w:rPr>
  </w:style>
  <w:style w:type="character" w:customStyle="1" w:styleId="fontstyle41">
    <w:name w:val="fontstyle41"/>
    <w:rsid w:val="00421520"/>
    <w:rPr>
      <w:rFonts w:ascii="TimesNewRoman" w:hAnsi="TimesNewRoman" w:hint="default"/>
      <w:b w:val="0"/>
      <w:bCs w:val="0"/>
      <w:i w:val="0"/>
      <w:iCs w:val="0"/>
      <w:color w:val="000000"/>
      <w:sz w:val="20"/>
      <w:szCs w:val="20"/>
    </w:rPr>
  </w:style>
  <w:style w:type="character" w:customStyle="1" w:styleId="fontstyle51">
    <w:name w:val="fontstyle51"/>
    <w:rsid w:val="00421520"/>
    <w:rPr>
      <w:rFonts w:ascii="Arial" w:hAnsi="Arial" w:cs="Arial" w:hint="default"/>
      <w:b w:val="0"/>
      <w:bCs w:val="0"/>
      <w:i w:val="0"/>
      <w:iCs w:val="0"/>
      <w:color w:val="000000"/>
      <w:sz w:val="16"/>
      <w:szCs w:val="16"/>
    </w:rPr>
  </w:style>
  <w:style w:type="character" w:customStyle="1" w:styleId="fontstyle61">
    <w:name w:val="fontstyle61"/>
    <w:rsid w:val="00421520"/>
    <w:rPr>
      <w:rFonts w:ascii="Symbol" w:hAnsi="Symbol" w:hint="default"/>
      <w:b w:val="0"/>
      <w:bCs w:val="0"/>
      <w:i w:val="0"/>
      <w:iCs w:val="0"/>
      <w:color w:val="000000"/>
      <w:sz w:val="20"/>
      <w:szCs w:val="20"/>
    </w:rPr>
  </w:style>
  <w:style w:type="character" w:customStyle="1" w:styleId="fontstyle71">
    <w:name w:val="fontstyle71"/>
    <w:rsid w:val="00421520"/>
    <w:rPr>
      <w:rFonts w:ascii="Times-BoldItalic" w:hAnsi="Times-BoldItalic" w:hint="default"/>
      <w:b/>
      <w:bCs/>
      <w:i/>
      <w:iCs/>
      <w:color w:val="000000"/>
      <w:sz w:val="20"/>
      <w:szCs w:val="20"/>
    </w:rPr>
  </w:style>
  <w:style w:type="character" w:customStyle="1" w:styleId="fontstyle81">
    <w:name w:val="fontstyle81"/>
    <w:rsid w:val="00421520"/>
    <w:rPr>
      <w:rFonts w:ascii="TimesNewRoman" w:hAnsi="TimesNewRoman" w:hint="default"/>
      <w:b/>
      <w:bCs/>
      <w:i/>
      <w:iCs/>
      <w:color w:val="000000"/>
      <w:sz w:val="20"/>
      <w:szCs w:val="20"/>
    </w:rPr>
  </w:style>
  <w:style w:type="character" w:customStyle="1" w:styleId="fontstyle91">
    <w:name w:val="fontstyle91"/>
    <w:rsid w:val="00421520"/>
    <w:rPr>
      <w:rFonts w:ascii="Helvetica" w:hAnsi="Helvetica" w:cs="Helvetica" w:hint="default"/>
      <w:b w:val="0"/>
      <w:bCs w:val="0"/>
      <w:i w:val="0"/>
      <w:iCs w:val="0"/>
      <w:color w:val="000000"/>
      <w:sz w:val="20"/>
      <w:szCs w:val="20"/>
    </w:rPr>
  </w:style>
  <w:style w:type="paragraph" w:customStyle="1" w:styleId="HeaderFooter">
    <w:name w:val="Header &amp; Footer"/>
    <w:rsid w:val="002D769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uiPriority w:val="99"/>
    <w:qFormat/>
    <w:rsid w:val="002D769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2D769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yperlink0">
    <w:name w:val="Hyperlink.0"/>
    <w:rsid w:val="002D7697"/>
    <w:rPr>
      <w:u w:val="single"/>
    </w:rPr>
  </w:style>
  <w:style w:type="paragraph" w:customStyle="1" w:styleId="1">
    <w:name w:val="Стиль1"/>
    <w:basedOn w:val="Normal"/>
    <w:rsid w:val="002D7697"/>
    <w:pPr>
      <w:suppressAutoHyphens w:val="0"/>
      <w:jc w:val="center"/>
    </w:pPr>
    <w:rPr>
      <w:szCs w:val="20"/>
      <w:lang w:val="ru-RU" w:eastAsia="en-US"/>
    </w:rPr>
  </w:style>
  <w:style w:type="paragraph" w:customStyle="1" w:styleId="Punktai">
    <w:name w:val="Punktai"/>
    <w:basedOn w:val="Normal"/>
    <w:rsid w:val="002D7697"/>
    <w:pPr>
      <w:suppressAutoHyphens w:val="0"/>
      <w:ind w:left="928" w:hanging="360"/>
    </w:pPr>
    <w:rPr>
      <w:szCs w:val="20"/>
      <w:lang w:val="en-AU" w:eastAsia="en-US"/>
    </w:rPr>
  </w:style>
  <w:style w:type="paragraph" w:customStyle="1" w:styleId="NumPar1">
    <w:name w:val="NumPar 1"/>
    <w:basedOn w:val="Normal"/>
    <w:next w:val="Normal"/>
    <w:rsid w:val="002D7697"/>
    <w:pPr>
      <w:tabs>
        <w:tab w:val="num" w:pos="360"/>
      </w:tabs>
      <w:suppressAutoHyphens w:val="0"/>
      <w:spacing w:before="120" w:after="120"/>
      <w:jc w:val="both"/>
    </w:pPr>
    <w:rPr>
      <w:szCs w:val="20"/>
      <w:lang w:eastAsia="en-US"/>
    </w:rPr>
  </w:style>
  <w:style w:type="character" w:customStyle="1" w:styleId="Pagrindinistekstas2">
    <w:name w:val="Pagrindinis tekstas (2)_"/>
    <w:link w:val="Pagrindinistekstas20"/>
    <w:uiPriority w:val="99"/>
    <w:locked/>
    <w:rsid w:val="002D7697"/>
    <w:rPr>
      <w:b/>
      <w:bCs/>
      <w:shd w:val="clear" w:color="auto" w:fill="FFFFFF"/>
    </w:rPr>
  </w:style>
  <w:style w:type="paragraph" w:customStyle="1" w:styleId="Pagrindinistekstas20">
    <w:name w:val="Pagrindinis tekstas (2)"/>
    <w:basedOn w:val="Normal"/>
    <w:link w:val="Pagrindinistekstas2"/>
    <w:uiPriority w:val="99"/>
    <w:rsid w:val="002D7697"/>
    <w:pPr>
      <w:shd w:val="clear" w:color="auto" w:fill="FFFFFF"/>
      <w:suppressAutoHyphens w:val="0"/>
      <w:spacing w:after="300" w:line="240" w:lineRule="atLeast"/>
    </w:pPr>
    <w:rPr>
      <w:rFonts w:asciiTheme="minorHAnsi" w:eastAsiaTheme="minorHAnsi" w:hAnsiTheme="minorHAnsi" w:cstheme="minorBidi"/>
      <w:b/>
      <w:bCs/>
      <w:sz w:val="22"/>
      <w:szCs w:val="22"/>
      <w:lang w:eastAsia="en-US"/>
    </w:rPr>
  </w:style>
  <w:style w:type="character" w:customStyle="1" w:styleId="Pagrindinistekstas2Nepusjuodis">
    <w:name w:val="Pagrindinis tekstas (2) + Ne pusjuodis"/>
    <w:uiPriority w:val="99"/>
    <w:rsid w:val="002D7697"/>
  </w:style>
  <w:style w:type="character" w:customStyle="1" w:styleId="Pagrindinistekstas">
    <w:name w:val="Pagrindinis tekstas_"/>
    <w:link w:val="Pagrindinistekstas1"/>
    <w:uiPriority w:val="99"/>
    <w:locked/>
    <w:rsid w:val="002D7697"/>
    <w:rPr>
      <w:shd w:val="clear" w:color="auto" w:fill="FFFFFF"/>
    </w:rPr>
  </w:style>
  <w:style w:type="paragraph" w:customStyle="1" w:styleId="Pagrindinistekstas1">
    <w:name w:val="Pagrindinis tekstas1"/>
    <w:basedOn w:val="Normal"/>
    <w:link w:val="Pagrindinistekstas"/>
    <w:uiPriority w:val="99"/>
    <w:rsid w:val="002D7697"/>
    <w:pPr>
      <w:shd w:val="clear" w:color="auto" w:fill="FFFFFF"/>
      <w:suppressAutoHyphens w:val="0"/>
      <w:spacing w:before="300" w:after="540" w:line="240" w:lineRule="atLeast"/>
    </w:pPr>
    <w:rPr>
      <w:rFonts w:asciiTheme="minorHAnsi" w:eastAsiaTheme="minorHAnsi" w:hAnsiTheme="minorHAnsi" w:cstheme="minorBidi"/>
      <w:sz w:val="22"/>
      <w:szCs w:val="22"/>
      <w:lang w:eastAsia="en-US"/>
    </w:rPr>
  </w:style>
  <w:style w:type="character" w:customStyle="1" w:styleId="PagrindinistekstasPusjuodis">
    <w:name w:val="Pagrindinis tekstas + Pusjuodis"/>
    <w:uiPriority w:val="99"/>
    <w:rsid w:val="002D7697"/>
    <w:rPr>
      <w:b/>
      <w:bCs/>
      <w:sz w:val="22"/>
      <w:szCs w:val="22"/>
      <w:shd w:val="clear" w:color="auto" w:fill="FFFFFF"/>
    </w:rPr>
  </w:style>
  <w:style w:type="character" w:customStyle="1" w:styleId="Temosantrat1">
    <w:name w:val="Temos antraštė #1_"/>
    <w:link w:val="Temosantrat11"/>
    <w:uiPriority w:val="99"/>
    <w:locked/>
    <w:rsid w:val="002D7697"/>
    <w:rPr>
      <w:b/>
      <w:bCs/>
      <w:shd w:val="clear" w:color="auto" w:fill="FFFFFF"/>
    </w:rPr>
  </w:style>
  <w:style w:type="paragraph" w:customStyle="1" w:styleId="Temosantrat11">
    <w:name w:val="Temos antraštė #11"/>
    <w:basedOn w:val="Normal"/>
    <w:link w:val="Temosantrat1"/>
    <w:uiPriority w:val="99"/>
    <w:rsid w:val="002D7697"/>
    <w:pPr>
      <w:shd w:val="clear" w:color="auto" w:fill="FFFFFF"/>
      <w:suppressAutoHyphens w:val="0"/>
      <w:spacing w:before="300" w:line="277" w:lineRule="exact"/>
      <w:outlineLvl w:val="0"/>
    </w:pPr>
    <w:rPr>
      <w:rFonts w:asciiTheme="minorHAnsi" w:eastAsiaTheme="minorHAnsi" w:hAnsiTheme="minorHAnsi" w:cstheme="minorBidi"/>
      <w:b/>
      <w:bCs/>
      <w:sz w:val="22"/>
      <w:szCs w:val="22"/>
      <w:lang w:eastAsia="en-US"/>
    </w:rPr>
  </w:style>
  <w:style w:type="character" w:customStyle="1" w:styleId="Pagrindinistekstas22">
    <w:name w:val="Pagrindinis tekstas2"/>
    <w:uiPriority w:val="99"/>
    <w:rsid w:val="002D7697"/>
  </w:style>
  <w:style w:type="character" w:customStyle="1" w:styleId="Pagrindinistekstas4">
    <w:name w:val="Pagrindinis tekstas (4)_"/>
    <w:link w:val="Pagrindinistekstas41"/>
    <w:uiPriority w:val="99"/>
    <w:locked/>
    <w:rsid w:val="002D7697"/>
    <w:rPr>
      <w:b/>
      <w:bCs/>
      <w:i/>
      <w:iCs/>
      <w:sz w:val="23"/>
      <w:szCs w:val="23"/>
      <w:shd w:val="clear" w:color="auto" w:fill="FFFFFF"/>
    </w:rPr>
  </w:style>
  <w:style w:type="paragraph" w:customStyle="1" w:styleId="Pagrindinistekstas41">
    <w:name w:val="Pagrindinis tekstas (4)1"/>
    <w:basedOn w:val="Normal"/>
    <w:link w:val="Pagrindinistekstas4"/>
    <w:uiPriority w:val="99"/>
    <w:rsid w:val="002D7697"/>
    <w:pPr>
      <w:shd w:val="clear" w:color="auto" w:fill="FFFFFF"/>
      <w:suppressAutoHyphens w:val="0"/>
      <w:spacing w:line="240" w:lineRule="atLeast"/>
    </w:pPr>
    <w:rPr>
      <w:rFonts w:asciiTheme="minorHAnsi" w:eastAsiaTheme="minorHAnsi" w:hAnsiTheme="minorHAnsi" w:cstheme="minorBidi"/>
      <w:b/>
      <w:bCs/>
      <w:i/>
      <w:iCs/>
      <w:sz w:val="23"/>
      <w:szCs w:val="23"/>
      <w:lang w:eastAsia="en-US"/>
    </w:rPr>
  </w:style>
  <w:style w:type="character" w:customStyle="1" w:styleId="t158">
    <w:name w:val="t158"/>
    <w:rsid w:val="002D7697"/>
  </w:style>
  <w:style w:type="character" w:customStyle="1" w:styleId="t159">
    <w:name w:val="t159"/>
    <w:rsid w:val="002D7697"/>
  </w:style>
  <w:style w:type="character" w:customStyle="1" w:styleId="t160">
    <w:name w:val="t160"/>
    <w:rsid w:val="002D7697"/>
  </w:style>
  <w:style w:type="character" w:customStyle="1" w:styleId="t161">
    <w:name w:val="t161"/>
    <w:rsid w:val="002D7697"/>
  </w:style>
  <w:style w:type="character" w:customStyle="1" w:styleId="t162">
    <w:name w:val="t162"/>
    <w:rsid w:val="002D7697"/>
  </w:style>
  <w:style w:type="character" w:customStyle="1" w:styleId="t163">
    <w:name w:val="t163"/>
    <w:rsid w:val="002D7697"/>
  </w:style>
  <w:style w:type="character" w:customStyle="1" w:styleId="t488">
    <w:name w:val="t488"/>
    <w:rsid w:val="002D7697"/>
  </w:style>
  <w:style w:type="character" w:customStyle="1" w:styleId="t489">
    <w:name w:val="t489"/>
    <w:rsid w:val="002D7697"/>
  </w:style>
  <w:style w:type="character" w:customStyle="1" w:styleId="t490">
    <w:name w:val="t490"/>
    <w:rsid w:val="002D7697"/>
  </w:style>
  <w:style w:type="character" w:customStyle="1" w:styleId="t491">
    <w:name w:val="t491"/>
    <w:rsid w:val="002D7697"/>
  </w:style>
  <w:style w:type="character" w:customStyle="1" w:styleId="t492">
    <w:name w:val="t492"/>
    <w:rsid w:val="002D7697"/>
  </w:style>
  <w:style w:type="character" w:customStyle="1" w:styleId="t508">
    <w:name w:val="t508"/>
    <w:rsid w:val="002D7697"/>
  </w:style>
  <w:style w:type="character" w:customStyle="1" w:styleId="t509">
    <w:name w:val="t509"/>
    <w:rsid w:val="002D7697"/>
  </w:style>
  <w:style w:type="character" w:customStyle="1" w:styleId="t510">
    <w:name w:val="t510"/>
    <w:rsid w:val="002D7697"/>
  </w:style>
  <w:style w:type="character" w:customStyle="1" w:styleId="t511">
    <w:name w:val="t511"/>
    <w:rsid w:val="002D7697"/>
  </w:style>
  <w:style w:type="character" w:customStyle="1" w:styleId="t512">
    <w:name w:val="t512"/>
    <w:rsid w:val="002D7697"/>
  </w:style>
  <w:style w:type="character" w:customStyle="1" w:styleId="t513">
    <w:name w:val="t513"/>
    <w:rsid w:val="002D7697"/>
  </w:style>
  <w:style w:type="character" w:customStyle="1" w:styleId="t514">
    <w:name w:val="t514"/>
    <w:rsid w:val="002D7697"/>
  </w:style>
  <w:style w:type="paragraph" w:customStyle="1" w:styleId="a">
    <w:name w:val="ų"/>
    <w:basedOn w:val="Normal"/>
    <w:uiPriority w:val="99"/>
    <w:rsid w:val="002D7697"/>
    <w:pPr>
      <w:ind w:left="502" w:hanging="360"/>
      <w:jc w:val="both"/>
    </w:pPr>
  </w:style>
  <w:style w:type="character" w:customStyle="1" w:styleId="t1">
    <w:name w:val="t1"/>
    <w:rsid w:val="002D7697"/>
    <w:rPr>
      <w:color w:val="990000"/>
    </w:rPr>
  </w:style>
  <w:style w:type="character" w:customStyle="1" w:styleId="FontStyle21">
    <w:name w:val="Font Style21"/>
    <w:uiPriority w:val="99"/>
    <w:rsid w:val="002D7697"/>
    <w:rPr>
      <w:rFonts w:ascii="Times New Roman" w:hAnsi="Times New Roman" w:cs="Times New Roman"/>
      <w:color w:val="000000"/>
      <w:sz w:val="22"/>
      <w:szCs w:val="22"/>
    </w:rPr>
  </w:style>
  <w:style w:type="paragraph" w:customStyle="1" w:styleId="Style8">
    <w:name w:val="Style8"/>
    <w:basedOn w:val="Normal"/>
    <w:uiPriority w:val="99"/>
    <w:rsid w:val="002D7697"/>
    <w:pPr>
      <w:widowControl w:val="0"/>
      <w:suppressAutoHyphens w:val="0"/>
      <w:autoSpaceDE w:val="0"/>
      <w:autoSpaceDN w:val="0"/>
      <w:adjustRightInd w:val="0"/>
      <w:spacing w:line="283" w:lineRule="exact"/>
      <w:ind w:firstLine="302"/>
      <w:jc w:val="both"/>
    </w:pPr>
    <w:rPr>
      <w:lang w:eastAsia="lt-LT"/>
    </w:rPr>
  </w:style>
  <w:style w:type="paragraph" w:customStyle="1" w:styleId="Style22">
    <w:name w:val="Style22"/>
    <w:basedOn w:val="Normal"/>
    <w:rsid w:val="002D7697"/>
    <w:pPr>
      <w:widowControl w:val="0"/>
      <w:suppressAutoHyphens w:val="0"/>
      <w:autoSpaceDE w:val="0"/>
      <w:autoSpaceDN w:val="0"/>
      <w:adjustRightInd w:val="0"/>
    </w:pPr>
    <w:rPr>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2D7697"/>
    <w:rPr>
      <w:rFonts w:ascii="Times New Roman" w:eastAsia="Times New Roman" w:hAnsi="Times New Roman" w:cs="Times New Roman"/>
      <w:sz w:val="24"/>
      <w:szCs w:val="24"/>
      <w:lang w:eastAsia="ar-SA"/>
    </w:rPr>
  </w:style>
  <w:style w:type="character" w:customStyle="1" w:styleId="DebesliotekstasDiagrama1">
    <w:name w:val="Debesėlio tekstas Diagrama1"/>
    <w:basedOn w:val="DefaultParagraphFont"/>
    <w:uiPriority w:val="99"/>
    <w:semiHidden/>
    <w:rsid w:val="002D7697"/>
    <w:rPr>
      <w:rFonts w:ascii="Segoe UI" w:eastAsia="Arial Unicode MS" w:hAnsi="Segoe UI" w:cs="Segoe UI"/>
      <w:sz w:val="18"/>
      <w:szCs w:val="18"/>
      <w:bdr w:val="nil"/>
      <w:lang w:val="en-US"/>
    </w:rPr>
  </w:style>
  <w:style w:type="paragraph" w:styleId="NoSpacing">
    <w:name w:val="No Spacing"/>
    <w:link w:val="NoSpacingChar"/>
    <w:uiPriority w:val="4"/>
    <w:qFormat/>
    <w:rsid w:val="002D7697"/>
    <w:pPr>
      <w:suppressAutoHyphens/>
      <w:spacing w:after="0" w:line="240" w:lineRule="auto"/>
    </w:pPr>
    <w:rPr>
      <w:rFonts w:ascii="Times New Roman" w:hAnsi="Times New Roman" w:cs="Times New Roman"/>
      <w:sz w:val="24"/>
    </w:rPr>
  </w:style>
  <w:style w:type="character" w:customStyle="1" w:styleId="Bodytext21">
    <w:name w:val="Body text (2)"/>
    <w:rsid w:val="002D769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2D7697"/>
    <w:rPr>
      <w:color w:val="000000"/>
    </w:rPr>
  </w:style>
  <w:style w:type="character" w:customStyle="1" w:styleId="t385">
    <w:name w:val="t385"/>
    <w:basedOn w:val="DefaultParagraphFont"/>
    <w:rsid w:val="002D7697"/>
  </w:style>
  <w:style w:type="character" w:customStyle="1" w:styleId="t386">
    <w:name w:val="t386"/>
    <w:basedOn w:val="DefaultParagraphFont"/>
    <w:rsid w:val="002D7697"/>
  </w:style>
  <w:style w:type="character" w:customStyle="1" w:styleId="t387">
    <w:name w:val="t387"/>
    <w:basedOn w:val="DefaultParagraphFont"/>
    <w:rsid w:val="002D7697"/>
  </w:style>
  <w:style w:type="character" w:customStyle="1" w:styleId="t388">
    <w:name w:val="t388"/>
    <w:basedOn w:val="DefaultParagraphFont"/>
    <w:rsid w:val="002D7697"/>
  </w:style>
  <w:style w:type="character" w:customStyle="1" w:styleId="t389">
    <w:name w:val="t389"/>
    <w:basedOn w:val="DefaultParagraphFont"/>
    <w:rsid w:val="002D7697"/>
  </w:style>
  <w:style w:type="character" w:customStyle="1" w:styleId="t390">
    <w:name w:val="t390"/>
    <w:basedOn w:val="DefaultParagraphFont"/>
    <w:rsid w:val="002D7697"/>
  </w:style>
  <w:style w:type="character" w:customStyle="1" w:styleId="t391">
    <w:name w:val="t391"/>
    <w:basedOn w:val="DefaultParagraphFont"/>
    <w:rsid w:val="002D7697"/>
  </w:style>
  <w:style w:type="paragraph" w:styleId="Revision">
    <w:name w:val="Revision"/>
    <w:hidden/>
    <w:uiPriority w:val="99"/>
    <w:semiHidden/>
    <w:rsid w:val="002D7697"/>
    <w:pPr>
      <w:spacing w:after="0" w:line="240" w:lineRule="auto"/>
    </w:pPr>
    <w:rPr>
      <w:rFonts w:ascii="Times New Roman" w:eastAsia="Arial Unicode MS" w:hAnsi="Times New Roman" w:cs="Times New Roman"/>
      <w:sz w:val="24"/>
      <w:szCs w:val="24"/>
      <w:bdr w:val="nil"/>
      <w:lang w:val="en-US"/>
    </w:rPr>
  </w:style>
  <w:style w:type="paragraph" w:customStyle="1" w:styleId="ColorfulList-Accent11">
    <w:name w:val="Colorful List - Accent 11"/>
    <w:basedOn w:val="Normal"/>
    <w:qFormat/>
    <w:rsid w:val="002D7697"/>
    <w:pPr>
      <w:suppressAutoHyphens w:val="0"/>
      <w:ind w:left="720"/>
      <w:contextualSpacing/>
    </w:pPr>
    <w:rPr>
      <w:lang w:eastAsia="en-US"/>
    </w:rPr>
  </w:style>
  <w:style w:type="paragraph" w:customStyle="1" w:styleId="Default">
    <w:name w:val="Default"/>
    <w:rsid w:val="002D769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otnoteReference">
    <w:name w:val="footnote reference"/>
    <w:uiPriority w:val="99"/>
    <w:semiHidden/>
    <w:rsid w:val="002D7697"/>
    <w:rPr>
      <w:rFonts w:cs="Times New Roman"/>
      <w:vertAlign w:val="superscript"/>
    </w:rPr>
  </w:style>
  <w:style w:type="paragraph" w:styleId="FootnoteText">
    <w:name w:val="footnote text"/>
    <w:aliases w:val="ColumnText"/>
    <w:basedOn w:val="Normal"/>
    <w:link w:val="FootnoteTextChar"/>
    <w:uiPriority w:val="99"/>
    <w:rsid w:val="002D7697"/>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uiPriority w:val="99"/>
    <w:rsid w:val="002D7697"/>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2D7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2D7697"/>
    <w:rPr>
      <w:color w:val="605E5C"/>
      <w:shd w:val="clear" w:color="auto" w:fill="E1DFDD"/>
    </w:rPr>
  </w:style>
  <w:style w:type="table" w:customStyle="1" w:styleId="Lentelstinklelis6">
    <w:name w:val="Lentelės tinklelis6"/>
    <w:basedOn w:val="TableNormal"/>
    <w:uiPriority w:val="59"/>
    <w:rsid w:val="002D7697"/>
    <w:pPr>
      <w:spacing w:after="0" w:line="240" w:lineRule="auto"/>
    </w:pPr>
    <w:rPr>
      <w:rFonts w:ascii="Times New Roman" w:eastAsia="Arial Unicode MS" w:hAnsi="Times New Roman" w:cs="Times New Roman"/>
      <w:sz w:val="20"/>
      <w:szCs w:val="20"/>
      <w:bdr w:val="none" w:sz="0" w:space="0" w:color="auto" w:frame="1"/>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rsid w:val="002D7697"/>
  </w:style>
  <w:style w:type="paragraph" w:styleId="HTMLPreformatted">
    <w:name w:val="HTML Preformatted"/>
    <w:basedOn w:val="Normal"/>
    <w:link w:val="HTMLPreformattedChar"/>
    <w:rsid w:val="002D7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2D7697"/>
    <w:rPr>
      <w:rFonts w:ascii="Courier New" w:eastAsia="Times New Roman" w:hAnsi="Courier New" w:cs="Courier New"/>
      <w:sz w:val="20"/>
      <w:szCs w:val="20"/>
      <w:lang w:eastAsia="lt-LT"/>
    </w:rPr>
  </w:style>
  <w:style w:type="table" w:customStyle="1" w:styleId="Lentelstinklelis1">
    <w:name w:val="Lentelės tinklelis1"/>
    <w:basedOn w:val="TableNormal"/>
    <w:next w:val="TableGrid"/>
    <w:rsid w:val="002D7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CharCharDiagramaDiagramaCharChar">
    <w:name w:val="Diagrama Diagrama2 Char Char Diagrama Diagrama Char Char"/>
    <w:basedOn w:val="Normal"/>
    <w:semiHidden/>
    <w:rsid w:val="002D7697"/>
    <w:pPr>
      <w:suppressAutoHyphens w:val="0"/>
      <w:spacing w:after="160" w:line="240" w:lineRule="exact"/>
    </w:pPr>
    <w:rPr>
      <w:rFonts w:ascii="Verdana" w:hAnsi="Verdana" w:cs="Verdana"/>
      <w:sz w:val="20"/>
      <w:szCs w:val="20"/>
      <w:lang w:eastAsia="lt-LT"/>
    </w:rPr>
  </w:style>
  <w:style w:type="paragraph" w:customStyle="1" w:styleId="Pagrindinistekstas3">
    <w:name w:val="Pagrindinis tekstas3"/>
    <w:rsid w:val="002D769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0">
    <w:name w:val="centrbold"/>
    <w:basedOn w:val="Normal"/>
    <w:rsid w:val="002D7697"/>
    <w:pPr>
      <w:suppressAutoHyphens w:val="0"/>
      <w:spacing w:before="100" w:beforeAutospacing="1" w:after="100" w:afterAutospacing="1"/>
    </w:pPr>
    <w:rPr>
      <w:rFonts w:ascii="Arial" w:hAnsi="Arial" w:cs="Arial"/>
      <w:color w:val="2F2F2F"/>
      <w:lang w:eastAsia="lt-LT"/>
    </w:rPr>
  </w:style>
  <w:style w:type="paragraph" w:customStyle="1" w:styleId="linija0">
    <w:name w:val="linija"/>
    <w:basedOn w:val="Normal"/>
    <w:rsid w:val="002D7697"/>
    <w:pPr>
      <w:suppressAutoHyphens w:val="0"/>
      <w:spacing w:before="100" w:beforeAutospacing="1" w:after="100" w:afterAutospacing="1"/>
    </w:pPr>
    <w:rPr>
      <w:rFonts w:ascii="Arial" w:hAnsi="Arial" w:cs="Arial"/>
      <w:color w:val="2F2F2F"/>
      <w:lang w:eastAsia="lt-LT"/>
    </w:rPr>
  </w:style>
  <w:style w:type="paragraph" w:customStyle="1" w:styleId="bodytext0">
    <w:name w:val="bodytext"/>
    <w:basedOn w:val="Normal"/>
    <w:rsid w:val="002D7697"/>
    <w:pPr>
      <w:suppressAutoHyphens w:val="0"/>
      <w:spacing w:before="100" w:beforeAutospacing="1" w:after="100" w:afterAutospacing="1"/>
    </w:pPr>
    <w:rPr>
      <w:rFonts w:ascii="Arial" w:hAnsi="Arial" w:cs="Arial"/>
      <w:color w:val="2F2F2F"/>
      <w:lang w:eastAsia="lt-LT"/>
    </w:rPr>
  </w:style>
  <w:style w:type="paragraph" w:customStyle="1" w:styleId="Stilius3">
    <w:name w:val="Stilius3"/>
    <w:basedOn w:val="Normal"/>
    <w:qFormat/>
    <w:rsid w:val="002D7697"/>
    <w:pPr>
      <w:suppressAutoHyphens w:val="0"/>
      <w:spacing w:before="200"/>
      <w:jc w:val="both"/>
    </w:pPr>
    <w:rPr>
      <w:sz w:val="22"/>
      <w:szCs w:val="22"/>
      <w:lang w:eastAsia="en-US"/>
    </w:rPr>
  </w:style>
  <w:style w:type="table" w:styleId="TableGridLight">
    <w:name w:val="Grid Table Light"/>
    <w:basedOn w:val="TableNormal"/>
    <w:uiPriority w:val="40"/>
    <w:rsid w:val="002D7697"/>
    <w:pPr>
      <w:spacing w:after="0" w:line="240" w:lineRule="auto"/>
    </w:pPr>
    <w:rPr>
      <w:rFonts w:ascii="Calibri" w:eastAsia="Times New Roman" w:hAnsi="Calibri" w:cs="Times New Roman"/>
      <w:sz w:val="20"/>
      <w:szCs w:val="20"/>
      <w:lang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ndnoteTextChar1">
    <w:name w:val="Endnote Text Char1"/>
    <w:basedOn w:val="DefaultParagraphFont"/>
    <w:rsid w:val="002D7697"/>
    <w:rPr>
      <w:rFonts w:ascii="Calibri" w:eastAsia="Calibri" w:hAnsi="Calibri" w:cs="Times New Roman"/>
      <w:sz w:val="20"/>
      <w:szCs w:val="20"/>
      <w:lang w:val="en-US"/>
    </w:rPr>
  </w:style>
  <w:style w:type="table" w:customStyle="1" w:styleId="TableGrid2">
    <w:name w:val="Table Grid2"/>
    <w:basedOn w:val="TableNormal"/>
    <w:next w:val="TableGrid"/>
    <w:uiPriority w:val="39"/>
    <w:rsid w:val="002D769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2D7697"/>
  </w:style>
  <w:style w:type="paragraph" w:styleId="TOCHeading">
    <w:name w:val="TOC Heading"/>
    <w:basedOn w:val="Normal"/>
    <w:next w:val="Normal"/>
    <w:uiPriority w:val="39"/>
    <w:unhideWhenUsed/>
    <w:qFormat/>
    <w:rsid w:val="002D7697"/>
    <w:pPr>
      <w:suppressAutoHyphens w:val="0"/>
      <w:jc w:val="center"/>
    </w:pPr>
    <w:rPr>
      <w:rFonts w:ascii="Arial" w:eastAsia="Calibri" w:hAnsi="Arial"/>
      <w:b/>
      <w:caps/>
      <w:sz w:val="20"/>
      <w:szCs w:val="22"/>
      <w:lang w:eastAsia="lt-LT"/>
    </w:rPr>
  </w:style>
  <w:style w:type="character" w:styleId="PlaceholderText">
    <w:name w:val="Placeholder Text"/>
    <w:uiPriority w:val="99"/>
    <w:rsid w:val="002D7697"/>
    <w:rPr>
      <w:color w:val="808080"/>
    </w:rPr>
  </w:style>
  <w:style w:type="numbering" w:customStyle="1" w:styleId="SarasasL">
    <w:name w:val="Sarasas_L"/>
    <w:uiPriority w:val="99"/>
    <w:rsid w:val="002D7697"/>
    <w:pPr>
      <w:numPr>
        <w:numId w:val="73"/>
      </w:numPr>
    </w:pPr>
  </w:style>
  <w:style w:type="paragraph" w:customStyle="1" w:styleId="L2">
    <w:name w:val="L2"/>
    <w:basedOn w:val="L1"/>
    <w:next w:val="B1"/>
    <w:link w:val="L2Diagrama"/>
    <w:uiPriority w:val="1"/>
    <w:qFormat/>
    <w:rsid w:val="002D7697"/>
    <w:pPr>
      <w:numPr>
        <w:ilvl w:val="1"/>
      </w:numPr>
      <w:outlineLvl w:val="1"/>
    </w:pPr>
    <w:rPr>
      <w:b w:val="0"/>
      <w:caps w:val="0"/>
    </w:rPr>
  </w:style>
  <w:style w:type="character" w:customStyle="1" w:styleId="L2Diagrama">
    <w:name w:val="L2 Diagrama"/>
    <w:link w:val="L2"/>
    <w:uiPriority w:val="1"/>
    <w:rsid w:val="002D7697"/>
    <w:rPr>
      <w:rFonts w:ascii="Arial" w:eastAsia="Calibri" w:hAnsi="Arial" w:cs="Times New Roman"/>
      <w:sz w:val="20"/>
      <w:szCs w:val="24"/>
    </w:rPr>
  </w:style>
  <w:style w:type="paragraph" w:customStyle="1" w:styleId="L3">
    <w:name w:val="L3"/>
    <w:basedOn w:val="L2"/>
    <w:next w:val="B1"/>
    <w:link w:val="L3Diagrama"/>
    <w:uiPriority w:val="1"/>
    <w:qFormat/>
    <w:rsid w:val="002D7697"/>
    <w:pPr>
      <w:numPr>
        <w:ilvl w:val="2"/>
      </w:numPr>
      <w:outlineLvl w:val="2"/>
    </w:pPr>
  </w:style>
  <w:style w:type="paragraph" w:customStyle="1" w:styleId="B1">
    <w:name w:val="B1"/>
    <w:basedOn w:val="Normal"/>
    <w:link w:val="B1Diagrama"/>
    <w:uiPriority w:val="1"/>
    <w:qFormat/>
    <w:rsid w:val="002D7697"/>
    <w:pPr>
      <w:suppressAutoHyphens w:val="0"/>
      <w:spacing w:before="100" w:after="100" w:line="300" w:lineRule="atLeast"/>
      <w:ind w:left="851"/>
      <w:contextualSpacing/>
      <w:jc w:val="both"/>
    </w:pPr>
    <w:rPr>
      <w:rFonts w:ascii="Arial" w:eastAsia="Calibri" w:hAnsi="Arial"/>
      <w:sz w:val="20"/>
      <w:szCs w:val="22"/>
      <w:lang w:eastAsia="en-US"/>
    </w:rPr>
  </w:style>
  <w:style w:type="character" w:customStyle="1" w:styleId="B1Diagrama">
    <w:name w:val="B1 Diagrama"/>
    <w:link w:val="B1"/>
    <w:uiPriority w:val="1"/>
    <w:rsid w:val="002D7697"/>
    <w:rPr>
      <w:rFonts w:ascii="Arial" w:eastAsia="Calibri" w:hAnsi="Arial" w:cs="Times New Roman"/>
      <w:sz w:val="20"/>
    </w:rPr>
  </w:style>
  <w:style w:type="paragraph" w:customStyle="1" w:styleId="B2">
    <w:name w:val="B2"/>
    <w:basedOn w:val="B1"/>
    <w:link w:val="B2Diagrama"/>
    <w:uiPriority w:val="1"/>
    <w:qFormat/>
    <w:rsid w:val="002D7697"/>
    <w:pPr>
      <w:numPr>
        <w:numId w:val="75"/>
      </w:numPr>
    </w:pPr>
  </w:style>
  <w:style w:type="paragraph" w:customStyle="1" w:styleId="B3">
    <w:name w:val="B3"/>
    <w:basedOn w:val="B1"/>
    <w:link w:val="B3Diagrama"/>
    <w:uiPriority w:val="1"/>
    <w:qFormat/>
    <w:rsid w:val="002D7697"/>
    <w:pPr>
      <w:numPr>
        <w:numId w:val="76"/>
      </w:numPr>
    </w:pPr>
  </w:style>
  <w:style w:type="character" w:customStyle="1" w:styleId="B3Diagrama">
    <w:name w:val="B3 Diagrama"/>
    <w:link w:val="B3"/>
    <w:uiPriority w:val="1"/>
    <w:rsid w:val="002D7697"/>
    <w:rPr>
      <w:rFonts w:ascii="Arial" w:eastAsia="Calibri" w:hAnsi="Arial" w:cs="Times New Roman"/>
      <w:sz w:val="20"/>
    </w:rPr>
  </w:style>
  <w:style w:type="numbering" w:customStyle="1" w:styleId="SarasasB">
    <w:name w:val="Sarasas_B"/>
    <w:uiPriority w:val="99"/>
    <w:rsid w:val="002D7697"/>
    <w:pPr>
      <w:numPr>
        <w:numId w:val="74"/>
      </w:numPr>
    </w:pPr>
  </w:style>
  <w:style w:type="numbering" w:customStyle="1" w:styleId="SarasasLenteles">
    <w:name w:val="Sarasas_Lenteles"/>
    <w:uiPriority w:val="99"/>
    <w:rsid w:val="002D7697"/>
    <w:pPr>
      <w:numPr>
        <w:numId w:val="78"/>
      </w:numPr>
    </w:pPr>
  </w:style>
  <w:style w:type="paragraph" w:customStyle="1" w:styleId="L1">
    <w:name w:val="L1"/>
    <w:basedOn w:val="Normal"/>
    <w:next w:val="B1"/>
    <w:link w:val="L1Diagrama"/>
    <w:uiPriority w:val="1"/>
    <w:qFormat/>
    <w:rsid w:val="002D7697"/>
    <w:pPr>
      <w:keepNext/>
      <w:numPr>
        <w:numId w:val="73"/>
      </w:numPr>
      <w:suppressAutoHyphens w:val="0"/>
      <w:spacing w:before="100" w:after="100" w:line="300" w:lineRule="atLeast"/>
      <w:outlineLvl w:val="0"/>
    </w:pPr>
    <w:rPr>
      <w:rFonts w:ascii="Arial" w:eastAsia="Calibri" w:hAnsi="Arial"/>
      <w:b/>
      <w:caps/>
      <w:sz w:val="20"/>
      <w:lang w:eastAsia="en-US"/>
    </w:rPr>
  </w:style>
  <w:style w:type="character" w:customStyle="1" w:styleId="L1Diagrama">
    <w:name w:val="L1 Diagrama"/>
    <w:link w:val="L1"/>
    <w:uiPriority w:val="1"/>
    <w:rsid w:val="002D7697"/>
    <w:rPr>
      <w:rFonts w:ascii="Arial" w:eastAsia="Calibri" w:hAnsi="Arial" w:cs="Times New Roman"/>
      <w:b/>
      <w:caps/>
      <w:sz w:val="20"/>
      <w:szCs w:val="24"/>
    </w:rPr>
  </w:style>
  <w:style w:type="character" w:customStyle="1" w:styleId="B2Diagrama">
    <w:name w:val="B2 Diagrama"/>
    <w:link w:val="B2"/>
    <w:uiPriority w:val="1"/>
    <w:rsid w:val="002D7697"/>
    <w:rPr>
      <w:rFonts w:ascii="Arial" w:eastAsia="Calibri" w:hAnsi="Arial" w:cs="Times New Roman"/>
      <w:sz w:val="20"/>
    </w:rPr>
  </w:style>
  <w:style w:type="character" w:customStyle="1" w:styleId="L3Diagrama">
    <w:name w:val="L3 Diagrama"/>
    <w:link w:val="L3"/>
    <w:uiPriority w:val="1"/>
    <w:rsid w:val="002D7697"/>
    <w:rPr>
      <w:rFonts w:ascii="Arial" w:eastAsia="Calibri" w:hAnsi="Arial" w:cs="Times New Roman"/>
      <w:sz w:val="20"/>
      <w:szCs w:val="24"/>
    </w:rPr>
  </w:style>
  <w:style w:type="numbering" w:customStyle="1" w:styleId="SarasasB2">
    <w:name w:val="Sarasas_B2"/>
    <w:uiPriority w:val="99"/>
    <w:rsid w:val="002D7697"/>
    <w:pPr>
      <w:numPr>
        <w:numId w:val="80"/>
      </w:numPr>
    </w:pPr>
  </w:style>
  <w:style w:type="numbering" w:customStyle="1" w:styleId="SarasasB3">
    <w:name w:val="Sarasas_B3"/>
    <w:uiPriority w:val="99"/>
    <w:rsid w:val="002D7697"/>
    <w:pPr>
      <w:numPr>
        <w:numId w:val="81"/>
      </w:numPr>
    </w:pPr>
  </w:style>
  <w:style w:type="paragraph" w:customStyle="1" w:styleId="B4">
    <w:name w:val="B4"/>
    <w:basedOn w:val="Normal"/>
    <w:uiPriority w:val="1"/>
    <w:qFormat/>
    <w:rsid w:val="002D7697"/>
    <w:pPr>
      <w:numPr>
        <w:numId w:val="77"/>
      </w:numPr>
      <w:tabs>
        <w:tab w:val="num" w:pos="360"/>
      </w:tabs>
      <w:suppressAutoHyphens w:val="0"/>
      <w:ind w:left="0" w:firstLine="567"/>
    </w:pPr>
    <w:rPr>
      <w:rFonts w:ascii="Arial" w:eastAsia="Calibri" w:hAnsi="Arial"/>
      <w:sz w:val="20"/>
      <w:szCs w:val="22"/>
      <w:lang w:eastAsia="en-US"/>
    </w:rPr>
  </w:style>
  <w:style w:type="paragraph" w:customStyle="1" w:styleId="L0">
    <w:name w:val="L0"/>
    <w:basedOn w:val="Normal"/>
    <w:next w:val="Normal"/>
    <w:uiPriority w:val="1"/>
    <w:qFormat/>
    <w:rsid w:val="002D7697"/>
    <w:pPr>
      <w:suppressAutoHyphens w:val="0"/>
      <w:spacing w:before="100" w:after="100"/>
      <w:jc w:val="center"/>
      <w:outlineLvl w:val="0"/>
    </w:pPr>
    <w:rPr>
      <w:rFonts w:ascii="Arial" w:eastAsia="Calibri" w:hAnsi="Arial"/>
      <w:b/>
      <w:caps/>
      <w:szCs w:val="22"/>
      <w:lang w:eastAsia="en-US"/>
    </w:rPr>
  </w:style>
  <w:style w:type="paragraph" w:customStyle="1" w:styleId="L4">
    <w:name w:val="L4"/>
    <w:basedOn w:val="L3"/>
    <w:next w:val="B1"/>
    <w:link w:val="L4Diagrama"/>
    <w:uiPriority w:val="1"/>
    <w:qFormat/>
    <w:rsid w:val="002D7697"/>
    <w:pPr>
      <w:numPr>
        <w:ilvl w:val="3"/>
      </w:numPr>
      <w:outlineLvl w:val="3"/>
    </w:pPr>
  </w:style>
  <w:style w:type="character" w:customStyle="1" w:styleId="L4Diagrama">
    <w:name w:val="L4 Diagrama"/>
    <w:link w:val="L4"/>
    <w:uiPriority w:val="1"/>
    <w:rsid w:val="002D7697"/>
    <w:rPr>
      <w:rFonts w:ascii="Arial" w:eastAsia="Calibri" w:hAnsi="Arial" w:cs="Times New Roman"/>
      <w:sz w:val="20"/>
      <w:szCs w:val="24"/>
    </w:rPr>
  </w:style>
  <w:style w:type="paragraph" w:styleId="CommentSubject">
    <w:name w:val="annotation subject"/>
    <w:basedOn w:val="CommentText"/>
    <w:next w:val="CommentText"/>
    <w:link w:val="CommentSubjectChar"/>
    <w:uiPriority w:val="99"/>
    <w:semiHidden/>
    <w:unhideWhenUsed/>
    <w:rsid w:val="002D7697"/>
    <w:pPr>
      <w:shd w:val="clear" w:color="auto" w:fill="auto"/>
      <w:tabs>
        <w:tab w:val="clear" w:pos="0"/>
        <w:tab w:val="clear" w:pos="9639"/>
      </w:tabs>
      <w:ind w:left="0" w:firstLine="567"/>
    </w:pPr>
    <w:rPr>
      <w:rFonts w:ascii="Times New Roman" w:eastAsia="Calibri" w:hAnsi="Times New Roman" w:cs="Times New Roman"/>
      <w:b/>
      <w:bCs/>
      <w:color w:val="auto"/>
      <w:spacing w:val="0"/>
      <w:sz w:val="20"/>
      <w:szCs w:val="20"/>
      <w:shd w:val="clear" w:color="auto" w:fill="auto"/>
      <w:lang w:val="en-US" w:eastAsia="zh-CN"/>
    </w:rPr>
  </w:style>
  <w:style w:type="character" w:customStyle="1" w:styleId="CommentSubjectChar">
    <w:name w:val="Comment Subject Char"/>
    <w:basedOn w:val="CommentTextChar2"/>
    <w:link w:val="CommentSubject"/>
    <w:uiPriority w:val="99"/>
    <w:semiHidden/>
    <w:rsid w:val="002D7697"/>
    <w:rPr>
      <w:rFonts w:ascii="Times New Roman" w:eastAsia="Calibri" w:hAnsi="Times New Roman" w:cs="Times New Roman"/>
      <w:b/>
      <w:bCs/>
      <w:color w:val="000000"/>
      <w:spacing w:val="-1"/>
      <w:sz w:val="20"/>
      <w:szCs w:val="20"/>
      <w:shd w:val="clear" w:color="auto" w:fill="FFFFFF"/>
      <w:lang w:val="en-US" w:eastAsia="zh-CN"/>
    </w:rPr>
  </w:style>
  <w:style w:type="table" w:customStyle="1" w:styleId="TableGrid3">
    <w:name w:val="Table Grid3"/>
    <w:basedOn w:val="TableNormal"/>
    <w:next w:val="TableGrid"/>
    <w:rsid w:val="002D7697"/>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link w:val="Stilius1Char"/>
    <w:qFormat/>
    <w:rsid w:val="002D7697"/>
    <w:pPr>
      <w:spacing w:before="200" w:after="0" w:line="300" w:lineRule="exact"/>
      <w:ind w:left="851"/>
      <w:jc w:val="both"/>
    </w:pPr>
    <w:rPr>
      <w:rFonts w:ascii="Arial" w:eastAsia="Times New Roman" w:hAnsi="Arial" w:cs="Arial"/>
      <w:sz w:val="20"/>
      <w:szCs w:val="20"/>
    </w:rPr>
  </w:style>
  <w:style w:type="character" w:customStyle="1" w:styleId="Stilius1Char">
    <w:name w:val="Stilius1 Char"/>
    <w:link w:val="Stilius1"/>
    <w:rsid w:val="002D7697"/>
    <w:rPr>
      <w:rFonts w:ascii="Arial" w:eastAsia="Times New Roman" w:hAnsi="Arial" w:cs="Arial"/>
      <w:sz w:val="20"/>
      <w:szCs w:val="20"/>
    </w:rPr>
  </w:style>
  <w:style w:type="paragraph" w:customStyle="1" w:styleId="Style1">
    <w:name w:val="Style1"/>
    <w:basedOn w:val="Stilius1"/>
    <w:link w:val="Style1Char"/>
    <w:qFormat/>
    <w:rsid w:val="002D7697"/>
    <w:pPr>
      <w:spacing w:before="100" w:after="100"/>
      <w:contextualSpacing/>
    </w:pPr>
  </w:style>
  <w:style w:type="character" w:customStyle="1" w:styleId="Style1Char">
    <w:name w:val="Style1 Char"/>
    <w:basedOn w:val="Stilius1Char"/>
    <w:link w:val="Style1"/>
    <w:rsid w:val="002D7697"/>
    <w:rPr>
      <w:rFonts w:ascii="Arial" w:eastAsia="Times New Roman" w:hAnsi="Arial" w:cs="Arial"/>
      <w:sz w:val="20"/>
      <w:szCs w:val="20"/>
    </w:rPr>
  </w:style>
  <w:style w:type="character" w:customStyle="1" w:styleId="fontstyle210">
    <w:name w:val="fontstyle21"/>
    <w:rsid w:val="002D7697"/>
    <w:rPr>
      <w:rFonts w:ascii="Verdana" w:hAnsi="Verdana" w:hint="default"/>
      <w:b w:val="0"/>
      <w:bCs w:val="0"/>
      <w:i w:val="0"/>
      <w:iCs w:val="0"/>
      <w:color w:val="000000"/>
      <w:sz w:val="20"/>
      <w:szCs w:val="20"/>
    </w:rPr>
  </w:style>
  <w:style w:type="table" w:customStyle="1" w:styleId="TableGrid4">
    <w:name w:val="Table Grid4"/>
    <w:basedOn w:val="TableNormal"/>
    <w:next w:val="TableGrid"/>
    <w:rsid w:val="002D769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2D769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2D769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F945D-F2AE-46E2-AC82-F37EBB69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4187</Words>
  <Characters>23868</Characters>
  <Application>Microsoft Office Word</Application>
  <DocSecurity>0</DocSecurity>
  <Lines>198</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Armantas Rubstaitis</dc:creator>
  <cp:lastModifiedBy>Laura Paulauskiene</cp:lastModifiedBy>
  <cp:revision>3</cp:revision>
  <cp:lastPrinted>2019-10-01T08:14:00Z</cp:lastPrinted>
  <dcterms:created xsi:type="dcterms:W3CDTF">2025-01-07T07:31:00Z</dcterms:created>
  <dcterms:modified xsi:type="dcterms:W3CDTF">2025-01-10T07:51:00Z</dcterms:modified>
</cp:coreProperties>
</file>