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C0A49" w14:textId="1DBDAFB8" w:rsidR="009C0470" w:rsidRPr="009C0470" w:rsidRDefault="009C0470" w:rsidP="009C0470">
      <w:pPr>
        <w:spacing w:before="100" w:beforeAutospacing="1" w:after="100" w:afterAutospacing="1" w:line="240" w:lineRule="auto"/>
        <w:jc w:val="center"/>
        <w:outlineLvl w:val="0"/>
        <w:rPr>
          <w:rFonts w:eastAsia="Times New Roman" w:cs="Times New Roman"/>
          <w:b/>
          <w:bCs/>
          <w:kern w:val="36"/>
          <w:sz w:val="32"/>
          <w:szCs w:val="32"/>
          <w:lang w:eastAsia="lt-LT"/>
        </w:rPr>
      </w:pPr>
      <w:r>
        <w:rPr>
          <w:rFonts w:eastAsia="Times New Roman" w:cs="Times New Roman"/>
          <w:b/>
          <w:bCs/>
          <w:kern w:val="36"/>
          <w:sz w:val="32"/>
          <w:szCs w:val="32"/>
          <w:lang w:eastAsia="lt-LT"/>
        </w:rPr>
        <w:t>UAB „Ukmergės autobusų parkas“</w:t>
      </w:r>
    </w:p>
    <w:p w14:paraId="76970221" w14:textId="56C3CE5D" w:rsidR="009C0470" w:rsidRPr="009C0470" w:rsidRDefault="009C0470" w:rsidP="009C0470">
      <w:pPr>
        <w:spacing w:before="100" w:beforeAutospacing="1" w:after="100" w:afterAutospacing="1" w:line="240" w:lineRule="auto"/>
        <w:jc w:val="center"/>
        <w:outlineLvl w:val="0"/>
        <w:rPr>
          <w:rFonts w:eastAsia="Times New Roman" w:cs="Times New Roman"/>
          <w:b/>
          <w:bCs/>
          <w:kern w:val="36"/>
          <w:sz w:val="32"/>
          <w:szCs w:val="32"/>
          <w:lang w:eastAsia="lt-LT"/>
        </w:rPr>
      </w:pPr>
      <w:r w:rsidRPr="009C0470">
        <w:rPr>
          <w:rFonts w:eastAsia="Times New Roman" w:cs="Times New Roman"/>
          <w:b/>
          <w:bCs/>
          <w:kern w:val="36"/>
          <w:sz w:val="32"/>
          <w:szCs w:val="32"/>
          <w:lang w:eastAsia="lt-LT"/>
        </w:rPr>
        <w:t>S</w:t>
      </w:r>
      <w:r>
        <w:rPr>
          <w:rFonts w:eastAsia="Times New Roman" w:cs="Times New Roman"/>
          <w:b/>
          <w:bCs/>
          <w:kern w:val="36"/>
          <w:sz w:val="32"/>
          <w:szCs w:val="32"/>
          <w:lang w:eastAsia="lt-LT"/>
        </w:rPr>
        <w:t>upaprastinto viešojo pirkimo „Atsarginių dalių pirkimas transporto priemonėms“, siekiant sukurti dinaminę pirkimo sistemą (DPS), sąlygos</w:t>
      </w:r>
    </w:p>
    <w:p w14:paraId="00B07055" w14:textId="77777777" w:rsidR="00120585" w:rsidRPr="000A1FC9" w:rsidRDefault="00120585" w:rsidP="00120585">
      <w:pPr>
        <w:spacing w:before="100" w:beforeAutospacing="1" w:after="100" w:afterAutospacing="1" w:line="240" w:lineRule="auto"/>
        <w:outlineLvl w:val="1"/>
        <w:rPr>
          <w:rFonts w:eastAsia="Times New Roman" w:cs="Times New Roman"/>
          <w:b/>
          <w:bCs/>
          <w:sz w:val="28"/>
          <w:szCs w:val="28"/>
          <w:lang w:eastAsia="lt-LT"/>
        </w:rPr>
      </w:pPr>
      <w:r w:rsidRPr="000A1FC9">
        <w:rPr>
          <w:rFonts w:eastAsia="Times New Roman" w:cs="Times New Roman"/>
          <w:b/>
          <w:bCs/>
          <w:sz w:val="28"/>
          <w:szCs w:val="28"/>
          <w:lang w:eastAsia="lt-LT"/>
        </w:rPr>
        <w:t>1. BENDROSIOS NUOSTATOS</w:t>
      </w:r>
    </w:p>
    <w:p w14:paraId="0BD22202" w14:textId="358DADE6" w:rsidR="00120585" w:rsidRPr="00120585" w:rsidRDefault="00120585" w:rsidP="00120585">
      <w:pPr>
        <w:spacing w:before="100" w:beforeAutospacing="1" w:after="100" w:afterAutospacing="1" w:line="240" w:lineRule="auto"/>
        <w:contextualSpacing/>
        <w:rPr>
          <w:rFonts w:eastAsia="Times New Roman" w:cs="Times New Roman"/>
          <w:lang w:eastAsia="lt-LT"/>
        </w:rPr>
      </w:pPr>
      <w:r w:rsidRPr="00120585">
        <w:rPr>
          <w:rFonts w:eastAsia="Times New Roman" w:cs="Times New Roman"/>
          <w:lang w:eastAsia="lt-LT"/>
        </w:rPr>
        <w:t>1.1. Perkantysis subjektas vykdo keleivių</w:t>
      </w:r>
      <w:r w:rsidR="009C0470">
        <w:rPr>
          <w:rFonts w:eastAsia="Times New Roman" w:cs="Times New Roman"/>
          <w:lang w:eastAsia="lt-LT"/>
        </w:rPr>
        <w:t xml:space="preserve"> ir buitinių atliekų </w:t>
      </w:r>
      <w:r w:rsidRPr="00120585">
        <w:rPr>
          <w:rFonts w:eastAsia="Times New Roman" w:cs="Times New Roman"/>
          <w:lang w:eastAsia="lt-LT"/>
        </w:rPr>
        <w:t xml:space="preserve"> vežimo</w:t>
      </w:r>
      <w:r w:rsidR="009C0470">
        <w:rPr>
          <w:rFonts w:eastAsia="Times New Roman" w:cs="Times New Roman"/>
          <w:lang w:eastAsia="lt-LT"/>
        </w:rPr>
        <w:t xml:space="preserve"> </w:t>
      </w:r>
      <w:r w:rsidRPr="00120585">
        <w:rPr>
          <w:rFonts w:eastAsia="Times New Roman" w:cs="Times New Roman"/>
          <w:lang w:eastAsia="lt-LT"/>
        </w:rPr>
        <w:t>veiklą, kuriai būtinas nepertraukiamas transporto priemonių eksploatavimas.</w:t>
      </w:r>
    </w:p>
    <w:p w14:paraId="176F51E4" w14:textId="77777777" w:rsidR="00120585" w:rsidRPr="00120585" w:rsidRDefault="00120585" w:rsidP="00120585">
      <w:pPr>
        <w:spacing w:before="100" w:beforeAutospacing="1" w:after="100" w:afterAutospacing="1" w:line="240" w:lineRule="auto"/>
        <w:contextualSpacing/>
        <w:rPr>
          <w:rFonts w:eastAsia="Times New Roman" w:cs="Times New Roman"/>
          <w:lang w:eastAsia="lt-LT"/>
        </w:rPr>
      </w:pPr>
      <w:r w:rsidRPr="00120585">
        <w:rPr>
          <w:rFonts w:eastAsia="Times New Roman" w:cs="Times New Roman"/>
          <w:lang w:eastAsia="lt-LT"/>
        </w:rPr>
        <w:t>1.2. Pirkimas vykdomas per dinaminę pirkimų sistemą (DPS), naudojantis CVP IS, vadovaujantis Lietuvos Respublikos pirkimų, atliekamų vandentvarkos, energetikos, transporto ar pašto paslaugų srityje įstatymu.</w:t>
      </w:r>
    </w:p>
    <w:p w14:paraId="24A5486C" w14:textId="77777777" w:rsidR="00120585" w:rsidRPr="00120585" w:rsidRDefault="00120585" w:rsidP="00120585">
      <w:pPr>
        <w:spacing w:before="100" w:beforeAutospacing="1" w:after="100" w:afterAutospacing="1" w:line="240" w:lineRule="auto"/>
        <w:rPr>
          <w:rFonts w:eastAsia="Times New Roman" w:cs="Times New Roman"/>
          <w:lang w:eastAsia="lt-LT"/>
        </w:rPr>
      </w:pPr>
      <w:r w:rsidRPr="00120585">
        <w:rPr>
          <w:rFonts w:eastAsia="Times New Roman" w:cs="Times New Roman"/>
          <w:lang w:eastAsia="lt-LT"/>
        </w:rPr>
        <w:t>1.3. DPS tikslas – užtikrinti:</w:t>
      </w:r>
    </w:p>
    <w:p w14:paraId="73D815FC" w14:textId="77777777" w:rsidR="00120585" w:rsidRPr="00120585" w:rsidRDefault="00120585" w:rsidP="00120585">
      <w:pPr>
        <w:numPr>
          <w:ilvl w:val="0"/>
          <w:numId w:val="1"/>
        </w:numPr>
        <w:spacing w:before="100" w:beforeAutospacing="1" w:after="100" w:afterAutospacing="1" w:line="240" w:lineRule="auto"/>
        <w:rPr>
          <w:rFonts w:eastAsia="Times New Roman" w:cs="Times New Roman"/>
          <w:lang w:eastAsia="lt-LT"/>
        </w:rPr>
      </w:pPr>
      <w:r w:rsidRPr="00120585">
        <w:rPr>
          <w:rFonts w:eastAsia="Times New Roman" w:cs="Times New Roman"/>
          <w:lang w:eastAsia="lt-LT"/>
        </w:rPr>
        <w:t>operatyvų atsarginių dalių įsigijimą;</w:t>
      </w:r>
    </w:p>
    <w:p w14:paraId="43D05653" w14:textId="77777777" w:rsidR="00120585" w:rsidRPr="00120585" w:rsidRDefault="00120585" w:rsidP="00120585">
      <w:pPr>
        <w:numPr>
          <w:ilvl w:val="0"/>
          <w:numId w:val="1"/>
        </w:numPr>
        <w:spacing w:before="100" w:beforeAutospacing="1" w:after="100" w:afterAutospacing="1" w:line="240" w:lineRule="auto"/>
        <w:rPr>
          <w:rFonts w:eastAsia="Times New Roman" w:cs="Times New Roman"/>
          <w:lang w:eastAsia="lt-LT"/>
        </w:rPr>
      </w:pPr>
      <w:r w:rsidRPr="00120585">
        <w:rPr>
          <w:rFonts w:eastAsia="Times New Roman" w:cs="Times New Roman"/>
          <w:lang w:eastAsia="lt-LT"/>
        </w:rPr>
        <w:t>skaidrią ir konkurencingą tiekėjų atranką;</w:t>
      </w:r>
    </w:p>
    <w:p w14:paraId="2A8C946E" w14:textId="77777777" w:rsidR="00120585" w:rsidRPr="00120585" w:rsidRDefault="00120585" w:rsidP="00120585">
      <w:pPr>
        <w:numPr>
          <w:ilvl w:val="0"/>
          <w:numId w:val="1"/>
        </w:numPr>
        <w:spacing w:before="100" w:beforeAutospacing="1" w:after="100" w:afterAutospacing="1" w:line="240" w:lineRule="auto"/>
        <w:rPr>
          <w:rFonts w:eastAsia="Times New Roman" w:cs="Times New Roman"/>
          <w:lang w:eastAsia="lt-LT"/>
        </w:rPr>
      </w:pPr>
      <w:r w:rsidRPr="00120585">
        <w:rPr>
          <w:rFonts w:eastAsia="Times New Roman" w:cs="Times New Roman"/>
          <w:lang w:eastAsia="lt-LT"/>
        </w:rPr>
        <w:t>ekonomiškai naudingiausią pasiūlymą.</w:t>
      </w:r>
    </w:p>
    <w:p w14:paraId="6E27177A" w14:textId="77777777" w:rsidR="00120585" w:rsidRPr="00120585" w:rsidRDefault="00000000" w:rsidP="00120585">
      <w:pPr>
        <w:spacing w:after="0" w:line="240" w:lineRule="auto"/>
        <w:rPr>
          <w:rFonts w:eastAsia="Times New Roman" w:cs="Times New Roman"/>
          <w:lang w:eastAsia="lt-LT"/>
        </w:rPr>
      </w:pPr>
      <w:r>
        <w:rPr>
          <w:rFonts w:eastAsia="Times New Roman" w:cs="Times New Roman"/>
          <w:lang w:eastAsia="lt-LT"/>
        </w:rPr>
        <w:pict w14:anchorId="65EB4E15">
          <v:rect id="_x0000_i1025" style="width:0;height:1.5pt" o:hralign="center" o:hrstd="t" o:hr="t" fillcolor="#a0a0a0" stroked="f"/>
        </w:pict>
      </w:r>
    </w:p>
    <w:p w14:paraId="6CBC8327" w14:textId="77777777" w:rsidR="00120585" w:rsidRPr="000A1FC9" w:rsidRDefault="00120585" w:rsidP="00120585">
      <w:pPr>
        <w:spacing w:before="100" w:beforeAutospacing="1" w:after="100" w:afterAutospacing="1" w:line="240" w:lineRule="auto"/>
        <w:outlineLvl w:val="1"/>
        <w:rPr>
          <w:rFonts w:eastAsia="Times New Roman" w:cs="Times New Roman"/>
          <w:b/>
          <w:bCs/>
          <w:sz w:val="28"/>
          <w:szCs w:val="28"/>
          <w:lang w:eastAsia="lt-LT"/>
        </w:rPr>
      </w:pPr>
      <w:r w:rsidRPr="000A1FC9">
        <w:rPr>
          <w:rFonts w:eastAsia="Times New Roman" w:cs="Times New Roman"/>
          <w:b/>
          <w:bCs/>
          <w:sz w:val="28"/>
          <w:szCs w:val="28"/>
          <w:lang w:eastAsia="lt-LT"/>
        </w:rPr>
        <w:t>2. PIRKIMO OBJEKTAS</w:t>
      </w:r>
    </w:p>
    <w:p w14:paraId="1700554C" w14:textId="77777777" w:rsidR="00120585" w:rsidRPr="00120585" w:rsidRDefault="00120585" w:rsidP="00120585">
      <w:pPr>
        <w:spacing w:before="100" w:beforeAutospacing="1" w:after="100" w:afterAutospacing="1" w:line="240" w:lineRule="auto"/>
        <w:contextualSpacing/>
        <w:rPr>
          <w:rFonts w:eastAsia="Times New Roman" w:cs="Times New Roman"/>
          <w:lang w:eastAsia="lt-LT"/>
        </w:rPr>
      </w:pPr>
      <w:r w:rsidRPr="00120585">
        <w:rPr>
          <w:rFonts w:eastAsia="Times New Roman" w:cs="Times New Roman"/>
          <w:lang w:eastAsia="lt-LT"/>
        </w:rPr>
        <w:t>2.1. Pirkimo objektas – automobilių atsarginės dalys autobusams ir kitoms transporto priemonėms.</w:t>
      </w:r>
    </w:p>
    <w:p w14:paraId="02D50E45" w14:textId="694A61C5" w:rsidR="00120585" w:rsidRPr="009E512A" w:rsidRDefault="00120585" w:rsidP="00120585">
      <w:pPr>
        <w:spacing w:before="100" w:beforeAutospacing="1" w:after="100" w:afterAutospacing="1" w:line="240" w:lineRule="auto"/>
        <w:contextualSpacing/>
        <w:rPr>
          <w:rFonts w:eastAsia="Times New Roman" w:cs="Times New Roman"/>
          <w:lang w:eastAsia="lt-LT"/>
        </w:rPr>
      </w:pPr>
      <w:r w:rsidRPr="00120585">
        <w:rPr>
          <w:rFonts w:eastAsia="Times New Roman" w:cs="Times New Roman"/>
          <w:lang w:eastAsia="lt-LT"/>
        </w:rPr>
        <w:t xml:space="preserve">2.2. Pirkimas skaidomas į </w:t>
      </w:r>
      <w:r w:rsidR="009E512A">
        <w:rPr>
          <w:rFonts w:eastAsia="Times New Roman" w:cs="Times New Roman"/>
          <w:lang w:eastAsia="lt-LT"/>
        </w:rPr>
        <w:t>kategorijas</w:t>
      </w:r>
      <w:r w:rsidRPr="00120585">
        <w:rPr>
          <w:rFonts w:eastAsia="Times New Roman" w:cs="Times New Roman"/>
          <w:lang w:eastAsia="lt-LT"/>
        </w:rPr>
        <w:t xml:space="preserve"> pagal transporto priemonių markes (IVECO, ISUZU, VOLVO,  SCANIA</w:t>
      </w:r>
      <w:r w:rsidR="00F27E94">
        <w:rPr>
          <w:rFonts w:eastAsia="Times New Roman" w:cs="Times New Roman"/>
          <w:lang w:eastAsia="lt-LT"/>
        </w:rPr>
        <w:t xml:space="preserve"> ir viena bendra kategorija, skirta markėms, kurių parkas turi po vieną, </w:t>
      </w:r>
      <w:r w:rsidR="00C77832">
        <w:rPr>
          <w:rFonts w:eastAsia="Times New Roman" w:cs="Times New Roman"/>
          <w:lang w:eastAsia="lt-LT"/>
        </w:rPr>
        <w:t>ar kelis automobilius:</w:t>
      </w:r>
      <w:r w:rsidRPr="00120585">
        <w:rPr>
          <w:rFonts w:eastAsia="Times New Roman" w:cs="Times New Roman"/>
          <w:lang w:eastAsia="lt-LT"/>
        </w:rPr>
        <w:t xml:space="preserve"> MAN</w:t>
      </w:r>
      <w:r w:rsidR="00C77832">
        <w:rPr>
          <w:rFonts w:eastAsia="Times New Roman" w:cs="Times New Roman"/>
          <w:lang w:eastAsia="lt-LT"/>
        </w:rPr>
        <w:t xml:space="preserve">, </w:t>
      </w:r>
      <w:r w:rsidR="004C061A">
        <w:rPr>
          <w:rFonts w:eastAsia="Times New Roman" w:cs="Times New Roman"/>
          <w:lang w:eastAsia="lt-LT"/>
        </w:rPr>
        <w:t xml:space="preserve">DAF, </w:t>
      </w:r>
      <w:r w:rsidR="00C77832">
        <w:rPr>
          <w:rFonts w:eastAsia="Times New Roman" w:cs="Times New Roman"/>
          <w:lang w:eastAsia="lt-LT"/>
        </w:rPr>
        <w:t>Mercedes-Benz</w:t>
      </w:r>
      <w:r w:rsidRPr="00120585">
        <w:rPr>
          <w:rFonts w:eastAsia="Times New Roman" w:cs="Times New Roman"/>
          <w:lang w:eastAsia="lt-LT"/>
        </w:rPr>
        <w:t xml:space="preserve"> ir kt.).</w:t>
      </w:r>
      <w:r w:rsidR="009E512A">
        <w:rPr>
          <w:rFonts w:eastAsia="Times New Roman" w:cs="Times New Roman"/>
          <w:lang w:eastAsia="lt-LT"/>
        </w:rPr>
        <w:t xml:space="preserve"> </w:t>
      </w:r>
      <w:r w:rsidR="009E512A" w:rsidRPr="009E512A">
        <w:rPr>
          <w:rFonts w:eastAsia="Arial" w:cs="Times New Roman"/>
          <w:b/>
        </w:rPr>
        <w:t xml:space="preserve">Kategorija </w:t>
      </w:r>
      <w:r w:rsidR="009E512A" w:rsidRPr="009E512A">
        <w:rPr>
          <w:rFonts w:eastAsia="Arial" w:cs="Times New Roman"/>
        </w:rPr>
        <w:t xml:space="preserve">– prekių, paslaugų ar darbų suskirstymas DPS, remiantis objektyviomis charakteristikomis (kriterijais). </w:t>
      </w:r>
    </w:p>
    <w:p w14:paraId="42910F62" w14:textId="77777777" w:rsidR="00120585" w:rsidRPr="00120585" w:rsidRDefault="00120585" w:rsidP="00120585">
      <w:pPr>
        <w:spacing w:before="100" w:beforeAutospacing="1" w:after="100" w:afterAutospacing="1" w:line="240" w:lineRule="auto"/>
        <w:contextualSpacing/>
        <w:rPr>
          <w:rFonts w:eastAsia="Times New Roman" w:cs="Times New Roman"/>
          <w:lang w:eastAsia="lt-LT"/>
        </w:rPr>
      </w:pPr>
      <w:r w:rsidRPr="00120585">
        <w:rPr>
          <w:rFonts w:eastAsia="Times New Roman" w:cs="Times New Roman"/>
          <w:lang w:eastAsia="lt-LT"/>
        </w:rPr>
        <w:t>2.3. Techninėje specifikacijoje pateikiamas transporto priemonių sąrašas (įskaitant VIN kodus), skirtas identifikuoti suderinamumą.</w:t>
      </w:r>
    </w:p>
    <w:p w14:paraId="520803C9" w14:textId="77777777" w:rsidR="00120585" w:rsidRPr="00120585" w:rsidRDefault="00120585" w:rsidP="00120585">
      <w:pPr>
        <w:spacing w:before="100" w:beforeAutospacing="1" w:after="100" w:afterAutospacing="1" w:line="240" w:lineRule="auto"/>
        <w:contextualSpacing/>
        <w:rPr>
          <w:rFonts w:eastAsia="Times New Roman" w:cs="Times New Roman"/>
          <w:lang w:eastAsia="lt-LT"/>
        </w:rPr>
      </w:pPr>
      <w:r w:rsidRPr="00120585">
        <w:rPr>
          <w:rFonts w:eastAsia="Times New Roman" w:cs="Times New Roman"/>
          <w:lang w:eastAsia="lt-LT"/>
        </w:rPr>
        <w:t>2.4. Tiekėjai gali siūlyti:</w:t>
      </w:r>
    </w:p>
    <w:p w14:paraId="1886170E" w14:textId="77777777" w:rsidR="00120585" w:rsidRPr="00120585" w:rsidRDefault="00120585" w:rsidP="00120585">
      <w:pPr>
        <w:numPr>
          <w:ilvl w:val="0"/>
          <w:numId w:val="2"/>
        </w:numPr>
        <w:spacing w:before="100" w:beforeAutospacing="1" w:after="100" w:afterAutospacing="1" w:line="240" w:lineRule="auto"/>
        <w:contextualSpacing/>
        <w:rPr>
          <w:rFonts w:eastAsia="Times New Roman" w:cs="Times New Roman"/>
          <w:lang w:eastAsia="lt-LT"/>
        </w:rPr>
      </w:pPr>
      <w:r w:rsidRPr="00120585">
        <w:rPr>
          <w:rFonts w:eastAsia="Times New Roman" w:cs="Times New Roman"/>
          <w:lang w:eastAsia="lt-LT"/>
        </w:rPr>
        <w:t>originalias (OEM);</w:t>
      </w:r>
    </w:p>
    <w:p w14:paraId="6B2F302D" w14:textId="77777777" w:rsidR="00120585" w:rsidRPr="00120585" w:rsidRDefault="00120585" w:rsidP="00120585">
      <w:pPr>
        <w:numPr>
          <w:ilvl w:val="0"/>
          <w:numId w:val="2"/>
        </w:numPr>
        <w:spacing w:before="100" w:beforeAutospacing="1" w:after="100" w:afterAutospacing="1" w:line="240" w:lineRule="auto"/>
        <w:contextualSpacing/>
        <w:rPr>
          <w:rFonts w:eastAsia="Times New Roman" w:cs="Times New Roman"/>
          <w:lang w:eastAsia="lt-LT"/>
        </w:rPr>
      </w:pPr>
      <w:r w:rsidRPr="00120585">
        <w:rPr>
          <w:rFonts w:eastAsia="Times New Roman" w:cs="Times New Roman"/>
          <w:lang w:eastAsia="lt-LT"/>
        </w:rPr>
        <w:t>lygiavertes neoriginalias dalis.</w:t>
      </w:r>
    </w:p>
    <w:p w14:paraId="0C58221E" w14:textId="0A467356" w:rsidR="00120585" w:rsidRPr="00120585" w:rsidRDefault="00120585" w:rsidP="00120585">
      <w:pPr>
        <w:spacing w:before="100" w:beforeAutospacing="1" w:after="100" w:afterAutospacing="1" w:line="240" w:lineRule="auto"/>
        <w:contextualSpacing/>
        <w:rPr>
          <w:rFonts w:eastAsia="Times New Roman" w:cs="Times New Roman"/>
          <w:lang w:eastAsia="lt-LT"/>
        </w:rPr>
      </w:pPr>
      <w:r w:rsidRPr="00120585">
        <w:rPr>
          <w:rFonts w:eastAsia="Times New Roman" w:cs="Times New Roman"/>
          <w:lang w:eastAsia="lt-LT"/>
        </w:rPr>
        <w:t xml:space="preserve">2.5. </w:t>
      </w:r>
      <w:r w:rsidR="00CB5D71">
        <w:rPr>
          <w:rFonts w:eastAsia="Times New Roman" w:cs="Times New Roman"/>
          <w:lang w:eastAsia="lt-LT"/>
        </w:rPr>
        <w:t>Iškilus pagrįstoms abejonėms, gali būti prašoma l</w:t>
      </w:r>
      <w:r w:rsidRPr="00120585">
        <w:rPr>
          <w:rFonts w:eastAsia="Times New Roman" w:cs="Times New Roman"/>
          <w:lang w:eastAsia="lt-LT"/>
        </w:rPr>
        <w:t>ygiavertiškum</w:t>
      </w:r>
      <w:r w:rsidR="00CB5D71">
        <w:rPr>
          <w:rFonts w:eastAsia="Times New Roman" w:cs="Times New Roman"/>
          <w:lang w:eastAsia="lt-LT"/>
        </w:rPr>
        <w:t>ą</w:t>
      </w:r>
      <w:r w:rsidRPr="00120585">
        <w:rPr>
          <w:rFonts w:eastAsia="Times New Roman" w:cs="Times New Roman"/>
          <w:lang w:eastAsia="lt-LT"/>
        </w:rPr>
        <w:t xml:space="preserve">  pagrįst</w:t>
      </w:r>
      <w:r w:rsidR="00CB5D71">
        <w:rPr>
          <w:rFonts w:eastAsia="Times New Roman" w:cs="Times New Roman"/>
          <w:lang w:eastAsia="lt-LT"/>
        </w:rPr>
        <w:t>i</w:t>
      </w:r>
      <w:r w:rsidRPr="00120585">
        <w:rPr>
          <w:rFonts w:eastAsia="Times New Roman" w:cs="Times New Roman"/>
          <w:lang w:eastAsia="lt-LT"/>
        </w:rPr>
        <w:t xml:space="preserve"> dokumentais (gamintojo deklaracijomis, sertifikatais ar kitais įrodymais)</w:t>
      </w:r>
      <w:r w:rsidR="009C0470">
        <w:rPr>
          <w:rFonts w:eastAsia="Times New Roman" w:cs="Times New Roman"/>
          <w:lang w:eastAsia="lt-LT"/>
        </w:rPr>
        <w:t xml:space="preserve"> teikiant pasiūlymą </w:t>
      </w:r>
      <w:r w:rsidR="00497AF6">
        <w:rPr>
          <w:rFonts w:eastAsia="Times New Roman" w:cs="Times New Roman"/>
          <w:lang w:eastAsia="lt-LT"/>
        </w:rPr>
        <w:t xml:space="preserve"> arba </w:t>
      </w:r>
      <w:r w:rsidR="00CB5D71">
        <w:rPr>
          <w:rFonts w:eastAsia="Times New Roman" w:cs="Times New Roman"/>
          <w:lang w:eastAsia="lt-LT"/>
        </w:rPr>
        <w:t xml:space="preserve"> pristatant prekę</w:t>
      </w:r>
      <w:r w:rsidRPr="00120585">
        <w:rPr>
          <w:rFonts w:eastAsia="Times New Roman" w:cs="Times New Roman"/>
          <w:lang w:eastAsia="lt-LT"/>
        </w:rPr>
        <w:t>.</w:t>
      </w:r>
    </w:p>
    <w:p w14:paraId="2C217E70" w14:textId="77777777" w:rsidR="00120585" w:rsidRPr="00120585" w:rsidRDefault="00000000" w:rsidP="00120585">
      <w:pPr>
        <w:spacing w:after="0" w:line="240" w:lineRule="auto"/>
        <w:rPr>
          <w:rFonts w:eastAsia="Times New Roman" w:cs="Times New Roman"/>
          <w:lang w:eastAsia="lt-LT"/>
        </w:rPr>
      </w:pPr>
      <w:r>
        <w:rPr>
          <w:rFonts w:eastAsia="Times New Roman" w:cs="Times New Roman"/>
          <w:lang w:eastAsia="lt-LT"/>
        </w:rPr>
        <w:pict w14:anchorId="0F1F7887">
          <v:rect id="_x0000_i1026" style="width:0;height:1.5pt" o:hralign="center" o:hrstd="t" o:hr="t" fillcolor="#a0a0a0" stroked="f"/>
        </w:pict>
      </w:r>
    </w:p>
    <w:p w14:paraId="1BFC689B" w14:textId="77777777" w:rsidR="00120585" w:rsidRPr="009C0470" w:rsidRDefault="00120585" w:rsidP="00120585">
      <w:pPr>
        <w:spacing w:before="100" w:beforeAutospacing="1" w:after="100" w:afterAutospacing="1" w:line="240" w:lineRule="auto"/>
        <w:outlineLvl w:val="1"/>
        <w:rPr>
          <w:rFonts w:eastAsia="Times New Roman" w:cs="Times New Roman"/>
          <w:b/>
          <w:bCs/>
          <w:sz w:val="28"/>
          <w:szCs w:val="28"/>
          <w:lang w:eastAsia="lt-LT"/>
        </w:rPr>
      </w:pPr>
      <w:r w:rsidRPr="009C0470">
        <w:rPr>
          <w:rFonts w:eastAsia="Times New Roman" w:cs="Times New Roman"/>
          <w:b/>
          <w:bCs/>
          <w:sz w:val="28"/>
          <w:szCs w:val="28"/>
          <w:lang w:eastAsia="lt-LT"/>
        </w:rPr>
        <w:t>3. TECHNINĖ SPECIFIKACIJA</w:t>
      </w:r>
    </w:p>
    <w:p w14:paraId="70172991" w14:textId="33504E45" w:rsidR="00120585" w:rsidRDefault="00120585" w:rsidP="009C0470">
      <w:pPr>
        <w:spacing w:after="0" w:line="240" w:lineRule="auto"/>
      </w:pPr>
      <w:r w:rsidRPr="00120585">
        <w:rPr>
          <w:rFonts w:eastAsia="Times New Roman" w:cs="Times New Roman"/>
          <w:lang w:eastAsia="lt-LT"/>
        </w:rPr>
        <w:t xml:space="preserve"> </w:t>
      </w:r>
      <w:r>
        <w:t>3.1. Techninė specifikacija pateikiama atskiru dokumentu „Techninė specifikacija – Automobilių atsarginės dalys“.</w:t>
      </w:r>
      <w:r>
        <w:br/>
        <w:t>3.2. Techninė specifikacija yra neatskiriama šių pirkimo sąlygų dalis.</w:t>
      </w:r>
      <w:r>
        <w:br/>
        <w:t>3.3. Tiekėjai, teikdami pasiūlymus, privalo vadovautis techninėje specifikacijoje nustatytais reikalavimais.</w:t>
      </w:r>
    </w:p>
    <w:p w14:paraId="6D626DE8" w14:textId="686B2E6A" w:rsidR="00120585" w:rsidRPr="00120585" w:rsidRDefault="00120585" w:rsidP="009C0470">
      <w:pPr>
        <w:spacing w:after="0" w:line="240" w:lineRule="auto"/>
        <w:rPr>
          <w:rFonts w:eastAsia="Times New Roman" w:cs="Times New Roman"/>
          <w:lang w:eastAsia="lt-LT"/>
        </w:rPr>
      </w:pPr>
      <w:r w:rsidRPr="00120585">
        <w:rPr>
          <w:rFonts w:eastAsia="Times New Roman" w:cs="Times New Roman"/>
          <w:lang w:eastAsia="lt-LT"/>
        </w:rPr>
        <w:t>3.</w:t>
      </w:r>
      <w:r w:rsidR="00B07E69">
        <w:rPr>
          <w:rFonts w:eastAsia="Times New Roman" w:cs="Times New Roman"/>
          <w:lang w:eastAsia="lt-LT"/>
        </w:rPr>
        <w:t>4</w:t>
      </w:r>
      <w:r w:rsidRPr="00120585">
        <w:rPr>
          <w:rFonts w:eastAsia="Times New Roman" w:cs="Times New Roman"/>
          <w:lang w:eastAsia="lt-LT"/>
        </w:rPr>
        <w:t>. Netinkamos dalys gali būti grąžinamos per 14 kalendorinių dienų tiekėjo sąskaita.</w:t>
      </w:r>
    </w:p>
    <w:p w14:paraId="741F50BE" w14:textId="77777777" w:rsidR="00120585" w:rsidRPr="00120585" w:rsidRDefault="00000000" w:rsidP="00120585">
      <w:pPr>
        <w:spacing w:after="0" w:line="240" w:lineRule="auto"/>
        <w:rPr>
          <w:rFonts w:eastAsia="Times New Roman" w:cs="Times New Roman"/>
          <w:lang w:eastAsia="lt-LT"/>
        </w:rPr>
      </w:pPr>
      <w:r>
        <w:rPr>
          <w:rFonts w:eastAsia="Times New Roman" w:cs="Times New Roman"/>
          <w:lang w:eastAsia="lt-LT"/>
        </w:rPr>
        <w:pict w14:anchorId="455F95BB">
          <v:rect id="_x0000_i1027" style="width:0;height:1.5pt" o:hralign="center" o:hrstd="t" o:hr="t" fillcolor="#a0a0a0" stroked="f"/>
        </w:pict>
      </w:r>
    </w:p>
    <w:p w14:paraId="059C13B9" w14:textId="77777777" w:rsidR="00CB63EC" w:rsidRPr="009C0470" w:rsidRDefault="00CB63EC" w:rsidP="00CB63EC">
      <w:pPr>
        <w:spacing w:after="100" w:afterAutospacing="1" w:line="240" w:lineRule="auto"/>
        <w:outlineLvl w:val="1"/>
        <w:rPr>
          <w:rFonts w:eastAsia="Times New Roman" w:cs="Times New Roman"/>
          <w:b/>
          <w:bCs/>
          <w:sz w:val="28"/>
          <w:szCs w:val="28"/>
          <w:lang w:eastAsia="lt-LT"/>
        </w:rPr>
      </w:pPr>
      <w:r w:rsidRPr="009C0470">
        <w:rPr>
          <w:rFonts w:eastAsia="Times New Roman" w:cs="Times New Roman"/>
          <w:b/>
          <w:bCs/>
          <w:sz w:val="28"/>
          <w:szCs w:val="28"/>
          <w:lang w:eastAsia="lt-LT"/>
        </w:rPr>
        <w:t>4. PIRKIMO VYKDYMO MODELIS (DPS MECHANIZMAS)</w:t>
      </w:r>
    </w:p>
    <w:p w14:paraId="4FAD56E7" w14:textId="77777777" w:rsidR="00CB63EC" w:rsidRPr="009B3257" w:rsidRDefault="00CB63EC" w:rsidP="00CB63EC">
      <w:pPr>
        <w:spacing w:after="100" w:afterAutospacing="1" w:line="240" w:lineRule="auto"/>
        <w:outlineLvl w:val="2"/>
        <w:rPr>
          <w:rFonts w:eastAsia="Times New Roman" w:cs="Times New Roman"/>
          <w:b/>
          <w:bCs/>
          <w:sz w:val="27"/>
          <w:szCs w:val="27"/>
          <w:lang w:eastAsia="lt-LT"/>
        </w:rPr>
      </w:pPr>
      <w:r w:rsidRPr="009B3257">
        <w:rPr>
          <w:rFonts w:eastAsia="Times New Roman" w:cs="Times New Roman"/>
          <w:b/>
          <w:bCs/>
          <w:sz w:val="27"/>
          <w:szCs w:val="27"/>
          <w:lang w:eastAsia="lt-LT"/>
        </w:rPr>
        <w:lastRenderedPageBreak/>
        <w:t>4.1. Bendrieji DPS principai</w:t>
      </w:r>
    </w:p>
    <w:p w14:paraId="47EBCCAF" w14:textId="77777777" w:rsidR="00CB63EC" w:rsidRPr="009B3257" w:rsidRDefault="00CB63EC" w:rsidP="00CB63EC">
      <w:pPr>
        <w:numPr>
          <w:ilvl w:val="0"/>
          <w:numId w:val="16"/>
        </w:numPr>
        <w:spacing w:after="100" w:afterAutospacing="1" w:line="240" w:lineRule="auto"/>
        <w:rPr>
          <w:rFonts w:eastAsia="Times New Roman" w:cs="Times New Roman"/>
          <w:lang w:eastAsia="lt-LT"/>
        </w:rPr>
      </w:pPr>
      <w:r w:rsidRPr="009B3257">
        <w:rPr>
          <w:rFonts w:eastAsia="Times New Roman" w:cs="Times New Roman"/>
          <w:lang w:eastAsia="lt-LT"/>
        </w:rPr>
        <w:t>Pirkimas vykdomas per dinaminę pirkimų sistemą (DPS), naudojantis CVP IS įrankiais.</w:t>
      </w:r>
    </w:p>
    <w:p w14:paraId="3C183D93" w14:textId="77777777" w:rsidR="00CB63EC" w:rsidRPr="009B3257" w:rsidRDefault="00CB63EC" w:rsidP="00CB63EC">
      <w:pPr>
        <w:numPr>
          <w:ilvl w:val="0"/>
          <w:numId w:val="16"/>
        </w:numPr>
        <w:spacing w:after="100" w:afterAutospacing="1" w:line="240" w:lineRule="auto"/>
        <w:rPr>
          <w:rFonts w:eastAsia="Times New Roman" w:cs="Times New Roman"/>
          <w:lang w:eastAsia="lt-LT"/>
        </w:rPr>
      </w:pPr>
      <w:r w:rsidRPr="009B3257">
        <w:rPr>
          <w:rFonts w:eastAsia="Times New Roman" w:cs="Times New Roman"/>
          <w:lang w:eastAsia="lt-LT"/>
        </w:rPr>
        <w:t>Perkantysis subjektas visą DPS galiojimo laikotarpį leidžia bet kuriam suinteresuotam tiekėjui pateikti paraišką dalyvauti sistemoje.</w:t>
      </w:r>
    </w:p>
    <w:p w14:paraId="08FF0EBE" w14:textId="77777777" w:rsidR="00CB63EC" w:rsidRDefault="00CB63EC" w:rsidP="00CB63EC">
      <w:pPr>
        <w:numPr>
          <w:ilvl w:val="0"/>
          <w:numId w:val="16"/>
        </w:numPr>
        <w:spacing w:after="100" w:afterAutospacing="1" w:line="240" w:lineRule="auto"/>
        <w:rPr>
          <w:rFonts w:eastAsia="Times New Roman" w:cs="Times New Roman"/>
          <w:lang w:eastAsia="lt-LT"/>
        </w:rPr>
      </w:pPr>
      <w:r w:rsidRPr="009B3257">
        <w:rPr>
          <w:rFonts w:eastAsia="Times New Roman" w:cs="Times New Roman"/>
          <w:lang w:eastAsia="lt-LT"/>
        </w:rPr>
        <w:t>Pirkimas skaidomas į dalis pagal transporto priemonių markes (kategorijas), siekiant užtikrinti specializuotų tiekėjų konkurenciją.</w:t>
      </w:r>
    </w:p>
    <w:p w14:paraId="3BE53670" w14:textId="77777777" w:rsidR="00CB63EC" w:rsidRPr="009B3257" w:rsidRDefault="00CB63EC" w:rsidP="00CB63EC">
      <w:pPr>
        <w:spacing w:after="100" w:afterAutospacing="1" w:line="240" w:lineRule="auto"/>
        <w:outlineLvl w:val="2"/>
        <w:rPr>
          <w:rFonts w:eastAsia="Times New Roman" w:cs="Times New Roman"/>
          <w:b/>
          <w:bCs/>
          <w:sz w:val="27"/>
          <w:szCs w:val="27"/>
          <w:lang w:eastAsia="lt-LT"/>
        </w:rPr>
      </w:pPr>
      <w:r w:rsidRPr="009B3257">
        <w:rPr>
          <w:rFonts w:eastAsia="Times New Roman" w:cs="Times New Roman"/>
          <w:b/>
          <w:bCs/>
          <w:sz w:val="27"/>
          <w:szCs w:val="27"/>
          <w:lang w:eastAsia="lt-LT"/>
        </w:rPr>
        <w:t>4.2. Konkrečių pirkimų (mini konkursų) tvarka</w:t>
      </w:r>
    </w:p>
    <w:p w14:paraId="63662EFE" w14:textId="77777777" w:rsidR="00CB63EC" w:rsidRDefault="00CB63EC" w:rsidP="00CB63EC">
      <w:pPr>
        <w:numPr>
          <w:ilvl w:val="0"/>
          <w:numId w:val="17"/>
        </w:numPr>
        <w:spacing w:after="100" w:afterAutospacing="1" w:line="240" w:lineRule="auto"/>
        <w:rPr>
          <w:rFonts w:eastAsia="Times New Roman" w:cs="Times New Roman"/>
          <w:lang w:eastAsia="lt-LT"/>
        </w:rPr>
      </w:pPr>
      <w:r w:rsidRPr="009B3257">
        <w:rPr>
          <w:rFonts w:eastAsia="Times New Roman" w:cs="Times New Roman"/>
          <w:b/>
          <w:bCs/>
          <w:lang w:eastAsia="lt-LT"/>
        </w:rPr>
        <w:t>Kvietimas:</w:t>
      </w:r>
      <w:r w:rsidRPr="009B3257">
        <w:rPr>
          <w:rFonts w:eastAsia="Times New Roman" w:cs="Times New Roman"/>
          <w:lang w:eastAsia="lt-LT"/>
        </w:rPr>
        <w:t xml:space="preserve"> Kiekvienam konkrečiam pirkimui Perkantysis subjektas per CVP IS siunčia kvietimą teikti pasiūlymus </w:t>
      </w:r>
      <w:r w:rsidRPr="009B3257">
        <w:rPr>
          <w:rFonts w:eastAsia="Times New Roman" w:cs="Times New Roman"/>
          <w:b/>
          <w:bCs/>
          <w:lang w:eastAsia="lt-LT"/>
        </w:rPr>
        <w:t>visiems</w:t>
      </w:r>
      <w:r w:rsidRPr="009B3257">
        <w:rPr>
          <w:rFonts w:eastAsia="Times New Roman" w:cs="Times New Roman"/>
          <w:lang w:eastAsia="lt-LT"/>
        </w:rPr>
        <w:t xml:space="preserve"> į atitinkamą kategoriją priimtiems tiekėjams.</w:t>
      </w:r>
    </w:p>
    <w:p w14:paraId="5BA285FB" w14:textId="1B30A128" w:rsidR="00B84A23" w:rsidRPr="009B3257" w:rsidRDefault="00B84A23" w:rsidP="00CB63EC">
      <w:pPr>
        <w:numPr>
          <w:ilvl w:val="0"/>
          <w:numId w:val="17"/>
        </w:numPr>
        <w:spacing w:after="100" w:afterAutospacing="1" w:line="240" w:lineRule="auto"/>
        <w:rPr>
          <w:rFonts w:eastAsia="Times New Roman" w:cs="Times New Roman"/>
          <w:lang w:eastAsia="lt-LT"/>
        </w:rPr>
      </w:pPr>
      <w:r w:rsidRPr="005D1A95">
        <w:rPr>
          <w:b/>
          <w:bCs/>
        </w:rPr>
        <w:t>Terminų nustatymo principai:</w:t>
      </w:r>
      <w:r>
        <w:t xml:space="preserve"> Konkretus terminas nustatomas kiekvieno kvietimo metu, atsižvelgiant į pirkimo pobūdį ir užtikrinant realią konkurenciją</w:t>
      </w:r>
      <w:r>
        <w:t>.</w:t>
      </w:r>
    </w:p>
    <w:p w14:paraId="29CDD2E0" w14:textId="3B8050AE" w:rsidR="00884236" w:rsidRPr="00884236" w:rsidRDefault="00884236" w:rsidP="00AF1FA9">
      <w:pPr>
        <w:numPr>
          <w:ilvl w:val="0"/>
          <w:numId w:val="17"/>
        </w:numPr>
        <w:spacing w:after="100" w:afterAutospacing="1" w:line="240" w:lineRule="auto"/>
        <w:ind w:left="709"/>
        <w:rPr>
          <w:rFonts w:eastAsia="Times New Roman" w:cs="Times New Roman"/>
          <w:lang w:eastAsia="lt-LT"/>
        </w:rPr>
      </w:pPr>
      <w:r>
        <w:rPr>
          <w:rStyle w:val="citation-413"/>
        </w:rPr>
        <w:t xml:space="preserve">Perkantysis subjektas ir visi į atitinkamą DPS kategoriją priimti tiekėjai gali </w:t>
      </w:r>
      <w:r>
        <w:rPr>
          <w:rStyle w:val="citation-413"/>
          <w:b/>
          <w:bCs/>
        </w:rPr>
        <w:t>tarpusavio susitarimu</w:t>
      </w:r>
      <w:r>
        <w:rPr>
          <w:rStyle w:val="citation-413"/>
        </w:rPr>
        <w:t xml:space="preserve"> nustatyti trumpesnį terminą operatyviam atsarginių dalių įsigijimui (pvz., einamajam remontui), užtikrinant nepertraukiamą veiklą</w:t>
      </w:r>
      <w:r>
        <w:t xml:space="preserve">. </w:t>
      </w:r>
    </w:p>
    <w:p w14:paraId="58207191" w14:textId="77777777" w:rsidR="00CB63EC" w:rsidRPr="009B3257" w:rsidRDefault="00CB63EC" w:rsidP="00CB63EC">
      <w:pPr>
        <w:spacing w:after="100" w:afterAutospacing="1" w:line="240" w:lineRule="auto"/>
        <w:outlineLvl w:val="2"/>
        <w:rPr>
          <w:rFonts w:eastAsia="Times New Roman" w:cs="Times New Roman"/>
          <w:b/>
          <w:bCs/>
          <w:sz w:val="27"/>
          <w:szCs w:val="27"/>
          <w:lang w:eastAsia="lt-LT"/>
        </w:rPr>
      </w:pPr>
      <w:r w:rsidRPr="009B3257">
        <w:rPr>
          <w:rFonts w:eastAsia="Times New Roman" w:cs="Times New Roman"/>
          <w:b/>
          <w:bCs/>
          <w:sz w:val="27"/>
          <w:szCs w:val="27"/>
          <w:lang w:eastAsia="lt-LT"/>
        </w:rPr>
        <w:t>4.3. Operatyvumo užtikrinimo lygiai</w:t>
      </w:r>
    </w:p>
    <w:p w14:paraId="55023F17" w14:textId="17D966F6" w:rsidR="008D3115" w:rsidRDefault="008D3115" w:rsidP="000D36CD">
      <w:pPr>
        <w:spacing w:after="100" w:afterAutospacing="1" w:line="240" w:lineRule="auto"/>
      </w:pPr>
      <w:r w:rsidRPr="005D1A95">
        <w:rPr>
          <w:b/>
          <w:bCs/>
        </w:rPr>
        <w:t xml:space="preserve">4.3.1. </w:t>
      </w:r>
      <w:r w:rsidR="00B84A23">
        <w:rPr>
          <w:b/>
          <w:bCs/>
        </w:rPr>
        <w:t>Pasiūlymų pateikimo terminų nustatymas: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9"/>
        <w:gridCol w:w="5504"/>
        <w:gridCol w:w="2661"/>
      </w:tblGrid>
      <w:tr w:rsidR="00CB63EC" w:rsidRPr="009B3257" w14:paraId="4EC6813D"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E68614A" w14:textId="77777777" w:rsidR="00CB63EC" w:rsidRPr="009B3257" w:rsidRDefault="00CB63EC" w:rsidP="00CB63EC">
            <w:pPr>
              <w:spacing w:after="0" w:line="240" w:lineRule="auto"/>
              <w:rPr>
                <w:rFonts w:eastAsia="Times New Roman" w:cs="Times New Roman"/>
                <w:lang w:eastAsia="lt-LT"/>
              </w:rPr>
            </w:pPr>
            <w:r w:rsidRPr="009B3257">
              <w:rPr>
                <w:rFonts w:eastAsia="Times New Roman" w:cs="Times New Roman"/>
                <w:b/>
                <w:bCs/>
                <w:lang w:eastAsia="lt-LT"/>
              </w:rPr>
              <w:t>Pirkimo tipas</w:t>
            </w:r>
          </w:p>
        </w:tc>
        <w:tc>
          <w:tcPr>
            <w:tcW w:w="0" w:type="auto"/>
            <w:tcBorders>
              <w:top w:val="single" w:sz="6" w:space="0" w:color="auto"/>
              <w:left w:val="single" w:sz="6" w:space="0" w:color="auto"/>
              <w:bottom w:val="single" w:sz="6" w:space="0" w:color="auto"/>
              <w:right w:val="single" w:sz="6" w:space="0" w:color="auto"/>
            </w:tcBorders>
            <w:vAlign w:val="center"/>
            <w:hideMark/>
          </w:tcPr>
          <w:p w14:paraId="5569118C" w14:textId="77777777" w:rsidR="00CB63EC" w:rsidRPr="009B3257" w:rsidRDefault="00CB63EC" w:rsidP="00CB63EC">
            <w:pPr>
              <w:spacing w:after="0" w:line="240" w:lineRule="auto"/>
              <w:rPr>
                <w:rFonts w:eastAsia="Times New Roman" w:cs="Times New Roman"/>
                <w:lang w:eastAsia="lt-LT"/>
              </w:rPr>
            </w:pPr>
            <w:r w:rsidRPr="009B3257">
              <w:rPr>
                <w:rFonts w:eastAsia="Times New Roman" w:cs="Times New Roman"/>
                <w:b/>
                <w:bCs/>
                <w:lang w:eastAsia="lt-LT"/>
              </w:rPr>
              <w:t>Aprašymas</w:t>
            </w:r>
          </w:p>
        </w:tc>
        <w:tc>
          <w:tcPr>
            <w:tcW w:w="0" w:type="auto"/>
            <w:tcBorders>
              <w:top w:val="single" w:sz="6" w:space="0" w:color="auto"/>
              <w:left w:val="single" w:sz="6" w:space="0" w:color="auto"/>
              <w:bottom w:val="single" w:sz="6" w:space="0" w:color="auto"/>
              <w:right w:val="single" w:sz="6" w:space="0" w:color="auto"/>
            </w:tcBorders>
            <w:vAlign w:val="center"/>
            <w:hideMark/>
          </w:tcPr>
          <w:p w14:paraId="3AD31482" w14:textId="77777777" w:rsidR="00CB63EC" w:rsidRPr="009B3257" w:rsidRDefault="00CB63EC" w:rsidP="00CB63EC">
            <w:pPr>
              <w:spacing w:after="0" w:line="240" w:lineRule="auto"/>
              <w:rPr>
                <w:rFonts w:eastAsia="Times New Roman" w:cs="Times New Roman"/>
                <w:lang w:eastAsia="lt-LT"/>
              </w:rPr>
            </w:pPr>
            <w:r w:rsidRPr="009B3257">
              <w:rPr>
                <w:rFonts w:eastAsia="Times New Roman" w:cs="Times New Roman"/>
                <w:b/>
                <w:bCs/>
                <w:lang w:eastAsia="lt-LT"/>
              </w:rPr>
              <w:t>Pristatymo terminas</w:t>
            </w:r>
          </w:p>
        </w:tc>
      </w:tr>
      <w:tr w:rsidR="00CB63EC" w:rsidRPr="009B3257" w14:paraId="5EE1953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058DBF9" w14:textId="77777777" w:rsidR="00CB63EC" w:rsidRPr="009B3257" w:rsidRDefault="00CB63EC" w:rsidP="00CB63EC">
            <w:pPr>
              <w:spacing w:after="0" w:line="240" w:lineRule="auto"/>
              <w:rPr>
                <w:rFonts w:eastAsia="Times New Roman" w:cs="Times New Roman"/>
                <w:lang w:eastAsia="lt-LT"/>
              </w:rPr>
            </w:pPr>
            <w:r w:rsidRPr="009B3257">
              <w:rPr>
                <w:rFonts w:eastAsia="Times New Roman" w:cs="Times New Roman"/>
                <w:b/>
                <w:bCs/>
                <w:lang w:eastAsia="lt-LT"/>
              </w:rPr>
              <w:t>Planiniai pirkimai</w:t>
            </w:r>
          </w:p>
        </w:tc>
        <w:tc>
          <w:tcPr>
            <w:tcW w:w="0" w:type="auto"/>
            <w:tcBorders>
              <w:top w:val="single" w:sz="6" w:space="0" w:color="auto"/>
              <w:left w:val="single" w:sz="6" w:space="0" w:color="auto"/>
              <w:bottom w:val="single" w:sz="6" w:space="0" w:color="auto"/>
              <w:right w:val="single" w:sz="6" w:space="0" w:color="auto"/>
            </w:tcBorders>
            <w:vAlign w:val="center"/>
            <w:hideMark/>
          </w:tcPr>
          <w:p w14:paraId="5BFBBEFD" w14:textId="77777777" w:rsidR="00CB63EC" w:rsidRPr="009B3257" w:rsidRDefault="00CB63EC" w:rsidP="00CB63EC">
            <w:pPr>
              <w:spacing w:after="0" w:line="240" w:lineRule="auto"/>
              <w:rPr>
                <w:rFonts w:eastAsia="Times New Roman" w:cs="Times New Roman"/>
                <w:lang w:eastAsia="lt-LT"/>
              </w:rPr>
            </w:pPr>
            <w:r w:rsidRPr="009B3257">
              <w:rPr>
                <w:rFonts w:eastAsia="Times New Roman" w:cs="Times New Roman"/>
                <w:lang w:eastAsia="lt-LT"/>
              </w:rPr>
              <w:t>Atsarginių dalių sandėlio papildymas ar numatyti techniniai aptarnavimai.</w:t>
            </w:r>
          </w:p>
        </w:tc>
        <w:tc>
          <w:tcPr>
            <w:tcW w:w="0" w:type="auto"/>
            <w:tcBorders>
              <w:top w:val="single" w:sz="6" w:space="0" w:color="auto"/>
              <w:left w:val="single" w:sz="6" w:space="0" w:color="auto"/>
              <w:bottom w:val="single" w:sz="6" w:space="0" w:color="auto"/>
              <w:right w:val="single" w:sz="6" w:space="0" w:color="auto"/>
            </w:tcBorders>
            <w:vAlign w:val="center"/>
            <w:hideMark/>
          </w:tcPr>
          <w:p w14:paraId="63DAE073" w14:textId="16CA3375" w:rsidR="00CB63EC" w:rsidRPr="009B3257" w:rsidRDefault="00CB63EC" w:rsidP="00CB63EC">
            <w:pPr>
              <w:spacing w:after="0" w:line="240" w:lineRule="auto"/>
              <w:rPr>
                <w:rFonts w:eastAsia="Times New Roman" w:cs="Times New Roman"/>
                <w:lang w:eastAsia="lt-LT"/>
              </w:rPr>
            </w:pPr>
            <w:r w:rsidRPr="009B3257">
              <w:rPr>
                <w:rFonts w:eastAsia="Times New Roman" w:cs="Times New Roman"/>
                <w:lang w:eastAsia="lt-LT"/>
              </w:rPr>
              <w:t xml:space="preserve"> 7 kalendorin</w:t>
            </w:r>
            <w:r w:rsidR="007C562E">
              <w:rPr>
                <w:rFonts w:eastAsia="Times New Roman" w:cs="Times New Roman"/>
                <w:lang w:eastAsia="lt-LT"/>
              </w:rPr>
              <w:t>ės</w:t>
            </w:r>
            <w:r w:rsidRPr="009B3257">
              <w:rPr>
                <w:rFonts w:eastAsia="Times New Roman" w:cs="Times New Roman"/>
                <w:lang w:eastAsia="lt-LT"/>
              </w:rPr>
              <w:t xml:space="preserve"> dien</w:t>
            </w:r>
            <w:r w:rsidR="007C562E">
              <w:rPr>
                <w:rFonts w:eastAsia="Times New Roman" w:cs="Times New Roman"/>
                <w:lang w:eastAsia="lt-LT"/>
              </w:rPr>
              <w:t>os</w:t>
            </w:r>
            <w:r w:rsidRPr="009B3257">
              <w:rPr>
                <w:rFonts w:eastAsia="Times New Roman" w:cs="Times New Roman"/>
                <w:lang w:eastAsia="lt-LT"/>
              </w:rPr>
              <w:t>.</w:t>
            </w:r>
          </w:p>
        </w:tc>
      </w:tr>
      <w:tr w:rsidR="00CB63EC" w:rsidRPr="009B3257" w14:paraId="0C9AEC6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F270980" w14:textId="77777777" w:rsidR="00CB63EC" w:rsidRPr="009B3257" w:rsidRDefault="00CB63EC" w:rsidP="00CB63EC">
            <w:pPr>
              <w:spacing w:after="0" w:line="240" w:lineRule="auto"/>
              <w:rPr>
                <w:rFonts w:eastAsia="Times New Roman" w:cs="Times New Roman"/>
                <w:lang w:eastAsia="lt-LT"/>
              </w:rPr>
            </w:pPr>
            <w:r w:rsidRPr="009B3257">
              <w:rPr>
                <w:rFonts w:eastAsia="Times New Roman" w:cs="Times New Roman"/>
                <w:b/>
                <w:bCs/>
                <w:lang w:eastAsia="lt-LT"/>
              </w:rPr>
              <w:t>Einamasis remontas</w:t>
            </w:r>
          </w:p>
        </w:tc>
        <w:tc>
          <w:tcPr>
            <w:tcW w:w="0" w:type="auto"/>
            <w:tcBorders>
              <w:top w:val="single" w:sz="6" w:space="0" w:color="auto"/>
              <w:left w:val="single" w:sz="6" w:space="0" w:color="auto"/>
              <w:bottom w:val="single" w:sz="6" w:space="0" w:color="auto"/>
              <w:right w:val="single" w:sz="6" w:space="0" w:color="auto"/>
            </w:tcBorders>
            <w:vAlign w:val="center"/>
            <w:hideMark/>
          </w:tcPr>
          <w:p w14:paraId="67A419C9" w14:textId="77777777" w:rsidR="00CB63EC" w:rsidRPr="009B3257" w:rsidRDefault="00CB63EC" w:rsidP="00CB63EC">
            <w:pPr>
              <w:spacing w:after="0" w:line="240" w:lineRule="auto"/>
              <w:rPr>
                <w:rFonts w:eastAsia="Times New Roman" w:cs="Times New Roman"/>
                <w:lang w:eastAsia="lt-LT"/>
              </w:rPr>
            </w:pPr>
            <w:r w:rsidRPr="009B3257">
              <w:rPr>
                <w:rFonts w:eastAsia="Times New Roman" w:cs="Times New Roman"/>
                <w:lang w:eastAsia="lt-LT"/>
              </w:rPr>
              <w:t>Nenumatyti gedimai, kuriems pašalinti reikalingos dalys, esančios tiekėjų sandėliuose.</w:t>
            </w:r>
          </w:p>
        </w:tc>
        <w:tc>
          <w:tcPr>
            <w:tcW w:w="0" w:type="auto"/>
            <w:tcBorders>
              <w:top w:val="single" w:sz="6" w:space="0" w:color="auto"/>
              <w:left w:val="single" w:sz="6" w:space="0" w:color="auto"/>
              <w:bottom w:val="single" w:sz="6" w:space="0" w:color="auto"/>
              <w:right w:val="single" w:sz="6" w:space="0" w:color="auto"/>
            </w:tcBorders>
            <w:vAlign w:val="center"/>
            <w:hideMark/>
          </w:tcPr>
          <w:p w14:paraId="1D7E2D42" w14:textId="77777777" w:rsidR="00CB63EC" w:rsidRPr="009B3257" w:rsidRDefault="00CB63EC" w:rsidP="00CB63EC">
            <w:pPr>
              <w:spacing w:after="0" w:line="240" w:lineRule="auto"/>
              <w:rPr>
                <w:rFonts w:eastAsia="Times New Roman" w:cs="Times New Roman"/>
                <w:lang w:eastAsia="lt-LT"/>
              </w:rPr>
            </w:pPr>
            <w:r w:rsidRPr="009B3257">
              <w:rPr>
                <w:rFonts w:eastAsia="Times New Roman" w:cs="Times New Roman"/>
                <w:lang w:eastAsia="lt-LT"/>
              </w:rPr>
              <w:t>Iki 24 val., bet ne vėliau kaip per 3 d..</w:t>
            </w:r>
          </w:p>
        </w:tc>
      </w:tr>
      <w:tr w:rsidR="00CB63EC" w:rsidRPr="009B3257" w14:paraId="0423DB7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E6C2ACC" w14:textId="77777777" w:rsidR="00CB63EC" w:rsidRPr="009B3257" w:rsidRDefault="00CB63EC" w:rsidP="00CB63EC">
            <w:pPr>
              <w:spacing w:after="0" w:line="240" w:lineRule="auto"/>
              <w:rPr>
                <w:rFonts w:eastAsia="Times New Roman" w:cs="Times New Roman"/>
                <w:lang w:eastAsia="lt-LT"/>
              </w:rPr>
            </w:pPr>
            <w:r w:rsidRPr="009B3257">
              <w:rPr>
                <w:rFonts w:eastAsia="Times New Roman" w:cs="Times New Roman"/>
                <w:b/>
                <w:bCs/>
                <w:lang w:eastAsia="lt-LT"/>
              </w:rPr>
              <w:t>Skubūs pirkimai</w:t>
            </w:r>
          </w:p>
        </w:tc>
        <w:tc>
          <w:tcPr>
            <w:tcW w:w="0" w:type="auto"/>
            <w:tcBorders>
              <w:top w:val="single" w:sz="6" w:space="0" w:color="auto"/>
              <w:left w:val="single" w:sz="6" w:space="0" w:color="auto"/>
              <w:bottom w:val="single" w:sz="6" w:space="0" w:color="auto"/>
              <w:right w:val="single" w:sz="6" w:space="0" w:color="auto"/>
            </w:tcBorders>
            <w:vAlign w:val="center"/>
            <w:hideMark/>
          </w:tcPr>
          <w:p w14:paraId="06B2A5DC" w14:textId="77777777" w:rsidR="00CB63EC" w:rsidRPr="009B3257" w:rsidRDefault="00CB63EC" w:rsidP="00CB63EC">
            <w:pPr>
              <w:spacing w:after="0" w:line="240" w:lineRule="auto"/>
              <w:rPr>
                <w:rFonts w:eastAsia="Times New Roman" w:cs="Times New Roman"/>
                <w:lang w:eastAsia="lt-LT"/>
              </w:rPr>
            </w:pPr>
            <w:r w:rsidRPr="009B3257">
              <w:rPr>
                <w:rFonts w:eastAsia="Times New Roman" w:cs="Times New Roman"/>
                <w:lang w:eastAsia="lt-LT"/>
              </w:rPr>
              <w:t>Atvejai, kai transporto priemonė negali vykdyti funkcijų ar kyla grėsmė veiklos tęstinumui.</w:t>
            </w:r>
          </w:p>
        </w:tc>
        <w:tc>
          <w:tcPr>
            <w:tcW w:w="0" w:type="auto"/>
            <w:tcBorders>
              <w:top w:val="single" w:sz="6" w:space="0" w:color="auto"/>
              <w:left w:val="single" w:sz="6" w:space="0" w:color="auto"/>
              <w:bottom w:val="single" w:sz="6" w:space="0" w:color="auto"/>
              <w:right w:val="single" w:sz="6" w:space="0" w:color="auto"/>
            </w:tcBorders>
            <w:vAlign w:val="center"/>
            <w:hideMark/>
          </w:tcPr>
          <w:p w14:paraId="0E91A2EB" w14:textId="77777777" w:rsidR="00CB63EC" w:rsidRPr="009B3257" w:rsidRDefault="00CB63EC" w:rsidP="00CB63EC">
            <w:pPr>
              <w:spacing w:after="0" w:line="240" w:lineRule="auto"/>
              <w:rPr>
                <w:rFonts w:eastAsia="Times New Roman" w:cs="Times New Roman"/>
                <w:lang w:eastAsia="lt-LT"/>
              </w:rPr>
            </w:pPr>
            <w:r w:rsidRPr="009B3257">
              <w:rPr>
                <w:rFonts w:eastAsia="Times New Roman" w:cs="Times New Roman"/>
                <w:lang w:eastAsia="lt-LT"/>
              </w:rPr>
              <w:t>Tą pačią dieną arba per 24 val..</w:t>
            </w:r>
          </w:p>
        </w:tc>
      </w:tr>
    </w:tbl>
    <w:p w14:paraId="03A4E0E1" w14:textId="358884E1" w:rsidR="008D3115" w:rsidRDefault="008D3115" w:rsidP="008D3115">
      <w:pPr>
        <w:pStyle w:val="prastasiniatinklio"/>
      </w:pPr>
      <w:r>
        <w:rPr>
          <w:b/>
          <w:bCs/>
        </w:rPr>
        <w:t>4.3.2 Lygiateisiškumas:</w:t>
      </w:r>
      <w:r>
        <w:t xml:space="preserve"> Trumpinant terminus užtikrinama, kad visiems tos kategorijos tiekėjams kvietimai būtų išsiųsti tuo pačiu metu CVP IS priemonėmis, suteikiant vienodas galimybes konkuruoti.</w:t>
      </w:r>
    </w:p>
    <w:p w14:paraId="6EA7A372" w14:textId="43A05B7C" w:rsidR="00CB63EC" w:rsidRPr="009B3257" w:rsidRDefault="00CB63EC" w:rsidP="00CB63EC">
      <w:pPr>
        <w:spacing w:after="100" w:afterAutospacing="1" w:line="240" w:lineRule="auto"/>
        <w:outlineLvl w:val="2"/>
        <w:rPr>
          <w:rFonts w:eastAsia="Times New Roman" w:cs="Times New Roman"/>
          <w:b/>
          <w:bCs/>
          <w:sz w:val="27"/>
          <w:szCs w:val="27"/>
          <w:lang w:eastAsia="lt-LT"/>
        </w:rPr>
      </w:pPr>
      <w:r w:rsidRPr="009B3257">
        <w:rPr>
          <w:rFonts w:eastAsia="Times New Roman" w:cs="Times New Roman"/>
          <w:b/>
          <w:bCs/>
          <w:sz w:val="27"/>
          <w:szCs w:val="27"/>
          <w:lang w:eastAsia="lt-LT"/>
        </w:rPr>
        <w:t>4.4. Veiksmai ypatingos skubos atvejais</w:t>
      </w:r>
    </w:p>
    <w:p w14:paraId="30363B3C" w14:textId="2CF25985" w:rsidR="00CB63EC" w:rsidRPr="009B3257" w:rsidRDefault="00CB63EC" w:rsidP="00CB63EC">
      <w:pPr>
        <w:numPr>
          <w:ilvl w:val="0"/>
          <w:numId w:val="18"/>
        </w:numPr>
        <w:spacing w:after="100" w:afterAutospacing="1" w:line="240" w:lineRule="auto"/>
        <w:rPr>
          <w:rFonts w:eastAsia="Times New Roman" w:cs="Times New Roman"/>
          <w:lang w:eastAsia="lt-LT"/>
        </w:rPr>
      </w:pPr>
      <w:r w:rsidRPr="009B3257">
        <w:rPr>
          <w:rFonts w:eastAsia="Times New Roman" w:cs="Times New Roman"/>
          <w:lang w:eastAsia="lt-LT"/>
        </w:rPr>
        <w:t>Jei dėl objektyvių aplinkybių neįmanoma laikytis DPS nustatytų terminų (pvz., kritinis autobuso gedimas maršrute), Perkantysis subjektas gali vykdyti pirkimą neskelbiamų derybų būdu</w:t>
      </w:r>
      <w:r w:rsidR="009B3257" w:rsidRPr="009B3257">
        <w:rPr>
          <w:rFonts w:eastAsia="Times New Roman" w:cs="Times New Roman"/>
          <w:lang w:eastAsia="lt-LT"/>
        </w:rPr>
        <w:t xml:space="preserve">, </w:t>
      </w:r>
      <w:r w:rsidR="009B3257" w:rsidRPr="009B3257">
        <w:rPr>
          <w:rFonts w:cs="Times New Roman"/>
        </w:rPr>
        <w:t xml:space="preserve">vadovaujantis Pirkimų įstatymo nuostatomis dėl neskelbiamų derybų (pagrindai: </w:t>
      </w:r>
      <w:r w:rsidR="007C562E">
        <w:rPr>
          <w:rFonts w:cs="Times New Roman"/>
        </w:rPr>
        <w:t xml:space="preserve">Įstatymo </w:t>
      </w:r>
      <w:r w:rsidR="009B3257" w:rsidRPr="009B3257">
        <w:rPr>
          <w:rFonts w:cs="Times New Roman"/>
        </w:rPr>
        <w:t>79 str.).</w:t>
      </w:r>
    </w:p>
    <w:p w14:paraId="2B8B3926" w14:textId="77777777" w:rsidR="00CB63EC" w:rsidRPr="009B3257" w:rsidRDefault="00CB63EC" w:rsidP="00CB63EC">
      <w:pPr>
        <w:numPr>
          <w:ilvl w:val="0"/>
          <w:numId w:val="18"/>
        </w:numPr>
        <w:spacing w:after="100" w:afterAutospacing="1" w:line="240" w:lineRule="auto"/>
        <w:rPr>
          <w:rFonts w:eastAsia="Times New Roman" w:cs="Times New Roman"/>
          <w:lang w:eastAsia="lt-LT"/>
        </w:rPr>
      </w:pPr>
      <w:r w:rsidRPr="009B3257">
        <w:rPr>
          <w:rFonts w:eastAsia="Times New Roman" w:cs="Times New Roman"/>
          <w:lang w:eastAsia="lt-LT"/>
        </w:rPr>
        <w:t>Tokiu atveju sprendimas privalo būti pagrįstas raštu, o kviečiami tiekėjai turi būti pasirinkti skaidriai (jei įmanoma – ne mažiau kaip 2 tiekėjai).</w:t>
      </w:r>
    </w:p>
    <w:p w14:paraId="171C442B" w14:textId="77777777" w:rsidR="00CB63EC" w:rsidRPr="009B3257" w:rsidRDefault="00CB63EC" w:rsidP="00CB63EC">
      <w:pPr>
        <w:spacing w:after="100" w:afterAutospacing="1" w:line="240" w:lineRule="auto"/>
        <w:outlineLvl w:val="2"/>
        <w:rPr>
          <w:rFonts w:eastAsia="Times New Roman" w:cs="Times New Roman"/>
          <w:b/>
          <w:bCs/>
          <w:sz w:val="27"/>
          <w:szCs w:val="27"/>
          <w:lang w:eastAsia="lt-LT"/>
        </w:rPr>
      </w:pPr>
      <w:r w:rsidRPr="009B3257">
        <w:rPr>
          <w:rFonts w:eastAsia="Times New Roman" w:cs="Times New Roman"/>
          <w:b/>
          <w:bCs/>
          <w:sz w:val="27"/>
          <w:szCs w:val="27"/>
          <w:lang w:eastAsia="lt-LT"/>
        </w:rPr>
        <w:t>4.5. Veiksmai nesant pasiūlymų</w:t>
      </w:r>
    </w:p>
    <w:p w14:paraId="326FE589" w14:textId="77777777" w:rsidR="00CB63EC" w:rsidRPr="009B3257" w:rsidRDefault="00CB63EC" w:rsidP="00CB63EC">
      <w:pPr>
        <w:numPr>
          <w:ilvl w:val="0"/>
          <w:numId w:val="19"/>
        </w:numPr>
        <w:spacing w:after="100" w:afterAutospacing="1" w:line="240" w:lineRule="auto"/>
        <w:rPr>
          <w:rFonts w:eastAsia="Times New Roman" w:cs="Times New Roman"/>
          <w:lang w:eastAsia="lt-LT"/>
        </w:rPr>
      </w:pPr>
      <w:r w:rsidRPr="009B3257">
        <w:rPr>
          <w:rFonts w:eastAsia="Times New Roman" w:cs="Times New Roman"/>
          <w:lang w:eastAsia="lt-LT"/>
        </w:rPr>
        <w:lastRenderedPageBreak/>
        <w:t>Jei mini konkurso metu negauta nei vieno pasiūlymo, Perkantysis subjektas organizuoja pakartotinį kvietimą arba gali koreguoti pirkimo sąlygas.</w:t>
      </w:r>
    </w:p>
    <w:p w14:paraId="09C5904A" w14:textId="77777777" w:rsidR="00CB63EC" w:rsidRPr="009B3257" w:rsidRDefault="00CB63EC" w:rsidP="00CB63EC">
      <w:pPr>
        <w:numPr>
          <w:ilvl w:val="0"/>
          <w:numId w:val="19"/>
        </w:numPr>
        <w:spacing w:after="100" w:afterAutospacing="1" w:line="240" w:lineRule="auto"/>
        <w:rPr>
          <w:rFonts w:eastAsia="Times New Roman" w:cs="Times New Roman"/>
          <w:lang w:eastAsia="lt-LT"/>
        </w:rPr>
      </w:pPr>
      <w:r w:rsidRPr="009B3257">
        <w:rPr>
          <w:rFonts w:eastAsia="Times New Roman" w:cs="Times New Roman"/>
          <w:lang w:eastAsia="lt-LT"/>
        </w:rPr>
        <w:t>Jei pakartotinai pasiūlymų negauta, gali būti vykdomos derybos su vienu ar keliais rinkoje esančiais tiekėjais, užtikrinant pagrįstą kainą.</w:t>
      </w:r>
    </w:p>
    <w:p w14:paraId="15B40999" w14:textId="77777777" w:rsidR="00120585" w:rsidRPr="00120585" w:rsidRDefault="00000000" w:rsidP="00120585">
      <w:pPr>
        <w:spacing w:after="0" w:line="240" w:lineRule="auto"/>
        <w:rPr>
          <w:rFonts w:eastAsia="Times New Roman" w:cs="Times New Roman"/>
          <w:lang w:eastAsia="lt-LT"/>
        </w:rPr>
      </w:pPr>
      <w:r>
        <w:rPr>
          <w:rFonts w:eastAsia="Times New Roman" w:cs="Times New Roman"/>
          <w:lang w:eastAsia="lt-LT"/>
        </w:rPr>
        <w:pict w14:anchorId="7EFFF3BB">
          <v:rect id="_x0000_i1028" style="width:0;height:1.5pt" o:hralign="center" o:hrstd="t" o:hr="t" fillcolor="#a0a0a0" stroked="f"/>
        </w:pict>
      </w:r>
    </w:p>
    <w:p w14:paraId="39AF082A" w14:textId="15985B21" w:rsidR="00120585" w:rsidRPr="007C562E" w:rsidRDefault="007C562E" w:rsidP="00120585">
      <w:pPr>
        <w:spacing w:before="100" w:beforeAutospacing="1" w:after="100" w:afterAutospacing="1" w:line="240" w:lineRule="auto"/>
        <w:outlineLvl w:val="1"/>
        <w:rPr>
          <w:rFonts w:eastAsia="Times New Roman" w:cs="Times New Roman"/>
          <w:b/>
          <w:bCs/>
          <w:sz w:val="28"/>
          <w:szCs w:val="28"/>
          <w:lang w:eastAsia="lt-LT"/>
        </w:rPr>
      </w:pPr>
      <w:r w:rsidRPr="007C562E">
        <w:rPr>
          <w:rFonts w:eastAsia="Times New Roman" w:cs="Times New Roman"/>
          <w:b/>
          <w:bCs/>
          <w:sz w:val="28"/>
          <w:szCs w:val="28"/>
          <w:lang w:eastAsia="lt-LT"/>
        </w:rPr>
        <w:t>5</w:t>
      </w:r>
      <w:r w:rsidR="00120585" w:rsidRPr="007C562E">
        <w:rPr>
          <w:rFonts w:eastAsia="Times New Roman" w:cs="Times New Roman"/>
          <w:b/>
          <w:bCs/>
          <w:sz w:val="28"/>
          <w:szCs w:val="28"/>
          <w:lang w:eastAsia="lt-LT"/>
        </w:rPr>
        <w:t xml:space="preserve">. </w:t>
      </w:r>
      <w:r w:rsidR="00675583">
        <w:rPr>
          <w:rFonts w:eastAsia="Times New Roman" w:cs="Times New Roman"/>
          <w:b/>
          <w:bCs/>
          <w:sz w:val="28"/>
          <w:szCs w:val="28"/>
          <w:lang w:eastAsia="lt-LT"/>
        </w:rPr>
        <w:t>Tiekėjų kvalifikacija</w:t>
      </w:r>
    </w:p>
    <w:p w14:paraId="009361E3" w14:textId="5D3F63D6" w:rsidR="00ED6914" w:rsidRDefault="00ED6914" w:rsidP="00A909C2">
      <w:pPr>
        <w:spacing w:after="0" w:line="240" w:lineRule="auto"/>
      </w:pPr>
      <w:r>
        <w:t>6.</w:t>
      </w:r>
      <w:r w:rsidR="00305786">
        <w:t>1</w:t>
      </w:r>
      <w:r>
        <w:t xml:space="preserve">. Tiekėjas, teikdamas paraišką dalyvauti DPS, atitiktį kvalifikacijos reikalavimams ir pašalinimo pagrindų nebuvimą patvirtina pateikdamas užpildytą </w:t>
      </w:r>
      <w:r>
        <w:rPr>
          <w:b/>
          <w:bCs/>
        </w:rPr>
        <w:t>Tiekėjo deklaraciją</w:t>
      </w:r>
      <w:r>
        <w:t xml:space="preserve"> (Priedas Nr. </w:t>
      </w:r>
      <w:r w:rsidR="00A909C2">
        <w:t>3</w:t>
      </w:r>
      <w:r>
        <w:t>). EBVPD pateikti neprivaloma. Perkantysis subjektas turi teisę bet kuriuo procedūros metu paprašyti tiekėjo pateikti visus ar dalį dokumentų, patvirtinančių deklaracijoje nurodytą informaciją.</w:t>
      </w:r>
    </w:p>
    <w:p w14:paraId="4CE4093D" w14:textId="2918638F" w:rsidR="00305786" w:rsidRPr="00305786" w:rsidRDefault="00305786" w:rsidP="00A909C2">
      <w:pPr>
        <w:spacing w:after="0" w:line="264" w:lineRule="auto"/>
        <w:contextualSpacing/>
        <w:jc w:val="both"/>
        <w:rPr>
          <w:rFonts w:eastAsia="Arial" w:cs="Times New Roman"/>
        </w:rPr>
      </w:pPr>
      <w:r>
        <w:t>6.2.</w:t>
      </w:r>
      <w:r w:rsidRPr="00305786">
        <w:rPr>
          <w:rFonts w:eastAsia="Arial" w:cs="Times New Roman"/>
          <w:sz w:val="22"/>
          <w:szCs w:val="22"/>
        </w:rPr>
        <w:t xml:space="preserve"> </w:t>
      </w:r>
      <w:r w:rsidRPr="00305786">
        <w:rPr>
          <w:rFonts w:eastAsia="Arial" w:cs="Times New Roman"/>
        </w:rPr>
        <w:t>Tiekėjo paraiška atmetama ir jis neįtraukiamas į DPS, jeigu:</w:t>
      </w:r>
    </w:p>
    <w:p w14:paraId="63435A00" w14:textId="63C38616" w:rsidR="00305786" w:rsidRPr="00305786" w:rsidRDefault="00305786" w:rsidP="00305786">
      <w:pPr>
        <w:tabs>
          <w:tab w:val="left" w:pos="1276"/>
        </w:tabs>
        <w:spacing w:line="264" w:lineRule="auto"/>
        <w:ind w:firstLine="567"/>
        <w:contextualSpacing/>
        <w:jc w:val="both"/>
        <w:rPr>
          <w:rFonts w:eastAsia="Arial" w:cs="Times New Roman"/>
        </w:rPr>
      </w:pPr>
      <w:r>
        <w:rPr>
          <w:rFonts w:eastAsia="Arial" w:cs="Times New Roman"/>
        </w:rPr>
        <w:t>6</w:t>
      </w:r>
      <w:r w:rsidRPr="00305786">
        <w:rPr>
          <w:rFonts w:eastAsia="Arial" w:cs="Times New Roman"/>
        </w:rPr>
        <w:t>.</w:t>
      </w:r>
      <w:r>
        <w:rPr>
          <w:rFonts w:eastAsia="Arial" w:cs="Times New Roman"/>
        </w:rPr>
        <w:t>2</w:t>
      </w:r>
      <w:r w:rsidRPr="00305786">
        <w:rPr>
          <w:rFonts w:eastAsia="Arial" w:cs="Times New Roman"/>
        </w:rPr>
        <w:t>.1.</w:t>
      </w:r>
      <w:r w:rsidRPr="00305786">
        <w:rPr>
          <w:rFonts w:eastAsia="Arial" w:cs="Times New Roman"/>
        </w:rPr>
        <w:tab/>
        <w:t xml:space="preserve">tiekėjas paraišką pateikė ne CVP IS priemonėmis; </w:t>
      </w:r>
    </w:p>
    <w:p w14:paraId="29E0A0F8" w14:textId="2652880B" w:rsidR="00305786" w:rsidRPr="00305786" w:rsidRDefault="00A16C02" w:rsidP="00305786">
      <w:pPr>
        <w:spacing w:line="264" w:lineRule="auto"/>
        <w:ind w:firstLine="567"/>
        <w:contextualSpacing/>
        <w:jc w:val="both"/>
        <w:rPr>
          <w:rFonts w:eastAsia="Arial" w:cs="Times New Roman"/>
        </w:rPr>
      </w:pPr>
      <w:r>
        <w:rPr>
          <w:rFonts w:eastAsia="Arial" w:cs="Times New Roman"/>
        </w:rPr>
        <w:t>6.2.</w:t>
      </w:r>
      <w:r w:rsidR="00305786" w:rsidRPr="00305786">
        <w:rPr>
          <w:rFonts w:eastAsia="Arial" w:cs="Times New Roman"/>
        </w:rPr>
        <w:t xml:space="preserve">2. </w:t>
      </w:r>
      <w:r w:rsidR="00305786" w:rsidRPr="00305786">
        <w:rPr>
          <w:rFonts w:eastAsia="Arial" w:cs="Times New Roman"/>
          <w:color w:val="000000"/>
        </w:rPr>
        <w:t xml:space="preserve">tiekėjas turi būti pašalintas dėl egzistuojančių pašalinimo pagrindų, taip pat ir tais atvejais, kai jis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 </w:t>
      </w:r>
    </w:p>
    <w:p w14:paraId="298C244F" w14:textId="48806A7A" w:rsidR="00305786" w:rsidRPr="00305786" w:rsidRDefault="00A16C02" w:rsidP="00305786">
      <w:pPr>
        <w:pBdr>
          <w:top w:val="nil"/>
          <w:left w:val="nil"/>
          <w:bottom w:val="nil"/>
          <w:right w:val="nil"/>
          <w:between w:val="nil"/>
        </w:pBdr>
        <w:spacing w:after="27" w:line="264" w:lineRule="auto"/>
        <w:ind w:firstLine="567"/>
        <w:contextualSpacing/>
        <w:jc w:val="both"/>
        <w:rPr>
          <w:rFonts w:eastAsia="Arial" w:cs="Times New Roman"/>
          <w:strike/>
          <w:color w:val="000000"/>
        </w:rPr>
      </w:pPr>
      <w:r>
        <w:rPr>
          <w:rFonts w:eastAsia="Arial" w:cs="Times New Roman"/>
          <w:color w:val="000000"/>
        </w:rPr>
        <w:t>6.2</w:t>
      </w:r>
      <w:r w:rsidR="00305786" w:rsidRPr="00305786">
        <w:rPr>
          <w:rFonts w:eastAsia="Arial" w:cs="Times New Roman"/>
          <w:color w:val="000000"/>
        </w:rPr>
        <w:t>.3. tiekėjas neatitinka kvalifikacijos reikalavimų ir (ar) ūkio subjektas, kurio pajėgumais remiasi tiekėjas netenkina jam nustatytų kvalifikacijos reikalavimų ir pirkimo vykdytojo nurodymu nebuvo pakeistas į reikalavimus atitinkantį ūkio subjektą;</w:t>
      </w:r>
    </w:p>
    <w:p w14:paraId="0059B8DB" w14:textId="3582989C" w:rsidR="00305786" w:rsidRPr="00305786" w:rsidRDefault="00A16C02" w:rsidP="00305786">
      <w:pPr>
        <w:pBdr>
          <w:top w:val="nil"/>
          <w:left w:val="nil"/>
          <w:bottom w:val="nil"/>
          <w:right w:val="nil"/>
          <w:between w:val="nil"/>
        </w:pBdr>
        <w:spacing w:after="27" w:line="264" w:lineRule="auto"/>
        <w:ind w:firstLine="567"/>
        <w:contextualSpacing/>
        <w:jc w:val="both"/>
        <w:rPr>
          <w:rFonts w:eastAsia="Arial" w:cs="Times New Roman"/>
          <w:color w:val="000000"/>
        </w:rPr>
      </w:pPr>
      <w:r>
        <w:rPr>
          <w:rFonts w:eastAsia="Arial" w:cs="Times New Roman"/>
          <w:color w:val="000000"/>
        </w:rPr>
        <w:t>6.2</w:t>
      </w:r>
      <w:r w:rsidR="00305786" w:rsidRPr="00305786">
        <w:rPr>
          <w:rFonts w:eastAsia="Arial" w:cs="Times New Roman"/>
          <w:color w:val="000000"/>
        </w:rPr>
        <w:t>.4. per pirkimo vykdytojo nustatytą terminą nepatikslino, nepapildė, nepaaiškino pirkimo vykdytojo prašomos informacijos;</w:t>
      </w:r>
    </w:p>
    <w:p w14:paraId="0477384A" w14:textId="1D0103B9" w:rsidR="00305786" w:rsidRPr="00305786" w:rsidRDefault="00A16C02" w:rsidP="00305786">
      <w:pPr>
        <w:tabs>
          <w:tab w:val="left" w:pos="1276"/>
        </w:tabs>
        <w:spacing w:line="264" w:lineRule="auto"/>
        <w:ind w:firstLine="567"/>
        <w:contextualSpacing/>
        <w:jc w:val="both"/>
        <w:rPr>
          <w:rFonts w:eastAsia="Arial" w:cs="Times New Roman"/>
        </w:rPr>
      </w:pPr>
      <w:r>
        <w:rPr>
          <w:rFonts w:eastAsia="Arial" w:cs="Times New Roman"/>
        </w:rPr>
        <w:t>6.2</w:t>
      </w:r>
      <w:r w:rsidR="00305786" w:rsidRPr="00305786">
        <w:rPr>
          <w:rFonts w:eastAsia="Arial" w:cs="Times New Roman"/>
        </w:rPr>
        <w:t>.</w:t>
      </w:r>
      <w:r>
        <w:rPr>
          <w:rFonts w:eastAsia="Arial" w:cs="Times New Roman"/>
        </w:rPr>
        <w:t>5</w:t>
      </w:r>
      <w:r w:rsidR="00305786" w:rsidRPr="00305786">
        <w:rPr>
          <w:rFonts w:eastAsia="Arial" w:cs="Times New Roman"/>
        </w:rPr>
        <w:t>.</w:t>
      </w:r>
      <w:r w:rsidR="00305786" w:rsidRPr="00305786">
        <w:rPr>
          <w:rFonts w:eastAsia="Arial" w:cs="Times New Roman"/>
        </w:rPr>
        <w:tab/>
        <w:t>neatitinka šiose sąlygose nustatytų reikalavimų.</w:t>
      </w:r>
    </w:p>
    <w:p w14:paraId="4EF24F82" w14:textId="77777777" w:rsidR="00120585" w:rsidRPr="00120585" w:rsidRDefault="00000000" w:rsidP="00120585">
      <w:pPr>
        <w:spacing w:after="0" w:line="240" w:lineRule="auto"/>
        <w:rPr>
          <w:rFonts w:eastAsia="Times New Roman" w:cs="Times New Roman"/>
          <w:lang w:eastAsia="lt-LT"/>
        </w:rPr>
      </w:pPr>
      <w:r>
        <w:rPr>
          <w:rFonts w:eastAsia="Times New Roman" w:cs="Times New Roman"/>
          <w:lang w:eastAsia="lt-LT"/>
        </w:rPr>
        <w:pict w14:anchorId="0B455D5D">
          <v:rect id="_x0000_i1029" style="width:0;height:1.5pt" o:hralign="center" o:hrstd="t" o:hr="t" fillcolor="#a0a0a0" stroked="f"/>
        </w:pict>
      </w:r>
    </w:p>
    <w:p w14:paraId="40E11EA8" w14:textId="77777777" w:rsidR="00120585" w:rsidRPr="00A909C2" w:rsidRDefault="00120585" w:rsidP="00120585">
      <w:pPr>
        <w:spacing w:before="100" w:beforeAutospacing="1" w:after="100" w:afterAutospacing="1" w:line="240" w:lineRule="auto"/>
        <w:outlineLvl w:val="1"/>
        <w:rPr>
          <w:rFonts w:eastAsia="Times New Roman" w:cs="Times New Roman"/>
          <w:b/>
          <w:bCs/>
          <w:sz w:val="28"/>
          <w:szCs w:val="28"/>
          <w:lang w:eastAsia="lt-LT"/>
        </w:rPr>
      </w:pPr>
      <w:r w:rsidRPr="00A909C2">
        <w:rPr>
          <w:rFonts w:eastAsia="Times New Roman" w:cs="Times New Roman"/>
          <w:b/>
          <w:bCs/>
          <w:sz w:val="28"/>
          <w:szCs w:val="28"/>
          <w:lang w:eastAsia="lt-LT"/>
        </w:rPr>
        <w:t>7. PASIŪLYMŲ VERTINIMAS</w:t>
      </w:r>
    </w:p>
    <w:p w14:paraId="1761FD35" w14:textId="77777777" w:rsidR="00120585" w:rsidRPr="00120585" w:rsidRDefault="00120585" w:rsidP="00120585">
      <w:pPr>
        <w:spacing w:before="100" w:beforeAutospacing="1" w:after="100" w:afterAutospacing="1" w:line="240" w:lineRule="auto"/>
        <w:rPr>
          <w:rFonts w:eastAsia="Times New Roman" w:cs="Times New Roman"/>
          <w:lang w:eastAsia="lt-LT"/>
        </w:rPr>
      </w:pPr>
      <w:r w:rsidRPr="00120585">
        <w:rPr>
          <w:rFonts w:eastAsia="Times New Roman" w:cs="Times New Roman"/>
          <w:lang w:eastAsia="lt-LT"/>
        </w:rPr>
        <w:t>7.1. Vertinama pagal ekonominį naudingumą:</w:t>
      </w:r>
    </w:p>
    <w:p w14:paraId="253B9C7E" w14:textId="77777777" w:rsidR="00120585" w:rsidRPr="00120585" w:rsidRDefault="00120585" w:rsidP="00120585">
      <w:pPr>
        <w:numPr>
          <w:ilvl w:val="0"/>
          <w:numId w:val="14"/>
        </w:numPr>
        <w:spacing w:before="100" w:beforeAutospacing="1" w:after="100" w:afterAutospacing="1" w:line="240" w:lineRule="auto"/>
        <w:rPr>
          <w:rFonts w:eastAsia="Times New Roman" w:cs="Times New Roman"/>
          <w:lang w:eastAsia="lt-LT"/>
        </w:rPr>
      </w:pPr>
      <w:r w:rsidRPr="00120585">
        <w:rPr>
          <w:rFonts w:eastAsia="Times New Roman" w:cs="Times New Roman"/>
          <w:lang w:eastAsia="lt-LT"/>
        </w:rPr>
        <w:t>kaina – 70 %;</w:t>
      </w:r>
    </w:p>
    <w:p w14:paraId="7AEF5720" w14:textId="306BAF92" w:rsidR="00120585" w:rsidRPr="00120585" w:rsidRDefault="00120585" w:rsidP="00120585">
      <w:pPr>
        <w:numPr>
          <w:ilvl w:val="0"/>
          <w:numId w:val="14"/>
        </w:numPr>
        <w:spacing w:before="100" w:beforeAutospacing="1" w:after="100" w:afterAutospacing="1" w:line="240" w:lineRule="auto"/>
        <w:rPr>
          <w:rFonts w:eastAsia="Times New Roman" w:cs="Times New Roman"/>
          <w:lang w:eastAsia="lt-LT"/>
        </w:rPr>
      </w:pPr>
      <w:r w:rsidRPr="00120585">
        <w:rPr>
          <w:rFonts w:eastAsia="Times New Roman" w:cs="Times New Roman"/>
          <w:lang w:eastAsia="lt-LT"/>
        </w:rPr>
        <w:t>pristatymo terminas – 30 %.</w:t>
      </w:r>
      <w:r w:rsidR="00A96A0D">
        <w:rPr>
          <w:rFonts w:eastAsia="Times New Roman" w:cs="Times New Roman"/>
          <w:lang w:eastAsia="lt-LT"/>
        </w:rPr>
        <w:t xml:space="preserve"> Už pasiūlytą trumpesnį, kaip 4 val. </w:t>
      </w:r>
      <w:r w:rsidR="00F2687D">
        <w:rPr>
          <w:rFonts w:eastAsia="Times New Roman" w:cs="Times New Roman"/>
          <w:lang w:eastAsia="lt-LT"/>
        </w:rPr>
        <w:t xml:space="preserve">pristatymo </w:t>
      </w:r>
      <w:r w:rsidR="00A96A0D">
        <w:rPr>
          <w:rFonts w:eastAsia="Times New Roman" w:cs="Times New Roman"/>
          <w:lang w:eastAsia="lt-LT"/>
        </w:rPr>
        <w:t>terminą, pasiūlymo pristatymo terminas nebus vertinamas balais.</w:t>
      </w:r>
    </w:p>
    <w:p w14:paraId="4AEE6029" w14:textId="77777777" w:rsidR="00120585" w:rsidRPr="00120585" w:rsidRDefault="00120585" w:rsidP="00120585">
      <w:pPr>
        <w:spacing w:before="100" w:beforeAutospacing="1" w:after="100" w:afterAutospacing="1" w:line="240" w:lineRule="auto"/>
        <w:rPr>
          <w:rFonts w:eastAsia="Times New Roman" w:cs="Times New Roman"/>
          <w:lang w:eastAsia="lt-LT"/>
        </w:rPr>
      </w:pPr>
      <w:r w:rsidRPr="00120585">
        <w:rPr>
          <w:rFonts w:eastAsia="Times New Roman" w:cs="Times New Roman"/>
          <w:lang w:eastAsia="lt-LT"/>
        </w:rPr>
        <w:t>7.2. Vertinimo formulės pateikiamos kvietime.</w:t>
      </w:r>
    </w:p>
    <w:p w14:paraId="35EBD059" w14:textId="77777777" w:rsidR="00120585" w:rsidRPr="00120585" w:rsidRDefault="00000000" w:rsidP="00120585">
      <w:pPr>
        <w:spacing w:after="0" w:line="240" w:lineRule="auto"/>
        <w:rPr>
          <w:rFonts w:eastAsia="Times New Roman" w:cs="Times New Roman"/>
          <w:lang w:eastAsia="lt-LT"/>
        </w:rPr>
      </w:pPr>
      <w:r>
        <w:rPr>
          <w:rFonts w:eastAsia="Times New Roman" w:cs="Times New Roman"/>
          <w:lang w:eastAsia="lt-LT"/>
        </w:rPr>
        <w:pict w14:anchorId="7F1B6C2F">
          <v:rect id="_x0000_i1030" style="width:0;height:1.5pt" o:hralign="center" o:hrstd="t" o:hr="t" fillcolor="#a0a0a0" stroked="f"/>
        </w:pict>
      </w:r>
    </w:p>
    <w:p w14:paraId="32A4BCCD" w14:textId="77777777" w:rsidR="00120585" w:rsidRPr="00A909C2" w:rsidRDefault="00120585" w:rsidP="00120585">
      <w:pPr>
        <w:spacing w:before="100" w:beforeAutospacing="1" w:after="100" w:afterAutospacing="1" w:line="240" w:lineRule="auto"/>
        <w:outlineLvl w:val="1"/>
        <w:rPr>
          <w:rFonts w:eastAsia="Times New Roman" w:cs="Times New Roman"/>
          <w:b/>
          <w:bCs/>
          <w:sz w:val="28"/>
          <w:szCs w:val="28"/>
          <w:lang w:eastAsia="lt-LT"/>
        </w:rPr>
      </w:pPr>
      <w:r w:rsidRPr="00A909C2">
        <w:rPr>
          <w:rFonts w:eastAsia="Times New Roman" w:cs="Times New Roman"/>
          <w:b/>
          <w:bCs/>
          <w:sz w:val="28"/>
          <w:szCs w:val="28"/>
          <w:lang w:eastAsia="lt-LT"/>
        </w:rPr>
        <w:t>8. SUTARTIES SĄLYGOS</w:t>
      </w:r>
    </w:p>
    <w:p w14:paraId="15834E58" w14:textId="02FE64D8" w:rsidR="00120585" w:rsidRPr="00120585" w:rsidRDefault="00120585" w:rsidP="00A909C2">
      <w:pPr>
        <w:spacing w:after="0" w:line="240" w:lineRule="auto"/>
        <w:contextualSpacing/>
        <w:rPr>
          <w:rFonts w:eastAsia="Times New Roman" w:cs="Times New Roman"/>
          <w:lang w:eastAsia="lt-LT"/>
        </w:rPr>
      </w:pPr>
      <w:r w:rsidRPr="00120585">
        <w:rPr>
          <w:rFonts w:eastAsia="Times New Roman" w:cs="Times New Roman"/>
          <w:lang w:eastAsia="lt-LT"/>
        </w:rPr>
        <w:t>8.1. Pristatymo terminai privalomi.</w:t>
      </w:r>
    </w:p>
    <w:p w14:paraId="69614355" w14:textId="707E8865" w:rsidR="00120585" w:rsidRDefault="00120585" w:rsidP="00A909C2">
      <w:pPr>
        <w:spacing w:after="0" w:line="240" w:lineRule="auto"/>
        <w:contextualSpacing/>
        <w:rPr>
          <w:rFonts w:eastAsia="Times New Roman" w:cs="Times New Roman"/>
          <w:lang w:eastAsia="lt-LT"/>
        </w:rPr>
      </w:pPr>
      <w:r w:rsidRPr="00120585">
        <w:rPr>
          <w:rFonts w:eastAsia="Times New Roman" w:cs="Times New Roman"/>
          <w:lang w:eastAsia="lt-LT"/>
        </w:rPr>
        <w:t>8.</w:t>
      </w:r>
      <w:r w:rsidR="00B94BC4">
        <w:rPr>
          <w:rFonts w:eastAsia="Times New Roman" w:cs="Times New Roman"/>
          <w:lang w:eastAsia="lt-LT"/>
        </w:rPr>
        <w:t>2</w:t>
      </w:r>
      <w:r w:rsidRPr="00120585">
        <w:rPr>
          <w:rFonts w:eastAsia="Times New Roman" w:cs="Times New Roman"/>
          <w:lang w:eastAsia="lt-LT"/>
        </w:rPr>
        <w:t>. Tiekėjas atsako už dalių kokybę.</w:t>
      </w:r>
    </w:p>
    <w:p w14:paraId="25D85C11" w14:textId="5732632F" w:rsidR="00675583" w:rsidRPr="00A32922" w:rsidRDefault="00675583" w:rsidP="00675583">
      <w:pPr>
        <w:spacing w:before="100" w:beforeAutospacing="1" w:after="100" w:afterAutospacing="1" w:line="240" w:lineRule="auto"/>
        <w:contextualSpacing/>
        <w:rPr>
          <w:rFonts w:eastAsia="Times New Roman" w:cs="Times New Roman"/>
          <w:lang w:eastAsia="lt-LT"/>
        </w:rPr>
      </w:pPr>
      <w:r>
        <w:t xml:space="preserve">8.3. </w:t>
      </w:r>
      <w:r>
        <w:rPr>
          <w:rStyle w:val="citation-177"/>
        </w:rPr>
        <w:t>Suderinamumas: Tiekėjas prisiima visišką atsakomybę už dalių suderinamumą su pateiktais VIN kodais</w:t>
      </w:r>
      <w:r>
        <w:t>.</w:t>
      </w:r>
    </w:p>
    <w:p w14:paraId="7850CCD7" w14:textId="0D7D31FA" w:rsidR="00675583" w:rsidRPr="00A32922" w:rsidRDefault="00675583" w:rsidP="00675583">
      <w:pPr>
        <w:spacing w:before="100" w:beforeAutospacing="1" w:after="100" w:afterAutospacing="1" w:line="240" w:lineRule="auto"/>
        <w:contextualSpacing/>
        <w:rPr>
          <w:rFonts w:eastAsia="Times New Roman" w:cs="Times New Roman"/>
          <w:lang w:eastAsia="lt-LT"/>
        </w:rPr>
      </w:pPr>
      <w:r>
        <w:rPr>
          <w:rFonts w:eastAsia="Times New Roman" w:cs="Times New Roman"/>
          <w:lang w:eastAsia="lt-LT"/>
        </w:rPr>
        <w:lastRenderedPageBreak/>
        <w:t>8</w:t>
      </w:r>
      <w:r w:rsidRPr="00A32922">
        <w:rPr>
          <w:rFonts w:eastAsia="Times New Roman" w:cs="Times New Roman"/>
          <w:lang w:eastAsia="lt-LT"/>
        </w:rPr>
        <w:t>.</w:t>
      </w:r>
      <w:r>
        <w:rPr>
          <w:rFonts w:eastAsia="Times New Roman" w:cs="Times New Roman"/>
          <w:lang w:eastAsia="lt-LT"/>
        </w:rPr>
        <w:t>4</w:t>
      </w:r>
      <w:r w:rsidRPr="00A32922">
        <w:rPr>
          <w:rFonts w:eastAsia="Times New Roman" w:cs="Times New Roman"/>
          <w:lang w:eastAsia="lt-LT"/>
        </w:rPr>
        <w:t>. Nustačius neatitikimus, tiekėjas privalo:</w:t>
      </w:r>
    </w:p>
    <w:p w14:paraId="4ECF5E0C" w14:textId="77777777" w:rsidR="00675583" w:rsidRPr="00A32922" w:rsidRDefault="00675583" w:rsidP="00675583">
      <w:pPr>
        <w:numPr>
          <w:ilvl w:val="0"/>
          <w:numId w:val="21"/>
        </w:numPr>
        <w:spacing w:before="100" w:beforeAutospacing="1" w:after="100" w:afterAutospacing="1" w:line="240" w:lineRule="auto"/>
        <w:contextualSpacing/>
        <w:rPr>
          <w:rFonts w:eastAsia="Times New Roman" w:cs="Times New Roman"/>
          <w:lang w:eastAsia="lt-LT"/>
        </w:rPr>
      </w:pPr>
      <w:r w:rsidRPr="00A32922">
        <w:rPr>
          <w:rFonts w:eastAsia="Times New Roman" w:cs="Times New Roman"/>
          <w:lang w:eastAsia="lt-LT"/>
        </w:rPr>
        <w:t>pakeisti dalį;</w:t>
      </w:r>
    </w:p>
    <w:p w14:paraId="0457DBA3" w14:textId="77777777" w:rsidR="00675583" w:rsidRPr="00A32922" w:rsidRDefault="00675583" w:rsidP="00675583">
      <w:pPr>
        <w:numPr>
          <w:ilvl w:val="0"/>
          <w:numId w:val="21"/>
        </w:numPr>
        <w:spacing w:before="100" w:beforeAutospacing="1" w:after="100" w:afterAutospacing="1" w:line="240" w:lineRule="auto"/>
        <w:contextualSpacing/>
        <w:rPr>
          <w:rFonts w:eastAsia="Times New Roman" w:cs="Times New Roman"/>
          <w:lang w:eastAsia="lt-LT"/>
        </w:rPr>
      </w:pPr>
      <w:r w:rsidRPr="00A32922">
        <w:rPr>
          <w:rFonts w:eastAsia="Times New Roman" w:cs="Times New Roman"/>
          <w:lang w:eastAsia="lt-LT"/>
        </w:rPr>
        <w:t>arba grąžinti pinigus.</w:t>
      </w:r>
    </w:p>
    <w:p w14:paraId="4CF06AF3" w14:textId="032E02F7" w:rsidR="00120585" w:rsidRDefault="00120585" w:rsidP="00A909C2">
      <w:pPr>
        <w:spacing w:after="0" w:line="240" w:lineRule="auto"/>
        <w:contextualSpacing/>
        <w:rPr>
          <w:rFonts w:eastAsia="Times New Roman" w:cs="Times New Roman"/>
          <w:lang w:eastAsia="lt-LT"/>
        </w:rPr>
      </w:pPr>
      <w:r w:rsidRPr="00120585">
        <w:rPr>
          <w:rFonts w:eastAsia="Times New Roman" w:cs="Times New Roman"/>
          <w:lang w:eastAsia="lt-LT"/>
        </w:rPr>
        <w:t>8.</w:t>
      </w:r>
      <w:r w:rsidR="00675583">
        <w:rPr>
          <w:rFonts w:eastAsia="Times New Roman" w:cs="Times New Roman"/>
          <w:lang w:eastAsia="lt-LT"/>
        </w:rPr>
        <w:t>5</w:t>
      </w:r>
      <w:r w:rsidRPr="00120585">
        <w:rPr>
          <w:rFonts w:eastAsia="Times New Roman" w:cs="Times New Roman"/>
          <w:lang w:eastAsia="lt-LT"/>
        </w:rPr>
        <w:t>. Mokėjimo terminas – 30 dienų.</w:t>
      </w:r>
    </w:p>
    <w:p w14:paraId="28608E60" w14:textId="07B0B19E" w:rsidR="002C5C4F" w:rsidRPr="00120585" w:rsidRDefault="002C5C4F" w:rsidP="00A909C2">
      <w:pPr>
        <w:spacing w:after="0" w:line="240" w:lineRule="auto"/>
        <w:contextualSpacing/>
        <w:rPr>
          <w:rFonts w:eastAsia="Times New Roman" w:cs="Times New Roman"/>
          <w:lang w:eastAsia="lt-LT"/>
        </w:rPr>
      </w:pPr>
      <w:r>
        <w:rPr>
          <w:rFonts w:eastAsia="Times New Roman" w:cs="Times New Roman"/>
          <w:lang w:eastAsia="lt-LT"/>
        </w:rPr>
        <w:t xml:space="preserve">8.6. </w:t>
      </w:r>
      <w:r w:rsidRPr="008A2433">
        <w:rPr>
          <w:rFonts w:eastAsia="Times New Roman" w:cs="Times New Roman"/>
          <w:lang w:eastAsia="lt-LT"/>
        </w:rPr>
        <w:t xml:space="preserve">Vadovaujantis Įstatymo </w:t>
      </w:r>
      <w:r w:rsidRPr="008A2433">
        <w:rPr>
          <w:rFonts w:eastAsia="Times New Roman" w:cs="Times New Roman"/>
          <w:b/>
          <w:bCs/>
          <w:lang w:eastAsia="lt-LT"/>
        </w:rPr>
        <w:t>94 straipsnio 7 dalimi</w:t>
      </w:r>
      <w:r w:rsidRPr="008A2433">
        <w:rPr>
          <w:rFonts w:eastAsia="Times New Roman" w:cs="Times New Roman"/>
          <w:lang w:eastAsia="lt-LT"/>
        </w:rPr>
        <w:t xml:space="preserve">, kai konkretaus pirkimo (užsakymo) vertė yra mažesnė kaip </w:t>
      </w:r>
      <w:r w:rsidRPr="008A2433">
        <w:rPr>
          <w:rFonts w:eastAsia="Times New Roman" w:cs="Times New Roman"/>
          <w:b/>
          <w:bCs/>
          <w:lang w:eastAsia="lt-LT"/>
        </w:rPr>
        <w:t>15 000 Eur (be PVM)</w:t>
      </w:r>
      <w:r w:rsidRPr="008A2433">
        <w:rPr>
          <w:rFonts w:eastAsia="Times New Roman" w:cs="Times New Roman"/>
          <w:lang w:eastAsia="lt-LT"/>
        </w:rPr>
        <w:t>, atskira rašytinė pirkimo sutartis nesudaroma. Šalių įsipareigojimai laikomi suderintais CVP IS priemonėmis, o galutinis pirkimo įvykdymas įforminamas Tiekėjo išrašyta sąskaita-faktūra.</w:t>
      </w:r>
    </w:p>
    <w:p w14:paraId="3E43C598" w14:textId="77777777" w:rsidR="00120585" w:rsidRPr="00120585" w:rsidRDefault="00000000" w:rsidP="00120585">
      <w:pPr>
        <w:spacing w:after="0" w:line="240" w:lineRule="auto"/>
        <w:rPr>
          <w:rFonts w:eastAsia="Times New Roman" w:cs="Times New Roman"/>
          <w:lang w:eastAsia="lt-LT"/>
        </w:rPr>
      </w:pPr>
      <w:r>
        <w:rPr>
          <w:rFonts w:eastAsia="Times New Roman" w:cs="Times New Roman"/>
          <w:lang w:eastAsia="lt-LT"/>
        </w:rPr>
        <w:pict w14:anchorId="5A123824">
          <v:rect id="_x0000_i1031" style="width:0;height:1.5pt" o:hralign="center" o:hrstd="t" o:hr="t" fillcolor="#a0a0a0" stroked="f"/>
        </w:pict>
      </w:r>
    </w:p>
    <w:p w14:paraId="2F34F568" w14:textId="677DAEF3" w:rsidR="00120585" w:rsidRPr="00A909C2" w:rsidRDefault="00B07E69" w:rsidP="00120585">
      <w:pPr>
        <w:spacing w:before="100" w:beforeAutospacing="1" w:after="100" w:afterAutospacing="1" w:line="240" w:lineRule="auto"/>
        <w:outlineLvl w:val="1"/>
        <w:rPr>
          <w:rFonts w:eastAsia="Times New Roman" w:cs="Times New Roman"/>
          <w:b/>
          <w:bCs/>
          <w:sz w:val="28"/>
          <w:szCs w:val="28"/>
          <w:lang w:eastAsia="lt-LT"/>
        </w:rPr>
      </w:pPr>
      <w:r>
        <w:rPr>
          <w:rFonts w:eastAsia="Times New Roman" w:cs="Times New Roman"/>
          <w:b/>
          <w:bCs/>
          <w:sz w:val="28"/>
          <w:szCs w:val="28"/>
          <w:lang w:eastAsia="lt-LT"/>
        </w:rPr>
        <w:t>9</w:t>
      </w:r>
      <w:r w:rsidR="00120585" w:rsidRPr="00A909C2">
        <w:rPr>
          <w:rFonts w:eastAsia="Times New Roman" w:cs="Times New Roman"/>
          <w:b/>
          <w:bCs/>
          <w:sz w:val="28"/>
          <w:szCs w:val="28"/>
          <w:lang w:eastAsia="lt-LT"/>
        </w:rPr>
        <w:t>. APLINKOSAUGOS REIKALAVIMAI</w:t>
      </w:r>
    </w:p>
    <w:p w14:paraId="1DB764B6" w14:textId="23675C73" w:rsidR="00120585" w:rsidRPr="00120585" w:rsidRDefault="00B07E69" w:rsidP="00120585">
      <w:pPr>
        <w:spacing w:before="100" w:beforeAutospacing="1" w:after="100" w:afterAutospacing="1" w:line="240" w:lineRule="auto"/>
        <w:contextualSpacing/>
        <w:rPr>
          <w:rFonts w:eastAsia="Times New Roman" w:cs="Times New Roman"/>
          <w:lang w:eastAsia="lt-LT"/>
        </w:rPr>
      </w:pPr>
      <w:r>
        <w:rPr>
          <w:rFonts w:eastAsia="Times New Roman" w:cs="Times New Roman"/>
          <w:lang w:eastAsia="lt-LT"/>
        </w:rPr>
        <w:t>9</w:t>
      </w:r>
      <w:r w:rsidR="00120585" w:rsidRPr="00120585">
        <w:rPr>
          <w:rFonts w:eastAsia="Times New Roman" w:cs="Times New Roman"/>
          <w:lang w:eastAsia="lt-LT"/>
        </w:rPr>
        <w:t>.1. Skatinama tiekti ilgaamžes ir perdirbamas dalis.</w:t>
      </w:r>
    </w:p>
    <w:p w14:paraId="1F9F4A00" w14:textId="0D8DDAE1" w:rsidR="00120585" w:rsidRPr="00120585" w:rsidRDefault="00B07E69" w:rsidP="00120585">
      <w:pPr>
        <w:spacing w:before="100" w:beforeAutospacing="1" w:after="100" w:afterAutospacing="1" w:line="240" w:lineRule="auto"/>
        <w:contextualSpacing/>
        <w:rPr>
          <w:rFonts w:eastAsia="Times New Roman" w:cs="Times New Roman"/>
          <w:lang w:eastAsia="lt-LT"/>
        </w:rPr>
      </w:pPr>
      <w:r>
        <w:rPr>
          <w:rFonts w:eastAsia="Times New Roman" w:cs="Times New Roman"/>
          <w:lang w:eastAsia="lt-LT"/>
        </w:rPr>
        <w:t>9</w:t>
      </w:r>
      <w:r w:rsidR="00120585" w:rsidRPr="00120585">
        <w:rPr>
          <w:rFonts w:eastAsia="Times New Roman" w:cs="Times New Roman"/>
          <w:lang w:eastAsia="lt-LT"/>
        </w:rPr>
        <w:t>.2. Privaloma laikytis teisės aktų dėl atliekų tvarkymo.</w:t>
      </w:r>
    </w:p>
    <w:p w14:paraId="3CE69819" w14:textId="77777777" w:rsidR="00120585" w:rsidRPr="00120585" w:rsidRDefault="00000000" w:rsidP="00120585">
      <w:pPr>
        <w:spacing w:after="0" w:line="240" w:lineRule="auto"/>
        <w:rPr>
          <w:rFonts w:eastAsia="Times New Roman" w:cs="Times New Roman"/>
          <w:lang w:eastAsia="lt-LT"/>
        </w:rPr>
      </w:pPr>
      <w:r>
        <w:rPr>
          <w:rFonts w:eastAsia="Times New Roman" w:cs="Times New Roman"/>
          <w:lang w:eastAsia="lt-LT"/>
        </w:rPr>
        <w:pict w14:anchorId="1A3A4094">
          <v:rect id="_x0000_i1032" style="width:0;height:1.5pt" o:hralign="center" o:hrstd="t" o:hr="t" fillcolor="#a0a0a0" stroked="f"/>
        </w:pict>
      </w:r>
    </w:p>
    <w:p w14:paraId="7565D676" w14:textId="64344C7E" w:rsidR="00120585" w:rsidRPr="00D708E5" w:rsidRDefault="00120585" w:rsidP="00120585">
      <w:pPr>
        <w:spacing w:before="100" w:beforeAutospacing="1" w:after="100" w:afterAutospacing="1" w:line="240" w:lineRule="auto"/>
        <w:outlineLvl w:val="1"/>
        <w:rPr>
          <w:rFonts w:eastAsia="Times New Roman" w:cs="Times New Roman"/>
          <w:b/>
          <w:bCs/>
          <w:sz w:val="28"/>
          <w:szCs w:val="28"/>
          <w:lang w:eastAsia="lt-LT"/>
        </w:rPr>
      </w:pPr>
      <w:r w:rsidRPr="00D708E5">
        <w:rPr>
          <w:rFonts w:eastAsia="Times New Roman" w:cs="Times New Roman"/>
          <w:b/>
          <w:bCs/>
          <w:sz w:val="28"/>
          <w:szCs w:val="28"/>
          <w:lang w:eastAsia="lt-LT"/>
        </w:rPr>
        <w:t>1</w:t>
      </w:r>
      <w:r w:rsidR="00B07E69" w:rsidRPr="00D708E5">
        <w:rPr>
          <w:rFonts w:eastAsia="Times New Roman" w:cs="Times New Roman"/>
          <w:b/>
          <w:bCs/>
          <w:sz w:val="28"/>
          <w:szCs w:val="28"/>
          <w:lang w:eastAsia="lt-LT"/>
        </w:rPr>
        <w:t>0</w:t>
      </w:r>
      <w:r w:rsidRPr="00D708E5">
        <w:rPr>
          <w:rFonts w:eastAsia="Times New Roman" w:cs="Times New Roman"/>
          <w:b/>
          <w:bCs/>
          <w:sz w:val="28"/>
          <w:szCs w:val="28"/>
          <w:lang w:eastAsia="lt-LT"/>
        </w:rPr>
        <w:t>.</w:t>
      </w:r>
      <w:r w:rsidRPr="00120585">
        <w:rPr>
          <w:rFonts w:eastAsia="Times New Roman" w:cs="Times New Roman"/>
          <w:b/>
          <w:bCs/>
          <w:sz w:val="36"/>
          <w:szCs w:val="36"/>
          <w:lang w:eastAsia="lt-LT"/>
        </w:rPr>
        <w:t xml:space="preserve"> </w:t>
      </w:r>
      <w:r w:rsidRPr="00D708E5">
        <w:rPr>
          <w:rFonts w:eastAsia="Times New Roman" w:cs="Times New Roman"/>
          <w:b/>
          <w:bCs/>
          <w:sz w:val="28"/>
          <w:szCs w:val="28"/>
          <w:lang w:eastAsia="lt-LT"/>
        </w:rPr>
        <w:t>BAIGIAMOSIOS NUOSTATOS</w:t>
      </w:r>
    </w:p>
    <w:p w14:paraId="5EE175D6" w14:textId="2DB7B8BC" w:rsidR="00120585" w:rsidRPr="00120585" w:rsidRDefault="00120585" w:rsidP="00120585">
      <w:pPr>
        <w:spacing w:before="100" w:beforeAutospacing="1" w:after="100" w:afterAutospacing="1" w:line="240" w:lineRule="auto"/>
        <w:contextualSpacing/>
        <w:rPr>
          <w:rFonts w:eastAsia="Times New Roman" w:cs="Times New Roman"/>
          <w:lang w:eastAsia="lt-LT"/>
        </w:rPr>
      </w:pPr>
      <w:r w:rsidRPr="00120585">
        <w:rPr>
          <w:rFonts w:eastAsia="Times New Roman" w:cs="Times New Roman"/>
          <w:lang w:eastAsia="lt-LT"/>
        </w:rPr>
        <w:t>1</w:t>
      </w:r>
      <w:r w:rsidR="00B07E69">
        <w:rPr>
          <w:rFonts w:eastAsia="Times New Roman" w:cs="Times New Roman"/>
          <w:lang w:eastAsia="lt-LT"/>
        </w:rPr>
        <w:t>0</w:t>
      </w:r>
      <w:r w:rsidRPr="00120585">
        <w:rPr>
          <w:rFonts w:eastAsia="Times New Roman" w:cs="Times New Roman"/>
          <w:lang w:eastAsia="lt-LT"/>
        </w:rPr>
        <w:t>.1. Pirkimai vykdomi laikantis skaidrumo, proporcingumo ir nediskriminavimo principų.</w:t>
      </w:r>
    </w:p>
    <w:p w14:paraId="0A726E15" w14:textId="5FFA7620" w:rsidR="00120585" w:rsidRPr="00120585" w:rsidRDefault="00120585" w:rsidP="00120585">
      <w:pPr>
        <w:spacing w:before="100" w:beforeAutospacing="1" w:after="100" w:afterAutospacing="1" w:line="240" w:lineRule="auto"/>
        <w:contextualSpacing/>
        <w:rPr>
          <w:rFonts w:eastAsia="Times New Roman" w:cs="Times New Roman"/>
          <w:lang w:eastAsia="lt-LT"/>
        </w:rPr>
      </w:pPr>
      <w:r w:rsidRPr="00120585">
        <w:rPr>
          <w:rFonts w:eastAsia="Times New Roman" w:cs="Times New Roman"/>
          <w:lang w:eastAsia="lt-LT"/>
        </w:rPr>
        <w:t>1</w:t>
      </w:r>
      <w:r w:rsidR="00B07E69">
        <w:rPr>
          <w:rFonts w:eastAsia="Times New Roman" w:cs="Times New Roman"/>
          <w:lang w:eastAsia="lt-LT"/>
        </w:rPr>
        <w:t>0</w:t>
      </w:r>
      <w:r w:rsidRPr="00120585">
        <w:rPr>
          <w:rFonts w:eastAsia="Times New Roman" w:cs="Times New Roman"/>
          <w:lang w:eastAsia="lt-LT"/>
        </w:rPr>
        <w:t>.2. Visi sprendimai turi būti dokumentuojami.</w:t>
      </w:r>
    </w:p>
    <w:p w14:paraId="75B0F95A" w14:textId="623C8AB0" w:rsidR="000648E1" w:rsidRDefault="00120585" w:rsidP="009E512A">
      <w:pPr>
        <w:spacing w:before="100" w:beforeAutospacing="1" w:after="100" w:afterAutospacing="1" w:line="240" w:lineRule="auto"/>
        <w:contextualSpacing/>
      </w:pPr>
      <w:r w:rsidRPr="00120585">
        <w:rPr>
          <w:rFonts w:eastAsia="Times New Roman" w:cs="Times New Roman"/>
          <w:lang w:eastAsia="lt-LT"/>
        </w:rPr>
        <w:t>1</w:t>
      </w:r>
      <w:r w:rsidR="00B07E69">
        <w:rPr>
          <w:rFonts w:eastAsia="Times New Roman" w:cs="Times New Roman"/>
          <w:lang w:eastAsia="lt-LT"/>
        </w:rPr>
        <w:t>0</w:t>
      </w:r>
      <w:r w:rsidRPr="00120585">
        <w:rPr>
          <w:rFonts w:eastAsia="Times New Roman" w:cs="Times New Roman"/>
          <w:lang w:eastAsia="lt-LT"/>
        </w:rPr>
        <w:t>.3. Dokumentas gali būti tikslinamas teisės aktų nustatyta tvarka.</w:t>
      </w:r>
    </w:p>
    <w:sectPr w:rsidR="000648E1" w:rsidSect="00E02F43">
      <w:pgSz w:w="12240" w:h="15840"/>
      <w:pgMar w:top="993"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2A568" w14:textId="77777777" w:rsidR="00A74EFF" w:rsidRDefault="00A74EFF" w:rsidP="00305786">
      <w:pPr>
        <w:spacing w:after="0" w:line="240" w:lineRule="auto"/>
      </w:pPr>
      <w:r>
        <w:separator/>
      </w:r>
    </w:p>
  </w:endnote>
  <w:endnote w:type="continuationSeparator" w:id="0">
    <w:p w14:paraId="761BC5A2" w14:textId="77777777" w:rsidR="00A74EFF" w:rsidRDefault="00A74EFF" w:rsidP="00305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C737F" w14:textId="77777777" w:rsidR="00A74EFF" w:rsidRDefault="00A74EFF" w:rsidP="00305786">
      <w:pPr>
        <w:spacing w:after="0" w:line="240" w:lineRule="auto"/>
      </w:pPr>
      <w:r>
        <w:separator/>
      </w:r>
    </w:p>
  </w:footnote>
  <w:footnote w:type="continuationSeparator" w:id="0">
    <w:p w14:paraId="0DB906DE" w14:textId="77777777" w:rsidR="00A74EFF" w:rsidRDefault="00A74EFF" w:rsidP="00305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44A1"/>
    <w:multiLevelType w:val="multilevel"/>
    <w:tmpl w:val="2BBE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649B7"/>
    <w:multiLevelType w:val="multilevel"/>
    <w:tmpl w:val="539E4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41049"/>
    <w:multiLevelType w:val="multilevel"/>
    <w:tmpl w:val="FDB6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11058"/>
    <w:multiLevelType w:val="multilevel"/>
    <w:tmpl w:val="6746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56A57"/>
    <w:multiLevelType w:val="multilevel"/>
    <w:tmpl w:val="C4FC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F96B66"/>
    <w:multiLevelType w:val="multilevel"/>
    <w:tmpl w:val="4870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66463"/>
    <w:multiLevelType w:val="multilevel"/>
    <w:tmpl w:val="D04E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34857"/>
    <w:multiLevelType w:val="multilevel"/>
    <w:tmpl w:val="D9CE3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270C6F"/>
    <w:multiLevelType w:val="multilevel"/>
    <w:tmpl w:val="56C8A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DA7A8B"/>
    <w:multiLevelType w:val="multilevel"/>
    <w:tmpl w:val="FFF2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FE5647"/>
    <w:multiLevelType w:val="multilevel"/>
    <w:tmpl w:val="3378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0837D1"/>
    <w:multiLevelType w:val="multilevel"/>
    <w:tmpl w:val="0722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4225CB"/>
    <w:multiLevelType w:val="multilevel"/>
    <w:tmpl w:val="4CB0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DC59FC"/>
    <w:multiLevelType w:val="multilevel"/>
    <w:tmpl w:val="9EAA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5C2F7B"/>
    <w:multiLevelType w:val="multilevel"/>
    <w:tmpl w:val="9806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830CBB"/>
    <w:multiLevelType w:val="multilevel"/>
    <w:tmpl w:val="30CC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171CDD"/>
    <w:multiLevelType w:val="multilevel"/>
    <w:tmpl w:val="E8D6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F72D33"/>
    <w:multiLevelType w:val="multilevel"/>
    <w:tmpl w:val="89B0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593EF2"/>
    <w:multiLevelType w:val="multilevel"/>
    <w:tmpl w:val="1DB0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2B096D"/>
    <w:multiLevelType w:val="multilevel"/>
    <w:tmpl w:val="9BBA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ED0075"/>
    <w:multiLevelType w:val="multilevel"/>
    <w:tmpl w:val="7A26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0484534">
    <w:abstractNumId w:val="5"/>
  </w:num>
  <w:num w:numId="2" w16cid:durableId="610359677">
    <w:abstractNumId w:val="0"/>
  </w:num>
  <w:num w:numId="3" w16cid:durableId="2125537165">
    <w:abstractNumId w:val="9"/>
  </w:num>
  <w:num w:numId="4" w16cid:durableId="1345521676">
    <w:abstractNumId w:val="2"/>
  </w:num>
  <w:num w:numId="5" w16cid:durableId="1425418507">
    <w:abstractNumId w:val="12"/>
  </w:num>
  <w:num w:numId="6" w16cid:durableId="1619140009">
    <w:abstractNumId w:val="10"/>
  </w:num>
  <w:num w:numId="7" w16cid:durableId="936910328">
    <w:abstractNumId w:val="3"/>
  </w:num>
  <w:num w:numId="8" w16cid:durableId="2075079207">
    <w:abstractNumId w:val="15"/>
  </w:num>
  <w:num w:numId="9" w16cid:durableId="581185378">
    <w:abstractNumId w:val="7"/>
  </w:num>
  <w:num w:numId="10" w16cid:durableId="510799667">
    <w:abstractNumId w:val="20"/>
  </w:num>
  <w:num w:numId="11" w16cid:durableId="819468024">
    <w:abstractNumId w:val="19"/>
  </w:num>
  <w:num w:numId="12" w16cid:durableId="752900359">
    <w:abstractNumId w:val="16"/>
  </w:num>
  <w:num w:numId="13" w16cid:durableId="318189576">
    <w:abstractNumId w:val="6"/>
  </w:num>
  <w:num w:numId="14" w16cid:durableId="770473701">
    <w:abstractNumId w:val="14"/>
  </w:num>
  <w:num w:numId="15" w16cid:durableId="1847210012">
    <w:abstractNumId w:val="17"/>
  </w:num>
  <w:num w:numId="16" w16cid:durableId="1089042743">
    <w:abstractNumId w:val="4"/>
  </w:num>
  <w:num w:numId="17" w16cid:durableId="1856457298">
    <w:abstractNumId w:val="1"/>
  </w:num>
  <w:num w:numId="18" w16cid:durableId="2028093923">
    <w:abstractNumId w:val="11"/>
  </w:num>
  <w:num w:numId="19" w16cid:durableId="1801024304">
    <w:abstractNumId w:val="18"/>
  </w:num>
  <w:num w:numId="20" w16cid:durableId="513762523">
    <w:abstractNumId w:val="8"/>
  </w:num>
  <w:num w:numId="21" w16cid:durableId="11923066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585"/>
    <w:rsid w:val="000648E1"/>
    <w:rsid w:val="000A1FC9"/>
    <w:rsid w:val="000D36CD"/>
    <w:rsid w:val="00120585"/>
    <w:rsid w:val="00186892"/>
    <w:rsid w:val="001F5699"/>
    <w:rsid w:val="00267DEE"/>
    <w:rsid w:val="002C5C4F"/>
    <w:rsid w:val="00305786"/>
    <w:rsid w:val="00310282"/>
    <w:rsid w:val="00380D20"/>
    <w:rsid w:val="003A2C30"/>
    <w:rsid w:val="003F112B"/>
    <w:rsid w:val="00473D85"/>
    <w:rsid w:val="00497AF6"/>
    <w:rsid w:val="004C061A"/>
    <w:rsid w:val="0050424B"/>
    <w:rsid w:val="00505298"/>
    <w:rsid w:val="00527B6C"/>
    <w:rsid w:val="00551BE8"/>
    <w:rsid w:val="005D1A95"/>
    <w:rsid w:val="00601641"/>
    <w:rsid w:val="00652937"/>
    <w:rsid w:val="006617A1"/>
    <w:rsid w:val="00675583"/>
    <w:rsid w:val="006929D9"/>
    <w:rsid w:val="007C15E2"/>
    <w:rsid w:val="007C562E"/>
    <w:rsid w:val="00830938"/>
    <w:rsid w:val="00862603"/>
    <w:rsid w:val="00884236"/>
    <w:rsid w:val="008D3115"/>
    <w:rsid w:val="00976B69"/>
    <w:rsid w:val="0099456F"/>
    <w:rsid w:val="009969D0"/>
    <w:rsid w:val="009B3257"/>
    <w:rsid w:val="009C0470"/>
    <w:rsid w:val="009E512A"/>
    <w:rsid w:val="00A16C02"/>
    <w:rsid w:val="00A5607F"/>
    <w:rsid w:val="00A74EFF"/>
    <w:rsid w:val="00A909C2"/>
    <w:rsid w:val="00A96A0D"/>
    <w:rsid w:val="00AB0010"/>
    <w:rsid w:val="00AF1FA9"/>
    <w:rsid w:val="00B07E69"/>
    <w:rsid w:val="00B84A23"/>
    <w:rsid w:val="00B94BC4"/>
    <w:rsid w:val="00BF4988"/>
    <w:rsid w:val="00C329CB"/>
    <w:rsid w:val="00C531A6"/>
    <w:rsid w:val="00C702FF"/>
    <w:rsid w:val="00C77832"/>
    <w:rsid w:val="00CB5D71"/>
    <w:rsid w:val="00CB63EC"/>
    <w:rsid w:val="00D708E5"/>
    <w:rsid w:val="00D8488C"/>
    <w:rsid w:val="00D971E3"/>
    <w:rsid w:val="00E02F43"/>
    <w:rsid w:val="00E428E6"/>
    <w:rsid w:val="00ED6914"/>
    <w:rsid w:val="00F2687D"/>
    <w:rsid w:val="00F27E94"/>
    <w:rsid w:val="00F40030"/>
    <w:rsid w:val="00FC2281"/>
    <w:rsid w:val="00FD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2C132"/>
  <w15:chartTrackingRefBased/>
  <w15:docId w15:val="{60E0AC41-CD2A-4835-9520-BCA21035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1205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205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2058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2058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2058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20585"/>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20585"/>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20585"/>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20585"/>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20585"/>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120585"/>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120585"/>
    <w:rPr>
      <w:rFonts w:asciiTheme="minorHAnsi" w:eastAsiaTheme="majorEastAsia" w:hAnsiTheme="minorHAnsi"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120585"/>
    <w:rPr>
      <w:rFonts w:asciiTheme="minorHAnsi" w:eastAsiaTheme="majorEastAsia" w:hAnsiTheme="minorHAnsi"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120585"/>
    <w:rPr>
      <w:rFonts w:asciiTheme="minorHAnsi" w:eastAsiaTheme="majorEastAsia" w:hAnsiTheme="minorHAnsi"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120585"/>
    <w:rPr>
      <w:rFonts w:asciiTheme="minorHAnsi" w:eastAsiaTheme="majorEastAsia" w:hAnsiTheme="minorHAnsi"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20585"/>
    <w:rPr>
      <w:rFonts w:asciiTheme="minorHAnsi" w:eastAsiaTheme="majorEastAsia" w:hAnsiTheme="minorHAnsi"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20585"/>
    <w:rPr>
      <w:rFonts w:asciiTheme="minorHAnsi" w:eastAsiaTheme="majorEastAsia" w:hAnsiTheme="minorHAnsi"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20585"/>
    <w:rPr>
      <w:rFonts w:asciiTheme="minorHAnsi" w:eastAsiaTheme="majorEastAsia" w:hAnsiTheme="minorHAnsi" w:cstheme="majorBidi"/>
      <w:color w:val="272727" w:themeColor="text1" w:themeTint="D8"/>
      <w:lang w:val="lt-LT"/>
    </w:rPr>
  </w:style>
  <w:style w:type="paragraph" w:styleId="Pavadinimas">
    <w:name w:val="Title"/>
    <w:basedOn w:val="prastasis"/>
    <w:next w:val="prastasis"/>
    <w:link w:val="PavadinimasDiagrama"/>
    <w:uiPriority w:val="10"/>
    <w:qFormat/>
    <w:rsid w:val="001205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0585"/>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1205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0585"/>
    <w:rPr>
      <w:rFonts w:asciiTheme="minorHAnsi" w:eastAsiaTheme="majorEastAsia" w:hAnsiTheme="minorHAnsi"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2058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20585"/>
    <w:rPr>
      <w:i/>
      <w:iCs/>
      <w:color w:val="404040" w:themeColor="text1" w:themeTint="BF"/>
      <w:lang w:val="lt-LT"/>
    </w:rPr>
  </w:style>
  <w:style w:type="paragraph" w:styleId="Sraopastraipa">
    <w:name w:val="List Paragraph"/>
    <w:basedOn w:val="prastasis"/>
    <w:uiPriority w:val="34"/>
    <w:qFormat/>
    <w:rsid w:val="00120585"/>
    <w:pPr>
      <w:ind w:left="720"/>
      <w:contextualSpacing/>
    </w:pPr>
  </w:style>
  <w:style w:type="character" w:styleId="Rykuspabraukimas">
    <w:name w:val="Intense Emphasis"/>
    <w:basedOn w:val="Numatytasispastraiposriftas"/>
    <w:uiPriority w:val="21"/>
    <w:qFormat/>
    <w:rsid w:val="00120585"/>
    <w:rPr>
      <w:i/>
      <w:iCs/>
      <w:color w:val="0F4761" w:themeColor="accent1" w:themeShade="BF"/>
    </w:rPr>
  </w:style>
  <w:style w:type="paragraph" w:styleId="Iskirtacitata">
    <w:name w:val="Intense Quote"/>
    <w:basedOn w:val="prastasis"/>
    <w:next w:val="prastasis"/>
    <w:link w:val="IskirtacitataDiagrama"/>
    <w:uiPriority w:val="30"/>
    <w:qFormat/>
    <w:rsid w:val="001205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20585"/>
    <w:rPr>
      <w:i/>
      <w:iCs/>
      <w:color w:val="0F4761" w:themeColor="accent1" w:themeShade="BF"/>
      <w:lang w:val="lt-LT"/>
    </w:rPr>
  </w:style>
  <w:style w:type="character" w:styleId="Rykinuoroda">
    <w:name w:val="Intense Reference"/>
    <w:basedOn w:val="Numatytasispastraiposriftas"/>
    <w:uiPriority w:val="32"/>
    <w:qFormat/>
    <w:rsid w:val="00120585"/>
    <w:rPr>
      <w:b/>
      <w:bCs/>
      <w:smallCaps/>
      <w:color w:val="0F4761" w:themeColor="accent1" w:themeShade="BF"/>
      <w:spacing w:val="5"/>
    </w:rPr>
  </w:style>
  <w:style w:type="character" w:customStyle="1" w:styleId="citation-413">
    <w:name w:val="citation-413"/>
    <w:basedOn w:val="Numatytasispastraiposriftas"/>
    <w:rsid w:val="00884236"/>
  </w:style>
  <w:style w:type="character" w:customStyle="1" w:styleId="citation-412">
    <w:name w:val="citation-412"/>
    <w:basedOn w:val="Numatytasispastraiposriftas"/>
    <w:rsid w:val="00884236"/>
  </w:style>
  <w:style w:type="paragraph" w:styleId="prastasiniatinklio">
    <w:name w:val="Normal (Web)"/>
    <w:basedOn w:val="prastasis"/>
    <w:uiPriority w:val="99"/>
    <w:semiHidden/>
    <w:unhideWhenUsed/>
    <w:rsid w:val="008D3115"/>
    <w:pPr>
      <w:spacing w:before="100" w:beforeAutospacing="1" w:after="100" w:afterAutospacing="1" w:line="240" w:lineRule="auto"/>
    </w:pPr>
    <w:rPr>
      <w:rFonts w:eastAsia="Times New Roman" w:cs="Times New Roman"/>
      <w:lang w:eastAsia="lt-LT"/>
    </w:rPr>
  </w:style>
  <w:style w:type="paragraph" w:styleId="Puslapioinaostekstas">
    <w:name w:val="footnote text"/>
    <w:basedOn w:val="prastasis"/>
    <w:link w:val="PuslapioinaostekstasDiagrama"/>
    <w:uiPriority w:val="99"/>
    <w:unhideWhenUsed/>
    <w:rsid w:val="00305786"/>
    <w:pPr>
      <w:spacing w:after="0" w:line="240" w:lineRule="auto"/>
    </w:pPr>
    <w:rPr>
      <w:rFonts w:ascii="Calibri" w:eastAsia="Calibri" w:hAnsi="Calibri" w:cs="Calibri"/>
      <w:sz w:val="20"/>
      <w:szCs w:val="20"/>
    </w:rPr>
  </w:style>
  <w:style w:type="character" w:customStyle="1" w:styleId="PuslapioinaostekstasDiagrama">
    <w:name w:val="Puslapio išnašos tekstas Diagrama"/>
    <w:basedOn w:val="Numatytasispastraiposriftas"/>
    <w:link w:val="Puslapioinaostekstas"/>
    <w:uiPriority w:val="99"/>
    <w:rsid w:val="00305786"/>
    <w:rPr>
      <w:rFonts w:ascii="Calibri" w:eastAsia="Calibri" w:hAnsi="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05786"/>
    <w:rPr>
      <w:vertAlign w:val="superscript"/>
    </w:rPr>
  </w:style>
  <w:style w:type="character" w:customStyle="1" w:styleId="citation-177">
    <w:name w:val="citation-177"/>
    <w:basedOn w:val="Numatytasispastraiposriftas"/>
    <w:rsid w:val="00675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4</Pages>
  <Words>4600</Words>
  <Characters>2623</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Česlavas Mikelevičius</dc:creator>
  <cp:keywords/>
  <dc:description/>
  <cp:lastModifiedBy>Česlavas Mikelevičius</cp:lastModifiedBy>
  <cp:revision>45</cp:revision>
  <dcterms:created xsi:type="dcterms:W3CDTF">2026-03-24T11:58:00Z</dcterms:created>
  <dcterms:modified xsi:type="dcterms:W3CDTF">2026-04-08T04:37:00Z</dcterms:modified>
</cp:coreProperties>
</file>