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A150" w14:textId="562976D4" w:rsidR="009D369D" w:rsidRPr="009D369D" w:rsidRDefault="009D369D" w:rsidP="009D369D">
      <w:pPr>
        <w:keepNext w:val="0"/>
        <w:keepLines w:val="0"/>
        <w:widowControl w:val="0"/>
        <w:suppressAutoHyphens w:val="0"/>
        <w:jc w:val="right"/>
        <w:rPr>
          <w:rFonts w:ascii="Times New Roman" w:hAnsi="Times New Roman"/>
          <w:sz w:val="24"/>
          <w:szCs w:val="24"/>
        </w:rPr>
      </w:pPr>
      <w:r w:rsidRPr="009D369D">
        <w:rPr>
          <w:rFonts w:ascii="Times New Roman" w:hAnsi="Times New Roman"/>
          <w:sz w:val="24"/>
          <w:szCs w:val="24"/>
        </w:rPr>
        <w:t>Pirkimo sąlygų 2 priedas</w:t>
      </w:r>
    </w:p>
    <w:p w14:paraId="4D2C0BAB" w14:textId="77777777" w:rsidR="009D369D" w:rsidRDefault="009D369D" w:rsidP="0065783D">
      <w:pPr>
        <w:keepNext w:val="0"/>
        <w:keepLines w:val="0"/>
        <w:widowControl w:val="0"/>
        <w:suppressAutoHyphens w:val="0"/>
        <w:jc w:val="center"/>
        <w:rPr>
          <w:rFonts w:ascii="Times New Roman" w:hAnsi="Times New Roman"/>
          <w:b/>
          <w:bCs/>
          <w:sz w:val="24"/>
          <w:szCs w:val="24"/>
        </w:rPr>
      </w:pPr>
    </w:p>
    <w:p w14:paraId="24921907" w14:textId="6CD547B0" w:rsidR="008E4FA3" w:rsidRPr="007E1A7C" w:rsidRDefault="00E95494" w:rsidP="0065783D">
      <w:pPr>
        <w:keepNext w:val="0"/>
        <w:keepLines w:val="0"/>
        <w:widowControl w:val="0"/>
        <w:suppressAutoHyphens w:val="0"/>
        <w:jc w:val="center"/>
        <w:rPr>
          <w:rFonts w:ascii="Times New Roman" w:hAnsi="Times New Roman"/>
          <w:b/>
          <w:bCs/>
          <w:sz w:val="24"/>
          <w:szCs w:val="24"/>
        </w:rPr>
      </w:pPr>
      <w:r w:rsidRPr="007E1A7C">
        <w:rPr>
          <w:rFonts w:ascii="Times New Roman" w:hAnsi="Times New Roman"/>
          <w:b/>
          <w:bCs/>
          <w:sz w:val="24"/>
          <w:szCs w:val="24"/>
        </w:rPr>
        <w:t>ELEKTRONINIO STATYBOS DARBŲ ŽURNALO TEIKIMO PASLAUGŲ</w:t>
      </w:r>
    </w:p>
    <w:p w14:paraId="14ED07B7" w14:textId="59116384" w:rsidR="008E4FA3" w:rsidRPr="007E1A7C" w:rsidRDefault="00E95494" w:rsidP="0065783D">
      <w:pPr>
        <w:keepNext w:val="0"/>
        <w:keepLines w:val="0"/>
        <w:widowControl w:val="0"/>
        <w:suppressAutoHyphens w:val="0"/>
        <w:jc w:val="center"/>
        <w:rPr>
          <w:rFonts w:ascii="Times New Roman" w:hAnsi="Times New Roman"/>
          <w:b/>
          <w:bCs/>
          <w:sz w:val="24"/>
          <w:szCs w:val="24"/>
        </w:rPr>
      </w:pPr>
      <w:r w:rsidRPr="007E1A7C">
        <w:rPr>
          <w:rFonts w:ascii="Times New Roman" w:hAnsi="Times New Roman"/>
          <w:b/>
          <w:bCs/>
          <w:sz w:val="24"/>
          <w:szCs w:val="24"/>
        </w:rPr>
        <w:t>TECHNINĖ SPECIFIKACIJA</w:t>
      </w:r>
    </w:p>
    <w:p w14:paraId="12B02802"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p>
    <w:p w14:paraId="1D47906B" w14:textId="6EF17DB1"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 xml:space="preserve">1 SKYRIUS </w:t>
      </w:r>
    </w:p>
    <w:p w14:paraId="2D8A331D" w14:textId="5D7C1F9A"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SĄVOKOS IR SUTRUMPINIMAI</w:t>
      </w:r>
    </w:p>
    <w:p w14:paraId="3DDDC3FE" w14:textId="13D6F95D" w:rsidR="005146D3" w:rsidRPr="00E95494" w:rsidRDefault="005146D3" w:rsidP="0065783D">
      <w:pPr>
        <w:keepNext w:val="0"/>
        <w:keepLines w:val="0"/>
        <w:widowControl w:val="0"/>
        <w:suppressAutoHyphens w:val="0"/>
        <w:rPr>
          <w:rFonts w:ascii="Times New Roman" w:hAnsi="Times New Roman"/>
          <w:sz w:val="24"/>
          <w:szCs w:val="24"/>
        </w:rPr>
      </w:pPr>
    </w:p>
    <w:p w14:paraId="32997E4D" w14:textId="0BD500C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1.1 Užsakovas – Švenčionių rajono savivaldybės administracija.</w:t>
      </w:r>
    </w:p>
    <w:p w14:paraId="458F3125" w14:textId="2B87A12F"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1.2 Paslaugų tiekėjas – ūkio subjektas – fizinis asmuo, privatusis juridinis asmuo, viešasis juridinis asmuo, kitos organizacijos ir jų padaliniai ar tokių asmenų grupė, su kuriuo Perkančioji organizacija sudaro Sutartį.</w:t>
      </w:r>
    </w:p>
    <w:p w14:paraId="215D3997" w14:textId="77777777" w:rsidR="004858F3" w:rsidRPr="00E95494" w:rsidRDefault="004858F3" w:rsidP="0065783D">
      <w:pPr>
        <w:keepNext w:val="0"/>
        <w:keepLines w:val="0"/>
        <w:widowControl w:val="0"/>
        <w:suppressAutoHyphens w:val="0"/>
        <w:rPr>
          <w:rFonts w:ascii="Times New Roman" w:hAnsi="Times New Roman"/>
          <w:sz w:val="24"/>
          <w:szCs w:val="24"/>
        </w:rPr>
      </w:pPr>
    </w:p>
    <w:p w14:paraId="10770942" w14:textId="416FEA42"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2</w:t>
      </w:r>
      <w:r w:rsidR="00B365D0"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41AAF3AE"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PIRKIMO OBJEKTAS</w:t>
      </w:r>
    </w:p>
    <w:p w14:paraId="518D820F" w14:textId="77777777" w:rsidR="004858F3" w:rsidRPr="00E95494" w:rsidRDefault="004858F3" w:rsidP="0065783D">
      <w:pPr>
        <w:keepNext w:val="0"/>
        <w:keepLines w:val="0"/>
        <w:widowControl w:val="0"/>
        <w:suppressAutoHyphens w:val="0"/>
        <w:rPr>
          <w:rFonts w:ascii="Times New Roman" w:hAnsi="Times New Roman"/>
          <w:sz w:val="24"/>
          <w:szCs w:val="24"/>
        </w:rPr>
      </w:pPr>
    </w:p>
    <w:p w14:paraId="3CC348B9" w14:textId="3B279E26" w:rsidR="004858F3" w:rsidRPr="00E95494" w:rsidRDefault="004858F3" w:rsidP="00903EF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2.1</w:t>
      </w:r>
      <w:r w:rsidR="00B365D0" w:rsidRPr="00E95494">
        <w:rPr>
          <w:rFonts w:ascii="Times New Roman" w:hAnsi="Times New Roman"/>
          <w:sz w:val="24"/>
          <w:szCs w:val="24"/>
        </w:rPr>
        <w:t xml:space="preserve">. </w:t>
      </w:r>
      <w:r w:rsidRPr="00E95494">
        <w:rPr>
          <w:rFonts w:ascii="Times New Roman" w:hAnsi="Times New Roman"/>
          <w:sz w:val="24"/>
          <w:szCs w:val="24"/>
        </w:rPr>
        <w:t xml:space="preserve">Pirkimo objektas –  </w:t>
      </w:r>
      <w:r w:rsidR="00903EFD" w:rsidRPr="00903EFD">
        <w:rPr>
          <w:rFonts w:ascii="Times New Roman" w:hAnsi="Times New Roman"/>
          <w:sz w:val="24"/>
          <w:szCs w:val="24"/>
        </w:rPr>
        <w:t>Statybos darbų žurnalų</w:t>
      </w:r>
      <w:r w:rsidR="00903EFD">
        <w:rPr>
          <w:rFonts w:ascii="Times New Roman" w:hAnsi="Times New Roman"/>
          <w:sz w:val="24"/>
          <w:szCs w:val="24"/>
        </w:rPr>
        <w:t xml:space="preserve">  </w:t>
      </w:r>
      <w:r w:rsidR="00903EFD" w:rsidRPr="00903EFD">
        <w:rPr>
          <w:rFonts w:ascii="Times New Roman" w:hAnsi="Times New Roman"/>
          <w:sz w:val="24"/>
          <w:szCs w:val="24"/>
        </w:rPr>
        <w:t>pildymo ir saugojimo</w:t>
      </w:r>
      <w:r w:rsidR="00903EFD">
        <w:rPr>
          <w:rFonts w:ascii="Times New Roman" w:hAnsi="Times New Roman"/>
          <w:sz w:val="24"/>
          <w:szCs w:val="24"/>
        </w:rPr>
        <w:t xml:space="preserve"> </w:t>
      </w:r>
      <w:r w:rsidR="00903EFD" w:rsidRPr="00903EFD">
        <w:rPr>
          <w:rFonts w:ascii="Times New Roman" w:hAnsi="Times New Roman"/>
          <w:sz w:val="24"/>
          <w:szCs w:val="24"/>
        </w:rPr>
        <w:t>paslauga</w:t>
      </w:r>
      <w:r w:rsidR="00903EFD">
        <w:rPr>
          <w:rFonts w:ascii="Times New Roman" w:hAnsi="Times New Roman"/>
          <w:sz w:val="24"/>
          <w:szCs w:val="24"/>
        </w:rPr>
        <w:t xml:space="preserve"> (</w:t>
      </w:r>
      <w:r w:rsidRPr="00E95494">
        <w:rPr>
          <w:rFonts w:ascii="Times New Roman" w:hAnsi="Times New Roman"/>
          <w:sz w:val="24"/>
          <w:szCs w:val="24"/>
        </w:rPr>
        <w:t>programinės įrangos (elektroninio statybos darbų žurnalo) nuoma</w:t>
      </w:r>
      <w:r w:rsidR="00903EFD">
        <w:rPr>
          <w:rFonts w:ascii="Times New Roman" w:hAnsi="Times New Roman"/>
          <w:sz w:val="24"/>
          <w:szCs w:val="24"/>
        </w:rPr>
        <w:t>)</w:t>
      </w:r>
      <w:r w:rsidRPr="00E95494">
        <w:rPr>
          <w:rFonts w:ascii="Times New Roman" w:hAnsi="Times New Roman"/>
          <w:sz w:val="24"/>
          <w:szCs w:val="24"/>
        </w:rPr>
        <w:t>.</w:t>
      </w:r>
    </w:p>
    <w:p w14:paraId="2AC9C1CB" w14:textId="4D003E7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2.2</w:t>
      </w:r>
      <w:r w:rsidR="00B365D0" w:rsidRPr="00E95494">
        <w:rPr>
          <w:rFonts w:ascii="Times New Roman" w:hAnsi="Times New Roman"/>
          <w:sz w:val="24"/>
          <w:szCs w:val="24"/>
        </w:rPr>
        <w:t xml:space="preserve"> </w:t>
      </w:r>
      <w:r w:rsidRPr="00E95494">
        <w:rPr>
          <w:rFonts w:ascii="Times New Roman" w:hAnsi="Times New Roman"/>
          <w:sz w:val="24"/>
          <w:szCs w:val="24"/>
        </w:rPr>
        <w:t>Sistemos vartotojų mokymai –</w:t>
      </w:r>
      <w:r w:rsidR="00B365D0" w:rsidRPr="00E95494">
        <w:rPr>
          <w:rFonts w:ascii="Times New Roman" w:hAnsi="Times New Roman"/>
          <w:sz w:val="24"/>
          <w:szCs w:val="24"/>
        </w:rPr>
        <w:t xml:space="preserve"> pagal poreikį, bet </w:t>
      </w:r>
      <w:r w:rsidRPr="00E95494">
        <w:rPr>
          <w:rFonts w:ascii="Times New Roman" w:hAnsi="Times New Roman"/>
          <w:sz w:val="24"/>
          <w:szCs w:val="24"/>
        </w:rPr>
        <w:t xml:space="preserve"> ne mažiau kaip </w:t>
      </w:r>
      <w:r w:rsidR="00B365D0" w:rsidRPr="00E95494">
        <w:rPr>
          <w:rFonts w:ascii="Times New Roman" w:hAnsi="Times New Roman"/>
          <w:sz w:val="24"/>
          <w:szCs w:val="24"/>
        </w:rPr>
        <w:t xml:space="preserve">8 </w:t>
      </w:r>
      <w:r w:rsidRPr="00E95494">
        <w:rPr>
          <w:rFonts w:ascii="Times New Roman" w:hAnsi="Times New Roman"/>
          <w:sz w:val="24"/>
          <w:szCs w:val="24"/>
        </w:rPr>
        <w:t>(</w:t>
      </w:r>
      <w:r w:rsidR="00B365D0" w:rsidRPr="00E95494">
        <w:rPr>
          <w:rFonts w:ascii="Times New Roman" w:hAnsi="Times New Roman"/>
          <w:sz w:val="24"/>
          <w:szCs w:val="24"/>
        </w:rPr>
        <w:t>aštuoni</w:t>
      </w:r>
      <w:r w:rsidR="002C0C24">
        <w:rPr>
          <w:rFonts w:ascii="Times New Roman" w:hAnsi="Times New Roman"/>
          <w:sz w:val="24"/>
          <w:szCs w:val="24"/>
        </w:rPr>
        <w:t>ų</w:t>
      </w:r>
      <w:r w:rsidRPr="00E95494">
        <w:rPr>
          <w:rFonts w:ascii="Times New Roman" w:hAnsi="Times New Roman"/>
          <w:sz w:val="24"/>
          <w:szCs w:val="24"/>
        </w:rPr>
        <w:t>) val</w:t>
      </w:r>
      <w:r w:rsidR="00B365D0" w:rsidRPr="00E95494">
        <w:rPr>
          <w:rFonts w:ascii="Times New Roman" w:hAnsi="Times New Roman"/>
          <w:sz w:val="24"/>
          <w:szCs w:val="24"/>
        </w:rPr>
        <w:t xml:space="preserve">andų per sutarties galiojimo laikotarpį be papildomo apmokėjimo. </w:t>
      </w:r>
    </w:p>
    <w:p w14:paraId="191C4165" w14:textId="2388C762" w:rsidR="004858F3"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2.3</w:t>
      </w:r>
      <w:r w:rsidR="00542651" w:rsidRPr="00E95494">
        <w:rPr>
          <w:rFonts w:ascii="Times New Roman" w:hAnsi="Times New Roman"/>
          <w:sz w:val="24"/>
          <w:szCs w:val="24"/>
        </w:rPr>
        <w:t xml:space="preserve"> </w:t>
      </w:r>
      <w:r w:rsidRPr="00E95494">
        <w:rPr>
          <w:rFonts w:ascii="Times New Roman" w:hAnsi="Times New Roman"/>
          <w:sz w:val="24"/>
          <w:szCs w:val="24"/>
        </w:rPr>
        <w:t xml:space="preserve">Sutarties galiojimo laikotarpiu Sistema turi leisti sukurti </w:t>
      </w:r>
      <w:r w:rsidR="00542651" w:rsidRPr="00E95494">
        <w:rPr>
          <w:rFonts w:ascii="Times New Roman" w:hAnsi="Times New Roman"/>
          <w:sz w:val="24"/>
          <w:szCs w:val="24"/>
        </w:rPr>
        <w:t xml:space="preserve">elektroninius statybos darbų žurnalus,  kurių </w:t>
      </w:r>
      <w:r w:rsidRPr="00E95494">
        <w:rPr>
          <w:rFonts w:ascii="Times New Roman" w:hAnsi="Times New Roman"/>
          <w:sz w:val="24"/>
          <w:szCs w:val="24"/>
        </w:rPr>
        <w:t>maksimalus kiekis neribojamas</w:t>
      </w:r>
      <w:r w:rsidR="00542651" w:rsidRPr="00E95494">
        <w:rPr>
          <w:rFonts w:ascii="Times New Roman" w:hAnsi="Times New Roman"/>
          <w:sz w:val="24"/>
          <w:szCs w:val="24"/>
        </w:rPr>
        <w:t>. K</w:t>
      </w:r>
      <w:r w:rsidRPr="00E95494">
        <w:rPr>
          <w:rFonts w:ascii="Times New Roman" w:hAnsi="Times New Roman"/>
          <w:sz w:val="24"/>
          <w:szCs w:val="24"/>
        </w:rPr>
        <w:t>iekviename</w:t>
      </w:r>
      <w:r w:rsidR="00542651" w:rsidRPr="00E95494">
        <w:rPr>
          <w:rFonts w:ascii="Times New Roman" w:hAnsi="Times New Roman"/>
          <w:sz w:val="24"/>
          <w:szCs w:val="24"/>
        </w:rPr>
        <w:t xml:space="preserve"> žurnale turi būti sudaryta galimybė </w:t>
      </w:r>
      <w:r w:rsidRPr="00E95494">
        <w:rPr>
          <w:rFonts w:ascii="Times New Roman" w:hAnsi="Times New Roman"/>
          <w:sz w:val="24"/>
          <w:szCs w:val="24"/>
        </w:rPr>
        <w:t xml:space="preserve"> atlikti iki 50 000 (penkiasdešimt tūkstančių) įrašų ir saugoti iki 50 (penkiasdešimties) GB duomenų.</w:t>
      </w:r>
    </w:p>
    <w:p w14:paraId="71695FA4" w14:textId="31CD1F27" w:rsidR="00361A86" w:rsidRPr="00361A86" w:rsidRDefault="00361A86" w:rsidP="0065783D">
      <w:pPr>
        <w:keepNext w:val="0"/>
        <w:keepLines w:val="0"/>
        <w:widowControl w:val="0"/>
        <w:suppressAutoHyphens w:val="0"/>
        <w:rPr>
          <w:rFonts w:ascii="Times New Roman" w:hAnsi="Times New Roman"/>
          <w:sz w:val="24"/>
          <w:szCs w:val="24"/>
        </w:rPr>
      </w:pPr>
      <w:r>
        <w:rPr>
          <w:rFonts w:ascii="Times New Roman" w:hAnsi="Times New Roman"/>
          <w:sz w:val="24"/>
          <w:szCs w:val="24"/>
        </w:rPr>
        <w:t>2.4</w:t>
      </w:r>
      <w:r w:rsidRPr="00361A86">
        <w:rPr>
          <w:rFonts w:ascii="Times New Roman" w:hAnsi="Times New Roman"/>
          <w:sz w:val="24"/>
          <w:szCs w:val="24"/>
        </w:rPr>
        <w:t>.Perkančioji organizacija Sutarčiai vykdyti numa</w:t>
      </w:r>
      <w:r>
        <w:rPr>
          <w:rFonts w:ascii="Times New Roman" w:hAnsi="Times New Roman"/>
          <w:sz w:val="24"/>
          <w:szCs w:val="24"/>
        </w:rPr>
        <w:t>to</w:t>
      </w:r>
      <w:r w:rsidRPr="00361A86">
        <w:rPr>
          <w:rFonts w:ascii="Times New Roman" w:hAnsi="Times New Roman"/>
          <w:sz w:val="24"/>
          <w:szCs w:val="24"/>
        </w:rPr>
        <w:t xml:space="preserve"> 24 000 Eur, neskaičiuojant PVM.</w:t>
      </w:r>
    </w:p>
    <w:p w14:paraId="53B6F613" w14:textId="1990E372" w:rsidR="00361A86" w:rsidRPr="00E95494" w:rsidRDefault="00361A86" w:rsidP="0065783D">
      <w:pPr>
        <w:keepNext w:val="0"/>
        <w:keepLines w:val="0"/>
        <w:widowControl w:val="0"/>
        <w:suppressAutoHyphens w:val="0"/>
        <w:rPr>
          <w:rFonts w:ascii="Times New Roman" w:hAnsi="Times New Roman"/>
          <w:sz w:val="24"/>
          <w:szCs w:val="24"/>
        </w:rPr>
      </w:pPr>
      <w:r>
        <w:rPr>
          <w:rFonts w:ascii="Times New Roman" w:hAnsi="Times New Roman"/>
          <w:sz w:val="24"/>
          <w:szCs w:val="24"/>
        </w:rPr>
        <w:t>2.5</w:t>
      </w:r>
      <w:r w:rsidRPr="00361A86">
        <w:rPr>
          <w:rFonts w:ascii="Times New Roman" w:hAnsi="Times New Roman"/>
          <w:sz w:val="24"/>
          <w:szCs w:val="24"/>
        </w:rPr>
        <w:t>.</w:t>
      </w:r>
      <w:r>
        <w:rPr>
          <w:rFonts w:ascii="Times New Roman" w:hAnsi="Times New Roman"/>
          <w:sz w:val="24"/>
          <w:szCs w:val="24"/>
        </w:rPr>
        <w:t xml:space="preserve"> </w:t>
      </w:r>
      <w:r w:rsidRPr="00361A86">
        <w:rPr>
          <w:rFonts w:ascii="Times New Roman" w:hAnsi="Times New Roman"/>
          <w:sz w:val="24"/>
          <w:szCs w:val="24"/>
        </w:rPr>
        <w:t>Paslaugų teikimo sutartis pasirašoma 36 mėnesių laikotarpiui.</w:t>
      </w:r>
    </w:p>
    <w:p w14:paraId="6C057F74" w14:textId="77777777" w:rsidR="004858F3" w:rsidRPr="00E95494" w:rsidRDefault="004858F3" w:rsidP="0065783D">
      <w:pPr>
        <w:keepNext w:val="0"/>
        <w:keepLines w:val="0"/>
        <w:widowControl w:val="0"/>
        <w:suppressAutoHyphens w:val="0"/>
        <w:rPr>
          <w:rFonts w:ascii="Times New Roman" w:hAnsi="Times New Roman"/>
          <w:sz w:val="24"/>
          <w:szCs w:val="24"/>
        </w:rPr>
      </w:pPr>
    </w:p>
    <w:p w14:paraId="29F77516" w14:textId="7D7AC2A9"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3</w:t>
      </w:r>
      <w:r w:rsidR="00542651"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15538EDB"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REIKALAVIMAI PIRKIMO OBJEKTUI</w:t>
      </w:r>
    </w:p>
    <w:p w14:paraId="419C346F" w14:textId="77777777" w:rsidR="004858F3" w:rsidRPr="00E95494" w:rsidRDefault="004858F3" w:rsidP="0065783D">
      <w:pPr>
        <w:keepNext w:val="0"/>
        <w:keepLines w:val="0"/>
        <w:widowControl w:val="0"/>
        <w:suppressAutoHyphens w:val="0"/>
        <w:rPr>
          <w:rFonts w:ascii="Times New Roman" w:hAnsi="Times New Roman"/>
          <w:sz w:val="24"/>
          <w:szCs w:val="24"/>
        </w:rPr>
      </w:pPr>
    </w:p>
    <w:p w14:paraId="20946E1A" w14:textId="19AD4A99"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3.1</w:t>
      </w:r>
      <w:r w:rsidR="00C70522" w:rsidRPr="00E95494">
        <w:rPr>
          <w:rFonts w:ascii="Times New Roman" w:hAnsi="Times New Roman"/>
          <w:sz w:val="24"/>
          <w:szCs w:val="24"/>
        </w:rPr>
        <w:t xml:space="preserve"> </w:t>
      </w:r>
      <w:r w:rsidRPr="00E95494">
        <w:rPr>
          <w:rFonts w:ascii="Times New Roman" w:hAnsi="Times New Roman"/>
          <w:sz w:val="24"/>
          <w:szCs w:val="24"/>
        </w:rPr>
        <w:t>Elektroninis statybos darbų žurnalas turi užtikrinti atliktų statybos darbų eigos ir statybos darbų kokybės fiksavimą, susijusių duomenų tvarkymą bei informacijos teikimą inspektuojančioms institucijoms.</w:t>
      </w:r>
    </w:p>
    <w:p w14:paraId="7950A4DF" w14:textId="11C82EE8"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3.2</w:t>
      </w:r>
      <w:r w:rsidR="00C70522" w:rsidRPr="00E95494">
        <w:rPr>
          <w:rFonts w:ascii="Times New Roman" w:hAnsi="Times New Roman"/>
          <w:sz w:val="24"/>
          <w:szCs w:val="24"/>
        </w:rPr>
        <w:t xml:space="preserve"> </w:t>
      </w:r>
      <w:r w:rsidRPr="00E95494">
        <w:rPr>
          <w:rFonts w:ascii="Times New Roman" w:hAnsi="Times New Roman"/>
          <w:sz w:val="24"/>
          <w:szCs w:val="24"/>
        </w:rPr>
        <w:t>Elektroninio statybos darbų žurnalo naudojimas privalo būti grindžiamas interneto prieiga, o sistemos naudojimui naudotojo darbo vietoje privalo pakakti įdiegtos interneto naršyklės be papildomos programinės įrangos.</w:t>
      </w:r>
    </w:p>
    <w:p w14:paraId="25D1FF84" w14:textId="19709A6F"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3.3</w:t>
      </w:r>
      <w:r w:rsidR="00C70522" w:rsidRPr="00E95494">
        <w:rPr>
          <w:rFonts w:ascii="Times New Roman" w:hAnsi="Times New Roman"/>
          <w:sz w:val="24"/>
          <w:szCs w:val="24"/>
        </w:rPr>
        <w:t xml:space="preserve"> </w:t>
      </w:r>
      <w:r w:rsidRPr="00E95494">
        <w:rPr>
          <w:rFonts w:ascii="Times New Roman" w:hAnsi="Times New Roman"/>
          <w:sz w:val="24"/>
          <w:szCs w:val="24"/>
        </w:rPr>
        <w:t xml:space="preserve">Tiekėjas pagal šioje techninėje specifikacijoje nurodytus reikalavimus turi suteikti dokumentų ir procesų valdymo sistemos, skirtos elektroninio statybos darbų žurnalo pildymui ir saugojimui, nuomą (toliau – Programinė įranga). Programinės įrangos nuoma bus apmokestinama pagal skirtingus mokėjimo planus, atsižvelgiant į elektroninio statybos darbų žurnalų įrašų kiekį bei suteikiamą disko talpą. </w:t>
      </w:r>
    </w:p>
    <w:p w14:paraId="04443237" w14:textId="54C244A5"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3.4</w:t>
      </w:r>
      <w:r w:rsidR="00C70522" w:rsidRPr="00E95494">
        <w:rPr>
          <w:rFonts w:ascii="Times New Roman" w:hAnsi="Times New Roman"/>
          <w:sz w:val="24"/>
          <w:szCs w:val="24"/>
        </w:rPr>
        <w:t xml:space="preserve"> </w:t>
      </w:r>
      <w:r w:rsidRPr="00E95494">
        <w:rPr>
          <w:rFonts w:ascii="Times New Roman" w:hAnsi="Times New Roman"/>
          <w:sz w:val="24"/>
          <w:szCs w:val="24"/>
        </w:rPr>
        <w:t>Programinė įranga privalo leisti pildyti statybos darbų žurnalą pagal statybos techninio reglamento „Statybos darbai. Statinio statybos priežiūra“ STR 1.06.01:2016 4 priedo reikalavimus.</w:t>
      </w:r>
    </w:p>
    <w:p w14:paraId="4747117E" w14:textId="446C46A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3.5</w:t>
      </w:r>
      <w:r w:rsidR="00C70522" w:rsidRPr="00E95494">
        <w:rPr>
          <w:rFonts w:ascii="Times New Roman" w:hAnsi="Times New Roman"/>
          <w:sz w:val="24"/>
          <w:szCs w:val="24"/>
        </w:rPr>
        <w:t xml:space="preserve"> </w:t>
      </w:r>
      <w:r w:rsidRPr="00E95494">
        <w:rPr>
          <w:rFonts w:ascii="Times New Roman" w:hAnsi="Times New Roman"/>
          <w:sz w:val="24"/>
          <w:szCs w:val="24"/>
        </w:rPr>
        <w:t>Tiekėjas privalo užtikrinti Programinės įrangos nenutrūkstamą funkcionalumą, pasiekiamumą ir duomenų saugojimą per visą Programinės įrangos nuomos periodą.</w:t>
      </w:r>
    </w:p>
    <w:p w14:paraId="0C76DA61" w14:textId="69C7FBB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3.6</w:t>
      </w:r>
      <w:r w:rsidR="00C70522" w:rsidRPr="00E95494">
        <w:rPr>
          <w:rFonts w:ascii="Times New Roman" w:hAnsi="Times New Roman"/>
          <w:sz w:val="24"/>
          <w:szCs w:val="24"/>
        </w:rPr>
        <w:t xml:space="preserve"> </w:t>
      </w:r>
      <w:r w:rsidRPr="00E95494">
        <w:rPr>
          <w:rFonts w:ascii="Times New Roman" w:hAnsi="Times New Roman"/>
          <w:sz w:val="24"/>
          <w:szCs w:val="24"/>
        </w:rPr>
        <w:t>Tiekėjas per 20 dienų nuo Sutarties pasirašymo dienos turi parengti Programinės įrangos naudotojo vadovą ir nuolat jį atnaujinti.</w:t>
      </w:r>
    </w:p>
    <w:p w14:paraId="46A47947" w14:textId="5C09A262"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3.7</w:t>
      </w:r>
      <w:r w:rsidR="00C70522" w:rsidRPr="00E95494">
        <w:rPr>
          <w:rFonts w:ascii="Times New Roman" w:hAnsi="Times New Roman"/>
          <w:sz w:val="24"/>
          <w:szCs w:val="24"/>
        </w:rPr>
        <w:t xml:space="preserve"> </w:t>
      </w:r>
      <w:r w:rsidRPr="00E95494">
        <w:rPr>
          <w:rFonts w:ascii="Times New Roman" w:hAnsi="Times New Roman"/>
          <w:sz w:val="24"/>
          <w:szCs w:val="24"/>
        </w:rPr>
        <w:t>Tiekėjas turi užtikrinti Programinės įrangos priežiūrą bei aptarnavimą per visą Programinės įrangos nuomos periodą, užtikrinant Programinės įrangos klaidų ištaisymą, patobulinimą ir naujų versijų pateikimą be papildomų mokesčių.</w:t>
      </w:r>
    </w:p>
    <w:p w14:paraId="2ECD81EB" w14:textId="4D47A20D"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3.8</w:t>
      </w:r>
      <w:r w:rsidR="00C70522" w:rsidRPr="00E95494">
        <w:rPr>
          <w:rFonts w:ascii="Times New Roman" w:hAnsi="Times New Roman"/>
          <w:sz w:val="24"/>
          <w:szCs w:val="24"/>
        </w:rPr>
        <w:t xml:space="preserve"> </w:t>
      </w:r>
      <w:r w:rsidRPr="00E95494">
        <w:rPr>
          <w:rFonts w:ascii="Times New Roman" w:hAnsi="Times New Roman"/>
          <w:sz w:val="24"/>
          <w:szCs w:val="24"/>
        </w:rPr>
        <w:t xml:space="preserve">Programinė įranga turi būti pilnai veikianti per 3 (tris) darbo dienas, nuo Sutarties pasirašymo. Tiekėjas turi užtikrinti šiuo metu Perkančiosios organizacijos naudojamų el. statybos darbų žurnalų tęstinumą, t. y. perkėlimą su visais įrašais, priedais, pastabomis, užduotimis ir pasirašančiųjų parašais. Perkančioji organizacija šiuo metu naudojasi www.statyboszurnalas.lt Programinės </w:t>
      </w:r>
      <w:r w:rsidRPr="00E95494">
        <w:rPr>
          <w:rFonts w:ascii="Times New Roman" w:hAnsi="Times New Roman"/>
          <w:sz w:val="24"/>
          <w:szCs w:val="24"/>
        </w:rPr>
        <w:lastRenderedPageBreak/>
        <w:t>įrangos paslaugomis.</w:t>
      </w:r>
    </w:p>
    <w:p w14:paraId="1CFDE825" w14:textId="11FE58D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3.9</w:t>
      </w:r>
      <w:r w:rsidR="00C70522" w:rsidRPr="00E95494">
        <w:rPr>
          <w:rFonts w:ascii="Times New Roman" w:hAnsi="Times New Roman"/>
          <w:sz w:val="24"/>
          <w:szCs w:val="24"/>
        </w:rPr>
        <w:t xml:space="preserve"> </w:t>
      </w:r>
      <w:r w:rsidRPr="00E95494">
        <w:rPr>
          <w:rFonts w:ascii="Times New Roman" w:hAnsi="Times New Roman"/>
          <w:sz w:val="24"/>
          <w:szCs w:val="24"/>
        </w:rPr>
        <w:t>Programinė įranga pirkimo metu turi būti pilnai veikianti ir ištestuota Lietuvoje, ne trumpiau kaip 1 (vienerius) metus.</w:t>
      </w:r>
    </w:p>
    <w:p w14:paraId="7614F220" w14:textId="31908943" w:rsidR="004858F3" w:rsidRPr="00E95494" w:rsidRDefault="004858F3" w:rsidP="0065783D">
      <w:pPr>
        <w:keepNext w:val="0"/>
        <w:keepLines w:val="0"/>
        <w:widowControl w:val="0"/>
        <w:suppressAutoHyphens w:val="0"/>
        <w:rPr>
          <w:rFonts w:ascii="Times New Roman" w:hAnsi="Times New Roman"/>
          <w:sz w:val="24"/>
          <w:szCs w:val="24"/>
        </w:rPr>
      </w:pPr>
    </w:p>
    <w:p w14:paraId="4F575DF8" w14:textId="698AC1AE"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4</w:t>
      </w:r>
      <w:r w:rsidR="00C70522"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65BCD972"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PIRKIMO APIMTYS</w:t>
      </w:r>
    </w:p>
    <w:p w14:paraId="18EEC8E7" w14:textId="77777777"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 xml:space="preserve"> </w:t>
      </w:r>
    </w:p>
    <w:p w14:paraId="1B9DFB45" w14:textId="3A967671"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4.1</w:t>
      </w:r>
      <w:r w:rsidR="00C70522" w:rsidRPr="00E95494">
        <w:rPr>
          <w:rFonts w:ascii="Times New Roman" w:hAnsi="Times New Roman"/>
          <w:sz w:val="24"/>
          <w:szCs w:val="24"/>
        </w:rPr>
        <w:t xml:space="preserve"> </w:t>
      </w:r>
      <w:r w:rsidRPr="00E95494">
        <w:rPr>
          <w:rFonts w:ascii="Times New Roman" w:hAnsi="Times New Roman"/>
          <w:sz w:val="24"/>
          <w:szCs w:val="24"/>
        </w:rPr>
        <w:t>Visą Sutarties galiojimo laikotarpį Programinė įranga privalo leisti pildyti elektroninius statybos darbų žurnalus.</w:t>
      </w:r>
    </w:p>
    <w:p w14:paraId="16BD4622" w14:textId="7CF78CC5"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4.2</w:t>
      </w:r>
      <w:r w:rsidR="00C70522" w:rsidRPr="00E95494">
        <w:rPr>
          <w:rFonts w:ascii="Times New Roman" w:hAnsi="Times New Roman"/>
          <w:sz w:val="24"/>
          <w:szCs w:val="24"/>
        </w:rPr>
        <w:t xml:space="preserve"> </w:t>
      </w:r>
      <w:r w:rsidRPr="00E95494">
        <w:rPr>
          <w:rFonts w:ascii="Times New Roman" w:hAnsi="Times New Roman"/>
          <w:sz w:val="24"/>
          <w:szCs w:val="24"/>
        </w:rPr>
        <w:t>Sutarties galiojimo periodu Programinė įranga turi leisti sukurti neribotą skaičių elektroninių statybos darbų žurnalų, neviršijant šiame pirkime nurodytos Pirkimo vertės.</w:t>
      </w:r>
    </w:p>
    <w:p w14:paraId="4ED3557C" w14:textId="329E5D7A" w:rsidR="00C0066A"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4.3</w:t>
      </w:r>
      <w:r w:rsidR="00C70522" w:rsidRPr="00E95494">
        <w:rPr>
          <w:rFonts w:ascii="Times New Roman" w:hAnsi="Times New Roman"/>
          <w:sz w:val="24"/>
          <w:szCs w:val="24"/>
        </w:rPr>
        <w:t xml:space="preserve"> </w:t>
      </w:r>
      <w:r w:rsidRPr="00E95494">
        <w:rPr>
          <w:rFonts w:ascii="Times New Roman" w:hAnsi="Times New Roman"/>
          <w:sz w:val="24"/>
          <w:szCs w:val="24"/>
        </w:rPr>
        <w:t xml:space="preserve">Perkančioji organizacija neįsipareigoja išpirkti </w:t>
      </w:r>
      <w:r w:rsidR="00C0066A">
        <w:rPr>
          <w:rFonts w:ascii="Times New Roman" w:hAnsi="Times New Roman"/>
          <w:sz w:val="24"/>
          <w:szCs w:val="24"/>
        </w:rPr>
        <w:t xml:space="preserve">visų </w:t>
      </w:r>
      <w:r w:rsidR="00C0066A" w:rsidRPr="00C0066A">
        <w:rPr>
          <w:rFonts w:ascii="Times New Roman" w:hAnsi="Times New Roman"/>
          <w:sz w:val="24"/>
          <w:szCs w:val="24"/>
        </w:rPr>
        <w:t>Statybos darbų žurnalų  pildymo ir saugojimo paslaug</w:t>
      </w:r>
      <w:r w:rsidR="00C0066A">
        <w:rPr>
          <w:rFonts w:ascii="Times New Roman" w:hAnsi="Times New Roman"/>
          <w:sz w:val="24"/>
          <w:szCs w:val="24"/>
        </w:rPr>
        <w:t>os planų.</w:t>
      </w:r>
    </w:p>
    <w:p w14:paraId="1C18C77D" w14:textId="77777777" w:rsidR="00C0066A" w:rsidRDefault="00C0066A" w:rsidP="0065783D">
      <w:pPr>
        <w:keepNext w:val="0"/>
        <w:keepLines w:val="0"/>
        <w:widowControl w:val="0"/>
        <w:suppressAutoHyphens w:val="0"/>
        <w:rPr>
          <w:rFonts w:ascii="Times New Roman" w:hAnsi="Times New Roman"/>
          <w:sz w:val="24"/>
          <w:szCs w:val="24"/>
        </w:rPr>
      </w:pPr>
    </w:p>
    <w:p w14:paraId="70A29EB3" w14:textId="0074CE3E" w:rsidR="007952ED" w:rsidRDefault="00C70522"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 xml:space="preserve">Perkami </w:t>
      </w:r>
      <w:r w:rsidR="004858F3" w:rsidRPr="00E95494">
        <w:rPr>
          <w:rFonts w:ascii="Times New Roman" w:hAnsi="Times New Roman"/>
          <w:sz w:val="24"/>
          <w:szCs w:val="24"/>
        </w:rPr>
        <w:t>planai:</w:t>
      </w:r>
      <w:r w:rsidR="007952ED">
        <w:rPr>
          <w:rFonts w:ascii="Times New Roman" w:hAnsi="Times New Roman"/>
          <w:sz w:val="24"/>
          <w:szCs w:val="24"/>
        </w:rPr>
        <w:t xml:space="preserve">    </w:t>
      </w:r>
    </w:p>
    <w:p w14:paraId="6C738138" w14:textId="77777777" w:rsidR="0065783D" w:rsidRDefault="0065783D" w:rsidP="0065783D">
      <w:pPr>
        <w:keepNext w:val="0"/>
        <w:keepLines w:val="0"/>
        <w:widowControl w:val="0"/>
        <w:suppressAutoHyphens w:val="0"/>
        <w:rPr>
          <w:rFonts w:ascii="Times New Roman" w:hAnsi="Times New Roman"/>
          <w:sz w:val="24"/>
          <w:szCs w:val="24"/>
        </w:rPr>
      </w:pPr>
    </w:p>
    <w:tbl>
      <w:tblPr>
        <w:tblpPr w:leftFromText="180" w:rightFromText="180" w:vertAnchor="text" w:tblpY="1"/>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4583"/>
        <w:gridCol w:w="1604"/>
        <w:gridCol w:w="1667"/>
      </w:tblGrid>
      <w:tr w:rsidR="007952ED" w:rsidRPr="009D2975" w14:paraId="1FCE9E1C" w14:textId="77777777" w:rsidTr="0065783D">
        <w:trPr>
          <w:cantSplit/>
          <w:trHeight w:val="685"/>
        </w:trPr>
        <w:tc>
          <w:tcPr>
            <w:tcW w:w="930" w:type="dxa"/>
            <w:tcBorders>
              <w:bottom w:val="single" w:sz="4" w:space="0" w:color="auto"/>
            </w:tcBorders>
            <w:vAlign w:val="center"/>
          </w:tcPr>
          <w:p w14:paraId="29AF1C29"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Eil. Nr.</w:t>
            </w:r>
          </w:p>
        </w:tc>
        <w:tc>
          <w:tcPr>
            <w:tcW w:w="4583" w:type="dxa"/>
            <w:tcBorders>
              <w:bottom w:val="single" w:sz="4" w:space="0" w:color="auto"/>
            </w:tcBorders>
            <w:vAlign w:val="center"/>
          </w:tcPr>
          <w:p w14:paraId="3DD8105C"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Paslaugų pavadinimas</w:t>
            </w:r>
          </w:p>
        </w:tc>
        <w:tc>
          <w:tcPr>
            <w:tcW w:w="1604" w:type="dxa"/>
            <w:tcBorders>
              <w:bottom w:val="single" w:sz="4" w:space="0" w:color="auto"/>
            </w:tcBorders>
            <w:vAlign w:val="center"/>
          </w:tcPr>
          <w:p w14:paraId="24F86D7E"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Mato</w:t>
            </w:r>
          </w:p>
          <w:p w14:paraId="698D4CF8"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vnt.</w:t>
            </w:r>
          </w:p>
        </w:tc>
        <w:tc>
          <w:tcPr>
            <w:tcW w:w="1667" w:type="dxa"/>
            <w:tcBorders>
              <w:bottom w:val="single" w:sz="4" w:space="0" w:color="auto"/>
              <w:right w:val="single" w:sz="4" w:space="0" w:color="auto"/>
            </w:tcBorders>
            <w:vAlign w:val="center"/>
          </w:tcPr>
          <w:p w14:paraId="6CCEA9E5"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Preliminarus kiekis</w:t>
            </w:r>
            <w:r w:rsidRPr="009D2975">
              <w:rPr>
                <w:rFonts w:ascii="Times New Roman" w:eastAsia="Arial" w:hAnsi="Times New Roman"/>
                <w:b/>
                <w:bCs/>
                <w:color w:val="0070C0"/>
                <w:sz w:val="24"/>
                <w:szCs w:val="24"/>
                <w:lang w:val="lt" w:eastAsia="lt-LT"/>
              </w:rPr>
              <w:t xml:space="preserve"> </w:t>
            </w:r>
            <w:r w:rsidRPr="009D2975">
              <w:rPr>
                <w:rFonts w:ascii="Times New Roman" w:eastAsia="Arial" w:hAnsi="Times New Roman"/>
                <w:b/>
                <w:bCs/>
                <w:color w:val="000000"/>
                <w:sz w:val="24"/>
                <w:szCs w:val="24"/>
                <w:lang w:val="lt" w:eastAsia="lt-LT"/>
              </w:rPr>
              <w:t xml:space="preserve">Sutarties </w:t>
            </w:r>
          </w:p>
          <w:p w14:paraId="4F58B44C"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galiojimo laikotarpiu</w:t>
            </w:r>
          </w:p>
          <w:p w14:paraId="19099610"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p>
        </w:tc>
      </w:tr>
      <w:tr w:rsidR="007952ED" w:rsidRPr="009D2975" w14:paraId="615E24FF" w14:textId="77777777" w:rsidTr="0065783D">
        <w:trPr>
          <w:cantSplit/>
          <w:trHeight w:val="83"/>
        </w:trPr>
        <w:tc>
          <w:tcPr>
            <w:tcW w:w="930" w:type="dxa"/>
            <w:tcBorders>
              <w:top w:val="single" w:sz="4" w:space="0" w:color="auto"/>
            </w:tcBorders>
            <w:vAlign w:val="center"/>
          </w:tcPr>
          <w:p w14:paraId="549457C9"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1</w:t>
            </w:r>
          </w:p>
        </w:tc>
        <w:tc>
          <w:tcPr>
            <w:tcW w:w="4583" w:type="dxa"/>
            <w:tcBorders>
              <w:top w:val="single" w:sz="4" w:space="0" w:color="auto"/>
            </w:tcBorders>
            <w:vAlign w:val="center"/>
          </w:tcPr>
          <w:p w14:paraId="59F89C06"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2</w:t>
            </w:r>
          </w:p>
        </w:tc>
        <w:tc>
          <w:tcPr>
            <w:tcW w:w="1604" w:type="dxa"/>
            <w:tcBorders>
              <w:top w:val="single" w:sz="4" w:space="0" w:color="auto"/>
            </w:tcBorders>
            <w:vAlign w:val="center"/>
          </w:tcPr>
          <w:p w14:paraId="31868280"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3</w:t>
            </w:r>
          </w:p>
        </w:tc>
        <w:tc>
          <w:tcPr>
            <w:tcW w:w="1667" w:type="dxa"/>
            <w:tcBorders>
              <w:top w:val="single" w:sz="4" w:space="0" w:color="auto"/>
              <w:right w:val="single" w:sz="4" w:space="0" w:color="auto"/>
            </w:tcBorders>
            <w:vAlign w:val="center"/>
          </w:tcPr>
          <w:p w14:paraId="104926B2" w14:textId="77777777" w:rsidR="007952ED" w:rsidRPr="009D2975" w:rsidRDefault="007952ED" w:rsidP="0065783D">
            <w:pPr>
              <w:keepNext w:val="0"/>
              <w:keepLines w:val="0"/>
              <w:widowControl w:val="0"/>
              <w:pBdr>
                <w:top w:val="nil"/>
                <w:left w:val="nil"/>
                <w:bottom w:val="nil"/>
                <w:right w:val="nil"/>
                <w:between w:val="nil"/>
              </w:pBdr>
              <w:tabs>
                <w:tab w:val="left" w:pos="680"/>
                <w:tab w:val="left" w:pos="540"/>
              </w:tabs>
              <w:suppressAutoHyphens w:val="0"/>
              <w:autoSpaceDN/>
              <w:jc w:val="center"/>
              <w:rPr>
                <w:rFonts w:ascii="Times New Roman" w:eastAsia="Arial" w:hAnsi="Times New Roman"/>
                <w:b/>
                <w:bCs/>
                <w:color w:val="000000"/>
                <w:sz w:val="24"/>
                <w:szCs w:val="24"/>
                <w:lang w:val="lt" w:eastAsia="lt-LT"/>
              </w:rPr>
            </w:pPr>
            <w:r w:rsidRPr="009D2975">
              <w:rPr>
                <w:rFonts w:ascii="Times New Roman" w:eastAsia="Arial" w:hAnsi="Times New Roman"/>
                <w:b/>
                <w:bCs/>
                <w:color w:val="000000"/>
                <w:sz w:val="24"/>
                <w:szCs w:val="24"/>
                <w:lang w:val="lt" w:eastAsia="lt-LT"/>
              </w:rPr>
              <w:t>4</w:t>
            </w:r>
          </w:p>
        </w:tc>
      </w:tr>
      <w:tr w:rsidR="007952ED" w:rsidRPr="009D2975" w14:paraId="1971A3CA" w14:textId="77777777" w:rsidTr="0065783D">
        <w:trPr>
          <w:cantSplit/>
          <w:trHeight w:val="109"/>
        </w:trPr>
        <w:tc>
          <w:tcPr>
            <w:tcW w:w="930" w:type="dxa"/>
            <w:vAlign w:val="center"/>
          </w:tcPr>
          <w:p w14:paraId="73BE3C86" w14:textId="77777777" w:rsidR="007952ED" w:rsidRPr="009D2975" w:rsidRDefault="007952ED" w:rsidP="0065783D">
            <w:pPr>
              <w:keepNext w:val="0"/>
              <w:keepLines w:val="0"/>
              <w:widowControl w:val="0"/>
              <w:numPr>
                <w:ilvl w:val="0"/>
                <w:numId w:val="1"/>
              </w:numPr>
              <w:tabs>
                <w:tab w:val="left" w:pos="680"/>
                <w:tab w:val="left" w:pos="540"/>
              </w:tabs>
              <w:suppressAutoHyphens w:val="0"/>
              <w:autoSpaceDN/>
              <w:ind w:left="0" w:firstLine="0"/>
              <w:jc w:val="center"/>
              <w:rPr>
                <w:rFonts w:ascii="Times New Roman" w:eastAsia="Arial" w:hAnsi="Times New Roman"/>
                <w:sz w:val="24"/>
                <w:szCs w:val="24"/>
                <w:lang w:val="lt" w:eastAsia="lt-LT"/>
              </w:rPr>
            </w:pPr>
          </w:p>
        </w:tc>
        <w:tc>
          <w:tcPr>
            <w:tcW w:w="4583" w:type="dxa"/>
            <w:vAlign w:val="center"/>
          </w:tcPr>
          <w:p w14:paraId="6424E47A"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Elektroninis statybos žurnalas, kai įrašų skaičius nuo 1 iki 500, disko talpa &lt;5 GB</w:t>
            </w:r>
          </w:p>
        </w:tc>
        <w:tc>
          <w:tcPr>
            <w:tcW w:w="1604" w:type="dxa"/>
            <w:vAlign w:val="center"/>
          </w:tcPr>
          <w:p w14:paraId="765E09A3"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Vnt.</w:t>
            </w:r>
          </w:p>
        </w:tc>
        <w:tc>
          <w:tcPr>
            <w:tcW w:w="1667" w:type="dxa"/>
            <w:tcBorders>
              <w:right w:val="single" w:sz="4" w:space="0" w:color="auto"/>
            </w:tcBorders>
            <w:vAlign w:val="center"/>
          </w:tcPr>
          <w:p w14:paraId="10A4B2F2" w14:textId="77777777" w:rsidR="007952ED" w:rsidRPr="009D2975" w:rsidRDefault="007952ED" w:rsidP="0065783D">
            <w:pPr>
              <w:keepNext w:val="0"/>
              <w:keepLines w:val="0"/>
              <w:widowControl w:val="0"/>
              <w:tabs>
                <w:tab w:val="left" w:pos="680"/>
                <w:tab w:val="left" w:pos="540"/>
              </w:tabs>
              <w:suppressAutoHyphens w:val="0"/>
              <w:autoSpaceDN/>
              <w:jc w:val="center"/>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70</w:t>
            </w:r>
          </w:p>
        </w:tc>
      </w:tr>
      <w:tr w:rsidR="007952ED" w:rsidRPr="009D2975" w14:paraId="00D42B98" w14:textId="77777777" w:rsidTr="0065783D">
        <w:trPr>
          <w:cantSplit/>
          <w:trHeight w:val="109"/>
        </w:trPr>
        <w:tc>
          <w:tcPr>
            <w:tcW w:w="930" w:type="dxa"/>
            <w:vAlign w:val="center"/>
          </w:tcPr>
          <w:p w14:paraId="37A546DD" w14:textId="77777777" w:rsidR="007952ED" w:rsidRPr="009D2975" w:rsidRDefault="007952ED" w:rsidP="0065783D">
            <w:pPr>
              <w:keepNext w:val="0"/>
              <w:keepLines w:val="0"/>
              <w:widowControl w:val="0"/>
              <w:numPr>
                <w:ilvl w:val="0"/>
                <w:numId w:val="1"/>
              </w:numPr>
              <w:tabs>
                <w:tab w:val="left" w:pos="680"/>
                <w:tab w:val="left" w:pos="540"/>
              </w:tabs>
              <w:suppressAutoHyphens w:val="0"/>
              <w:autoSpaceDN/>
              <w:ind w:left="0" w:firstLine="0"/>
              <w:jc w:val="center"/>
              <w:rPr>
                <w:rFonts w:ascii="Times New Roman" w:eastAsia="Arial" w:hAnsi="Times New Roman"/>
                <w:sz w:val="24"/>
                <w:szCs w:val="24"/>
                <w:lang w:val="lt" w:eastAsia="lt-LT"/>
              </w:rPr>
            </w:pPr>
          </w:p>
        </w:tc>
        <w:tc>
          <w:tcPr>
            <w:tcW w:w="4583" w:type="dxa"/>
            <w:vAlign w:val="center"/>
          </w:tcPr>
          <w:p w14:paraId="5A9C54E4"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Elektroninis statybos žurnalas, kai įrašų skaičius nuo 501 iki 1500, disko talpa nuo 5,</w:t>
            </w:r>
            <w:r w:rsidRPr="00E95494">
              <w:rPr>
                <w:rFonts w:ascii="Times New Roman" w:eastAsia="Arial" w:hAnsi="Times New Roman"/>
                <w:sz w:val="24"/>
                <w:szCs w:val="24"/>
                <w:lang w:val="lt" w:eastAsia="lt-LT"/>
              </w:rPr>
              <w:t>1</w:t>
            </w:r>
            <w:r w:rsidRPr="009D2975">
              <w:rPr>
                <w:rFonts w:ascii="Times New Roman" w:eastAsia="Arial" w:hAnsi="Times New Roman"/>
                <w:sz w:val="24"/>
                <w:szCs w:val="24"/>
                <w:lang w:val="lt" w:eastAsia="lt-LT"/>
              </w:rPr>
              <w:t xml:space="preserve"> Gb iki 15,0 GB</w:t>
            </w:r>
          </w:p>
        </w:tc>
        <w:tc>
          <w:tcPr>
            <w:tcW w:w="1604" w:type="dxa"/>
            <w:vAlign w:val="center"/>
          </w:tcPr>
          <w:p w14:paraId="3A71890B"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Vnt.</w:t>
            </w:r>
          </w:p>
        </w:tc>
        <w:tc>
          <w:tcPr>
            <w:tcW w:w="1667" w:type="dxa"/>
            <w:tcBorders>
              <w:right w:val="single" w:sz="4" w:space="0" w:color="auto"/>
            </w:tcBorders>
            <w:vAlign w:val="center"/>
          </w:tcPr>
          <w:p w14:paraId="30A33926" w14:textId="77777777" w:rsidR="007952ED" w:rsidRPr="009D2975" w:rsidRDefault="007952ED" w:rsidP="0065783D">
            <w:pPr>
              <w:keepNext w:val="0"/>
              <w:keepLines w:val="0"/>
              <w:widowControl w:val="0"/>
              <w:tabs>
                <w:tab w:val="left" w:pos="680"/>
                <w:tab w:val="left" w:pos="540"/>
              </w:tabs>
              <w:suppressAutoHyphens w:val="0"/>
              <w:autoSpaceDN/>
              <w:jc w:val="center"/>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15</w:t>
            </w:r>
          </w:p>
        </w:tc>
      </w:tr>
      <w:tr w:rsidR="007952ED" w:rsidRPr="009D2975" w14:paraId="4650D252" w14:textId="77777777" w:rsidTr="0065783D">
        <w:trPr>
          <w:cantSplit/>
          <w:trHeight w:val="109"/>
        </w:trPr>
        <w:tc>
          <w:tcPr>
            <w:tcW w:w="930" w:type="dxa"/>
            <w:vAlign w:val="center"/>
          </w:tcPr>
          <w:p w14:paraId="66990FF4" w14:textId="77777777" w:rsidR="007952ED" w:rsidRPr="009D2975" w:rsidRDefault="007952ED" w:rsidP="0065783D">
            <w:pPr>
              <w:keepNext w:val="0"/>
              <w:keepLines w:val="0"/>
              <w:widowControl w:val="0"/>
              <w:numPr>
                <w:ilvl w:val="0"/>
                <w:numId w:val="1"/>
              </w:numPr>
              <w:tabs>
                <w:tab w:val="left" w:pos="680"/>
                <w:tab w:val="left" w:pos="540"/>
              </w:tabs>
              <w:suppressAutoHyphens w:val="0"/>
              <w:autoSpaceDN/>
              <w:ind w:left="0" w:firstLine="0"/>
              <w:jc w:val="center"/>
              <w:rPr>
                <w:rFonts w:ascii="Times New Roman" w:eastAsia="Arial" w:hAnsi="Times New Roman"/>
                <w:sz w:val="24"/>
                <w:szCs w:val="24"/>
                <w:lang w:val="lt" w:eastAsia="lt-LT"/>
              </w:rPr>
            </w:pPr>
          </w:p>
        </w:tc>
        <w:tc>
          <w:tcPr>
            <w:tcW w:w="4583" w:type="dxa"/>
            <w:vAlign w:val="center"/>
          </w:tcPr>
          <w:p w14:paraId="1905E427"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Elektroninis statybos žurnalas, kai įrašų skaičius nuo 1501 iki 3000, disko talpa nuo 15,</w:t>
            </w:r>
            <w:r w:rsidRPr="00E95494">
              <w:rPr>
                <w:rFonts w:ascii="Times New Roman" w:eastAsia="Arial" w:hAnsi="Times New Roman"/>
                <w:sz w:val="24"/>
                <w:szCs w:val="24"/>
                <w:lang w:val="lt" w:eastAsia="lt-LT"/>
              </w:rPr>
              <w:t>1</w:t>
            </w:r>
            <w:r w:rsidRPr="009D2975">
              <w:rPr>
                <w:rFonts w:ascii="Times New Roman" w:eastAsia="Arial" w:hAnsi="Times New Roman"/>
                <w:sz w:val="24"/>
                <w:szCs w:val="24"/>
                <w:lang w:val="lt" w:eastAsia="lt-LT"/>
              </w:rPr>
              <w:t xml:space="preserve"> Gb iki 30 GB</w:t>
            </w:r>
          </w:p>
        </w:tc>
        <w:tc>
          <w:tcPr>
            <w:tcW w:w="1604" w:type="dxa"/>
            <w:vAlign w:val="center"/>
          </w:tcPr>
          <w:p w14:paraId="120E6950"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Vnt.</w:t>
            </w:r>
          </w:p>
        </w:tc>
        <w:tc>
          <w:tcPr>
            <w:tcW w:w="1667" w:type="dxa"/>
            <w:tcBorders>
              <w:right w:val="single" w:sz="4" w:space="0" w:color="auto"/>
            </w:tcBorders>
            <w:vAlign w:val="center"/>
          </w:tcPr>
          <w:p w14:paraId="4DEADDEE" w14:textId="77777777" w:rsidR="007952ED" w:rsidRPr="009D2975" w:rsidRDefault="007952ED" w:rsidP="0065783D">
            <w:pPr>
              <w:keepNext w:val="0"/>
              <w:keepLines w:val="0"/>
              <w:widowControl w:val="0"/>
              <w:tabs>
                <w:tab w:val="left" w:pos="680"/>
                <w:tab w:val="left" w:pos="540"/>
              </w:tabs>
              <w:suppressAutoHyphens w:val="0"/>
              <w:autoSpaceDN/>
              <w:jc w:val="center"/>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4</w:t>
            </w:r>
          </w:p>
        </w:tc>
      </w:tr>
      <w:tr w:rsidR="007952ED" w:rsidRPr="009D2975" w14:paraId="57081405" w14:textId="77777777" w:rsidTr="0065783D">
        <w:trPr>
          <w:cantSplit/>
          <w:trHeight w:val="70"/>
        </w:trPr>
        <w:tc>
          <w:tcPr>
            <w:tcW w:w="930" w:type="dxa"/>
            <w:tcBorders>
              <w:bottom w:val="single" w:sz="4" w:space="0" w:color="auto"/>
            </w:tcBorders>
            <w:vAlign w:val="center"/>
          </w:tcPr>
          <w:p w14:paraId="25A16BFB" w14:textId="77777777" w:rsidR="007952ED" w:rsidRPr="009D2975" w:rsidRDefault="007952ED" w:rsidP="0065783D">
            <w:pPr>
              <w:keepNext w:val="0"/>
              <w:keepLines w:val="0"/>
              <w:widowControl w:val="0"/>
              <w:numPr>
                <w:ilvl w:val="0"/>
                <w:numId w:val="1"/>
              </w:numPr>
              <w:tabs>
                <w:tab w:val="left" w:pos="680"/>
                <w:tab w:val="left" w:pos="540"/>
              </w:tabs>
              <w:suppressAutoHyphens w:val="0"/>
              <w:autoSpaceDN/>
              <w:ind w:left="0" w:firstLine="0"/>
              <w:jc w:val="center"/>
              <w:rPr>
                <w:rFonts w:ascii="Times New Roman" w:eastAsia="Arial" w:hAnsi="Times New Roman"/>
                <w:sz w:val="24"/>
                <w:szCs w:val="24"/>
                <w:lang w:val="lt" w:eastAsia="lt-LT"/>
              </w:rPr>
            </w:pPr>
          </w:p>
        </w:tc>
        <w:tc>
          <w:tcPr>
            <w:tcW w:w="4583" w:type="dxa"/>
            <w:tcBorders>
              <w:bottom w:val="single" w:sz="4" w:space="0" w:color="auto"/>
            </w:tcBorders>
            <w:vAlign w:val="center"/>
          </w:tcPr>
          <w:p w14:paraId="3CB84E01"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Elektroninis statybos žurnalas, kai įrašų skaičius nuo 3001 iki 5000, disko talpa nuo 30,</w:t>
            </w:r>
            <w:r w:rsidRPr="00E95494">
              <w:rPr>
                <w:rFonts w:ascii="Times New Roman" w:eastAsia="Arial" w:hAnsi="Times New Roman"/>
                <w:sz w:val="24"/>
                <w:szCs w:val="24"/>
                <w:lang w:val="lt" w:eastAsia="lt-LT"/>
              </w:rPr>
              <w:t>1</w:t>
            </w:r>
            <w:r w:rsidRPr="009D2975">
              <w:rPr>
                <w:rFonts w:ascii="Times New Roman" w:eastAsia="Arial" w:hAnsi="Times New Roman"/>
                <w:sz w:val="24"/>
                <w:szCs w:val="24"/>
                <w:lang w:val="lt" w:eastAsia="lt-LT"/>
              </w:rPr>
              <w:t xml:space="preserve"> Gb iki 50 GB</w:t>
            </w:r>
          </w:p>
        </w:tc>
        <w:tc>
          <w:tcPr>
            <w:tcW w:w="1604" w:type="dxa"/>
            <w:tcBorders>
              <w:bottom w:val="single" w:sz="4" w:space="0" w:color="auto"/>
            </w:tcBorders>
            <w:vAlign w:val="center"/>
          </w:tcPr>
          <w:p w14:paraId="059563B1" w14:textId="77777777" w:rsidR="007952ED" w:rsidRPr="009D2975" w:rsidRDefault="007952ED" w:rsidP="0065783D">
            <w:pPr>
              <w:keepNext w:val="0"/>
              <w:keepLines w:val="0"/>
              <w:widowControl w:val="0"/>
              <w:tabs>
                <w:tab w:val="left" w:pos="680"/>
                <w:tab w:val="left" w:pos="540"/>
              </w:tabs>
              <w:suppressAutoHyphens w:val="0"/>
              <w:autoSpaceDN/>
              <w:jc w:val="both"/>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Vnt.</w:t>
            </w:r>
          </w:p>
        </w:tc>
        <w:tc>
          <w:tcPr>
            <w:tcW w:w="1667" w:type="dxa"/>
            <w:tcBorders>
              <w:bottom w:val="single" w:sz="4" w:space="0" w:color="auto"/>
              <w:right w:val="single" w:sz="4" w:space="0" w:color="auto"/>
            </w:tcBorders>
            <w:vAlign w:val="center"/>
          </w:tcPr>
          <w:p w14:paraId="4F1E4349" w14:textId="77777777" w:rsidR="007952ED" w:rsidRPr="009D2975" w:rsidRDefault="007952ED" w:rsidP="0065783D">
            <w:pPr>
              <w:keepNext w:val="0"/>
              <w:keepLines w:val="0"/>
              <w:widowControl w:val="0"/>
              <w:tabs>
                <w:tab w:val="left" w:pos="680"/>
                <w:tab w:val="left" w:pos="540"/>
              </w:tabs>
              <w:suppressAutoHyphens w:val="0"/>
              <w:autoSpaceDN/>
              <w:jc w:val="center"/>
              <w:rPr>
                <w:rFonts w:ascii="Times New Roman" w:eastAsia="Arial" w:hAnsi="Times New Roman"/>
                <w:sz w:val="24"/>
                <w:szCs w:val="24"/>
                <w:lang w:val="lt" w:eastAsia="lt-LT"/>
              </w:rPr>
            </w:pPr>
            <w:r w:rsidRPr="009D2975">
              <w:rPr>
                <w:rFonts w:ascii="Times New Roman" w:eastAsia="Arial" w:hAnsi="Times New Roman"/>
                <w:sz w:val="24"/>
                <w:szCs w:val="24"/>
                <w:lang w:val="lt" w:eastAsia="lt-LT"/>
              </w:rPr>
              <w:t>1</w:t>
            </w:r>
          </w:p>
        </w:tc>
      </w:tr>
    </w:tbl>
    <w:p w14:paraId="76384570" w14:textId="0DCF9C0F" w:rsidR="004858F3" w:rsidRDefault="004858F3" w:rsidP="0065783D">
      <w:pPr>
        <w:keepNext w:val="0"/>
        <w:keepLines w:val="0"/>
        <w:widowControl w:val="0"/>
        <w:suppressAutoHyphens w:val="0"/>
        <w:rPr>
          <w:rFonts w:ascii="Times New Roman" w:hAnsi="Times New Roman"/>
          <w:sz w:val="24"/>
          <w:szCs w:val="24"/>
        </w:rPr>
      </w:pPr>
    </w:p>
    <w:p w14:paraId="2A84AD6F" w14:textId="77777777" w:rsidR="007952ED" w:rsidRDefault="007952ED" w:rsidP="0065783D">
      <w:pPr>
        <w:keepNext w:val="0"/>
        <w:keepLines w:val="0"/>
        <w:widowControl w:val="0"/>
        <w:suppressAutoHyphens w:val="0"/>
        <w:rPr>
          <w:rFonts w:ascii="Times New Roman" w:hAnsi="Times New Roman"/>
          <w:sz w:val="24"/>
          <w:szCs w:val="24"/>
        </w:rPr>
      </w:pPr>
    </w:p>
    <w:p w14:paraId="79C608FE" w14:textId="77777777" w:rsidR="0065783D" w:rsidRDefault="0065783D" w:rsidP="0065783D">
      <w:pPr>
        <w:keepNext w:val="0"/>
        <w:keepLines w:val="0"/>
        <w:widowControl w:val="0"/>
        <w:suppressAutoHyphens w:val="0"/>
        <w:rPr>
          <w:rFonts w:ascii="Times New Roman" w:hAnsi="Times New Roman"/>
          <w:sz w:val="24"/>
          <w:szCs w:val="24"/>
        </w:rPr>
      </w:pPr>
    </w:p>
    <w:p w14:paraId="5B3C1D60" w14:textId="77777777" w:rsidR="0065783D" w:rsidRDefault="0065783D" w:rsidP="0065783D">
      <w:pPr>
        <w:keepNext w:val="0"/>
        <w:keepLines w:val="0"/>
        <w:widowControl w:val="0"/>
        <w:suppressAutoHyphens w:val="0"/>
        <w:rPr>
          <w:rFonts w:ascii="Times New Roman" w:hAnsi="Times New Roman"/>
          <w:sz w:val="24"/>
          <w:szCs w:val="24"/>
        </w:rPr>
      </w:pPr>
    </w:p>
    <w:p w14:paraId="2576F051" w14:textId="77777777" w:rsidR="0065783D" w:rsidRDefault="0065783D" w:rsidP="0065783D">
      <w:pPr>
        <w:keepNext w:val="0"/>
        <w:keepLines w:val="0"/>
        <w:widowControl w:val="0"/>
        <w:suppressAutoHyphens w:val="0"/>
        <w:rPr>
          <w:rFonts w:ascii="Times New Roman" w:hAnsi="Times New Roman"/>
          <w:sz w:val="24"/>
          <w:szCs w:val="24"/>
        </w:rPr>
      </w:pPr>
    </w:p>
    <w:p w14:paraId="72093E59" w14:textId="77777777" w:rsidR="0065783D" w:rsidRDefault="0065783D" w:rsidP="0065783D">
      <w:pPr>
        <w:keepNext w:val="0"/>
        <w:keepLines w:val="0"/>
        <w:widowControl w:val="0"/>
        <w:suppressAutoHyphens w:val="0"/>
        <w:rPr>
          <w:rFonts w:ascii="Times New Roman" w:hAnsi="Times New Roman"/>
          <w:sz w:val="24"/>
          <w:szCs w:val="24"/>
        </w:rPr>
      </w:pPr>
    </w:p>
    <w:p w14:paraId="77620969" w14:textId="77777777" w:rsidR="0065783D" w:rsidRDefault="0065783D" w:rsidP="0065783D">
      <w:pPr>
        <w:keepNext w:val="0"/>
        <w:keepLines w:val="0"/>
        <w:widowControl w:val="0"/>
        <w:suppressAutoHyphens w:val="0"/>
        <w:rPr>
          <w:rFonts w:ascii="Times New Roman" w:hAnsi="Times New Roman"/>
          <w:sz w:val="24"/>
          <w:szCs w:val="24"/>
        </w:rPr>
      </w:pPr>
    </w:p>
    <w:p w14:paraId="0CAE9E0B" w14:textId="77777777" w:rsidR="0065783D" w:rsidRDefault="0065783D" w:rsidP="0065783D">
      <w:pPr>
        <w:keepNext w:val="0"/>
        <w:keepLines w:val="0"/>
        <w:widowControl w:val="0"/>
        <w:suppressAutoHyphens w:val="0"/>
        <w:rPr>
          <w:rFonts w:ascii="Times New Roman" w:hAnsi="Times New Roman"/>
          <w:sz w:val="24"/>
          <w:szCs w:val="24"/>
        </w:rPr>
      </w:pPr>
    </w:p>
    <w:p w14:paraId="54D7D945" w14:textId="77777777" w:rsidR="0065783D" w:rsidRDefault="0065783D" w:rsidP="0065783D">
      <w:pPr>
        <w:keepNext w:val="0"/>
        <w:keepLines w:val="0"/>
        <w:widowControl w:val="0"/>
        <w:suppressAutoHyphens w:val="0"/>
        <w:rPr>
          <w:rFonts w:ascii="Times New Roman" w:hAnsi="Times New Roman"/>
          <w:sz w:val="24"/>
          <w:szCs w:val="24"/>
        </w:rPr>
      </w:pPr>
    </w:p>
    <w:p w14:paraId="46E29EFE" w14:textId="77777777" w:rsidR="0065783D" w:rsidRDefault="0065783D" w:rsidP="0065783D">
      <w:pPr>
        <w:keepNext w:val="0"/>
        <w:keepLines w:val="0"/>
        <w:widowControl w:val="0"/>
        <w:suppressAutoHyphens w:val="0"/>
        <w:rPr>
          <w:rFonts w:ascii="Times New Roman" w:hAnsi="Times New Roman"/>
          <w:sz w:val="24"/>
          <w:szCs w:val="24"/>
        </w:rPr>
      </w:pPr>
    </w:p>
    <w:p w14:paraId="62B547A8" w14:textId="77777777" w:rsidR="0065783D" w:rsidRDefault="0065783D" w:rsidP="0065783D">
      <w:pPr>
        <w:keepNext w:val="0"/>
        <w:keepLines w:val="0"/>
        <w:widowControl w:val="0"/>
        <w:suppressAutoHyphens w:val="0"/>
        <w:rPr>
          <w:rFonts w:ascii="Times New Roman" w:hAnsi="Times New Roman"/>
          <w:sz w:val="24"/>
          <w:szCs w:val="24"/>
        </w:rPr>
      </w:pPr>
    </w:p>
    <w:p w14:paraId="6C939ED1" w14:textId="77777777" w:rsidR="0065783D" w:rsidRDefault="0065783D" w:rsidP="0065783D">
      <w:pPr>
        <w:keepNext w:val="0"/>
        <w:keepLines w:val="0"/>
        <w:widowControl w:val="0"/>
        <w:suppressAutoHyphens w:val="0"/>
        <w:rPr>
          <w:rFonts w:ascii="Times New Roman" w:hAnsi="Times New Roman"/>
          <w:sz w:val="24"/>
          <w:szCs w:val="24"/>
        </w:rPr>
      </w:pPr>
    </w:p>
    <w:p w14:paraId="2BB0DE11" w14:textId="77777777" w:rsidR="0065783D" w:rsidRDefault="0065783D" w:rsidP="0065783D">
      <w:pPr>
        <w:keepNext w:val="0"/>
        <w:keepLines w:val="0"/>
        <w:widowControl w:val="0"/>
        <w:suppressAutoHyphens w:val="0"/>
        <w:rPr>
          <w:rFonts w:ascii="Times New Roman" w:hAnsi="Times New Roman"/>
          <w:sz w:val="24"/>
          <w:szCs w:val="24"/>
        </w:rPr>
      </w:pPr>
    </w:p>
    <w:p w14:paraId="3769425B" w14:textId="77777777" w:rsidR="0065783D" w:rsidRDefault="0065783D" w:rsidP="0065783D">
      <w:pPr>
        <w:keepNext w:val="0"/>
        <w:keepLines w:val="0"/>
        <w:widowControl w:val="0"/>
        <w:suppressAutoHyphens w:val="0"/>
        <w:rPr>
          <w:rFonts w:ascii="Times New Roman" w:hAnsi="Times New Roman"/>
          <w:sz w:val="24"/>
          <w:szCs w:val="24"/>
        </w:rPr>
      </w:pPr>
    </w:p>
    <w:p w14:paraId="58A91ACF" w14:textId="77777777" w:rsidR="0065783D" w:rsidRDefault="0065783D" w:rsidP="0065783D">
      <w:pPr>
        <w:keepNext w:val="0"/>
        <w:keepLines w:val="0"/>
        <w:widowControl w:val="0"/>
        <w:suppressAutoHyphens w:val="0"/>
        <w:rPr>
          <w:rFonts w:ascii="Times New Roman" w:hAnsi="Times New Roman"/>
          <w:sz w:val="24"/>
          <w:szCs w:val="24"/>
        </w:rPr>
      </w:pPr>
    </w:p>
    <w:p w14:paraId="5BF2518E" w14:textId="77777777" w:rsidR="0065783D" w:rsidRDefault="0065783D" w:rsidP="0065783D">
      <w:pPr>
        <w:keepNext w:val="0"/>
        <w:keepLines w:val="0"/>
        <w:widowControl w:val="0"/>
        <w:suppressAutoHyphens w:val="0"/>
        <w:rPr>
          <w:rFonts w:ascii="Times New Roman" w:hAnsi="Times New Roman"/>
          <w:sz w:val="24"/>
          <w:szCs w:val="24"/>
        </w:rPr>
      </w:pPr>
    </w:p>
    <w:p w14:paraId="122F06F5" w14:textId="77777777" w:rsidR="0065783D" w:rsidRDefault="0065783D" w:rsidP="0065783D">
      <w:pPr>
        <w:keepNext w:val="0"/>
        <w:keepLines w:val="0"/>
        <w:widowControl w:val="0"/>
        <w:suppressAutoHyphens w:val="0"/>
        <w:rPr>
          <w:rFonts w:ascii="Times New Roman" w:hAnsi="Times New Roman"/>
          <w:sz w:val="24"/>
          <w:szCs w:val="24"/>
        </w:rPr>
      </w:pPr>
    </w:p>
    <w:p w14:paraId="497080A2" w14:textId="77777777" w:rsidR="0065783D" w:rsidRDefault="0065783D" w:rsidP="0065783D">
      <w:pPr>
        <w:keepNext w:val="0"/>
        <w:keepLines w:val="0"/>
        <w:widowControl w:val="0"/>
        <w:suppressAutoHyphens w:val="0"/>
        <w:rPr>
          <w:rFonts w:ascii="Times New Roman" w:hAnsi="Times New Roman"/>
          <w:sz w:val="24"/>
          <w:szCs w:val="24"/>
        </w:rPr>
      </w:pPr>
    </w:p>
    <w:p w14:paraId="316F4107" w14:textId="77777777" w:rsidR="0065783D" w:rsidRDefault="0065783D" w:rsidP="0065783D">
      <w:pPr>
        <w:keepNext w:val="0"/>
        <w:keepLines w:val="0"/>
        <w:widowControl w:val="0"/>
        <w:suppressAutoHyphens w:val="0"/>
        <w:rPr>
          <w:rFonts w:ascii="Times New Roman" w:hAnsi="Times New Roman"/>
          <w:sz w:val="24"/>
          <w:szCs w:val="24"/>
        </w:rPr>
      </w:pPr>
    </w:p>
    <w:p w14:paraId="6ECEB8DC" w14:textId="77777777" w:rsidR="0065783D" w:rsidRDefault="0065783D" w:rsidP="0065783D">
      <w:pPr>
        <w:keepNext w:val="0"/>
        <w:keepLines w:val="0"/>
        <w:widowControl w:val="0"/>
        <w:suppressAutoHyphens w:val="0"/>
        <w:rPr>
          <w:rFonts w:ascii="Times New Roman" w:hAnsi="Times New Roman"/>
          <w:sz w:val="24"/>
          <w:szCs w:val="24"/>
        </w:rPr>
      </w:pPr>
    </w:p>
    <w:p w14:paraId="44ABFA32" w14:textId="0B352CD2"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5</w:t>
      </w:r>
      <w:r w:rsidR="00726B3F"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14AA316D"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BENDRIEJI REIKALAVIMAI PROGRAMINEI ĮRANGAI</w:t>
      </w:r>
    </w:p>
    <w:p w14:paraId="6036CD3B" w14:textId="77777777" w:rsidR="004858F3" w:rsidRPr="00E95494" w:rsidRDefault="004858F3" w:rsidP="0065783D">
      <w:pPr>
        <w:keepNext w:val="0"/>
        <w:keepLines w:val="0"/>
        <w:widowControl w:val="0"/>
        <w:suppressAutoHyphens w:val="0"/>
        <w:rPr>
          <w:rFonts w:ascii="Times New Roman" w:hAnsi="Times New Roman"/>
          <w:sz w:val="24"/>
          <w:szCs w:val="24"/>
        </w:rPr>
      </w:pPr>
    </w:p>
    <w:p w14:paraId="316C37D6" w14:textId="4BBAB54D"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5.1</w:t>
      </w:r>
      <w:r w:rsidR="00726B3F" w:rsidRPr="00E95494">
        <w:rPr>
          <w:rFonts w:ascii="Times New Roman" w:hAnsi="Times New Roman"/>
          <w:sz w:val="24"/>
          <w:szCs w:val="24"/>
        </w:rPr>
        <w:t xml:space="preserve"> </w:t>
      </w:r>
      <w:r w:rsidRPr="00E95494">
        <w:rPr>
          <w:rFonts w:ascii="Times New Roman" w:hAnsi="Times New Roman"/>
          <w:sz w:val="24"/>
          <w:szCs w:val="24"/>
        </w:rPr>
        <w:t>Programinė įranga privalo pakeisti statybos darbų žurnalo valdymo procesą (pildymas ir saugojimas), kuris yra grindžiamas popierinių statybos darbų žurnalų pildymu.</w:t>
      </w:r>
    </w:p>
    <w:p w14:paraId="1FA6D9B2" w14:textId="6C34D73D"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5.2</w:t>
      </w:r>
      <w:r w:rsidR="00726B3F" w:rsidRPr="00E95494">
        <w:rPr>
          <w:rFonts w:ascii="Times New Roman" w:hAnsi="Times New Roman"/>
          <w:sz w:val="24"/>
          <w:szCs w:val="24"/>
        </w:rPr>
        <w:t xml:space="preserve"> </w:t>
      </w:r>
      <w:r w:rsidRPr="00E95494">
        <w:rPr>
          <w:rFonts w:ascii="Times New Roman" w:hAnsi="Times New Roman"/>
          <w:sz w:val="24"/>
          <w:szCs w:val="24"/>
        </w:rPr>
        <w:t>Programinė įranga privalo įgalinti atliktų statybos darbų eigos ir statinių statybos darbų kokybės fiksavimą, susijusių duomenų tvarkymą bei informacijos teikimą inspektuojančioms institucijoms.</w:t>
      </w:r>
    </w:p>
    <w:p w14:paraId="5EFA4A0B" w14:textId="193D6C92"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5.3</w:t>
      </w:r>
      <w:r w:rsidR="00726B3F" w:rsidRPr="00E95494">
        <w:rPr>
          <w:rFonts w:ascii="Times New Roman" w:hAnsi="Times New Roman"/>
          <w:sz w:val="24"/>
          <w:szCs w:val="24"/>
        </w:rPr>
        <w:t xml:space="preserve"> </w:t>
      </w:r>
      <w:r w:rsidRPr="00E95494">
        <w:rPr>
          <w:rFonts w:ascii="Times New Roman" w:hAnsi="Times New Roman"/>
          <w:sz w:val="24"/>
          <w:szCs w:val="24"/>
        </w:rPr>
        <w:t>Programinės įrangos naudojimas privalo būti grindžiamas interneto prieiga, o Programinės įrangos naudojimui naudotojo darbo vietoje privalo pakakti įdiegtos interneto naršyklės be papildomos programinės įrangos.</w:t>
      </w:r>
    </w:p>
    <w:p w14:paraId="42F773AB" w14:textId="77777777" w:rsidR="004858F3" w:rsidRPr="00E95494" w:rsidRDefault="004858F3" w:rsidP="0065783D">
      <w:pPr>
        <w:keepNext w:val="0"/>
        <w:keepLines w:val="0"/>
        <w:widowControl w:val="0"/>
        <w:suppressAutoHyphens w:val="0"/>
        <w:rPr>
          <w:rFonts w:ascii="Times New Roman" w:hAnsi="Times New Roman"/>
          <w:sz w:val="24"/>
          <w:szCs w:val="24"/>
        </w:rPr>
      </w:pPr>
    </w:p>
    <w:p w14:paraId="2A1D41A3" w14:textId="12052A64"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6</w:t>
      </w:r>
      <w:r w:rsidR="00726B3F"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3F6BCDE0"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FUNKCINIAI REIKALAVIMAI PROGRAMINEI ĮRANGAI</w:t>
      </w:r>
    </w:p>
    <w:p w14:paraId="25C5E50A" w14:textId="77777777" w:rsidR="004858F3" w:rsidRPr="00E95494" w:rsidRDefault="004858F3" w:rsidP="0065783D">
      <w:pPr>
        <w:keepNext w:val="0"/>
        <w:keepLines w:val="0"/>
        <w:widowControl w:val="0"/>
        <w:suppressAutoHyphens w:val="0"/>
        <w:rPr>
          <w:rFonts w:ascii="Times New Roman" w:hAnsi="Times New Roman"/>
          <w:sz w:val="24"/>
          <w:szCs w:val="24"/>
        </w:rPr>
      </w:pPr>
    </w:p>
    <w:p w14:paraId="33F0823B" w14:textId="26AE0BD7"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w:t>
      </w:r>
      <w:r w:rsidR="00544219" w:rsidRPr="00E95494">
        <w:rPr>
          <w:rFonts w:ascii="Times New Roman" w:hAnsi="Times New Roman"/>
          <w:sz w:val="24"/>
          <w:szCs w:val="24"/>
        </w:rPr>
        <w:t xml:space="preserve"> </w:t>
      </w:r>
      <w:r w:rsidRPr="00E95494">
        <w:rPr>
          <w:rFonts w:ascii="Times New Roman" w:hAnsi="Times New Roman"/>
          <w:sz w:val="24"/>
          <w:szCs w:val="24"/>
        </w:rPr>
        <w:t>Programinėje įrangoje privalo būti užtikrintas internetine prieiga (online) grindžiamas elektroninio statybos darbų žurnalų pildymas.</w:t>
      </w:r>
    </w:p>
    <w:p w14:paraId="2CC0E3DB" w14:textId="6F6BB26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6.2</w:t>
      </w:r>
      <w:r w:rsidR="00544219" w:rsidRPr="00E95494">
        <w:rPr>
          <w:rFonts w:ascii="Times New Roman" w:hAnsi="Times New Roman"/>
          <w:sz w:val="24"/>
          <w:szCs w:val="24"/>
        </w:rPr>
        <w:t xml:space="preserve"> </w:t>
      </w:r>
      <w:r w:rsidRPr="00E95494">
        <w:rPr>
          <w:rFonts w:ascii="Times New Roman" w:hAnsi="Times New Roman"/>
          <w:sz w:val="24"/>
          <w:szCs w:val="24"/>
        </w:rPr>
        <w:t>Programinėje įrangoje privalo būti galimybė sukurti ir pildyti elektroninį statybos darbų žurnalą.</w:t>
      </w:r>
    </w:p>
    <w:p w14:paraId="7EF21AE7" w14:textId="085C28C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lastRenderedPageBreak/>
        <w:t>6.3</w:t>
      </w:r>
      <w:r w:rsidR="00544219" w:rsidRPr="00E95494">
        <w:rPr>
          <w:rFonts w:ascii="Times New Roman" w:hAnsi="Times New Roman"/>
          <w:sz w:val="24"/>
          <w:szCs w:val="24"/>
        </w:rPr>
        <w:t xml:space="preserve"> </w:t>
      </w:r>
      <w:r w:rsidRPr="00E95494">
        <w:rPr>
          <w:rFonts w:ascii="Times New Roman" w:hAnsi="Times New Roman"/>
          <w:sz w:val="24"/>
          <w:szCs w:val="24"/>
        </w:rPr>
        <w:t>Programinėje įrangoje turi būti realizuotos visos STR 1.06.01:2016 „Statybos darbai. Statinio statybos priežiūra“ formos, kurios nurodytos STR 1.06.01:2016 priede Nr. 4.</w:t>
      </w:r>
    </w:p>
    <w:p w14:paraId="28FF01A9" w14:textId="27F68E4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6.4</w:t>
      </w:r>
      <w:r w:rsidR="00544219" w:rsidRPr="00E95494">
        <w:rPr>
          <w:rFonts w:ascii="Times New Roman" w:hAnsi="Times New Roman"/>
          <w:sz w:val="24"/>
          <w:szCs w:val="24"/>
        </w:rPr>
        <w:t xml:space="preserve"> </w:t>
      </w:r>
      <w:r w:rsidRPr="00E95494">
        <w:rPr>
          <w:rFonts w:ascii="Times New Roman" w:hAnsi="Times New Roman"/>
          <w:sz w:val="24"/>
          <w:szCs w:val="24"/>
        </w:rPr>
        <w:t>Elektroninio statybos darbų žurnalo formos turi būti susietos tarpusavyje pagal STR 1.06.01:2016 reikalavimus. Jei pagal reikalavimus užpildžius formą ar jos lauką yra privaloma užpildyti kitą formą ar jos lauką, tai turi būti galimybė tas formas susieti.</w:t>
      </w:r>
    </w:p>
    <w:p w14:paraId="59EF800B" w14:textId="5C617C4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6.5</w:t>
      </w:r>
      <w:r w:rsidR="00544219" w:rsidRPr="00E95494">
        <w:rPr>
          <w:rFonts w:ascii="Times New Roman" w:hAnsi="Times New Roman"/>
          <w:sz w:val="24"/>
          <w:szCs w:val="24"/>
        </w:rPr>
        <w:t xml:space="preserve"> </w:t>
      </w:r>
      <w:r w:rsidRPr="00E95494">
        <w:rPr>
          <w:rFonts w:ascii="Times New Roman" w:hAnsi="Times New Roman"/>
          <w:sz w:val="24"/>
          <w:szCs w:val="24"/>
        </w:rPr>
        <w:t>Dokumentai (formos ir jų laukai) turi būti pildomi kaip galima paprasčiau. Kur tai yra įmanoma, turi būti pateikiami formos laukų klasifikatoriai, automatiškai užpildomas laukų turinys. Turi būti leidžiama kurti ir modifikuoti įrašų kopijas.</w:t>
      </w:r>
    </w:p>
    <w:p w14:paraId="5410030E" w14:textId="127DA207"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6.6</w:t>
      </w:r>
      <w:r w:rsidR="00544219" w:rsidRPr="00E95494">
        <w:rPr>
          <w:rFonts w:ascii="Times New Roman" w:hAnsi="Times New Roman"/>
          <w:sz w:val="24"/>
          <w:szCs w:val="24"/>
        </w:rPr>
        <w:t xml:space="preserve"> </w:t>
      </w:r>
      <w:r w:rsidRPr="00E95494">
        <w:rPr>
          <w:rFonts w:ascii="Times New Roman" w:hAnsi="Times New Roman"/>
          <w:sz w:val="24"/>
          <w:szCs w:val="24"/>
        </w:rPr>
        <w:t>Prie elektroninio statybos darbų žurnalo ir prie atskirų jo formų turi būti galima prisegti susijusius dokumentus, išpildomąją ir projektinę dokumentaciją, brėžinius, fotonuotraukas ir kitas duomenų rinkmenas.</w:t>
      </w:r>
    </w:p>
    <w:p w14:paraId="055220DB" w14:textId="1EC74C9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6.7</w:t>
      </w:r>
      <w:r w:rsidR="00544219" w:rsidRPr="00E95494">
        <w:rPr>
          <w:rFonts w:ascii="Times New Roman" w:hAnsi="Times New Roman"/>
          <w:sz w:val="24"/>
          <w:szCs w:val="24"/>
        </w:rPr>
        <w:t xml:space="preserve"> </w:t>
      </w:r>
      <w:r w:rsidRPr="00E95494">
        <w:rPr>
          <w:rFonts w:ascii="Times New Roman" w:hAnsi="Times New Roman"/>
          <w:sz w:val="24"/>
          <w:szCs w:val="24"/>
        </w:rPr>
        <w:t>Prisegtus dokumentus turi būti galima peržiūrėti elektroninio statybos darbų žurnalo aplinkoje be papildomos programinės įrangos. Peržiūrimų dokumentų tipai turi būti pateikiami PDF formatu.</w:t>
      </w:r>
    </w:p>
    <w:p w14:paraId="3AC33332" w14:textId="3AB261F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6.8</w:t>
      </w:r>
      <w:r w:rsidR="00544219" w:rsidRPr="00E95494">
        <w:rPr>
          <w:rFonts w:ascii="Times New Roman" w:hAnsi="Times New Roman"/>
          <w:sz w:val="24"/>
          <w:szCs w:val="24"/>
        </w:rPr>
        <w:t xml:space="preserve">  </w:t>
      </w:r>
      <w:r w:rsidRPr="00E95494">
        <w:rPr>
          <w:rFonts w:ascii="Times New Roman" w:hAnsi="Times New Roman"/>
          <w:sz w:val="24"/>
          <w:szCs w:val="24"/>
        </w:rPr>
        <w:t>Iš elektroniniame statybos darbų žurnale suvestų įrašų Programinė įranga privalo leisti suformuoti sankaupinį darbų kiekių žiniaraštį.</w:t>
      </w:r>
    </w:p>
    <w:p w14:paraId="6D8FE37F" w14:textId="240DD572"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6.9</w:t>
      </w:r>
      <w:r w:rsidR="00544219" w:rsidRPr="00E95494">
        <w:rPr>
          <w:rFonts w:ascii="Times New Roman" w:hAnsi="Times New Roman"/>
          <w:sz w:val="24"/>
          <w:szCs w:val="24"/>
        </w:rPr>
        <w:t xml:space="preserve"> </w:t>
      </w:r>
      <w:r w:rsidRPr="00E95494">
        <w:rPr>
          <w:rFonts w:ascii="Times New Roman" w:hAnsi="Times New Roman"/>
          <w:sz w:val="24"/>
          <w:szCs w:val="24"/>
        </w:rPr>
        <w:t>Kiekvienam konkrečiam elektroniniam statybos darbų žurnalui turi būti galimybė sudaryti ir keisti žurnalą pildančiųjų sąrašą:</w:t>
      </w:r>
    </w:p>
    <w:p w14:paraId="44177347" w14:textId="51497BF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6.9.1</w:t>
      </w:r>
      <w:r w:rsidR="00544219" w:rsidRPr="00E95494">
        <w:rPr>
          <w:rFonts w:ascii="Times New Roman" w:hAnsi="Times New Roman"/>
          <w:sz w:val="24"/>
          <w:szCs w:val="24"/>
        </w:rPr>
        <w:t xml:space="preserve"> </w:t>
      </w:r>
      <w:r w:rsidRPr="00E95494">
        <w:rPr>
          <w:rFonts w:ascii="Times New Roman" w:hAnsi="Times New Roman"/>
          <w:sz w:val="24"/>
          <w:szCs w:val="24"/>
        </w:rPr>
        <w:t>Į sąrašą turi būti galima įtraukti Programinėje įrangoje nemokamai ir neribotą skaičių registruotų statybos dalyvių (rangovus, techninius prižiūrėtojus ar kitas institucijas, jų paskyras).</w:t>
      </w:r>
    </w:p>
    <w:p w14:paraId="52AE333F" w14:textId="146FA5C6"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6.9.2</w:t>
      </w:r>
      <w:r w:rsidR="00544219" w:rsidRPr="00E95494">
        <w:rPr>
          <w:rFonts w:ascii="Times New Roman" w:hAnsi="Times New Roman"/>
          <w:sz w:val="24"/>
          <w:szCs w:val="24"/>
        </w:rPr>
        <w:t xml:space="preserve"> </w:t>
      </w:r>
      <w:r w:rsidRPr="00E95494">
        <w:rPr>
          <w:rFonts w:ascii="Times New Roman" w:hAnsi="Times New Roman"/>
          <w:sz w:val="24"/>
          <w:szCs w:val="24"/>
        </w:rPr>
        <w:t>Turi būti galima keisti kiekvienam subjektui suteiktas teises (apriboti leisti matyti tik savo ar savo organizacijos narių pildytus įrašus, neturėti parašo teisės, riboti prieigos datas ir kt.).</w:t>
      </w:r>
    </w:p>
    <w:p w14:paraId="7FF0EA86" w14:textId="5B056A0F"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6.9.3</w:t>
      </w:r>
      <w:r w:rsidR="00544219" w:rsidRPr="00E95494">
        <w:rPr>
          <w:rFonts w:ascii="Times New Roman" w:hAnsi="Times New Roman"/>
          <w:sz w:val="24"/>
          <w:szCs w:val="24"/>
        </w:rPr>
        <w:t xml:space="preserve"> </w:t>
      </w:r>
      <w:r w:rsidRPr="00E95494">
        <w:rPr>
          <w:rFonts w:ascii="Times New Roman" w:hAnsi="Times New Roman"/>
          <w:sz w:val="24"/>
          <w:szCs w:val="24"/>
        </w:rPr>
        <w:t>Inspektuojančioms institucijoms turi būti suteikta prieiga prie visų Programinėje įrangoje pildomų elektroninių statybos darbų žurnalų. Turi būti galima keisti institucijoms suteiktas teises.</w:t>
      </w:r>
    </w:p>
    <w:p w14:paraId="5862136F" w14:textId="3B6D04CE"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6.10</w:t>
      </w:r>
      <w:r w:rsidR="00544219" w:rsidRPr="00E95494">
        <w:rPr>
          <w:rFonts w:ascii="Times New Roman" w:hAnsi="Times New Roman"/>
          <w:sz w:val="24"/>
          <w:szCs w:val="24"/>
        </w:rPr>
        <w:t xml:space="preserve"> </w:t>
      </w:r>
      <w:r w:rsidRPr="00E95494">
        <w:rPr>
          <w:rFonts w:ascii="Times New Roman" w:hAnsi="Times New Roman"/>
          <w:sz w:val="24"/>
          <w:szCs w:val="24"/>
        </w:rPr>
        <w:t>Kiekvienas elektroninio statybos darbų žurnalo įrašas, siekiant užtikrinti informacijos integralumą ir identifikuoti pasirašiusiojo tapatybę, privalo būti patvirtinamas saugiu elektroniniu parašu.</w:t>
      </w:r>
    </w:p>
    <w:p w14:paraId="459073CC" w14:textId="14866152"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6.11</w:t>
      </w:r>
      <w:r w:rsidR="00544219" w:rsidRPr="00E95494">
        <w:rPr>
          <w:rFonts w:ascii="Times New Roman" w:hAnsi="Times New Roman"/>
          <w:sz w:val="24"/>
          <w:szCs w:val="24"/>
        </w:rPr>
        <w:t xml:space="preserve"> </w:t>
      </w:r>
      <w:r w:rsidRPr="00E95494">
        <w:rPr>
          <w:rFonts w:ascii="Times New Roman" w:hAnsi="Times New Roman"/>
          <w:sz w:val="24"/>
          <w:szCs w:val="24"/>
        </w:rPr>
        <w:t>Dokumentus ir įrašus pasirašyti turėtų būti galima naudojant mobiliąją infrastruktūrą (mobilusis elektroninis parašas).</w:t>
      </w:r>
    </w:p>
    <w:p w14:paraId="51B73738" w14:textId="5C144626"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6.12</w:t>
      </w:r>
      <w:r w:rsidR="00544219" w:rsidRPr="00E95494">
        <w:rPr>
          <w:rFonts w:ascii="Times New Roman" w:hAnsi="Times New Roman"/>
          <w:sz w:val="24"/>
          <w:szCs w:val="24"/>
        </w:rPr>
        <w:t xml:space="preserve"> </w:t>
      </w:r>
      <w:r w:rsidRPr="00E95494">
        <w:rPr>
          <w:rFonts w:ascii="Times New Roman" w:hAnsi="Times New Roman"/>
          <w:sz w:val="24"/>
          <w:szCs w:val="24"/>
        </w:rPr>
        <w:t>Pasirašyti dokumentai turi būti automatiškai archyvuojami ilgam saugojimui, pakeliant elektroninius dokumentus iki ilgalaikio saugojimo lygmens.</w:t>
      </w:r>
    </w:p>
    <w:p w14:paraId="7CCE3E93" w14:textId="301A0C3D"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6.13</w:t>
      </w:r>
      <w:r w:rsidR="00544219" w:rsidRPr="00E95494">
        <w:rPr>
          <w:rFonts w:ascii="Times New Roman" w:hAnsi="Times New Roman"/>
          <w:sz w:val="24"/>
          <w:szCs w:val="24"/>
        </w:rPr>
        <w:t xml:space="preserve"> </w:t>
      </w:r>
      <w:r w:rsidRPr="00E95494">
        <w:rPr>
          <w:rFonts w:ascii="Times New Roman" w:hAnsi="Times New Roman"/>
          <w:sz w:val="24"/>
          <w:szCs w:val="24"/>
        </w:rPr>
        <w:t>Iki pirmojo elektroninio parašo suformavimo, įrašo autorius, atliktus įrašus, gali redaguoti ar papildyti, prie suformuotų dokumentų prisegti priedus (prisegtukus). Po pasirašymo, bent vieno iš pakviestų pasirašyti dalyvių, dokumentai tampa neredaguojamais. Visi tolimesni pakeitimai yra galimi tik anuliuoti egzistuojantį įrašą su elektroniniais(-u) parašais(-u) (apie dokumento anuliavimą privalo būti pranešta visiems pasirašiusiems dalyviams ir nurodoma įrašo panaikinimo priežastis).</w:t>
      </w:r>
    </w:p>
    <w:p w14:paraId="0F438870" w14:textId="2505921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6.14</w:t>
      </w:r>
      <w:r w:rsidR="00544219" w:rsidRPr="00E95494">
        <w:rPr>
          <w:rFonts w:ascii="Times New Roman" w:hAnsi="Times New Roman"/>
          <w:sz w:val="24"/>
          <w:szCs w:val="24"/>
        </w:rPr>
        <w:t xml:space="preserve"> </w:t>
      </w:r>
      <w:r w:rsidRPr="00E95494">
        <w:rPr>
          <w:rFonts w:ascii="Times New Roman" w:hAnsi="Times New Roman"/>
          <w:sz w:val="24"/>
          <w:szCs w:val="24"/>
        </w:rPr>
        <w:t>Atliekant dokumentų ir įrašų taisymo veiksmus, turi būti išsaugoma visa atliktų veiksmų istorija. Turi būti vykdomas pildomos informacijos ir suformuotų dokumentų versijavimas.</w:t>
      </w:r>
    </w:p>
    <w:p w14:paraId="2CD5EE0E" w14:textId="062164AE"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6.15</w:t>
      </w:r>
      <w:r w:rsidR="00544219" w:rsidRPr="00E95494">
        <w:rPr>
          <w:rFonts w:ascii="Times New Roman" w:hAnsi="Times New Roman"/>
          <w:sz w:val="24"/>
          <w:szCs w:val="24"/>
        </w:rPr>
        <w:t xml:space="preserve"> </w:t>
      </w:r>
      <w:r w:rsidRPr="00E95494">
        <w:rPr>
          <w:rFonts w:ascii="Times New Roman" w:hAnsi="Times New Roman"/>
          <w:sz w:val="24"/>
          <w:szCs w:val="24"/>
        </w:rPr>
        <w:t>Siekiant išvengti pakartotinio informacijos rankinio suvedimo, atliekant panašius darbus turi būti galima kopijuoti elektroninio statybos darbų žurnalo dokumentus (įrašus su visais prisegtukais).</w:t>
      </w:r>
    </w:p>
    <w:p w14:paraId="261A5FDC" w14:textId="4F6FC3C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6.16</w:t>
      </w:r>
      <w:r w:rsidR="00544219" w:rsidRPr="00E95494">
        <w:rPr>
          <w:rFonts w:ascii="Times New Roman" w:hAnsi="Times New Roman"/>
          <w:sz w:val="24"/>
          <w:szCs w:val="24"/>
        </w:rPr>
        <w:t xml:space="preserve"> </w:t>
      </w:r>
      <w:r w:rsidRPr="00E95494">
        <w:rPr>
          <w:rFonts w:ascii="Times New Roman" w:hAnsi="Times New Roman"/>
          <w:sz w:val="24"/>
          <w:szCs w:val="24"/>
        </w:rPr>
        <w:t>Prie kiekvieno dokumento turi būti galima paskirti jį pasirašančius asmenis. Pasirašantieji, prisijungę prie žurnalo, apžvalgos lange išskirtinai turi matyti įrašus, kuriuose jie pakviesti pasirašyti. Kopijuojant dokumentą, turėtų būti kopijuojama visa informacija: prisegtukai, susietų dokumentų nuorodos ir pasirašančiųjų asmenų sąrašas.</w:t>
      </w:r>
    </w:p>
    <w:p w14:paraId="5CDC4D6B" w14:textId="480C52E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6.17</w:t>
      </w:r>
      <w:r w:rsidR="00544219" w:rsidRPr="00E95494">
        <w:rPr>
          <w:rFonts w:ascii="Times New Roman" w:hAnsi="Times New Roman"/>
          <w:sz w:val="24"/>
          <w:szCs w:val="24"/>
        </w:rPr>
        <w:t xml:space="preserve"> </w:t>
      </w:r>
      <w:r w:rsidRPr="00E95494">
        <w:rPr>
          <w:rFonts w:ascii="Times New Roman" w:hAnsi="Times New Roman"/>
          <w:sz w:val="24"/>
          <w:szCs w:val="24"/>
        </w:rPr>
        <w:t>Turi būti realizuota sukurtų dokumentų paieška ir filtravimas.</w:t>
      </w:r>
    </w:p>
    <w:p w14:paraId="0A92DB30" w14:textId="769234E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6.18</w:t>
      </w:r>
      <w:r w:rsidR="00544219" w:rsidRPr="00E95494">
        <w:rPr>
          <w:rFonts w:ascii="Times New Roman" w:hAnsi="Times New Roman"/>
          <w:sz w:val="24"/>
          <w:szCs w:val="24"/>
        </w:rPr>
        <w:t xml:space="preserve"> </w:t>
      </w:r>
      <w:r w:rsidRPr="00E95494">
        <w:rPr>
          <w:rFonts w:ascii="Times New Roman" w:hAnsi="Times New Roman"/>
          <w:sz w:val="24"/>
          <w:szCs w:val="24"/>
        </w:rPr>
        <w:t>Paieškos rezultatų lentelė turi būti interaktyvi. Lentelės turinį turi būti galima rūšiuoti individualiai pagal lentelės stulpelius.</w:t>
      </w:r>
    </w:p>
    <w:p w14:paraId="3EEF87B2" w14:textId="7FDED90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6.19</w:t>
      </w:r>
      <w:r w:rsidR="00544219" w:rsidRPr="00E95494">
        <w:rPr>
          <w:rFonts w:ascii="Times New Roman" w:hAnsi="Times New Roman"/>
          <w:sz w:val="24"/>
          <w:szCs w:val="24"/>
        </w:rPr>
        <w:t xml:space="preserve"> </w:t>
      </w:r>
      <w:r w:rsidRPr="00E95494">
        <w:rPr>
          <w:rFonts w:ascii="Times New Roman" w:hAnsi="Times New Roman"/>
          <w:sz w:val="24"/>
          <w:szCs w:val="24"/>
        </w:rPr>
        <w:t>Elektroninio statybos darbų žurnalo naudotojai (toliau – naudotojai) turi turėti galimybę susikurti savo paskyrą:</w:t>
      </w:r>
    </w:p>
    <w:p w14:paraId="0635878B" w14:textId="2CB0C39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6.19.1</w:t>
      </w:r>
      <w:r w:rsidR="00544219" w:rsidRPr="00E95494">
        <w:rPr>
          <w:rFonts w:ascii="Times New Roman" w:hAnsi="Times New Roman"/>
          <w:sz w:val="24"/>
          <w:szCs w:val="24"/>
        </w:rPr>
        <w:t xml:space="preserve"> </w:t>
      </w:r>
      <w:r w:rsidRPr="00E95494">
        <w:rPr>
          <w:rFonts w:ascii="Times New Roman" w:hAnsi="Times New Roman"/>
          <w:sz w:val="24"/>
          <w:szCs w:val="24"/>
        </w:rPr>
        <w:t>Kuriant naują paskyrą naudotojai turi įvesti savo elektroninį paštą bei sukurti slaptažodį.</w:t>
      </w:r>
    </w:p>
    <w:p w14:paraId="4E9D84BC" w14:textId="64E60DF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6.19.2</w:t>
      </w:r>
      <w:r w:rsidR="00544219" w:rsidRPr="00E95494">
        <w:rPr>
          <w:rFonts w:ascii="Times New Roman" w:hAnsi="Times New Roman"/>
          <w:sz w:val="24"/>
          <w:szCs w:val="24"/>
        </w:rPr>
        <w:t xml:space="preserve"> </w:t>
      </w:r>
      <w:r w:rsidRPr="00E95494">
        <w:rPr>
          <w:rFonts w:ascii="Times New Roman" w:hAnsi="Times New Roman"/>
          <w:sz w:val="24"/>
          <w:szCs w:val="24"/>
        </w:rPr>
        <w:t>Turi būti realizuota galimybė priminti slaptažodį. Slaptažodžio  priminimas turi būti realizuotas elektroninio laiško būdu. Elektroninio laiško turinį turi sudaryti nuoroda, kurią paspaudęs naudotojas galėtų sukurti naują slaptažodį.</w:t>
      </w:r>
    </w:p>
    <w:p w14:paraId="0BFA04B4" w14:textId="462DA14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lastRenderedPageBreak/>
        <w:t>6.19.3</w:t>
      </w:r>
      <w:r w:rsidR="00544219" w:rsidRPr="00E95494">
        <w:rPr>
          <w:rFonts w:ascii="Times New Roman" w:hAnsi="Times New Roman"/>
          <w:sz w:val="24"/>
          <w:szCs w:val="24"/>
        </w:rPr>
        <w:t xml:space="preserve"> </w:t>
      </w:r>
      <w:r w:rsidRPr="00E95494">
        <w:rPr>
          <w:rFonts w:ascii="Times New Roman" w:hAnsi="Times New Roman"/>
          <w:sz w:val="24"/>
          <w:szCs w:val="24"/>
        </w:rPr>
        <w:t>Naudotojas turi turėti galimybę atnaujinti naudotojo informaciją, pvz. prisijungimo slaptažodį.</w:t>
      </w:r>
    </w:p>
    <w:p w14:paraId="11933028" w14:textId="73884C82"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6.19.4</w:t>
      </w:r>
      <w:r w:rsidR="00544219" w:rsidRPr="00E95494">
        <w:rPr>
          <w:rFonts w:ascii="Times New Roman" w:hAnsi="Times New Roman"/>
          <w:sz w:val="24"/>
          <w:szCs w:val="24"/>
        </w:rPr>
        <w:t xml:space="preserve"> </w:t>
      </w:r>
      <w:r w:rsidRPr="00E95494">
        <w:rPr>
          <w:rFonts w:ascii="Times New Roman" w:hAnsi="Times New Roman"/>
          <w:sz w:val="24"/>
          <w:szCs w:val="24"/>
        </w:rPr>
        <w:t>Naudotojas turi turėti galimybę atsijungti nuo naudotojo paskyros.</w:t>
      </w:r>
    </w:p>
    <w:p w14:paraId="56AB1BF0" w14:textId="515D135E"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6.20</w:t>
      </w:r>
      <w:r w:rsidR="00544219" w:rsidRPr="00E95494">
        <w:rPr>
          <w:rFonts w:ascii="Times New Roman" w:hAnsi="Times New Roman"/>
          <w:sz w:val="24"/>
          <w:szCs w:val="24"/>
        </w:rPr>
        <w:t xml:space="preserve"> </w:t>
      </w:r>
      <w:r w:rsidRPr="00E95494">
        <w:rPr>
          <w:rFonts w:ascii="Times New Roman" w:hAnsi="Times New Roman"/>
          <w:sz w:val="24"/>
          <w:szCs w:val="24"/>
        </w:rPr>
        <w:t>Turi būti galimybė formuoti sistemines, naudotojų atliktų veiksmų ir elektroninio statybos darbų žurnalo pildymo eigos ataskaitas.</w:t>
      </w:r>
    </w:p>
    <w:p w14:paraId="7D5BA2DF" w14:textId="39039FE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6.21</w:t>
      </w:r>
      <w:r w:rsidR="00544219" w:rsidRPr="00E95494">
        <w:rPr>
          <w:rFonts w:ascii="Times New Roman" w:hAnsi="Times New Roman"/>
          <w:sz w:val="24"/>
          <w:szCs w:val="24"/>
        </w:rPr>
        <w:t xml:space="preserve"> </w:t>
      </w:r>
      <w:r w:rsidRPr="00E95494">
        <w:rPr>
          <w:rFonts w:ascii="Times New Roman" w:hAnsi="Times New Roman"/>
          <w:sz w:val="24"/>
          <w:szCs w:val="24"/>
        </w:rPr>
        <w:t>Ataskaitų duomenų struktūros ir formavimo parametrai turi būti suderinti su Perkančiąja organizacija detalios analizės ir projektavimo etapų metu.</w:t>
      </w:r>
    </w:p>
    <w:p w14:paraId="3F84394D" w14:textId="30C19C7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6.22</w:t>
      </w:r>
      <w:r w:rsidR="00544219" w:rsidRPr="00E95494">
        <w:rPr>
          <w:rFonts w:ascii="Times New Roman" w:hAnsi="Times New Roman"/>
          <w:sz w:val="24"/>
          <w:szCs w:val="24"/>
        </w:rPr>
        <w:t xml:space="preserve"> </w:t>
      </w:r>
      <w:r w:rsidRPr="00E95494">
        <w:rPr>
          <w:rFonts w:ascii="Times New Roman" w:hAnsi="Times New Roman"/>
          <w:sz w:val="24"/>
          <w:szCs w:val="24"/>
        </w:rPr>
        <w:t>Naudotojas turi turėti galimybę nurodyti kiekvienos ataskaitos formavimo kriterijus.</w:t>
      </w:r>
    </w:p>
    <w:p w14:paraId="4E971537" w14:textId="30C04B0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6.23</w:t>
      </w:r>
      <w:r w:rsidR="00544219" w:rsidRPr="00E95494">
        <w:rPr>
          <w:rFonts w:ascii="Times New Roman" w:hAnsi="Times New Roman"/>
          <w:sz w:val="24"/>
          <w:szCs w:val="24"/>
        </w:rPr>
        <w:t xml:space="preserve"> </w:t>
      </w:r>
      <w:r w:rsidRPr="00E95494">
        <w:rPr>
          <w:rFonts w:ascii="Times New Roman" w:hAnsi="Times New Roman"/>
          <w:sz w:val="24"/>
          <w:szCs w:val="24"/>
        </w:rPr>
        <w:t>Ataskaitos turi būti pateikiamos PDF ar CSV formatais.</w:t>
      </w:r>
    </w:p>
    <w:p w14:paraId="1515BB72" w14:textId="77777777" w:rsidR="004858F3" w:rsidRPr="00E95494" w:rsidRDefault="004858F3" w:rsidP="0065783D">
      <w:pPr>
        <w:keepNext w:val="0"/>
        <w:keepLines w:val="0"/>
        <w:widowControl w:val="0"/>
        <w:suppressAutoHyphens w:val="0"/>
        <w:rPr>
          <w:rFonts w:ascii="Times New Roman" w:hAnsi="Times New Roman"/>
          <w:sz w:val="24"/>
          <w:szCs w:val="24"/>
        </w:rPr>
      </w:pPr>
    </w:p>
    <w:p w14:paraId="7DC4BD6E" w14:textId="6B37F759"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7</w:t>
      </w:r>
      <w:r w:rsidR="00544219"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7FA42DED"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REIKALAVIMAI NAUDOTOJO SĄSAJAI</w:t>
      </w:r>
    </w:p>
    <w:p w14:paraId="5882DECC" w14:textId="77777777" w:rsidR="004858F3" w:rsidRPr="00E95494" w:rsidRDefault="004858F3" w:rsidP="0065783D">
      <w:pPr>
        <w:keepNext w:val="0"/>
        <w:keepLines w:val="0"/>
        <w:widowControl w:val="0"/>
        <w:suppressAutoHyphens w:val="0"/>
        <w:rPr>
          <w:rFonts w:ascii="Times New Roman" w:hAnsi="Times New Roman"/>
          <w:sz w:val="24"/>
          <w:szCs w:val="24"/>
        </w:rPr>
      </w:pPr>
    </w:p>
    <w:p w14:paraId="2FAA2222" w14:textId="03574A48"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w:t>
      </w:r>
      <w:r w:rsidR="000E0414" w:rsidRPr="00E95494">
        <w:rPr>
          <w:rFonts w:ascii="Times New Roman" w:hAnsi="Times New Roman"/>
          <w:sz w:val="24"/>
          <w:szCs w:val="24"/>
        </w:rPr>
        <w:t xml:space="preserve"> </w:t>
      </w:r>
      <w:r w:rsidRPr="00E95494">
        <w:rPr>
          <w:rFonts w:ascii="Times New Roman" w:hAnsi="Times New Roman"/>
          <w:sz w:val="24"/>
          <w:szCs w:val="24"/>
        </w:rPr>
        <w:t>Naudotojo sąsaja turi būti realizuota su ne žemesne nei HTML5 ir ne žemesne nei CSS2 versija.</w:t>
      </w:r>
    </w:p>
    <w:p w14:paraId="2CEC4D04" w14:textId="3846A5ED"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7.2</w:t>
      </w:r>
      <w:r w:rsidR="000E0414" w:rsidRPr="00E95494">
        <w:rPr>
          <w:rFonts w:ascii="Times New Roman" w:hAnsi="Times New Roman"/>
          <w:sz w:val="24"/>
          <w:szCs w:val="24"/>
        </w:rPr>
        <w:t xml:space="preserve"> </w:t>
      </w:r>
      <w:r w:rsidRPr="00E95494">
        <w:rPr>
          <w:rFonts w:ascii="Times New Roman" w:hAnsi="Times New Roman"/>
          <w:sz w:val="24"/>
          <w:szCs w:val="24"/>
        </w:rPr>
        <w:t>Naudotojo sąsaja turi būti prisitaikanti prie skirtingų įrenginių (mobiliųjų telefonų, planšetinių kompiuterių, personalinių kompiuterių ir pan.). Naudotojo sąsaja turi  prisitaikyti prie įrenginio rezoliucijos ir, esant poreikiui, pakeisti (išjungti, įjungti, pakeisti lokaciją ar pan.) naudotojo sąsajos elementus, kad sąsaja būtų ergonomiška (angl. – Responsive web design).</w:t>
      </w:r>
    </w:p>
    <w:p w14:paraId="0053640E" w14:textId="1C20FBA1"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7.3</w:t>
      </w:r>
      <w:r w:rsidR="000E0414" w:rsidRPr="00E95494">
        <w:rPr>
          <w:rFonts w:ascii="Times New Roman" w:hAnsi="Times New Roman"/>
          <w:sz w:val="24"/>
          <w:szCs w:val="24"/>
        </w:rPr>
        <w:t xml:space="preserve"> </w:t>
      </w:r>
      <w:r w:rsidRPr="00E95494">
        <w:rPr>
          <w:rFonts w:ascii="Times New Roman" w:hAnsi="Times New Roman"/>
          <w:sz w:val="24"/>
          <w:szCs w:val="24"/>
        </w:rPr>
        <w:t>Naudotojo sąsajos turi atitikti šiuolaikinius ergonomikos reikalavimus, nurodytus standarte LST EN ISO 9241-110:2006 (arba lygiavertis) „Žmogaus ir sistemos sąveikos ergonomika. 110 dalis. Dialogo principai“ ir užtikrinti patogų patekimą prie elektroninio statybos darbų žurnalo įgyvendinamų funkcijų.</w:t>
      </w:r>
    </w:p>
    <w:p w14:paraId="1A321925" w14:textId="24D61B5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7.4</w:t>
      </w:r>
      <w:r w:rsidR="000E0414" w:rsidRPr="00E95494">
        <w:rPr>
          <w:rFonts w:ascii="Times New Roman" w:hAnsi="Times New Roman"/>
          <w:sz w:val="24"/>
          <w:szCs w:val="24"/>
        </w:rPr>
        <w:t xml:space="preserve"> </w:t>
      </w:r>
      <w:r w:rsidRPr="00E95494">
        <w:rPr>
          <w:rFonts w:ascii="Times New Roman" w:hAnsi="Times New Roman"/>
          <w:sz w:val="24"/>
          <w:szCs w:val="24"/>
        </w:rPr>
        <w:t>Sutarties galiojimo laikotarpiu turi būti laikomasi Pasaulinio interneto tinklo konsorciumo (angl. World Wide Web Consortium, W3C) rekomendacijų, apibrėžiančių interneto svetainių modeliavimo kalbų naudojimą. Jas galima rasti adresu http://www.w3.org/TR. Šis reikalavimas būtų laikomas išpildytu, jei W3C Markup Validation Service (http://validator.w3.org) neranda klaidų (įspėjimų gali būti).</w:t>
      </w:r>
    </w:p>
    <w:p w14:paraId="0EFB72CB" w14:textId="1D4C818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7.5</w:t>
      </w:r>
      <w:r w:rsidR="000E0414" w:rsidRPr="00E95494">
        <w:rPr>
          <w:rFonts w:ascii="Times New Roman" w:hAnsi="Times New Roman"/>
          <w:sz w:val="24"/>
          <w:szCs w:val="24"/>
        </w:rPr>
        <w:t xml:space="preserve">  </w:t>
      </w:r>
      <w:r w:rsidRPr="00E95494">
        <w:rPr>
          <w:rFonts w:ascii="Times New Roman" w:hAnsi="Times New Roman"/>
          <w:sz w:val="24"/>
          <w:szCs w:val="24"/>
        </w:rPr>
        <w:t>Programinė įranga privalo būti suprojektuota taip, kad atitiktų naudotojų sugebėjimus ir supratimą apie patogaus elektroninio statybos darbų žurnalo naudojimo būdus. Įvairaus pasirengimo naudotojai (išskyrus Tiekėjo darbuotojus, kurie administruoja Programinę įrangą) privalo turėti galimybę naudotis elektroniniu statybos darbų žurnalu ir išnaudoti visas jo teikiamas galimybes.</w:t>
      </w:r>
    </w:p>
    <w:p w14:paraId="5F6F8920" w14:textId="33B15A4F"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7.6</w:t>
      </w:r>
      <w:r w:rsidR="000E0414" w:rsidRPr="00E95494">
        <w:rPr>
          <w:rFonts w:ascii="Times New Roman" w:hAnsi="Times New Roman"/>
          <w:sz w:val="24"/>
          <w:szCs w:val="24"/>
        </w:rPr>
        <w:t xml:space="preserve"> </w:t>
      </w:r>
      <w:r w:rsidRPr="00E95494">
        <w:rPr>
          <w:rFonts w:ascii="Times New Roman" w:hAnsi="Times New Roman"/>
          <w:sz w:val="24"/>
          <w:szCs w:val="24"/>
        </w:rPr>
        <w:t>Naudotojo sąsaja privalo būti konstruojama, išnaudojant tiek klaviatūros, tiek kompiuterio pelės galimybes (nešiojamų išmaniųjų įrenginių su liečiamuoju ekranu – lietimo galimybes).</w:t>
      </w:r>
    </w:p>
    <w:p w14:paraId="54EC898A" w14:textId="474D2C6D"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7.7</w:t>
      </w:r>
      <w:r w:rsidR="000E0414" w:rsidRPr="00E95494">
        <w:rPr>
          <w:rFonts w:ascii="Times New Roman" w:hAnsi="Times New Roman"/>
          <w:sz w:val="24"/>
          <w:szCs w:val="24"/>
        </w:rPr>
        <w:t xml:space="preserve"> </w:t>
      </w:r>
      <w:r w:rsidRPr="00E95494">
        <w:rPr>
          <w:rFonts w:ascii="Times New Roman" w:hAnsi="Times New Roman"/>
          <w:sz w:val="24"/>
          <w:szCs w:val="24"/>
        </w:rPr>
        <w:t>Naudotojo sąsaja privalo būti sukonstruota taip, kad ji optimaliai išnaudotų naudotojo įrenginio ekrano dydį ir skiriamąją gebą.</w:t>
      </w:r>
    </w:p>
    <w:p w14:paraId="11655B49" w14:textId="1565DB1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7.8</w:t>
      </w:r>
      <w:r w:rsidR="000E0414" w:rsidRPr="00E95494">
        <w:rPr>
          <w:rFonts w:ascii="Times New Roman" w:hAnsi="Times New Roman"/>
          <w:sz w:val="24"/>
          <w:szCs w:val="24"/>
        </w:rPr>
        <w:t xml:space="preserve"> </w:t>
      </w:r>
      <w:r w:rsidRPr="00E95494">
        <w:rPr>
          <w:rFonts w:ascii="Times New Roman" w:hAnsi="Times New Roman"/>
          <w:sz w:val="24"/>
          <w:szCs w:val="24"/>
        </w:rPr>
        <w:t>Elektroninio statybos darbų žurnalo sričių naudotojo sąsajos elementų išdėstymas ir vizualinis atvaizdavimas turi atitikti vieningas stiliaus ir panaudojimo gaires bei atitikti numatytą jų naudojimo seką.</w:t>
      </w:r>
    </w:p>
    <w:p w14:paraId="786BC56D" w14:textId="4A94E43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7.9</w:t>
      </w:r>
      <w:r w:rsidR="000E0414" w:rsidRPr="00E95494">
        <w:rPr>
          <w:rFonts w:ascii="Times New Roman" w:hAnsi="Times New Roman"/>
          <w:sz w:val="24"/>
          <w:szCs w:val="24"/>
        </w:rPr>
        <w:t xml:space="preserve"> </w:t>
      </w:r>
      <w:r w:rsidRPr="00E95494">
        <w:rPr>
          <w:rFonts w:ascii="Times New Roman" w:hAnsi="Times New Roman"/>
          <w:sz w:val="24"/>
          <w:szCs w:val="24"/>
        </w:rPr>
        <w:t>Privalomi įvesties elementai naudotojo sąsajoje privalo būti išskirtinai pažymėti bei turėti paaiškinimus apie jų paskirtį. Informacija apie pranešimo pateikimą sąlygojančią priežastį privalo būti pateikiama, nurodant konkrečius Programinės įrangos duomenų objektus (pavyzdžiui, laukų pavadinimus).</w:t>
      </w:r>
    </w:p>
    <w:p w14:paraId="5981D27E" w14:textId="481F538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7.10</w:t>
      </w:r>
      <w:r w:rsidR="000E0414" w:rsidRPr="00E95494">
        <w:rPr>
          <w:rFonts w:ascii="Times New Roman" w:hAnsi="Times New Roman"/>
          <w:sz w:val="24"/>
          <w:szCs w:val="24"/>
        </w:rPr>
        <w:t xml:space="preserve"> </w:t>
      </w:r>
      <w:r w:rsidRPr="00E95494">
        <w:rPr>
          <w:rFonts w:ascii="Times New Roman" w:hAnsi="Times New Roman"/>
          <w:sz w:val="24"/>
          <w:szCs w:val="24"/>
        </w:rPr>
        <w:t>Naudotojui pateikiami pranešimai privalo būti suformuluoti taip, kad naudotojui būtų aiški pranešimo pateikimo priežastis.</w:t>
      </w:r>
    </w:p>
    <w:p w14:paraId="64751B31" w14:textId="208DFE02"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7.11</w:t>
      </w:r>
      <w:r w:rsidR="000E0414" w:rsidRPr="00E95494">
        <w:rPr>
          <w:rFonts w:ascii="Times New Roman" w:hAnsi="Times New Roman"/>
          <w:sz w:val="24"/>
          <w:szCs w:val="24"/>
        </w:rPr>
        <w:t xml:space="preserve"> </w:t>
      </w:r>
      <w:r w:rsidRPr="00E95494">
        <w:rPr>
          <w:rFonts w:ascii="Times New Roman" w:hAnsi="Times New Roman"/>
          <w:sz w:val="24"/>
          <w:szCs w:val="24"/>
        </w:rPr>
        <w:t>Naudotojui pateikiamame klaidos pranešime privalo būti nurodoma, kokius veiksmus naudotojas privalo atlikti tam, kad galėtų pašalinti pranešimo pateikimo priežastis ir tęsti darbą su Programine įranga.</w:t>
      </w:r>
    </w:p>
    <w:p w14:paraId="7BA10475" w14:textId="4479776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7.12</w:t>
      </w:r>
      <w:r w:rsidR="000E0414" w:rsidRPr="00E95494">
        <w:rPr>
          <w:rFonts w:ascii="Times New Roman" w:hAnsi="Times New Roman"/>
          <w:sz w:val="24"/>
          <w:szCs w:val="24"/>
        </w:rPr>
        <w:t xml:space="preserve"> </w:t>
      </w:r>
      <w:r w:rsidRPr="00E95494">
        <w:rPr>
          <w:rFonts w:ascii="Times New Roman" w:hAnsi="Times New Roman"/>
          <w:sz w:val="24"/>
          <w:szCs w:val="24"/>
        </w:rPr>
        <w:t>Naudotojo sąsaja turi būti lengvai skaitoma ir nereikalaujanti daugkartinių patvirtinimų.</w:t>
      </w:r>
    </w:p>
    <w:p w14:paraId="6B34FEA7" w14:textId="67B0E4CF"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7.13</w:t>
      </w:r>
      <w:r w:rsidR="000E0414" w:rsidRPr="00E95494">
        <w:rPr>
          <w:rFonts w:ascii="Times New Roman" w:hAnsi="Times New Roman"/>
          <w:sz w:val="24"/>
          <w:szCs w:val="24"/>
        </w:rPr>
        <w:t xml:space="preserve"> </w:t>
      </w:r>
      <w:r w:rsidRPr="00E95494">
        <w:rPr>
          <w:rFonts w:ascii="Times New Roman" w:hAnsi="Times New Roman"/>
          <w:sz w:val="24"/>
          <w:szCs w:val="24"/>
        </w:rPr>
        <w:t>Duomenims neatitikus formato, duomenų pilnumo, turinio loginės kontrolės ir kitų reikalavimų pateikiamas perspėjamasis pranešimas naudotojo sąsajoje.</w:t>
      </w:r>
    </w:p>
    <w:p w14:paraId="6B1A3A23" w14:textId="1D57A0E6"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7.14</w:t>
      </w:r>
      <w:r w:rsidR="000E0414" w:rsidRPr="00E95494">
        <w:rPr>
          <w:rFonts w:ascii="Times New Roman" w:hAnsi="Times New Roman"/>
          <w:sz w:val="24"/>
          <w:szCs w:val="24"/>
        </w:rPr>
        <w:t xml:space="preserve"> </w:t>
      </w:r>
      <w:r w:rsidRPr="00E95494">
        <w:rPr>
          <w:rFonts w:ascii="Times New Roman" w:hAnsi="Times New Roman"/>
          <w:sz w:val="24"/>
          <w:szCs w:val="24"/>
        </w:rPr>
        <w:t>Teikiamų ir / ar pateiktų duomenų peržiūra turi būti patogi naudotojui, t. y. su galimybe rūšiuoti, filtruoti, ieškoti.</w:t>
      </w:r>
    </w:p>
    <w:p w14:paraId="68353916" w14:textId="19A13F8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7.15</w:t>
      </w:r>
      <w:r w:rsidR="000E0414" w:rsidRPr="00E95494">
        <w:rPr>
          <w:rFonts w:ascii="Times New Roman" w:hAnsi="Times New Roman"/>
          <w:sz w:val="24"/>
          <w:szCs w:val="24"/>
        </w:rPr>
        <w:t xml:space="preserve"> </w:t>
      </w:r>
      <w:r w:rsidRPr="00E95494">
        <w:rPr>
          <w:rFonts w:ascii="Times New Roman" w:hAnsi="Times New Roman"/>
          <w:sz w:val="24"/>
          <w:szCs w:val="24"/>
        </w:rPr>
        <w:t xml:space="preserve">Informacijai teikti turi būti naudojami atviri formatai, t. y. oficialiai įregistruoti rinkmenų </w:t>
      </w:r>
      <w:r w:rsidRPr="00E95494">
        <w:rPr>
          <w:rFonts w:ascii="Times New Roman" w:hAnsi="Times New Roman"/>
          <w:sz w:val="24"/>
          <w:szCs w:val="24"/>
        </w:rPr>
        <w:lastRenderedPageBreak/>
        <w:t>tarptautiniai standartai (pvz.: HTML, PDF/A, PDF, TIFF, JPEG, PNG, ODF formatai, OOXML formatai, XML ir kt.).</w:t>
      </w:r>
    </w:p>
    <w:p w14:paraId="5CDC023E" w14:textId="5D645B5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7.16</w:t>
      </w:r>
      <w:r w:rsidR="000E0414" w:rsidRPr="00E95494">
        <w:rPr>
          <w:rFonts w:ascii="Times New Roman" w:hAnsi="Times New Roman"/>
          <w:sz w:val="24"/>
          <w:szCs w:val="24"/>
        </w:rPr>
        <w:t xml:space="preserve"> </w:t>
      </w:r>
      <w:r w:rsidRPr="00E95494">
        <w:rPr>
          <w:rFonts w:ascii="Times New Roman" w:hAnsi="Times New Roman"/>
          <w:sz w:val="24"/>
          <w:szCs w:val="24"/>
        </w:rPr>
        <w:t>Turi būti užtikrintas naudotojo sąsajų suderinamumas su interneto naršyklių versijomis: Microsoft Internet Explorer nuo 10 iki naujausios versijos, visomis Microsoft Edge versijomis, Mozilla Firefox nuo 42 iki naujausios versijos, Safari nuo 8 iki naujausios versijos, Google Chrome nuo 46 iki naujausios versijos, Opera nuo 33 iki naujausios versijos.</w:t>
      </w:r>
    </w:p>
    <w:p w14:paraId="7F4EEB06" w14:textId="0A12365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7.17</w:t>
      </w:r>
      <w:r w:rsidR="000E0414" w:rsidRPr="00E95494">
        <w:rPr>
          <w:rFonts w:ascii="Times New Roman" w:hAnsi="Times New Roman"/>
          <w:sz w:val="24"/>
          <w:szCs w:val="24"/>
        </w:rPr>
        <w:t xml:space="preserve"> </w:t>
      </w:r>
      <w:r w:rsidRPr="00E95494">
        <w:rPr>
          <w:rFonts w:ascii="Times New Roman" w:hAnsi="Times New Roman"/>
          <w:sz w:val="24"/>
          <w:szCs w:val="24"/>
        </w:rPr>
        <w:t>Naudotojai turi būti informuojami apie atliktus veiksmus.</w:t>
      </w:r>
    </w:p>
    <w:p w14:paraId="119B319B" w14:textId="77777777" w:rsidR="004858F3" w:rsidRPr="00E95494" w:rsidRDefault="004858F3" w:rsidP="0065783D">
      <w:pPr>
        <w:keepNext w:val="0"/>
        <w:keepLines w:val="0"/>
        <w:widowControl w:val="0"/>
        <w:suppressAutoHyphens w:val="0"/>
        <w:rPr>
          <w:rFonts w:ascii="Times New Roman" w:hAnsi="Times New Roman"/>
          <w:sz w:val="24"/>
          <w:szCs w:val="24"/>
        </w:rPr>
      </w:pPr>
    </w:p>
    <w:p w14:paraId="09CAB47E" w14:textId="5D18F3F0"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8</w:t>
      </w:r>
      <w:r w:rsidR="000E0414" w:rsidRPr="00E95494">
        <w:rPr>
          <w:rFonts w:ascii="Times New Roman" w:hAnsi="Times New Roman"/>
          <w:sz w:val="24"/>
          <w:szCs w:val="24"/>
        </w:rPr>
        <w:t xml:space="preserve"> </w:t>
      </w:r>
      <w:r w:rsidRPr="00E95494">
        <w:rPr>
          <w:rFonts w:ascii="Times New Roman" w:hAnsi="Times New Roman"/>
          <w:sz w:val="24"/>
          <w:szCs w:val="24"/>
        </w:rPr>
        <w:t xml:space="preserve">SKYRIUS </w:t>
      </w:r>
    </w:p>
    <w:p w14:paraId="407B0D8E"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REIKALAVIMAI SAUGUMUI IR AUKŠTAM PRIEINAMUMUI</w:t>
      </w:r>
    </w:p>
    <w:p w14:paraId="4BC3DAE0" w14:textId="77777777" w:rsidR="004858F3" w:rsidRPr="00E95494" w:rsidRDefault="004858F3" w:rsidP="0065783D">
      <w:pPr>
        <w:keepNext w:val="0"/>
        <w:keepLines w:val="0"/>
        <w:widowControl w:val="0"/>
        <w:suppressAutoHyphens w:val="0"/>
        <w:rPr>
          <w:rFonts w:ascii="Times New Roman" w:hAnsi="Times New Roman"/>
          <w:sz w:val="24"/>
          <w:szCs w:val="24"/>
        </w:rPr>
      </w:pPr>
    </w:p>
    <w:p w14:paraId="33B0987F" w14:textId="51B58159"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8.1</w:t>
      </w:r>
      <w:r w:rsidR="000E0414" w:rsidRPr="00E95494">
        <w:rPr>
          <w:rFonts w:ascii="Times New Roman" w:hAnsi="Times New Roman"/>
          <w:sz w:val="24"/>
          <w:szCs w:val="24"/>
        </w:rPr>
        <w:t xml:space="preserve"> </w:t>
      </w:r>
      <w:r w:rsidRPr="00E95494">
        <w:rPr>
          <w:rFonts w:ascii="Times New Roman" w:hAnsi="Times New Roman"/>
          <w:sz w:val="24"/>
          <w:szCs w:val="24"/>
        </w:rPr>
        <w:t>Programinė įranga privalo užtikrinti duomenų saugą, kaip tai yra numatyta Lietuvos standartuose LST ISO/IEC TR 13335 (arba lygiavertis), LST ISO 11442 (arba lygiavertis) ir LST ISO/IEC 17799:2006 (arba lygiavertis) bei kituose Lietuvos ir tarptautiniuose „Informacijos technologija. Saugumo technika“ grupės standartuose arba lygiaverčiuose.</w:t>
      </w:r>
    </w:p>
    <w:p w14:paraId="18D700CD" w14:textId="4122185E"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8.2</w:t>
      </w:r>
      <w:r w:rsidR="000E0414" w:rsidRPr="00E95494">
        <w:rPr>
          <w:rFonts w:ascii="Times New Roman" w:hAnsi="Times New Roman"/>
          <w:sz w:val="24"/>
          <w:szCs w:val="24"/>
        </w:rPr>
        <w:t xml:space="preserve"> </w:t>
      </w:r>
      <w:r w:rsidRPr="00E95494">
        <w:rPr>
          <w:rFonts w:ascii="Times New Roman" w:hAnsi="Times New Roman"/>
          <w:sz w:val="24"/>
          <w:szCs w:val="24"/>
        </w:rPr>
        <w:t>Privalo būti įgyvendintos priemonės, užtikrinančios, kad Programinės įrangos naudotojas galėtų vykdyti tik tas Programinės įrangos funkcijas ir tik su tais duomenimis, kurių prieigą numato jam priskirtos teisės.</w:t>
      </w:r>
    </w:p>
    <w:p w14:paraId="0B4688F3" w14:textId="2A264FC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8.3</w:t>
      </w:r>
      <w:r w:rsidR="000E0414" w:rsidRPr="00E95494">
        <w:rPr>
          <w:rFonts w:ascii="Times New Roman" w:hAnsi="Times New Roman"/>
          <w:sz w:val="24"/>
          <w:szCs w:val="24"/>
        </w:rPr>
        <w:t xml:space="preserve"> </w:t>
      </w:r>
      <w:r w:rsidRPr="00E95494">
        <w:rPr>
          <w:rFonts w:ascii="Times New Roman" w:hAnsi="Times New Roman"/>
          <w:sz w:val="24"/>
          <w:szCs w:val="24"/>
        </w:rPr>
        <w:t>Duomenų bazėje privalo būti registruojami šie naudotojų veiksmai: prisijungimas, atsijungimas, duomenų įvedimas, keitimas bei šalinimas.</w:t>
      </w:r>
    </w:p>
    <w:p w14:paraId="2C0088E7" w14:textId="0D0BED26"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8.4</w:t>
      </w:r>
      <w:r w:rsidR="000E0414" w:rsidRPr="00E95494">
        <w:rPr>
          <w:rFonts w:ascii="Times New Roman" w:hAnsi="Times New Roman"/>
          <w:sz w:val="24"/>
          <w:szCs w:val="24"/>
        </w:rPr>
        <w:t xml:space="preserve"> </w:t>
      </w:r>
      <w:r w:rsidRPr="00E95494">
        <w:rPr>
          <w:rFonts w:ascii="Times New Roman" w:hAnsi="Times New Roman"/>
          <w:sz w:val="24"/>
          <w:szCs w:val="24"/>
        </w:rPr>
        <w:t>Privalo būti įgyvendintos audito priemonės, užtikrinančios galimybę nustatyti koks naudotojas, kada ir kokio pobūdžio duomenų bazėje saugomų duomenų pakeitimus atliko.</w:t>
      </w:r>
    </w:p>
    <w:p w14:paraId="2B90C95B" w14:textId="0BF7B7E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8.5</w:t>
      </w:r>
      <w:r w:rsidR="000E0414" w:rsidRPr="00E95494">
        <w:rPr>
          <w:rFonts w:ascii="Times New Roman" w:hAnsi="Times New Roman"/>
          <w:sz w:val="24"/>
          <w:szCs w:val="24"/>
        </w:rPr>
        <w:t xml:space="preserve"> </w:t>
      </w:r>
      <w:r w:rsidRPr="00E95494">
        <w:rPr>
          <w:rFonts w:ascii="Times New Roman" w:hAnsi="Times New Roman"/>
          <w:sz w:val="24"/>
          <w:szCs w:val="24"/>
        </w:rPr>
        <w:t>Programinė įranga duomenų perdavimui tarp naudotojo darbo vietos ir Programinės įrangos tarnybinės stoties privalo naudoti šifruotą ryšio kanalą. Ryšio kanalo šifravimui privalo būti naudojama TLS/SSL (ne žemesnė nei TSL 1.2) technologija.</w:t>
      </w:r>
    </w:p>
    <w:p w14:paraId="6C896DD0" w14:textId="280D129F"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8.6</w:t>
      </w:r>
      <w:r w:rsidR="000E0414" w:rsidRPr="00E95494">
        <w:rPr>
          <w:rFonts w:ascii="Times New Roman" w:hAnsi="Times New Roman"/>
          <w:sz w:val="24"/>
          <w:szCs w:val="24"/>
        </w:rPr>
        <w:t xml:space="preserve"> </w:t>
      </w:r>
      <w:r w:rsidRPr="00E95494">
        <w:rPr>
          <w:rFonts w:ascii="Times New Roman" w:hAnsi="Times New Roman"/>
          <w:sz w:val="24"/>
          <w:szCs w:val="24"/>
        </w:rPr>
        <w:t>Duomenų bazėje saugomi ir per sąsajas perduodami duomenys privalo būti apsaugoti nuo sąmoningo ar nesąmoningo jų iškraipymo.</w:t>
      </w:r>
    </w:p>
    <w:p w14:paraId="6F46C8E2" w14:textId="6D30DD74"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8.7</w:t>
      </w:r>
      <w:r w:rsidR="000E0414" w:rsidRPr="00E95494">
        <w:rPr>
          <w:rFonts w:ascii="Times New Roman" w:hAnsi="Times New Roman"/>
          <w:sz w:val="24"/>
          <w:szCs w:val="24"/>
        </w:rPr>
        <w:t xml:space="preserve"> </w:t>
      </w:r>
      <w:r w:rsidRPr="00E95494">
        <w:rPr>
          <w:rFonts w:ascii="Times New Roman" w:hAnsi="Times New Roman"/>
          <w:sz w:val="24"/>
          <w:szCs w:val="24"/>
        </w:rPr>
        <w:t>Architektūrinis elektroninio statybos darbų žurnalo sprendimas turi užtikrinti Programinės įrangos aukštą prieinamumą (angl. High availability).</w:t>
      </w:r>
    </w:p>
    <w:p w14:paraId="09957DEA" w14:textId="28E2C48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8.8</w:t>
      </w:r>
      <w:r w:rsidR="000E0414" w:rsidRPr="00E95494">
        <w:rPr>
          <w:rFonts w:ascii="Times New Roman" w:hAnsi="Times New Roman"/>
          <w:sz w:val="24"/>
          <w:szCs w:val="24"/>
        </w:rPr>
        <w:t xml:space="preserve"> </w:t>
      </w:r>
      <w:r w:rsidRPr="00E95494">
        <w:rPr>
          <w:rFonts w:ascii="Times New Roman" w:hAnsi="Times New Roman"/>
          <w:sz w:val="24"/>
          <w:szCs w:val="24"/>
        </w:rPr>
        <w:t>Elektroninis statybos darbų žurnalas turi leisti Perkančiosios organizacijos turimų priemonių pagalba vykdyti rezervinių kopijų darymą. Turi būti sudaryta galimybė atstatyti duomenis iš rezervinių duomenų kopijų. Tiekėjas turi pasiūlyti ir su Perkančiąja organizacija suderinti rezervinių kopijų atstatymo procesus, priemones ir taisykles.</w:t>
      </w:r>
    </w:p>
    <w:p w14:paraId="470C3E91" w14:textId="77777777" w:rsidR="004858F3" w:rsidRPr="00E95494" w:rsidRDefault="004858F3" w:rsidP="0065783D">
      <w:pPr>
        <w:keepNext w:val="0"/>
        <w:keepLines w:val="0"/>
        <w:widowControl w:val="0"/>
        <w:suppressAutoHyphens w:val="0"/>
        <w:rPr>
          <w:rFonts w:ascii="Times New Roman" w:hAnsi="Times New Roman"/>
          <w:sz w:val="24"/>
          <w:szCs w:val="24"/>
        </w:rPr>
      </w:pPr>
    </w:p>
    <w:p w14:paraId="3BC9223C" w14:textId="299CD43F"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9</w:t>
      </w:r>
      <w:r w:rsidR="000E0414" w:rsidRPr="00E95494">
        <w:rPr>
          <w:rFonts w:ascii="Times New Roman" w:hAnsi="Times New Roman"/>
          <w:sz w:val="24"/>
          <w:szCs w:val="24"/>
        </w:rPr>
        <w:t xml:space="preserve"> </w:t>
      </w:r>
      <w:r w:rsidRPr="00E95494">
        <w:rPr>
          <w:rFonts w:ascii="Times New Roman" w:hAnsi="Times New Roman"/>
          <w:sz w:val="24"/>
          <w:szCs w:val="24"/>
        </w:rPr>
        <w:t>SKYRIUS :</w:t>
      </w:r>
    </w:p>
    <w:p w14:paraId="2E331E4E" w14:textId="77777777" w:rsidR="004858F3" w:rsidRPr="00E95494" w:rsidRDefault="004858F3" w:rsidP="0065783D">
      <w:pPr>
        <w:keepNext w:val="0"/>
        <w:keepLines w:val="0"/>
        <w:widowControl w:val="0"/>
        <w:suppressAutoHyphens w:val="0"/>
        <w:jc w:val="center"/>
        <w:rPr>
          <w:rFonts w:ascii="Times New Roman" w:hAnsi="Times New Roman"/>
          <w:sz w:val="24"/>
          <w:szCs w:val="24"/>
        </w:rPr>
      </w:pPr>
      <w:r w:rsidRPr="00E95494">
        <w:rPr>
          <w:rFonts w:ascii="Times New Roman" w:hAnsi="Times New Roman"/>
          <w:sz w:val="24"/>
          <w:szCs w:val="24"/>
        </w:rPr>
        <w:t>TIEKĖJO GARANTINIAI ĮSIPAREIGOJIMAI</w:t>
      </w:r>
    </w:p>
    <w:p w14:paraId="7A1E6D40" w14:textId="77777777" w:rsidR="004858F3" w:rsidRPr="00E95494" w:rsidRDefault="004858F3" w:rsidP="0065783D">
      <w:pPr>
        <w:keepNext w:val="0"/>
        <w:keepLines w:val="0"/>
        <w:widowControl w:val="0"/>
        <w:suppressAutoHyphens w:val="0"/>
        <w:rPr>
          <w:rFonts w:ascii="Times New Roman" w:hAnsi="Times New Roman"/>
          <w:sz w:val="24"/>
          <w:szCs w:val="24"/>
        </w:rPr>
      </w:pPr>
    </w:p>
    <w:p w14:paraId="7C52250F" w14:textId="513A8878"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w:t>
      </w:r>
      <w:r w:rsidR="00266B91" w:rsidRPr="00E95494">
        <w:rPr>
          <w:rFonts w:ascii="Times New Roman" w:hAnsi="Times New Roman"/>
          <w:sz w:val="24"/>
          <w:szCs w:val="24"/>
        </w:rPr>
        <w:t xml:space="preserve"> </w:t>
      </w:r>
      <w:r w:rsidRPr="00E95494">
        <w:rPr>
          <w:rFonts w:ascii="Times New Roman" w:hAnsi="Times New Roman"/>
          <w:sz w:val="24"/>
          <w:szCs w:val="24"/>
        </w:rPr>
        <w:t>Tiekėjas privalo užtikrinti elektroninio statybos darbų žurnalo nemokamą garantinę priežiūrą visą Programinės įrangos teikimo laikotarpį. Garantinė priežiūra apima:</w:t>
      </w:r>
    </w:p>
    <w:p w14:paraId="7664B78B" w14:textId="019E76B8"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9.1.1</w:t>
      </w:r>
      <w:r w:rsidR="00266B91" w:rsidRPr="00E95494">
        <w:rPr>
          <w:rFonts w:ascii="Times New Roman" w:hAnsi="Times New Roman"/>
          <w:sz w:val="24"/>
          <w:szCs w:val="24"/>
        </w:rPr>
        <w:t xml:space="preserve"> </w:t>
      </w:r>
      <w:r w:rsidRPr="00E95494">
        <w:rPr>
          <w:rFonts w:ascii="Times New Roman" w:hAnsi="Times New Roman"/>
          <w:sz w:val="24"/>
          <w:szCs w:val="24"/>
        </w:rPr>
        <w:t>Klaidų ir neatitikimų taisymą.</w:t>
      </w:r>
    </w:p>
    <w:p w14:paraId="10E23C85" w14:textId="40C0E2C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9.1.2</w:t>
      </w:r>
      <w:r w:rsidR="00266B91" w:rsidRPr="00E95494">
        <w:rPr>
          <w:rFonts w:ascii="Times New Roman" w:hAnsi="Times New Roman"/>
          <w:sz w:val="24"/>
          <w:szCs w:val="24"/>
        </w:rPr>
        <w:t xml:space="preserve"> </w:t>
      </w:r>
      <w:r w:rsidRPr="00E95494">
        <w:rPr>
          <w:rFonts w:ascii="Times New Roman" w:hAnsi="Times New Roman"/>
          <w:sz w:val="24"/>
          <w:szCs w:val="24"/>
        </w:rPr>
        <w:t>Sukurtos Programinės įrangos sutrikimų šalinimą.</w:t>
      </w:r>
    </w:p>
    <w:p w14:paraId="523878E1" w14:textId="3B438149"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9.1.3</w:t>
      </w:r>
      <w:r w:rsidR="00266B91" w:rsidRPr="00E95494">
        <w:rPr>
          <w:rFonts w:ascii="Times New Roman" w:hAnsi="Times New Roman"/>
          <w:sz w:val="24"/>
          <w:szCs w:val="24"/>
        </w:rPr>
        <w:t xml:space="preserve"> </w:t>
      </w:r>
      <w:r w:rsidRPr="00E95494">
        <w:rPr>
          <w:rFonts w:ascii="Times New Roman" w:hAnsi="Times New Roman"/>
          <w:sz w:val="24"/>
          <w:szCs w:val="24"/>
        </w:rPr>
        <w:t>Nepertraukiamą elektroninio statybos darbų žurnalo veikimo užtikrinimą.</w:t>
      </w:r>
    </w:p>
    <w:p w14:paraId="5B824347" w14:textId="192058C7"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9.1.4</w:t>
      </w:r>
      <w:r w:rsidR="00266B91" w:rsidRPr="00E95494">
        <w:rPr>
          <w:rFonts w:ascii="Times New Roman" w:hAnsi="Times New Roman"/>
          <w:sz w:val="24"/>
          <w:szCs w:val="24"/>
        </w:rPr>
        <w:t xml:space="preserve"> </w:t>
      </w:r>
      <w:r w:rsidRPr="00E95494">
        <w:rPr>
          <w:rFonts w:ascii="Times New Roman" w:hAnsi="Times New Roman"/>
          <w:sz w:val="24"/>
          <w:szCs w:val="24"/>
        </w:rPr>
        <w:t>Sukurtos Programinės įrangos modifikavimą pagal garantinio laikotarpio metu valstybinių informacinių sistemų veiklą įtakojančių teisės aktų pasikeitusius reikalavimus.</w:t>
      </w:r>
    </w:p>
    <w:p w14:paraId="2F5BD814" w14:textId="0C47A549"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9.1.5</w:t>
      </w:r>
      <w:r w:rsidR="00266B91" w:rsidRPr="00E95494">
        <w:rPr>
          <w:rFonts w:ascii="Times New Roman" w:hAnsi="Times New Roman"/>
          <w:sz w:val="24"/>
          <w:szCs w:val="24"/>
        </w:rPr>
        <w:t xml:space="preserve"> </w:t>
      </w:r>
      <w:r w:rsidRPr="00E95494">
        <w:rPr>
          <w:rFonts w:ascii="Times New Roman" w:hAnsi="Times New Roman"/>
          <w:sz w:val="24"/>
          <w:szCs w:val="24"/>
        </w:rPr>
        <w:t>Neatitikimų funkciniams reikalavimams ir veikimo klaidų šalinimą bei kitus Lietuvos Respublikos įstatymais ir norminiais aktais numatytus reikalavimus garantijas.</w:t>
      </w:r>
    </w:p>
    <w:p w14:paraId="717D5692" w14:textId="1A12608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9.1.6</w:t>
      </w:r>
      <w:r w:rsidR="00266B91" w:rsidRPr="00E95494">
        <w:rPr>
          <w:rFonts w:ascii="Times New Roman" w:hAnsi="Times New Roman"/>
          <w:sz w:val="24"/>
          <w:szCs w:val="24"/>
        </w:rPr>
        <w:t xml:space="preserve"> </w:t>
      </w:r>
      <w:r w:rsidRPr="00E95494">
        <w:rPr>
          <w:rFonts w:ascii="Times New Roman" w:hAnsi="Times New Roman"/>
          <w:sz w:val="24"/>
          <w:szCs w:val="24"/>
        </w:rPr>
        <w:t xml:space="preserve">Programinės įrangos darbingumo atstatymą, pavyzdžiui, įvykus duomenų bazės ar kitų Programinės įrangos komponentų darbų sutrikimams, kai tai įvyksta dėl Tiekėjo pateiktų pakeitimų, atnaujinimų ar kitų Tiekėjo veiksmų ar neveikimo (Tiekėjo neveikimu yra laikomas Tiekėjo nesiėmimas jokių veiksmų, kai elektroninio statybos darbų žurnalo eksploatacijos metu yra aptinkamas duomenų bazių ar atskirų Programinės įrangos komponentų darbų sutrikimas, arba, Tiekėjui neinformuojant Perkančiosios organizacijos apie gamintojo jam pateiktus Programinės  įrangos atnaujinimus (kurie turi ar gali turėti įtakos tinkamam Programinės įrangos </w:t>
      </w:r>
      <w:r w:rsidRPr="00E95494">
        <w:rPr>
          <w:rFonts w:ascii="Times New Roman" w:hAnsi="Times New Roman"/>
          <w:sz w:val="24"/>
          <w:szCs w:val="24"/>
        </w:rPr>
        <w:lastRenderedPageBreak/>
        <w:t>funkcionavimui).</w:t>
      </w:r>
    </w:p>
    <w:p w14:paraId="706F2109" w14:textId="1AF0DF09"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9.1.7</w:t>
      </w:r>
      <w:r w:rsidR="00266B91" w:rsidRPr="00E95494">
        <w:rPr>
          <w:rFonts w:ascii="Times New Roman" w:hAnsi="Times New Roman"/>
          <w:sz w:val="24"/>
          <w:szCs w:val="24"/>
        </w:rPr>
        <w:t xml:space="preserve"> </w:t>
      </w:r>
      <w:r w:rsidRPr="00E95494">
        <w:rPr>
          <w:rFonts w:ascii="Times New Roman" w:hAnsi="Times New Roman"/>
          <w:sz w:val="24"/>
          <w:szCs w:val="24"/>
        </w:rPr>
        <w:t>Sugadintų duomenų atstatymą, kai gedimo priežastis yra Tiekėjo veiklų rezultato netinkamas veikimas.</w:t>
      </w:r>
    </w:p>
    <w:p w14:paraId="72535C2A" w14:textId="6368F190"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9.2</w:t>
      </w:r>
      <w:r w:rsidR="00266B91" w:rsidRPr="00E95494">
        <w:rPr>
          <w:rFonts w:ascii="Times New Roman" w:hAnsi="Times New Roman"/>
          <w:sz w:val="24"/>
          <w:szCs w:val="24"/>
        </w:rPr>
        <w:t xml:space="preserve"> </w:t>
      </w:r>
      <w:r w:rsidRPr="00E95494">
        <w:rPr>
          <w:rFonts w:ascii="Times New Roman" w:hAnsi="Times New Roman"/>
          <w:sz w:val="24"/>
          <w:szCs w:val="24"/>
        </w:rPr>
        <w:t>Reakcijos (atsakymo) laikas po pranešimo apie gedimą registravimas Tiekėjo pagalbos tarnyboje:</w:t>
      </w:r>
    </w:p>
    <w:p w14:paraId="0303A7E1" w14:textId="6CD58F53"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9.2.1</w:t>
      </w:r>
      <w:r w:rsidR="00266B91" w:rsidRPr="00E95494">
        <w:rPr>
          <w:rFonts w:ascii="Times New Roman" w:hAnsi="Times New Roman"/>
          <w:sz w:val="24"/>
          <w:szCs w:val="24"/>
        </w:rPr>
        <w:t xml:space="preserve"> </w:t>
      </w:r>
      <w:r w:rsidRPr="00E95494">
        <w:rPr>
          <w:rFonts w:ascii="Times New Roman" w:hAnsi="Times New Roman"/>
          <w:sz w:val="24"/>
          <w:szCs w:val="24"/>
        </w:rPr>
        <w:t>Kritinės klaidos atveju (elektroninis statybos darbų žurnalas ar atskiros jo dalys neveikia) – ne ilgesnis kaip 4 val. darbo dienomis, 9 val. šventinėmis ir poilsio dienomis;</w:t>
      </w:r>
    </w:p>
    <w:p w14:paraId="3E4C1684" w14:textId="06612C9B"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9.2.2</w:t>
      </w:r>
      <w:r w:rsidR="00266B91" w:rsidRPr="00E95494">
        <w:rPr>
          <w:rFonts w:ascii="Times New Roman" w:hAnsi="Times New Roman"/>
          <w:sz w:val="24"/>
          <w:szCs w:val="24"/>
        </w:rPr>
        <w:t xml:space="preserve"> </w:t>
      </w:r>
      <w:r w:rsidRPr="00E95494">
        <w:rPr>
          <w:rFonts w:ascii="Times New Roman" w:hAnsi="Times New Roman"/>
          <w:sz w:val="24"/>
          <w:szCs w:val="24"/>
        </w:rPr>
        <w:t>Klaidos atveju (naudojantis sukurta programine įranga gaunamas klaidos pranešimas, Programinės įrangos veikimas neatitinka pirkimo sutartyje nustatytų reikalavimų) – ne ilgesnis kaip 8 val. darbo dienomis ar šventinėmis ir poilsio dienomis.</w:t>
      </w:r>
    </w:p>
    <w:p w14:paraId="08088D24" w14:textId="5D78D4DC"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9.3</w:t>
      </w:r>
      <w:r w:rsidR="00266B91" w:rsidRPr="00E95494">
        <w:rPr>
          <w:rFonts w:ascii="Times New Roman" w:hAnsi="Times New Roman"/>
          <w:sz w:val="24"/>
          <w:szCs w:val="24"/>
        </w:rPr>
        <w:t xml:space="preserve"> </w:t>
      </w:r>
      <w:r w:rsidRPr="00E95494">
        <w:rPr>
          <w:rFonts w:ascii="Times New Roman" w:hAnsi="Times New Roman"/>
          <w:sz w:val="24"/>
          <w:szCs w:val="24"/>
        </w:rPr>
        <w:t>Gedimų šalinimo laikas:</w:t>
      </w:r>
    </w:p>
    <w:p w14:paraId="4B1B579F" w14:textId="0B8253AA" w:rsidR="004858F3" w:rsidRPr="00E95494"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9.3.1</w:t>
      </w:r>
      <w:r w:rsidR="00266B91" w:rsidRPr="00E95494">
        <w:rPr>
          <w:rFonts w:ascii="Times New Roman" w:hAnsi="Times New Roman"/>
          <w:sz w:val="24"/>
          <w:szCs w:val="24"/>
        </w:rPr>
        <w:t xml:space="preserve"> </w:t>
      </w:r>
      <w:r w:rsidRPr="00E95494">
        <w:rPr>
          <w:rFonts w:ascii="Times New Roman" w:hAnsi="Times New Roman"/>
          <w:sz w:val="24"/>
          <w:szCs w:val="24"/>
        </w:rPr>
        <w:t>Kritinės klaidos atveju – ne ilgesnis kaip 6 val. darbo dienomis, 12 val. šventinėmis ir poilsio dienomis.</w:t>
      </w:r>
    </w:p>
    <w:p w14:paraId="57C260D8" w14:textId="4ED7E381" w:rsidR="004858F3" w:rsidRDefault="004858F3" w:rsidP="0065783D">
      <w:pPr>
        <w:keepNext w:val="0"/>
        <w:keepLines w:val="0"/>
        <w:widowControl w:val="0"/>
        <w:suppressAutoHyphens w:val="0"/>
        <w:rPr>
          <w:rFonts w:ascii="Times New Roman" w:hAnsi="Times New Roman"/>
          <w:sz w:val="24"/>
          <w:szCs w:val="24"/>
        </w:rPr>
      </w:pPr>
      <w:r w:rsidRPr="00E95494">
        <w:rPr>
          <w:rFonts w:ascii="Times New Roman" w:hAnsi="Times New Roman"/>
          <w:sz w:val="24"/>
          <w:szCs w:val="24"/>
        </w:rPr>
        <w:t>9.3.2</w:t>
      </w:r>
      <w:r w:rsidR="00266B91" w:rsidRPr="00E95494">
        <w:rPr>
          <w:rFonts w:ascii="Times New Roman" w:hAnsi="Times New Roman"/>
          <w:sz w:val="24"/>
          <w:szCs w:val="24"/>
        </w:rPr>
        <w:t xml:space="preserve"> </w:t>
      </w:r>
      <w:r w:rsidRPr="00E95494">
        <w:rPr>
          <w:rFonts w:ascii="Times New Roman" w:hAnsi="Times New Roman"/>
          <w:sz w:val="24"/>
          <w:szCs w:val="24"/>
        </w:rPr>
        <w:t>Klaidos atveju – ne ilgesnis kaip 20 val. darbo dienomis.</w:t>
      </w:r>
    </w:p>
    <w:p w14:paraId="1E4B187D" w14:textId="77777777" w:rsidR="00000951" w:rsidRDefault="00000951" w:rsidP="0065783D">
      <w:pPr>
        <w:keepNext w:val="0"/>
        <w:keepLines w:val="0"/>
        <w:widowControl w:val="0"/>
        <w:suppressAutoHyphens w:val="0"/>
        <w:rPr>
          <w:rFonts w:ascii="Times New Roman" w:hAnsi="Times New Roman"/>
          <w:sz w:val="24"/>
          <w:szCs w:val="24"/>
        </w:rPr>
      </w:pPr>
    </w:p>
    <w:p w14:paraId="42B55777" w14:textId="6B42D794" w:rsidR="00000951" w:rsidRPr="00E95494" w:rsidRDefault="009D369D" w:rsidP="009D369D">
      <w:pPr>
        <w:keepNext w:val="0"/>
        <w:keepLines w:val="0"/>
        <w:widowControl w:val="0"/>
        <w:suppressAutoHyphens w:val="0"/>
        <w:jc w:val="center"/>
        <w:rPr>
          <w:rFonts w:ascii="Times New Roman" w:hAnsi="Times New Roman"/>
          <w:sz w:val="24"/>
          <w:szCs w:val="24"/>
        </w:rPr>
      </w:pPr>
      <w:r>
        <w:rPr>
          <w:rFonts w:ascii="Times New Roman" w:hAnsi="Times New Roman"/>
          <w:sz w:val="24"/>
          <w:szCs w:val="24"/>
        </w:rPr>
        <w:t>________________________</w:t>
      </w:r>
    </w:p>
    <w:sectPr w:rsidR="00000951" w:rsidRPr="00E95494" w:rsidSect="0065783D">
      <w:pgSz w:w="11906" w:h="16838" w:code="9"/>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A2A02"/>
    <w:multiLevelType w:val="multilevel"/>
    <w:tmpl w:val="B49A0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635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0E"/>
    <w:rsid w:val="00000951"/>
    <w:rsid w:val="000350CE"/>
    <w:rsid w:val="000E0414"/>
    <w:rsid w:val="001D1B4C"/>
    <w:rsid w:val="00266B91"/>
    <w:rsid w:val="002B395F"/>
    <w:rsid w:val="002C0C24"/>
    <w:rsid w:val="00361A86"/>
    <w:rsid w:val="004858F3"/>
    <w:rsid w:val="00485CF1"/>
    <w:rsid w:val="004C5991"/>
    <w:rsid w:val="005146D3"/>
    <w:rsid w:val="0052640E"/>
    <w:rsid w:val="00542651"/>
    <w:rsid w:val="00544219"/>
    <w:rsid w:val="00572303"/>
    <w:rsid w:val="0065783D"/>
    <w:rsid w:val="006B1D64"/>
    <w:rsid w:val="00726B3F"/>
    <w:rsid w:val="007952ED"/>
    <w:rsid w:val="007E1A7C"/>
    <w:rsid w:val="008E4FA3"/>
    <w:rsid w:val="00903EFD"/>
    <w:rsid w:val="0090702A"/>
    <w:rsid w:val="009D2975"/>
    <w:rsid w:val="009D369D"/>
    <w:rsid w:val="00B129D0"/>
    <w:rsid w:val="00B365D0"/>
    <w:rsid w:val="00B450AD"/>
    <w:rsid w:val="00B504D5"/>
    <w:rsid w:val="00C0066A"/>
    <w:rsid w:val="00C70522"/>
    <w:rsid w:val="00C8350C"/>
    <w:rsid w:val="00CA51F8"/>
    <w:rsid w:val="00CF3BFF"/>
    <w:rsid w:val="00E343CF"/>
    <w:rsid w:val="00E95494"/>
    <w:rsid w:val="00F31DAE"/>
    <w:rsid w:val="00F36EF4"/>
    <w:rsid w:val="00F458B0"/>
    <w:rsid w:val="00FD3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9BAC"/>
  <w15:chartTrackingRefBased/>
  <w15:docId w15:val="{BCF9DB4A-F077-48F5-BE7D-BF82461C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FA3"/>
    <w:pPr>
      <w:keepNext/>
      <w:keepLines/>
      <w:suppressAutoHyphens/>
      <w:autoSpaceDN w:val="0"/>
    </w:pPr>
    <w:rPr>
      <w:rFonts w:ascii="Arial" w:eastAsia="Calibri" w:hAnsi="Arial" w:cs="Times New Roman"/>
      <w:kern w:val="0"/>
      <w:sz w:val="20"/>
      <w14:ligatures w14:val="none"/>
    </w:rPr>
  </w:style>
  <w:style w:type="paragraph" w:styleId="Antrat1">
    <w:name w:val="heading 1"/>
    <w:basedOn w:val="prastasis"/>
    <w:next w:val="prastasis"/>
    <w:link w:val="Antrat1Diagrama"/>
    <w:uiPriority w:val="9"/>
    <w:qFormat/>
    <w:rsid w:val="0052640E"/>
    <w:pPr>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640E"/>
    <w:pPr>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640E"/>
    <w:pPr>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640E"/>
    <w:pPr>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640E"/>
    <w:pPr>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2640E"/>
    <w:pPr>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640E"/>
    <w:pPr>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640E"/>
    <w:pPr>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640E"/>
    <w:pPr>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64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64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640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640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640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2640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640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2640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640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2640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64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64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640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640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2640E"/>
    <w:rPr>
      <w:i/>
      <w:iCs/>
      <w:color w:val="404040" w:themeColor="text1" w:themeTint="BF"/>
    </w:rPr>
  </w:style>
  <w:style w:type="paragraph" w:styleId="Sraopastraipa">
    <w:name w:val="List Paragraph"/>
    <w:basedOn w:val="prastasis"/>
    <w:uiPriority w:val="34"/>
    <w:qFormat/>
    <w:rsid w:val="0052640E"/>
    <w:pPr>
      <w:ind w:left="720"/>
      <w:contextualSpacing/>
    </w:pPr>
  </w:style>
  <w:style w:type="character" w:styleId="Rykuspabraukimas">
    <w:name w:val="Intense Emphasis"/>
    <w:basedOn w:val="Numatytasispastraiposriftas"/>
    <w:uiPriority w:val="21"/>
    <w:qFormat/>
    <w:rsid w:val="0052640E"/>
    <w:rPr>
      <w:i/>
      <w:iCs/>
      <w:color w:val="2F5496" w:themeColor="accent1" w:themeShade="BF"/>
    </w:rPr>
  </w:style>
  <w:style w:type="paragraph" w:styleId="Iskirtacitata">
    <w:name w:val="Intense Quote"/>
    <w:basedOn w:val="prastasis"/>
    <w:next w:val="prastasis"/>
    <w:link w:val="IskirtacitataDiagrama"/>
    <w:uiPriority w:val="30"/>
    <w:qFormat/>
    <w:rsid w:val="00526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640E"/>
    <w:rPr>
      <w:i/>
      <w:iCs/>
      <w:color w:val="2F5496" w:themeColor="accent1" w:themeShade="BF"/>
    </w:rPr>
  </w:style>
  <w:style w:type="character" w:styleId="Rykinuoroda">
    <w:name w:val="Intense Reference"/>
    <w:basedOn w:val="Numatytasispastraiposriftas"/>
    <w:uiPriority w:val="32"/>
    <w:qFormat/>
    <w:rsid w:val="00526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11498</Words>
  <Characters>6555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Grigorijus Avinas</dc:creator>
  <cp:keywords/>
  <dc:description/>
  <cp:lastModifiedBy>Loreta Maminskienė</cp:lastModifiedBy>
  <cp:revision>3</cp:revision>
  <dcterms:created xsi:type="dcterms:W3CDTF">2026-03-31T07:57:00Z</dcterms:created>
  <dcterms:modified xsi:type="dcterms:W3CDTF">2026-04-07T11:03:00Z</dcterms:modified>
</cp:coreProperties>
</file>