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645EF" w14:textId="77777777" w:rsidR="001C1580" w:rsidRDefault="001C1580" w:rsidP="001C1580">
      <w:pPr>
        <w:framePr w:h="1261" w:hRule="exact" w:hSpace="180" w:wrap="around" w:vAnchor="page" w:hAnchor="page" w:x="1546" w:y="901"/>
        <w:spacing w:before="60" w:after="60" w:line="256" w:lineRule="auto"/>
        <w:jc w:val="center"/>
        <w:rPr>
          <w:rFonts w:eastAsiaTheme="minorHAnsi" w:cstheme="minorHAnsi"/>
          <w:b/>
          <w:bCs/>
        </w:rPr>
      </w:pPr>
    </w:p>
    <w:p w14:paraId="301EA348" w14:textId="77777777" w:rsidR="001C1580" w:rsidRDefault="001C1580" w:rsidP="001C1580">
      <w:pPr>
        <w:framePr w:h="1261" w:hRule="exact" w:hSpace="180" w:wrap="around" w:vAnchor="page" w:hAnchor="page" w:x="1546" w:y="901"/>
        <w:tabs>
          <w:tab w:val="left" w:pos="648"/>
          <w:tab w:val="left" w:pos="3441"/>
          <w:tab w:val="left" w:pos="6757"/>
        </w:tabs>
        <w:autoSpaceDE w:val="0"/>
        <w:autoSpaceDN w:val="0"/>
        <w:adjustRightInd w:val="0"/>
        <w:spacing w:after="0" w:line="240" w:lineRule="auto"/>
        <w:ind w:left="113"/>
        <w:jc w:val="right"/>
        <w:rPr>
          <w:rFonts w:eastAsia="Calibri" w:cstheme="minorHAnsi"/>
          <w:color w:val="0070C0"/>
        </w:rPr>
      </w:pPr>
      <w:bookmarkStart w:id="0" w:name="_Ref38291223"/>
      <w:bookmarkStart w:id="1" w:name="_Ref38291334"/>
      <w:bookmarkStart w:id="2" w:name="_Ref38533412"/>
      <w:bookmarkStart w:id="3" w:name="_Toc216259859"/>
      <w:r w:rsidRPr="00780655">
        <w:rPr>
          <w:rFonts w:eastAsia="Calibri" w:cstheme="minorHAnsi"/>
          <w:color w:val="0070C0"/>
        </w:rPr>
        <w:t xml:space="preserve">Pirkimo sąlygų 4 </w:t>
      </w:r>
      <w:r w:rsidRPr="001D68D2">
        <w:rPr>
          <w:rFonts w:eastAsia="Calibri" w:cstheme="minorHAnsi"/>
          <w:color w:val="0070C0"/>
        </w:rPr>
        <w:t>priedas</w:t>
      </w:r>
    </w:p>
    <w:p w14:paraId="17B6515C" w14:textId="5795FD2E" w:rsidR="001C1580" w:rsidRPr="00780655" w:rsidRDefault="001C1580" w:rsidP="001C1580">
      <w:pPr>
        <w:framePr w:h="1261" w:hRule="exact" w:hSpace="180" w:wrap="around" w:vAnchor="page" w:hAnchor="page" w:x="1546" w:y="901"/>
        <w:tabs>
          <w:tab w:val="left" w:pos="648"/>
          <w:tab w:val="left" w:pos="3441"/>
          <w:tab w:val="left" w:pos="6757"/>
        </w:tabs>
        <w:autoSpaceDE w:val="0"/>
        <w:autoSpaceDN w:val="0"/>
        <w:adjustRightInd w:val="0"/>
        <w:spacing w:after="0" w:line="240" w:lineRule="auto"/>
        <w:ind w:left="113"/>
        <w:jc w:val="right"/>
        <w:rPr>
          <w:rFonts w:eastAsia="Calibri" w:cstheme="minorHAnsi"/>
          <w:color w:val="0070C0"/>
        </w:rPr>
      </w:pPr>
      <w:r w:rsidRPr="001D68D2">
        <w:rPr>
          <w:rFonts w:eastAsia="Calibri" w:cstheme="minorHAnsi"/>
          <w:color w:val="0070C0"/>
        </w:rPr>
        <w:t xml:space="preserve"> „Tiekėjų kvalifikacijos reikalavimai</w:t>
      </w:r>
      <w:r w:rsidRPr="009A0F53">
        <w:rPr>
          <w:rFonts w:eastAsia="Calibri" w:cstheme="minorHAnsi"/>
          <w:color w:val="0070C0"/>
        </w:rPr>
        <w:t xml:space="preserve"> ir reikalaujami kokybės bei aplinkos apsaugos vadybos sistemų standartai</w:t>
      </w:r>
      <w:r w:rsidRPr="00780655">
        <w:rPr>
          <w:rFonts w:eastAsia="Calibri" w:cstheme="minorHAnsi"/>
          <w:color w:val="0070C0"/>
        </w:rPr>
        <w:t>“</w:t>
      </w:r>
      <w:bookmarkEnd w:id="0"/>
      <w:bookmarkEnd w:id="1"/>
      <w:bookmarkEnd w:id="2"/>
      <w:bookmarkEnd w:id="3"/>
    </w:p>
    <w:p w14:paraId="485BE554" w14:textId="77777777" w:rsidR="001C1580" w:rsidRPr="001F45C3" w:rsidRDefault="001C1580" w:rsidP="001C1580">
      <w:pPr>
        <w:framePr w:h="1261" w:hRule="exact" w:hSpace="180" w:wrap="around" w:vAnchor="page" w:hAnchor="page" w:x="1546" w:y="901"/>
        <w:autoSpaceDE w:val="0"/>
        <w:autoSpaceDN w:val="0"/>
        <w:adjustRightInd w:val="0"/>
        <w:ind w:left="113"/>
        <w:rPr>
          <w:rFonts w:cstheme="minorHAnsi"/>
          <w:b/>
          <w:bCs/>
          <w:color w:val="000000"/>
        </w:rPr>
      </w:pPr>
    </w:p>
    <w:tbl>
      <w:tblPr>
        <w:tblStyle w:val="TableGrid3"/>
        <w:tblpPr w:leftFromText="180" w:rightFromText="180" w:horzAnchor="margin" w:tblpY="770"/>
        <w:tblW w:w="5000" w:type="pct"/>
        <w:tblLook w:val="04A0" w:firstRow="1" w:lastRow="0" w:firstColumn="1" w:lastColumn="0" w:noHBand="0" w:noVBand="1"/>
      </w:tblPr>
      <w:tblGrid>
        <w:gridCol w:w="535"/>
        <w:gridCol w:w="2283"/>
        <w:gridCol w:w="3994"/>
        <w:gridCol w:w="2538"/>
      </w:tblGrid>
      <w:tr w:rsidR="00C02630" w:rsidRPr="001F45C3" w14:paraId="68A5CDE2" w14:textId="77777777" w:rsidTr="00E01D9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7E54574" w14:textId="77777777" w:rsidR="00C02630" w:rsidRPr="001F45C3" w:rsidRDefault="00C02630" w:rsidP="00E97D74">
            <w:pPr>
              <w:spacing w:before="60" w:after="60" w:line="256" w:lineRule="auto"/>
              <w:jc w:val="center"/>
              <w:rPr>
                <w:rFonts w:asciiTheme="minorHAnsi" w:hAnsiTheme="minorHAnsi" w:cstheme="minorHAnsi"/>
                <w:b/>
                <w:bCs/>
              </w:rPr>
            </w:pPr>
            <w:r w:rsidRPr="001F45C3">
              <w:rPr>
                <w:rFonts w:asciiTheme="minorHAnsi" w:eastAsiaTheme="minorHAnsi" w:hAnsiTheme="minorHAnsi" w:cstheme="minorHAnsi"/>
                <w:b/>
                <w:bCs/>
              </w:rPr>
              <w:t>Eil. Nr.</w:t>
            </w:r>
          </w:p>
        </w:tc>
        <w:tc>
          <w:tcPr>
            <w:tcW w:w="12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14:paraId="21A6323C" w14:textId="77777777" w:rsidR="00C02630" w:rsidRPr="001F45C3" w:rsidRDefault="00C02630" w:rsidP="00E97D74">
            <w:pPr>
              <w:spacing w:before="60" w:after="60" w:line="256" w:lineRule="auto"/>
              <w:jc w:val="center"/>
              <w:rPr>
                <w:rFonts w:asciiTheme="minorHAnsi" w:hAnsiTheme="minorHAnsi" w:cstheme="minorHAnsi"/>
                <w:b/>
                <w:bCs/>
              </w:rPr>
            </w:pPr>
            <w:r w:rsidRPr="001F45C3">
              <w:rPr>
                <w:rFonts w:asciiTheme="minorHAnsi" w:hAnsiTheme="minorHAnsi" w:cstheme="minorHAnsi"/>
                <w:b/>
                <w:bCs/>
                <w:color w:val="000000"/>
              </w:rPr>
              <w:t>Kvalifikacijos reikalavimas</w:t>
            </w:r>
          </w:p>
        </w:tc>
        <w:tc>
          <w:tcPr>
            <w:tcW w:w="21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7FE1D905" w14:textId="77777777" w:rsidR="00C02630" w:rsidRPr="001F45C3" w:rsidRDefault="00C02630" w:rsidP="00E97D74">
            <w:pPr>
              <w:autoSpaceDE w:val="0"/>
              <w:autoSpaceDN w:val="0"/>
              <w:adjustRightInd w:val="0"/>
              <w:jc w:val="center"/>
              <w:rPr>
                <w:rFonts w:asciiTheme="minorHAnsi" w:hAnsiTheme="minorHAnsi" w:cstheme="minorHAnsi"/>
                <w:b/>
                <w:bCs/>
                <w:color w:val="000000"/>
              </w:rPr>
            </w:pPr>
            <w:r w:rsidRPr="001F45C3">
              <w:rPr>
                <w:rFonts w:asciiTheme="minorHAnsi" w:hAnsiTheme="minorHAnsi" w:cstheme="minorHAnsi"/>
                <w:b/>
                <w:bCs/>
                <w:color w:val="000000"/>
              </w:rPr>
              <w:t>Atitiktį reikalavimui įrodantys  dokumentai</w:t>
            </w:r>
          </w:p>
        </w:tc>
        <w:tc>
          <w:tcPr>
            <w:tcW w:w="13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FA1FC" w14:textId="77777777" w:rsidR="00C02630" w:rsidRPr="001F45C3" w:rsidRDefault="00C02630" w:rsidP="00E97D74">
            <w:pPr>
              <w:autoSpaceDE w:val="0"/>
              <w:autoSpaceDN w:val="0"/>
              <w:adjustRightInd w:val="0"/>
              <w:jc w:val="center"/>
              <w:rPr>
                <w:rFonts w:asciiTheme="minorHAnsi" w:hAnsiTheme="minorHAnsi" w:cstheme="minorHAnsi"/>
                <w:b/>
                <w:bCs/>
                <w:color w:val="000000"/>
              </w:rPr>
            </w:pPr>
            <w:r w:rsidRPr="001F45C3">
              <w:rPr>
                <w:rFonts w:asciiTheme="minorHAnsi" w:hAnsiTheme="minorHAnsi" w:cstheme="minorHAnsi"/>
                <w:b/>
                <w:bCs/>
                <w:color w:val="000000"/>
              </w:rPr>
              <w:t>Subjektas, kuris turi atitikti reikalavimą</w:t>
            </w:r>
          </w:p>
          <w:p w14:paraId="0805FC1E" w14:textId="77777777" w:rsidR="00C02630" w:rsidRPr="001F45C3" w:rsidRDefault="00C02630" w:rsidP="00E97D74">
            <w:pPr>
              <w:autoSpaceDE w:val="0"/>
              <w:autoSpaceDN w:val="0"/>
              <w:adjustRightInd w:val="0"/>
              <w:jc w:val="center"/>
              <w:rPr>
                <w:rFonts w:asciiTheme="minorHAnsi" w:hAnsiTheme="minorHAnsi" w:cstheme="minorHAnsi"/>
                <w:b/>
                <w:bCs/>
                <w:color w:val="000000"/>
              </w:rPr>
            </w:pPr>
          </w:p>
        </w:tc>
      </w:tr>
      <w:tr w:rsidR="00C02630" w:rsidRPr="001F45C3" w14:paraId="174B8088" w14:textId="77777777" w:rsidTr="001C158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D83FC7" w14:textId="77777777" w:rsidR="00C02630" w:rsidRPr="001F45C3" w:rsidRDefault="00C02630" w:rsidP="00E97D74">
            <w:pPr>
              <w:pStyle w:val="Sraopastraipa"/>
              <w:numPr>
                <w:ilvl w:val="0"/>
                <w:numId w:val="1"/>
              </w:numPr>
              <w:spacing w:before="60" w:after="60" w:line="257" w:lineRule="auto"/>
              <w:ind w:left="357" w:hanging="357"/>
              <w:rPr>
                <w:rFonts w:asciiTheme="minorHAnsi" w:hAnsiTheme="minorHAnsi" w:cstheme="minorHAnsi"/>
                <w:sz w:val="21"/>
                <w:szCs w:val="21"/>
              </w:rPr>
            </w:pPr>
          </w:p>
        </w:tc>
        <w:tc>
          <w:tcPr>
            <w:tcW w:w="3357" w:type="pct"/>
            <w:gridSpan w:val="2"/>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7213859D" w14:textId="77777777" w:rsidR="00C02630" w:rsidRPr="001F45C3" w:rsidRDefault="00C02630" w:rsidP="00E97D74">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Teisė verstis veikla</w:t>
            </w:r>
          </w:p>
        </w:tc>
        <w:tc>
          <w:tcPr>
            <w:tcW w:w="1357" w:type="pct"/>
            <w:tcBorders>
              <w:top w:val="single" w:sz="4" w:space="0" w:color="000000" w:themeColor="text1"/>
              <w:left w:val="single" w:sz="4" w:space="0" w:color="auto"/>
              <w:bottom w:val="single" w:sz="4" w:space="0" w:color="auto"/>
              <w:right w:val="single" w:sz="4" w:space="0" w:color="000000" w:themeColor="text1"/>
            </w:tcBorders>
            <w:shd w:val="clear" w:color="auto" w:fill="auto"/>
          </w:tcPr>
          <w:p w14:paraId="71F9CD72" w14:textId="77777777" w:rsidR="00C02630" w:rsidRPr="001F45C3" w:rsidRDefault="00C02630" w:rsidP="00E97D74">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w:t>
            </w:r>
          </w:p>
        </w:tc>
      </w:tr>
      <w:tr w:rsidR="00C02630" w:rsidRPr="001F45C3" w14:paraId="4887F875" w14:textId="77777777" w:rsidTr="00863FAB">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8EAD75" w14:textId="77777777" w:rsidR="00C02630" w:rsidRPr="001F45C3" w:rsidRDefault="00C02630" w:rsidP="00E97D74">
            <w:pPr>
              <w:pStyle w:val="Sraopastraipa"/>
              <w:numPr>
                <w:ilvl w:val="0"/>
                <w:numId w:val="1"/>
              </w:numPr>
              <w:spacing w:before="60" w:after="60" w:line="257" w:lineRule="auto"/>
              <w:ind w:left="357" w:hanging="357"/>
              <w:rPr>
                <w:rFonts w:asciiTheme="minorHAnsi" w:hAnsiTheme="minorHAnsi" w:cstheme="minorHAnsi"/>
                <w:sz w:val="21"/>
                <w:szCs w:val="21"/>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A1495A" w14:textId="77777777" w:rsidR="00C02630" w:rsidRPr="001F45C3" w:rsidRDefault="00C02630" w:rsidP="00E97D74">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Finansinis</w:t>
            </w:r>
            <w:r w:rsidRPr="001F45C3">
              <w:rPr>
                <w:rFonts w:asciiTheme="minorHAnsi" w:hAnsiTheme="minorHAnsi" w:cstheme="minorHAnsi"/>
                <w:color w:val="000000"/>
              </w:rPr>
              <w:t xml:space="preserve"> </w:t>
            </w:r>
            <w:r w:rsidRPr="001F45C3">
              <w:rPr>
                <w:rFonts w:asciiTheme="minorHAnsi" w:hAnsiTheme="minorHAnsi" w:cstheme="minorHAnsi"/>
                <w:b/>
                <w:bCs/>
                <w:color w:val="000000"/>
              </w:rPr>
              <w:t>ir ekonominis pajėgumas</w:t>
            </w:r>
          </w:p>
        </w:tc>
      </w:tr>
      <w:tr w:rsidR="00863FAB" w:rsidRPr="00177159" w14:paraId="592477D7" w14:textId="77777777" w:rsidTr="00E01D9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537686" w14:textId="77777777" w:rsidR="00863FAB" w:rsidRPr="00177159" w:rsidRDefault="00863FAB" w:rsidP="00863FAB">
            <w:pPr>
              <w:pStyle w:val="Sraopastraipa"/>
              <w:numPr>
                <w:ilvl w:val="1"/>
                <w:numId w:val="1"/>
              </w:numPr>
              <w:spacing w:before="60" w:after="60" w:line="257" w:lineRule="auto"/>
              <w:ind w:left="357" w:hanging="357"/>
              <w:jc w:val="right"/>
              <w:rPr>
                <w:rFonts w:asciiTheme="minorHAnsi" w:hAnsiTheme="minorHAnsi" w:cstheme="minorHAnsi"/>
              </w:rPr>
            </w:pPr>
          </w:p>
        </w:tc>
        <w:tc>
          <w:tcPr>
            <w:tcW w:w="12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B537B8B" w14:textId="25F019E7" w:rsidR="00863FAB" w:rsidRPr="00863FAB" w:rsidRDefault="00863FAB" w:rsidP="00863FAB">
            <w:pPr>
              <w:rPr>
                <w:rFonts w:asciiTheme="minorHAnsi" w:hAnsiTheme="minorHAnsi" w:cstheme="minorHAnsi"/>
                <w:sz w:val="22"/>
                <w:szCs w:val="22"/>
              </w:rPr>
            </w:pPr>
            <w:r w:rsidRPr="001E4218">
              <w:rPr>
                <w:rFonts w:cstheme="minorBidi"/>
                <w:color w:val="000000"/>
                <w:sz w:val="22"/>
                <w:szCs w:val="22"/>
              </w:rPr>
              <w:t xml:space="preserve">Tiekėjo vidutinės metinės visos veiklos pajamos, per paskutinius 2 finansinius metus, o jei ūkio subjektas įregistruotas vėliau ar veiklą atitinkamoje srityje pradėjo vėliau – nuo ūkio subjekto įregistravimo ar veiklos pradžios, yra ne mažesnės </w:t>
            </w:r>
            <w:r w:rsidRPr="00FD387F">
              <w:rPr>
                <w:rFonts w:cstheme="minorBidi"/>
                <w:sz w:val="22"/>
                <w:szCs w:val="22"/>
              </w:rPr>
              <w:t xml:space="preserve">nei </w:t>
            </w:r>
            <w:r w:rsidR="004E0F01" w:rsidRPr="00FD387F">
              <w:rPr>
                <w:rFonts w:asciiTheme="minorHAnsi" w:hAnsiTheme="minorHAnsi" w:cstheme="minorHAnsi"/>
                <w:sz w:val="22"/>
                <w:szCs w:val="22"/>
              </w:rPr>
              <w:t xml:space="preserve">290 </w:t>
            </w:r>
            <w:r w:rsidRPr="00FD387F">
              <w:rPr>
                <w:rFonts w:asciiTheme="minorHAnsi" w:hAnsiTheme="minorHAnsi" w:cstheme="minorHAnsi"/>
                <w:sz w:val="22"/>
                <w:szCs w:val="22"/>
              </w:rPr>
              <w:t>000 Eur be PVM.</w:t>
            </w:r>
          </w:p>
        </w:tc>
        <w:tc>
          <w:tcPr>
            <w:tcW w:w="21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9DC7608" w14:textId="77777777" w:rsidR="00863FAB" w:rsidRPr="00863FAB" w:rsidRDefault="00863FAB" w:rsidP="00863FAB">
            <w:pPr>
              <w:rPr>
                <w:rFonts w:cstheme="minorHAnsi"/>
                <w:sz w:val="22"/>
                <w:szCs w:val="22"/>
              </w:rPr>
            </w:pPr>
            <w:r w:rsidRPr="00863FAB">
              <w:rPr>
                <w:rFonts w:cstheme="minorHAnsi"/>
                <w:sz w:val="22"/>
                <w:szCs w:val="22"/>
              </w:rPr>
              <w:t>Su pasiūlymu turi būti pateiktas EBVPD (specialiųjų pirkimo sąlygų 5 priedas).</w:t>
            </w:r>
          </w:p>
          <w:p w14:paraId="19A908A5" w14:textId="77777777" w:rsidR="00863FAB" w:rsidRPr="00863FAB" w:rsidRDefault="00863FAB" w:rsidP="00863FAB">
            <w:pPr>
              <w:rPr>
                <w:rFonts w:cstheme="minorHAnsi"/>
                <w:i/>
                <w:iCs/>
                <w:sz w:val="22"/>
                <w:szCs w:val="22"/>
              </w:rPr>
            </w:pPr>
            <w:r w:rsidRPr="00863FAB">
              <w:rPr>
                <w:rFonts w:cstheme="minorHAnsi"/>
                <w:i/>
                <w:iCs/>
                <w:sz w:val="22"/>
                <w:szCs w:val="22"/>
              </w:rPr>
              <w:t>Perkančiajam subjektui atlikus EBVPD patikrinimo procedūrą, patikrinus pasiūlymus ir išrinkus galimą laimėtoją, tik jo yra prašomi dokumentai, patvirtinantys kvalifikacijos reikalavimo atitiktį.</w:t>
            </w:r>
          </w:p>
          <w:p w14:paraId="04BD5F9D" w14:textId="77777777" w:rsidR="00863FAB" w:rsidRPr="00863FAB" w:rsidRDefault="00863FAB" w:rsidP="004E0F01">
            <w:pPr>
              <w:jc w:val="both"/>
              <w:rPr>
                <w:rFonts w:cstheme="minorHAnsi"/>
                <w:sz w:val="22"/>
                <w:szCs w:val="22"/>
              </w:rPr>
            </w:pPr>
          </w:p>
          <w:p w14:paraId="7009A9F4" w14:textId="77777777" w:rsidR="00863FAB" w:rsidRPr="00863FAB" w:rsidRDefault="00863FAB" w:rsidP="004E0F01">
            <w:pPr>
              <w:jc w:val="both"/>
              <w:rPr>
                <w:rFonts w:cstheme="minorHAnsi"/>
                <w:sz w:val="22"/>
                <w:szCs w:val="22"/>
              </w:rPr>
            </w:pPr>
            <w:r w:rsidRPr="00863FAB">
              <w:rPr>
                <w:rFonts w:cstheme="minorHAnsi"/>
                <w:sz w:val="22"/>
                <w:szCs w:val="22"/>
              </w:rPr>
              <w:t xml:space="preserve">Pateikiama  paskutinių 2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w:t>
            </w:r>
          </w:p>
          <w:p w14:paraId="3DC9DE04" w14:textId="77777777" w:rsidR="00863FAB" w:rsidRPr="00863FAB" w:rsidRDefault="00863FAB" w:rsidP="004E0F01">
            <w:pPr>
              <w:jc w:val="both"/>
              <w:rPr>
                <w:rFonts w:cstheme="minorHAnsi"/>
                <w:sz w:val="22"/>
                <w:szCs w:val="22"/>
              </w:rPr>
            </w:pPr>
          </w:p>
          <w:p w14:paraId="72A9B0B8" w14:textId="04571A58" w:rsidR="00863FAB" w:rsidRPr="00177159" w:rsidRDefault="00863FAB" w:rsidP="004E0F01">
            <w:pPr>
              <w:autoSpaceDE w:val="0"/>
              <w:autoSpaceDN w:val="0"/>
              <w:adjustRightInd w:val="0"/>
              <w:jc w:val="both"/>
              <w:rPr>
                <w:rFonts w:asciiTheme="minorHAnsi" w:hAnsiTheme="minorHAnsi" w:cstheme="minorHAnsi"/>
                <w:color w:val="000000"/>
                <w:sz w:val="22"/>
                <w:szCs w:val="22"/>
              </w:rPr>
            </w:pPr>
            <w:r w:rsidRPr="00863FAB">
              <w:rPr>
                <w:rFonts w:asciiTheme="minorHAnsi" w:hAnsiTheme="minorHAnsi" w:cstheme="minorHAnsi"/>
                <w:sz w:val="22"/>
                <w:szCs w:val="22"/>
              </w:rPr>
              <w:t xml:space="preserve"> </w:t>
            </w:r>
            <w:r w:rsidRPr="00863FAB" w:rsidDel="007A2CCD">
              <w:rPr>
                <w:rFonts w:asciiTheme="minorHAnsi" w:hAnsiTheme="minorHAnsi" w:cstheme="minorHAnsi"/>
                <w:sz w:val="22"/>
                <w:szCs w:val="22"/>
              </w:rPr>
              <w:t xml:space="preserve"> </w:t>
            </w:r>
            <w:r w:rsidRPr="00863FAB">
              <w:rPr>
                <w:rFonts w:asciiTheme="minorHAnsi" w:hAnsiTheme="minorHAnsi" w:cstheme="minorHAnsi"/>
                <w:sz w:val="22"/>
                <w:szCs w:val="22"/>
              </w:rPr>
              <w:t>Jeigu tiekėjas dėl pateisinamų priežasčių negali pateikti pirkimo vykdytojo reikalaujamų jo finansinį ir ekonominį pajėgumą įrodančių dokumentų, jis turi teisę pateikti kitus pirkimo vykdytojui priimtinus dokumentus.</w:t>
            </w:r>
          </w:p>
        </w:tc>
        <w:tc>
          <w:tcPr>
            <w:tcW w:w="13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D725B4" w14:textId="77777777" w:rsidR="00863FAB" w:rsidRPr="001E4218" w:rsidRDefault="00863FAB" w:rsidP="00863FAB">
            <w:pPr>
              <w:autoSpaceDE w:val="0"/>
              <w:autoSpaceDN w:val="0"/>
              <w:adjustRightInd w:val="0"/>
              <w:jc w:val="both"/>
              <w:rPr>
                <w:color w:val="000000"/>
                <w:sz w:val="22"/>
                <w:szCs w:val="22"/>
              </w:rPr>
            </w:pPr>
            <w:r w:rsidRPr="001E4218">
              <w:rPr>
                <w:rFonts w:cstheme="minorBidi"/>
                <w:color w:val="000000"/>
                <w:sz w:val="22"/>
                <w:szCs w:val="22"/>
              </w:rPr>
              <w:t>Jeigu pasiūlymą teikia ūkio subjektų grupė – reikalavimą turi atitikti visi kartu (pajėgumai sumuojami);</w:t>
            </w:r>
          </w:p>
          <w:p w14:paraId="13CE60B5" w14:textId="77777777" w:rsidR="00863FAB" w:rsidRPr="001E4218" w:rsidRDefault="00863FAB" w:rsidP="00863FAB">
            <w:pPr>
              <w:autoSpaceDE w:val="0"/>
              <w:autoSpaceDN w:val="0"/>
              <w:adjustRightInd w:val="0"/>
              <w:jc w:val="both"/>
              <w:rPr>
                <w:color w:val="000000"/>
                <w:sz w:val="22"/>
                <w:szCs w:val="22"/>
              </w:rPr>
            </w:pPr>
            <w:r w:rsidRPr="001E4218">
              <w:rPr>
                <w:rFonts w:cstheme="minorBidi"/>
                <w:color w:val="000000"/>
                <w:sz w:val="22"/>
                <w:szCs w:val="22"/>
              </w:rPr>
              <w:t>Tiekėjas gali remtis kitų ūkio subjektų pajėgumais: reikalavimą turi atitikti visi kartu (šių ūkio subjektų pajėgumai gali būti sumuojami su tiekėjo pajėgumais). Pirkimo vykdytojas reikalauja, kad tiekėjas ir ūkio subjektai, kurių pajėgumais remiamasi, prisiimtų solidarią atsakomybę už pirkimo sutarties įvykdymą (pateikiamas dokumentas (sutartis ar kt.), įrodantis solidarios atsakomybės prisiėmimą pirkimo laimėjimo atveju)</w:t>
            </w:r>
          </w:p>
          <w:p w14:paraId="6F60AC09" w14:textId="77777777" w:rsidR="00863FAB" w:rsidRPr="00DB5567" w:rsidRDefault="00863FAB" w:rsidP="00863FAB">
            <w:pPr>
              <w:autoSpaceDE w:val="0"/>
              <w:autoSpaceDN w:val="0"/>
              <w:adjustRightInd w:val="0"/>
              <w:jc w:val="both"/>
              <w:rPr>
                <w:color w:val="000000"/>
                <w:sz w:val="22"/>
                <w:szCs w:val="22"/>
              </w:rPr>
            </w:pPr>
            <w:r w:rsidRPr="00DB5567">
              <w:rPr>
                <w:rFonts w:cstheme="minorBidi"/>
                <w:color w:val="000000"/>
                <w:sz w:val="22"/>
                <w:szCs w:val="22"/>
              </w:rPr>
              <w:t>Subtiekėjams šis kvalifikacijos reikalavimas netaikomas.</w:t>
            </w:r>
          </w:p>
          <w:p w14:paraId="526DCB7E" w14:textId="6AB4BC85" w:rsidR="00863FAB" w:rsidRPr="00177159" w:rsidRDefault="00863FAB" w:rsidP="00863FAB">
            <w:pPr>
              <w:autoSpaceDE w:val="0"/>
              <w:autoSpaceDN w:val="0"/>
              <w:adjustRightInd w:val="0"/>
              <w:rPr>
                <w:rFonts w:asciiTheme="minorHAnsi" w:hAnsiTheme="minorHAnsi" w:cstheme="minorHAnsi"/>
                <w:color w:val="000000"/>
                <w:sz w:val="22"/>
                <w:szCs w:val="22"/>
              </w:rPr>
            </w:pPr>
            <w:r w:rsidRPr="00474DBD">
              <w:rPr>
                <w:rFonts w:cstheme="minorBidi"/>
                <w:color w:val="000000"/>
                <w:sz w:val="22"/>
                <w:szCs w:val="22"/>
              </w:rPr>
              <w:t xml:space="preserve"> </w:t>
            </w:r>
          </w:p>
        </w:tc>
      </w:tr>
      <w:tr w:rsidR="00863FAB" w:rsidRPr="001F45C3" w14:paraId="050DB12B" w14:textId="77777777" w:rsidTr="00863FAB">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64F7D" w14:textId="77777777" w:rsidR="00863FAB" w:rsidRPr="001F45C3" w:rsidRDefault="00863FAB" w:rsidP="00863FAB">
            <w:pPr>
              <w:pStyle w:val="Sraopastraipa"/>
              <w:numPr>
                <w:ilvl w:val="0"/>
                <w:numId w:val="1"/>
              </w:numPr>
              <w:spacing w:before="60" w:after="60" w:line="257" w:lineRule="auto"/>
              <w:ind w:left="357" w:hanging="357"/>
              <w:rPr>
                <w:rFonts w:asciiTheme="minorHAnsi" w:hAnsiTheme="minorHAnsi" w:cstheme="minorHAnsi"/>
                <w:sz w:val="21"/>
                <w:szCs w:val="21"/>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F46D30" w14:textId="77777777" w:rsidR="00863FAB" w:rsidRPr="001F45C3" w:rsidRDefault="00863FAB" w:rsidP="00863FAB">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Techninis ir profesinis pajėgumas</w:t>
            </w:r>
          </w:p>
        </w:tc>
      </w:tr>
      <w:tr w:rsidR="005E5537" w:rsidRPr="001F45C3" w14:paraId="49FA2AF7" w14:textId="77777777" w:rsidTr="00E01D9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527338" w14:textId="77777777" w:rsidR="005E5537" w:rsidRPr="001F45C3" w:rsidRDefault="005E5537" w:rsidP="005E5537">
            <w:pPr>
              <w:pStyle w:val="Sraopastraipa"/>
              <w:numPr>
                <w:ilvl w:val="1"/>
                <w:numId w:val="1"/>
              </w:numPr>
              <w:spacing w:before="60" w:after="60" w:line="257" w:lineRule="auto"/>
              <w:ind w:left="357" w:hanging="357"/>
              <w:jc w:val="right"/>
              <w:rPr>
                <w:rFonts w:asciiTheme="minorHAnsi" w:hAnsiTheme="minorHAnsi" w:cstheme="minorHAnsi"/>
                <w:sz w:val="21"/>
                <w:szCs w:val="21"/>
              </w:rPr>
            </w:pPr>
          </w:p>
        </w:tc>
        <w:tc>
          <w:tcPr>
            <w:tcW w:w="12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70018A1" w14:textId="77777777" w:rsidR="005E5537" w:rsidRPr="001E4218" w:rsidRDefault="005E5537" w:rsidP="005E5537">
            <w:pPr>
              <w:autoSpaceDE w:val="0"/>
              <w:autoSpaceDN w:val="0"/>
              <w:adjustRightInd w:val="0"/>
              <w:jc w:val="both"/>
              <w:rPr>
                <w:color w:val="000000"/>
                <w:sz w:val="22"/>
                <w:szCs w:val="22"/>
              </w:rPr>
            </w:pPr>
            <w:r w:rsidRPr="00474DBD">
              <w:rPr>
                <w:rFonts w:cstheme="minorBidi"/>
                <w:color w:val="000000"/>
                <w:sz w:val="22"/>
                <w:szCs w:val="22"/>
              </w:rPr>
              <w:t>Tiekėjas</w:t>
            </w:r>
            <w:r w:rsidRPr="008A0166">
              <w:rPr>
                <w:rFonts w:cstheme="minorBidi"/>
                <w:color w:val="000000"/>
                <w:sz w:val="22"/>
                <w:szCs w:val="22"/>
              </w:rPr>
              <w:t xml:space="preserve"> per paskutinius 5 metus </w:t>
            </w:r>
            <w:r w:rsidRPr="008A0166">
              <w:rPr>
                <w:rFonts w:cstheme="minorBidi"/>
                <w:color w:val="000000"/>
                <w:sz w:val="22"/>
                <w:szCs w:val="22"/>
              </w:rPr>
              <w:lastRenderedPageBreak/>
              <w:t xml:space="preserve">(jeigu veikla vykdyta mažiau nei 5 metus – per laikotarpį nuo įregistravimo dienos) iki pasiūlymų pateikimo termino pabaigos </w:t>
            </w:r>
            <w:r w:rsidRPr="008A0166">
              <w:rPr>
                <w:rFonts w:eastAsiaTheme="minorHAnsi" w:cstheme="minorBidi"/>
                <w:sz w:val="22"/>
                <w:szCs w:val="22"/>
                <w:lang w:eastAsia="en-US"/>
              </w:rPr>
              <w:t xml:space="preserve"> </w:t>
            </w:r>
            <w:r w:rsidRPr="008A0166">
              <w:rPr>
                <w:rFonts w:cstheme="minorBidi"/>
                <w:color w:val="000000"/>
                <w:sz w:val="22"/>
                <w:szCs w:val="22"/>
              </w:rPr>
              <w:t>yra pastatęs ir (ar)</w:t>
            </w:r>
            <w:r w:rsidRPr="008A0166" w:rsidDel="007A2CCD">
              <w:rPr>
                <w:rFonts w:cstheme="minorBidi"/>
                <w:color w:val="FF0000"/>
                <w:sz w:val="22"/>
                <w:szCs w:val="22"/>
              </w:rPr>
              <w:t xml:space="preserve"> </w:t>
            </w:r>
            <w:r w:rsidRPr="008A0166">
              <w:rPr>
                <w:rFonts w:cstheme="minorBidi"/>
                <w:color w:val="000000"/>
                <w:sz w:val="22"/>
                <w:szCs w:val="22"/>
              </w:rPr>
              <w:t xml:space="preserve">rekonstravęs ir (ar) kapitališkai suremontavęs bent 1 buitinių nuotekų valyklą, kurios </w:t>
            </w:r>
          </w:p>
          <w:p w14:paraId="19BD9ACD" w14:textId="0D4DA072" w:rsidR="005E5537" w:rsidRPr="00FD387F" w:rsidRDefault="005E5537" w:rsidP="005E5537">
            <w:pPr>
              <w:autoSpaceDE w:val="0"/>
              <w:autoSpaceDN w:val="0"/>
              <w:adjustRightInd w:val="0"/>
              <w:jc w:val="both"/>
              <w:rPr>
                <w:sz w:val="22"/>
                <w:szCs w:val="22"/>
              </w:rPr>
            </w:pPr>
            <w:r w:rsidRPr="00474DBD">
              <w:rPr>
                <w:rFonts w:cstheme="minorBidi"/>
                <w:color w:val="000000"/>
                <w:sz w:val="22"/>
                <w:szCs w:val="22"/>
              </w:rPr>
              <w:t>3.1.1. našumas ne mažesnis kaip</w:t>
            </w:r>
            <w:r w:rsidRPr="00474DBD">
              <w:rPr>
                <w:rFonts w:cstheme="minorBidi"/>
                <w:b/>
                <w:bCs/>
                <w:color w:val="000000"/>
                <w:sz w:val="22"/>
                <w:szCs w:val="22"/>
              </w:rPr>
              <w:t xml:space="preserve"> </w:t>
            </w:r>
            <w:r w:rsidRPr="00FD387F">
              <w:rPr>
                <w:rFonts w:cstheme="minorBidi"/>
                <w:sz w:val="22"/>
                <w:szCs w:val="22"/>
              </w:rPr>
              <w:t>32 m</w:t>
            </w:r>
            <w:r w:rsidRPr="00FD387F">
              <w:rPr>
                <w:rFonts w:cstheme="minorBidi"/>
                <w:sz w:val="22"/>
                <w:szCs w:val="22"/>
                <w:vertAlign w:val="superscript"/>
              </w:rPr>
              <w:t>3</w:t>
            </w:r>
            <w:r w:rsidRPr="00FD387F">
              <w:rPr>
                <w:rFonts w:cstheme="minorBidi"/>
                <w:sz w:val="22"/>
                <w:szCs w:val="22"/>
              </w:rPr>
              <w:t>/d;</w:t>
            </w:r>
          </w:p>
          <w:p w14:paraId="19E87ACC" w14:textId="746EFBF5" w:rsidR="005E5537" w:rsidRPr="001E4218" w:rsidRDefault="005E5537" w:rsidP="005E5537">
            <w:pPr>
              <w:autoSpaceDE w:val="0"/>
              <w:autoSpaceDN w:val="0"/>
              <w:adjustRightInd w:val="0"/>
              <w:jc w:val="both"/>
              <w:rPr>
                <w:sz w:val="22"/>
                <w:szCs w:val="22"/>
              </w:rPr>
            </w:pPr>
            <w:r w:rsidRPr="00FD387F">
              <w:rPr>
                <w:rFonts w:cstheme="minorBidi"/>
                <w:sz w:val="22"/>
                <w:szCs w:val="22"/>
              </w:rPr>
              <w:t xml:space="preserve">3.1.2. svarbiausių darbų vertė buvo ne mažesnė kaip 207 000 Eur be PVM, o darbų </w:t>
            </w:r>
            <w:r w:rsidRPr="00474DBD">
              <w:rPr>
                <w:rFonts w:cstheme="minorBidi"/>
                <w:sz w:val="22"/>
                <w:szCs w:val="22"/>
              </w:rPr>
              <w:t>atlikimas ir galutiniai rezultatai buvo tinkami.</w:t>
            </w:r>
          </w:p>
          <w:p w14:paraId="06BBB32A" w14:textId="77777777" w:rsidR="005E5537" w:rsidRPr="001E4218" w:rsidRDefault="005E5537" w:rsidP="005E5537">
            <w:pPr>
              <w:autoSpaceDE w:val="0"/>
              <w:autoSpaceDN w:val="0"/>
              <w:adjustRightInd w:val="0"/>
              <w:jc w:val="both"/>
              <w:rPr>
                <w:color w:val="000000"/>
                <w:sz w:val="22"/>
                <w:szCs w:val="22"/>
              </w:rPr>
            </w:pPr>
          </w:p>
          <w:p w14:paraId="69D4F792" w14:textId="77777777" w:rsidR="005E5537" w:rsidRPr="001E4218" w:rsidRDefault="005E5537" w:rsidP="005E5537">
            <w:pPr>
              <w:autoSpaceDE w:val="0"/>
              <w:autoSpaceDN w:val="0"/>
              <w:adjustRightInd w:val="0"/>
              <w:jc w:val="both"/>
              <w:rPr>
                <w:color w:val="000000"/>
                <w:sz w:val="22"/>
                <w:szCs w:val="22"/>
              </w:rPr>
            </w:pPr>
            <w:r w:rsidRPr="00964F9C">
              <w:rPr>
                <w:color w:val="000000"/>
                <w:sz w:val="22"/>
                <w:szCs w:val="22"/>
              </w:rPr>
              <w:t xml:space="preserve">Svarbiausi darbai yra: </w:t>
            </w:r>
            <w:bookmarkStart w:id="4" w:name="_Hlk184198003"/>
            <w:r w:rsidRPr="00964F9C">
              <w:rPr>
                <w:color w:val="000000"/>
                <w:sz w:val="22"/>
                <w:szCs w:val="22"/>
              </w:rPr>
              <w:t>buitinių nuotekų valyklos statybos ir (ar) rekonstrukcijos ir (ar) kapitalinio remonto darbai, įskaitant technologinės įrangos sumontavimą</w:t>
            </w:r>
            <w:r>
              <w:rPr>
                <w:color w:val="000000"/>
                <w:sz w:val="22"/>
                <w:szCs w:val="22"/>
              </w:rPr>
              <w:t>, paleidimą ir derinimą.</w:t>
            </w:r>
          </w:p>
          <w:bookmarkEnd w:id="4"/>
          <w:p w14:paraId="2A2A876A" w14:textId="77777777" w:rsidR="005E5537" w:rsidRPr="001E4218" w:rsidRDefault="005E5537" w:rsidP="005E5537">
            <w:pPr>
              <w:autoSpaceDE w:val="0"/>
              <w:autoSpaceDN w:val="0"/>
              <w:adjustRightInd w:val="0"/>
              <w:jc w:val="both"/>
              <w:rPr>
                <w:color w:val="000000"/>
                <w:sz w:val="22"/>
                <w:szCs w:val="22"/>
              </w:rPr>
            </w:pPr>
            <w:r w:rsidRPr="00474DBD">
              <w:rPr>
                <w:rFonts w:cstheme="minorBidi"/>
                <w:color w:val="000000"/>
                <w:sz w:val="22"/>
                <w:szCs w:val="22"/>
              </w:rPr>
              <w:t>Galutinį rezultatą tiekėjas gali būti pasiekęs pagal vieną ar kelias sutartis</w:t>
            </w:r>
            <w:r>
              <w:rPr>
                <w:rFonts w:cstheme="minorBidi"/>
                <w:color w:val="000000"/>
                <w:sz w:val="22"/>
                <w:szCs w:val="22"/>
              </w:rPr>
              <w:t xml:space="preserve"> dėl to paties objekto</w:t>
            </w:r>
            <w:r w:rsidRPr="00474DBD">
              <w:rPr>
                <w:rFonts w:cstheme="minorBidi"/>
                <w:color w:val="000000"/>
                <w:sz w:val="22"/>
                <w:szCs w:val="22"/>
              </w:rPr>
              <w:t>.</w:t>
            </w:r>
          </w:p>
          <w:p w14:paraId="06039114" w14:textId="3C99AC26" w:rsidR="005E5537" w:rsidRPr="001F45C3" w:rsidRDefault="005E5537" w:rsidP="005E5537">
            <w:pPr>
              <w:autoSpaceDE w:val="0"/>
              <w:autoSpaceDN w:val="0"/>
              <w:adjustRightInd w:val="0"/>
              <w:jc w:val="both"/>
              <w:rPr>
                <w:rFonts w:asciiTheme="minorHAnsi" w:hAnsiTheme="minorHAnsi" w:cstheme="minorHAnsi"/>
                <w:color w:val="000000"/>
                <w:sz w:val="22"/>
                <w:szCs w:val="22"/>
              </w:rPr>
            </w:pPr>
            <w:r w:rsidRPr="00474DBD">
              <w:rPr>
                <w:rFonts w:cstheme="minorBidi"/>
                <w:color w:val="000000"/>
                <w:sz w:val="22"/>
                <w:szCs w:val="22"/>
              </w:rPr>
              <w:t xml:space="preserve">5 (penkerių) metų terminas skaičiuojamas nuo paskutinės pasiūlymo </w:t>
            </w:r>
            <w:r w:rsidRPr="00D933CA">
              <w:rPr>
                <w:rFonts w:cstheme="minorBidi"/>
                <w:color w:val="000000"/>
                <w:sz w:val="22"/>
                <w:szCs w:val="22"/>
              </w:rPr>
              <w:t>pateikimo termino dienos.</w:t>
            </w:r>
          </w:p>
        </w:tc>
        <w:tc>
          <w:tcPr>
            <w:tcW w:w="21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24F8069" w14:textId="77777777" w:rsidR="005E5537" w:rsidRPr="001E4218" w:rsidRDefault="005E5537" w:rsidP="005E5537">
            <w:pPr>
              <w:rPr>
                <w:sz w:val="22"/>
              </w:rPr>
            </w:pPr>
            <w:r w:rsidRPr="00474DBD">
              <w:rPr>
                <w:rFonts w:cstheme="minorBidi"/>
                <w:sz w:val="22"/>
              </w:rPr>
              <w:lastRenderedPageBreak/>
              <w:t>Su pasiūlymu turi būti pateiktas EBVPD (</w:t>
            </w:r>
            <w:r w:rsidRPr="00CB5862">
              <w:rPr>
                <w:rFonts w:cstheme="minorBidi"/>
                <w:sz w:val="22"/>
                <w:szCs w:val="22"/>
              </w:rPr>
              <w:t xml:space="preserve">specialiųjų </w:t>
            </w:r>
            <w:r w:rsidRPr="00CB5862">
              <w:rPr>
                <w:rFonts w:eastAsia="Calibri" w:cstheme="minorBidi"/>
                <w:sz w:val="22"/>
                <w:szCs w:val="22"/>
              </w:rPr>
              <w:t>pirkimo sąlygų</w:t>
            </w:r>
            <w:r w:rsidRPr="00D933CA">
              <w:rPr>
                <w:rFonts w:cstheme="minorBidi"/>
                <w:sz w:val="22"/>
              </w:rPr>
              <w:t xml:space="preserve"> </w:t>
            </w:r>
            <w:r w:rsidRPr="00D933CA">
              <w:rPr>
                <w:rFonts w:cstheme="minorBidi"/>
                <w:color w:val="0070C0"/>
                <w:sz w:val="22"/>
              </w:rPr>
              <w:t>5</w:t>
            </w:r>
            <w:r w:rsidRPr="00D933CA">
              <w:rPr>
                <w:rFonts w:cstheme="minorBidi"/>
                <w:sz w:val="22"/>
              </w:rPr>
              <w:t xml:space="preserve"> </w:t>
            </w:r>
            <w:r w:rsidRPr="00D933CA">
              <w:rPr>
                <w:rFonts w:cstheme="minorBidi"/>
                <w:color w:val="0070C0"/>
                <w:sz w:val="22"/>
              </w:rPr>
              <w:t>priedas</w:t>
            </w:r>
            <w:r w:rsidRPr="00D933CA">
              <w:rPr>
                <w:rFonts w:cstheme="minorBidi"/>
                <w:sz w:val="22"/>
              </w:rPr>
              <w:t>).</w:t>
            </w:r>
          </w:p>
          <w:p w14:paraId="7EFE1DD9" w14:textId="77777777" w:rsidR="005E5537" w:rsidRPr="00964F9C" w:rsidRDefault="005E5537" w:rsidP="005E5537">
            <w:pPr>
              <w:rPr>
                <w:sz w:val="22"/>
              </w:rPr>
            </w:pPr>
            <w:r w:rsidRPr="00964F9C">
              <w:rPr>
                <w:i/>
                <w:iCs/>
                <w:sz w:val="22"/>
              </w:rPr>
              <w:lastRenderedPageBreak/>
              <w:t>Perkančiajam subjektui atlikus EBVPD patikrinimo procedūrą, patikrinus pasiūlymus ir išrinkus galimą laimėtoją, tik jo yra prašomi dokumentai, patvirtinantys kvalifikacijos reikalavimo atitiktį.</w:t>
            </w:r>
          </w:p>
          <w:p w14:paraId="75CC08A3" w14:textId="77777777" w:rsidR="005E5537" w:rsidRPr="001E4218" w:rsidRDefault="005E5537" w:rsidP="005E5537">
            <w:pPr>
              <w:rPr>
                <w:sz w:val="22"/>
              </w:rPr>
            </w:pPr>
          </w:p>
          <w:p w14:paraId="1B544EC3" w14:textId="16626CAE" w:rsidR="005E5537" w:rsidRPr="001E4218" w:rsidRDefault="005E5537" w:rsidP="005E5537">
            <w:pPr>
              <w:autoSpaceDE w:val="0"/>
              <w:autoSpaceDN w:val="0"/>
              <w:adjustRightInd w:val="0"/>
              <w:jc w:val="both"/>
              <w:rPr>
                <w:sz w:val="22"/>
                <w:szCs w:val="22"/>
              </w:rPr>
            </w:pPr>
            <w:r w:rsidRPr="00474DBD">
              <w:rPr>
                <w:rFonts w:cstheme="minorBidi"/>
                <w:color w:val="000000"/>
                <w:sz w:val="22"/>
                <w:szCs w:val="22"/>
              </w:rPr>
              <w:t xml:space="preserve">Pateikiamas Tiekėjo atliktų svarbiausių </w:t>
            </w:r>
            <w:r w:rsidRPr="00D933CA">
              <w:rPr>
                <w:rFonts w:cstheme="minorBidi"/>
                <w:color w:val="000000"/>
                <w:sz w:val="22"/>
                <w:szCs w:val="22"/>
              </w:rPr>
              <w:t xml:space="preserve">darbų sąrašas, parengtas pagal </w:t>
            </w:r>
            <w:r w:rsidRPr="008A0166">
              <w:rPr>
                <w:rFonts w:cstheme="minorBidi"/>
                <w:color w:val="000000"/>
                <w:sz w:val="22"/>
                <w:szCs w:val="22"/>
              </w:rPr>
              <w:t xml:space="preserve"> </w:t>
            </w:r>
            <w:r w:rsidRPr="008A0166">
              <w:rPr>
                <w:rFonts w:eastAsia="Calibri" w:cstheme="minorBidi"/>
                <w:sz w:val="22"/>
                <w:szCs w:val="22"/>
              </w:rPr>
              <w:t xml:space="preserve"> specialiųjų pirkimo sąlygų </w:t>
            </w:r>
            <w:r w:rsidRPr="008A0166">
              <w:rPr>
                <w:rFonts w:eastAsia="Calibri" w:cstheme="minorBidi"/>
                <w:b/>
                <w:bCs/>
                <w:color w:val="0070C0"/>
                <w:sz w:val="22"/>
                <w:szCs w:val="22"/>
              </w:rPr>
              <w:t>1</w:t>
            </w:r>
            <w:r>
              <w:rPr>
                <w:rFonts w:eastAsia="Calibri"/>
                <w:b/>
                <w:bCs/>
                <w:color w:val="0070C0"/>
                <w:sz w:val="22"/>
                <w:szCs w:val="22"/>
              </w:rPr>
              <w:t xml:space="preserve">1 </w:t>
            </w:r>
            <w:r w:rsidRPr="00474DBD">
              <w:rPr>
                <w:rFonts w:eastAsia="Calibri" w:cstheme="minorBidi"/>
                <w:b/>
                <w:bCs/>
                <w:color w:val="0070C0"/>
                <w:sz w:val="22"/>
                <w:szCs w:val="22"/>
              </w:rPr>
              <w:t xml:space="preserve">priede </w:t>
            </w:r>
            <w:r w:rsidRPr="00474DBD">
              <w:rPr>
                <w:rFonts w:eastAsia="Calibri" w:cstheme="minorBidi"/>
                <w:sz w:val="22"/>
                <w:szCs w:val="22"/>
              </w:rPr>
              <w:t>pateiktą formą, kartu su</w:t>
            </w:r>
            <w:r w:rsidRPr="00964F9C">
              <w:rPr>
                <w:sz w:val="22"/>
                <w:szCs w:val="22"/>
              </w:rPr>
              <w:t xml:space="preserve"> </w:t>
            </w:r>
            <w:r w:rsidRPr="008A0166">
              <w:rPr>
                <w:rFonts w:eastAsia="Calibri" w:cstheme="minorBidi"/>
                <w:sz w:val="22"/>
                <w:szCs w:val="22"/>
              </w:rPr>
              <w:t>užsakovo pažyma(-</w:t>
            </w:r>
            <w:proofErr w:type="spellStart"/>
            <w:r w:rsidRPr="008A0166">
              <w:rPr>
                <w:rFonts w:eastAsia="Calibri" w:cstheme="minorBidi"/>
                <w:sz w:val="22"/>
                <w:szCs w:val="22"/>
              </w:rPr>
              <w:t>omis</w:t>
            </w:r>
            <w:proofErr w:type="spellEnd"/>
            <w:r w:rsidRPr="008A0166">
              <w:rPr>
                <w:rFonts w:eastAsia="Calibri" w:cstheme="minorBidi"/>
                <w:sz w:val="22"/>
                <w:szCs w:val="22"/>
              </w:rPr>
              <w:t xml:space="preserve">), kad svarbiausi statybos darbai  buvo atlikti tinkamai ir laiku, </w:t>
            </w:r>
            <w:r w:rsidRPr="00964F9C">
              <w:rPr>
                <w:sz w:val="22"/>
                <w:szCs w:val="22"/>
              </w:rPr>
              <w:t xml:space="preserve"> </w:t>
            </w:r>
            <w:r w:rsidRPr="00474DBD">
              <w:rPr>
                <w:rFonts w:eastAsia="Calibri" w:cstheme="minorBidi"/>
                <w:sz w:val="22"/>
                <w:szCs w:val="22"/>
              </w:rPr>
              <w:t xml:space="preserve">kuriose </w:t>
            </w:r>
            <w:bookmarkStart w:id="5" w:name="_Hlk173415712"/>
            <w:r w:rsidRPr="00474DBD">
              <w:rPr>
                <w:rFonts w:eastAsia="Calibri" w:cstheme="minorBidi"/>
                <w:sz w:val="22"/>
                <w:szCs w:val="22"/>
              </w:rPr>
              <w:t>nurodomas svarbiausių statybos darbų* vykdytojas, kokie svarbiausi statybos darbai* buvo atlikti, kokia svarbiausių statybos darbų* vertė, kad svarbiausių statybos darbų* atlikimas ir gal</w:t>
            </w:r>
            <w:r w:rsidRPr="00D933CA">
              <w:rPr>
                <w:rFonts w:eastAsia="Calibri" w:cstheme="minorBidi"/>
                <w:sz w:val="22"/>
                <w:szCs w:val="22"/>
              </w:rPr>
              <w:t xml:space="preserve">utiniai rezultatai buvo tinkami (svarbiausi statybos </w:t>
            </w:r>
            <w:r w:rsidRPr="00D933CA">
              <w:rPr>
                <w:rFonts w:eastAsia="Calibri" w:cstheme="minorBidi"/>
                <w:bCs/>
                <w:sz w:val="22"/>
                <w:szCs w:val="22"/>
              </w:rPr>
              <w:t>darbai</w:t>
            </w:r>
            <w:r w:rsidRPr="008A0166">
              <w:rPr>
                <w:rFonts w:eastAsia="Calibri" w:cstheme="minorBidi"/>
                <w:bCs/>
                <w:sz w:val="22"/>
                <w:szCs w:val="22"/>
              </w:rPr>
              <w:t xml:space="preserve"> buvo atlikti ir užbaigti pagal darbų atlikimą reglamentuojančių teisės aktų bei sutarties reikalavimus).</w:t>
            </w:r>
            <w:bookmarkEnd w:id="5"/>
          </w:p>
          <w:p w14:paraId="0C5E44F1" w14:textId="77777777" w:rsidR="005E5537" w:rsidRPr="001E4218" w:rsidRDefault="005E5537" w:rsidP="005E5537">
            <w:pPr>
              <w:autoSpaceDE w:val="0"/>
              <w:autoSpaceDN w:val="0"/>
              <w:adjustRightInd w:val="0"/>
              <w:jc w:val="both"/>
              <w:rPr>
                <w:color w:val="000000"/>
                <w:sz w:val="22"/>
                <w:szCs w:val="22"/>
              </w:rPr>
            </w:pPr>
            <w:r w:rsidRPr="001E4218">
              <w:rPr>
                <w:rFonts w:cstheme="minorBidi"/>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015B7C95" w14:textId="17878A93" w:rsidR="005E5537" w:rsidRPr="001F45C3" w:rsidRDefault="005E5537" w:rsidP="005E5537">
            <w:pPr>
              <w:autoSpaceDE w:val="0"/>
              <w:autoSpaceDN w:val="0"/>
              <w:adjustRightInd w:val="0"/>
              <w:jc w:val="both"/>
              <w:rPr>
                <w:rFonts w:asciiTheme="minorHAnsi" w:hAnsiTheme="minorHAnsi" w:cstheme="minorHAnsi"/>
                <w:color w:val="000000"/>
                <w:sz w:val="22"/>
                <w:szCs w:val="22"/>
              </w:rPr>
            </w:pPr>
            <w:r w:rsidRPr="001E4218">
              <w:rPr>
                <w:rFonts w:cstheme="minorBidi"/>
                <w:color w:val="000000"/>
                <w:sz w:val="22"/>
                <w:szCs w:val="22"/>
              </w:rPr>
              <w:t>Jei sutartis apima kelis objektus, kurių vienas yra pilnai užbaigtas ir atitinka keliamus reikalavimus, tokia sutartis yra tinkama. Sąvokos „pilnai užbaigtas objektas“ ir „galutiniai rezultatai tinkami“ reiškia, kad dėl objekto (-ų) ar jo dalies yra pasirašytas statybos užbaigimo aktas arba pasirašyta statybos užbaigimo deklaracija.</w:t>
            </w:r>
          </w:p>
        </w:tc>
        <w:tc>
          <w:tcPr>
            <w:tcW w:w="13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F04DE5" w14:textId="77777777" w:rsidR="005E5537" w:rsidRDefault="005E5537" w:rsidP="005E5537">
            <w:pPr>
              <w:autoSpaceDE w:val="0"/>
              <w:autoSpaceDN w:val="0"/>
              <w:adjustRightInd w:val="0"/>
              <w:jc w:val="both"/>
              <w:rPr>
                <w:color w:val="000000"/>
                <w:sz w:val="22"/>
                <w:szCs w:val="22"/>
              </w:rPr>
            </w:pPr>
            <w:r w:rsidRPr="00474DBD">
              <w:rPr>
                <w:rFonts w:cstheme="minorBidi"/>
                <w:color w:val="000000"/>
                <w:sz w:val="22"/>
                <w:szCs w:val="22"/>
              </w:rPr>
              <w:lastRenderedPageBreak/>
              <w:t xml:space="preserve">Jeigu pasiūlymą teikia ūkio subjektų grupė – </w:t>
            </w:r>
            <w:r w:rsidRPr="00474DBD">
              <w:rPr>
                <w:rFonts w:cstheme="minorBidi"/>
                <w:color w:val="000000"/>
                <w:sz w:val="22"/>
                <w:szCs w:val="22"/>
              </w:rPr>
              <w:lastRenderedPageBreak/>
              <w:t>reikalavimą turi atitik</w:t>
            </w:r>
            <w:r w:rsidRPr="00CB5862">
              <w:rPr>
                <w:rFonts w:cstheme="minorBidi"/>
                <w:color w:val="000000"/>
                <w:sz w:val="22"/>
                <w:szCs w:val="22"/>
              </w:rPr>
              <w:t>ti visi ūkio subjektų grupės nariai kartu (ūkio subjektų grupės narių turima patirtis sumuojama), atsižvelgiant į jų prisiimamus įsipareigojimus. Tiekėjas gali remtis kitų ūkio subjektų pajėgumais tik tuo atveju, jeigu tie subjektai patys vykdys tą pirkimo</w:t>
            </w:r>
            <w:r w:rsidRPr="00D933CA">
              <w:rPr>
                <w:rFonts w:cstheme="minorBidi"/>
                <w:color w:val="000000"/>
                <w:sz w:val="22"/>
                <w:szCs w:val="22"/>
              </w:rPr>
              <w:t xml:space="preserve"> sutarties dalį, kuriai reikia jų turimų pajėgumų.  </w:t>
            </w:r>
          </w:p>
          <w:p w14:paraId="2DC71840" w14:textId="52E91545" w:rsidR="005E5537" w:rsidRPr="001F45C3" w:rsidRDefault="005E5537" w:rsidP="005E5537">
            <w:pPr>
              <w:autoSpaceDE w:val="0"/>
              <w:autoSpaceDN w:val="0"/>
              <w:adjustRightInd w:val="0"/>
              <w:jc w:val="both"/>
              <w:rPr>
                <w:rFonts w:asciiTheme="minorHAnsi" w:hAnsiTheme="minorHAnsi" w:cstheme="minorHAnsi"/>
                <w:color w:val="000000"/>
                <w:sz w:val="22"/>
                <w:szCs w:val="22"/>
              </w:rPr>
            </w:pPr>
            <w:r>
              <w:rPr>
                <w:color w:val="000000"/>
              </w:rPr>
              <w:t>Subtiekėjams šis reikalavimas nenustatomas.</w:t>
            </w:r>
          </w:p>
        </w:tc>
      </w:tr>
      <w:tr w:rsidR="005E5537" w:rsidRPr="000B6912" w14:paraId="7C871872" w14:textId="77777777" w:rsidTr="00E01D9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4F114C" w14:textId="77777777" w:rsidR="005E5537" w:rsidRPr="000B6912" w:rsidRDefault="005E5537" w:rsidP="005E5537">
            <w:pPr>
              <w:rPr>
                <w:rFonts w:eastAsiaTheme="minorHAnsi"/>
                <w:sz w:val="22"/>
                <w:szCs w:val="22"/>
              </w:rPr>
            </w:pPr>
            <w:r>
              <w:rPr>
                <w:rFonts w:asciiTheme="minorHAnsi" w:eastAsiaTheme="minorHAnsi" w:hAnsiTheme="minorHAnsi" w:cstheme="minorHAnsi"/>
              </w:rPr>
              <w:lastRenderedPageBreak/>
              <w:t>3.2.</w:t>
            </w:r>
            <w:r w:rsidRPr="001F45C3">
              <w:rPr>
                <w:rFonts w:asciiTheme="minorHAnsi" w:eastAsiaTheme="minorHAnsi" w:hAnsiTheme="minorHAnsi" w:cstheme="minorHAnsi"/>
              </w:rPr>
              <w:t xml:space="preserve"> </w:t>
            </w:r>
          </w:p>
        </w:tc>
        <w:tc>
          <w:tcPr>
            <w:tcW w:w="12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466B3D8" w14:textId="77777777" w:rsidR="005E5537" w:rsidRPr="00E2608E" w:rsidRDefault="005E5537" w:rsidP="005E5537">
            <w:pPr>
              <w:tabs>
                <w:tab w:val="left" w:pos="535"/>
              </w:tabs>
              <w:snapToGrid w:val="0"/>
              <w:spacing w:line="100" w:lineRule="atLeast"/>
              <w:jc w:val="both"/>
              <w:rPr>
                <w:color w:val="0070C0"/>
                <w:sz w:val="22"/>
                <w:szCs w:val="22"/>
                <w:lang w:eastAsia="ar-SA"/>
              </w:rPr>
            </w:pPr>
            <w:bookmarkStart w:id="6" w:name="_Hlk204843082"/>
            <w:r w:rsidRPr="00474DBD">
              <w:rPr>
                <w:rFonts w:cstheme="minorBidi"/>
                <w:sz w:val="22"/>
                <w:szCs w:val="22"/>
                <w:lang w:eastAsia="ar-SA"/>
              </w:rPr>
              <w:t>Tiekėjas pirkimo sutarties vykdymui privalo turėti</w:t>
            </w:r>
            <w:r w:rsidRPr="00D933CA">
              <w:rPr>
                <w:rFonts w:cstheme="minorBidi"/>
                <w:sz w:val="22"/>
                <w:szCs w:val="22"/>
                <w:lang w:eastAsia="ar-SA"/>
              </w:rPr>
              <w:t xml:space="preserve"> arba turėti </w:t>
            </w:r>
            <w:r w:rsidRPr="008A0166">
              <w:rPr>
                <w:rFonts w:cstheme="minorBidi"/>
                <w:sz w:val="22"/>
                <w:szCs w:val="22"/>
                <w:lang w:eastAsia="ar-SA"/>
              </w:rPr>
              <w:lastRenderedPageBreak/>
              <w:t>galimybę pasitelkti specialistus</w:t>
            </w:r>
            <w:bookmarkEnd w:id="6"/>
            <w:r>
              <w:rPr>
                <w:rFonts w:cstheme="minorBidi"/>
                <w:sz w:val="22"/>
                <w:szCs w:val="22"/>
                <w:lang w:eastAsia="ar-SA"/>
              </w:rPr>
              <w:t>:</w:t>
            </w:r>
          </w:p>
          <w:p w14:paraId="130E2E9A" w14:textId="77777777" w:rsidR="005E5537" w:rsidRPr="00863FAB" w:rsidRDefault="005E5537" w:rsidP="005E5537">
            <w:pPr>
              <w:pStyle w:val="Sraopastraipa"/>
              <w:numPr>
                <w:ilvl w:val="0"/>
                <w:numId w:val="2"/>
              </w:numPr>
              <w:tabs>
                <w:tab w:val="left" w:pos="349"/>
              </w:tabs>
              <w:snapToGrid w:val="0"/>
              <w:spacing w:before="240" w:line="100" w:lineRule="atLeast"/>
              <w:ind w:left="-69" w:firstLine="69"/>
              <w:jc w:val="both"/>
              <w:rPr>
                <w:lang w:val="lt-LT" w:eastAsia="ar-SA"/>
              </w:rPr>
            </w:pPr>
            <w:r w:rsidRPr="00863FAB">
              <w:rPr>
                <w:lang w:val="lt-LT" w:eastAsia="ar-SA"/>
              </w:rPr>
              <w:t>Bent 1  specialistą, turintį teisę eiti neypatingojo statinio statybos vadovo pareigas:</w:t>
            </w:r>
          </w:p>
          <w:p w14:paraId="221E8836" w14:textId="77777777" w:rsidR="005E5537" w:rsidRPr="00863FAB" w:rsidRDefault="005E5537" w:rsidP="005E5537">
            <w:pPr>
              <w:tabs>
                <w:tab w:val="left" w:pos="535"/>
              </w:tabs>
              <w:snapToGrid w:val="0"/>
              <w:spacing w:line="100" w:lineRule="atLeast"/>
              <w:jc w:val="both"/>
              <w:rPr>
                <w:sz w:val="22"/>
                <w:szCs w:val="22"/>
                <w:lang w:eastAsia="ar-SA"/>
              </w:rPr>
            </w:pPr>
            <w:r w:rsidRPr="00863FAB">
              <w:rPr>
                <w:rFonts w:cstheme="minorBidi"/>
                <w:i/>
                <w:iCs/>
                <w:sz w:val="22"/>
                <w:szCs w:val="22"/>
                <w:lang w:eastAsia="ar-SA"/>
              </w:rPr>
              <w:t>Inžinerinių statinių grupė</w:t>
            </w:r>
            <w:r w:rsidRPr="00863FAB">
              <w:rPr>
                <w:rFonts w:cstheme="minorBidi"/>
                <w:sz w:val="22"/>
                <w:szCs w:val="22"/>
                <w:lang w:eastAsia="ar-SA"/>
              </w:rPr>
              <w:t>:   kiti inžineriniai statiniai; inžinerinių statinių pogrupis (paskirtis): kitos paskirties; pavadinimas:  nuotekų valyklos statiniai.</w:t>
            </w:r>
          </w:p>
          <w:p w14:paraId="1BCCC446" w14:textId="49643589" w:rsidR="005E5537" w:rsidRPr="00863FAB" w:rsidRDefault="005E5537" w:rsidP="005E5537">
            <w:pPr>
              <w:tabs>
                <w:tab w:val="left" w:pos="535"/>
              </w:tabs>
              <w:snapToGrid w:val="0"/>
              <w:spacing w:line="100" w:lineRule="atLeast"/>
              <w:jc w:val="both"/>
              <w:rPr>
                <w:rFonts w:asciiTheme="minorHAnsi" w:hAnsiTheme="minorHAnsi" w:cstheme="minorHAnsi"/>
                <w:sz w:val="22"/>
                <w:szCs w:val="22"/>
                <w:lang w:eastAsia="ar-SA"/>
              </w:rPr>
            </w:pPr>
          </w:p>
          <w:p w14:paraId="19926FD9" w14:textId="77777777" w:rsidR="005E5537" w:rsidRPr="001F45C3" w:rsidRDefault="005E5537" w:rsidP="005E5537">
            <w:pPr>
              <w:tabs>
                <w:tab w:val="left" w:pos="535"/>
              </w:tabs>
              <w:snapToGrid w:val="0"/>
              <w:spacing w:line="100" w:lineRule="atLeast"/>
              <w:jc w:val="both"/>
              <w:rPr>
                <w:rFonts w:asciiTheme="minorHAnsi" w:hAnsiTheme="minorHAnsi" w:cstheme="minorHAnsi"/>
                <w:sz w:val="22"/>
                <w:szCs w:val="22"/>
                <w:lang w:eastAsia="ar-SA"/>
              </w:rPr>
            </w:pPr>
            <w:r>
              <w:rPr>
                <w:rFonts w:asciiTheme="minorHAnsi" w:hAnsiTheme="minorHAnsi" w:cstheme="minorHAnsi"/>
                <w:sz w:val="22"/>
                <w:szCs w:val="22"/>
                <w:lang w:eastAsia="ar-SA"/>
              </w:rPr>
              <w:t>.</w:t>
            </w:r>
            <w:r w:rsidRPr="001F45C3">
              <w:rPr>
                <w:rFonts w:asciiTheme="minorHAnsi" w:hAnsiTheme="minorHAnsi" w:cstheme="minorHAnsi"/>
                <w:sz w:val="22"/>
                <w:szCs w:val="22"/>
                <w:lang w:eastAsia="ar-SA"/>
              </w:rPr>
              <w:t xml:space="preserve">  </w:t>
            </w:r>
          </w:p>
          <w:p w14:paraId="21D99713" w14:textId="77777777" w:rsidR="005E5537" w:rsidRPr="001F45C3" w:rsidRDefault="005E5537" w:rsidP="005E5537">
            <w:pPr>
              <w:autoSpaceDE w:val="0"/>
              <w:autoSpaceDN w:val="0"/>
              <w:adjustRightInd w:val="0"/>
              <w:rPr>
                <w:rFonts w:asciiTheme="minorHAnsi" w:hAnsiTheme="minorHAnsi" w:cstheme="minorHAnsi"/>
                <w:sz w:val="22"/>
                <w:szCs w:val="22"/>
                <w:lang w:eastAsia="ar-SA"/>
              </w:rPr>
            </w:pPr>
          </w:p>
          <w:p w14:paraId="33857311" w14:textId="77777777" w:rsidR="005E5537" w:rsidRPr="000B6912" w:rsidRDefault="005E5537" w:rsidP="005E5537">
            <w:pPr>
              <w:autoSpaceDE w:val="0"/>
              <w:autoSpaceDN w:val="0"/>
              <w:adjustRightInd w:val="0"/>
              <w:jc w:val="both"/>
              <w:rPr>
                <w:rFonts w:cstheme="minorHAnsi"/>
                <w:b/>
                <w:bCs/>
                <w:color w:val="000000"/>
                <w:sz w:val="22"/>
                <w:szCs w:val="22"/>
              </w:rPr>
            </w:pPr>
          </w:p>
        </w:tc>
        <w:tc>
          <w:tcPr>
            <w:tcW w:w="2136" w:type="pc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219C31BD" w14:textId="39FC06B1" w:rsidR="005E5537" w:rsidRDefault="005E5537" w:rsidP="005E5537">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 priedas</w:t>
            </w:r>
            <w:r w:rsidRPr="001F45C3">
              <w:rPr>
                <w:rFonts w:asciiTheme="minorHAnsi" w:hAnsiTheme="minorHAnsi" w:cstheme="minorHAnsi"/>
                <w:sz w:val="22"/>
              </w:rPr>
              <w:t>).</w:t>
            </w:r>
          </w:p>
          <w:p w14:paraId="5E56F622" w14:textId="77777777" w:rsidR="005E5537" w:rsidRPr="00964F9C" w:rsidRDefault="005E5537" w:rsidP="005E5537">
            <w:pPr>
              <w:spacing w:before="120"/>
              <w:jc w:val="both"/>
              <w:rPr>
                <w:i/>
                <w:iCs/>
                <w:sz w:val="22"/>
              </w:rPr>
            </w:pPr>
            <w:r w:rsidRPr="00964F9C">
              <w:rPr>
                <w:i/>
                <w:iCs/>
                <w:sz w:val="22"/>
              </w:rPr>
              <w:lastRenderedPageBreak/>
              <w:t>Perkančiajam subjektui atlikus EBVPD patikrinimo procedūrą, patikrinus pasiūlymus ir išrinkus galimą laimėtoją, tik jo yra prašomi dokumentai, patvirtinantys kvalifikacijos reikalavimo atitiktį.</w:t>
            </w:r>
          </w:p>
          <w:p w14:paraId="1499762A" w14:textId="77777777" w:rsidR="005E5537" w:rsidRPr="001F45C3" w:rsidRDefault="005E5537" w:rsidP="005E5537">
            <w:pPr>
              <w:rPr>
                <w:rFonts w:asciiTheme="minorHAnsi" w:hAnsiTheme="minorHAnsi" w:cstheme="minorHAnsi"/>
                <w:sz w:val="22"/>
              </w:rPr>
            </w:pPr>
          </w:p>
          <w:p w14:paraId="53FFE820" w14:textId="3923EC39" w:rsidR="005E5537" w:rsidRPr="001F45C3" w:rsidRDefault="005E5537" w:rsidP="005E5537">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1. </w:t>
            </w:r>
            <w:r w:rsidRPr="00E01D95">
              <w:rPr>
                <w:rFonts w:asciiTheme="minorHAnsi" w:hAnsiTheme="minorHAnsi" w:cstheme="minorHAnsi"/>
                <w:color w:val="000000"/>
                <w:sz w:val="22"/>
                <w:szCs w:val="22"/>
              </w:rPr>
              <w:t xml:space="preserve">Užpildytas </w:t>
            </w:r>
            <w:r w:rsidRPr="00E01D95">
              <w:rPr>
                <w:rFonts w:asciiTheme="minorHAnsi" w:hAnsiTheme="minorHAnsi" w:cstheme="minorHAnsi"/>
                <w:color w:val="0070C0"/>
                <w:sz w:val="22"/>
                <w:szCs w:val="22"/>
              </w:rPr>
              <w:t>13 priedas</w:t>
            </w:r>
            <w:r w:rsidRPr="001F45C3">
              <w:rPr>
                <w:rFonts w:asciiTheme="minorHAnsi" w:hAnsiTheme="minorHAnsi" w:cstheme="minorHAnsi"/>
                <w:color w:val="0070C0"/>
                <w:sz w:val="22"/>
                <w:szCs w:val="22"/>
              </w:rPr>
              <w:t xml:space="preserve"> </w:t>
            </w:r>
            <w:r w:rsidRPr="001F45C3">
              <w:rPr>
                <w:rFonts w:asciiTheme="minorHAnsi" w:hAnsiTheme="minorHAnsi" w:cstheme="minorHAnsi"/>
                <w:color w:val="000000"/>
                <w:sz w:val="22"/>
                <w:szCs w:val="22"/>
              </w:rPr>
              <w:t xml:space="preserve">Tiekėjo siūlomų </w:t>
            </w:r>
            <w:r w:rsidRPr="001F45C3">
              <w:rPr>
                <w:rFonts w:asciiTheme="minorHAnsi" w:hAnsiTheme="minorHAnsi" w:cstheme="minorHAnsi"/>
                <w:color w:val="0070C0"/>
                <w:sz w:val="22"/>
                <w:szCs w:val="22"/>
              </w:rPr>
              <w:t xml:space="preserve">„Specialistų sąrašas“. </w:t>
            </w:r>
          </w:p>
          <w:p w14:paraId="422A8CE9" w14:textId="77777777" w:rsidR="005E5537" w:rsidRPr="001E4218" w:rsidRDefault="005E5537" w:rsidP="005E5537">
            <w:pPr>
              <w:autoSpaceDE w:val="0"/>
              <w:autoSpaceDN w:val="0"/>
              <w:adjustRightInd w:val="0"/>
              <w:jc w:val="both"/>
              <w:rPr>
                <w:i/>
                <w:iCs/>
                <w:color w:val="000000"/>
                <w:sz w:val="22"/>
                <w:szCs w:val="22"/>
              </w:rPr>
            </w:pPr>
            <w:r>
              <w:rPr>
                <w:rFonts w:cstheme="minorHAnsi"/>
                <w:b/>
                <w:bCs/>
                <w:color w:val="000000"/>
                <w:sz w:val="22"/>
                <w:szCs w:val="22"/>
              </w:rPr>
              <w:t xml:space="preserve">2. </w:t>
            </w:r>
            <w:r w:rsidRPr="00474DBD">
              <w:rPr>
                <w:rFonts w:cstheme="minorBidi"/>
                <w:color w:val="000000"/>
                <w:sz w:val="22"/>
                <w:szCs w:val="22"/>
              </w:rPr>
              <w:t xml:space="preserve">Pateikiami siūlomų specialistų, atitinkančių Statybos </w:t>
            </w:r>
            <w:r w:rsidRPr="008A0166">
              <w:rPr>
                <w:rFonts w:cstheme="minorBidi"/>
                <w:color w:val="000000"/>
                <w:sz w:val="22"/>
                <w:szCs w:val="22"/>
              </w:rPr>
              <w:t>įstatym</w:t>
            </w:r>
            <w:r>
              <w:rPr>
                <w:color w:val="000000"/>
                <w:sz w:val="22"/>
                <w:szCs w:val="22"/>
              </w:rPr>
              <w:t>e</w:t>
            </w:r>
            <w:r w:rsidRPr="00474DBD">
              <w:rPr>
                <w:rFonts w:cstheme="minorBidi"/>
                <w:color w:val="000000"/>
                <w:sz w:val="22"/>
                <w:szCs w:val="22"/>
              </w:rPr>
              <w:t xml:space="preserve"> </w:t>
            </w:r>
            <w:r w:rsidRPr="00474DBD">
              <w:rPr>
                <w:rFonts w:cstheme="minorBidi"/>
                <w:i/>
                <w:iCs/>
                <w:color w:val="000000"/>
                <w:sz w:val="22"/>
                <w:szCs w:val="22"/>
              </w:rPr>
              <w:t xml:space="preserve">nurodytus kvalifikacijos reikalavimus, </w:t>
            </w:r>
            <w:r w:rsidRPr="008A0166">
              <w:rPr>
                <w:rFonts w:cstheme="minorBidi"/>
                <w:i/>
                <w:iCs/>
                <w:color w:val="000000"/>
                <w:sz w:val="22"/>
                <w:szCs w:val="22"/>
              </w:rPr>
              <w:t xml:space="preserve">atestatų,  Statybos sektoriaus vystymo agentūros (SSVA) išduotų </w:t>
            </w:r>
            <w:r w:rsidRPr="00964F9C">
              <w:rPr>
                <w:color w:val="000000"/>
              </w:rPr>
              <w:t xml:space="preserve"> </w:t>
            </w:r>
            <w:r w:rsidRPr="00474DBD">
              <w:rPr>
                <w:rFonts w:cstheme="minorBidi"/>
                <w:i/>
                <w:iCs/>
                <w:color w:val="000000"/>
                <w:sz w:val="22"/>
                <w:szCs w:val="22"/>
              </w:rPr>
              <w:t>Lietuvos Respublikos ir (ar) trečiųjų valstybių piliečiams</w:t>
            </w:r>
            <w:r w:rsidRPr="00CB5862">
              <w:rPr>
                <w:rFonts w:cstheme="minorBidi"/>
                <w:i/>
                <w:iCs/>
                <w:color w:val="000000"/>
                <w:sz w:val="22"/>
                <w:szCs w:val="22"/>
              </w:rPr>
              <w:t xml:space="preserve">, numeriai </w:t>
            </w:r>
            <w:r w:rsidRPr="00D933CA">
              <w:rPr>
                <w:rFonts w:cstheme="minorBidi"/>
                <w:i/>
                <w:iCs/>
                <w:color w:val="000000"/>
                <w:sz w:val="22"/>
                <w:szCs w:val="22"/>
              </w:rPr>
              <w:t>(arba teisės pripažinimo dokumentai</w:t>
            </w:r>
            <w:r w:rsidRPr="008A0166">
              <w:rPr>
                <w:rFonts w:cstheme="minorBidi"/>
                <w:i/>
                <w:iCs/>
                <w:color w:val="000000"/>
                <w:sz w:val="22"/>
                <w:szCs w:val="22"/>
              </w:rPr>
              <w:t xml:space="preserve">, jei specialistas yra iš  Europos Sąjungos valstybių narių, Šveicarijos Konfederacijos arba valstybių, pasirašiusių Europos ekonominės erdvės sutartį* ). Pirkimo vykdytojas savarankiškai patikrins atestatų, skelbiamų SSVA interneto svetainėje:  </w:t>
            </w:r>
            <w:r w:rsidRPr="00964F9C">
              <w:t xml:space="preserve"> </w:t>
            </w:r>
            <w:r w:rsidRPr="00474DBD">
              <w:rPr>
                <w:rFonts w:cstheme="minorBidi"/>
                <w:i/>
                <w:iCs/>
                <w:color w:val="000000"/>
                <w:sz w:val="22"/>
                <w:szCs w:val="22"/>
              </w:rPr>
              <w:t>https://is.ssva.lt/public/certificates/persons  turinį.</w:t>
            </w:r>
          </w:p>
          <w:p w14:paraId="756C9CCF" w14:textId="77777777" w:rsidR="005E5537" w:rsidRPr="001E4218" w:rsidRDefault="005E5537" w:rsidP="005E5537">
            <w:pPr>
              <w:tabs>
                <w:tab w:val="left" w:pos="288"/>
              </w:tabs>
              <w:snapToGrid w:val="0"/>
              <w:spacing w:before="60"/>
              <w:jc w:val="both"/>
              <w:rPr>
                <w:i/>
                <w:sz w:val="24"/>
                <w:szCs w:val="24"/>
              </w:rPr>
            </w:pPr>
            <w:r w:rsidRPr="00964F9C">
              <w:t xml:space="preserve"> </w:t>
            </w:r>
            <w:r w:rsidRPr="001E4218">
              <w:rPr>
                <w:sz w:val="22"/>
                <w:szCs w:val="22"/>
              </w:rPr>
              <w:t>Tas pats asmuo gali būti siūlomas kelioms pozicijoms, jeigu jis atitinka toms pozicijoms keliamus kvalifikacijos reikalavimus</w:t>
            </w:r>
          </w:p>
          <w:p w14:paraId="62C8AD0E" w14:textId="77777777" w:rsidR="005E5537" w:rsidRPr="001E4218" w:rsidRDefault="005E5537" w:rsidP="005E5537">
            <w:pPr>
              <w:autoSpaceDE w:val="0"/>
              <w:autoSpaceDN w:val="0"/>
              <w:adjustRightInd w:val="0"/>
              <w:rPr>
                <w:b/>
                <w:bCs/>
                <w:i/>
                <w:iCs/>
                <w:color w:val="000000"/>
                <w:sz w:val="22"/>
                <w:szCs w:val="22"/>
              </w:rPr>
            </w:pPr>
          </w:p>
          <w:p w14:paraId="47A3D5AA" w14:textId="77777777" w:rsidR="005E5537" w:rsidRPr="002234C9" w:rsidRDefault="005E5537" w:rsidP="005E5537">
            <w:pPr>
              <w:autoSpaceDE w:val="0"/>
              <w:autoSpaceDN w:val="0"/>
              <w:adjustRightInd w:val="0"/>
              <w:jc w:val="both"/>
              <w:rPr>
                <w:color w:val="000000"/>
                <w:sz w:val="22"/>
                <w:szCs w:val="22"/>
              </w:rPr>
            </w:pPr>
            <w:r w:rsidRPr="00474DBD">
              <w:rPr>
                <w:rFonts w:cstheme="minorBidi"/>
                <w:color w:val="000000"/>
                <w:sz w:val="22"/>
                <w:szCs w:val="22"/>
              </w:rPr>
              <w:t xml:space="preserve">Tinkamais specialistais bus laikomi ir statinio </w:t>
            </w:r>
            <w:r w:rsidRPr="00CB5862">
              <w:rPr>
                <w:rFonts w:cstheme="minorBidi"/>
                <w:color w:val="000000"/>
                <w:sz w:val="22"/>
                <w:szCs w:val="22"/>
              </w:rPr>
              <w:t>statybos vadovas</w:t>
            </w:r>
            <w:r w:rsidRPr="00D933CA">
              <w:rPr>
                <w:rFonts w:cstheme="minorBidi"/>
                <w:color w:val="000000"/>
                <w:sz w:val="22"/>
                <w:szCs w:val="22"/>
              </w:rPr>
              <w:t>/projekto vadovas</w:t>
            </w:r>
            <w:r w:rsidRPr="008A0166">
              <w:rPr>
                <w:rFonts w:cstheme="minorBidi"/>
                <w:color w:val="000000"/>
                <w:sz w:val="22"/>
                <w:szCs w:val="22"/>
              </w:rPr>
              <w:t>, turinys teisę eiti ypatingojo  statinio statybos vadovo/projekto vadovo pareigas, pateikiant atitinkamą kvalifikacijos atestatą.</w:t>
            </w:r>
          </w:p>
          <w:p w14:paraId="5664B238" w14:textId="77777777" w:rsidR="005E5537" w:rsidRDefault="005E5537" w:rsidP="005E5537">
            <w:pPr>
              <w:autoSpaceDE w:val="0"/>
              <w:autoSpaceDN w:val="0"/>
              <w:adjustRightInd w:val="0"/>
              <w:rPr>
                <w:rFonts w:cstheme="minorBidi"/>
                <w:color w:val="000000"/>
                <w:sz w:val="22"/>
                <w:szCs w:val="22"/>
              </w:rPr>
            </w:pPr>
            <w:r w:rsidRPr="00474DBD">
              <w:rPr>
                <w:rFonts w:cstheme="minorBidi"/>
                <w:color w:val="000000"/>
                <w:sz w:val="22"/>
                <w:szCs w:val="22"/>
              </w:rPr>
              <w:t>Jei kvalifikacijos dokumente yra nurodyta visa</w:t>
            </w:r>
            <w:r w:rsidRPr="00CB5862">
              <w:rPr>
                <w:rFonts w:cstheme="minorBidi"/>
                <w:color w:val="000000"/>
                <w:sz w:val="22"/>
                <w:szCs w:val="22"/>
              </w:rPr>
              <w:t xml:space="preserve"> reikalaujama inžinerinių statinių grupė </w:t>
            </w:r>
            <w:r w:rsidRPr="00D933CA">
              <w:rPr>
                <w:rFonts w:cstheme="minorBidi"/>
                <w:color w:val="000000"/>
                <w:sz w:val="22"/>
                <w:szCs w:val="22"/>
              </w:rPr>
              <w:t>(neišskirti / nenurodyti pogrupiai</w:t>
            </w:r>
            <w:r w:rsidRPr="008A0166">
              <w:rPr>
                <w:rFonts w:cstheme="minorBidi"/>
                <w:color w:val="000000"/>
                <w:sz w:val="22"/>
                <w:szCs w:val="22"/>
              </w:rPr>
              <w:t xml:space="preserve"> (paskirtis) ar pavadinimas) arba nurodytas konkretus pogrupis,</w:t>
            </w:r>
            <w:r>
              <w:rPr>
                <w:color w:val="000000"/>
                <w:sz w:val="22"/>
                <w:szCs w:val="22"/>
              </w:rPr>
              <w:t xml:space="preserve"> </w:t>
            </w:r>
            <w:r w:rsidRPr="00474DBD">
              <w:rPr>
                <w:rFonts w:cstheme="minorBidi"/>
                <w:color w:val="000000"/>
                <w:sz w:val="22"/>
                <w:szCs w:val="22"/>
              </w:rPr>
              <w:t>atitinkantis nurodytą kvalifikacijos reikalavime, – tokie kvalifikacijos dokumentai yra tinkami</w:t>
            </w:r>
            <w:r>
              <w:rPr>
                <w:rFonts w:cstheme="minorBidi"/>
                <w:color w:val="000000"/>
                <w:sz w:val="22"/>
                <w:szCs w:val="22"/>
              </w:rPr>
              <w:t>.</w:t>
            </w:r>
          </w:p>
          <w:p w14:paraId="08102F9F" w14:textId="7015F119" w:rsidR="005E5537" w:rsidRPr="000B6912" w:rsidRDefault="005E5537" w:rsidP="005E5537">
            <w:pPr>
              <w:autoSpaceDE w:val="0"/>
              <w:autoSpaceDN w:val="0"/>
              <w:adjustRightInd w:val="0"/>
              <w:rPr>
                <w:rFonts w:cstheme="minorHAnsi"/>
                <w:b/>
                <w:bCs/>
                <w:color w:val="000000"/>
                <w:sz w:val="22"/>
                <w:szCs w:val="22"/>
              </w:rPr>
            </w:pPr>
            <w:r w:rsidRPr="00964F9C">
              <w:rPr>
                <w:i/>
                <w:iCs/>
                <w:color w:val="000000"/>
                <w:sz w:val="22"/>
                <w:szCs w:val="22"/>
              </w:rPr>
              <w:lastRenderedPageBreak/>
              <w:t>*Jeigu</w:t>
            </w:r>
            <w:r w:rsidRPr="00964F9C">
              <w:rPr>
                <w:i/>
                <w:color w:val="000000"/>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w:t>
            </w:r>
            <w:r w:rsidRPr="00964F9C">
              <w:rPr>
                <w:b/>
                <w:bCs/>
                <w:i/>
                <w:color w:val="000000"/>
                <w:sz w:val="22"/>
                <w:szCs w:val="22"/>
              </w:rPr>
              <w:t xml:space="preserve"> </w:t>
            </w:r>
            <w:r w:rsidRPr="00964F9C">
              <w:rPr>
                <w:i/>
                <w:color w:val="000000"/>
                <w:sz w:val="22"/>
                <w:szCs w:val="22"/>
              </w:rPr>
              <w:t xml:space="preserve">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w:t>
            </w:r>
            <w:r w:rsidRPr="00964F9C">
              <w:t xml:space="preserve"> neatitinka kvalifikacijos reikalavimo</w:t>
            </w:r>
          </w:p>
        </w:tc>
        <w:tc>
          <w:tcPr>
            <w:tcW w:w="1357" w:type="pct"/>
            <w:vMerge w:val="restart"/>
            <w:tcBorders>
              <w:top w:val="single" w:sz="4" w:space="0" w:color="000000" w:themeColor="text1"/>
              <w:left w:val="single" w:sz="4" w:space="0" w:color="auto"/>
              <w:right w:val="single" w:sz="4" w:space="0" w:color="000000" w:themeColor="text1"/>
            </w:tcBorders>
            <w:shd w:val="clear" w:color="auto" w:fill="auto"/>
          </w:tcPr>
          <w:p w14:paraId="49D7E36C" w14:textId="77777777" w:rsidR="005E5537" w:rsidRPr="001E4218" w:rsidRDefault="005E5537" w:rsidP="005E5537">
            <w:pPr>
              <w:autoSpaceDE w:val="0"/>
              <w:autoSpaceDN w:val="0"/>
              <w:adjustRightInd w:val="0"/>
              <w:jc w:val="both"/>
              <w:rPr>
                <w:iCs/>
                <w:color w:val="000000"/>
                <w:sz w:val="22"/>
                <w:szCs w:val="22"/>
              </w:rPr>
            </w:pPr>
            <w:r w:rsidRPr="00474DBD">
              <w:rPr>
                <w:rFonts w:cstheme="minorBidi"/>
                <w:iCs/>
                <w:color w:val="000000"/>
                <w:sz w:val="22"/>
                <w:szCs w:val="22"/>
              </w:rPr>
              <w:lastRenderedPageBreak/>
              <w:t xml:space="preserve">Jeigu pasiūlymą teikia ūkio subjektų grupė – </w:t>
            </w:r>
            <w:r w:rsidRPr="00474DBD">
              <w:rPr>
                <w:rFonts w:cstheme="minorBidi"/>
                <w:iCs/>
                <w:color w:val="000000"/>
                <w:sz w:val="22"/>
                <w:szCs w:val="22"/>
              </w:rPr>
              <w:lastRenderedPageBreak/>
              <w:t>reikalavimą turi atitikti ūkio subjektų grupės nario (-</w:t>
            </w:r>
            <w:proofErr w:type="spellStart"/>
            <w:r w:rsidRPr="00474DBD">
              <w:rPr>
                <w:rFonts w:cstheme="minorBidi"/>
                <w:iCs/>
                <w:color w:val="000000"/>
                <w:sz w:val="22"/>
                <w:szCs w:val="22"/>
              </w:rPr>
              <w:t>ių</w:t>
            </w:r>
            <w:proofErr w:type="spellEnd"/>
            <w:r w:rsidRPr="00474DBD">
              <w:rPr>
                <w:rFonts w:cstheme="minorBidi"/>
                <w:iCs/>
                <w:color w:val="000000"/>
                <w:sz w:val="22"/>
                <w:szCs w:val="22"/>
              </w:rPr>
              <w:t>) specialistai, atsižvelgiant į jų prisiimamus įsipareigojimus</w:t>
            </w:r>
            <w:r w:rsidRPr="00D933CA">
              <w:rPr>
                <w:rFonts w:cstheme="minorBidi"/>
                <w:iCs/>
                <w:color w:val="000000"/>
                <w:sz w:val="22"/>
                <w:szCs w:val="22"/>
              </w:rPr>
              <w:t xml:space="preserve"> pirkimo sutarčiai vykdyti;</w:t>
            </w:r>
          </w:p>
          <w:p w14:paraId="7A3C7CC6" w14:textId="77777777" w:rsidR="005E5537" w:rsidRPr="001E4218" w:rsidRDefault="005E5537" w:rsidP="005E5537">
            <w:pPr>
              <w:autoSpaceDE w:val="0"/>
              <w:autoSpaceDN w:val="0"/>
              <w:adjustRightInd w:val="0"/>
              <w:jc w:val="both"/>
              <w:rPr>
                <w:color w:val="000000"/>
                <w:sz w:val="22"/>
                <w:szCs w:val="22"/>
              </w:rPr>
            </w:pPr>
            <w:r w:rsidRPr="00474DBD">
              <w:rPr>
                <w:rFonts w:cstheme="minorBidi"/>
                <w:color w:val="000000"/>
                <w:sz w:val="22"/>
                <w:szCs w:val="22"/>
              </w:rPr>
              <w:t>Tiekėjas gali remtis kitų ūkio subjektų pajėgumais tik tuo atveju, jeigu tie subjektai (jų darbuotojai) patys vykdys tą pirkimo sutarties dalį, kuriai reikia jų turimų pajėgumų;</w:t>
            </w:r>
          </w:p>
          <w:p w14:paraId="7D8BB043" w14:textId="77777777" w:rsidR="005E5537" w:rsidRPr="001E4218" w:rsidRDefault="005E5537" w:rsidP="005E5537">
            <w:pPr>
              <w:autoSpaceDE w:val="0"/>
              <w:autoSpaceDN w:val="0"/>
              <w:adjustRightInd w:val="0"/>
              <w:jc w:val="both"/>
              <w:rPr>
                <w:iCs/>
                <w:color w:val="000000"/>
                <w:sz w:val="22"/>
                <w:szCs w:val="22"/>
              </w:rPr>
            </w:pPr>
            <w:r w:rsidRPr="00474DBD">
              <w:rPr>
                <w:rFonts w:cstheme="minorBidi"/>
                <w:iCs/>
                <w:color w:val="000000"/>
                <w:sz w:val="22"/>
                <w:szCs w:val="22"/>
              </w:rPr>
              <w:t>Subtiekėjai – jei tiekėjas (jo pasitelkiami specia</w:t>
            </w:r>
            <w:r w:rsidRPr="00CB5862">
              <w:rPr>
                <w:rFonts w:cstheme="minorBidi"/>
                <w:iCs/>
                <w:color w:val="000000"/>
                <w:sz w:val="22"/>
                <w:szCs w:val="22"/>
              </w:rPr>
              <w:t>listai) pats atitinka nustatytą reikalavimą, tačiau ketina pasitelkti subtiekėjus (jo specialistus), subtiekėjų specialistai privalo atitikti nustatytus</w:t>
            </w:r>
            <w:r w:rsidRPr="00D933CA">
              <w:rPr>
                <w:rFonts w:cstheme="minorBidi"/>
                <w:b/>
                <w:bCs/>
                <w:iCs/>
                <w:color w:val="000000"/>
                <w:sz w:val="22"/>
                <w:szCs w:val="22"/>
              </w:rPr>
              <w:t xml:space="preserve"> </w:t>
            </w:r>
            <w:r w:rsidRPr="008A0166">
              <w:rPr>
                <w:rFonts w:cstheme="minorBidi"/>
                <w:iCs/>
                <w:color w:val="000000"/>
                <w:sz w:val="22"/>
                <w:szCs w:val="22"/>
              </w:rPr>
              <w:t xml:space="preserve">reikalavimus, </w:t>
            </w:r>
            <w:r w:rsidRPr="008A0166">
              <w:rPr>
                <w:rFonts w:cstheme="minorBidi"/>
                <w:color w:val="000000"/>
                <w:sz w:val="22"/>
                <w:szCs w:val="22"/>
              </w:rPr>
              <w:t>jeigu subtiekėjai (jų darbuotojai) patys vykdys tą pirkimo sutarties dalį, kuriai reikia nustatytos kvalifikacijos</w:t>
            </w:r>
            <w:r w:rsidRPr="008A0166">
              <w:rPr>
                <w:rFonts w:cstheme="minorBidi"/>
                <w:iCs/>
                <w:color w:val="000000"/>
                <w:sz w:val="22"/>
                <w:szCs w:val="22"/>
              </w:rPr>
              <w:t>.</w:t>
            </w:r>
          </w:p>
          <w:p w14:paraId="72F5EFC0" w14:textId="77777777" w:rsidR="005E5537" w:rsidRPr="00964F9C" w:rsidRDefault="005E5537" w:rsidP="005E5537">
            <w:pPr>
              <w:autoSpaceDE w:val="0"/>
              <w:autoSpaceDN w:val="0"/>
              <w:adjustRightInd w:val="0"/>
              <w:jc w:val="both"/>
              <w:rPr>
                <w:b/>
                <w:bCs/>
                <w:color w:val="000000"/>
                <w:sz w:val="22"/>
                <w:szCs w:val="22"/>
              </w:rPr>
            </w:pPr>
            <w:r w:rsidRPr="00474DBD">
              <w:rPr>
                <w:rFonts w:cstheme="minorBidi"/>
                <w:iCs/>
                <w:color w:val="000000"/>
                <w:sz w:val="22"/>
                <w:szCs w:val="22"/>
              </w:rPr>
              <w:t>Tuo atveju jei siūlomas</w:t>
            </w:r>
          </w:p>
          <w:p w14:paraId="5FFB8ADD" w14:textId="77777777" w:rsidR="005E5537" w:rsidRPr="001E4218" w:rsidRDefault="005E5537" w:rsidP="005E5537">
            <w:pPr>
              <w:autoSpaceDE w:val="0"/>
              <w:autoSpaceDN w:val="0"/>
              <w:adjustRightInd w:val="0"/>
              <w:jc w:val="both"/>
              <w:rPr>
                <w:iCs/>
                <w:color w:val="000000"/>
                <w:sz w:val="22"/>
                <w:szCs w:val="22"/>
              </w:rPr>
            </w:pPr>
            <w:r w:rsidRPr="00474DBD">
              <w:rPr>
                <w:rFonts w:cstheme="minorBidi"/>
                <w:iCs/>
                <w:color w:val="000000"/>
                <w:sz w:val="22"/>
                <w:szCs w:val="22"/>
              </w:rPr>
              <w:t xml:space="preserve"> specialistas (specialistai) dirba kitoje įmonėje (ne tiekėjo ar ūkio subjekto, kurio pajėgumais tiekėjas remiasi, įmonėje), pateikiamas tokio specialisto – </w:t>
            </w:r>
            <w:proofErr w:type="spellStart"/>
            <w:r w:rsidRPr="00474DBD">
              <w:rPr>
                <w:rFonts w:cstheme="minorBidi"/>
                <w:iCs/>
                <w:color w:val="000000"/>
                <w:sz w:val="22"/>
                <w:szCs w:val="22"/>
              </w:rPr>
              <w:t>kvazisubtiekėjo</w:t>
            </w:r>
            <w:proofErr w:type="spellEnd"/>
            <w:r w:rsidRPr="00474DBD">
              <w:rPr>
                <w:rFonts w:cstheme="minorBidi"/>
                <w:iCs/>
                <w:color w:val="000000"/>
                <w:sz w:val="22"/>
                <w:szCs w:val="22"/>
              </w:rPr>
              <w:t xml:space="preserve"> sutikimas</w:t>
            </w:r>
            <w:r w:rsidRPr="00CB5862">
              <w:rPr>
                <w:rFonts w:cstheme="minorBidi"/>
                <w:iCs/>
                <w:color w:val="000000"/>
                <w:sz w:val="22"/>
                <w:szCs w:val="22"/>
              </w:rPr>
              <w:t>/susitarimas teikti sutartyje nurodytas paslaugas visą pirkimo sutarties g</w:t>
            </w:r>
            <w:r w:rsidRPr="00D933CA">
              <w:rPr>
                <w:rFonts w:cstheme="minorBidi"/>
                <w:iCs/>
                <w:color w:val="000000"/>
                <w:sz w:val="22"/>
                <w:szCs w:val="22"/>
              </w:rPr>
              <w:t xml:space="preserve">aliojimo laiką su patvirtinimu, kad jis </w:t>
            </w:r>
            <w:r w:rsidRPr="00D933CA">
              <w:rPr>
                <w:rFonts w:cstheme="minorBidi"/>
                <w:iCs/>
                <w:color w:val="000000"/>
                <w:sz w:val="22"/>
                <w:szCs w:val="22"/>
              </w:rPr>
              <w:lastRenderedPageBreak/>
              <w:t>pirkimo laimėjimo atveju bus įdarbintas tiekėjo ar ūkio subjekto, kurio pajėgumais tiekėjas remiasi įmonėje (tuo atveju, jei šis specialistas nesiūlomas kaip ūkio subjektas, kurio pajėgumais tiekėjas remiasi).  Patei</w:t>
            </w:r>
            <w:r w:rsidRPr="008A0166">
              <w:rPr>
                <w:rFonts w:cstheme="minorBidi"/>
                <w:iCs/>
                <w:color w:val="000000"/>
                <w:sz w:val="22"/>
                <w:szCs w:val="22"/>
              </w:rPr>
              <w:t>kiamos dokumentų kopijos.</w:t>
            </w:r>
          </w:p>
          <w:p w14:paraId="3BF9E305" w14:textId="77777777" w:rsidR="005E5537" w:rsidRPr="000B6912" w:rsidRDefault="005E5537" w:rsidP="005E5537">
            <w:pPr>
              <w:autoSpaceDE w:val="0"/>
              <w:autoSpaceDN w:val="0"/>
              <w:adjustRightInd w:val="0"/>
              <w:jc w:val="both"/>
              <w:rPr>
                <w:rFonts w:cstheme="minorHAnsi"/>
                <w:b/>
                <w:bCs/>
                <w:color w:val="000000"/>
                <w:sz w:val="22"/>
                <w:szCs w:val="22"/>
              </w:rPr>
            </w:pPr>
          </w:p>
        </w:tc>
      </w:tr>
      <w:tr w:rsidR="005E5537" w:rsidRPr="000B6912" w14:paraId="7297A1FE" w14:textId="77777777" w:rsidTr="00E01D9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C1C140" w14:textId="77777777" w:rsidR="005E5537" w:rsidRPr="000B6912" w:rsidRDefault="005E5537" w:rsidP="005E5537">
            <w:pPr>
              <w:rPr>
                <w:rFonts w:eastAsiaTheme="minorHAnsi"/>
                <w:sz w:val="22"/>
                <w:szCs w:val="22"/>
              </w:rPr>
            </w:pPr>
            <w:r>
              <w:rPr>
                <w:rFonts w:asciiTheme="minorHAnsi" w:eastAsiaTheme="minorHAnsi" w:hAnsiTheme="minorHAnsi" w:cstheme="minorHAnsi"/>
              </w:rPr>
              <w:lastRenderedPageBreak/>
              <w:t>3.3</w:t>
            </w:r>
            <w:r w:rsidRPr="001F45C3">
              <w:rPr>
                <w:rFonts w:asciiTheme="minorHAnsi" w:eastAsiaTheme="minorHAnsi" w:hAnsiTheme="minorHAnsi" w:cstheme="minorHAnsi"/>
              </w:rPr>
              <w:t>.</w:t>
            </w:r>
          </w:p>
        </w:tc>
        <w:tc>
          <w:tcPr>
            <w:tcW w:w="12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5C282A2" w14:textId="77777777" w:rsidR="005E5537" w:rsidRPr="001E4218" w:rsidRDefault="005E5537" w:rsidP="005E5537">
            <w:pPr>
              <w:tabs>
                <w:tab w:val="left" w:pos="535"/>
              </w:tabs>
              <w:snapToGrid w:val="0"/>
              <w:spacing w:line="100" w:lineRule="atLeast"/>
              <w:jc w:val="both"/>
              <w:rPr>
                <w:bCs/>
                <w:sz w:val="22"/>
                <w:szCs w:val="22"/>
                <w:lang w:eastAsia="ar-SA"/>
              </w:rPr>
            </w:pPr>
            <w:r w:rsidRPr="00474DBD">
              <w:rPr>
                <w:rFonts w:cstheme="minorBidi"/>
                <w:bCs/>
                <w:sz w:val="22"/>
                <w:szCs w:val="22"/>
                <w:lang w:eastAsia="ar-SA"/>
              </w:rPr>
              <w:t xml:space="preserve">Tiekėjas privalo turėti </w:t>
            </w:r>
            <w:r w:rsidRPr="00CB5862">
              <w:rPr>
                <w:rFonts w:cstheme="minorBidi"/>
                <w:bCs/>
                <w:sz w:val="22"/>
                <w:szCs w:val="22"/>
                <w:lang w:eastAsia="ar-SA"/>
              </w:rPr>
              <w:t>arba galimybę pasitelkti  bent 1 specialistą:</w:t>
            </w:r>
          </w:p>
          <w:p w14:paraId="721A7FA1" w14:textId="77777777" w:rsidR="005E5537" w:rsidRPr="001E4218" w:rsidRDefault="005E5537" w:rsidP="005E5537">
            <w:pPr>
              <w:tabs>
                <w:tab w:val="left" w:pos="535"/>
              </w:tabs>
              <w:snapToGrid w:val="0"/>
              <w:spacing w:line="100" w:lineRule="atLeast"/>
              <w:jc w:val="both"/>
              <w:rPr>
                <w:bCs/>
                <w:sz w:val="22"/>
                <w:szCs w:val="22"/>
                <w:lang w:eastAsia="ar-SA"/>
              </w:rPr>
            </w:pPr>
            <w:r w:rsidRPr="00474DBD">
              <w:rPr>
                <w:rFonts w:cstheme="minorBidi"/>
                <w:bCs/>
                <w:sz w:val="22"/>
                <w:szCs w:val="22"/>
                <w:lang w:eastAsia="ar-SA"/>
              </w:rPr>
              <w:t>1.</w:t>
            </w:r>
            <w:r w:rsidRPr="00474DBD" w:rsidDel="00C10B64">
              <w:rPr>
                <w:rFonts w:cstheme="minorBidi"/>
                <w:bCs/>
                <w:sz w:val="22"/>
                <w:szCs w:val="22"/>
                <w:lang w:eastAsia="ar-SA"/>
              </w:rPr>
              <w:t xml:space="preserve"> </w:t>
            </w:r>
            <w:r w:rsidRPr="00474DBD">
              <w:rPr>
                <w:rFonts w:cstheme="minorBidi"/>
                <w:bCs/>
                <w:sz w:val="22"/>
                <w:szCs w:val="22"/>
                <w:lang w:eastAsia="ar-SA"/>
              </w:rPr>
              <w:t xml:space="preserve">geodezininką, turintį teisę verstis veikla, kuri būtina sutarčiai įgyvendinti: </w:t>
            </w:r>
          </w:p>
          <w:p w14:paraId="7D9F2A36" w14:textId="77777777" w:rsidR="005E5537" w:rsidRPr="001E4218" w:rsidRDefault="005E5537" w:rsidP="005E5537">
            <w:pPr>
              <w:autoSpaceDE w:val="0"/>
              <w:autoSpaceDN w:val="0"/>
              <w:adjustRightInd w:val="0"/>
              <w:jc w:val="both"/>
              <w:rPr>
                <w:bCs/>
                <w:sz w:val="22"/>
                <w:szCs w:val="22"/>
                <w:lang w:eastAsia="ar-SA"/>
              </w:rPr>
            </w:pPr>
            <w:r w:rsidRPr="00474DBD">
              <w:rPr>
                <w:rFonts w:cstheme="minorBidi"/>
                <w:bCs/>
                <w:sz w:val="22"/>
                <w:szCs w:val="22"/>
                <w:lang w:eastAsia="ar-SA"/>
              </w:rPr>
              <w:t xml:space="preserve"> geodezijos ir kartografijos paslaugos;</w:t>
            </w:r>
          </w:p>
          <w:p w14:paraId="3B5223B6" w14:textId="5E235B04" w:rsidR="005E5537" w:rsidRPr="000B6912" w:rsidRDefault="005E5537" w:rsidP="005E5537">
            <w:pPr>
              <w:autoSpaceDE w:val="0"/>
              <w:autoSpaceDN w:val="0"/>
              <w:adjustRightInd w:val="0"/>
              <w:jc w:val="both"/>
              <w:rPr>
                <w:rFonts w:cstheme="minorHAnsi"/>
                <w:b/>
                <w:bCs/>
                <w:color w:val="000000"/>
                <w:sz w:val="22"/>
                <w:szCs w:val="22"/>
              </w:rPr>
            </w:pPr>
            <w:r w:rsidRPr="00964F9C">
              <w:rPr>
                <w:bCs/>
                <w:sz w:val="22"/>
                <w:szCs w:val="22"/>
                <w:lang w:eastAsia="ar-SA"/>
              </w:rPr>
              <w:t>2.  matininką,</w:t>
            </w:r>
            <w:r w:rsidRPr="002234C9">
              <w:rPr>
                <w:b/>
                <w:bCs/>
                <w:color w:val="000000"/>
                <w:sz w:val="22"/>
                <w:szCs w:val="22"/>
              </w:rPr>
              <w:t xml:space="preserve"> </w:t>
            </w:r>
            <w:r w:rsidRPr="00964F9C">
              <w:t xml:space="preserve"> </w:t>
            </w:r>
            <w:r w:rsidRPr="00474DBD">
              <w:rPr>
                <w:rFonts w:cstheme="minorBidi"/>
              </w:rPr>
              <w:t xml:space="preserve">turintį </w:t>
            </w:r>
            <w:r w:rsidRPr="00964F9C">
              <w:rPr>
                <w:color w:val="000000"/>
                <w:sz w:val="22"/>
                <w:szCs w:val="22"/>
              </w:rPr>
              <w:t>teisę nustatyti nekilnojamųjų daiktų kadastro duomenis</w:t>
            </w:r>
            <w:r w:rsidRPr="00474DBD">
              <w:rPr>
                <w:rFonts w:cstheme="minorBidi"/>
                <w:color w:val="000000"/>
                <w:sz w:val="22"/>
                <w:szCs w:val="22"/>
              </w:rPr>
              <w:t>.</w:t>
            </w:r>
          </w:p>
        </w:tc>
        <w:tc>
          <w:tcPr>
            <w:tcW w:w="2136" w:type="pct"/>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0D679CF8" w14:textId="77777777" w:rsidR="005E5537" w:rsidRPr="001E4218" w:rsidRDefault="005E5537" w:rsidP="005E5537">
            <w:pPr>
              <w:jc w:val="both"/>
              <w:rPr>
                <w:sz w:val="22"/>
              </w:rPr>
            </w:pPr>
            <w:r w:rsidRPr="00474DBD">
              <w:rPr>
                <w:rFonts w:cstheme="minorBidi"/>
                <w:sz w:val="22"/>
              </w:rPr>
              <w:t>Su pasiūlymu turi būti pateiktas EBVPD (</w:t>
            </w:r>
            <w:r w:rsidRPr="00474DBD">
              <w:rPr>
                <w:rFonts w:cstheme="minorBidi"/>
                <w:sz w:val="22"/>
                <w:szCs w:val="22"/>
              </w:rPr>
              <w:t xml:space="preserve">specialiųjų </w:t>
            </w:r>
            <w:r w:rsidRPr="00474DBD">
              <w:rPr>
                <w:rFonts w:eastAsia="Calibri" w:cstheme="minorBidi"/>
                <w:sz w:val="22"/>
                <w:szCs w:val="22"/>
              </w:rPr>
              <w:t>pirkimo sąlygų</w:t>
            </w:r>
            <w:r w:rsidRPr="00474DBD">
              <w:rPr>
                <w:rFonts w:cstheme="minorBidi"/>
                <w:sz w:val="22"/>
              </w:rPr>
              <w:t xml:space="preserve"> </w:t>
            </w:r>
            <w:r w:rsidRPr="00474DBD">
              <w:rPr>
                <w:rFonts w:cstheme="minorBidi"/>
                <w:color w:val="0070C0"/>
                <w:sz w:val="22"/>
              </w:rPr>
              <w:t>5 priedas</w:t>
            </w:r>
            <w:r w:rsidRPr="00474DBD">
              <w:rPr>
                <w:rFonts w:cstheme="minorBidi"/>
                <w:sz w:val="22"/>
              </w:rPr>
              <w:t>).</w:t>
            </w:r>
          </w:p>
          <w:p w14:paraId="5AFD9AE0" w14:textId="77777777" w:rsidR="005E5537" w:rsidRPr="001E4218" w:rsidRDefault="005E5537" w:rsidP="005E5537">
            <w:pPr>
              <w:autoSpaceDE w:val="0"/>
              <w:autoSpaceDN w:val="0"/>
              <w:adjustRightInd w:val="0"/>
              <w:jc w:val="both"/>
              <w:rPr>
                <w:color w:val="000000"/>
                <w:sz w:val="22"/>
                <w:szCs w:val="22"/>
              </w:rPr>
            </w:pPr>
          </w:p>
          <w:p w14:paraId="4E2B79D6" w14:textId="77777777" w:rsidR="005E5537" w:rsidRPr="008E25D7" w:rsidRDefault="005E5537" w:rsidP="005E5537">
            <w:pPr>
              <w:autoSpaceDE w:val="0"/>
              <w:autoSpaceDN w:val="0"/>
              <w:adjustRightInd w:val="0"/>
              <w:jc w:val="both"/>
              <w:rPr>
                <w:sz w:val="22"/>
                <w:szCs w:val="22"/>
              </w:rPr>
            </w:pPr>
            <w:r w:rsidRPr="00474DBD">
              <w:rPr>
                <w:rFonts w:cstheme="minorBidi"/>
                <w:color w:val="000000"/>
                <w:sz w:val="22"/>
                <w:szCs w:val="22"/>
              </w:rPr>
              <w:t xml:space="preserve">Pateikiamas užpildytas </w:t>
            </w:r>
            <w:r w:rsidRPr="00474DBD">
              <w:rPr>
                <w:rFonts w:cstheme="minorBidi"/>
                <w:color w:val="0070C0"/>
                <w:sz w:val="22"/>
                <w:szCs w:val="22"/>
              </w:rPr>
              <w:t>1</w:t>
            </w:r>
            <w:r>
              <w:rPr>
                <w:rFonts w:cstheme="minorBidi"/>
                <w:color w:val="0070C0"/>
                <w:sz w:val="22"/>
                <w:szCs w:val="22"/>
              </w:rPr>
              <w:t>3</w:t>
            </w:r>
            <w:r w:rsidRPr="00474DBD">
              <w:rPr>
                <w:rFonts w:cstheme="minorBidi"/>
                <w:color w:val="0070C0"/>
                <w:sz w:val="22"/>
                <w:szCs w:val="22"/>
              </w:rPr>
              <w:t xml:space="preserve"> priedas „Specialistų sąrašas“ </w:t>
            </w:r>
            <w:r w:rsidRPr="00CB5862">
              <w:rPr>
                <w:rFonts w:cstheme="minorBidi"/>
                <w:color w:val="000000"/>
                <w:sz w:val="22"/>
                <w:szCs w:val="22"/>
              </w:rPr>
              <w:t xml:space="preserve">ir tiekėjo siūlomo specialisto matininko ir geodezininko </w:t>
            </w:r>
            <w:r w:rsidRPr="00D933CA">
              <w:rPr>
                <w:rFonts w:cstheme="minorBidi"/>
                <w:color w:val="000000"/>
                <w:sz w:val="22"/>
                <w:szCs w:val="22"/>
              </w:rPr>
              <w:t>kvalifikacin</w:t>
            </w:r>
            <w:r w:rsidRPr="008A0166">
              <w:rPr>
                <w:rFonts w:cstheme="minorBidi"/>
                <w:color w:val="000000"/>
                <w:sz w:val="22"/>
                <w:szCs w:val="22"/>
              </w:rPr>
              <w:t>io(-</w:t>
            </w:r>
            <w:proofErr w:type="spellStart"/>
            <w:r w:rsidRPr="008A0166">
              <w:rPr>
                <w:rFonts w:cstheme="minorBidi"/>
                <w:color w:val="000000"/>
                <w:sz w:val="22"/>
                <w:szCs w:val="22"/>
              </w:rPr>
              <w:t>ių</w:t>
            </w:r>
            <w:proofErr w:type="spellEnd"/>
            <w:r w:rsidRPr="008A0166">
              <w:rPr>
                <w:rFonts w:cstheme="minorBidi"/>
                <w:color w:val="000000"/>
                <w:sz w:val="22"/>
                <w:szCs w:val="22"/>
              </w:rPr>
              <w:t xml:space="preserve">) pažymėjimo(-ų), išduotų </w:t>
            </w:r>
            <w:r w:rsidRPr="00964F9C">
              <w:t xml:space="preserve"> </w:t>
            </w:r>
            <w:r w:rsidRPr="00474DBD">
              <w:rPr>
                <w:rFonts w:cstheme="minorBidi"/>
                <w:color w:val="000000"/>
                <w:sz w:val="22"/>
                <w:szCs w:val="22"/>
              </w:rPr>
              <w:t>Nacionalinės žemės tarnybos prie Aplinkos ministerijos</w:t>
            </w:r>
            <w:r w:rsidRPr="00CB5862">
              <w:rPr>
                <w:rFonts w:cstheme="minorBidi"/>
                <w:color w:val="000000"/>
                <w:sz w:val="22"/>
                <w:szCs w:val="22"/>
              </w:rPr>
              <w:t>, numeriai. Pirkimo vykdytojas patikrina</w:t>
            </w:r>
            <w:r w:rsidRPr="00D933CA">
              <w:rPr>
                <w:rFonts w:cstheme="minorBidi"/>
                <w:color w:val="000000"/>
                <w:sz w:val="22"/>
                <w:szCs w:val="22"/>
              </w:rPr>
              <w:t xml:space="preserve"> minėtų pažymėjimų įtraukimą į Nacionalinės žemės tarnybos prie Aplinkos ministerijos</w:t>
            </w:r>
            <w:r w:rsidRPr="008A0166">
              <w:rPr>
                <w:rFonts w:cstheme="minorBidi"/>
                <w:color w:val="000000"/>
                <w:sz w:val="22"/>
                <w:szCs w:val="22"/>
              </w:rPr>
              <w:t xml:space="preserve"> sąrašus, adresu :</w:t>
            </w:r>
            <w:r w:rsidRPr="00964F9C">
              <w:t xml:space="preserve"> </w:t>
            </w:r>
            <w:hyperlink r:id="rId5" w:history="1">
              <w:r w:rsidRPr="00AA5D97">
                <w:rPr>
                  <w:rStyle w:val="Hipersaitas"/>
                  <w:sz w:val="22"/>
                  <w:szCs w:val="22"/>
                </w:rPr>
                <w:t>https://nzt.lrv.lt/lt/kvalifikacijos-pazymejimai/</w:t>
              </w:r>
            </w:hyperlink>
            <w:r w:rsidRPr="00474DBD">
              <w:rPr>
                <w:rFonts w:cstheme="minorBidi"/>
                <w:color w:val="000000"/>
                <w:sz w:val="22"/>
                <w:szCs w:val="22"/>
              </w:rPr>
              <w:t>.</w:t>
            </w:r>
            <w:r>
              <w:rPr>
                <w:rFonts w:cstheme="minorBidi"/>
                <w:color w:val="000000"/>
                <w:sz w:val="22"/>
                <w:szCs w:val="22"/>
              </w:rPr>
              <w:t xml:space="preserve"> </w:t>
            </w:r>
            <w:r w:rsidRPr="008E25D7">
              <w:rPr>
                <w:rFonts w:cstheme="minorBidi"/>
                <w:sz w:val="22"/>
                <w:szCs w:val="22"/>
              </w:rPr>
              <w:t xml:space="preserve">Gali būti pateikiamas  </w:t>
            </w:r>
            <w:r w:rsidRPr="008E25D7">
              <w:rPr>
                <w:rFonts w:cstheme="minorBidi"/>
                <w:i/>
                <w:iCs/>
                <w:sz w:val="22"/>
                <w:szCs w:val="22"/>
                <w:u w:val="single"/>
              </w:rPr>
              <w:t xml:space="preserve">kitos Europos Sąjungos valstybės narės ar Europos ekonominės erdvės valstybės kompetentingos institucijos išduotą kvalifikacijos pažymėjimas arba kitas dokumentas, kuriuo suteikiama teisė atlikti šiuos darbus. </w:t>
            </w:r>
          </w:p>
          <w:p w14:paraId="0A532902" w14:textId="74EDE73F" w:rsidR="005E5537" w:rsidRPr="000B6912" w:rsidRDefault="005E5537" w:rsidP="005E5537">
            <w:pPr>
              <w:autoSpaceDE w:val="0"/>
              <w:autoSpaceDN w:val="0"/>
              <w:adjustRightInd w:val="0"/>
              <w:jc w:val="both"/>
              <w:rPr>
                <w:rFonts w:cstheme="minorHAnsi"/>
                <w:b/>
                <w:bCs/>
                <w:color w:val="000000"/>
                <w:sz w:val="22"/>
                <w:szCs w:val="22"/>
              </w:rPr>
            </w:pPr>
            <w:r w:rsidRPr="00474DBD">
              <w:rPr>
                <w:rFonts w:cstheme="minorBidi"/>
                <w:color w:val="000000"/>
                <w:sz w:val="22"/>
                <w:szCs w:val="22"/>
              </w:rPr>
              <w:lastRenderedPageBreak/>
              <w:t>Tas pats asmuo gali būti siūlomas kelioms pozicijoms, jeigu jis atitinka toms pozicijoms keliamus kvalifikacijos reikalavimus.</w:t>
            </w:r>
          </w:p>
        </w:tc>
        <w:tc>
          <w:tcPr>
            <w:tcW w:w="1357" w:type="pct"/>
            <w:vMerge/>
            <w:tcBorders>
              <w:left w:val="single" w:sz="4" w:space="0" w:color="auto"/>
              <w:bottom w:val="single" w:sz="4" w:space="0" w:color="000000" w:themeColor="text1"/>
              <w:right w:val="single" w:sz="4" w:space="0" w:color="000000" w:themeColor="text1"/>
            </w:tcBorders>
            <w:shd w:val="clear" w:color="auto" w:fill="auto"/>
          </w:tcPr>
          <w:p w14:paraId="3358D95D" w14:textId="77777777" w:rsidR="005E5537" w:rsidRPr="000B6912" w:rsidRDefault="005E5537" w:rsidP="005E5537">
            <w:pPr>
              <w:autoSpaceDE w:val="0"/>
              <w:autoSpaceDN w:val="0"/>
              <w:adjustRightInd w:val="0"/>
              <w:jc w:val="both"/>
              <w:rPr>
                <w:rFonts w:cstheme="minorHAnsi"/>
                <w:b/>
                <w:bCs/>
                <w:color w:val="000000"/>
                <w:sz w:val="22"/>
                <w:szCs w:val="22"/>
              </w:rPr>
            </w:pPr>
          </w:p>
        </w:tc>
      </w:tr>
      <w:tr w:rsidR="005E5537" w:rsidRPr="000B6912" w14:paraId="595D4DB8" w14:textId="77777777" w:rsidTr="00863FAB">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2E8BFA" w14:textId="77777777" w:rsidR="005E5537" w:rsidRPr="000B6912" w:rsidRDefault="005E5537" w:rsidP="005E5537">
            <w:pPr>
              <w:rPr>
                <w:rFonts w:eastAsiaTheme="minorHAnsi"/>
                <w:sz w:val="22"/>
                <w:szCs w:val="22"/>
              </w:rPr>
            </w:pPr>
            <w:r w:rsidRPr="000B6912">
              <w:rPr>
                <w:rFonts w:eastAsiaTheme="minorHAnsi"/>
                <w:sz w:val="22"/>
                <w:szCs w:val="22"/>
              </w:rPr>
              <w:t>4.</w:t>
            </w: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BCD5A8" w14:textId="77777777" w:rsidR="005E5537" w:rsidRPr="000B6912" w:rsidRDefault="005E5537" w:rsidP="005E5537">
            <w:pPr>
              <w:autoSpaceDE w:val="0"/>
              <w:autoSpaceDN w:val="0"/>
              <w:adjustRightInd w:val="0"/>
              <w:jc w:val="both"/>
              <w:rPr>
                <w:rFonts w:asciiTheme="minorHAnsi" w:hAnsiTheme="minorHAnsi" w:cstheme="minorHAnsi"/>
                <w:b/>
                <w:bCs/>
                <w:color w:val="000000"/>
                <w:sz w:val="22"/>
                <w:szCs w:val="22"/>
              </w:rPr>
            </w:pPr>
            <w:r w:rsidRPr="000B6912">
              <w:rPr>
                <w:rFonts w:asciiTheme="minorHAnsi" w:hAnsiTheme="minorHAnsi" w:cstheme="minorHAnsi"/>
                <w:b/>
                <w:bCs/>
                <w:color w:val="000000"/>
                <w:sz w:val="22"/>
                <w:szCs w:val="22"/>
              </w:rPr>
              <w:t>Aplinkos apsaugos vadybos priemonės:</w:t>
            </w:r>
          </w:p>
        </w:tc>
      </w:tr>
      <w:tr w:rsidR="005E5537" w:rsidRPr="000B6912" w14:paraId="61750BB4" w14:textId="77777777" w:rsidTr="00E01D9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7B74D1" w14:textId="77777777" w:rsidR="005E5537" w:rsidRPr="000B6912" w:rsidRDefault="005E5537" w:rsidP="005E5537">
            <w:pPr>
              <w:spacing w:before="60" w:after="60" w:line="257" w:lineRule="auto"/>
              <w:jc w:val="right"/>
              <w:rPr>
                <w:rFonts w:asciiTheme="minorHAnsi" w:eastAsiaTheme="minorHAnsi" w:hAnsiTheme="minorHAnsi" w:cstheme="minorHAnsi"/>
                <w:sz w:val="22"/>
                <w:szCs w:val="22"/>
              </w:rPr>
            </w:pPr>
            <w:r w:rsidRPr="000B6912">
              <w:rPr>
                <w:rFonts w:asciiTheme="minorHAnsi" w:eastAsiaTheme="minorHAnsi" w:hAnsiTheme="minorHAnsi" w:cstheme="minorHAnsi"/>
                <w:sz w:val="22"/>
                <w:szCs w:val="22"/>
              </w:rPr>
              <w:t>4.1</w:t>
            </w:r>
          </w:p>
        </w:tc>
        <w:tc>
          <w:tcPr>
            <w:tcW w:w="12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A3D621E" w14:textId="4F37A03D" w:rsidR="005E5537" w:rsidRPr="000B6912" w:rsidRDefault="005E5537" w:rsidP="005E5537">
            <w:pPr>
              <w:autoSpaceDE w:val="0"/>
              <w:autoSpaceDN w:val="0"/>
              <w:adjustRightInd w:val="0"/>
              <w:jc w:val="both"/>
              <w:rPr>
                <w:rFonts w:asciiTheme="minorHAnsi" w:hAnsiTheme="minorHAnsi" w:cstheme="minorHAnsi"/>
                <w:color w:val="000000"/>
                <w:sz w:val="22"/>
                <w:szCs w:val="22"/>
              </w:rPr>
            </w:pPr>
            <w:r w:rsidRPr="00474DBD">
              <w:rPr>
                <w:rFonts w:cstheme="minorBidi"/>
                <w:sz w:val="22"/>
                <w:szCs w:val="22"/>
              </w:rPr>
              <w:t xml:space="preserve">Perkamiems statybos darbams </w:t>
            </w:r>
            <w:r w:rsidRPr="00CB5862">
              <w:rPr>
                <w:rFonts w:cstheme="minorBidi"/>
                <w:color w:val="000000"/>
                <w:sz w:val="22"/>
                <w:szCs w:val="22"/>
              </w:rPr>
              <w:t xml:space="preserve">tiekėjas taiko </w:t>
            </w:r>
            <w:r w:rsidRPr="00CB5862">
              <w:rPr>
                <w:rFonts w:cstheme="minorBidi"/>
                <w:spacing w:val="2"/>
                <w:sz w:val="22"/>
                <w:szCs w:val="22"/>
                <w:shd w:val="clear" w:color="auto" w:fill="FFFFFF"/>
                <w:lang w:eastAsia="en-US"/>
              </w:rPr>
              <w:t xml:space="preserve"> </w:t>
            </w:r>
            <w:r w:rsidRPr="00D933CA">
              <w:rPr>
                <w:rFonts w:cstheme="minorBidi"/>
                <w:color w:val="000000"/>
                <w:sz w:val="22"/>
                <w:szCs w:val="22"/>
              </w:rPr>
              <w:t xml:space="preserve">aplinkos apsaugos vadybos sistemos reikalavimus pagal standartą LST EN ISO 14001 </w:t>
            </w:r>
            <w:r w:rsidRPr="00964F9C">
              <w:rPr>
                <w:color w:val="000000"/>
              </w:rPr>
              <w:t xml:space="preserve">„Aplinkos vadybos sistemos. Reikalavimai ir naudojimo gairės“ (toliau – LST EN ISO 14001) </w:t>
            </w:r>
            <w:r w:rsidRPr="00474DBD">
              <w:rPr>
                <w:rFonts w:cstheme="minorBidi"/>
                <w:color w:val="000000"/>
                <w:sz w:val="22"/>
                <w:szCs w:val="22"/>
              </w:rPr>
              <w:t>arba Europos Sąjungos aplinkos apsaugos v</w:t>
            </w:r>
            <w:r w:rsidRPr="00CB5862">
              <w:rPr>
                <w:rFonts w:cstheme="minorBidi"/>
                <w:color w:val="000000"/>
                <w:sz w:val="22"/>
                <w:szCs w:val="22"/>
              </w:rPr>
              <w:t xml:space="preserve">adybos ir audito sistemą (angl. </w:t>
            </w:r>
            <w:proofErr w:type="spellStart"/>
            <w:r w:rsidRPr="00CB5862">
              <w:rPr>
                <w:rFonts w:cstheme="minorBidi"/>
                <w:color w:val="000000"/>
                <w:sz w:val="22"/>
                <w:szCs w:val="22"/>
              </w:rPr>
              <w:t>Eco</w:t>
            </w:r>
            <w:proofErr w:type="spellEnd"/>
            <w:r w:rsidRPr="00CB5862">
              <w:rPr>
                <w:rFonts w:cstheme="minorBidi"/>
                <w:color w:val="000000"/>
                <w:sz w:val="22"/>
                <w:szCs w:val="22"/>
              </w:rPr>
              <w:t>–</w:t>
            </w:r>
            <w:proofErr w:type="spellStart"/>
            <w:r w:rsidRPr="00CB5862">
              <w:rPr>
                <w:rFonts w:cstheme="minorBidi"/>
                <w:color w:val="000000"/>
                <w:sz w:val="22"/>
                <w:szCs w:val="22"/>
              </w:rPr>
              <w:t>Management</w:t>
            </w:r>
            <w:proofErr w:type="spellEnd"/>
            <w:r w:rsidRPr="00CB5862">
              <w:rPr>
                <w:rFonts w:cstheme="minorBidi"/>
                <w:color w:val="000000"/>
                <w:sz w:val="22"/>
                <w:szCs w:val="22"/>
              </w:rPr>
              <w:t xml:space="preserve"> </w:t>
            </w:r>
            <w:proofErr w:type="spellStart"/>
            <w:r w:rsidRPr="00CB5862">
              <w:rPr>
                <w:rFonts w:cstheme="minorBidi"/>
                <w:color w:val="000000"/>
                <w:sz w:val="22"/>
                <w:szCs w:val="22"/>
              </w:rPr>
              <w:t>and</w:t>
            </w:r>
            <w:proofErr w:type="spellEnd"/>
            <w:r w:rsidRPr="00CB5862">
              <w:rPr>
                <w:rFonts w:cstheme="minorBidi"/>
                <w:color w:val="000000"/>
                <w:sz w:val="22"/>
                <w:szCs w:val="22"/>
              </w:rPr>
              <w:t xml:space="preserve"> </w:t>
            </w:r>
            <w:proofErr w:type="spellStart"/>
            <w:r w:rsidRPr="00CB5862">
              <w:rPr>
                <w:rFonts w:cstheme="minorBidi"/>
                <w:color w:val="000000"/>
                <w:sz w:val="22"/>
                <w:szCs w:val="22"/>
              </w:rPr>
              <w:t>Audit</w:t>
            </w:r>
            <w:proofErr w:type="spellEnd"/>
            <w:r w:rsidRPr="00CB5862">
              <w:rPr>
                <w:rFonts w:cstheme="minorBidi"/>
                <w:color w:val="000000"/>
                <w:sz w:val="22"/>
                <w:szCs w:val="22"/>
              </w:rPr>
              <w:t xml:space="preserve"> </w:t>
            </w:r>
            <w:proofErr w:type="spellStart"/>
            <w:r w:rsidRPr="00CB5862">
              <w:rPr>
                <w:rFonts w:cstheme="minorBidi"/>
                <w:color w:val="000000"/>
                <w:sz w:val="22"/>
                <w:szCs w:val="22"/>
              </w:rPr>
              <w:t>Scheme</w:t>
            </w:r>
            <w:proofErr w:type="spellEnd"/>
            <w:r w:rsidRPr="00CB5862">
              <w:rPr>
                <w:rFonts w:cstheme="minorBidi"/>
                <w:color w:val="000000"/>
                <w:sz w:val="22"/>
                <w:szCs w:val="22"/>
              </w:rPr>
              <w:t xml:space="preserve">, EMAS) arba </w:t>
            </w:r>
            <w:r w:rsidRPr="008A0166">
              <w:rPr>
                <w:rFonts w:cstheme="minorBidi"/>
                <w:color w:val="000000"/>
                <w:sz w:val="22"/>
                <w:szCs w:val="22"/>
              </w:rPr>
              <w:t>kitus aplinkos apsaugos vadybos standartus, pagrįstus atitinkamais Europos arba tarptautinių standartizacijos organizacijų priimtais standartais, ar kitais tiekėjo pateiktais lygiaverčiais įrodymais</w:t>
            </w:r>
            <w:r>
              <w:rPr>
                <w:rFonts w:cstheme="minorBidi"/>
                <w:color w:val="000000"/>
                <w:sz w:val="22"/>
                <w:szCs w:val="22"/>
              </w:rPr>
              <w:t>.</w:t>
            </w:r>
            <w:r w:rsidRPr="008A0166">
              <w:rPr>
                <w:rFonts w:cstheme="minorBidi"/>
                <w:color w:val="000000"/>
                <w:sz w:val="22"/>
                <w:szCs w:val="22"/>
              </w:rPr>
              <w:t xml:space="preserve"> </w:t>
            </w:r>
          </w:p>
        </w:tc>
        <w:tc>
          <w:tcPr>
            <w:tcW w:w="21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1D88256" w14:textId="77777777" w:rsidR="005E5537" w:rsidRPr="001E4218" w:rsidRDefault="005E5537" w:rsidP="005E5537">
            <w:pPr>
              <w:rPr>
                <w:sz w:val="22"/>
                <w:szCs w:val="22"/>
              </w:rPr>
            </w:pPr>
            <w:r w:rsidRPr="00474DBD">
              <w:rPr>
                <w:rFonts w:cstheme="minorBidi"/>
                <w:sz w:val="22"/>
                <w:szCs w:val="22"/>
              </w:rPr>
              <w:t xml:space="preserve">Su pasiūlymu turi būti pateiktas EBVPD (specialiųjų </w:t>
            </w:r>
            <w:r w:rsidRPr="00474DBD">
              <w:rPr>
                <w:rFonts w:eastAsia="Calibri" w:cstheme="minorBidi"/>
                <w:sz w:val="22"/>
                <w:szCs w:val="22"/>
              </w:rPr>
              <w:t>pirkimo sąlygų</w:t>
            </w:r>
            <w:r w:rsidRPr="00474DBD">
              <w:rPr>
                <w:rFonts w:cstheme="minorBidi"/>
                <w:sz w:val="22"/>
                <w:szCs w:val="22"/>
              </w:rPr>
              <w:t xml:space="preserve"> </w:t>
            </w:r>
            <w:r w:rsidRPr="00474DBD">
              <w:rPr>
                <w:rFonts w:cstheme="minorBidi"/>
                <w:color w:val="0070C0"/>
                <w:sz w:val="22"/>
                <w:szCs w:val="22"/>
              </w:rPr>
              <w:t>5 priedas</w:t>
            </w:r>
            <w:r w:rsidRPr="00474DBD">
              <w:rPr>
                <w:rFonts w:cstheme="minorBidi"/>
                <w:sz w:val="22"/>
                <w:szCs w:val="22"/>
              </w:rPr>
              <w:t>).</w:t>
            </w:r>
          </w:p>
          <w:p w14:paraId="7A0D0F0E" w14:textId="77777777" w:rsidR="005E5537" w:rsidRPr="00964F9C" w:rsidRDefault="005E5537" w:rsidP="005E5537">
            <w:pPr>
              <w:spacing w:before="120"/>
              <w:jc w:val="both"/>
              <w:rPr>
                <w:i/>
                <w:iCs/>
                <w:sz w:val="22"/>
              </w:rPr>
            </w:pPr>
            <w:r w:rsidRPr="00964F9C">
              <w:rPr>
                <w:i/>
                <w:iCs/>
                <w:sz w:val="22"/>
              </w:rPr>
              <w:t>Perkančiajam subjektui atlikus EBVPD patikrinimo procedūrą, patikrinus pasiūlymus ir išrinkus galimą laimėtoją, tik jo yra prašomi dokumentai, patvirtinantys šio reikalavimo atitiktį.</w:t>
            </w:r>
          </w:p>
          <w:p w14:paraId="620788EA" w14:textId="77777777" w:rsidR="005E5537" w:rsidRPr="001E4218" w:rsidRDefault="005E5537" w:rsidP="005E5537">
            <w:pPr>
              <w:autoSpaceDE w:val="0"/>
              <w:autoSpaceDN w:val="0"/>
              <w:adjustRightInd w:val="0"/>
              <w:jc w:val="both"/>
              <w:rPr>
                <w:color w:val="000000"/>
                <w:sz w:val="22"/>
                <w:szCs w:val="22"/>
              </w:rPr>
            </w:pPr>
          </w:p>
          <w:p w14:paraId="561C6A86" w14:textId="77777777" w:rsidR="005E5537" w:rsidRPr="001E4218" w:rsidRDefault="005E5537" w:rsidP="005E5537">
            <w:pPr>
              <w:autoSpaceDE w:val="0"/>
              <w:autoSpaceDN w:val="0"/>
              <w:adjustRightInd w:val="0"/>
              <w:jc w:val="both"/>
              <w:rPr>
                <w:color w:val="000000"/>
                <w:sz w:val="22"/>
                <w:szCs w:val="22"/>
              </w:rPr>
            </w:pPr>
            <w:r w:rsidRPr="00474DBD">
              <w:rPr>
                <w:rFonts w:cstheme="minorBidi"/>
                <w:color w:val="000000"/>
                <w:sz w:val="22"/>
                <w:szCs w:val="22"/>
              </w:rPr>
              <w:t xml:space="preserve">Nepriklausomos įstaigos išduoto </w:t>
            </w:r>
            <w:r w:rsidRPr="00474DBD">
              <w:rPr>
                <w:rFonts w:cstheme="minorBidi"/>
                <w:color w:val="000000"/>
                <w:sz w:val="22"/>
                <w:szCs w:val="22"/>
                <w:u w:val="single"/>
              </w:rPr>
              <w:t>galiojančio</w:t>
            </w:r>
            <w:r w:rsidRPr="00474DBD">
              <w:rPr>
                <w:rFonts w:cstheme="minorBidi"/>
                <w:color w:val="000000"/>
                <w:sz w:val="22"/>
                <w:szCs w:val="22"/>
              </w:rPr>
              <w:t xml:space="preserve"> sertifika</w:t>
            </w:r>
            <w:r w:rsidRPr="00CB5862">
              <w:rPr>
                <w:rFonts w:cstheme="minorBidi"/>
                <w:color w:val="000000"/>
                <w:sz w:val="22"/>
                <w:szCs w:val="22"/>
              </w:rPr>
              <w:t>to, patvirtinančio, kad tiekėjas laikosi reikalaujamos aplinkos apsaugos vadybos sistemos standartų, skaitmeninė kopija.</w:t>
            </w:r>
          </w:p>
          <w:p w14:paraId="1B2F77A4" w14:textId="77777777" w:rsidR="005E5537" w:rsidRPr="001E4218" w:rsidRDefault="005E5537" w:rsidP="005E5537">
            <w:pPr>
              <w:autoSpaceDE w:val="0"/>
              <w:autoSpaceDN w:val="0"/>
              <w:adjustRightInd w:val="0"/>
              <w:jc w:val="both"/>
              <w:rPr>
                <w:color w:val="000000"/>
                <w:sz w:val="22"/>
                <w:szCs w:val="22"/>
              </w:rPr>
            </w:pPr>
          </w:p>
          <w:p w14:paraId="070D83B5" w14:textId="77777777" w:rsidR="005E5537" w:rsidRPr="00431CD0" w:rsidRDefault="005E5537" w:rsidP="005E5537">
            <w:pPr>
              <w:autoSpaceDE w:val="0"/>
              <w:autoSpaceDN w:val="0"/>
              <w:adjustRightInd w:val="0"/>
              <w:jc w:val="both"/>
              <w:rPr>
                <w:rFonts w:cstheme="minorBidi"/>
                <w:color w:val="000000"/>
                <w:sz w:val="22"/>
                <w:szCs w:val="22"/>
              </w:rPr>
            </w:pPr>
            <w:r w:rsidRPr="00474DBD">
              <w:rPr>
                <w:rFonts w:cstheme="minorBidi"/>
                <w:color w:val="000000"/>
                <w:sz w:val="22"/>
                <w:szCs w:val="22"/>
              </w:rPr>
              <w:t xml:space="preserve">Perkantysis subjektas pripažįsta lygiaverčius sertifikatus, išduotus kitose valstybėse narėse įsteigtų nepriklausomų įstaigų. Pirkimo vykdytojas, atlikdamas </w:t>
            </w:r>
            <w:r w:rsidRPr="00CB5862">
              <w:rPr>
                <w:rFonts w:cstheme="minorBidi"/>
                <w:color w:val="000000"/>
                <w:sz w:val="22"/>
                <w:szCs w:val="22"/>
              </w:rPr>
              <w:t>supaprastintą pirkimą, priima ir kitus tiekėjo lygiaverčių aplinkos apsaugos vadybos užtikrinimo priemonių įrodymus, kurie patvirtintų, kad jo siūlomos aplinkos apsaugos vadybos užtikrinimo priemonės atitinka reikalaujamus aplinkos apsaugos vadybos sistemo</w:t>
            </w:r>
            <w:r w:rsidRPr="00D933CA">
              <w:rPr>
                <w:rFonts w:cstheme="minorBidi"/>
                <w:color w:val="000000"/>
                <w:sz w:val="22"/>
                <w:szCs w:val="22"/>
              </w:rPr>
              <w:t>s standartus ir pateikia įrodymus, kurie patvirtintų, kad tiekėjo siūlomos aplinkos apsaugos vadybos užtikrinimo priemonės atitinka reikalaujamus aplinkos apsaugos vadybos sistemos standartus</w:t>
            </w:r>
            <w:r w:rsidRPr="008A0166">
              <w:rPr>
                <w:rFonts w:cstheme="minorBidi"/>
                <w:color w:val="000000"/>
                <w:sz w:val="22"/>
                <w:szCs w:val="22"/>
              </w:rPr>
              <w:t>. Kiti lygiaverčiai aplinkos apsaugos vadybos užtikrinimo priemonių priimtini įrodymai gali būti tiekėjo parengtų ir taikomų atliekant statybos darbus aplinkos apsaugos vadybos priemonių aprašymas, kuris tenkina visus reikalavimus, nurodytus Žaliųjų pirkimų tvarkos aprašo 10.1-10.6 papunkčiuose</w:t>
            </w:r>
            <w:r>
              <w:rPr>
                <w:rFonts w:cstheme="minorBidi"/>
                <w:color w:val="000000"/>
                <w:sz w:val="22"/>
                <w:szCs w:val="22"/>
              </w:rPr>
              <w:t xml:space="preserve">; </w:t>
            </w:r>
            <w:r w:rsidRPr="00431CD0">
              <w:rPr>
                <w:rFonts w:eastAsia="Arial Unicode MS"/>
                <w:color w:val="000000"/>
                <w:sz w:val="22"/>
                <w:szCs w:val="22"/>
                <w:lang w:eastAsia="en-US"/>
              </w:rPr>
              <w:t xml:space="preserve"> </w:t>
            </w:r>
            <w:r w:rsidRPr="00431CD0">
              <w:rPr>
                <w:rFonts w:cstheme="minorBidi"/>
                <w:color w:val="000000"/>
                <w:sz w:val="22"/>
                <w:szCs w:val="22"/>
              </w:rPr>
              <w:t xml:space="preserve">arba tiekėjo informacija, kad aplinkos </w:t>
            </w:r>
            <w:r w:rsidRPr="00431CD0">
              <w:rPr>
                <w:rFonts w:cstheme="minorBidi"/>
                <w:color w:val="000000"/>
                <w:sz w:val="22"/>
                <w:szCs w:val="22"/>
              </w:rPr>
              <w:lastRenderedPageBreak/>
              <w:t>apsaugos vadybos sistema pas tiekėją jau yra įdiegta, atliktas auditas (kartu pateikiamas sertifikavimo įmonės patvirtinimas) ir šiuo metu tik laukiama, kol sertifikavimo įmonė išduos sertifikatą</w:t>
            </w:r>
            <w:r>
              <w:rPr>
                <w:rFonts w:cstheme="minorBidi"/>
                <w:color w:val="000000"/>
                <w:sz w:val="22"/>
                <w:szCs w:val="22"/>
              </w:rPr>
              <w:t>.</w:t>
            </w:r>
          </w:p>
          <w:p w14:paraId="2C8261EA" w14:textId="77777777" w:rsidR="005E5537" w:rsidRPr="001E4218" w:rsidRDefault="005E5537" w:rsidP="005E5537">
            <w:pPr>
              <w:autoSpaceDE w:val="0"/>
              <w:autoSpaceDN w:val="0"/>
              <w:adjustRightInd w:val="0"/>
              <w:jc w:val="both"/>
              <w:rPr>
                <w:color w:val="000000"/>
                <w:sz w:val="22"/>
                <w:szCs w:val="22"/>
              </w:rPr>
            </w:pPr>
          </w:p>
          <w:p w14:paraId="20F31976" w14:textId="77777777" w:rsidR="005E5537" w:rsidRPr="001E4218" w:rsidRDefault="005E5537" w:rsidP="005E5537">
            <w:pPr>
              <w:autoSpaceDE w:val="0"/>
              <w:autoSpaceDN w:val="0"/>
              <w:adjustRightInd w:val="0"/>
              <w:jc w:val="both"/>
              <w:rPr>
                <w:color w:val="000000"/>
                <w:sz w:val="22"/>
                <w:szCs w:val="22"/>
              </w:rPr>
            </w:pPr>
          </w:p>
          <w:p w14:paraId="29249A56" w14:textId="77777777" w:rsidR="005E5537" w:rsidRPr="001E4218" w:rsidRDefault="005E5537" w:rsidP="005E5537">
            <w:pPr>
              <w:autoSpaceDE w:val="0"/>
              <w:autoSpaceDN w:val="0"/>
              <w:adjustRightInd w:val="0"/>
              <w:jc w:val="both"/>
              <w:rPr>
                <w:color w:val="000000"/>
                <w:sz w:val="22"/>
                <w:szCs w:val="22"/>
              </w:rPr>
            </w:pPr>
          </w:p>
          <w:p w14:paraId="7C41A03E" w14:textId="77777777" w:rsidR="005E5537" w:rsidRPr="001E4218" w:rsidRDefault="005E5537" w:rsidP="005E5537">
            <w:pPr>
              <w:autoSpaceDE w:val="0"/>
              <w:autoSpaceDN w:val="0"/>
              <w:adjustRightInd w:val="0"/>
              <w:jc w:val="both"/>
              <w:rPr>
                <w:color w:val="000000"/>
                <w:sz w:val="22"/>
                <w:szCs w:val="22"/>
              </w:rPr>
            </w:pPr>
          </w:p>
          <w:p w14:paraId="3D8AA2D7" w14:textId="77777777" w:rsidR="005E5537" w:rsidRPr="000B6912" w:rsidRDefault="005E5537" w:rsidP="005E5537">
            <w:pPr>
              <w:autoSpaceDE w:val="0"/>
              <w:autoSpaceDN w:val="0"/>
              <w:adjustRightInd w:val="0"/>
              <w:jc w:val="both"/>
              <w:rPr>
                <w:rFonts w:asciiTheme="minorHAnsi" w:hAnsiTheme="minorHAnsi" w:cstheme="minorHAnsi"/>
                <w:color w:val="000000"/>
                <w:sz w:val="22"/>
                <w:szCs w:val="22"/>
              </w:rPr>
            </w:pPr>
          </w:p>
        </w:tc>
        <w:tc>
          <w:tcPr>
            <w:tcW w:w="13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21FEA7" w14:textId="77777777" w:rsidR="005E5537" w:rsidRPr="00431CD0" w:rsidRDefault="005E5537" w:rsidP="005E5537">
            <w:pPr>
              <w:autoSpaceDE w:val="0"/>
              <w:autoSpaceDN w:val="0"/>
              <w:adjustRightInd w:val="0"/>
              <w:jc w:val="both"/>
              <w:rPr>
                <w:rFonts w:cstheme="minorBidi"/>
                <w:color w:val="000000"/>
                <w:sz w:val="22"/>
                <w:szCs w:val="22"/>
              </w:rPr>
            </w:pPr>
            <w:r w:rsidRPr="00431CD0">
              <w:rPr>
                <w:rFonts w:cstheme="minorBidi"/>
                <w:color w:val="000000"/>
                <w:sz w:val="22"/>
                <w:szCs w:val="22"/>
              </w:rPr>
              <w:lastRenderedPageBreak/>
              <w:t>Jeigu tiekėjas pats atitinka šį reikalavimą, tačiau pasitelkia subtiekėjus  arba ūkio subjektų grupės narius nurodytiems darbams atlikti, kuriems yra nustatomas šis reikalavimas, tokiu atveju subtiekėjai  arba ūkio subjektų grupės nariai  turi laikytis reikalaujamo aplinkos apsaugos vadybos standarto, atsižvelgiant į jų prisiimamus įsipareigojimus pirkimo sutarčiai vykdyti.</w:t>
            </w:r>
          </w:p>
          <w:p w14:paraId="673321DC" w14:textId="77777777" w:rsidR="005E5537" w:rsidRDefault="005E5537" w:rsidP="005E5537">
            <w:pPr>
              <w:autoSpaceDE w:val="0"/>
              <w:autoSpaceDN w:val="0"/>
              <w:adjustRightInd w:val="0"/>
              <w:jc w:val="both"/>
              <w:rPr>
                <w:rFonts w:cstheme="minorBidi"/>
                <w:color w:val="000000"/>
                <w:sz w:val="22"/>
                <w:szCs w:val="22"/>
              </w:rPr>
            </w:pPr>
          </w:p>
          <w:p w14:paraId="2FA6E2EB" w14:textId="77777777" w:rsidR="005E5537" w:rsidRPr="001E4218" w:rsidRDefault="005E5537" w:rsidP="005E5537">
            <w:pPr>
              <w:autoSpaceDE w:val="0"/>
              <w:autoSpaceDN w:val="0"/>
              <w:adjustRightInd w:val="0"/>
              <w:jc w:val="both"/>
              <w:rPr>
                <w:color w:val="000000"/>
                <w:sz w:val="22"/>
                <w:szCs w:val="22"/>
              </w:rPr>
            </w:pPr>
            <w:r w:rsidRPr="00474DBD">
              <w:rPr>
                <w:rFonts w:cstheme="minorBidi"/>
                <w:color w:val="000000"/>
                <w:sz w:val="22"/>
                <w:szCs w:val="22"/>
              </w:rPr>
              <w:t>Jeigu tiekėjas pats atitinka šį reikalavimą, tačiau pasitelkia subtiekėjus nurodytiems darbams atlikti , kuriems (-</w:t>
            </w:r>
            <w:proofErr w:type="spellStart"/>
            <w:r w:rsidRPr="00474DBD">
              <w:rPr>
                <w:rFonts w:cstheme="minorBidi"/>
                <w:color w:val="000000"/>
                <w:sz w:val="22"/>
                <w:szCs w:val="22"/>
              </w:rPr>
              <w:t>ioms</w:t>
            </w:r>
            <w:proofErr w:type="spellEnd"/>
            <w:r w:rsidRPr="00CB5862">
              <w:rPr>
                <w:rFonts w:cstheme="minorBidi"/>
                <w:color w:val="000000"/>
                <w:sz w:val="22"/>
                <w:szCs w:val="22"/>
              </w:rPr>
              <w:t>) yra keliamas šis reikalavimas, pateikiamas: tiekėjo vidaus dokumentas (pvz., įmonės patvirtinta aplinkos apsaugos politika ar kiti dokumentai) arba su subtiekėju pasirašytas susitarimas, arba kitas dokumentas, kuriame yra aprašyta, kad subtiekėjas turi l</w:t>
            </w:r>
            <w:r w:rsidRPr="00D933CA">
              <w:rPr>
                <w:rFonts w:cstheme="minorBidi"/>
                <w:color w:val="000000"/>
                <w:sz w:val="22"/>
                <w:szCs w:val="22"/>
              </w:rPr>
              <w:t xml:space="preserve">aikytis tiekėjo aplinkos apsaugos vadybos standarto tiek kiek jis taikomas atsižvelgiant į subtiekėjo </w:t>
            </w:r>
            <w:r w:rsidRPr="00D933CA">
              <w:rPr>
                <w:rFonts w:cstheme="minorBidi"/>
                <w:color w:val="000000"/>
                <w:sz w:val="22"/>
                <w:szCs w:val="22"/>
              </w:rPr>
              <w:lastRenderedPageBreak/>
              <w:t>prisiimamus įsipareigojimus pirkimo sutarčiai vykdyti bei nustatyta tiekėjo atsakomybė prižiūrėti, kad subtiekėjas vadovautųsi tiekėjo turimu aplinkos aps</w:t>
            </w:r>
            <w:r w:rsidRPr="008A0166">
              <w:rPr>
                <w:rFonts w:cstheme="minorBidi"/>
                <w:color w:val="000000"/>
                <w:sz w:val="22"/>
                <w:szCs w:val="22"/>
              </w:rPr>
              <w:t>augos vadybos standartu.</w:t>
            </w:r>
          </w:p>
          <w:p w14:paraId="32B4E9AB" w14:textId="77777777" w:rsidR="005E5537" w:rsidRPr="000B6912" w:rsidRDefault="005E5537" w:rsidP="005E5537">
            <w:pPr>
              <w:autoSpaceDE w:val="0"/>
              <w:autoSpaceDN w:val="0"/>
              <w:adjustRightInd w:val="0"/>
              <w:jc w:val="both"/>
              <w:rPr>
                <w:rFonts w:asciiTheme="minorHAnsi" w:hAnsiTheme="minorHAnsi" w:cstheme="minorHAnsi"/>
                <w:color w:val="000000"/>
                <w:sz w:val="22"/>
                <w:szCs w:val="22"/>
              </w:rPr>
            </w:pPr>
          </w:p>
        </w:tc>
      </w:tr>
    </w:tbl>
    <w:p w14:paraId="75B65522" w14:textId="77777777" w:rsidR="005F4B82" w:rsidRDefault="005F4B82"/>
    <w:sectPr w:rsidR="005F4B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2ED3"/>
    <w:multiLevelType w:val="hybridMultilevel"/>
    <w:tmpl w:val="95683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30"/>
    <w:rsid w:val="00122370"/>
    <w:rsid w:val="001C1580"/>
    <w:rsid w:val="002F50C3"/>
    <w:rsid w:val="004E0F01"/>
    <w:rsid w:val="005E5537"/>
    <w:rsid w:val="005F4B82"/>
    <w:rsid w:val="00863FAB"/>
    <w:rsid w:val="00891855"/>
    <w:rsid w:val="00C02630"/>
    <w:rsid w:val="00E01D95"/>
    <w:rsid w:val="00EE1ABE"/>
    <w:rsid w:val="00FD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C444"/>
  <w15:chartTrackingRefBased/>
  <w15:docId w15:val="{9A8245F7-83CD-4E43-B8FA-689D43CF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630"/>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unhideWhenUsed/>
    <w:qFormat/>
    <w:rsid w:val="001C158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C0263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C02630"/>
    <w:pPr>
      <w:ind w:left="720"/>
      <w:contextualSpacing/>
    </w:pPr>
    <w:rPr>
      <w:rFonts w:eastAsiaTheme="minorHAnsi"/>
      <w:sz w:val="22"/>
      <w:szCs w:val="22"/>
      <w:lang w:val="en-US" w:eastAsia="en-US"/>
    </w:rPr>
  </w:style>
  <w:style w:type="table" w:customStyle="1" w:styleId="TableGrid3">
    <w:name w:val="Table Grid3"/>
    <w:basedOn w:val="prastojilentel"/>
    <w:next w:val="Lentelstinklelis"/>
    <w:uiPriority w:val="39"/>
    <w:rsid w:val="00C0263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02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1C1580"/>
    <w:rPr>
      <w:rFonts w:asciiTheme="majorHAnsi" w:eastAsiaTheme="majorEastAsia" w:hAnsiTheme="majorHAnsi" w:cstheme="majorBidi"/>
      <w:color w:val="ED7D31" w:themeColor="accent2"/>
      <w:sz w:val="36"/>
      <w:szCs w:val="36"/>
      <w:lang w:val="lt-LT" w:eastAsia="lt-LT"/>
    </w:rPr>
  </w:style>
  <w:style w:type="character" w:styleId="Hipersaitas">
    <w:name w:val="Hyperlink"/>
    <w:basedOn w:val="Numatytasispastraiposriftas"/>
    <w:uiPriority w:val="99"/>
    <w:unhideWhenUsed/>
    <w:rsid w:val="00E01D95"/>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zt.lrv.lt/lt/kvalifikacijos-pazymejim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8630</Words>
  <Characters>4920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6</cp:revision>
  <dcterms:created xsi:type="dcterms:W3CDTF">2026-04-03T06:28:00Z</dcterms:created>
  <dcterms:modified xsi:type="dcterms:W3CDTF">2026-04-08T11:23:00Z</dcterms:modified>
</cp:coreProperties>
</file>