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109A" w14:textId="319A505E" w:rsidR="00AF1410" w:rsidRPr="001A4A64" w:rsidRDefault="00AF1410" w:rsidP="003615E3">
      <w:pPr>
        <w:jc w:val="center"/>
        <w:rPr>
          <w:rFonts w:cstheme="minorHAnsi"/>
          <w:b/>
          <w:bCs/>
        </w:rPr>
      </w:pPr>
      <w:r w:rsidRPr="001A4A64">
        <w:rPr>
          <w:rFonts w:cstheme="minorHAnsi"/>
          <w:b/>
          <w:bCs/>
        </w:rPr>
        <w:tab/>
      </w:r>
      <w:r w:rsidRPr="001A4A64">
        <w:rPr>
          <w:rFonts w:cstheme="minorHAnsi"/>
          <w:b/>
          <w:bCs/>
        </w:rPr>
        <w:tab/>
      </w:r>
      <w:r w:rsidRPr="001A4A64">
        <w:rPr>
          <w:rFonts w:cstheme="minorHAnsi"/>
          <w:b/>
          <w:bCs/>
        </w:rPr>
        <w:tab/>
      </w:r>
      <w:r w:rsidRPr="001A4A64">
        <w:rPr>
          <w:rFonts w:cstheme="minorHAnsi"/>
          <w:b/>
          <w:bCs/>
        </w:rPr>
        <w:tab/>
      </w:r>
      <w:r w:rsidRPr="001A4A64">
        <w:rPr>
          <w:rFonts w:cstheme="minorHAnsi"/>
          <w:b/>
          <w:bCs/>
        </w:rPr>
        <w:tab/>
      </w:r>
      <w:r w:rsidRPr="001A4A64">
        <w:rPr>
          <w:rFonts w:cstheme="minorHAnsi"/>
          <w:b/>
          <w:bCs/>
        </w:rPr>
        <w:tab/>
      </w:r>
      <w:r w:rsidRPr="001A4A64">
        <w:rPr>
          <w:rFonts w:cstheme="minorHAnsi"/>
          <w:b/>
          <w:bCs/>
        </w:rPr>
        <w:tab/>
      </w:r>
      <w:r w:rsidRPr="001A4A64">
        <w:rPr>
          <w:rFonts w:cstheme="minorHAnsi"/>
          <w:b/>
          <w:bCs/>
        </w:rPr>
        <w:tab/>
      </w:r>
      <w:r w:rsidRPr="001A4A64">
        <w:rPr>
          <w:rFonts w:cstheme="minorHAnsi"/>
          <w:b/>
          <w:bCs/>
          <w:color w:val="0070C0"/>
        </w:rPr>
        <w:t xml:space="preserve">                                     7 priedas</w:t>
      </w:r>
    </w:p>
    <w:p w14:paraId="76EB7C94" w14:textId="5FEA299B" w:rsidR="003615E3" w:rsidRPr="001A4A64" w:rsidRDefault="003615E3" w:rsidP="003615E3">
      <w:pPr>
        <w:jc w:val="center"/>
        <w:rPr>
          <w:rFonts w:cstheme="minorHAnsi"/>
          <w:b/>
          <w:bCs/>
          <w:smallCaps/>
          <w:sz w:val="22"/>
          <w:szCs w:val="22"/>
        </w:rPr>
      </w:pPr>
      <w:r w:rsidRPr="001A4A64">
        <w:rPr>
          <w:rFonts w:cstheme="minorHAnsi"/>
          <w:b/>
          <w:bCs/>
        </w:rPr>
        <w:t>PASIŪLYMŲ VERTINIMO KRITERIJAI IR SĄLYGOS</w:t>
      </w:r>
    </w:p>
    <w:p w14:paraId="43172E94" w14:textId="77777777" w:rsidR="003615E3" w:rsidRPr="001A4A64" w:rsidRDefault="003615E3" w:rsidP="003615E3">
      <w:pPr>
        <w:numPr>
          <w:ilvl w:val="0"/>
          <w:numId w:val="1"/>
        </w:numPr>
        <w:tabs>
          <w:tab w:val="left" w:pos="567"/>
        </w:tabs>
        <w:suppressAutoHyphens/>
        <w:spacing w:before="120" w:after="0" w:line="240" w:lineRule="auto"/>
        <w:jc w:val="both"/>
        <w:rPr>
          <w:rFonts w:eastAsia="Times New Roman" w:cstheme="minorHAnsi"/>
          <w:color w:val="000000"/>
        </w:rPr>
      </w:pPr>
      <w:r w:rsidRPr="001A4A64">
        <w:rPr>
          <w:rFonts w:eastAsia="Times New Roman" w:cstheme="minorHAnsi"/>
          <w:color w:val="000000"/>
        </w:rPr>
        <w:t xml:space="preserve">Komisija ekonomiškai naudingiausią pasiūlymą išrenka pagal kainos ir kokybės santykio kriterijų. </w:t>
      </w:r>
    </w:p>
    <w:p w14:paraId="6B62C47F" w14:textId="77777777" w:rsidR="003615E3" w:rsidRPr="001A4A64" w:rsidRDefault="003615E3" w:rsidP="003615E3">
      <w:pPr>
        <w:numPr>
          <w:ilvl w:val="0"/>
          <w:numId w:val="1"/>
        </w:numPr>
        <w:tabs>
          <w:tab w:val="left" w:pos="567"/>
        </w:tabs>
        <w:suppressAutoHyphens/>
        <w:spacing w:before="120" w:after="0" w:line="240" w:lineRule="auto"/>
        <w:jc w:val="both"/>
        <w:rPr>
          <w:rFonts w:eastAsia="Times New Roman" w:cstheme="minorHAnsi"/>
          <w:color w:val="000000"/>
        </w:rPr>
      </w:pPr>
      <w:r w:rsidRPr="001A4A64">
        <w:rPr>
          <w:rFonts w:eastAsia="Times New Roman" w:cstheme="minorHAnsi"/>
          <w:color w:val="000000"/>
        </w:rPr>
        <w:t>Ekonomiškai naudingiausias pasiūlymas bus išrenkamas pagal šiuos kiekybinius/kokybinius vertinimo kriterijus:</w:t>
      </w:r>
    </w:p>
    <w:p w14:paraId="47192915" w14:textId="77777777" w:rsidR="003615E3" w:rsidRPr="001A4A64" w:rsidRDefault="003615E3" w:rsidP="003615E3">
      <w:pPr>
        <w:tabs>
          <w:tab w:val="left" w:pos="567"/>
        </w:tabs>
        <w:suppressAutoHyphens/>
        <w:spacing w:after="0" w:line="240" w:lineRule="auto"/>
        <w:jc w:val="both"/>
        <w:rPr>
          <w:rFonts w:eastAsia="Times New Roman" w:cstheme="minorHAnsi"/>
          <w:color w:val="000000"/>
        </w:rPr>
      </w:pPr>
    </w:p>
    <w:tbl>
      <w:tblPr>
        <w:tblStyle w:val="Lentelstinklelis"/>
        <w:tblW w:w="9634" w:type="dxa"/>
        <w:tblInd w:w="0" w:type="dxa"/>
        <w:tblLook w:val="04A0" w:firstRow="1" w:lastRow="0" w:firstColumn="1" w:lastColumn="0" w:noHBand="0" w:noVBand="1"/>
      </w:tblPr>
      <w:tblGrid>
        <w:gridCol w:w="978"/>
        <w:gridCol w:w="3785"/>
        <w:gridCol w:w="1296"/>
        <w:gridCol w:w="1521"/>
        <w:gridCol w:w="2054"/>
      </w:tblGrid>
      <w:tr w:rsidR="003615E3" w:rsidRPr="001A4A64" w14:paraId="2E8DE09E" w14:textId="77777777" w:rsidTr="00E97D74">
        <w:tc>
          <w:tcPr>
            <w:tcW w:w="978" w:type="dxa"/>
          </w:tcPr>
          <w:p w14:paraId="2B49E8AA"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Eil.</w:t>
            </w:r>
          </w:p>
          <w:p w14:paraId="4D6F9A06"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Nr.</w:t>
            </w:r>
          </w:p>
        </w:tc>
        <w:tc>
          <w:tcPr>
            <w:tcW w:w="3785" w:type="dxa"/>
          </w:tcPr>
          <w:p w14:paraId="4D74B0F8"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Vertinimo kriterijus</w:t>
            </w:r>
          </w:p>
        </w:tc>
        <w:tc>
          <w:tcPr>
            <w:tcW w:w="1296" w:type="dxa"/>
          </w:tcPr>
          <w:p w14:paraId="10B5FD4D"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Žymėjimas</w:t>
            </w:r>
          </w:p>
        </w:tc>
        <w:tc>
          <w:tcPr>
            <w:tcW w:w="1521" w:type="dxa"/>
          </w:tcPr>
          <w:p w14:paraId="30C33955"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 xml:space="preserve">Lyginamasis svoris </w:t>
            </w:r>
          </w:p>
        </w:tc>
        <w:tc>
          <w:tcPr>
            <w:tcW w:w="2054" w:type="dxa"/>
          </w:tcPr>
          <w:p w14:paraId="4C7B3ADC"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Balų skaičius</w:t>
            </w:r>
          </w:p>
        </w:tc>
      </w:tr>
      <w:tr w:rsidR="003615E3" w:rsidRPr="001A4A64" w14:paraId="07A70FAD" w14:textId="77777777" w:rsidTr="00E97D74">
        <w:tc>
          <w:tcPr>
            <w:tcW w:w="978" w:type="dxa"/>
          </w:tcPr>
          <w:p w14:paraId="13EEC6F2"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1.</w:t>
            </w:r>
          </w:p>
        </w:tc>
        <w:tc>
          <w:tcPr>
            <w:tcW w:w="3785" w:type="dxa"/>
          </w:tcPr>
          <w:p w14:paraId="4A52F892" w14:textId="75BA6633"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 xml:space="preserve">Bendra pasiūlymo kaina </w:t>
            </w:r>
          </w:p>
        </w:tc>
        <w:tc>
          <w:tcPr>
            <w:tcW w:w="1296" w:type="dxa"/>
          </w:tcPr>
          <w:p w14:paraId="6C16DDE4"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C</w:t>
            </w:r>
          </w:p>
        </w:tc>
        <w:tc>
          <w:tcPr>
            <w:tcW w:w="1521" w:type="dxa"/>
          </w:tcPr>
          <w:p w14:paraId="444B6066" w14:textId="3A2DBC1F"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X=80</w:t>
            </w:r>
          </w:p>
        </w:tc>
        <w:tc>
          <w:tcPr>
            <w:tcW w:w="2054" w:type="dxa"/>
          </w:tcPr>
          <w:p w14:paraId="1ABE0A8A"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r>
      <w:tr w:rsidR="003615E3" w:rsidRPr="001A4A64" w14:paraId="3629FB59" w14:textId="77777777" w:rsidTr="00E97D74">
        <w:tc>
          <w:tcPr>
            <w:tcW w:w="978" w:type="dxa"/>
          </w:tcPr>
          <w:p w14:paraId="2F111486"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2.</w:t>
            </w:r>
          </w:p>
        </w:tc>
        <w:tc>
          <w:tcPr>
            <w:tcW w:w="3785" w:type="dxa"/>
          </w:tcPr>
          <w:p w14:paraId="3D4D26C1"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Darbų kokybė ir efektyvumas</w:t>
            </w:r>
          </w:p>
        </w:tc>
        <w:tc>
          <w:tcPr>
            <w:tcW w:w="1296" w:type="dxa"/>
          </w:tcPr>
          <w:p w14:paraId="53D49E4B"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c>
          <w:tcPr>
            <w:tcW w:w="1521" w:type="dxa"/>
          </w:tcPr>
          <w:p w14:paraId="1EC97778"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c>
          <w:tcPr>
            <w:tcW w:w="2054" w:type="dxa"/>
          </w:tcPr>
          <w:p w14:paraId="31F8F05D"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r>
      <w:tr w:rsidR="003615E3" w:rsidRPr="001A4A64" w14:paraId="217990FB" w14:textId="77777777" w:rsidTr="00E97D74">
        <w:tc>
          <w:tcPr>
            <w:tcW w:w="4763" w:type="dxa"/>
            <w:gridSpan w:val="2"/>
          </w:tcPr>
          <w:p w14:paraId="039C5DD4"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Kokybės kriterijai ir balai</w:t>
            </w:r>
          </w:p>
        </w:tc>
        <w:tc>
          <w:tcPr>
            <w:tcW w:w="1296" w:type="dxa"/>
          </w:tcPr>
          <w:p w14:paraId="20C82EFC"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c>
          <w:tcPr>
            <w:tcW w:w="1521" w:type="dxa"/>
          </w:tcPr>
          <w:p w14:paraId="3ABF5064"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c>
          <w:tcPr>
            <w:tcW w:w="2054" w:type="dxa"/>
          </w:tcPr>
          <w:p w14:paraId="587BD3CF"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r>
      <w:tr w:rsidR="003615E3" w:rsidRPr="001A4A64" w14:paraId="46473DEF" w14:textId="77777777" w:rsidTr="00E97D74">
        <w:tc>
          <w:tcPr>
            <w:tcW w:w="978" w:type="dxa"/>
          </w:tcPr>
          <w:p w14:paraId="4FBBAC6C"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2.1</w:t>
            </w:r>
          </w:p>
        </w:tc>
        <w:tc>
          <w:tcPr>
            <w:tcW w:w="3785" w:type="dxa"/>
          </w:tcPr>
          <w:p w14:paraId="6DD290C2" w14:textId="77777777" w:rsidR="003615E3" w:rsidRPr="001A4A64" w:rsidRDefault="003615E3" w:rsidP="00E97D74">
            <w:pPr>
              <w:numPr>
                <w:ilvl w:val="3"/>
                <w:numId w:val="0"/>
              </w:numPr>
              <w:ind w:left="-50" w:firstLine="84"/>
              <w:contextualSpacing/>
              <w:jc w:val="both"/>
              <w:rPr>
                <w:rFonts w:asciiTheme="minorHAnsi" w:eastAsia="Times New Roman" w:cstheme="minorHAnsi"/>
                <w:color w:val="000000"/>
              </w:rPr>
            </w:pPr>
            <w:r w:rsidRPr="001A4A64">
              <w:rPr>
                <w:rFonts w:asciiTheme="minorHAnsi" w:eastAsia="Times New Roman" w:cstheme="minorHAnsi"/>
                <w:color w:val="000000"/>
              </w:rPr>
              <w:t>Statinio statybos vadovo patirtis (T1)</w:t>
            </w:r>
          </w:p>
          <w:p w14:paraId="42086766"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c>
          <w:tcPr>
            <w:tcW w:w="1296" w:type="dxa"/>
          </w:tcPr>
          <w:p w14:paraId="577396E2"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(T1)</w:t>
            </w:r>
          </w:p>
        </w:tc>
        <w:tc>
          <w:tcPr>
            <w:tcW w:w="1521" w:type="dxa"/>
          </w:tcPr>
          <w:p w14:paraId="08704C59"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c>
          <w:tcPr>
            <w:tcW w:w="2054" w:type="dxa"/>
          </w:tcPr>
          <w:p w14:paraId="572DA98E" w14:textId="19DEA15A"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 xml:space="preserve">0-15 balai </w:t>
            </w:r>
          </w:p>
          <w:p w14:paraId="0DCE8168"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r>
      <w:tr w:rsidR="003615E3" w:rsidRPr="001A4A64" w14:paraId="5B348C69" w14:textId="77777777" w:rsidTr="00E97D74">
        <w:tc>
          <w:tcPr>
            <w:tcW w:w="978" w:type="dxa"/>
          </w:tcPr>
          <w:p w14:paraId="361FDAC8"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2.2</w:t>
            </w:r>
          </w:p>
        </w:tc>
        <w:tc>
          <w:tcPr>
            <w:tcW w:w="3785" w:type="dxa"/>
          </w:tcPr>
          <w:p w14:paraId="7F190624" w14:textId="15415A3F" w:rsidR="003615E3" w:rsidRPr="001A4A64" w:rsidRDefault="003615E3" w:rsidP="00E97D74">
            <w:pPr>
              <w:numPr>
                <w:ilvl w:val="3"/>
                <w:numId w:val="0"/>
              </w:numPr>
              <w:ind w:firstLine="34"/>
              <w:contextualSpacing/>
              <w:jc w:val="both"/>
              <w:rPr>
                <w:rFonts w:asciiTheme="minorHAnsi" w:eastAsia="Times New Roman" w:cstheme="minorHAnsi"/>
                <w:color w:val="000000"/>
              </w:rPr>
            </w:pPr>
            <w:r w:rsidRPr="001A4A64">
              <w:rPr>
                <w:rFonts w:asciiTheme="minorHAnsi" w:eastAsia="Times New Roman" w:cstheme="minorHAnsi"/>
                <w:color w:val="000000"/>
              </w:rPr>
              <w:t>Automatizuotos darbo laiko apskaitos taikymas (T2)</w:t>
            </w:r>
          </w:p>
          <w:p w14:paraId="7E0D8AF6"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c>
          <w:tcPr>
            <w:tcW w:w="1296" w:type="dxa"/>
          </w:tcPr>
          <w:p w14:paraId="6898F12E"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(T2)</w:t>
            </w:r>
          </w:p>
        </w:tc>
        <w:tc>
          <w:tcPr>
            <w:tcW w:w="1521" w:type="dxa"/>
          </w:tcPr>
          <w:p w14:paraId="4E696E9E" w14:textId="77777777"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p>
        </w:tc>
        <w:tc>
          <w:tcPr>
            <w:tcW w:w="2054" w:type="dxa"/>
          </w:tcPr>
          <w:p w14:paraId="3DC5755F" w14:textId="6F619FE4" w:rsidR="003615E3" w:rsidRPr="001A4A64" w:rsidRDefault="003615E3" w:rsidP="00E97D74">
            <w:pPr>
              <w:pStyle w:val="Sraopastraipa"/>
              <w:ind w:left="0"/>
              <w:jc w:val="both"/>
              <w:rPr>
                <w:rFonts w:asciiTheme="minorHAnsi" w:eastAsia="Times New Roman" w:cstheme="minorHAnsi"/>
                <w:color w:val="000000"/>
                <w:sz w:val="21"/>
                <w:szCs w:val="21"/>
                <w:lang w:val="lt-LT" w:eastAsia="lt-LT"/>
              </w:rPr>
            </w:pPr>
            <w:r w:rsidRPr="001A4A64">
              <w:rPr>
                <w:rFonts w:asciiTheme="minorHAnsi" w:eastAsia="Times New Roman" w:cstheme="minorHAnsi"/>
                <w:color w:val="000000"/>
                <w:sz w:val="21"/>
                <w:szCs w:val="21"/>
                <w:lang w:val="lt-LT" w:eastAsia="lt-LT"/>
              </w:rPr>
              <w:t>0 arba 5 balai</w:t>
            </w:r>
          </w:p>
        </w:tc>
      </w:tr>
    </w:tbl>
    <w:p w14:paraId="5804BF04" w14:textId="77777777" w:rsidR="003615E3" w:rsidRPr="001A4A64" w:rsidRDefault="003615E3" w:rsidP="003615E3">
      <w:pPr>
        <w:tabs>
          <w:tab w:val="left" w:pos="567"/>
        </w:tabs>
        <w:suppressAutoHyphens/>
        <w:spacing w:after="0" w:line="240" w:lineRule="auto"/>
        <w:jc w:val="both"/>
        <w:rPr>
          <w:rFonts w:eastAsia="Times New Roman" w:cstheme="minorHAnsi"/>
          <w:color w:val="000000"/>
        </w:rPr>
      </w:pPr>
    </w:p>
    <w:p w14:paraId="4920D5B1" w14:textId="77777777" w:rsidR="003615E3" w:rsidRPr="001A4A64" w:rsidRDefault="003615E3" w:rsidP="003615E3">
      <w:pPr>
        <w:tabs>
          <w:tab w:val="left" w:pos="567"/>
        </w:tabs>
        <w:suppressAutoHyphens/>
        <w:spacing w:after="0" w:line="240" w:lineRule="auto"/>
        <w:jc w:val="both"/>
        <w:rPr>
          <w:rFonts w:eastAsia="Times New Roman" w:cstheme="minorHAnsi"/>
          <w:color w:val="000000"/>
        </w:rPr>
      </w:pPr>
    </w:p>
    <w:p w14:paraId="0BB2CDF5" w14:textId="77777777" w:rsidR="003615E3" w:rsidRPr="001A4A64" w:rsidRDefault="003615E3" w:rsidP="003615E3">
      <w:pPr>
        <w:tabs>
          <w:tab w:val="left" w:pos="567"/>
        </w:tabs>
        <w:suppressAutoHyphens/>
        <w:spacing w:after="0" w:line="240" w:lineRule="auto"/>
        <w:jc w:val="both"/>
        <w:rPr>
          <w:rFonts w:eastAsia="Times New Roman" w:cstheme="minorHAnsi"/>
          <w:color w:val="000000"/>
        </w:rPr>
      </w:pPr>
    </w:p>
    <w:tbl>
      <w:tblPr>
        <w:tblW w:w="9498" w:type="dxa"/>
        <w:tblInd w:w="107" w:type="dxa"/>
        <w:tblLayout w:type="fixed"/>
        <w:tblLook w:val="0000" w:firstRow="0" w:lastRow="0" w:firstColumn="0" w:lastColumn="0" w:noHBand="0" w:noVBand="0"/>
      </w:tblPr>
      <w:tblGrid>
        <w:gridCol w:w="4987"/>
        <w:gridCol w:w="1525"/>
        <w:gridCol w:w="1427"/>
        <w:gridCol w:w="1551"/>
        <w:gridCol w:w="8"/>
      </w:tblGrid>
      <w:tr w:rsidR="003615E3" w:rsidRPr="001A4A64" w14:paraId="3E78C435" w14:textId="77777777" w:rsidTr="00E97D74">
        <w:trPr>
          <w:gridAfter w:val="1"/>
          <w:wAfter w:w="8" w:type="dxa"/>
        </w:trPr>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6593DDA2" w14:textId="77777777" w:rsidR="003615E3" w:rsidRPr="001A4A64" w:rsidRDefault="003615E3" w:rsidP="00E97D74">
            <w:pPr>
              <w:suppressAutoHyphens/>
              <w:spacing w:after="0" w:line="240" w:lineRule="auto"/>
              <w:ind w:firstLine="34"/>
              <w:rPr>
                <w:rFonts w:eastAsia="Times New Roman" w:cstheme="minorHAnsi"/>
                <w:color w:val="000000"/>
              </w:rPr>
            </w:pPr>
            <w:r w:rsidRPr="001A4A64">
              <w:rPr>
                <w:rFonts w:eastAsia="Times New Roman" w:cstheme="minorHAnsi"/>
                <w:color w:val="000000"/>
              </w:rPr>
              <w:t>Vertinimo kriterijai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14:paraId="74AA8171" w14:textId="77777777" w:rsidR="003615E3" w:rsidRPr="001A4A64" w:rsidRDefault="003615E3" w:rsidP="00E97D74">
            <w:pPr>
              <w:suppressAutoHyphens/>
              <w:spacing w:after="0" w:line="240" w:lineRule="auto"/>
              <w:ind w:firstLine="34"/>
              <w:rPr>
                <w:rFonts w:eastAsia="Times New Roman" w:cstheme="minorHAnsi"/>
                <w:color w:val="000000"/>
              </w:rPr>
            </w:pPr>
            <w:r w:rsidRPr="001A4A64">
              <w:rPr>
                <w:rFonts w:eastAsia="Times New Roman" w:cstheme="minorHAnsi"/>
                <w:color w:val="000000"/>
              </w:rPr>
              <w:t>Maksimalus balas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Pr>
          <w:p w14:paraId="4C34B3FA" w14:textId="77777777" w:rsidR="003615E3" w:rsidRPr="001A4A64" w:rsidRDefault="003615E3" w:rsidP="00E97D74">
            <w:pPr>
              <w:suppressAutoHyphens/>
              <w:spacing w:after="0" w:line="240" w:lineRule="auto"/>
              <w:rPr>
                <w:rFonts w:eastAsia="Times New Roman" w:cstheme="minorHAnsi"/>
                <w:color w:val="000000"/>
              </w:rPr>
            </w:pPr>
            <w:r w:rsidRPr="001A4A64">
              <w:rPr>
                <w:rFonts w:eastAsia="Times New Roman" w:cstheme="minorHAnsi"/>
                <w:color w:val="000000"/>
              </w:rPr>
              <w:t>Funkcinio parametro lyginamasis svoris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1CE95544" w14:textId="77777777" w:rsidR="003615E3" w:rsidRPr="001A4A64" w:rsidRDefault="003615E3" w:rsidP="00E97D74">
            <w:pPr>
              <w:suppressAutoHyphens/>
              <w:spacing w:after="0" w:line="240" w:lineRule="auto"/>
              <w:ind w:firstLine="34"/>
              <w:rPr>
                <w:rFonts w:eastAsia="Times New Roman" w:cstheme="minorHAnsi"/>
                <w:color w:val="000000"/>
              </w:rPr>
            </w:pPr>
            <w:r w:rsidRPr="001A4A64">
              <w:rPr>
                <w:rFonts w:eastAsia="Times New Roman" w:cstheme="minorHAnsi"/>
                <w:color w:val="000000"/>
              </w:rPr>
              <w:t>Lyginamasis svoris  X ekonominio naudingumo įvertinime, proc. arba maksimalus balų skaičius Y</w:t>
            </w:r>
          </w:p>
        </w:tc>
      </w:tr>
      <w:tr w:rsidR="003615E3" w:rsidRPr="001A4A64" w14:paraId="6A9EF2DC" w14:textId="77777777" w:rsidTr="00E97D74">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A0BE911" w14:textId="77777777" w:rsidR="003615E3" w:rsidRPr="001A4A64" w:rsidRDefault="003615E3" w:rsidP="00E97D74">
            <w:pPr>
              <w:suppressAutoHyphens/>
              <w:spacing w:after="0" w:line="240" w:lineRule="auto"/>
              <w:rPr>
                <w:rFonts w:eastAsia="Times New Roman" w:cstheme="minorHAnsi"/>
                <w:color w:val="000000"/>
              </w:rPr>
            </w:pPr>
            <w:r w:rsidRPr="001A4A64">
              <w:rPr>
                <w:rFonts w:eastAsia="Times New Roman" w:cstheme="minorHAnsi"/>
                <w:color w:val="000000"/>
              </w:rPr>
              <w:t>Pirmas kriterijus: Kaina (C). Kaina apskaičiuojama pagal 4 p. pateikiamą formulę.</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75F8F369" w14:textId="24D00698" w:rsidR="003615E3" w:rsidRPr="001A4A64" w:rsidRDefault="003615E3" w:rsidP="00E97D74">
            <w:pPr>
              <w:suppressAutoHyphens/>
              <w:spacing w:after="0" w:line="240" w:lineRule="auto"/>
              <w:rPr>
                <w:rFonts w:eastAsia="Times New Roman" w:cstheme="minorHAnsi"/>
                <w:color w:val="000000"/>
              </w:rPr>
            </w:pPr>
            <w:r w:rsidRPr="001A4A64">
              <w:rPr>
                <w:rFonts w:eastAsia="Times New Roman" w:cstheme="minorHAnsi"/>
                <w:color w:val="000000"/>
              </w:rPr>
              <w:t>X = 80</w:t>
            </w:r>
          </w:p>
        </w:tc>
      </w:tr>
      <w:tr w:rsidR="003615E3" w:rsidRPr="001A4A64" w14:paraId="7A796D44" w14:textId="77777777" w:rsidTr="00E97D74">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D7DB87" w14:textId="77777777" w:rsidR="003615E3" w:rsidRPr="001A4A64" w:rsidRDefault="003615E3" w:rsidP="00AF1410">
            <w:pPr>
              <w:suppressAutoHyphens/>
              <w:spacing w:after="0" w:line="240" w:lineRule="auto"/>
              <w:jc w:val="both"/>
              <w:rPr>
                <w:rFonts w:eastAsia="Times New Roman" w:cstheme="minorHAnsi"/>
                <w:b/>
                <w:bCs/>
                <w:color w:val="000000"/>
              </w:rPr>
            </w:pPr>
            <w:r w:rsidRPr="001A4A64">
              <w:rPr>
                <w:rFonts w:eastAsia="Times New Roman" w:cstheme="minorHAnsi"/>
                <w:b/>
                <w:bCs/>
                <w:color w:val="000000"/>
              </w:rPr>
              <w:t>Antras kriterijus: Statinio statybos vadovo patirtis (T1)</w:t>
            </w:r>
          </w:p>
          <w:p w14:paraId="6428C76F" w14:textId="55825F16" w:rsidR="001D1216" w:rsidRPr="001A4A64" w:rsidRDefault="003615E3" w:rsidP="00AF1410">
            <w:pPr>
              <w:suppressAutoHyphens/>
              <w:spacing w:after="0" w:line="240" w:lineRule="auto"/>
              <w:jc w:val="both"/>
              <w:rPr>
                <w:rFonts w:eastAsia="Times New Roman" w:cstheme="minorHAnsi"/>
                <w:bCs/>
                <w:color w:val="000000"/>
              </w:rPr>
            </w:pPr>
            <w:r w:rsidRPr="001A4A64">
              <w:rPr>
                <w:rFonts w:eastAsia="Times New Roman" w:cstheme="minorHAnsi"/>
                <w:color w:val="000000"/>
              </w:rPr>
              <w:t>Vertinam</w:t>
            </w:r>
            <w:r w:rsidR="001D1216" w:rsidRPr="001A4A64">
              <w:rPr>
                <w:rFonts w:eastAsia="Times New Roman" w:cstheme="minorHAnsi"/>
                <w:color w:val="000000"/>
              </w:rPr>
              <w:t>a 1 (vieno)</w:t>
            </w:r>
            <w:r w:rsidRPr="001A4A64">
              <w:rPr>
                <w:rFonts w:eastAsia="Times New Roman" w:cstheme="minorHAnsi"/>
                <w:color w:val="000000"/>
              </w:rPr>
              <w:t xml:space="preserve">  siūlomo statinio statybos vadovo</w:t>
            </w:r>
            <w:r w:rsidR="001D1216" w:rsidRPr="001A4A64">
              <w:rPr>
                <w:rFonts w:eastAsia="Times New Roman" w:cstheme="minorHAnsi"/>
                <w:color w:val="000000"/>
              </w:rPr>
              <w:t xml:space="preserve"> </w:t>
            </w:r>
            <w:r w:rsidRPr="001A4A64">
              <w:rPr>
                <w:rFonts w:eastAsia="Times New Roman" w:cstheme="minorHAnsi"/>
                <w:color w:val="000000"/>
              </w:rPr>
              <w:t xml:space="preserve"> per paskutinius 5 metus</w:t>
            </w:r>
            <w:r w:rsidR="001D1216" w:rsidRPr="001A4A64">
              <w:rPr>
                <w:rFonts w:eastAsia="Times New Roman" w:cstheme="minorHAnsi"/>
                <w:color w:val="000000"/>
              </w:rPr>
              <w:t xml:space="preserve"> </w:t>
            </w:r>
            <w:r w:rsidR="001D1216" w:rsidRPr="001A4A64">
              <w:rPr>
                <w:rFonts w:eastAsia="Times New Roman" w:cstheme="minorHAnsi"/>
                <w:bCs/>
                <w:color w:val="000000"/>
              </w:rPr>
              <w:t>iki pasiūlymų pateikimo termino pabaigos įvykdytų objektų (</w:t>
            </w:r>
            <w:proofErr w:type="spellStart"/>
            <w:r w:rsidR="001D1216" w:rsidRPr="001A4A64">
              <w:rPr>
                <w:rFonts w:eastAsia="Times New Roman" w:cstheme="minorHAnsi"/>
                <w:bCs/>
                <w:color w:val="000000"/>
              </w:rPr>
              <w:t>t.y</w:t>
            </w:r>
            <w:proofErr w:type="spellEnd"/>
            <w:r w:rsidR="001D1216" w:rsidRPr="001A4A64">
              <w:rPr>
                <w:rFonts w:eastAsia="Times New Roman" w:cstheme="minorHAnsi"/>
                <w:bCs/>
                <w:color w:val="000000"/>
              </w:rPr>
              <w:t>. objektas, kuriame tiekėjo siūlomas asmuo ėjo statinio statybos vadovo pareigas yra užbaigtas- sudarytas statybos užbaigimo aktas ir įkeltas į IS „</w:t>
            </w:r>
            <w:proofErr w:type="spellStart"/>
            <w:r w:rsidR="001D1216" w:rsidRPr="001A4A64">
              <w:rPr>
                <w:rFonts w:eastAsia="Times New Roman" w:cstheme="minorHAnsi"/>
                <w:bCs/>
                <w:color w:val="000000"/>
              </w:rPr>
              <w:t>Infostatyba</w:t>
            </w:r>
            <w:proofErr w:type="spellEnd"/>
            <w:r w:rsidR="001D1216" w:rsidRPr="001A4A64">
              <w:rPr>
                <w:rFonts w:eastAsia="Times New Roman" w:cstheme="minorHAnsi"/>
                <w:bCs/>
                <w:color w:val="000000"/>
              </w:rPr>
              <w:t xml:space="preserve">“ arba sudaryta, patvirtinta statybos užbaigimo deklaracija ) skaičius, kuriuos vykdant specialistas ėjo  neypatingojo arba ypatingojo statinio statybos darbų vadovo pareigas ir kurių kiekvieno apimtyje buvo atlikti statybos darbai (bet kuri iš šių statybos rūšių, kaip apibrėžta Lietuvos Respublikos statybos įstatyme: naujo statinio statyba, statinio rekonstravimas,  statinio kapitalinis remontas) statinių kategorijoje: </w:t>
            </w:r>
            <w:r w:rsidR="00666ECC" w:rsidRPr="001A4A64">
              <w:rPr>
                <w:rFonts w:eastAsia="Times New Roman" w:cstheme="minorHAnsi"/>
                <w:bCs/>
                <w:color w:val="000000"/>
              </w:rPr>
              <w:t>ne</w:t>
            </w:r>
            <w:r w:rsidR="001D1216" w:rsidRPr="001A4A64">
              <w:rPr>
                <w:rFonts w:eastAsia="Times New Roman" w:cstheme="minorHAnsi"/>
                <w:bCs/>
                <w:color w:val="000000"/>
              </w:rPr>
              <w:t xml:space="preserve">ypatingi </w:t>
            </w:r>
            <w:r w:rsidR="00666ECC" w:rsidRPr="001A4A64">
              <w:rPr>
                <w:rFonts w:eastAsia="Times New Roman" w:cstheme="minorHAnsi"/>
                <w:bCs/>
                <w:color w:val="000000"/>
              </w:rPr>
              <w:t xml:space="preserve">arba ypatingi </w:t>
            </w:r>
            <w:r w:rsidR="001D1216" w:rsidRPr="001A4A64">
              <w:rPr>
                <w:rFonts w:eastAsia="Times New Roman" w:cstheme="minorHAnsi"/>
                <w:bCs/>
                <w:color w:val="000000"/>
              </w:rPr>
              <w:t xml:space="preserve">statiniai, statinių grupėje – </w:t>
            </w:r>
            <w:r w:rsidR="001601F8" w:rsidRPr="001A4A64">
              <w:rPr>
                <w:rFonts w:eastAsia="Times New Roman" w:cstheme="minorHAnsi"/>
                <w:bCs/>
                <w:color w:val="000000"/>
              </w:rPr>
              <w:t xml:space="preserve">kiti inžineriniai </w:t>
            </w:r>
            <w:r w:rsidR="001D1216" w:rsidRPr="001A4A64">
              <w:rPr>
                <w:rFonts w:eastAsia="Times New Roman" w:cstheme="minorHAnsi"/>
                <w:bCs/>
                <w:color w:val="000000"/>
              </w:rPr>
              <w:t xml:space="preserve">statiniai; statinių pogrupis: </w:t>
            </w:r>
            <w:r w:rsidR="001601F8" w:rsidRPr="001A4A64">
              <w:rPr>
                <w:rFonts w:eastAsia="Times New Roman" w:cstheme="minorHAnsi"/>
                <w:bCs/>
                <w:color w:val="000000"/>
              </w:rPr>
              <w:t>kitos paskirties</w:t>
            </w:r>
            <w:r w:rsidR="001D1216" w:rsidRPr="001A4A64">
              <w:rPr>
                <w:rFonts w:eastAsia="Times New Roman" w:cstheme="minorHAnsi"/>
                <w:bCs/>
                <w:color w:val="000000"/>
              </w:rPr>
              <w:t xml:space="preserve">, </w:t>
            </w:r>
            <w:r w:rsidR="001601F8" w:rsidRPr="001A4A64">
              <w:rPr>
                <w:rFonts w:eastAsia="Times New Roman" w:cstheme="minorHAnsi"/>
                <w:bCs/>
                <w:color w:val="000000"/>
              </w:rPr>
              <w:t xml:space="preserve">pavadinimas: nuotekų valyklos statiniai; </w:t>
            </w:r>
            <w:r w:rsidR="001D1216" w:rsidRPr="001A4A64">
              <w:rPr>
                <w:rFonts w:eastAsia="Times New Roman" w:cstheme="minorHAnsi"/>
                <w:bCs/>
                <w:color w:val="000000"/>
              </w:rPr>
              <w:t xml:space="preserve">kai </w:t>
            </w:r>
            <w:r w:rsidR="001601F8" w:rsidRPr="001A4A64">
              <w:rPr>
                <w:rFonts w:eastAsia="Times New Roman" w:cstheme="minorHAnsi"/>
                <w:bCs/>
                <w:color w:val="000000"/>
              </w:rPr>
              <w:t xml:space="preserve">nuotekų valyklos </w:t>
            </w:r>
            <w:r w:rsidR="001D1216" w:rsidRPr="001A4A64">
              <w:rPr>
                <w:rFonts w:eastAsia="Times New Roman" w:cstheme="minorHAnsi"/>
                <w:bCs/>
                <w:color w:val="000000"/>
              </w:rPr>
              <w:t xml:space="preserve"> našumas buvo ne mažiau </w:t>
            </w:r>
            <w:r w:rsidR="001601F8" w:rsidRPr="001A4A64">
              <w:rPr>
                <w:rFonts w:eastAsia="Times New Roman" w:cstheme="minorHAnsi"/>
                <w:bCs/>
                <w:color w:val="0070C0"/>
              </w:rPr>
              <w:t xml:space="preserve">32 </w:t>
            </w:r>
            <w:r w:rsidR="001D1216" w:rsidRPr="001A4A64">
              <w:rPr>
                <w:rFonts w:eastAsia="Times New Roman" w:cstheme="minorHAnsi"/>
                <w:bCs/>
                <w:color w:val="0070C0"/>
              </w:rPr>
              <w:t>m3/d.</w:t>
            </w:r>
          </w:p>
          <w:p w14:paraId="11DD715B" w14:textId="77777777" w:rsidR="001D1216" w:rsidRPr="001A4A64" w:rsidRDefault="001D1216" w:rsidP="00AF1410">
            <w:pPr>
              <w:suppressAutoHyphens/>
              <w:spacing w:after="0" w:line="240" w:lineRule="auto"/>
              <w:jc w:val="both"/>
              <w:rPr>
                <w:rFonts w:eastAsia="Times New Roman" w:cstheme="minorHAnsi"/>
                <w:bCs/>
                <w:color w:val="000000"/>
              </w:rPr>
            </w:pPr>
          </w:p>
          <w:p w14:paraId="0A9AD3D2" w14:textId="0C1FDA3B" w:rsidR="003615E3" w:rsidRPr="001A4A64" w:rsidRDefault="003615E3" w:rsidP="00AF1410">
            <w:pPr>
              <w:suppressAutoHyphens/>
              <w:spacing w:after="0" w:line="240" w:lineRule="auto"/>
              <w:jc w:val="both"/>
              <w:rPr>
                <w:rFonts w:eastAsia="Times New Roman" w:cstheme="minorHAnsi"/>
                <w:color w:val="000000"/>
              </w:rPr>
            </w:pPr>
            <w:r w:rsidRPr="001A4A64">
              <w:rPr>
                <w:rFonts w:eastAsia="Times New Roman" w:cstheme="minorHAnsi"/>
                <w:color w:val="000000"/>
              </w:rPr>
              <w:t>Vertinamas</w:t>
            </w:r>
            <w:r w:rsidR="001601F8" w:rsidRPr="001A4A64">
              <w:rPr>
                <w:rFonts w:eastAsia="Times New Roman" w:cstheme="minorHAnsi"/>
                <w:color w:val="000000"/>
              </w:rPr>
              <w:t xml:space="preserve"> vieno </w:t>
            </w:r>
            <w:r w:rsidRPr="001A4A64">
              <w:rPr>
                <w:rFonts w:eastAsia="Times New Roman" w:cstheme="minorHAnsi"/>
                <w:color w:val="000000"/>
              </w:rPr>
              <w:t xml:space="preserve"> statinio statybos vadovo, atitinkančio jam keliamus kvalifikacijos reikalavimus, nustatytus pirkimo dokumentų </w:t>
            </w:r>
            <w:r w:rsidRPr="001A4A64">
              <w:rPr>
                <w:rFonts w:eastAsia="Times New Roman" w:cstheme="minorHAnsi"/>
                <w:color w:val="0070C0"/>
              </w:rPr>
              <w:t>pirkimo sąlygų 4 priedo</w:t>
            </w:r>
            <w:r w:rsidR="004D5CCF" w:rsidRPr="001A4A64">
              <w:rPr>
                <w:rFonts w:eastAsia="Times New Roman" w:cstheme="minorHAnsi"/>
                <w:color w:val="0070C0"/>
              </w:rPr>
              <w:t xml:space="preserve"> „Tiekėjų kvalifikacijos reikalavimai ir reikalaujami kokybės bei aplinkos apsaugos vadybos sistemų standartai“</w:t>
            </w:r>
            <w:r w:rsidRPr="001A4A64">
              <w:rPr>
                <w:rFonts w:eastAsia="Times New Roman" w:cstheme="minorHAnsi"/>
                <w:color w:val="0070C0"/>
              </w:rPr>
              <w:t xml:space="preserve"> 3.2 p</w:t>
            </w:r>
            <w:r w:rsidRPr="001A4A64">
              <w:rPr>
                <w:rFonts w:eastAsia="Times New Roman" w:cstheme="minorHAnsi"/>
                <w:color w:val="000000"/>
              </w:rPr>
              <w:t xml:space="preserve">, vykdytų sutarčių skaičius, </w:t>
            </w:r>
            <w:r w:rsidRPr="001A4A64">
              <w:rPr>
                <w:rFonts w:eastAsia="Times New Roman" w:cstheme="minorHAnsi"/>
                <w:b/>
                <w:bCs/>
                <w:color w:val="000000"/>
              </w:rPr>
              <w:t>kartu su pasiūlymu</w:t>
            </w:r>
            <w:r w:rsidRPr="001A4A64">
              <w:rPr>
                <w:rFonts w:eastAsia="Times New Roman" w:cstheme="minorHAnsi"/>
                <w:color w:val="000000"/>
              </w:rPr>
              <w:t xml:space="preserve"> pateikiant specialiųjų pirkimo sąlygų </w:t>
            </w:r>
            <w:r w:rsidR="00FB1A04">
              <w:rPr>
                <w:rFonts w:eastAsia="Times New Roman" w:cstheme="minorHAnsi"/>
                <w:color w:val="0070C0"/>
              </w:rPr>
              <w:t>12</w:t>
            </w:r>
            <w:r w:rsidRPr="001A4A64">
              <w:rPr>
                <w:rFonts w:eastAsia="Times New Roman" w:cstheme="minorHAnsi"/>
                <w:color w:val="0070C0"/>
              </w:rPr>
              <w:t xml:space="preserve"> </w:t>
            </w:r>
            <w:r w:rsidRPr="001A4A64">
              <w:rPr>
                <w:rFonts w:eastAsia="Times New Roman" w:cstheme="minorHAnsi"/>
                <w:color w:val="0070C0"/>
              </w:rPr>
              <w:lastRenderedPageBreak/>
              <w:t>priedą „Tiekėjo vadovaujančio specialisto objektų sąrašas“</w:t>
            </w:r>
            <w:r w:rsidRPr="001A4A64">
              <w:rPr>
                <w:rFonts w:eastAsia="Times New Roman" w:cstheme="minorHAnsi"/>
                <w:color w:val="000000"/>
              </w:rPr>
              <w:t xml:space="preserve"> : nuo 1 iki 5, už kiekvieną sutartį skiriama po 3 balus, maksimalus balų skaičius – 15 balų.</w:t>
            </w:r>
          </w:p>
          <w:p w14:paraId="6737D41F" w14:textId="7775064F" w:rsidR="004D5CCF" w:rsidRPr="001A4A64" w:rsidRDefault="004D5CCF" w:rsidP="00AF1410">
            <w:pPr>
              <w:suppressAutoHyphens/>
              <w:spacing w:after="0" w:line="240" w:lineRule="auto"/>
              <w:jc w:val="both"/>
              <w:rPr>
                <w:rFonts w:eastAsia="Times New Roman" w:cstheme="minorHAnsi"/>
                <w:b/>
                <w:bCs/>
                <w:i/>
                <w:iCs/>
                <w:color w:val="000000"/>
              </w:rPr>
            </w:pPr>
            <w:r w:rsidRPr="001A4A64">
              <w:rPr>
                <w:rFonts w:eastAsia="Times New Roman" w:cstheme="minorHAnsi"/>
                <w:b/>
                <w:bCs/>
                <w:i/>
                <w:iCs/>
                <w:color w:val="000000"/>
              </w:rPr>
              <w:t>Pastaba:</w:t>
            </w:r>
            <w:r w:rsidR="001D1216" w:rsidRPr="001A4A64">
              <w:rPr>
                <w:rFonts w:ascii="Times New Roman" w:eastAsiaTheme="minorHAnsi" w:hAnsi="Times New Roman" w:cs="Times New Roman"/>
                <w:b/>
                <w:bCs/>
                <w:i/>
                <w:iCs/>
                <w:sz w:val="22"/>
                <w:szCs w:val="22"/>
                <w:lang w:eastAsia="en-US"/>
              </w:rPr>
              <w:t xml:space="preserve"> </w:t>
            </w:r>
            <w:r w:rsidR="001D1216" w:rsidRPr="001A4A64">
              <w:rPr>
                <w:rFonts w:eastAsia="Times New Roman" w:cstheme="minorHAnsi"/>
                <w:b/>
                <w:bCs/>
                <w:i/>
                <w:iCs/>
                <w:color w:val="000000"/>
              </w:rPr>
              <w:t xml:space="preserve">vertinamas tik </w:t>
            </w:r>
            <w:r w:rsidR="001D1216" w:rsidRPr="001A4A64">
              <w:rPr>
                <w:rFonts w:eastAsia="Times New Roman" w:cstheme="minorHAnsi"/>
                <w:b/>
                <w:bCs/>
                <w:i/>
                <w:iCs/>
                <w:color w:val="000000"/>
                <w:u w:val="single"/>
              </w:rPr>
              <w:t>papildomas vadovautų objektų</w:t>
            </w:r>
            <w:r w:rsidR="001D1216" w:rsidRPr="001A4A64">
              <w:rPr>
                <w:rFonts w:eastAsia="Times New Roman" w:cstheme="minorHAnsi"/>
                <w:b/>
                <w:bCs/>
                <w:i/>
                <w:iCs/>
                <w:color w:val="000000"/>
              </w:rPr>
              <w:t>, kurie atitinka nurodytus kvalifikacijos reikalavimuose, tačiau kuriais tiekėjas negrindė  statinio statybos vadovo atitikties kvalifikacijos reikalavimams, skaičius.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63D19621" w14:textId="0344F2B2" w:rsidR="003615E3" w:rsidRPr="001A4A64" w:rsidRDefault="003615E3" w:rsidP="00E97D74">
            <w:pPr>
              <w:suppressAutoHyphens/>
              <w:spacing w:after="0" w:line="240" w:lineRule="auto"/>
              <w:rPr>
                <w:rFonts w:eastAsia="Times New Roman" w:cstheme="minorHAnsi"/>
                <w:color w:val="000000"/>
              </w:rPr>
            </w:pPr>
            <w:r w:rsidRPr="001A4A64">
              <w:rPr>
                <w:rFonts w:eastAsia="Times New Roman" w:cstheme="minorHAnsi"/>
                <w:color w:val="000000"/>
              </w:rPr>
              <w:lastRenderedPageBreak/>
              <w:t>Y1=15</w:t>
            </w:r>
          </w:p>
        </w:tc>
      </w:tr>
      <w:tr w:rsidR="003615E3" w:rsidRPr="001A4A64" w14:paraId="1C32ED39" w14:textId="77777777" w:rsidTr="00E97D74">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F61BE85" w14:textId="3C4DD486" w:rsidR="003615E3" w:rsidRPr="001A4A64" w:rsidRDefault="003615E3" w:rsidP="00E97D74">
            <w:pPr>
              <w:suppressAutoHyphens/>
              <w:spacing w:after="0" w:line="240" w:lineRule="auto"/>
              <w:ind w:firstLine="34"/>
              <w:jc w:val="both"/>
              <w:rPr>
                <w:rFonts w:eastAsia="Times New Roman" w:cstheme="minorHAnsi"/>
                <w:b/>
                <w:bCs/>
                <w:color w:val="000000"/>
              </w:rPr>
            </w:pPr>
            <w:bookmarkStart w:id="0" w:name="_Hlk53573013"/>
            <w:r w:rsidRPr="001A4A64">
              <w:rPr>
                <w:rFonts w:eastAsia="Times New Roman" w:cstheme="minorHAnsi"/>
                <w:b/>
                <w:bCs/>
                <w:color w:val="000000"/>
              </w:rPr>
              <w:t>Trečias kriterijus: Automatizuotos darbo laiko apskaitos taikymas (T2)</w:t>
            </w:r>
            <w:bookmarkEnd w:id="0"/>
          </w:p>
          <w:p w14:paraId="03D6AEB1" w14:textId="77777777" w:rsidR="003615E3" w:rsidRPr="001A4A64" w:rsidRDefault="003615E3" w:rsidP="00E97D74">
            <w:pPr>
              <w:tabs>
                <w:tab w:val="left" w:pos="1178"/>
              </w:tabs>
              <w:spacing w:after="0" w:line="240" w:lineRule="auto"/>
              <w:jc w:val="both"/>
              <w:rPr>
                <w:rFonts w:eastAsia="Times New Roman" w:cstheme="minorHAnsi"/>
                <w:color w:val="000000"/>
              </w:rPr>
            </w:pPr>
            <w:r w:rsidRPr="001A4A64">
              <w:rPr>
                <w:rFonts w:eastAsia="Times New Roman" w:cstheme="minorHAnsi"/>
                <w:color w:val="000000"/>
              </w:rPr>
              <w:t xml:space="preserve">Tiekėjo siūlomas įsipareigojamas automatizuotai naudojant programinę įrangą vesti darbo laiko statybvietėje apskaitą statybos proceso metu. Už automatizuotą darbo laiko apskaitos taikymą pasiūlymui suteikiami 2 balai. </w:t>
            </w:r>
          </w:p>
          <w:p w14:paraId="5DF85C85" w14:textId="046B01A4" w:rsidR="003615E3" w:rsidRPr="001A4A64" w:rsidRDefault="003615E3" w:rsidP="00E97D74">
            <w:pPr>
              <w:tabs>
                <w:tab w:val="left" w:pos="1178"/>
              </w:tabs>
              <w:spacing w:after="0" w:line="240" w:lineRule="auto"/>
              <w:jc w:val="both"/>
              <w:rPr>
                <w:rFonts w:eastAsia="Times New Roman" w:cstheme="minorHAnsi"/>
                <w:color w:val="000000"/>
              </w:rPr>
            </w:pPr>
            <w:r w:rsidRPr="001A4A64">
              <w:rPr>
                <w:rFonts w:eastAsia="Times New Roman" w:cstheme="minorHAnsi"/>
                <w:b/>
                <w:bCs/>
                <w:color w:val="000000"/>
              </w:rPr>
              <w:t>Kartu su pasiūlymu pateikiama</w:t>
            </w:r>
            <w:r w:rsidRPr="001A4A64">
              <w:rPr>
                <w:rFonts w:eastAsia="Times New Roman" w:cstheme="minorHAnsi"/>
                <w:color w:val="000000"/>
              </w:rPr>
              <w:t xml:space="preserve">: a) laisvos formos aprašymas b) užpildytas </w:t>
            </w:r>
            <w:r w:rsidRPr="001A4A64">
              <w:rPr>
                <w:rFonts w:eastAsia="Times New Roman" w:cstheme="minorHAnsi"/>
                <w:color w:val="0070C0"/>
              </w:rPr>
              <w:t>1</w:t>
            </w:r>
            <w:r w:rsidR="00FB1A04">
              <w:rPr>
                <w:rFonts w:eastAsia="Times New Roman" w:cstheme="minorHAnsi"/>
                <w:color w:val="0070C0"/>
              </w:rPr>
              <w:t>0</w:t>
            </w:r>
            <w:r w:rsidRPr="001A4A64">
              <w:rPr>
                <w:rFonts w:eastAsia="Times New Roman" w:cstheme="minorHAnsi"/>
                <w:color w:val="0070C0"/>
              </w:rPr>
              <w:t xml:space="preserve"> priedas „Darbo apskaitos deklaracija“.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023834" w14:textId="551BD4B4" w:rsidR="003615E3" w:rsidRPr="001A4A64" w:rsidRDefault="003615E3" w:rsidP="00E97D74">
            <w:pPr>
              <w:suppressAutoHyphens/>
              <w:spacing w:after="0" w:line="240" w:lineRule="auto"/>
              <w:ind w:firstLine="34"/>
              <w:jc w:val="both"/>
              <w:rPr>
                <w:rFonts w:eastAsia="Times New Roman" w:cstheme="minorHAnsi"/>
                <w:color w:val="000000"/>
              </w:rPr>
            </w:pPr>
            <w:r w:rsidRPr="001A4A64">
              <w:rPr>
                <w:rFonts w:eastAsia="Times New Roman" w:cstheme="minorHAnsi"/>
                <w:color w:val="000000"/>
              </w:rPr>
              <w:t>Y2= 5</w:t>
            </w:r>
          </w:p>
        </w:tc>
      </w:tr>
    </w:tbl>
    <w:p w14:paraId="25854689" w14:textId="77777777" w:rsidR="003615E3" w:rsidRPr="001A4A64" w:rsidRDefault="003615E3" w:rsidP="003615E3">
      <w:pPr>
        <w:tabs>
          <w:tab w:val="left" w:pos="567"/>
        </w:tabs>
        <w:suppressAutoHyphens/>
        <w:spacing w:after="0" w:line="240" w:lineRule="auto"/>
        <w:jc w:val="both"/>
        <w:rPr>
          <w:rFonts w:eastAsia="Times New Roman" w:cstheme="minorHAnsi"/>
          <w:color w:val="000000"/>
        </w:rPr>
      </w:pPr>
    </w:p>
    <w:p w14:paraId="04EFCAAB" w14:textId="77777777" w:rsidR="003615E3" w:rsidRPr="001A4A64" w:rsidRDefault="003615E3" w:rsidP="003615E3">
      <w:pPr>
        <w:tabs>
          <w:tab w:val="left" w:pos="567"/>
          <w:tab w:val="left" w:pos="993"/>
        </w:tabs>
        <w:suppressAutoHyphens/>
        <w:spacing w:before="120" w:after="0" w:line="240" w:lineRule="auto"/>
        <w:ind w:left="142"/>
        <w:jc w:val="both"/>
        <w:rPr>
          <w:rFonts w:eastAsia="Times New Roman" w:cstheme="minorHAnsi"/>
          <w:color w:val="000000"/>
        </w:rPr>
      </w:pPr>
      <w:r w:rsidRPr="001A4A64">
        <w:rPr>
          <w:rFonts w:eastAsia="Times New Roman" w:cstheme="minorHAnsi"/>
          <w:color w:val="000000"/>
        </w:rPr>
        <w:t>3. Ekonominis naudingumas (S) apskaičiuojamas sudedant tiekėjo pasiūlymo kainos C ir kitų kriterijų (T) balus:</w:t>
      </w:r>
    </w:p>
    <w:p w14:paraId="7E3EADE0" w14:textId="77777777" w:rsidR="003615E3" w:rsidRPr="001A4A64" w:rsidRDefault="003615E3" w:rsidP="003615E3">
      <w:pPr>
        <w:tabs>
          <w:tab w:val="left" w:pos="142"/>
          <w:tab w:val="left" w:pos="567"/>
          <w:tab w:val="left" w:pos="993"/>
        </w:tabs>
        <w:suppressAutoHyphens/>
        <w:spacing w:before="120" w:after="0" w:line="240" w:lineRule="auto"/>
        <w:jc w:val="center"/>
        <w:rPr>
          <w:rFonts w:eastAsia="Times New Roman" w:cstheme="minorHAnsi"/>
          <w:color w:val="000000"/>
        </w:rPr>
      </w:pPr>
      <w:r w:rsidRPr="001A4A64">
        <w:rPr>
          <w:rFonts w:eastAsia="Times New Roman" w:cstheme="minorHAnsi"/>
          <w:noProof/>
          <w:color w:val="000000"/>
        </w:rPr>
        <w:drawing>
          <wp:inline distT="0" distB="0" distL="0" distR="0" wp14:anchorId="2D7E7F05" wp14:editId="68DBA56D">
            <wp:extent cx="906780" cy="228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p>
    <w:p w14:paraId="45A16D93" w14:textId="77777777" w:rsidR="003615E3" w:rsidRPr="001A4A64" w:rsidRDefault="003615E3" w:rsidP="003615E3">
      <w:pPr>
        <w:tabs>
          <w:tab w:val="left" w:pos="142"/>
          <w:tab w:val="left" w:pos="567"/>
          <w:tab w:val="left" w:pos="993"/>
        </w:tabs>
        <w:suppressAutoHyphens/>
        <w:spacing w:before="120" w:after="0" w:line="240" w:lineRule="auto"/>
        <w:jc w:val="both"/>
        <w:rPr>
          <w:rFonts w:eastAsia="Times New Roman" w:cstheme="minorHAnsi"/>
          <w:color w:val="000000"/>
        </w:rPr>
      </w:pPr>
      <w:r w:rsidRPr="001A4A64">
        <w:rPr>
          <w:rFonts w:eastAsia="Times New Roman" w:cstheme="minorHAnsi"/>
          <w:color w:val="000000"/>
        </w:rPr>
        <w:t>4. Pasiūlymo kainos (C) balai apskaičiuojami mažiausios pasiūlytos kainos (</w:t>
      </w:r>
      <w:proofErr w:type="spellStart"/>
      <w:r w:rsidRPr="001A4A64">
        <w:rPr>
          <w:rFonts w:eastAsia="Times New Roman" w:cstheme="minorHAnsi"/>
          <w:color w:val="000000"/>
        </w:rPr>
        <w:t>Cmin</w:t>
      </w:r>
      <w:proofErr w:type="spellEnd"/>
      <w:r w:rsidRPr="001A4A64">
        <w:rPr>
          <w:rFonts w:eastAsia="Times New Roman" w:cstheme="minorHAnsi"/>
          <w:color w:val="000000"/>
        </w:rPr>
        <w:t>) ir vertinamo pasiūlymo kainos (</w:t>
      </w:r>
      <w:proofErr w:type="spellStart"/>
      <w:r w:rsidRPr="001A4A64">
        <w:rPr>
          <w:rFonts w:eastAsia="Times New Roman" w:cstheme="minorHAnsi"/>
          <w:color w:val="000000"/>
        </w:rPr>
        <w:t>Cp</w:t>
      </w:r>
      <w:proofErr w:type="spellEnd"/>
      <w:r w:rsidRPr="001A4A64">
        <w:rPr>
          <w:rFonts w:eastAsia="Times New Roman" w:cstheme="minorHAnsi"/>
          <w:color w:val="000000"/>
        </w:rPr>
        <w:t>) santykį padauginant iš kainos lyginamojo svorio (X):</w:t>
      </w:r>
    </w:p>
    <w:p w14:paraId="5CF57C57" w14:textId="77777777" w:rsidR="003615E3" w:rsidRPr="001A4A64" w:rsidRDefault="003615E3" w:rsidP="003615E3">
      <w:pPr>
        <w:tabs>
          <w:tab w:val="left" w:pos="142"/>
          <w:tab w:val="left" w:pos="567"/>
          <w:tab w:val="left" w:pos="993"/>
        </w:tabs>
        <w:suppressAutoHyphens/>
        <w:spacing w:before="120" w:after="0" w:line="240" w:lineRule="auto"/>
        <w:jc w:val="center"/>
        <w:rPr>
          <w:rFonts w:eastAsia="Times New Roman" w:cstheme="minorHAnsi"/>
          <w:color w:val="000000"/>
        </w:rPr>
      </w:pPr>
      <w:r w:rsidRPr="001A4A64">
        <w:rPr>
          <w:rFonts w:eastAsia="Times New Roman" w:cstheme="minorHAnsi"/>
          <w:noProof/>
          <w:color w:val="000000"/>
        </w:rPr>
        <w:drawing>
          <wp:inline distT="0" distB="0" distL="0" distR="0" wp14:anchorId="4D6632CB" wp14:editId="64B77AAC">
            <wp:extent cx="830580" cy="464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p>
    <w:p w14:paraId="50AFEA93" w14:textId="77777777" w:rsidR="003615E3" w:rsidRPr="001A4A64" w:rsidRDefault="003615E3" w:rsidP="003615E3">
      <w:pPr>
        <w:tabs>
          <w:tab w:val="left" w:pos="142"/>
          <w:tab w:val="left" w:pos="567"/>
          <w:tab w:val="left" w:pos="993"/>
        </w:tabs>
        <w:suppressAutoHyphens/>
        <w:spacing w:before="120" w:after="0" w:line="240" w:lineRule="auto"/>
        <w:jc w:val="both"/>
        <w:rPr>
          <w:rFonts w:eastAsia="Times New Roman" w:cstheme="minorHAnsi"/>
          <w:color w:val="000000"/>
        </w:rPr>
      </w:pPr>
      <w:r w:rsidRPr="001A4A64">
        <w:rPr>
          <w:rFonts w:eastAsia="Times New Roman" w:cstheme="minorHAnsi"/>
          <w:color w:val="000000"/>
        </w:rPr>
        <w:t>5. Kriterijų (T) balai apskaičiuojami sudedant atskirų kriterijų (</w:t>
      </w:r>
      <w:proofErr w:type="spellStart"/>
      <w:r w:rsidRPr="001A4A64">
        <w:rPr>
          <w:rFonts w:eastAsia="Times New Roman" w:cstheme="minorHAnsi"/>
          <w:color w:val="000000"/>
        </w:rPr>
        <w:t>Ti</w:t>
      </w:r>
      <w:proofErr w:type="spellEnd"/>
      <w:r w:rsidRPr="001A4A64">
        <w:rPr>
          <w:rFonts w:eastAsia="Times New Roman" w:cstheme="minorHAnsi"/>
          <w:color w:val="000000"/>
        </w:rPr>
        <w:t>) balus:</w:t>
      </w:r>
    </w:p>
    <w:p w14:paraId="07C6E27F" w14:textId="77777777" w:rsidR="003615E3" w:rsidRPr="001A4A64" w:rsidRDefault="003615E3" w:rsidP="003615E3">
      <w:pPr>
        <w:tabs>
          <w:tab w:val="left" w:pos="142"/>
          <w:tab w:val="left" w:pos="567"/>
          <w:tab w:val="left" w:pos="993"/>
        </w:tabs>
        <w:suppressAutoHyphens/>
        <w:spacing w:before="120" w:after="0" w:line="240" w:lineRule="auto"/>
        <w:jc w:val="center"/>
        <w:rPr>
          <w:rFonts w:eastAsia="Times New Roman" w:cstheme="minorHAnsi"/>
          <w:color w:val="000000"/>
        </w:rPr>
      </w:pPr>
      <w:r w:rsidRPr="001A4A64">
        <w:rPr>
          <w:rFonts w:eastAsia="Times New Roman" w:cstheme="minorHAnsi"/>
          <w:noProof/>
          <w:color w:val="000000"/>
        </w:rPr>
        <w:drawing>
          <wp:inline distT="0" distB="0" distL="0" distR="0" wp14:anchorId="6DEA0C05" wp14:editId="46DC1F77">
            <wp:extent cx="60960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350520"/>
                    </a:xfrm>
                    <a:prstGeom prst="rect">
                      <a:avLst/>
                    </a:prstGeom>
                    <a:noFill/>
                    <a:ln>
                      <a:noFill/>
                    </a:ln>
                  </pic:spPr>
                </pic:pic>
              </a:graphicData>
            </a:graphic>
          </wp:inline>
        </w:drawing>
      </w:r>
    </w:p>
    <w:p w14:paraId="73EBD47C" w14:textId="77777777" w:rsidR="003615E3" w:rsidRPr="001A4A64" w:rsidRDefault="003615E3" w:rsidP="003615E3">
      <w:pPr>
        <w:spacing w:line="320" w:lineRule="atLeast"/>
        <w:jc w:val="both"/>
        <w:rPr>
          <w:rFonts w:eastAsia="Times New Roman" w:cstheme="minorHAnsi"/>
          <w:color w:val="000000"/>
        </w:rPr>
      </w:pPr>
      <w:r w:rsidRPr="001A4A64">
        <w:rPr>
          <w:rFonts w:eastAsia="Times New Roman" w:cstheme="minorHAnsi"/>
          <w:color w:val="000000"/>
        </w:rPr>
        <w:t xml:space="preserve">6.  </w:t>
      </w:r>
      <w:r w:rsidRPr="001A4A64">
        <w:rPr>
          <w:rFonts w:eastAsia="Times New Roman" w:cstheme="minorHAnsi"/>
          <w:b/>
          <w:bCs/>
          <w:color w:val="000000"/>
        </w:rPr>
        <w:t>Kriterijaus „Statinio statybos vadovo darbo patirtis (T1)“</w:t>
      </w:r>
      <w:r w:rsidRPr="001A4A64">
        <w:rPr>
          <w:rFonts w:eastAsia="Times New Roman" w:cstheme="minorHAnsi"/>
          <w:color w:val="000000"/>
        </w:rPr>
        <w:t xml:space="preserve"> </w:t>
      </w:r>
    </w:p>
    <w:p w14:paraId="39439BA6" w14:textId="6D001C1C" w:rsidR="003615E3" w:rsidRPr="001A4A64" w:rsidRDefault="00DF5B43" w:rsidP="003615E3">
      <w:pPr>
        <w:spacing w:line="320" w:lineRule="atLeast"/>
        <w:ind w:firstLine="851"/>
        <w:jc w:val="both"/>
        <w:rPr>
          <w:rFonts w:eastAsia="Times New Roman" w:cstheme="minorHAnsi"/>
          <w:color w:val="000000"/>
        </w:rPr>
      </w:pPr>
      <w:r w:rsidRPr="001A4A64">
        <w:rPr>
          <w:rFonts w:eastAsia="Times New Roman" w:cstheme="minorHAnsi"/>
          <w:color w:val="000000"/>
        </w:rPr>
        <w:t>Vertinama t</w:t>
      </w:r>
      <w:r w:rsidR="003615E3" w:rsidRPr="001A4A64">
        <w:rPr>
          <w:rFonts w:eastAsia="Times New Roman" w:cstheme="minorHAnsi"/>
          <w:color w:val="000000"/>
        </w:rPr>
        <w:t xml:space="preserve">iekėjo vadovaujančio specialisto – </w:t>
      </w:r>
      <w:r w:rsidRPr="001A4A64">
        <w:rPr>
          <w:rFonts w:eastAsia="Times New Roman" w:cstheme="minorHAnsi"/>
          <w:color w:val="000000"/>
        </w:rPr>
        <w:t xml:space="preserve">vieno siūlomo </w:t>
      </w:r>
      <w:r w:rsidR="003615E3" w:rsidRPr="001A4A64">
        <w:rPr>
          <w:rFonts w:eastAsia="Times New Roman" w:cstheme="minorHAnsi"/>
          <w:color w:val="000000"/>
        </w:rPr>
        <w:t>statinio statybos vadovo (</w:t>
      </w:r>
      <w:r w:rsidR="003615E3" w:rsidRPr="001A4A64">
        <w:rPr>
          <w:rFonts w:eastAsia="Times New Roman" w:cstheme="minorHAnsi"/>
          <w:color w:val="0070C0"/>
        </w:rPr>
        <w:t>siūlomo į pirkimo sąlygų 4 priedo 3.2 p. poziciją</w:t>
      </w:r>
      <w:r w:rsidR="003615E3" w:rsidRPr="001A4A64">
        <w:rPr>
          <w:rFonts w:eastAsia="Times New Roman" w:cstheme="minorHAnsi"/>
          <w:color w:val="000000"/>
        </w:rPr>
        <w:t xml:space="preserve">), turinčio teisę vadovauti statybos darbams statinių </w:t>
      </w:r>
      <w:r w:rsidRPr="001A4A64">
        <w:rPr>
          <w:rFonts w:eastAsia="Times New Roman" w:cstheme="minorHAnsi"/>
          <w:color w:val="000000"/>
        </w:rPr>
        <w:t>kategorijoje</w:t>
      </w:r>
      <w:r w:rsidR="003615E3" w:rsidRPr="001A4A64">
        <w:rPr>
          <w:rFonts w:eastAsia="Times New Roman" w:cstheme="minorHAnsi"/>
          <w:color w:val="000000"/>
        </w:rPr>
        <w:t>: neypating</w:t>
      </w:r>
      <w:r w:rsidRPr="001A4A64">
        <w:rPr>
          <w:rFonts w:eastAsia="Times New Roman" w:cstheme="minorHAnsi"/>
          <w:color w:val="000000"/>
        </w:rPr>
        <w:t xml:space="preserve">ieji </w:t>
      </w:r>
      <w:r w:rsidR="003615E3" w:rsidRPr="001A4A64">
        <w:rPr>
          <w:rFonts w:eastAsia="Times New Roman" w:cstheme="minorHAnsi"/>
          <w:color w:val="000000"/>
        </w:rPr>
        <w:t xml:space="preserve"> </w:t>
      </w:r>
      <w:r w:rsidRPr="001A4A64">
        <w:rPr>
          <w:rFonts w:eastAsia="Times New Roman" w:cstheme="minorHAnsi"/>
          <w:color w:val="000000"/>
        </w:rPr>
        <w:t xml:space="preserve">arba ypatingieji </w:t>
      </w:r>
      <w:r w:rsidR="003615E3" w:rsidRPr="001A4A64">
        <w:rPr>
          <w:rFonts w:eastAsia="Times New Roman" w:cstheme="minorHAnsi"/>
          <w:color w:val="000000"/>
        </w:rPr>
        <w:t>statini</w:t>
      </w:r>
      <w:r w:rsidRPr="001A4A64">
        <w:rPr>
          <w:rFonts w:eastAsia="Times New Roman" w:cstheme="minorHAnsi"/>
          <w:color w:val="000000"/>
        </w:rPr>
        <w:t xml:space="preserve">ai; </w:t>
      </w:r>
      <w:r w:rsidR="003615E3" w:rsidRPr="001A4A64">
        <w:rPr>
          <w:rFonts w:eastAsia="Times New Roman" w:cstheme="minorHAnsi"/>
          <w:color w:val="000000"/>
        </w:rPr>
        <w:t xml:space="preserve"> </w:t>
      </w:r>
      <w:r w:rsidRPr="001A4A64">
        <w:rPr>
          <w:rFonts w:eastAsia="Times New Roman" w:cstheme="minorHAnsi"/>
          <w:bCs/>
          <w:color w:val="000000"/>
        </w:rPr>
        <w:t>statinių grupėje – kiti inžineriniai statiniai; statinių pogrupis: kitos paskirties, pavadinimas: nuotekų valyklos statiniai, įvykdytų objektų (</w:t>
      </w:r>
      <w:proofErr w:type="spellStart"/>
      <w:r w:rsidRPr="001A4A64">
        <w:rPr>
          <w:rFonts w:eastAsia="Times New Roman" w:cstheme="minorHAnsi"/>
          <w:bCs/>
          <w:color w:val="000000"/>
        </w:rPr>
        <w:t>t.y</w:t>
      </w:r>
      <w:proofErr w:type="spellEnd"/>
      <w:r w:rsidRPr="001A4A64">
        <w:rPr>
          <w:rFonts w:eastAsia="Times New Roman" w:cstheme="minorHAnsi"/>
          <w:bCs/>
          <w:color w:val="000000"/>
        </w:rPr>
        <w:t>. objektas, kuriame tiekėjo siūlomas asmuo ėjo statinio statybos vadovo pareigas yra užbaigtas- sudarytas statybos užbaigimo aktas ir įkeltas į IS „</w:t>
      </w:r>
      <w:proofErr w:type="spellStart"/>
      <w:r w:rsidRPr="001A4A64">
        <w:rPr>
          <w:rFonts w:eastAsia="Times New Roman" w:cstheme="minorHAnsi"/>
          <w:bCs/>
          <w:color w:val="000000"/>
        </w:rPr>
        <w:t>Infostatyba</w:t>
      </w:r>
      <w:proofErr w:type="spellEnd"/>
      <w:r w:rsidRPr="001A4A64">
        <w:rPr>
          <w:rFonts w:eastAsia="Times New Roman" w:cstheme="minorHAnsi"/>
          <w:bCs/>
          <w:color w:val="000000"/>
        </w:rPr>
        <w:t xml:space="preserve">“ arba sudaryta, patvirtinta statybos užbaigimo deklaracija ) , kai nuotekų valyklos  našumas buvo ne mažiau </w:t>
      </w:r>
      <w:r w:rsidRPr="001A4A64">
        <w:rPr>
          <w:rFonts w:eastAsia="Times New Roman" w:cstheme="minorHAnsi"/>
          <w:bCs/>
          <w:color w:val="0070C0"/>
        </w:rPr>
        <w:t>32 m3/d</w:t>
      </w:r>
      <w:r w:rsidRPr="001A4A64">
        <w:rPr>
          <w:rFonts w:eastAsia="Times New Roman" w:cstheme="minorHAnsi"/>
          <w:bCs/>
          <w:color w:val="000000"/>
        </w:rPr>
        <w:t>, per paskutinius 5 metus iki pasiūlymų pateikimo termino pabaigos skaičius. Balai</w:t>
      </w:r>
      <w:r w:rsidR="003615E3" w:rsidRPr="001A4A64">
        <w:rPr>
          <w:rFonts w:eastAsia="Times New Roman" w:cstheme="minorHAnsi"/>
          <w:color w:val="000000"/>
        </w:rPr>
        <w:t xml:space="preserve"> nustatom</w:t>
      </w:r>
      <w:r w:rsidRPr="001A4A64">
        <w:rPr>
          <w:rFonts w:eastAsia="Times New Roman" w:cstheme="minorHAnsi"/>
          <w:color w:val="000000"/>
        </w:rPr>
        <w:t>i</w:t>
      </w:r>
      <w:r w:rsidR="003615E3" w:rsidRPr="001A4A64">
        <w:rPr>
          <w:rFonts w:eastAsia="Times New Roman" w:cstheme="minorHAnsi"/>
          <w:color w:val="000000"/>
        </w:rPr>
        <w:t xml:space="preserve"> lentelėje nustatyta tvarka:</w:t>
      </w:r>
    </w:p>
    <w:tbl>
      <w:tblPr>
        <w:tblW w:w="866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1588"/>
      </w:tblGrid>
      <w:tr w:rsidR="003615E3" w:rsidRPr="001A4A64" w14:paraId="5EF1DD8F" w14:textId="77777777" w:rsidTr="00E97D74">
        <w:trPr>
          <w:trHeight w:val="1408"/>
        </w:trPr>
        <w:tc>
          <w:tcPr>
            <w:tcW w:w="570" w:type="dxa"/>
            <w:shd w:val="clear" w:color="auto" w:fill="auto"/>
            <w:vAlign w:val="center"/>
            <w:hideMark/>
          </w:tcPr>
          <w:p w14:paraId="71B6F9DB" w14:textId="77777777"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Eil.</w:t>
            </w:r>
          </w:p>
          <w:p w14:paraId="139C3C80" w14:textId="77777777"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Nr.</w:t>
            </w:r>
          </w:p>
        </w:tc>
        <w:tc>
          <w:tcPr>
            <w:tcW w:w="6508" w:type="dxa"/>
            <w:shd w:val="clear" w:color="auto" w:fill="auto"/>
            <w:vAlign w:val="center"/>
            <w:hideMark/>
          </w:tcPr>
          <w:p w14:paraId="6BC9AA60" w14:textId="255D7683"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Tiekėjo vadovaujančio specialisto - neypatingojo statinio statybos vadovo patirties (</w:t>
            </w:r>
            <w:bookmarkStart w:id="1" w:name="_Hlk158120452"/>
            <w:r w:rsidRPr="001A4A64">
              <w:rPr>
                <w:rFonts w:eastAsia="Times New Roman" w:cstheme="minorHAnsi"/>
                <w:color w:val="000000"/>
              </w:rPr>
              <w:t xml:space="preserve">Nuotekų valyklos statiniai, kurių našumas buvo ne mažesnė kaip  </w:t>
            </w:r>
            <w:r w:rsidR="00DF5B43" w:rsidRPr="001A4A64">
              <w:rPr>
                <w:rFonts w:eastAsia="Times New Roman" w:cstheme="minorHAnsi"/>
                <w:color w:val="0070C0"/>
              </w:rPr>
              <w:t>32</w:t>
            </w:r>
            <w:r w:rsidRPr="001A4A64">
              <w:rPr>
                <w:rFonts w:eastAsia="Times New Roman" w:cstheme="minorHAnsi"/>
                <w:color w:val="0070C0"/>
              </w:rPr>
              <w:t xml:space="preserve">  </w:t>
            </w:r>
            <w:r w:rsidRPr="001A4A64">
              <w:rPr>
                <w:rFonts w:eastAsia="Times New Roman" w:cstheme="minorHAnsi"/>
                <w:color w:val="000000"/>
              </w:rPr>
              <w:t xml:space="preserve">m³/parą, kuriuose atliekamiems naujos statybos ir (ar) rekonstravimo darbams </w:t>
            </w:r>
            <w:bookmarkEnd w:id="1"/>
            <w:r w:rsidRPr="001A4A64">
              <w:rPr>
                <w:rFonts w:eastAsia="Times New Roman" w:cstheme="minorHAnsi"/>
                <w:color w:val="000000"/>
              </w:rPr>
              <w:t>buvo vadovauta, skaičius) vertinimo intervalai</w:t>
            </w:r>
          </w:p>
        </w:tc>
        <w:tc>
          <w:tcPr>
            <w:tcW w:w="1588" w:type="dxa"/>
            <w:shd w:val="clear" w:color="auto" w:fill="auto"/>
            <w:vAlign w:val="center"/>
            <w:hideMark/>
          </w:tcPr>
          <w:p w14:paraId="329A27B3" w14:textId="77777777"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Skiriami balai (R)</w:t>
            </w:r>
          </w:p>
        </w:tc>
      </w:tr>
      <w:tr w:rsidR="003615E3" w:rsidRPr="001A4A64" w14:paraId="2422ACDB" w14:textId="77777777" w:rsidTr="00E97D74">
        <w:trPr>
          <w:trHeight w:val="330"/>
        </w:trPr>
        <w:tc>
          <w:tcPr>
            <w:tcW w:w="570" w:type="dxa"/>
            <w:shd w:val="clear" w:color="auto" w:fill="auto"/>
            <w:vAlign w:val="center"/>
            <w:hideMark/>
          </w:tcPr>
          <w:p w14:paraId="7FCDA77D" w14:textId="77777777" w:rsidR="003615E3" w:rsidRPr="001A4A64" w:rsidRDefault="003615E3" w:rsidP="00E97D74">
            <w:pPr>
              <w:spacing w:after="0" w:line="320" w:lineRule="atLeast"/>
              <w:jc w:val="both"/>
              <w:rPr>
                <w:rFonts w:eastAsia="Times New Roman" w:cstheme="minorHAnsi"/>
                <w:color w:val="000000"/>
              </w:rPr>
            </w:pPr>
            <w:r w:rsidRPr="001A4A64">
              <w:rPr>
                <w:rFonts w:eastAsia="Times New Roman" w:cstheme="minorHAnsi"/>
                <w:color w:val="000000"/>
              </w:rPr>
              <w:t>1.</w:t>
            </w:r>
          </w:p>
        </w:tc>
        <w:tc>
          <w:tcPr>
            <w:tcW w:w="6508" w:type="dxa"/>
            <w:shd w:val="clear" w:color="auto" w:fill="auto"/>
            <w:vAlign w:val="center"/>
            <w:hideMark/>
          </w:tcPr>
          <w:p w14:paraId="0F9F5FDF" w14:textId="77777777"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1</w:t>
            </w:r>
          </w:p>
        </w:tc>
        <w:tc>
          <w:tcPr>
            <w:tcW w:w="1588" w:type="dxa"/>
            <w:shd w:val="clear" w:color="auto" w:fill="auto"/>
            <w:vAlign w:val="center"/>
            <w:hideMark/>
          </w:tcPr>
          <w:p w14:paraId="702DB26B" w14:textId="2217409B"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3</w:t>
            </w:r>
          </w:p>
        </w:tc>
      </w:tr>
      <w:tr w:rsidR="003615E3" w:rsidRPr="001A4A64" w14:paraId="246F5296" w14:textId="77777777" w:rsidTr="00E97D74">
        <w:trPr>
          <w:trHeight w:val="330"/>
        </w:trPr>
        <w:tc>
          <w:tcPr>
            <w:tcW w:w="570" w:type="dxa"/>
            <w:shd w:val="clear" w:color="auto" w:fill="auto"/>
            <w:vAlign w:val="center"/>
            <w:hideMark/>
          </w:tcPr>
          <w:p w14:paraId="614E1C4E" w14:textId="77777777" w:rsidR="003615E3" w:rsidRPr="001A4A64" w:rsidRDefault="003615E3" w:rsidP="00E97D74">
            <w:pPr>
              <w:spacing w:after="0" w:line="320" w:lineRule="atLeast"/>
              <w:jc w:val="both"/>
              <w:rPr>
                <w:rFonts w:eastAsia="Times New Roman" w:cstheme="minorHAnsi"/>
                <w:color w:val="000000"/>
              </w:rPr>
            </w:pPr>
            <w:r w:rsidRPr="001A4A64">
              <w:rPr>
                <w:rFonts w:eastAsia="Times New Roman" w:cstheme="minorHAnsi"/>
                <w:color w:val="000000"/>
              </w:rPr>
              <w:t>2.</w:t>
            </w:r>
          </w:p>
        </w:tc>
        <w:tc>
          <w:tcPr>
            <w:tcW w:w="6508" w:type="dxa"/>
            <w:shd w:val="clear" w:color="auto" w:fill="auto"/>
            <w:vAlign w:val="center"/>
            <w:hideMark/>
          </w:tcPr>
          <w:p w14:paraId="0CA0D8DF" w14:textId="77777777"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2</w:t>
            </w:r>
          </w:p>
        </w:tc>
        <w:tc>
          <w:tcPr>
            <w:tcW w:w="1588" w:type="dxa"/>
            <w:shd w:val="clear" w:color="auto" w:fill="auto"/>
            <w:vAlign w:val="center"/>
            <w:hideMark/>
          </w:tcPr>
          <w:p w14:paraId="11AC9225" w14:textId="7B8B2251"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6</w:t>
            </w:r>
          </w:p>
        </w:tc>
      </w:tr>
      <w:tr w:rsidR="003615E3" w:rsidRPr="001A4A64" w14:paraId="1771EA28" w14:textId="77777777" w:rsidTr="00E97D74">
        <w:trPr>
          <w:trHeight w:val="330"/>
        </w:trPr>
        <w:tc>
          <w:tcPr>
            <w:tcW w:w="570" w:type="dxa"/>
            <w:shd w:val="clear" w:color="auto" w:fill="auto"/>
            <w:vAlign w:val="center"/>
            <w:hideMark/>
          </w:tcPr>
          <w:p w14:paraId="5DC0005C" w14:textId="77777777" w:rsidR="003615E3" w:rsidRPr="001A4A64" w:rsidRDefault="003615E3" w:rsidP="00E97D74">
            <w:pPr>
              <w:spacing w:after="0" w:line="320" w:lineRule="atLeast"/>
              <w:jc w:val="both"/>
              <w:rPr>
                <w:rFonts w:eastAsia="Times New Roman" w:cstheme="minorHAnsi"/>
                <w:color w:val="000000"/>
              </w:rPr>
            </w:pPr>
            <w:r w:rsidRPr="001A4A64">
              <w:rPr>
                <w:rFonts w:eastAsia="Times New Roman" w:cstheme="minorHAnsi"/>
                <w:color w:val="000000"/>
              </w:rPr>
              <w:t>3.</w:t>
            </w:r>
          </w:p>
        </w:tc>
        <w:tc>
          <w:tcPr>
            <w:tcW w:w="6508" w:type="dxa"/>
            <w:shd w:val="clear" w:color="auto" w:fill="auto"/>
            <w:vAlign w:val="center"/>
            <w:hideMark/>
          </w:tcPr>
          <w:p w14:paraId="29DAA848" w14:textId="77777777"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3</w:t>
            </w:r>
          </w:p>
        </w:tc>
        <w:tc>
          <w:tcPr>
            <w:tcW w:w="1588" w:type="dxa"/>
            <w:shd w:val="clear" w:color="auto" w:fill="auto"/>
            <w:vAlign w:val="center"/>
            <w:hideMark/>
          </w:tcPr>
          <w:p w14:paraId="4476AA59" w14:textId="440CE407"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9</w:t>
            </w:r>
          </w:p>
        </w:tc>
      </w:tr>
      <w:tr w:rsidR="003615E3" w:rsidRPr="001A4A64" w14:paraId="5310B423" w14:textId="77777777" w:rsidTr="00E97D74">
        <w:trPr>
          <w:trHeight w:val="330"/>
        </w:trPr>
        <w:tc>
          <w:tcPr>
            <w:tcW w:w="570" w:type="dxa"/>
            <w:shd w:val="clear" w:color="auto" w:fill="auto"/>
            <w:vAlign w:val="center"/>
            <w:hideMark/>
          </w:tcPr>
          <w:p w14:paraId="0830C17F" w14:textId="77777777" w:rsidR="003615E3" w:rsidRPr="001A4A64" w:rsidRDefault="003615E3" w:rsidP="00E97D74">
            <w:pPr>
              <w:spacing w:after="0" w:line="320" w:lineRule="atLeast"/>
              <w:jc w:val="both"/>
              <w:rPr>
                <w:rFonts w:eastAsia="Times New Roman" w:cstheme="minorHAnsi"/>
                <w:color w:val="000000"/>
              </w:rPr>
            </w:pPr>
            <w:r w:rsidRPr="001A4A64">
              <w:rPr>
                <w:rFonts w:eastAsia="Times New Roman" w:cstheme="minorHAnsi"/>
                <w:color w:val="000000"/>
              </w:rPr>
              <w:t>4.</w:t>
            </w:r>
          </w:p>
        </w:tc>
        <w:tc>
          <w:tcPr>
            <w:tcW w:w="6508" w:type="dxa"/>
            <w:shd w:val="clear" w:color="auto" w:fill="auto"/>
            <w:vAlign w:val="center"/>
            <w:hideMark/>
          </w:tcPr>
          <w:p w14:paraId="517BEB1E" w14:textId="77777777"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4</w:t>
            </w:r>
          </w:p>
        </w:tc>
        <w:tc>
          <w:tcPr>
            <w:tcW w:w="1588" w:type="dxa"/>
            <w:shd w:val="clear" w:color="auto" w:fill="auto"/>
            <w:vAlign w:val="center"/>
            <w:hideMark/>
          </w:tcPr>
          <w:p w14:paraId="19F7D0C4" w14:textId="2329C141"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12</w:t>
            </w:r>
          </w:p>
        </w:tc>
      </w:tr>
      <w:tr w:rsidR="003615E3" w:rsidRPr="001A4A64" w14:paraId="278125CE" w14:textId="77777777" w:rsidTr="00E97D74">
        <w:trPr>
          <w:trHeight w:val="330"/>
        </w:trPr>
        <w:tc>
          <w:tcPr>
            <w:tcW w:w="570" w:type="dxa"/>
            <w:shd w:val="clear" w:color="auto" w:fill="auto"/>
            <w:vAlign w:val="center"/>
            <w:hideMark/>
          </w:tcPr>
          <w:p w14:paraId="42DB80C0" w14:textId="77777777" w:rsidR="003615E3" w:rsidRPr="001A4A64" w:rsidRDefault="003615E3" w:rsidP="00E97D74">
            <w:pPr>
              <w:spacing w:after="0" w:line="320" w:lineRule="atLeast"/>
              <w:jc w:val="both"/>
              <w:rPr>
                <w:rFonts w:eastAsia="Times New Roman" w:cstheme="minorHAnsi"/>
                <w:color w:val="000000"/>
              </w:rPr>
            </w:pPr>
            <w:r w:rsidRPr="001A4A64">
              <w:rPr>
                <w:rFonts w:eastAsia="Times New Roman" w:cstheme="minorHAnsi"/>
                <w:color w:val="000000"/>
              </w:rPr>
              <w:t>5.</w:t>
            </w:r>
          </w:p>
        </w:tc>
        <w:tc>
          <w:tcPr>
            <w:tcW w:w="6508" w:type="dxa"/>
            <w:shd w:val="clear" w:color="auto" w:fill="auto"/>
            <w:vAlign w:val="center"/>
            <w:hideMark/>
          </w:tcPr>
          <w:p w14:paraId="79E71E03" w14:textId="77777777"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5</w:t>
            </w:r>
          </w:p>
        </w:tc>
        <w:tc>
          <w:tcPr>
            <w:tcW w:w="1588" w:type="dxa"/>
            <w:shd w:val="clear" w:color="auto" w:fill="auto"/>
            <w:vAlign w:val="center"/>
            <w:hideMark/>
          </w:tcPr>
          <w:p w14:paraId="3277583F" w14:textId="6299FBFF" w:rsidR="003615E3" w:rsidRPr="001A4A64" w:rsidRDefault="003615E3" w:rsidP="00E97D74">
            <w:pPr>
              <w:spacing w:after="0" w:line="320" w:lineRule="atLeast"/>
              <w:jc w:val="center"/>
              <w:rPr>
                <w:rFonts w:eastAsia="Times New Roman" w:cstheme="minorHAnsi"/>
                <w:color w:val="000000"/>
              </w:rPr>
            </w:pPr>
            <w:r w:rsidRPr="001A4A64">
              <w:rPr>
                <w:rFonts w:eastAsia="Times New Roman" w:cstheme="minorHAnsi"/>
                <w:color w:val="000000"/>
              </w:rPr>
              <w:t>15</w:t>
            </w:r>
          </w:p>
        </w:tc>
      </w:tr>
    </w:tbl>
    <w:p w14:paraId="20941D2A" w14:textId="02654225" w:rsidR="003615E3" w:rsidRPr="001A4A64" w:rsidRDefault="003615E3" w:rsidP="003615E3">
      <w:pPr>
        <w:numPr>
          <w:ilvl w:val="2"/>
          <w:numId w:val="0"/>
        </w:numPr>
        <w:tabs>
          <w:tab w:val="num" w:pos="720"/>
          <w:tab w:val="left" w:pos="9631"/>
        </w:tabs>
        <w:spacing w:after="0" w:line="320" w:lineRule="atLeast"/>
        <w:jc w:val="both"/>
        <w:rPr>
          <w:rFonts w:eastAsia="Times New Roman" w:cstheme="minorHAnsi"/>
          <w:color w:val="0070C0"/>
        </w:rPr>
      </w:pPr>
      <w:r w:rsidRPr="001A4A64">
        <w:rPr>
          <w:rFonts w:eastAsia="Times New Roman" w:cstheme="minorHAnsi"/>
          <w:color w:val="000000"/>
        </w:rPr>
        <w:lastRenderedPageBreak/>
        <w:t xml:space="preserve"> Siūlomas statinio statybos vadovas turi būti vadovavęs statybos darbams objekte nuo statybos darbų pradžios iki statybos užbaigimą patvirtinančių dokumentų išdavimo. Šio kriterijau atitikimo įrodymui pateikiamas užpildytas </w:t>
      </w:r>
      <w:r w:rsidRPr="001A4A64">
        <w:rPr>
          <w:rFonts w:eastAsia="Times New Roman" w:cstheme="minorHAnsi"/>
          <w:color w:val="0070C0"/>
        </w:rPr>
        <w:t>1</w:t>
      </w:r>
      <w:r w:rsidR="00FB1A04">
        <w:rPr>
          <w:rFonts w:eastAsia="Times New Roman" w:cstheme="minorHAnsi"/>
          <w:color w:val="0070C0"/>
        </w:rPr>
        <w:t>2</w:t>
      </w:r>
      <w:r w:rsidRPr="001A4A64">
        <w:rPr>
          <w:rFonts w:eastAsia="Times New Roman" w:cstheme="minorHAnsi"/>
          <w:color w:val="0070C0"/>
        </w:rPr>
        <w:t xml:space="preserve"> priedas „Tiekėjo vadovaujančio specialisto objektų sąrašas“.</w:t>
      </w:r>
    </w:p>
    <w:p w14:paraId="6D2F991D" w14:textId="77777777" w:rsidR="003615E3" w:rsidRPr="001A4A64" w:rsidRDefault="003615E3" w:rsidP="003615E3">
      <w:pPr>
        <w:spacing w:after="0" w:line="320" w:lineRule="atLeast"/>
        <w:ind w:firstLine="709"/>
        <w:jc w:val="both"/>
        <w:rPr>
          <w:rFonts w:eastAsia="Times New Roman" w:cstheme="minorHAnsi"/>
          <w:color w:val="000000"/>
        </w:rPr>
      </w:pPr>
      <w:r w:rsidRPr="001A4A64">
        <w:rPr>
          <w:rFonts w:eastAsia="Times New Roman" w:cstheme="minorHAnsi"/>
          <w:color w:val="000000"/>
        </w:rPr>
        <w:t>Jei siūlomas statinio statybos vadovas vadovavo statybos darbams, kurie atitinka visus pirkimo dokumentuose keliamus reikalavimus dėl jų pobūdžio, vertės (jei taikoma) ir kt., ir vadovavo jiems ne trumpiau kaip 80 proc. visos objekto statybos darbų trukmės (taikoma tuo atveju, kai vadovaujantis specialistas sutarties vykdymo metu buvo pakeistas kitu vadovaujančiu specialistu ir tiekėjas pateikia tai pagrindžiančius įrodymus), tokiai statybos darbų vadovo patirčiai taip pat bus skiriami papildomi kokybės balai.</w:t>
      </w:r>
    </w:p>
    <w:p w14:paraId="5611EAF7" w14:textId="55F5738F" w:rsidR="003615E3" w:rsidRPr="001A4A64" w:rsidRDefault="003615E3" w:rsidP="003615E3">
      <w:pPr>
        <w:numPr>
          <w:ilvl w:val="2"/>
          <w:numId w:val="0"/>
        </w:numPr>
        <w:tabs>
          <w:tab w:val="num" w:pos="720"/>
          <w:tab w:val="left" w:pos="9631"/>
        </w:tabs>
        <w:spacing w:after="0" w:line="320" w:lineRule="atLeast"/>
        <w:ind w:firstLine="851"/>
        <w:jc w:val="both"/>
        <w:rPr>
          <w:rFonts w:eastAsia="Times New Roman" w:cstheme="minorHAnsi"/>
          <w:color w:val="000000"/>
        </w:rPr>
      </w:pPr>
      <w:r w:rsidRPr="001A4A64">
        <w:rPr>
          <w:rFonts w:eastAsia="Times New Roman" w:cstheme="minorHAnsi"/>
          <w:color w:val="000000"/>
        </w:rPr>
        <w:t xml:space="preserve">Jei tiekėjas pasiūlyme nepateiks reikalaujamų siūlomo vadovaujančio specialisto patirties duomenų arba jei pagal pateiktus duomenis jo patirtis neatitiks pirkimo dokumentuose nustatytų reikalavimų – šiam kriterijui bus skiriama 0 balų. </w:t>
      </w:r>
    </w:p>
    <w:p w14:paraId="086FE245" w14:textId="77777777" w:rsidR="003615E3" w:rsidRPr="001A4A64" w:rsidRDefault="003615E3" w:rsidP="003615E3">
      <w:pPr>
        <w:numPr>
          <w:ilvl w:val="2"/>
          <w:numId w:val="0"/>
        </w:numPr>
        <w:tabs>
          <w:tab w:val="num" w:pos="720"/>
          <w:tab w:val="left" w:pos="9631"/>
        </w:tabs>
        <w:spacing w:after="0" w:line="320" w:lineRule="atLeast"/>
        <w:ind w:firstLine="851"/>
        <w:jc w:val="both"/>
        <w:rPr>
          <w:rFonts w:eastAsia="Times New Roman" w:cstheme="minorHAnsi"/>
          <w:color w:val="000000"/>
        </w:rPr>
      </w:pPr>
      <w:r w:rsidRPr="001A4A64">
        <w:rPr>
          <w:rFonts w:eastAsia="Times New Roman" w:cstheme="minorHAnsi"/>
          <w:color w:val="000000"/>
        </w:rPr>
        <w:t>Jei tiekėjo siūlomas statinio statybos vadovas per pastaruosius 5 metus iki pasiūlymų pateikimo termino pabaigos dienos yra vadovavęs darbams daugiau kaip 5 objektuose, papildomi balai už įgyvendintas sutartis nesuteikiami.</w:t>
      </w:r>
    </w:p>
    <w:p w14:paraId="4748310E" w14:textId="77777777" w:rsidR="003615E3" w:rsidRPr="001A4A64" w:rsidRDefault="003615E3" w:rsidP="003615E3">
      <w:pPr>
        <w:widowControl w:val="0"/>
        <w:tabs>
          <w:tab w:val="left" w:pos="-142"/>
          <w:tab w:val="left" w:pos="0"/>
          <w:tab w:val="left" w:pos="142"/>
          <w:tab w:val="left" w:pos="567"/>
        </w:tabs>
        <w:suppressAutoHyphens/>
        <w:autoSpaceDE w:val="0"/>
        <w:autoSpaceDN w:val="0"/>
        <w:adjustRightInd w:val="0"/>
        <w:spacing w:before="120" w:after="0" w:line="240" w:lineRule="auto"/>
        <w:jc w:val="both"/>
        <w:textAlignment w:val="baseline"/>
        <w:rPr>
          <w:rFonts w:eastAsia="Times New Roman" w:cstheme="minorHAnsi"/>
          <w:color w:val="000000"/>
        </w:rPr>
      </w:pPr>
      <w:bookmarkStart w:id="2" w:name="_Hlk48659135"/>
      <w:bookmarkStart w:id="3" w:name="_Hlk86312431"/>
    </w:p>
    <w:bookmarkEnd w:id="2"/>
    <w:bookmarkEnd w:id="3"/>
    <w:p w14:paraId="378EC492" w14:textId="77777777" w:rsidR="003615E3" w:rsidRPr="001A4A64" w:rsidRDefault="003615E3" w:rsidP="003615E3">
      <w:pPr>
        <w:tabs>
          <w:tab w:val="left" w:pos="1178"/>
        </w:tabs>
        <w:spacing w:after="0"/>
        <w:jc w:val="both"/>
        <w:rPr>
          <w:rFonts w:eastAsia="Times New Roman" w:cstheme="minorHAnsi"/>
          <w:color w:val="000000"/>
        </w:rPr>
      </w:pPr>
      <w:r w:rsidRPr="001A4A64">
        <w:rPr>
          <w:rFonts w:eastAsia="Times New Roman" w:cstheme="minorHAnsi"/>
          <w:color w:val="000000"/>
        </w:rPr>
        <w:t xml:space="preserve">7.  </w:t>
      </w:r>
      <w:r w:rsidRPr="001A4A64">
        <w:rPr>
          <w:rFonts w:eastAsia="Times New Roman" w:cstheme="minorHAnsi"/>
          <w:b/>
          <w:bCs/>
          <w:color w:val="000000"/>
        </w:rPr>
        <w:t>Kriterijus  Darbo laiko apskaitos taikymas (T2)</w:t>
      </w:r>
      <w:r w:rsidRPr="001A4A64">
        <w:rPr>
          <w:rFonts w:eastAsia="Times New Roman" w:cstheme="minorHAnsi"/>
          <w:color w:val="000000"/>
        </w:rPr>
        <w:t xml:space="preserve"> – vertinamo pasiūlymo tiekėjo siūlomas įsipareigojamas automatizuotai naudojant programinę įrangą vesti darbo laiko statybvietėje apskaitą statybos proceso metu.</w:t>
      </w:r>
    </w:p>
    <w:p w14:paraId="7B17F0BF" w14:textId="65A2B78E" w:rsidR="003615E3" w:rsidRPr="001A4A64" w:rsidRDefault="003615E3" w:rsidP="003615E3">
      <w:pPr>
        <w:tabs>
          <w:tab w:val="left" w:pos="1178"/>
        </w:tabs>
        <w:spacing w:after="0"/>
        <w:ind w:firstLine="720"/>
        <w:jc w:val="both"/>
        <w:rPr>
          <w:rFonts w:eastAsia="Times New Roman" w:cstheme="minorHAnsi"/>
          <w:color w:val="000000"/>
        </w:rPr>
      </w:pPr>
      <w:r w:rsidRPr="001A4A64">
        <w:rPr>
          <w:rFonts w:eastAsia="Times New Roman" w:cstheme="minorHAnsi"/>
          <w:color w:val="000000"/>
        </w:rPr>
        <w:t xml:space="preserve">Už automatizuotą apskaitos taikymą pasiūlymui suteikiami </w:t>
      </w:r>
      <w:r w:rsidR="00DA3D9A" w:rsidRPr="001A4A64">
        <w:rPr>
          <w:rFonts w:eastAsia="Times New Roman" w:cstheme="minorHAnsi"/>
          <w:color w:val="000000"/>
        </w:rPr>
        <w:t>5</w:t>
      </w:r>
      <w:r w:rsidRPr="001A4A64">
        <w:rPr>
          <w:rFonts w:eastAsia="Times New Roman" w:cstheme="minorHAnsi"/>
          <w:color w:val="000000"/>
        </w:rPr>
        <w:t xml:space="preserve"> (</w:t>
      </w:r>
      <w:r w:rsidR="00DA3D9A" w:rsidRPr="001A4A64">
        <w:rPr>
          <w:rFonts w:eastAsia="Times New Roman" w:cstheme="minorHAnsi"/>
          <w:color w:val="000000"/>
        </w:rPr>
        <w:t>penki</w:t>
      </w:r>
      <w:r w:rsidRPr="001A4A64">
        <w:rPr>
          <w:rFonts w:eastAsia="Times New Roman" w:cstheme="minorHAnsi"/>
          <w:color w:val="000000"/>
        </w:rPr>
        <w:t>) balai.</w:t>
      </w:r>
    </w:p>
    <w:p w14:paraId="607BDC2D" w14:textId="30C16F09" w:rsidR="003615E3" w:rsidRPr="001A4A64" w:rsidRDefault="003615E3" w:rsidP="003615E3">
      <w:pPr>
        <w:tabs>
          <w:tab w:val="left" w:pos="1178"/>
        </w:tabs>
        <w:spacing w:after="0"/>
        <w:ind w:firstLine="720"/>
        <w:jc w:val="both"/>
        <w:rPr>
          <w:rFonts w:eastAsia="Times New Roman" w:cstheme="minorHAnsi"/>
          <w:color w:val="000000"/>
        </w:rPr>
      </w:pPr>
      <w:r w:rsidRPr="001A4A64">
        <w:rPr>
          <w:rFonts w:eastAsia="Times New Roman" w:cstheme="minorHAnsi"/>
          <w:color w:val="000000"/>
        </w:rPr>
        <w:t>Tiekėjas kartu su pasiūlymu turi pateikti deklaraciją, kuria tiekėjas patvirtina ir įsipareigoja, kad bus vedama darbo laiko statybvietėje apskaita statybos proceso metu (</w:t>
      </w:r>
      <w:r w:rsidRPr="001A4A64">
        <w:rPr>
          <w:rFonts w:eastAsia="Times New Roman" w:cstheme="minorHAnsi"/>
          <w:color w:val="0070C0"/>
        </w:rPr>
        <w:t>1</w:t>
      </w:r>
      <w:r w:rsidR="00FB1A04">
        <w:rPr>
          <w:rFonts w:eastAsia="Times New Roman" w:cstheme="minorHAnsi"/>
          <w:color w:val="0070C0"/>
        </w:rPr>
        <w:t>0</w:t>
      </w:r>
      <w:r w:rsidRPr="001A4A64">
        <w:rPr>
          <w:rFonts w:eastAsia="Times New Roman" w:cstheme="minorHAnsi"/>
          <w:color w:val="0070C0"/>
        </w:rPr>
        <w:t xml:space="preserve"> priedas „Darbo apskaitos deklaracija“).</w:t>
      </w:r>
    </w:p>
    <w:p w14:paraId="0ABA8FE1" w14:textId="77777777" w:rsidR="003615E3" w:rsidRPr="001A4A64" w:rsidRDefault="003615E3" w:rsidP="003615E3">
      <w:pPr>
        <w:tabs>
          <w:tab w:val="left" w:pos="1178"/>
        </w:tabs>
        <w:spacing w:after="0"/>
        <w:ind w:firstLine="720"/>
        <w:jc w:val="both"/>
        <w:rPr>
          <w:rFonts w:eastAsia="Times New Roman" w:cstheme="minorHAnsi"/>
          <w:color w:val="000000"/>
        </w:rPr>
      </w:pPr>
      <w:r w:rsidRPr="001A4A64">
        <w:rPr>
          <w:rFonts w:eastAsia="Times New Roman" w:cstheme="minorHAnsi"/>
          <w:color w:val="000000"/>
        </w:rPr>
        <w:t xml:space="preserve">Tiekėjas kartu su pasiūlymu turi pateikti laisvos formos aprašymą, parodantį, kaip tiekėjas vykdys darbuotojų apskaitą, įskaitant jų patekimo į statybos aikštelę ir išėjimo iš jos, darbo laiko apskaitą. Darbo laiko apskaitos aprašyme turi būti nurodoma, kokiomis pasitelktomis priemonėmis, programine įranga bus vykdoma ši apskaita, kaip užtikrinamas jos tikslumas, patikimumas ir kaip šios apskaitos duomenys bus teikiami pirkimo vykdytojui ar, pareikalavus, ūkio subjektų veiklos priežiūrą vykdančioms institucijoms. Darbuotojų apskaitos statybvietėje aprašyme taip pat turi būti aprašyta, kaip padėtų pirkimo vykdytojui identifikuoti darbuotojus, kurie dirba statybos objekte, faktiškai vykdančių sutartį darbuotojų skaičių, pateikiamas įrangos ir priemonių, kurios bus naudojamos, aprašymas, jų funkciniai parametrai, pateikiamas apskaitos algoritmas (veiksmų seka), veikimo principai bei darbuotojų apskaitos duomenų pateikimo forma pirkimo vykdytojui ar aukščiau išvardintoms institucijoms. </w:t>
      </w:r>
    </w:p>
    <w:p w14:paraId="322E62F0" w14:textId="77777777" w:rsidR="003615E3" w:rsidRPr="001A4A64" w:rsidRDefault="003615E3" w:rsidP="003615E3">
      <w:pPr>
        <w:tabs>
          <w:tab w:val="left" w:pos="1178"/>
        </w:tabs>
        <w:spacing w:after="0"/>
        <w:ind w:firstLine="720"/>
        <w:jc w:val="both"/>
        <w:rPr>
          <w:rFonts w:eastAsia="Times New Roman" w:cstheme="minorHAnsi"/>
          <w:color w:val="000000"/>
        </w:rPr>
      </w:pPr>
      <w:r w:rsidRPr="001A4A64">
        <w:rPr>
          <w:rFonts w:eastAsia="Times New Roman" w:cstheme="minorHAnsi"/>
          <w:color w:val="000000"/>
        </w:rPr>
        <w:t xml:space="preserve">Nevedant automatizuotos darbuotojų darbo laiko statybvietėje apskaitos arba nepateikus deklaracijos ir (ar) darbuotojų apskaitos aprašymo, atitinkančio Pirkimo dokumentuose nurodytą turinį, pasiūlymui pagal šį kriterijų balai nesuteikiami – skiriama </w:t>
      </w:r>
      <w:r w:rsidRPr="001A4A64">
        <w:rPr>
          <w:rFonts w:eastAsia="Times New Roman" w:cstheme="minorHAnsi"/>
          <w:b/>
          <w:bCs/>
          <w:color w:val="000000"/>
        </w:rPr>
        <w:t>0 (nulis) balų</w:t>
      </w:r>
      <w:r w:rsidRPr="001A4A64">
        <w:rPr>
          <w:rFonts w:eastAsia="Times New Roman" w:cstheme="minorHAnsi"/>
          <w:color w:val="000000"/>
        </w:rPr>
        <w:t>.</w:t>
      </w:r>
    </w:p>
    <w:p w14:paraId="38964D81" w14:textId="77777777" w:rsidR="003615E3" w:rsidRPr="001A4A64" w:rsidRDefault="003615E3" w:rsidP="003615E3">
      <w:pPr>
        <w:tabs>
          <w:tab w:val="left" w:pos="1178"/>
        </w:tabs>
        <w:spacing w:after="0"/>
        <w:ind w:firstLine="720"/>
        <w:jc w:val="both"/>
        <w:rPr>
          <w:rFonts w:eastAsia="Times New Roman" w:cstheme="minorHAnsi"/>
          <w:color w:val="000000"/>
        </w:rPr>
      </w:pPr>
      <w:r w:rsidRPr="001A4A64">
        <w:rPr>
          <w:rFonts w:eastAsia="Times New Roman" w:cstheme="minorHAnsi"/>
          <w:color w:val="000000"/>
        </w:rPr>
        <w:t>Tiekėjas turi atsakingai įvertinti savo pajėgumą ir siūlyti darbo laiko statybvietėje apskaitos vedimą, jeigu gebės to laikytis ir teikti įrodymus apie darbo laiko apskaitos vedimą visą pirkimo sutarties vykdymo laikotarpį.</w:t>
      </w:r>
    </w:p>
    <w:p w14:paraId="7928302B" w14:textId="34EAEA6F" w:rsidR="003615E3" w:rsidRPr="001A4A64" w:rsidRDefault="003615E3" w:rsidP="003615E3">
      <w:pPr>
        <w:tabs>
          <w:tab w:val="left" w:pos="1178"/>
        </w:tabs>
        <w:spacing w:after="0"/>
        <w:ind w:firstLine="720"/>
        <w:jc w:val="both"/>
        <w:rPr>
          <w:rFonts w:eastAsia="Times New Roman" w:cstheme="minorHAnsi"/>
          <w:color w:val="000000"/>
        </w:rPr>
      </w:pPr>
      <w:r w:rsidRPr="001A4A64">
        <w:rPr>
          <w:rFonts w:eastAsia="Times New Roman" w:cstheme="minorHAnsi"/>
          <w:color w:val="000000"/>
        </w:rPr>
        <w:t xml:space="preserve"> Tiekėjui pasiūlyme pateikus deklaraciją ir darbuotojų apskaitos aprašymą, atitinkantį Pirkimo dokumentuose nurodytą turinį, pasiūlymui pagal šį kriterijų suteikiami </w:t>
      </w:r>
      <w:r w:rsidRPr="001A4A64">
        <w:rPr>
          <w:rFonts w:eastAsia="Times New Roman" w:cstheme="minorHAnsi"/>
          <w:b/>
          <w:bCs/>
          <w:color w:val="000000"/>
        </w:rPr>
        <w:t>5 (penki) balai</w:t>
      </w:r>
      <w:r w:rsidRPr="001A4A64">
        <w:rPr>
          <w:rFonts w:eastAsia="Times New Roman" w:cstheme="minorHAnsi"/>
          <w:color w:val="000000"/>
        </w:rPr>
        <w:t>.</w:t>
      </w:r>
    </w:p>
    <w:p w14:paraId="5B03759A" w14:textId="7491D8F8" w:rsidR="005F4B82" w:rsidRPr="001A4A64" w:rsidRDefault="005F4B82"/>
    <w:p w14:paraId="46B994EE" w14:textId="071D3EF0" w:rsidR="00DA3D9A" w:rsidRPr="001A4A64" w:rsidRDefault="00DA3D9A" w:rsidP="00DA3D9A">
      <w:pPr>
        <w:spacing w:line="320" w:lineRule="atLeast"/>
        <w:jc w:val="both"/>
        <w:rPr>
          <w:rFonts w:eastAsia="Times New Roman" w:cstheme="minorHAnsi"/>
          <w:color w:val="000000"/>
        </w:rPr>
      </w:pPr>
      <w:r w:rsidRPr="001A4A64">
        <w:rPr>
          <w:rFonts w:eastAsia="Times New Roman" w:cstheme="minorHAnsi"/>
          <w:color w:val="000000"/>
        </w:rPr>
        <w:t>8. Ekonominio naudingumo balai apvalinami iki dviejų skaičių po kablelio.</w:t>
      </w:r>
    </w:p>
    <w:p w14:paraId="5893538A" w14:textId="111222C6" w:rsidR="00DA3D9A" w:rsidRPr="001A4A64" w:rsidRDefault="00DA3D9A" w:rsidP="00DA3D9A">
      <w:pPr>
        <w:spacing w:line="320" w:lineRule="atLeast"/>
        <w:jc w:val="both"/>
        <w:rPr>
          <w:rFonts w:eastAsia="Times New Roman" w:cstheme="minorHAnsi"/>
          <w:color w:val="000000"/>
        </w:rPr>
      </w:pPr>
      <w:r w:rsidRPr="001A4A64">
        <w:rPr>
          <w:rFonts w:eastAsia="Times New Roman" w:cstheme="minorHAnsi"/>
          <w:color w:val="000000"/>
        </w:rPr>
        <w:lastRenderedPageBreak/>
        <w:t>9.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F8B03F" w14:textId="6D72CB1F" w:rsidR="00DA3D9A" w:rsidRPr="001A4A64" w:rsidRDefault="00DA3D9A" w:rsidP="00DA3D9A">
      <w:pPr>
        <w:spacing w:line="320" w:lineRule="atLeast"/>
        <w:jc w:val="both"/>
        <w:rPr>
          <w:rFonts w:eastAsia="Times New Roman" w:cstheme="minorHAnsi"/>
          <w:color w:val="000000"/>
        </w:rPr>
      </w:pPr>
      <w:r w:rsidRPr="001A4A64">
        <w:rPr>
          <w:rFonts w:eastAsia="Times New Roman" w:cstheme="minorHAnsi"/>
          <w:color w:val="000000"/>
        </w:rPr>
        <w:t>10.  Tuo atveju, kai mokesčius reguliuojančių įstatymų ir jų įgyvendinamųjų teisės aktų nustatyta tvarka perkantysis subjektas pats turi sumokėti pridėtinės vertės mokestį (toliau – PVM) į valstybės biudžetą už įsigytą pirkimo objektą, šis mokestis įskaičiuojamas į pasiūlymo kainą (jeigu tiekėjas jo neįskaičiavo pateikiant pasiūlymą, palyginimo tikslais įskaičiuos pats Perkantysis subjektas).</w:t>
      </w:r>
    </w:p>
    <w:p w14:paraId="2D8E35EF" w14:textId="30B015E1" w:rsidR="00DA3D9A" w:rsidRPr="001A4A64" w:rsidRDefault="00DA3D9A" w:rsidP="00DA3D9A">
      <w:pPr>
        <w:spacing w:line="320" w:lineRule="atLeast"/>
        <w:jc w:val="both"/>
        <w:rPr>
          <w:rFonts w:eastAsia="Times New Roman" w:cstheme="minorHAnsi"/>
          <w:color w:val="000000"/>
        </w:rPr>
      </w:pPr>
      <w:r w:rsidRPr="001A4A64">
        <w:rPr>
          <w:rFonts w:eastAsia="Times New Roman" w:cstheme="minorHAnsi"/>
          <w:color w:val="000000"/>
        </w:rPr>
        <w:t xml:space="preserve">11. Vertinama ir palyginama tiekėjo nurodyta bendra pasiūlymo kaina (darbų kaina su visais mokesčiais, taip pat ir PVM). </w:t>
      </w:r>
    </w:p>
    <w:p w14:paraId="43B7CB85" w14:textId="468969A4" w:rsidR="00DA3D9A" w:rsidRPr="001A4A64" w:rsidRDefault="00DA3D9A" w:rsidP="00DA3D9A">
      <w:pPr>
        <w:spacing w:line="320" w:lineRule="atLeast"/>
        <w:jc w:val="both"/>
        <w:rPr>
          <w:rFonts w:eastAsia="Times New Roman" w:cstheme="minorHAnsi"/>
          <w:color w:val="000000"/>
        </w:rPr>
      </w:pPr>
      <w:r w:rsidRPr="001A4A64">
        <w:rPr>
          <w:rFonts w:eastAsia="Times New Roman" w:cstheme="minorHAnsi"/>
          <w:color w:val="000000"/>
        </w:rPr>
        <w:t xml:space="preserve">12. </w:t>
      </w:r>
      <w:bookmarkStart w:id="4" w:name="_Hlk221547174"/>
      <w:r w:rsidRPr="001A4A64">
        <w:rPr>
          <w:rFonts w:eastAsia="Times New Roman" w:cstheme="minorHAnsi"/>
          <w:color w:val="000000"/>
        </w:rPr>
        <w:t>Tuo atveju, kai atlikus balų apskaičiavimą galimas laimėtojas ar kitas dalyvis pasitrauks ar bus pašalintas iš pirkimo procedūrų joje numatytais pagrindais (pavyzdžiui, atitiks pašalinimo pagrindus, neatitiks kvalifikacijos reikalavimų, arba saugumo reikalavimų, nepateiks sutarties įvykdymo užtikrinimo, atsisakys sudaryti sutartį), tokiu atveju grįžtama į likusių dalyvių pasiūlymų vertinimo procedūrą ir atliekamas balų perskaičiavimas.</w:t>
      </w:r>
    </w:p>
    <w:bookmarkEnd w:id="4"/>
    <w:p w14:paraId="1A3DA033" w14:textId="08043131" w:rsidR="003615E3" w:rsidRPr="001A4A64" w:rsidRDefault="003615E3"/>
    <w:p w14:paraId="23DFDA87" w14:textId="63FA5311" w:rsidR="00DA3D9A" w:rsidRPr="001A4A64" w:rsidRDefault="00DA3D9A"/>
    <w:p w14:paraId="1551AEE3" w14:textId="79AEE9AB" w:rsidR="00DA3D9A" w:rsidRPr="001A4A64" w:rsidRDefault="00DA3D9A"/>
    <w:p w14:paraId="46472F98" w14:textId="33F9B868" w:rsidR="00DA3D9A" w:rsidRPr="001A4A64" w:rsidRDefault="00DA3D9A"/>
    <w:p w14:paraId="0E242DA0" w14:textId="1CF6FD50" w:rsidR="00DA3D9A" w:rsidRPr="001A4A64" w:rsidRDefault="00DA3D9A"/>
    <w:p w14:paraId="4A60A3A7" w14:textId="78732358" w:rsidR="00DA3D9A" w:rsidRPr="001A4A64" w:rsidRDefault="00DA3D9A"/>
    <w:p w14:paraId="741FD376" w14:textId="040056AC" w:rsidR="00DA3D9A" w:rsidRPr="001A4A64" w:rsidRDefault="00DA3D9A"/>
    <w:p w14:paraId="1C09C141" w14:textId="3D479A01" w:rsidR="00DA3D9A" w:rsidRPr="001A4A64" w:rsidRDefault="00DA3D9A"/>
    <w:p w14:paraId="7EEBE576" w14:textId="3ACEDC8C" w:rsidR="00DA3D9A" w:rsidRPr="001A4A64" w:rsidRDefault="00DA3D9A"/>
    <w:p w14:paraId="2CEFCA4A" w14:textId="06305426" w:rsidR="00DA3D9A" w:rsidRPr="001A4A64" w:rsidRDefault="00DA3D9A"/>
    <w:p w14:paraId="0718F26D" w14:textId="6318F10C" w:rsidR="00DA3D9A" w:rsidRPr="001A4A64" w:rsidRDefault="00DA3D9A"/>
    <w:p w14:paraId="4EE45511" w14:textId="28A042BF" w:rsidR="00DA3D9A" w:rsidRPr="001A4A64" w:rsidRDefault="00DA3D9A"/>
    <w:p w14:paraId="272D5D80" w14:textId="1268AF40" w:rsidR="00DA3D9A" w:rsidRPr="001A4A64" w:rsidRDefault="00DA3D9A"/>
    <w:p w14:paraId="5517E31F" w14:textId="1070F0EF" w:rsidR="00DA3D9A" w:rsidRPr="001A4A64" w:rsidRDefault="00DA3D9A"/>
    <w:p w14:paraId="57D7BE0A" w14:textId="0AA26ED6" w:rsidR="00DA3D9A" w:rsidRPr="001A4A64" w:rsidRDefault="00DA3D9A"/>
    <w:p w14:paraId="1482BC1F" w14:textId="7677A376" w:rsidR="00DA3D9A" w:rsidRPr="001A4A64" w:rsidRDefault="00DA3D9A"/>
    <w:p w14:paraId="66C6DA87" w14:textId="77777777" w:rsidR="00DA3D9A" w:rsidRPr="001A4A64" w:rsidRDefault="00DA3D9A"/>
    <w:p w14:paraId="7633BDDB" w14:textId="7367E8CA" w:rsidR="003615E3" w:rsidRPr="001A4A64" w:rsidRDefault="001601F8" w:rsidP="003615E3">
      <w:pPr>
        <w:jc w:val="right"/>
        <w:rPr>
          <w:color w:val="0070C0"/>
        </w:rPr>
      </w:pPr>
      <w:r w:rsidRPr="001A4A64">
        <w:rPr>
          <w:color w:val="0070C0"/>
        </w:rPr>
        <w:t>1</w:t>
      </w:r>
      <w:r w:rsidR="00FB1A04">
        <w:rPr>
          <w:color w:val="0070C0"/>
        </w:rPr>
        <w:t>0</w:t>
      </w:r>
      <w:r w:rsidR="003615E3" w:rsidRPr="001A4A64">
        <w:rPr>
          <w:color w:val="0070C0"/>
        </w:rPr>
        <w:t xml:space="preserve"> PRIEDAS</w:t>
      </w:r>
    </w:p>
    <w:p w14:paraId="30497EB2" w14:textId="77777777" w:rsidR="003615E3" w:rsidRPr="001A4A64" w:rsidRDefault="003615E3" w:rsidP="003615E3">
      <w:pPr>
        <w:jc w:val="center"/>
        <w:rPr>
          <w:b/>
          <w:bCs/>
        </w:rPr>
      </w:pPr>
      <w:bookmarkStart w:id="5" w:name="_Toc183720268"/>
      <w:r w:rsidRPr="001A4A64">
        <w:rPr>
          <w:b/>
          <w:bCs/>
        </w:rPr>
        <w:t>TIEKĖJO DEKLARACIJA / PASIŽADĖJIMAS VESTI AUTOMATIZUOTĄ DARBO LAIKO APSKAITĄ STATYBVIETĖJE</w:t>
      </w:r>
      <w:bookmarkEnd w:id="5"/>
    </w:p>
    <w:p w14:paraId="0E8E4B02" w14:textId="77777777" w:rsidR="003615E3" w:rsidRPr="001A4A64" w:rsidRDefault="003615E3" w:rsidP="003615E3">
      <w:pPr>
        <w:spacing w:after="0"/>
        <w:rPr>
          <w:rFonts w:asciiTheme="majorHAnsi" w:hAnsiTheme="majorHAnsi" w:cstheme="majorHAnsi"/>
        </w:rPr>
      </w:pPr>
    </w:p>
    <w:p w14:paraId="03E04520" w14:textId="77777777" w:rsidR="003615E3" w:rsidRPr="001A4A64" w:rsidRDefault="003615E3" w:rsidP="003615E3">
      <w:pPr>
        <w:spacing w:after="0"/>
        <w:rPr>
          <w:rFonts w:asciiTheme="majorHAnsi" w:hAnsiTheme="majorHAnsi" w:cstheme="majorHAnsi"/>
        </w:rPr>
      </w:pPr>
    </w:p>
    <w:p w14:paraId="4DC89558" w14:textId="77777777" w:rsidR="003615E3" w:rsidRPr="001A4A64" w:rsidRDefault="003615E3" w:rsidP="003615E3">
      <w:pPr>
        <w:spacing w:after="0"/>
        <w:jc w:val="center"/>
        <w:rPr>
          <w:rFonts w:asciiTheme="majorHAnsi" w:hAnsiTheme="majorHAnsi" w:cstheme="majorHAnsi"/>
          <w:b/>
        </w:rPr>
      </w:pPr>
      <w:r w:rsidRPr="001A4A64">
        <w:rPr>
          <w:rFonts w:asciiTheme="majorHAnsi" w:hAnsiTheme="majorHAnsi" w:cstheme="majorHAnsi"/>
          <w:b/>
        </w:rPr>
        <w:t>TIEKĖJO DEKLARACIJA</w:t>
      </w:r>
    </w:p>
    <w:p w14:paraId="23163E11" w14:textId="77777777" w:rsidR="003615E3" w:rsidRPr="001A4A64" w:rsidRDefault="003615E3" w:rsidP="003615E3">
      <w:pPr>
        <w:spacing w:after="0"/>
        <w:rPr>
          <w:rFonts w:asciiTheme="majorHAnsi" w:hAnsiTheme="majorHAnsi" w:cstheme="majorHAnsi"/>
        </w:rPr>
      </w:pPr>
    </w:p>
    <w:p w14:paraId="2757D7A3" w14:textId="77777777" w:rsidR="003615E3" w:rsidRPr="001A4A64" w:rsidRDefault="003615E3" w:rsidP="003615E3">
      <w:pPr>
        <w:shd w:val="clear" w:color="auto" w:fill="FFFFFF"/>
        <w:spacing w:after="0"/>
        <w:jc w:val="center"/>
        <w:rPr>
          <w:rFonts w:asciiTheme="majorHAnsi" w:hAnsiTheme="majorHAnsi" w:cstheme="majorHAnsi"/>
          <w:bCs/>
          <w:color w:val="000000"/>
        </w:rPr>
      </w:pPr>
      <w:r w:rsidRPr="001A4A64">
        <w:rPr>
          <w:rFonts w:asciiTheme="majorHAnsi" w:hAnsiTheme="majorHAnsi" w:cstheme="majorHAnsi"/>
        </w:rPr>
        <w:t>_____________</w:t>
      </w:r>
      <w:r w:rsidRPr="001A4A64">
        <w:rPr>
          <w:rFonts w:asciiTheme="majorHAnsi" w:hAnsiTheme="majorHAnsi" w:cstheme="majorHAnsi"/>
          <w:b/>
          <w:bCs/>
          <w:color w:val="000000"/>
        </w:rPr>
        <w:t xml:space="preserve"> </w:t>
      </w:r>
      <w:r w:rsidRPr="001A4A64">
        <w:rPr>
          <w:rFonts w:asciiTheme="majorHAnsi" w:hAnsiTheme="majorHAnsi" w:cstheme="majorHAnsi"/>
        </w:rPr>
        <w:t>Nr.______</w:t>
      </w:r>
    </w:p>
    <w:p w14:paraId="6FF84A4D" w14:textId="77777777" w:rsidR="003615E3" w:rsidRPr="001A4A64" w:rsidRDefault="003615E3" w:rsidP="003615E3">
      <w:pPr>
        <w:shd w:val="clear" w:color="auto" w:fill="FFFFFF"/>
        <w:spacing w:after="0"/>
        <w:jc w:val="center"/>
        <w:rPr>
          <w:rFonts w:asciiTheme="majorHAnsi" w:hAnsiTheme="majorHAnsi" w:cstheme="majorHAnsi"/>
          <w:bCs/>
          <w:i/>
          <w:iCs/>
          <w:color w:val="000000"/>
        </w:rPr>
      </w:pPr>
      <w:r w:rsidRPr="001A4A64">
        <w:rPr>
          <w:rFonts w:asciiTheme="majorHAnsi" w:hAnsiTheme="majorHAnsi" w:cstheme="majorHAnsi"/>
          <w:bCs/>
          <w:i/>
          <w:iCs/>
          <w:color w:val="000000"/>
        </w:rPr>
        <w:t>(data)</w:t>
      </w:r>
    </w:p>
    <w:p w14:paraId="23474DC2" w14:textId="77777777" w:rsidR="003615E3" w:rsidRPr="001A4A64" w:rsidRDefault="003615E3" w:rsidP="003615E3">
      <w:pPr>
        <w:shd w:val="clear" w:color="auto" w:fill="FFFFFF"/>
        <w:spacing w:after="0"/>
        <w:jc w:val="center"/>
        <w:rPr>
          <w:rFonts w:asciiTheme="majorHAnsi" w:hAnsiTheme="majorHAnsi" w:cstheme="majorHAnsi"/>
          <w:bCs/>
          <w:color w:val="000000"/>
        </w:rPr>
      </w:pPr>
      <w:r w:rsidRPr="001A4A64">
        <w:rPr>
          <w:rFonts w:asciiTheme="majorHAnsi" w:hAnsiTheme="majorHAnsi" w:cstheme="majorHAnsi"/>
          <w:bCs/>
          <w:color w:val="000000"/>
        </w:rPr>
        <w:t>_____________</w:t>
      </w:r>
    </w:p>
    <w:p w14:paraId="017EC09B" w14:textId="77777777" w:rsidR="003615E3" w:rsidRPr="001A4A64" w:rsidRDefault="003615E3" w:rsidP="003615E3">
      <w:pPr>
        <w:shd w:val="clear" w:color="auto" w:fill="FFFFFF"/>
        <w:spacing w:after="0"/>
        <w:jc w:val="center"/>
        <w:rPr>
          <w:rFonts w:asciiTheme="majorHAnsi" w:hAnsiTheme="majorHAnsi" w:cstheme="majorHAnsi"/>
          <w:bCs/>
          <w:i/>
          <w:iCs/>
          <w:color w:val="000000"/>
        </w:rPr>
      </w:pPr>
      <w:r w:rsidRPr="001A4A64">
        <w:rPr>
          <w:rFonts w:asciiTheme="majorHAnsi" w:hAnsiTheme="majorHAnsi" w:cstheme="majorHAnsi"/>
          <w:bCs/>
          <w:i/>
          <w:iCs/>
          <w:color w:val="000000"/>
        </w:rPr>
        <w:t>(sudarymo vieta)</w:t>
      </w:r>
    </w:p>
    <w:p w14:paraId="76AFA577" w14:textId="77777777" w:rsidR="003615E3" w:rsidRPr="001A4A64" w:rsidRDefault="003615E3" w:rsidP="003615E3">
      <w:pPr>
        <w:shd w:val="clear" w:color="auto" w:fill="FFFFFF"/>
        <w:spacing w:after="0"/>
        <w:jc w:val="center"/>
        <w:rPr>
          <w:rFonts w:asciiTheme="majorHAnsi" w:hAnsiTheme="majorHAnsi" w:cstheme="majorHAnsi"/>
          <w:bCs/>
          <w:color w:val="000000"/>
        </w:rPr>
      </w:pPr>
    </w:p>
    <w:tbl>
      <w:tblPr>
        <w:tblW w:w="9828" w:type="dxa"/>
        <w:tblLayout w:type="fixed"/>
        <w:tblLook w:val="04A0" w:firstRow="1" w:lastRow="0" w:firstColumn="1" w:lastColumn="0" w:noHBand="0" w:noVBand="1"/>
      </w:tblPr>
      <w:tblGrid>
        <w:gridCol w:w="9828"/>
      </w:tblGrid>
      <w:tr w:rsidR="003615E3" w:rsidRPr="001A4A64" w14:paraId="7E808670" w14:textId="77777777" w:rsidTr="00E97D74">
        <w:tc>
          <w:tcPr>
            <w:tcW w:w="9828" w:type="dxa"/>
          </w:tcPr>
          <w:p w14:paraId="4B6BB80C" w14:textId="77777777" w:rsidR="003615E3" w:rsidRPr="001A4A64" w:rsidRDefault="003615E3" w:rsidP="00E97D74">
            <w:pPr>
              <w:snapToGrid w:val="0"/>
              <w:spacing w:after="0"/>
              <w:ind w:right="-82" w:firstLine="900"/>
              <w:jc w:val="both"/>
              <w:rPr>
                <w:rFonts w:asciiTheme="majorHAnsi" w:hAnsiTheme="majorHAnsi" w:cstheme="majorHAnsi"/>
                <w:spacing w:val="-2"/>
              </w:rPr>
            </w:pPr>
            <w:r w:rsidRPr="001A4A64">
              <w:rPr>
                <w:rFonts w:asciiTheme="majorHAnsi" w:hAnsiTheme="majorHAnsi" w:cstheme="majorHAnsi"/>
                <w:spacing w:val="-2"/>
              </w:rPr>
              <w:t>Aš, ______________________________________________________________ ,</w:t>
            </w:r>
          </w:p>
        </w:tc>
      </w:tr>
      <w:tr w:rsidR="003615E3" w:rsidRPr="001A4A64" w14:paraId="0F31C9E5" w14:textId="77777777" w:rsidTr="00E97D74">
        <w:tc>
          <w:tcPr>
            <w:tcW w:w="9828" w:type="dxa"/>
          </w:tcPr>
          <w:p w14:paraId="23B26DFA" w14:textId="77777777" w:rsidR="003615E3" w:rsidRPr="001A4A64" w:rsidRDefault="003615E3" w:rsidP="00E97D74">
            <w:pPr>
              <w:snapToGrid w:val="0"/>
              <w:spacing w:after="0"/>
              <w:ind w:right="-82"/>
              <w:jc w:val="center"/>
              <w:rPr>
                <w:rFonts w:asciiTheme="majorHAnsi" w:hAnsiTheme="majorHAnsi" w:cstheme="majorHAnsi"/>
                <w:spacing w:val="-2"/>
              </w:rPr>
            </w:pPr>
            <w:r w:rsidRPr="001A4A64">
              <w:rPr>
                <w:rFonts w:asciiTheme="majorHAnsi" w:hAnsiTheme="majorHAnsi" w:cstheme="majorHAnsi"/>
                <w:spacing w:val="-2"/>
              </w:rPr>
              <w:t>(Tiekėjo vadovo ar jo įgalioto asmens pareigų pavadinimas, vardas ir pavardė)</w:t>
            </w:r>
          </w:p>
        </w:tc>
      </w:tr>
      <w:tr w:rsidR="003615E3" w:rsidRPr="001A4A64" w14:paraId="1AFE65ED" w14:textId="77777777" w:rsidTr="00E97D74">
        <w:tc>
          <w:tcPr>
            <w:tcW w:w="9828" w:type="dxa"/>
          </w:tcPr>
          <w:p w14:paraId="041B00E8" w14:textId="77777777" w:rsidR="003615E3" w:rsidRPr="001A4A64" w:rsidRDefault="003615E3" w:rsidP="00E97D74">
            <w:pPr>
              <w:snapToGrid w:val="0"/>
              <w:spacing w:after="0"/>
              <w:ind w:right="-82"/>
              <w:jc w:val="both"/>
              <w:rPr>
                <w:rFonts w:asciiTheme="majorHAnsi" w:hAnsiTheme="majorHAnsi" w:cstheme="majorHAnsi"/>
                <w:spacing w:val="-2"/>
              </w:rPr>
            </w:pPr>
            <w:r w:rsidRPr="001A4A64">
              <w:rPr>
                <w:rFonts w:asciiTheme="majorHAnsi" w:hAnsiTheme="majorHAnsi" w:cstheme="majorHAnsi"/>
                <w:spacing w:val="-2"/>
              </w:rPr>
              <w:t>tvirtinu, kad mano vadovaujamas (-a) (atstovaujamas (-a))_____________________________ ,</w:t>
            </w:r>
          </w:p>
        </w:tc>
      </w:tr>
      <w:tr w:rsidR="003615E3" w:rsidRPr="001A4A64" w14:paraId="04525C38" w14:textId="77777777" w:rsidTr="00E97D74">
        <w:tc>
          <w:tcPr>
            <w:tcW w:w="9828" w:type="dxa"/>
          </w:tcPr>
          <w:p w14:paraId="2C98FDEE" w14:textId="77777777" w:rsidR="003615E3" w:rsidRPr="001A4A64" w:rsidRDefault="003615E3" w:rsidP="00E97D74">
            <w:pPr>
              <w:snapToGrid w:val="0"/>
              <w:spacing w:after="0"/>
              <w:ind w:right="-82"/>
              <w:jc w:val="center"/>
              <w:rPr>
                <w:rFonts w:asciiTheme="majorHAnsi" w:hAnsiTheme="majorHAnsi" w:cstheme="majorHAnsi"/>
                <w:spacing w:val="-2"/>
              </w:rPr>
            </w:pPr>
            <w:r w:rsidRPr="001A4A64">
              <w:rPr>
                <w:rFonts w:asciiTheme="majorHAnsi" w:hAnsiTheme="majorHAnsi" w:cstheme="majorHAnsi"/>
                <w:spacing w:val="-2"/>
              </w:rPr>
              <w:t xml:space="preserve">                                                                                (Tiekėjo pavadinimas)</w:t>
            </w:r>
          </w:p>
        </w:tc>
      </w:tr>
      <w:tr w:rsidR="003615E3" w:rsidRPr="001A4A64" w14:paraId="6BFAE842" w14:textId="77777777" w:rsidTr="00E97D74">
        <w:tc>
          <w:tcPr>
            <w:tcW w:w="9828" w:type="dxa"/>
          </w:tcPr>
          <w:p w14:paraId="66A89221" w14:textId="77777777" w:rsidR="003615E3" w:rsidRPr="001A4A64" w:rsidRDefault="003615E3" w:rsidP="00E97D74">
            <w:pPr>
              <w:snapToGrid w:val="0"/>
              <w:spacing w:after="0"/>
              <w:ind w:right="-82"/>
              <w:jc w:val="both"/>
              <w:rPr>
                <w:rFonts w:asciiTheme="majorHAnsi" w:hAnsiTheme="majorHAnsi" w:cstheme="majorHAnsi"/>
                <w:spacing w:val="-2"/>
              </w:rPr>
            </w:pPr>
            <w:r w:rsidRPr="001A4A64">
              <w:rPr>
                <w:rFonts w:asciiTheme="majorHAnsi" w:hAnsiTheme="majorHAnsi" w:cstheme="majorHAnsi"/>
                <w:spacing w:val="-2"/>
              </w:rPr>
              <w:t xml:space="preserve">dalyvaujantis (-i) [vykdytojo pavadinimas]  organizuojamame pirkime </w:t>
            </w:r>
          </w:p>
        </w:tc>
      </w:tr>
      <w:tr w:rsidR="003615E3" w:rsidRPr="001A4A64" w14:paraId="03B3F4A2" w14:textId="77777777" w:rsidTr="00E97D74">
        <w:trPr>
          <w:trHeight w:val="681"/>
        </w:trPr>
        <w:tc>
          <w:tcPr>
            <w:tcW w:w="9828" w:type="dxa"/>
          </w:tcPr>
          <w:p w14:paraId="13AD17E0" w14:textId="77777777" w:rsidR="003615E3" w:rsidRPr="001A4A64" w:rsidRDefault="003615E3" w:rsidP="00E97D74">
            <w:pPr>
              <w:snapToGrid w:val="0"/>
              <w:spacing w:after="0"/>
              <w:ind w:right="-82"/>
              <w:jc w:val="both"/>
              <w:rPr>
                <w:rFonts w:asciiTheme="majorHAnsi" w:hAnsiTheme="majorHAnsi" w:cstheme="majorHAnsi"/>
                <w:spacing w:val="-2"/>
              </w:rPr>
            </w:pPr>
            <w:r w:rsidRPr="001A4A64">
              <w:rPr>
                <w:rFonts w:asciiTheme="majorHAnsi" w:hAnsiTheme="majorHAnsi" w:cstheme="majorHAnsi"/>
                <w:spacing w:val="-2"/>
              </w:rPr>
              <w:t>[pirkimo pavadinimas], vykdomame atviro konkurso būdu (CVP IS pirkimo numeris            ) pirkimo sutarties vykdymo (statybos proceso) metu ves automatizuotą darbo laiko statybvietėje apskaitą (atitinkamą pažymėti):</w:t>
            </w:r>
          </w:p>
          <w:p w14:paraId="7279B56D" w14:textId="77777777" w:rsidR="003615E3" w:rsidRPr="001A4A64" w:rsidRDefault="003615E3" w:rsidP="00E97D74">
            <w:pPr>
              <w:snapToGrid w:val="0"/>
              <w:spacing w:after="0"/>
              <w:ind w:right="-82"/>
              <w:jc w:val="both"/>
              <w:rPr>
                <w:rFonts w:asciiTheme="majorHAnsi" w:hAnsiTheme="majorHAnsi" w:cstheme="majorHAnsi"/>
                <w:spacing w:val="-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1418"/>
            </w:tblGrid>
            <w:tr w:rsidR="003615E3" w:rsidRPr="001A4A64" w14:paraId="45FDA4FF" w14:textId="77777777" w:rsidTr="00E97D74">
              <w:tc>
                <w:tcPr>
                  <w:tcW w:w="1166" w:type="dxa"/>
                </w:tcPr>
                <w:p w14:paraId="42321A9F" w14:textId="77777777" w:rsidR="003615E3" w:rsidRPr="001A4A64" w:rsidRDefault="003615E3" w:rsidP="00E97D74">
                  <w:pPr>
                    <w:snapToGrid w:val="0"/>
                    <w:ind w:right="-82"/>
                    <w:jc w:val="right"/>
                    <w:rPr>
                      <w:rFonts w:asciiTheme="majorHAnsi" w:hAnsiTheme="majorHAnsi" w:cstheme="majorHAnsi"/>
                      <w:spacing w:val="-2"/>
                    </w:rPr>
                  </w:pPr>
                  <w:r w:rsidRPr="001A4A64">
                    <w:rPr>
                      <w:rFonts w:asciiTheme="majorHAnsi" w:hAnsiTheme="majorHAnsi" w:cstheme="majorHAnsi"/>
                      <w:spacing w:val="-2"/>
                    </w:rPr>
                    <w:fldChar w:fldCharType="begin">
                      <w:ffData>
                        <w:name w:val=""/>
                        <w:enabled/>
                        <w:calcOnExit w:val="0"/>
                        <w:checkBox>
                          <w:sizeAuto/>
                          <w:default w:val="0"/>
                        </w:checkBox>
                      </w:ffData>
                    </w:fldChar>
                  </w:r>
                  <w:r w:rsidRPr="001A4A64">
                    <w:rPr>
                      <w:rFonts w:asciiTheme="majorHAnsi" w:hAnsiTheme="majorHAnsi" w:cstheme="majorHAnsi"/>
                      <w:spacing w:val="-2"/>
                    </w:rPr>
                    <w:instrText xml:space="preserve"> FORMCHECKBOX </w:instrText>
                  </w:r>
                  <w:r w:rsidR="00FB1A04">
                    <w:rPr>
                      <w:rFonts w:asciiTheme="majorHAnsi" w:hAnsiTheme="majorHAnsi" w:cstheme="majorHAnsi"/>
                      <w:spacing w:val="-2"/>
                    </w:rPr>
                  </w:r>
                  <w:r w:rsidR="00FB1A04">
                    <w:rPr>
                      <w:rFonts w:asciiTheme="majorHAnsi" w:hAnsiTheme="majorHAnsi" w:cstheme="majorHAnsi"/>
                      <w:spacing w:val="-2"/>
                    </w:rPr>
                    <w:fldChar w:fldCharType="separate"/>
                  </w:r>
                  <w:r w:rsidRPr="001A4A64">
                    <w:rPr>
                      <w:rFonts w:asciiTheme="majorHAnsi" w:hAnsiTheme="majorHAnsi" w:cstheme="majorHAnsi"/>
                      <w:spacing w:val="-2"/>
                    </w:rPr>
                    <w:fldChar w:fldCharType="end"/>
                  </w:r>
                </w:p>
              </w:tc>
              <w:tc>
                <w:tcPr>
                  <w:tcW w:w="1418" w:type="dxa"/>
                  <w:vAlign w:val="bottom"/>
                </w:tcPr>
                <w:p w14:paraId="173421B4" w14:textId="77777777" w:rsidR="003615E3" w:rsidRPr="001A4A64" w:rsidRDefault="003615E3" w:rsidP="00E97D74">
                  <w:pPr>
                    <w:snapToGrid w:val="0"/>
                    <w:spacing w:line="480" w:lineRule="auto"/>
                    <w:ind w:right="-82"/>
                    <w:rPr>
                      <w:rFonts w:asciiTheme="majorHAnsi" w:hAnsiTheme="majorHAnsi" w:cstheme="majorHAnsi"/>
                      <w:spacing w:val="-2"/>
                    </w:rPr>
                  </w:pPr>
                  <w:r w:rsidRPr="001A4A64">
                    <w:rPr>
                      <w:rFonts w:asciiTheme="majorHAnsi" w:hAnsiTheme="majorHAnsi" w:cstheme="majorHAnsi"/>
                      <w:spacing w:val="-2"/>
                    </w:rPr>
                    <w:t>Taip</w:t>
                  </w:r>
                </w:p>
              </w:tc>
            </w:tr>
            <w:tr w:rsidR="003615E3" w:rsidRPr="001A4A64" w14:paraId="74709FC1" w14:textId="77777777" w:rsidTr="00E97D74">
              <w:tc>
                <w:tcPr>
                  <w:tcW w:w="1166" w:type="dxa"/>
                </w:tcPr>
                <w:p w14:paraId="2EAFA3BA" w14:textId="77777777" w:rsidR="003615E3" w:rsidRPr="001A4A64" w:rsidRDefault="003615E3" w:rsidP="00E97D74">
                  <w:pPr>
                    <w:snapToGrid w:val="0"/>
                    <w:ind w:right="-82"/>
                    <w:jc w:val="right"/>
                    <w:rPr>
                      <w:rFonts w:asciiTheme="majorHAnsi" w:hAnsiTheme="majorHAnsi" w:cstheme="majorHAnsi"/>
                      <w:spacing w:val="-2"/>
                    </w:rPr>
                  </w:pPr>
                  <w:r w:rsidRPr="001A4A64">
                    <w:rPr>
                      <w:rFonts w:asciiTheme="majorHAnsi" w:hAnsiTheme="majorHAnsi" w:cstheme="majorHAnsi"/>
                      <w:spacing w:val="-2"/>
                    </w:rPr>
                    <w:fldChar w:fldCharType="begin">
                      <w:ffData>
                        <w:name w:val=""/>
                        <w:enabled/>
                        <w:calcOnExit w:val="0"/>
                        <w:checkBox>
                          <w:sizeAuto/>
                          <w:default w:val="0"/>
                        </w:checkBox>
                      </w:ffData>
                    </w:fldChar>
                  </w:r>
                  <w:r w:rsidRPr="001A4A64">
                    <w:rPr>
                      <w:rFonts w:asciiTheme="majorHAnsi" w:hAnsiTheme="majorHAnsi" w:cstheme="majorHAnsi"/>
                      <w:spacing w:val="-2"/>
                    </w:rPr>
                    <w:instrText xml:space="preserve"> FORMCHECKBOX </w:instrText>
                  </w:r>
                  <w:r w:rsidR="00FB1A04">
                    <w:rPr>
                      <w:rFonts w:asciiTheme="majorHAnsi" w:hAnsiTheme="majorHAnsi" w:cstheme="majorHAnsi"/>
                      <w:spacing w:val="-2"/>
                    </w:rPr>
                  </w:r>
                  <w:r w:rsidR="00FB1A04">
                    <w:rPr>
                      <w:rFonts w:asciiTheme="majorHAnsi" w:hAnsiTheme="majorHAnsi" w:cstheme="majorHAnsi"/>
                      <w:spacing w:val="-2"/>
                    </w:rPr>
                    <w:fldChar w:fldCharType="separate"/>
                  </w:r>
                  <w:r w:rsidRPr="001A4A64">
                    <w:rPr>
                      <w:rFonts w:asciiTheme="majorHAnsi" w:hAnsiTheme="majorHAnsi" w:cstheme="majorHAnsi"/>
                      <w:spacing w:val="-2"/>
                    </w:rPr>
                    <w:fldChar w:fldCharType="end"/>
                  </w:r>
                </w:p>
              </w:tc>
              <w:tc>
                <w:tcPr>
                  <w:tcW w:w="1418" w:type="dxa"/>
                  <w:vAlign w:val="bottom"/>
                </w:tcPr>
                <w:p w14:paraId="2328EF4A" w14:textId="77777777" w:rsidR="003615E3" w:rsidRPr="001A4A64" w:rsidRDefault="003615E3" w:rsidP="00E97D74">
                  <w:pPr>
                    <w:snapToGrid w:val="0"/>
                    <w:spacing w:line="480" w:lineRule="auto"/>
                    <w:ind w:right="-82"/>
                    <w:rPr>
                      <w:rFonts w:asciiTheme="majorHAnsi" w:hAnsiTheme="majorHAnsi" w:cstheme="majorHAnsi"/>
                      <w:spacing w:val="-2"/>
                    </w:rPr>
                  </w:pPr>
                  <w:r w:rsidRPr="001A4A64">
                    <w:rPr>
                      <w:rFonts w:asciiTheme="majorHAnsi" w:hAnsiTheme="majorHAnsi" w:cstheme="majorHAnsi"/>
                      <w:spacing w:val="-2"/>
                    </w:rPr>
                    <w:t>Ne</w:t>
                  </w:r>
                </w:p>
              </w:tc>
            </w:tr>
          </w:tbl>
          <w:p w14:paraId="1FAD9FF5" w14:textId="77777777" w:rsidR="003615E3" w:rsidRPr="001A4A64" w:rsidRDefault="003615E3" w:rsidP="00E97D74">
            <w:pPr>
              <w:snapToGrid w:val="0"/>
              <w:spacing w:after="0"/>
              <w:ind w:right="-82"/>
              <w:jc w:val="both"/>
              <w:rPr>
                <w:rFonts w:asciiTheme="majorHAnsi" w:hAnsiTheme="majorHAnsi" w:cstheme="majorHAnsi"/>
                <w:spacing w:val="-2"/>
              </w:rPr>
            </w:pPr>
          </w:p>
          <w:p w14:paraId="62DE42C2" w14:textId="77777777" w:rsidR="003615E3" w:rsidRPr="001A4A64" w:rsidRDefault="003615E3" w:rsidP="00E97D74">
            <w:pPr>
              <w:snapToGrid w:val="0"/>
              <w:spacing w:after="0"/>
              <w:ind w:right="-82"/>
              <w:jc w:val="both"/>
              <w:rPr>
                <w:rFonts w:asciiTheme="majorHAnsi" w:hAnsiTheme="majorHAnsi" w:cstheme="majorHAnsi"/>
                <w:spacing w:val="-2"/>
              </w:rPr>
            </w:pPr>
          </w:p>
        </w:tc>
      </w:tr>
    </w:tbl>
    <w:p w14:paraId="4C6A97AC" w14:textId="42997F79" w:rsidR="003615E3" w:rsidRPr="001A4A64" w:rsidRDefault="003615E3"/>
    <w:p w14:paraId="15BC0B05" w14:textId="465A800E" w:rsidR="003615E3" w:rsidRPr="001A4A64" w:rsidRDefault="003615E3"/>
    <w:p w14:paraId="18EF6DD5" w14:textId="34554891" w:rsidR="003615E3" w:rsidRPr="001A4A64" w:rsidRDefault="003615E3"/>
    <w:p w14:paraId="46CDA164" w14:textId="59B55471" w:rsidR="003615E3" w:rsidRPr="001A4A64" w:rsidRDefault="003615E3"/>
    <w:p w14:paraId="1C754819" w14:textId="5A5BA0C7" w:rsidR="003615E3" w:rsidRPr="001A4A64" w:rsidRDefault="003615E3"/>
    <w:p w14:paraId="0833C6E4" w14:textId="4561CF14" w:rsidR="003615E3" w:rsidRPr="001A4A64" w:rsidRDefault="003615E3"/>
    <w:p w14:paraId="5451F939" w14:textId="67D2DA12" w:rsidR="003615E3" w:rsidRPr="001A4A64" w:rsidRDefault="003615E3"/>
    <w:p w14:paraId="1F04C0A1" w14:textId="145E9D09" w:rsidR="003615E3" w:rsidRPr="001A4A64" w:rsidRDefault="003615E3"/>
    <w:p w14:paraId="0CBB0CC2" w14:textId="7EE52193" w:rsidR="003615E3" w:rsidRPr="001A4A64" w:rsidRDefault="003615E3"/>
    <w:p w14:paraId="3745FFF6" w14:textId="13794814" w:rsidR="003615E3" w:rsidRPr="001A4A64" w:rsidRDefault="003615E3"/>
    <w:p w14:paraId="2ECED439" w14:textId="4FB067F2" w:rsidR="003615E3" w:rsidRPr="001A4A64" w:rsidRDefault="003615E3"/>
    <w:p w14:paraId="3D909591" w14:textId="6EC6AFAB" w:rsidR="003615E3" w:rsidRPr="001A4A64" w:rsidRDefault="003615E3"/>
    <w:p w14:paraId="38A4AD64" w14:textId="4DE8A86A" w:rsidR="003615E3" w:rsidRPr="001A4A64" w:rsidRDefault="003615E3" w:rsidP="003615E3">
      <w:pPr>
        <w:jc w:val="right"/>
        <w:rPr>
          <w:color w:val="0070C0"/>
        </w:rPr>
      </w:pPr>
      <w:bookmarkStart w:id="6" w:name="_Toc183720271"/>
      <w:r w:rsidRPr="001A4A64">
        <w:rPr>
          <w:color w:val="0070C0"/>
        </w:rPr>
        <w:t>1</w:t>
      </w:r>
      <w:r w:rsidR="00FB1A04">
        <w:rPr>
          <w:color w:val="0070C0"/>
        </w:rPr>
        <w:t>2</w:t>
      </w:r>
      <w:r w:rsidRPr="001A4A64">
        <w:rPr>
          <w:color w:val="0070C0"/>
        </w:rPr>
        <w:t xml:space="preserve"> PRIEDAS</w:t>
      </w:r>
    </w:p>
    <w:p w14:paraId="50FE3BB2" w14:textId="0CA88937" w:rsidR="003615E3" w:rsidRPr="001A4A64" w:rsidRDefault="003615E3" w:rsidP="003615E3">
      <w:pPr>
        <w:jc w:val="center"/>
      </w:pPr>
      <w:r w:rsidRPr="001A4A64">
        <w:t>TIEKĖJO VADOVAUJANČIO SPECIALISTO OBJEKTŲ SĄRAŠAS</w:t>
      </w:r>
      <w:bookmarkEnd w:id="6"/>
    </w:p>
    <w:p w14:paraId="236034FD" w14:textId="77777777" w:rsidR="003615E3" w:rsidRPr="001A4A64" w:rsidRDefault="003615E3" w:rsidP="003615E3">
      <w:pPr>
        <w:rPr>
          <w:rFonts w:asciiTheme="majorHAnsi" w:hAnsiTheme="majorHAnsi" w:cstheme="majorHAnsi"/>
        </w:rPr>
      </w:pPr>
      <w:r w:rsidRPr="001A4A64">
        <w:rPr>
          <w:rFonts w:asciiTheme="majorHAnsi" w:hAnsiTheme="majorHAnsi" w:cstheme="majorHAnsi"/>
          <w:b/>
          <w:bCs/>
        </w:rPr>
        <w:t>Siūlomas statinio statybos vadovas</w:t>
      </w:r>
      <w:r w:rsidRPr="001A4A64">
        <w:rPr>
          <w:rFonts w:asciiTheme="majorHAnsi" w:hAnsiTheme="majorHAnsi" w:cstheme="majorHAnsi"/>
        </w:rPr>
        <w:t xml:space="preserve">  ___________________________________________</w:t>
      </w:r>
    </w:p>
    <w:p w14:paraId="3CDD8788" w14:textId="77777777" w:rsidR="003615E3" w:rsidRPr="001A4A64" w:rsidRDefault="003615E3" w:rsidP="003615E3">
      <w:pPr>
        <w:rPr>
          <w:rFonts w:asciiTheme="majorHAnsi" w:hAnsiTheme="majorHAnsi" w:cstheme="majorHAnsi"/>
          <w:i/>
          <w:iCs/>
          <w:sz w:val="20"/>
          <w:szCs w:val="20"/>
        </w:rPr>
      </w:pPr>
      <w:r w:rsidRPr="001A4A64">
        <w:rPr>
          <w:rFonts w:asciiTheme="majorHAnsi" w:hAnsiTheme="majorHAnsi" w:cstheme="majorHAnsi"/>
        </w:rPr>
        <w:tab/>
      </w:r>
      <w:r w:rsidRPr="001A4A64">
        <w:rPr>
          <w:rFonts w:asciiTheme="majorHAnsi" w:hAnsiTheme="majorHAnsi" w:cstheme="majorHAnsi"/>
        </w:rPr>
        <w:tab/>
      </w:r>
      <w:r w:rsidRPr="001A4A64">
        <w:rPr>
          <w:rFonts w:asciiTheme="majorHAnsi" w:hAnsiTheme="majorHAnsi" w:cstheme="majorHAnsi"/>
        </w:rPr>
        <w:tab/>
        <w:t xml:space="preserve">            </w:t>
      </w:r>
      <w:r w:rsidRPr="001A4A64">
        <w:rPr>
          <w:rFonts w:asciiTheme="majorHAnsi" w:hAnsiTheme="majorHAnsi" w:cstheme="majorHAnsi"/>
          <w:i/>
          <w:iCs/>
          <w:sz w:val="20"/>
          <w:szCs w:val="20"/>
        </w:rPr>
        <w:t>(vardas, pavardė, kvalifikacijos atestato Nr.)</w:t>
      </w:r>
    </w:p>
    <w:p w14:paraId="72B025A3" w14:textId="77777777" w:rsidR="003615E3" w:rsidRPr="001A4A64" w:rsidRDefault="003615E3" w:rsidP="003615E3">
      <w:pPr>
        <w:rPr>
          <w:rFonts w:asciiTheme="majorHAnsi" w:hAnsiTheme="majorHAnsi" w:cstheme="majorHAnsi"/>
          <w:b/>
        </w:rPr>
      </w:pPr>
    </w:p>
    <w:p w14:paraId="6AA0CB29" w14:textId="77777777" w:rsidR="003615E3" w:rsidRPr="001A4A64" w:rsidRDefault="003615E3" w:rsidP="003615E3">
      <w:pPr>
        <w:jc w:val="center"/>
        <w:rPr>
          <w:rFonts w:asciiTheme="majorHAnsi" w:hAnsiTheme="majorHAnsi" w:cstheme="majorHAnsi"/>
          <w:b/>
          <w:bCs/>
        </w:rPr>
      </w:pPr>
      <w:r w:rsidRPr="001A4A64">
        <w:rPr>
          <w:rFonts w:asciiTheme="majorHAnsi" w:hAnsiTheme="majorHAnsi" w:cstheme="majorHAnsi"/>
          <w:b/>
          <w:bCs/>
        </w:rPr>
        <w:t>STATINIO STATYBOS VADOVO PATIRTIS</w:t>
      </w:r>
    </w:p>
    <w:p w14:paraId="359EC1EE" w14:textId="77777777" w:rsidR="003615E3" w:rsidRPr="001A4A64" w:rsidRDefault="003615E3" w:rsidP="003615E3">
      <w:pPr>
        <w:rPr>
          <w:rFonts w:asciiTheme="majorHAnsi" w:hAnsiTheme="majorHAnsi" w:cstheme="majorHAnsi"/>
          <w:b/>
        </w:rPr>
      </w:pPr>
      <w:r w:rsidRPr="001A4A64">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3615E3" w:rsidRPr="001A4A64" w14:paraId="1CCE4ED1" w14:textId="77777777" w:rsidTr="00E97D74">
        <w:tc>
          <w:tcPr>
            <w:tcW w:w="683" w:type="dxa"/>
            <w:vAlign w:val="center"/>
          </w:tcPr>
          <w:p w14:paraId="26829FBA" w14:textId="77777777" w:rsidR="003615E3" w:rsidRPr="001A4A64" w:rsidRDefault="003615E3" w:rsidP="00E97D74">
            <w:pPr>
              <w:jc w:val="center"/>
              <w:rPr>
                <w:rFonts w:asciiTheme="majorHAnsi" w:hAnsiTheme="majorHAnsi" w:cstheme="majorHAnsi"/>
                <w:i/>
              </w:rPr>
            </w:pPr>
            <w:r w:rsidRPr="001A4A64">
              <w:rPr>
                <w:rFonts w:asciiTheme="majorHAnsi" w:hAnsiTheme="majorHAnsi" w:cstheme="majorHAnsi"/>
                <w:i/>
              </w:rPr>
              <w:t>Eil.</w:t>
            </w:r>
          </w:p>
          <w:p w14:paraId="7C367B5B" w14:textId="77777777" w:rsidR="003615E3" w:rsidRPr="001A4A64" w:rsidRDefault="003615E3" w:rsidP="00E97D74">
            <w:pPr>
              <w:jc w:val="center"/>
              <w:rPr>
                <w:rFonts w:asciiTheme="majorHAnsi" w:hAnsiTheme="majorHAnsi" w:cstheme="majorHAnsi"/>
                <w:i/>
              </w:rPr>
            </w:pPr>
            <w:r w:rsidRPr="001A4A64">
              <w:rPr>
                <w:rFonts w:asciiTheme="majorHAnsi" w:hAnsiTheme="majorHAnsi" w:cstheme="majorHAnsi"/>
                <w:i/>
              </w:rPr>
              <w:t>Nr.</w:t>
            </w:r>
          </w:p>
        </w:tc>
        <w:tc>
          <w:tcPr>
            <w:tcW w:w="5088" w:type="dxa"/>
            <w:vAlign w:val="center"/>
          </w:tcPr>
          <w:p w14:paraId="51275BA0" w14:textId="77777777" w:rsidR="003615E3" w:rsidRPr="001A4A64" w:rsidRDefault="003615E3" w:rsidP="00E97D74">
            <w:pPr>
              <w:jc w:val="center"/>
              <w:rPr>
                <w:rFonts w:asciiTheme="majorHAnsi" w:hAnsiTheme="majorHAnsi" w:cstheme="majorHAnsi"/>
                <w:b/>
                <w:bCs/>
                <w:i/>
              </w:rPr>
            </w:pPr>
            <w:r w:rsidRPr="001A4A64">
              <w:rPr>
                <w:rFonts w:asciiTheme="majorHAnsi" w:hAnsiTheme="majorHAnsi" w:cstheme="majorHAnsi"/>
                <w:b/>
                <w:bCs/>
                <w:i/>
              </w:rPr>
              <w:t>Reikalaujama informacija</w:t>
            </w:r>
          </w:p>
        </w:tc>
        <w:tc>
          <w:tcPr>
            <w:tcW w:w="3279" w:type="dxa"/>
            <w:vAlign w:val="center"/>
          </w:tcPr>
          <w:p w14:paraId="6DF2F5D8" w14:textId="77777777" w:rsidR="003615E3" w:rsidRPr="001A4A64" w:rsidRDefault="003615E3" w:rsidP="00E97D74">
            <w:pPr>
              <w:jc w:val="center"/>
              <w:rPr>
                <w:rFonts w:asciiTheme="majorHAnsi" w:hAnsiTheme="majorHAnsi" w:cstheme="majorHAnsi"/>
                <w:b/>
                <w:bCs/>
                <w:i/>
              </w:rPr>
            </w:pPr>
            <w:r w:rsidRPr="001A4A64">
              <w:rPr>
                <w:rFonts w:asciiTheme="majorHAnsi" w:hAnsiTheme="majorHAnsi" w:cstheme="majorHAnsi"/>
                <w:b/>
                <w:bCs/>
                <w:i/>
              </w:rPr>
              <w:t>Tiekėjo teikiama informacija apie sutartį</w:t>
            </w:r>
          </w:p>
        </w:tc>
      </w:tr>
      <w:tr w:rsidR="003615E3" w:rsidRPr="001A4A64" w14:paraId="4C09F480" w14:textId="77777777" w:rsidTr="00E97D74">
        <w:trPr>
          <w:trHeight w:val="499"/>
        </w:trPr>
        <w:tc>
          <w:tcPr>
            <w:tcW w:w="683" w:type="dxa"/>
          </w:tcPr>
          <w:p w14:paraId="31B25868"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1.</w:t>
            </w:r>
          </w:p>
        </w:tc>
        <w:tc>
          <w:tcPr>
            <w:tcW w:w="5088" w:type="dxa"/>
          </w:tcPr>
          <w:p w14:paraId="21F65544" w14:textId="77777777" w:rsidR="003615E3" w:rsidRPr="001A4A64" w:rsidRDefault="003615E3" w:rsidP="00E97D74">
            <w:pPr>
              <w:spacing w:after="120"/>
              <w:jc w:val="both"/>
              <w:rPr>
                <w:rFonts w:asciiTheme="majorHAnsi" w:hAnsiTheme="majorHAnsi" w:cstheme="majorHAnsi"/>
                <w:b/>
              </w:rPr>
            </w:pPr>
            <w:r w:rsidRPr="001A4A64">
              <w:rPr>
                <w:rFonts w:asciiTheme="majorHAnsi" w:eastAsia="Times New Roman" w:hAnsiTheme="majorHAnsi" w:cstheme="majorHAnsi"/>
                <w:bCs/>
              </w:rPr>
              <w:t xml:space="preserve">Statybos darbų pradžia </w:t>
            </w:r>
            <w:r w:rsidRPr="001A4A64">
              <w:rPr>
                <w:rFonts w:asciiTheme="majorHAnsi" w:eastAsia="Times New Roman" w:hAnsiTheme="majorHAnsi" w:cstheme="majorHAnsi"/>
                <w:bCs/>
                <w:i/>
              </w:rPr>
              <w:t>(metai, mėnuo, diena)</w:t>
            </w:r>
          </w:p>
        </w:tc>
        <w:tc>
          <w:tcPr>
            <w:tcW w:w="3279" w:type="dxa"/>
            <w:vAlign w:val="center"/>
          </w:tcPr>
          <w:p w14:paraId="0231D01F" w14:textId="77777777" w:rsidR="003615E3" w:rsidRPr="001A4A64" w:rsidRDefault="003615E3" w:rsidP="00E97D74">
            <w:pPr>
              <w:spacing w:after="120"/>
              <w:jc w:val="center"/>
              <w:rPr>
                <w:rFonts w:asciiTheme="majorHAnsi" w:hAnsiTheme="majorHAnsi" w:cstheme="majorHAnsi"/>
                <w:b/>
              </w:rPr>
            </w:pPr>
          </w:p>
        </w:tc>
      </w:tr>
      <w:tr w:rsidR="003615E3" w:rsidRPr="001A4A64" w14:paraId="2E446D5E" w14:textId="77777777" w:rsidTr="00E97D74">
        <w:tc>
          <w:tcPr>
            <w:tcW w:w="683" w:type="dxa"/>
          </w:tcPr>
          <w:p w14:paraId="34F5B808"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2.</w:t>
            </w:r>
          </w:p>
        </w:tc>
        <w:tc>
          <w:tcPr>
            <w:tcW w:w="5088" w:type="dxa"/>
          </w:tcPr>
          <w:p w14:paraId="51A1DA1B" w14:textId="77777777" w:rsidR="003615E3" w:rsidRPr="001A4A64" w:rsidRDefault="003615E3" w:rsidP="00E97D74">
            <w:pPr>
              <w:spacing w:after="120"/>
              <w:jc w:val="both"/>
              <w:rPr>
                <w:rFonts w:asciiTheme="majorHAnsi" w:eastAsia="Times New Roman" w:hAnsiTheme="majorHAnsi" w:cstheme="majorHAnsi"/>
                <w:bCs/>
              </w:rPr>
            </w:pPr>
            <w:r w:rsidRPr="001A4A64">
              <w:rPr>
                <w:rFonts w:asciiTheme="majorHAnsi" w:eastAsia="Times New Roman" w:hAnsiTheme="majorHAnsi" w:cstheme="majorHAnsi"/>
                <w:bCs/>
              </w:rPr>
              <w:t xml:space="preserve">Statybos darbų pabaiga </w:t>
            </w:r>
            <w:r w:rsidRPr="001A4A64">
              <w:rPr>
                <w:rFonts w:asciiTheme="majorHAnsi" w:eastAsia="Times New Roman" w:hAnsiTheme="majorHAnsi" w:cstheme="majorHAnsi"/>
                <w:bCs/>
                <w:i/>
              </w:rPr>
              <w:t>(metai, mėnuo, diena)</w:t>
            </w:r>
          </w:p>
        </w:tc>
        <w:tc>
          <w:tcPr>
            <w:tcW w:w="3279" w:type="dxa"/>
            <w:vAlign w:val="center"/>
          </w:tcPr>
          <w:p w14:paraId="4939176C" w14:textId="77777777" w:rsidR="003615E3" w:rsidRPr="001A4A64" w:rsidRDefault="003615E3" w:rsidP="00E97D74">
            <w:pPr>
              <w:spacing w:after="120"/>
              <w:jc w:val="center"/>
              <w:rPr>
                <w:rFonts w:asciiTheme="majorHAnsi" w:hAnsiTheme="majorHAnsi" w:cstheme="majorHAnsi"/>
                <w:b/>
              </w:rPr>
            </w:pPr>
          </w:p>
        </w:tc>
      </w:tr>
      <w:tr w:rsidR="003615E3" w:rsidRPr="001A4A64" w14:paraId="7435F8F6" w14:textId="77777777" w:rsidTr="00E97D74">
        <w:trPr>
          <w:trHeight w:val="283"/>
        </w:trPr>
        <w:tc>
          <w:tcPr>
            <w:tcW w:w="683" w:type="dxa"/>
          </w:tcPr>
          <w:p w14:paraId="12246E8A"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3.</w:t>
            </w:r>
          </w:p>
        </w:tc>
        <w:tc>
          <w:tcPr>
            <w:tcW w:w="5088" w:type="dxa"/>
          </w:tcPr>
          <w:p w14:paraId="1AB1713D" w14:textId="77777777" w:rsidR="003615E3" w:rsidRPr="001A4A64" w:rsidRDefault="003615E3" w:rsidP="00E97D74">
            <w:pPr>
              <w:spacing w:after="120"/>
              <w:rPr>
                <w:rFonts w:asciiTheme="majorHAnsi" w:hAnsiTheme="majorHAnsi" w:cstheme="majorHAnsi"/>
                <w:b/>
              </w:rPr>
            </w:pPr>
            <w:r w:rsidRPr="001A4A64">
              <w:rPr>
                <w:rFonts w:asciiTheme="majorHAnsi" w:eastAsia="Times New Roman" w:hAnsiTheme="majorHAnsi" w:cstheme="majorHAnsi"/>
                <w:bCs/>
              </w:rPr>
              <w:t>Užsakovas (pavadinimas, adresas)</w:t>
            </w:r>
          </w:p>
        </w:tc>
        <w:tc>
          <w:tcPr>
            <w:tcW w:w="3279" w:type="dxa"/>
            <w:vAlign w:val="center"/>
          </w:tcPr>
          <w:p w14:paraId="2451E11E" w14:textId="77777777" w:rsidR="003615E3" w:rsidRPr="001A4A64" w:rsidRDefault="003615E3" w:rsidP="00E97D74">
            <w:pPr>
              <w:spacing w:after="120"/>
              <w:jc w:val="center"/>
              <w:rPr>
                <w:rFonts w:asciiTheme="majorHAnsi" w:hAnsiTheme="majorHAnsi" w:cstheme="majorHAnsi"/>
                <w:b/>
              </w:rPr>
            </w:pPr>
          </w:p>
        </w:tc>
      </w:tr>
      <w:tr w:rsidR="003615E3" w:rsidRPr="001A4A64" w14:paraId="7CA4DF16" w14:textId="77777777" w:rsidTr="00E97D74">
        <w:trPr>
          <w:trHeight w:val="273"/>
        </w:trPr>
        <w:tc>
          <w:tcPr>
            <w:tcW w:w="683" w:type="dxa"/>
          </w:tcPr>
          <w:p w14:paraId="559CF6FE"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4.</w:t>
            </w:r>
          </w:p>
        </w:tc>
        <w:tc>
          <w:tcPr>
            <w:tcW w:w="5088" w:type="dxa"/>
          </w:tcPr>
          <w:p w14:paraId="01BC5168"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Pagal sutartį atlikti darbai:</w:t>
            </w:r>
          </w:p>
        </w:tc>
        <w:tc>
          <w:tcPr>
            <w:tcW w:w="3279" w:type="dxa"/>
            <w:vAlign w:val="center"/>
          </w:tcPr>
          <w:p w14:paraId="308BC22C" w14:textId="77777777" w:rsidR="003615E3" w:rsidRPr="001A4A64" w:rsidRDefault="003615E3" w:rsidP="00E97D74">
            <w:pPr>
              <w:spacing w:after="120"/>
              <w:jc w:val="center"/>
              <w:rPr>
                <w:rFonts w:asciiTheme="majorHAnsi" w:hAnsiTheme="majorHAnsi" w:cstheme="majorHAnsi"/>
                <w:b/>
              </w:rPr>
            </w:pPr>
          </w:p>
        </w:tc>
      </w:tr>
      <w:tr w:rsidR="003615E3" w:rsidRPr="001A4A64" w14:paraId="65B64E5E" w14:textId="77777777" w:rsidTr="00E97D74">
        <w:trPr>
          <w:trHeight w:val="273"/>
        </w:trPr>
        <w:tc>
          <w:tcPr>
            <w:tcW w:w="683" w:type="dxa"/>
          </w:tcPr>
          <w:p w14:paraId="5C0F3C50"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4.1.</w:t>
            </w:r>
          </w:p>
        </w:tc>
        <w:tc>
          <w:tcPr>
            <w:tcW w:w="5088" w:type="dxa"/>
          </w:tcPr>
          <w:p w14:paraId="4F89A380"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Projektinis nuotekų valyklos našumas m3/d</w:t>
            </w:r>
          </w:p>
        </w:tc>
        <w:tc>
          <w:tcPr>
            <w:tcW w:w="3279" w:type="dxa"/>
            <w:vAlign w:val="center"/>
          </w:tcPr>
          <w:p w14:paraId="6E52488D" w14:textId="77777777" w:rsidR="003615E3" w:rsidRPr="001A4A64" w:rsidRDefault="003615E3" w:rsidP="00E97D74">
            <w:pPr>
              <w:spacing w:after="120"/>
              <w:jc w:val="center"/>
              <w:rPr>
                <w:rFonts w:asciiTheme="majorHAnsi" w:hAnsiTheme="majorHAnsi" w:cstheme="majorHAnsi"/>
                <w:b/>
              </w:rPr>
            </w:pPr>
          </w:p>
        </w:tc>
      </w:tr>
      <w:tr w:rsidR="003615E3" w:rsidRPr="001A4A64" w14:paraId="5694F23E" w14:textId="77777777" w:rsidTr="00E97D74">
        <w:trPr>
          <w:trHeight w:val="277"/>
        </w:trPr>
        <w:tc>
          <w:tcPr>
            <w:tcW w:w="683" w:type="dxa"/>
          </w:tcPr>
          <w:p w14:paraId="1DE963D0"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4.2.</w:t>
            </w:r>
          </w:p>
        </w:tc>
        <w:tc>
          <w:tcPr>
            <w:tcW w:w="5088" w:type="dxa"/>
          </w:tcPr>
          <w:p w14:paraId="1DA6D91D"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sutarties objektas</w:t>
            </w:r>
          </w:p>
        </w:tc>
        <w:tc>
          <w:tcPr>
            <w:tcW w:w="3279" w:type="dxa"/>
            <w:vAlign w:val="center"/>
          </w:tcPr>
          <w:p w14:paraId="24E3EA01" w14:textId="77777777" w:rsidR="003615E3" w:rsidRPr="001A4A64" w:rsidRDefault="003615E3" w:rsidP="00E97D74">
            <w:pPr>
              <w:spacing w:after="120"/>
              <w:jc w:val="center"/>
              <w:rPr>
                <w:rFonts w:asciiTheme="majorHAnsi" w:hAnsiTheme="majorHAnsi" w:cstheme="majorHAnsi"/>
                <w:b/>
              </w:rPr>
            </w:pPr>
          </w:p>
        </w:tc>
      </w:tr>
      <w:tr w:rsidR="003615E3" w:rsidRPr="001A4A64" w14:paraId="008AD58F" w14:textId="77777777" w:rsidTr="00E97D74">
        <w:trPr>
          <w:trHeight w:val="267"/>
        </w:trPr>
        <w:tc>
          <w:tcPr>
            <w:tcW w:w="683" w:type="dxa"/>
          </w:tcPr>
          <w:p w14:paraId="2B1E121C"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4.3.</w:t>
            </w:r>
          </w:p>
        </w:tc>
        <w:tc>
          <w:tcPr>
            <w:tcW w:w="5088" w:type="dxa"/>
          </w:tcPr>
          <w:p w14:paraId="3BA990FE"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statybos darbų rūšis</w:t>
            </w:r>
          </w:p>
        </w:tc>
        <w:tc>
          <w:tcPr>
            <w:tcW w:w="3279" w:type="dxa"/>
            <w:vAlign w:val="center"/>
          </w:tcPr>
          <w:p w14:paraId="732C2B6C" w14:textId="77777777" w:rsidR="003615E3" w:rsidRPr="001A4A64" w:rsidRDefault="003615E3" w:rsidP="00E97D74">
            <w:pPr>
              <w:spacing w:after="120"/>
              <w:jc w:val="center"/>
              <w:rPr>
                <w:rFonts w:asciiTheme="majorHAnsi" w:hAnsiTheme="majorHAnsi" w:cstheme="majorHAnsi"/>
                <w:b/>
              </w:rPr>
            </w:pPr>
          </w:p>
        </w:tc>
      </w:tr>
      <w:tr w:rsidR="003615E3" w:rsidRPr="001A4A64" w14:paraId="6EB640CE" w14:textId="77777777" w:rsidTr="00E97D74">
        <w:trPr>
          <w:trHeight w:val="285"/>
        </w:trPr>
        <w:tc>
          <w:tcPr>
            <w:tcW w:w="683" w:type="dxa"/>
          </w:tcPr>
          <w:p w14:paraId="692F8439"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5.</w:t>
            </w:r>
          </w:p>
        </w:tc>
        <w:tc>
          <w:tcPr>
            <w:tcW w:w="5088" w:type="dxa"/>
          </w:tcPr>
          <w:p w14:paraId="5EF05E2A"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Statinio kategorija</w:t>
            </w:r>
          </w:p>
        </w:tc>
        <w:tc>
          <w:tcPr>
            <w:tcW w:w="3279" w:type="dxa"/>
            <w:vAlign w:val="center"/>
          </w:tcPr>
          <w:p w14:paraId="4659664C" w14:textId="77777777" w:rsidR="003615E3" w:rsidRPr="001A4A64" w:rsidRDefault="003615E3" w:rsidP="00E97D74">
            <w:pPr>
              <w:spacing w:after="120"/>
              <w:jc w:val="center"/>
              <w:rPr>
                <w:rFonts w:asciiTheme="majorHAnsi" w:eastAsia="Times New Roman" w:hAnsiTheme="majorHAnsi" w:cstheme="majorHAnsi"/>
                <w:bCs/>
              </w:rPr>
            </w:pPr>
          </w:p>
        </w:tc>
      </w:tr>
      <w:tr w:rsidR="003615E3" w:rsidRPr="001A4A64" w14:paraId="1E2BB631" w14:textId="77777777" w:rsidTr="00E97D74">
        <w:trPr>
          <w:trHeight w:val="261"/>
        </w:trPr>
        <w:tc>
          <w:tcPr>
            <w:tcW w:w="683" w:type="dxa"/>
            <w:tcBorders>
              <w:top w:val="single" w:sz="4" w:space="0" w:color="auto"/>
              <w:left w:val="single" w:sz="4" w:space="0" w:color="auto"/>
              <w:bottom w:val="single" w:sz="8" w:space="0" w:color="auto"/>
              <w:right w:val="nil"/>
            </w:tcBorders>
          </w:tcPr>
          <w:p w14:paraId="60E11ED0" w14:textId="77777777" w:rsidR="003615E3" w:rsidRPr="001A4A64" w:rsidRDefault="003615E3" w:rsidP="00E97D74">
            <w:pPr>
              <w:spacing w:after="120"/>
              <w:rPr>
                <w:rFonts w:asciiTheme="majorHAnsi" w:hAnsiTheme="majorHAnsi" w:cstheme="majorHAnsi"/>
              </w:rPr>
            </w:pPr>
            <w:r w:rsidRPr="001A4A64">
              <w:rPr>
                <w:rFonts w:asciiTheme="majorHAnsi" w:hAnsiTheme="majorHAnsi" w:cstheme="majorHAnsi"/>
              </w:rPr>
              <w:t>6.</w:t>
            </w:r>
          </w:p>
        </w:tc>
        <w:tc>
          <w:tcPr>
            <w:tcW w:w="5088" w:type="dxa"/>
            <w:tcBorders>
              <w:top w:val="single" w:sz="4" w:space="0" w:color="auto"/>
              <w:left w:val="single" w:sz="4" w:space="0" w:color="auto"/>
              <w:bottom w:val="single" w:sz="8" w:space="0" w:color="auto"/>
              <w:right w:val="nil"/>
            </w:tcBorders>
          </w:tcPr>
          <w:p w14:paraId="3767F4B2"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hAnsiTheme="majorHAnsi" w:cstheme="majorHAnsi"/>
              </w:rPr>
              <w:t>Statinio grupė</w:t>
            </w:r>
          </w:p>
        </w:tc>
        <w:tc>
          <w:tcPr>
            <w:tcW w:w="3279" w:type="dxa"/>
            <w:vAlign w:val="center"/>
          </w:tcPr>
          <w:p w14:paraId="2A23100E" w14:textId="77777777" w:rsidR="003615E3" w:rsidRPr="001A4A64" w:rsidRDefault="003615E3" w:rsidP="00E97D74">
            <w:pPr>
              <w:spacing w:after="120"/>
              <w:jc w:val="center"/>
              <w:rPr>
                <w:rFonts w:asciiTheme="majorHAnsi" w:eastAsia="Times New Roman" w:hAnsiTheme="majorHAnsi" w:cstheme="majorHAnsi"/>
                <w:bCs/>
              </w:rPr>
            </w:pPr>
          </w:p>
        </w:tc>
      </w:tr>
      <w:tr w:rsidR="003615E3" w:rsidRPr="001A4A64" w14:paraId="02CCC876" w14:textId="77777777" w:rsidTr="00E97D74">
        <w:trPr>
          <w:trHeight w:val="269"/>
        </w:trPr>
        <w:tc>
          <w:tcPr>
            <w:tcW w:w="683" w:type="dxa"/>
            <w:tcBorders>
              <w:top w:val="single" w:sz="4" w:space="0" w:color="auto"/>
              <w:left w:val="single" w:sz="4" w:space="0" w:color="auto"/>
              <w:bottom w:val="single" w:sz="8" w:space="0" w:color="auto"/>
              <w:right w:val="nil"/>
            </w:tcBorders>
          </w:tcPr>
          <w:p w14:paraId="0DF925C2"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7.</w:t>
            </w:r>
          </w:p>
        </w:tc>
        <w:tc>
          <w:tcPr>
            <w:tcW w:w="5088" w:type="dxa"/>
            <w:tcBorders>
              <w:top w:val="single" w:sz="4" w:space="0" w:color="auto"/>
              <w:left w:val="single" w:sz="4" w:space="0" w:color="auto"/>
              <w:bottom w:val="single" w:sz="8" w:space="0" w:color="auto"/>
              <w:right w:val="nil"/>
            </w:tcBorders>
          </w:tcPr>
          <w:p w14:paraId="2A2A408B" w14:textId="77777777" w:rsidR="003615E3" w:rsidRPr="001A4A64" w:rsidRDefault="003615E3" w:rsidP="00E97D74">
            <w:pPr>
              <w:spacing w:after="120"/>
              <w:rPr>
                <w:rFonts w:asciiTheme="majorHAnsi" w:eastAsia="Times New Roman" w:hAnsiTheme="majorHAnsi" w:cstheme="majorHAnsi"/>
                <w:bCs/>
              </w:rPr>
            </w:pPr>
            <w:r w:rsidRPr="001A4A64">
              <w:rPr>
                <w:rFonts w:asciiTheme="majorHAnsi" w:eastAsia="Times New Roman" w:hAnsiTheme="majorHAnsi" w:cstheme="majorHAnsi"/>
                <w:bCs/>
              </w:rPr>
              <w:t>Statinio adresas</w:t>
            </w:r>
          </w:p>
        </w:tc>
        <w:tc>
          <w:tcPr>
            <w:tcW w:w="3279" w:type="dxa"/>
            <w:vAlign w:val="center"/>
          </w:tcPr>
          <w:p w14:paraId="31FAEFC3" w14:textId="77777777" w:rsidR="003615E3" w:rsidRPr="001A4A64" w:rsidRDefault="003615E3" w:rsidP="00E97D74">
            <w:pPr>
              <w:spacing w:after="120"/>
              <w:jc w:val="center"/>
              <w:rPr>
                <w:rFonts w:asciiTheme="majorHAnsi" w:eastAsia="Times New Roman" w:hAnsiTheme="majorHAnsi" w:cstheme="majorHAnsi"/>
                <w:bCs/>
              </w:rPr>
            </w:pPr>
          </w:p>
        </w:tc>
      </w:tr>
      <w:tr w:rsidR="003615E3" w:rsidRPr="001A4A64" w14:paraId="07C83410" w14:textId="77777777" w:rsidTr="00E97D74">
        <w:tc>
          <w:tcPr>
            <w:tcW w:w="683" w:type="dxa"/>
          </w:tcPr>
          <w:p w14:paraId="05330853" w14:textId="77777777" w:rsidR="003615E3" w:rsidRPr="001A4A64" w:rsidRDefault="003615E3" w:rsidP="00E97D74">
            <w:pPr>
              <w:spacing w:after="120"/>
              <w:jc w:val="both"/>
              <w:rPr>
                <w:rFonts w:asciiTheme="majorHAnsi" w:hAnsiTheme="majorHAnsi" w:cstheme="majorHAnsi"/>
                <w:bCs/>
              </w:rPr>
            </w:pPr>
            <w:r w:rsidRPr="001A4A64">
              <w:rPr>
                <w:rFonts w:asciiTheme="majorHAnsi" w:hAnsiTheme="majorHAnsi" w:cstheme="majorHAnsi"/>
                <w:bCs/>
              </w:rPr>
              <w:t>8.</w:t>
            </w:r>
          </w:p>
        </w:tc>
        <w:tc>
          <w:tcPr>
            <w:tcW w:w="5088" w:type="dxa"/>
          </w:tcPr>
          <w:p w14:paraId="11D30723" w14:textId="77777777" w:rsidR="003615E3" w:rsidRPr="001A4A64" w:rsidRDefault="003615E3" w:rsidP="00E97D74">
            <w:pPr>
              <w:spacing w:after="120"/>
              <w:jc w:val="both"/>
              <w:rPr>
                <w:rFonts w:asciiTheme="majorHAnsi" w:hAnsiTheme="majorHAnsi" w:cstheme="majorHAnsi"/>
                <w:bCs/>
              </w:rPr>
            </w:pPr>
            <w:r w:rsidRPr="001A4A64">
              <w:rPr>
                <w:rFonts w:asciiTheme="majorHAnsi" w:hAnsiTheme="majorHAnsi" w:cstheme="majorHAnsi"/>
                <w:bCs/>
              </w:rPr>
              <w:t>Patvirtinantys dokumentai:*</w:t>
            </w:r>
          </w:p>
          <w:p w14:paraId="67C58FE9" w14:textId="153C3B0F" w:rsidR="003615E3" w:rsidRPr="001A4A64" w:rsidRDefault="003615E3" w:rsidP="00E97D74">
            <w:pPr>
              <w:spacing w:after="120"/>
              <w:jc w:val="both"/>
              <w:rPr>
                <w:rFonts w:asciiTheme="majorHAnsi" w:hAnsiTheme="majorHAnsi" w:cstheme="majorHAnsi"/>
              </w:rPr>
            </w:pPr>
            <w:r w:rsidRPr="001A4A64">
              <w:rPr>
                <w:rFonts w:asciiTheme="majorHAnsi" w:hAnsiTheme="majorHAnsi" w:cstheme="majorHAnsi"/>
              </w:rPr>
              <w:t>1) statybos darbų užbaigimo dokumentai</w:t>
            </w:r>
            <w:r w:rsidR="00DA3D9A" w:rsidRPr="001A4A64">
              <w:rPr>
                <w:rFonts w:asciiTheme="majorHAnsi" w:hAnsiTheme="majorHAnsi" w:cstheme="majorHAnsi"/>
              </w:rPr>
              <w:t xml:space="preserve"> (</w:t>
            </w:r>
            <w:r w:rsidR="00DA3D9A" w:rsidRPr="001A4A64">
              <w:rPr>
                <w:rFonts w:eastAsia="Times New Roman" w:cstheme="minorHAnsi"/>
                <w:bCs/>
                <w:color w:val="000000"/>
              </w:rPr>
              <w:t>statybos užbaigimo aktas arba sudaryta, patvirtinta statybos užbaigimo deklaracija)</w:t>
            </w:r>
            <w:r w:rsidRPr="001A4A64">
              <w:rPr>
                <w:rFonts w:asciiTheme="majorHAnsi" w:hAnsiTheme="majorHAnsi" w:cstheme="majorHAnsi"/>
              </w:rPr>
              <w:t>, kai objektas buvo Nuotekų valyklos statinys, naujos statybos ir (ar)  darbai</w:t>
            </w:r>
            <w:r w:rsidR="00DA3D9A" w:rsidRPr="001A4A64">
              <w:rPr>
                <w:rFonts w:asciiTheme="majorHAnsi" w:hAnsiTheme="majorHAnsi" w:cstheme="majorHAnsi"/>
              </w:rPr>
              <w:t xml:space="preserve"> ir (ar) kapitalinio remonto darbai.</w:t>
            </w:r>
          </w:p>
          <w:p w14:paraId="1CDAFCCD" w14:textId="0204C637" w:rsidR="003615E3" w:rsidRPr="001A4A64" w:rsidRDefault="003615E3" w:rsidP="00AF1410">
            <w:pPr>
              <w:spacing w:after="120"/>
              <w:jc w:val="both"/>
              <w:rPr>
                <w:rFonts w:asciiTheme="majorHAnsi" w:hAnsiTheme="majorHAnsi" w:cstheme="majorHAnsi"/>
                <w:b/>
              </w:rPr>
            </w:pPr>
            <w:r w:rsidRPr="001A4A64">
              <w:rPr>
                <w:rFonts w:asciiTheme="majorHAnsi" w:hAnsiTheme="majorHAnsi" w:cstheme="majorHAnsi"/>
              </w:rPr>
              <w:t xml:space="preserve">2) vadovaujančio specialisto paskyrimo būti sąraše nurodyto statinio statybos vadovu objekte dokumentai. Šių dokumentų duomenys turi įrodyti, kad siūlomas vadovaujantis specialistas objekto statybos darbų pradžioje buvo paskirtas vykdyti nurodyto </w:t>
            </w:r>
            <w:r w:rsidRPr="001A4A64">
              <w:rPr>
                <w:rFonts w:asciiTheme="majorHAnsi" w:hAnsiTheme="majorHAnsi" w:cstheme="majorHAnsi"/>
                <w:b/>
                <w:bCs/>
              </w:rPr>
              <w:t>statinio statybos vadovo funkcijas</w:t>
            </w:r>
            <w:r w:rsidRPr="001A4A64">
              <w:rPr>
                <w:rFonts w:asciiTheme="majorHAnsi" w:hAnsiTheme="majorHAnsi" w:cstheme="majorHAnsi"/>
              </w:rPr>
              <w:t xml:space="preserve">. Jei iš specialisto paskyrimo dokumentų neįmanoma vienareikšmiškai nustatyti, kad jis buvo paskirtas statinio statybos vadovu (pvz. nurodyta, </w:t>
            </w:r>
            <w:r w:rsidRPr="001A4A64">
              <w:rPr>
                <w:rFonts w:asciiTheme="majorHAnsi" w:hAnsiTheme="majorHAnsi" w:cstheme="majorHAnsi"/>
              </w:rPr>
              <w:lastRenderedPageBreak/>
              <w:t>kad buvo atsakingas už priešgaisrinę saugą, darbų saugą ir pan.), tiekėjas turi pateikti kitus įrodymus (pvz. užsakovo pranešimą Valstybinei teritorijų planavimo ir statybos inspekcijai prie Aplinkos ministerijos apie statybos pradžią, rangovų ir pagrindinių statybos sričių specialistų pasamdymą ar paskyrimą, išrašą iš IS „</w:t>
            </w:r>
            <w:proofErr w:type="spellStart"/>
            <w:r w:rsidRPr="001A4A64">
              <w:rPr>
                <w:rFonts w:asciiTheme="majorHAnsi" w:hAnsiTheme="majorHAnsi" w:cstheme="majorHAnsi"/>
              </w:rPr>
              <w:t>Infostatyba</w:t>
            </w:r>
            <w:proofErr w:type="spellEnd"/>
            <w:r w:rsidRPr="001A4A64">
              <w:rPr>
                <w:rFonts w:asciiTheme="majorHAnsi" w:hAnsiTheme="majorHAnsi" w:cstheme="majorHAnsi"/>
              </w:rPr>
              <w:t xml:space="preserve">“ ar </w:t>
            </w:r>
            <w:r w:rsidR="004D5CCF" w:rsidRPr="001A4A64">
              <w:rPr>
                <w:rFonts w:asciiTheme="majorHAnsi" w:hAnsiTheme="majorHAnsi" w:cstheme="majorHAnsi"/>
              </w:rPr>
              <w:t>išrašą iš statybos darbų žurnalo</w:t>
            </w:r>
            <w:r w:rsidRPr="001A4A64">
              <w:rPr>
                <w:rFonts w:asciiTheme="majorHAnsi" w:hAnsiTheme="majorHAnsi" w:cstheme="majorHAnsi"/>
              </w:rPr>
              <w:t>)</w:t>
            </w:r>
          </w:p>
        </w:tc>
        <w:tc>
          <w:tcPr>
            <w:tcW w:w="3279" w:type="dxa"/>
          </w:tcPr>
          <w:p w14:paraId="1820FB66" w14:textId="77777777" w:rsidR="003615E3" w:rsidRPr="001A4A64" w:rsidRDefault="003615E3" w:rsidP="00E97D74">
            <w:pPr>
              <w:widowControl w:val="0"/>
              <w:autoSpaceDE w:val="0"/>
              <w:autoSpaceDN w:val="0"/>
              <w:adjustRightInd w:val="0"/>
              <w:spacing w:after="120"/>
              <w:rPr>
                <w:rFonts w:asciiTheme="majorHAnsi" w:hAnsiTheme="majorHAnsi" w:cstheme="majorHAnsi"/>
              </w:rPr>
            </w:pPr>
            <w:r w:rsidRPr="001A4A64">
              <w:rPr>
                <w:rFonts w:asciiTheme="majorHAnsi" w:hAnsiTheme="majorHAnsi" w:cstheme="majorHAnsi"/>
              </w:rPr>
              <w:lastRenderedPageBreak/>
              <w:t xml:space="preserve">Pridedami dokumentai </w:t>
            </w:r>
          </w:p>
          <w:p w14:paraId="44593100" w14:textId="77777777" w:rsidR="003615E3" w:rsidRPr="001A4A64" w:rsidRDefault="003615E3" w:rsidP="00E97D74">
            <w:pPr>
              <w:spacing w:after="120"/>
              <w:jc w:val="center"/>
              <w:rPr>
                <w:rFonts w:asciiTheme="majorHAnsi" w:eastAsia="Times New Roman" w:hAnsiTheme="majorHAnsi" w:cstheme="majorHAnsi"/>
                <w:i/>
              </w:rPr>
            </w:pPr>
            <w:r w:rsidRPr="001A4A64">
              <w:rPr>
                <w:rFonts w:asciiTheme="majorHAnsi" w:hAnsiTheme="majorHAnsi" w:cstheme="majorHAnsi"/>
                <w:i/>
              </w:rPr>
              <w:t xml:space="preserve">(įrašyti </w:t>
            </w:r>
            <w:r w:rsidRPr="001A4A64">
              <w:rPr>
                <w:rFonts w:asciiTheme="majorHAnsi" w:eastAsia="Times New Roman" w:hAnsiTheme="majorHAnsi" w:cstheme="majorHAnsi"/>
                <w:i/>
              </w:rPr>
              <w:t>pridedamų dokumentų pavadinimus, data, Nr.)</w:t>
            </w:r>
          </w:p>
          <w:p w14:paraId="2CB9A8A4" w14:textId="77777777" w:rsidR="003615E3" w:rsidRPr="001A4A64" w:rsidRDefault="003615E3" w:rsidP="00E97D74">
            <w:pPr>
              <w:spacing w:after="120"/>
              <w:rPr>
                <w:rFonts w:asciiTheme="majorHAnsi" w:eastAsia="Times New Roman" w:hAnsiTheme="majorHAnsi" w:cstheme="majorHAnsi"/>
                <w:bCs/>
                <w:iCs/>
              </w:rPr>
            </w:pPr>
          </w:p>
          <w:p w14:paraId="698754AC" w14:textId="77777777" w:rsidR="003615E3" w:rsidRPr="001A4A64" w:rsidRDefault="003615E3" w:rsidP="00E97D74">
            <w:pPr>
              <w:spacing w:after="120"/>
              <w:rPr>
                <w:rFonts w:asciiTheme="majorHAnsi" w:hAnsiTheme="majorHAnsi" w:cstheme="majorHAnsi"/>
                <w:bCs/>
                <w:iCs/>
              </w:rPr>
            </w:pPr>
            <w:r w:rsidRPr="001A4A64">
              <w:rPr>
                <w:rFonts w:asciiTheme="majorHAnsi" w:eastAsia="Times New Roman" w:hAnsiTheme="majorHAnsi" w:cstheme="majorHAnsi"/>
                <w:bCs/>
                <w:iCs/>
              </w:rPr>
              <w:t xml:space="preserve"> </w:t>
            </w:r>
          </w:p>
        </w:tc>
      </w:tr>
    </w:tbl>
    <w:p w14:paraId="2681FAAB" w14:textId="77777777" w:rsidR="003615E3" w:rsidRPr="001A4A64" w:rsidRDefault="003615E3" w:rsidP="003615E3">
      <w:pPr>
        <w:ind w:firstLine="567"/>
        <w:rPr>
          <w:rFonts w:asciiTheme="majorHAnsi" w:hAnsiTheme="majorHAnsi" w:cstheme="majorHAnsi"/>
          <w:b/>
          <w:i/>
          <w:position w:val="6"/>
        </w:rPr>
      </w:pPr>
    </w:p>
    <w:p w14:paraId="637A3614" w14:textId="77777777" w:rsidR="003615E3" w:rsidRPr="001A4A64" w:rsidRDefault="003615E3" w:rsidP="003615E3">
      <w:pPr>
        <w:rPr>
          <w:rFonts w:asciiTheme="majorHAnsi" w:hAnsiTheme="majorHAnsi" w:cstheme="majorHAnsi"/>
          <w:b/>
          <w:i/>
          <w:position w:val="6"/>
        </w:rPr>
      </w:pPr>
      <w:r w:rsidRPr="001A4A64">
        <w:rPr>
          <w:rFonts w:asciiTheme="majorHAnsi" w:hAnsiTheme="majorHAnsi" w:cstheme="majorHAnsi"/>
          <w:b/>
        </w:rPr>
        <w:t>2 OBJEKTAS..</w:t>
      </w:r>
    </w:p>
    <w:p w14:paraId="627993CD" w14:textId="77777777" w:rsidR="003615E3" w:rsidRPr="001A4A64" w:rsidRDefault="003615E3" w:rsidP="003615E3">
      <w:pPr>
        <w:rPr>
          <w:rFonts w:asciiTheme="majorHAnsi" w:hAnsiTheme="majorHAnsi" w:cstheme="majorHAnsi"/>
          <w:b/>
          <w:i/>
          <w:position w:val="6"/>
        </w:rPr>
      </w:pPr>
      <w:r w:rsidRPr="001A4A64">
        <w:rPr>
          <w:rFonts w:asciiTheme="majorHAnsi" w:hAnsiTheme="majorHAnsi" w:cstheme="majorHAnsi"/>
          <w:b/>
        </w:rPr>
        <w:t>3 OBJEKTAS ..</w:t>
      </w:r>
    </w:p>
    <w:p w14:paraId="6D2806F2" w14:textId="77777777" w:rsidR="003615E3" w:rsidRPr="001A4A64" w:rsidRDefault="003615E3" w:rsidP="003615E3">
      <w:pPr>
        <w:rPr>
          <w:rFonts w:asciiTheme="majorHAnsi" w:hAnsiTheme="majorHAnsi" w:cstheme="majorHAnsi"/>
          <w:b/>
        </w:rPr>
      </w:pPr>
      <w:r w:rsidRPr="001A4A64">
        <w:rPr>
          <w:rFonts w:asciiTheme="majorHAnsi" w:hAnsiTheme="majorHAnsi" w:cstheme="majorHAnsi"/>
          <w:b/>
        </w:rPr>
        <w:t>4 OBJEKTAS ...</w:t>
      </w:r>
    </w:p>
    <w:p w14:paraId="339F6C33" w14:textId="77777777" w:rsidR="003615E3" w:rsidRPr="001A4A64" w:rsidRDefault="003615E3" w:rsidP="003615E3">
      <w:pPr>
        <w:rPr>
          <w:rFonts w:asciiTheme="majorHAnsi" w:hAnsiTheme="majorHAnsi" w:cstheme="majorHAnsi"/>
          <w:b/>
        </w:rPr>
      </w:pPr>
      <w:r w:rsidRPr="001A4A64">
        <w:rPr>
          <w:rFonts w:asciiTheme="majorHAnsi" w:hAnsiTheme="majorHAnsi" w:cstheme="majorHAnsi"/>
          <w:b/>
        </w:rPr>
        <w:t>5 OBJEKTAS..</w:t>
      </w:r>
    </w:p>
    <w:p w14:paraId="0606A4CA" w14:textId="77777777" w:rsidR="003615E3" w:rsidRPr="001A4A64" w:rsidRDefault="003615E3" w:rsidP="003615E3">
      <w:pPr>
        <w:ind w:firstLine="567"/>
        <w:jc w:val="both"/>
        <w:rPr>
          <w:rFonts w:asciiTheme="majorHAnsi" w:hAnsiTheme="majorHAnsi" w:cstheme="majorHAnsi"/>
          <w:b/>
          <w:i/>
          <w:position w:val="6"/>
        </w:rPr>
      </w:pPr>
      <w:r w:rsidRPr="001A4A64">
        <w:rPr>
          <w:rFonts w:asciiTheme="majorHAnsi" w:hAnsiTheme="majorHAnsi" w:cstheme="majorHAnsi"/>
          <w:b/>
          <w:i/>
          <w:position w:val="6"/>
        </w:rPr>
        <w:t>*Pastaba. Nepateikus pasirinkto ekonominio vertinimo kriterijaus patvirtinančių dokumentų arba pateikus netikslius, neatitinkančius ar prieštaraujančius duomenis už vertinamo ekonominio vertinimo kriterijų suteikiamas 0 balų.</w:t>
      </w:r>
    </w:p>
    <w:p w14:paraId="574E24B6" w14:textId="6BE3420A" w:rsidR="003615E3" w:rsidRPr="001A4A64" w:rsidRDefault="003615E3"/>
    <w:p w14:paraId="0869775E" w14:textId="77777777" w:rsidR="003615E3" w:rsidRPr="001A4A64" w:rsidRDefault="003615E3"/>
    <w:sectPr w:rsidR="003615E3" w:rsidRPr="001A4A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E3"/>
    <w:rsid w:val="001601F8"/>
    <w:rsid w:val="001A4A64"/>
    <w:rsid w:val="001D1216"/>
    <w:rsid w:val="002F50C3"/>
    <w:rsid w:val="003615E3"/>
    <w:rsid w:val="004D5CCF"/>
    <w:rsid w:val="005F4B82"/>
    <w:rsid w:val="00666ECC"/>
    <w:rsid w:val="00891855"/>
    <w:rsid w:val="008A3572"/>
    <w:rsid w:val="00AF1410"/>
    <w:rsid w:val="00DA3D9A"/>
    <w:rsid w:val="00DF5B43"/>
    <w:rsid w:val="00EE1ABE"/>
    <w:rsid w:val="00FB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00AC"/>
  <w15:chartTrackingRefBased/>
  <w15:docId w15:val="{BCCF2ED8-29DA-4D9B-9E68-ED18C3D0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B43"/>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15E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615E3"/>
    <w:pPr>
      <w:ind w:left="720"/>
      <w:contextualSpacing/>
    </w:pPr>
    <w:rPr>
      <w:rFonts w:eastAsiaTheme="minorHAnsi"/>
      <w:sz w:val="22"/>
      <w:szCs w:val="22"/>
      <w:lang w:val="en-US" w:eastAsia="en-US"/>
    </w:rPr>
  </w:style>
  <w:style w:type="table" w:styleId="Lentelstinklelis">
    <w:name w:val="Table Grid"/>
    <w:basedOn w:val="prastojilentel"/>
    <w:uiPriority w:val="59"/>
    <w:rsid w:val="003615E3"/>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3615E3"/>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7991</Words>
  <Characters>4555</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5</cp:revision>
  <dcterms:created xsi:type="dcterms:W3CDTF">2026-04-07T11:05:00Z</dcterms:created>
  <dcterms:modified xsi:type="dcterms:W3CDTF">2026-04-07T13:45:00Z</dcterms:modified>
</cp:coreProperties>
</file>