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61C0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xml:space="preserve">, </w:t>
      </w:r>
      <w:r w:rsidR="00061722" w:rsidRPr="00461C0D">
        <w:rPr>
          <w:color w:val="EE0000"/>
          <w:lang w:val="lt-LT"/>
          <w:rPrChange w:id="112" w:author="Autorius">
            <w:rPr>
              <w:lang w:val="lt-LT"/>
            </w:rPr>
          </w:rPrChange>
        </w:rPr>
        <w:t>išskyrus VPĮ 45 straipsnio 1 dalies 5 punkte numatytus atvejus</w:t>
      </w:r>
      <w:r w:rsidRPr="00461C0D">
        <w:rPr>
          <w:color w:val="EE0000"/>
          <w:lang w:val="lt-LT"/>
          <w:rPrChange w:id="113" w:author="Autorius">
            <w:rPr>
              <w:lang w:val="lt-LT"/>
            </w:rPr>
          </w:rPrChange>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C0D"/>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7D9"/>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CBC"/>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60A"/>
    <w:rsid w:val="00F2782D"/>
    <w:rsid w:val="00F30470"/>
    <w:rsid w:val="00F30B47"/>
    <w:rsid w:val="00F31804"/>
    <w:rsid w:val="00F344D5"/>
    <w:rsid w:val="00F3498C"/>
    <w:rsid w:val="00F35100"/>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60A"/>
    <w:rsid w:val="00F27CAA"/>
    <w:rsid w:val="00F35100"/>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2025-06-17T09:29:00Z</dcterms:created>
  <dcterms:modified xsi:type="dcterms:W3CDTF">2025-12-11T12:53:00Z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