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C8D7" w14:textId="77777777" w:rsidR="00FC1FFB" w:rsidRPr="00764E0C" w:rsidRDefault="00FC1FFB" w:rsidP="00FC1FFB">
      <w:pPr>
        <w:pStyle w:val="Standard"/>
        <w:jc w:val="center"/>
        <w:rPr>
          <w:b/>
          <w:sz w:val="22"/>
          <w:szCs w:val="22"/>
        </w:rPr>
      </w:pPr>
      <w:r w:rsidRPr="00764E0C">
        <w:rPr>
          <w:b/>
          <w:sz w:val="22"/>
          <w:szCs w:val="22"/>
        </w:rPr>
        <w:t>UAB “Aukštaitijos vandenys”</w:t>
      </w:r>
    </w:p>
    <w:p w14:paraId="6DD4CCE6" w14:textId="77777777" w:rsidR="00FC1FFB" w:rsidRPr="00764E0C" w:rsidRDefault="00FC1FFB" w:rsidP="00FC1FFB">
      <w:pPr>
        <w:pStyle w:val="Standard"/>
        <w:jc w:val="center"/>
        <w:rPr>
          <w:b/>
          <w:sz w:val="22"/>
          <w:szCs w:val="22"/>
        </w:rPr>
      </w:pPr>
      <w:r w:rsidRPr="00764E0C">
        <w:rPr>
          <w:b/>
          <w:sz w:val="22"/>
          <w:szCs w:val="22"/>
        </w:rPr>
        <w:t>AVS tarnyba</w:t>
      </w:r>
    </w:p>
    <w:p w14:paraId="17C589DF" w14:textId="77777777" w:rsidR="00FC1FFB" w:rsidRPr="00764E0C" w:rsidRDefault="00FC1FFB" w:rsidP="00FC1FFB">
      <w:pPr>
        <w:pStyle w:val="Standard"/>
        <w:jc w:val="center"/>
        <w:rPr>
          <w:sz w:val="22"/>
          <w:szCs w:val="22"/>
        </w:rPr>
      </w:pPr>
      <w:r w:rsidRPr="00764E0C">
        <w:rPr>
          <w:b/>
          <w:sz w:val="22"/>
          <w:szCs w:val="22"/>
        </w:rPr>
        <w:t>2026-03-10</w:t>
      </w:r>
    </w:p>
    <w:p w14:paraId="2EFA795D" w14:textId="77777777" w:rsidR="00D52900" w:rsidRPr="00764E0C" w:rsidRDefault="00D52900" w:rsidP="008D40C5">
      <w:pPr>
        <w:pStyle w:val="Betarp"/>
        <w:jc w:val="both"/>
        <w:rPr>
          <w:rFonts w:ascii="Times New Roman" w:hAnsi="Times New Roman"/>
          <w:b/>
        </w:rPr>
      </w:pPr>
    </w:p>
    <w:p w14:paraId="5A0EB46F" w14:textId="77777777" w:rsidR="00D52900" w:rsidRPr="00764E0C" w:rsidRDefault="00D52900" w:rsidP="008D40C5">
      <w:pPr>
        <w:pStyle w:val="Betarp"/>
        <w:ind w:left="360"/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Terminai:</w:t>
      </w:r>
    </w:p>
    <w:p w14:paraId="012CE364" w14:textId="6E65D00D" w:rsidR="00D52900" w:rsidRPr="00764E0C" w:rsidRDefault="00C44A13" w:rsidP="008D40C5">
      <w:pPr>
        <w:pStyle w:val="Betarp"/>
        <w:ind w:left="720"/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UŽSAKOV</w:t>
      </w:r>
      <w:r w:rsidR="00D52900" w:rsidRPr="00764E0C">
        <w:rPr>
          <w:rFonts w:ascii="Times New Roman" w:hAnsi="Times New Roman"/>
        </w:rPr>
        <w:t>AS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–įrangą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ir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darbus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perkanti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bendrovė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(UAB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„Aukštaitijos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vandenys“),</w:t>
      </w:r>
    </w:p>
    <w:p w14:paraId="321C175F" w14:textId="3844F563" w:rsidR="00D52900" w:rsidRPr="00764E0C" w:rsidRDefault="00C44A13" w:rsidP="008D40C5">
      <w:pPr>
        <w:pStyle w:val="Betarp"/>
        <w:ind w:left="720"/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RANGOVAS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-įrangą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ir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darbus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pasiūliusi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pateikti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bendrovė,</w:t>
      </w:r>
    </w:p>
    <w:p w14:paraId="7AB95926" w14:textId="77777777" w:rsidR="00D52900" w:rsidRPr="00764E0C" w:rsidRDefault="00D52900" w:rsidP="008D40C5">
      <w:pPr>
        <w:pStyle w:val="Betarp"/>
        <w:ind w:left="720"/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NPS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–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nuotekų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perpumpavimo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stotis,</w:t>
      </w:r>
    </w:p>
    <w:p w14:paraId="339DF0A4" w14:textId="77777777" w:rsidR="00D52900" w:rsidRPr="00764E0C" w:rsidRDefault="00D52900" w:rsidP="008D40C5">
      <w:pPr>
        <w:pStyle w:val="Betarp"/>
        <w:ind w:left="720"/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SCADA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–automatizuotų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procesų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vizualizacijos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techninės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ir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programinės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įrangos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visuma,</w:t>
      </w:r>
    </w:p>
    <w:p w14:paraId="4D25A01D" w14:textId="77777777" w:rsidR="00D52900" w:rsidRPr="00764E0C" w:rsidRDefault="00D52900" w:rsidP="008D40C5">
      <w:pPr>
        <w:pStyle w:val="Betarp"/>
        <w:ind w:left="720"/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HMI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–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vartotojo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sąsaja,</w:t>
      </w:r>
    </w:p>
    <w:p w14:paraId="377C5EE3" w14:textId="77777777" w:rsidR="00D52900" w:rsidRPr="00764E0C" w:rsidRDefault="00D52900" w:rsidP="008D40C5">
      <w:pPr>
        <w:pStyle w:val="Betarp"/>
        <w:ind w:left="720"/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PLV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–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programuojamas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loginis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valdiklis.</w:t>
      </w:r>
    </w:p>
    <w:p w14:paraId="74D12DFD" w14:textId="762DB021" w:rsidR="00910466" w:rsidRPr="00764E0C" w:rsidRDefault="00B144F4" w:rsidP="00083499">
      <w:pPr>
        <w:pStyle w:val="Betarp"/>
        <w:ind w:left="720"/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PDD – paleidimo derinimo darbai.</w:t>
      </w:r>
    </w:p>
    <w:p w14:paraId="17DE2957" w14:textId="7E7EB492" w:rsidR="000B0793" w:rsidRPr="00764E0C" w:rsidRDefault="00083499" w:rsidP="008D40C5">
      <w:pPr>
        <w:pStyle w:val="Betarp"/>
        <w:ind w:left="720"/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TDP</w:t>
      </w:r>
      <w:r w:rsidR="000B0793" w:rsidRPr="00764E0C">
        <w:rPr>
          <w:rFonts w:ascii="Times New Roman" w:hAnsi="Times New Roman"/>
        </w:rPr>
        <w:t xml:space="preserve"> –</w:t>
      </w:r>
      <w:r w:rsidRPr="00764E0C">
        <w:rPr>
          <w:rFonts w:ascii="Times New Roman" w:hAnsi="Times New Roman"/>
        </w:rPr>
        <w:t>techninis darbo projektas</w:t>
      </w:r>
      <w:r w:rsidR="000B0793" w:rsidRPr="00764E0C">
        <w:rPr>
          <w:rFonts w:ascii="Times New Roman" w:hAnsi="Times New Roman"/>
        </w:rPr>
        <w:t>.</w:t>
      </w:r>
    </w:p>
    <w:p w14:paraId="40E4ADC5" w14:textId="77777777" w:rsidR="007054F1" w:rsidRPr="00764E0C" w:rsidRDefault="007054F1" w:rsidP="008D40C5">
      <w:pPr>
        <w:pStyle w:val="Betarp"/>
        <w:ind w:left="720"/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VS – valdymo skydas.</w:t>
      </w:r>
    </w:p>
    <w:p w14:paraId="1FEB3D21" w14:textId="77777777" w:rsidR="00D52900" w:rsidRPr="00764E0C" w:rsidRDefault="00D52900" w:rsidP="008D40C5">
      <w:pPr>
        <w:pStyle w:val="Betarp"/>
        <w:ind w:left="720"/>
        <w:jc w:val="both"/>
        <w:rPr>
          <w:rFonts w:ascii="Times New Roman" w:hAnsi="Times New Roman"/>
        </w:rPr>
      </w:pPr>
    </w:p>
    <w:p w14:paraId="3EB26DC5" w14:textId="13D471B3" w:rsidR="00FC1FFB" w:rsidRPr="00764E0C" w:rsidRDefault="00FC1FFB" w:rsidP="00FC1FFB">
      <w:pPr>
        <w:rPr>
          <w:sz w:val="22"/>
          <w:szCs w:val="22"/>
          <w:u w:val="single"/>
        </w:rPr>
      </w:pPr>
      <w:r w:rsidRPr="00764E0C">
        <w:rPr>
          <w:b/>
          <w:sz w:val="22"/>
          <w:szCs w:val="22"/>
        </w:rPr>
        <w:t>Užduotis, požeminės NPS su GSM ryšiu,  valdymo ir automatizacijos</w:t>
      </w:r>
      <w:r w:rsidRPr="00764E0C">
        <w:rPr>
          <w:b/>
          <w:bCs/>
          <w:sz w:val="22"/>
          <w:szCs w:val="22"/>
        </w:rPr>
        <w:t xml:space="preserve"> įrangos projektavimui ir įrengimui.</w:t>
      </w:r>
    </w:p>
    <w:p w14:paraId="4F14ADA4" w14:textId="77777777" w:rsidR="00D52900" w:rsidRPr="00764E0C" w:rsidRDefault="00D52900" w:rsidP="008D40C5">
      <w:pPr>
        <w:pStyle w:val="Betarp"/>
        <w:ind w:left="432"/>
        <w:jc w:val="both"/>
        <w:rPr>
          <w:rFonts w:ascii="Times New Roman" w:hAnsi="Times New Roman"/>
        </w:rPr>
      </w:pPr>
    </w:p>
    <w:p w14:paraId="67565267" w14:textId="1C6ADF18" w:rsidR="00DF4A68" w:rsidRPr="00764E0C" w:rsidRDefault="00D33097" w:rsidP="00DF4A68">
      <w:pPr>
        <w:pStyle w:val="Betarp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764E0C">
        <w:rPr>
          <w:rFonts w:ascii="Times New Roman" w:hAnsi="Times New Roman"/>
          <w:b/>
        </w:rPr>
        <w:t>O</w:t>
      </w:r>
      <w:r w:rsidR="00DF4A68" w:rsidRPr="00764E0C">
        <w:rPr>
          <w:rFonts w:ascii="Times New Roman" w:hAnsi="Times New Roman"/>
          <w:b/>
        </w:rPr>
        <w:t>bjekt</w:t>
      </w:r>
      <w:r w:rsidR="009911A3" w:rsidRPr="00764E0C">
        <w:rPr>
          <w:rFonts w:ascii="Times New Roman" w:hAnsi="Times New Roman"/>
          <w:b/>
        </w:rPr>
        <w:t>as</w:t>
      </w:r>
      <w:r w:rsidR="00DF4A68" w:rsidRPr="00764E0C">
        <w:rPr>
          <w:rFonts w:ascii="Times New Roman" w:hAnsi="Times New Roman"/>
          <w:b/>
        </w:rPr>
        <w:t>-</w:t>
      </w:r>
      <w:r w:rsidR="00083499" w:rsidRPr="00764E0C">
        <w:rPr>
          <w:rFonts w:ascii="Times New Roman" w:hAnsi="Times New Roman"/>
          <w:b/>
        </w:rPr>
        <w:t xml:space="preserve">nauja </w:t>
      </w:r>
      <w:r w:rsidR="00DF4A68" w:rsidRPr="00764E0C">
        <w:rPr>
          <w:rFonts w:ascii="Times New Roman" w:hAnsi="Times New Roman"/>
          <w:b/>
        </w:rPr>
        <w:t xml:space="preserve">NPS </w:t>
      </w:r>
      <w:r w:rsidR="00E942E1" w:rsidRPr="00764E0C">
        <w:rPr>
          <w:rFonts w:ascii="Times New Roman" w:hAnsi="Times New Roman"/>
          <w:b/>
        </w:rPr>
        <w:t>Naujamiesčio kaim</w:t>
      </w:r>
      <w:r w:rsidR="00083499" w:rsidRPr="00764E0C">
        <w:rPr>
          <w:rFonts w:ascii="Times New Roman" w:hAnsi="Times New Roman"/>
          <w:b/>
        </w:rPr>
        <w:t>e</w:t>
      </w:r>
      <w:r w:rsidR="00E942E1" w:rsidRPr="00764E0C">
        <w:rPr>
          <w:rFonts w:ascii="Times New Roman" w:hAnsi="Times New Roman"/>
          <w:b/>
        </w:rPr>
        <w:t>.</w:t>
      </w:r>
    </w:p>
    <w:p w14:paraId="75A433D9" w14:textId="77777777" w:rsidR="00BF5C29" w:rsidRPr="00764E0C" w:rsidRDefault="00BF5C29" w:rsidP="00BF5C29">
      <w:pPr>
        <w:pStyle w:val="Betarp"/>
        <w:numPr>
          <w:ilvl w:val="1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Šioje siurblinė</w:t>
      </w:r>
      <w:r w:rsidR="002419E5" w:rsidRPr="00764E0C">
        <w:rPr>
          <w:rFonts w:ascii="Times New Roman" w:hAnsi="Times New Roman"/>
        </w:rPr>
        <w:t>j</w:t>
      </w:r>
      <w:r w:rsidRPr="00764E0C">
        <w:rPr>
          <w:rFonts w:ascii="Times New Roman" w:hAnsi="Times New Roman"/>
        </w:rPr>
        <w:t>e numatoma:</w:t>
      </w:r>
    </w:p>
    <w:p w14:paraId="2EAA3508" w14:textId="0135A03D" w:rsidR="00083499" w:rsidRPr="00764E0C" w:rsidRDefault="00083499" w:rsidP="00D33097">
      <w:pPr>
        <w:pStyle w:val="Sraopastraipa"/>
        <w:numPr>
          <w:ilvl w:val="2"/>
          <w:numId w:val="15"/>
        </w:numPr>
        <w:rPr>
          <w:rFonts w:eastAsia="Calibri"/>
          <w:sz w:val="22"/>
          <w:szCs w:val="22"/>
        </w:rPr>
      </w:pPr>
      <w:r w:rsidRPr="00764E0C">
        <w:rPr>
          <w:rFonts w:eastAsia="Calibri"/>
          <w:sz w:val="22"/>
          <w:szCs w:val="22"/>
        </w:rPr>
        <w:t>TDP turi būti paruoštas atsižvelgiant į Vyriausybės 2022-03-30 nutarimą Nr.280 „Dėl Lietuvos Respublikos viešųjų pirkimų įstatymo 92 straipsnio 13, 14 ir 15 dalių nuostatų įgyvendinimo“.</w:t>
      </w:r>
    </w:p>
    <w:p w14:paraId="37660464" w14:textId="72A04529" w:rsidR="00EF7704" w:rsidRPr="00764E0C" w:rsidRDefault="00DF4A68" w:rsidP="00EF7704">
      <w:pPr>
        <w:pStyle w:val="Sraopastraipa"/>
        <w:numPr>
          <w:ilvl w:val="2"/>
          <w:numId w:val="15"/>
        </w:numPr>
        <w:rPr>
          <w:rFonts w:eastAsia="Calibri"/>
          <w:sz w:val="22"/>
          <w:szCs w:val="22"/>
        </w:rPr>
      </w:pPr>
      <w:r w:rsidRPr="00764E0C">
        <w:rPr>
          <w:sz w:val="22"/>
          <w:szCs w:val="22"/>
        </w:rPr>
        <w:t>Šio</w:t>
      </w:r>
      <w:r w:rsidR="00BF5C29" w:rsidRPr="00764E0C">
        <w:rPr>
          <w:sz w:val="22"/>
          <w:szCs w:val="22"/>
        </w:rPr>
        <w:t>je</w:t>
      </w:r>
      <w:r w:rsidRPr="00764E0C">
        <w:rPr>
          <w:sz w:val="22"/>
          <w:szCs w:val="22"/>
        </w:rPr>
        <w:t xml:space="preserve"> siurblinė</w:t>
      </w:r>
      <w:r w:rsidR="00BF5C29" w:rsidRPr="00764E0C">
        <w:rPr>
          <w:sz w:val="22"/>
          <w:szCs w:val="22"/>
        </w:rPr>
        <w:t>j</w:t>
      </w:r>
      <w:r w:rsidRPr="00764E0C">
        <w:rPr>
          <w:sz w:val="22"/>
          <w:szCs w:val="22"/>
        </w:rPr>
        <w:t>e numatom</w:t>
      </w:r>
      <w:r w:rsidR="00BF5C29" w:rsidRPr="00764E0C">
        <w:rPr>
          <w:sz w:val="22"/>
          <w:szCs w:val="22"/>
        </w:rPr>
        <w:t>a</w:t>
      </w:r>
      <w:r w:rsidR="002419E5" w:rsidRPr="00764E0C">
        <w:rPr>
          <w:sz w:val="22"/>
          <w:szCs w:val="22"/>
        </w:rPr>
        <w:t>s</w:t>
      </w:r>
      <w:r w:rsidRPr="00764E0C">
        <w:rPr>
          <w:sz w:val="22"/>
          <w:szCs w:val="22"/>
        </w:rPr>
        <w:t xml:space="preserve"> nauj</w:t>
      </w:r>
      <w:r w:rsidR="00BF5C29" w:rsidRPr="00764E0C">
        <w:rPr>
          <w:sz w:val="22"/>
          <w:szCs w:val="22"/>
        </w:rPr>
        <w:t>as</w:t>
      </w:r>
      <w:r w:rsidRPr="00764E0C">
        <w:rPr>
          <w:sz w:val="22"/>
          <w:szCs w:val="22"/>
        </w:rPr>
        <w:t xml:space="preserve"> jėgos ir valdymo skyda</w:t>
      </w:r>
      <w:r w:rsidR="00BF5C29" w:rsidRPr="00764E0C">
        <w:rPr>
          <w:sz w:val="22"/>
          <w:szCs w:val="22"/>
        </w:rPr>
        <w:t>s</w:t>
      </w:r>
      <w:r w:rsidRPr="00764E0C">
        <w:rPr>
          <w:sz w:val="22"/>
          <w:szCs w:val="22"/>
        </w:rPr>
        <w:t xml:space="preserve"> su reikalingos apimties PLV pagal pateikiamas schemas Priedas Nr.</w:t>
      </w:r>
      <w:r w:rsidR="00FC1FFB" w:rsidRPr="00764E0C">
        <w:rPr>
          <w:sz w:val="22"/>
          <w:szCs w:val="22"/>
        </w:rPr>
        <w:t>1</w:t>
      </w:r>
      <w:r w:rsidR="00EF7704" w:rsidRPr="00764E0C">
        <w:rPr>
          <w:sz w:val="22"/>
          <w:szCs w:val="22"/>
        </w:rPr>
        <w:t>.</w:t>
      </w:r>
      <w:r w:rsidR="00EF7704" w:rsidRPr="00764E0C">
        <w:rPr>
          <w:rFonts w:eastAsia="Calibri"/>
          <w:sz w:val="22"/>
          <w:szCs w:val="22"/>
        </w:rPr>
        <w:t xml:space="preserve"> Projektuojami PLC turi būti to paties duomenų perdavimo protokolo MODBUS, todėl valdymo įranga turi būti pagaminta pagal UAB „Aukštaitijos vandenys“ AVS tarnybos paruošt</w:t>
      </w:r>
      <w:r w:rsidR="00F647E8" w:rsidRPr="00764E0C">
        <w:rPr>
          <w:rFonts w:eastAsia="Calibri"/>
          <w:sz w:val="22"/>
          <w:szCs w:val="22"/>
        </w:rPr>
        <w:t>as tipinės NPS</w:t>
      </w:r>
      <w:r w:rsidR="00EF7704" w:rsidRPr="00764E0C">
        <w:rPr>
          <w:rFonts w:eastAsia="Calibri"/>
          <w:sz w:val="22"/>
          <w:szCs w:val="22"/>
        </w:rPr>
        <w:t xml:space="preserve"> principines schemas;</w:t>
      </w:r>
    </w:p>
    <w:p w14:paraId="5FC35435" w14:textId="05675347" w:rsidR="00EF7704" w:rsidRPr="00764E0C" w:rsidRDefault="00EF7704" w:rsidP="00EF7704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 xml:space="preserve"> Pateikiama NPS stotelės valdymo principinė schema. </w:t>
      </w:r>
      <w:r w:rsidR="00C44A13" w:rsidRPr="00764E0C">
        <w:rPr>
          <w:rFonts w:ascii="Times New Roman" w:hAnsi="Times New Roman"/>
        </w:rPr>
        <w:t>RANGOV</w:t>
      </w:r>
      <w:r w:rsidR="00F647E8" w:rsidRPr="00764E0C">
        <w:rPr>
          <w:rFonts w:ascii="Times New Roman" w:hAnsi="Times New Roman"/>
        </w:rPr>
        <w:t>UI r</w:t>
      </w:r>
      <w:r w:rsidRPr="00764E0C">
        <w:rPr>
          <w:rFonts w:ascii="Times New Roman" w:hAnsi="Times New Roman"/>
        </w:rPr>
        <w:t xml:space="preserve">eikalinga </w:t>
      </w:r>
      <w:r w:rsidR="00F647E8" w:rsidRPr="00764E0C">
        <w:rPr>
          <w:rFonts w:ascii="Times New Roman" w:hAnsi="Times New Roman"/>
        </w:rPr>
        <w:t xml:space="preserve">paruošti projektą </w:t>
      </w:r>
      <w:r w:rsidRPr="00764E0C">
        <w:rPr>
          <w:rFonts w:ascii="Times New Roman" w:hAnsi="Times New Roman"/>
        </w:rPr>
        <w:t xml:space="preserve"> remiantis pateikta principine valdymo schema. Numatoma įranga turi būti identiška šiuo metu veikiančiai, nes būtina išlaikyti esamos sistemos suderinamumą ir vientisumą.</w:t>
      </w:r>
    </w:p>
    <w:p w14:paraId="638253F6" w14:textId="77777777" w:rsidR="00EF7704" w:rsidRPr="00764E0C" w:rsidRDefault="00EF7704" w:rsidP="00EF7704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Duomenų pardavimas-GSM</w:t>
      </w:r>
      <w:r w:rsidR="004050B6" w:rsidRPr="00764E0C">
        <w:rPr>
          <w:rFonts w:ascii="Times New Roman" w:hAnsi="Times New Roman"/>
        </w:rPr>
        <w:t xml:space="preserve"> </w:t>
      </w:r>
      <w:r w:rsidR="00BA3D94" w:rsidRPr="00764E0C">
        <w:rPr>
          <w:rFonts w:ascii="Times New Roman" w:hAnsi="Times New Roman"/>
        </w:rPr>
        <w:t>pramoninio išpildymo</w:t>
      </w:r>
      <w:r w:rsidRPr="00764E0C">
        <w:rPr>
          <w:rFonts w:ascii="Times New Roman" w:hAnsi="Times New Roman"/>
        </w:rPr>
        <w:t xml:space="preserve"> modemu -uždaras VPN tinklas. Reikalinga jungtis į veikiantį GSM tinklą. </w:t>
      </w:r>
    </w:p>
    <w:p w14:paraId="19DBF4FD" w14:textId="1FA33466" w:rsidR="00EF7704" w:rsidRPr="00764E0C" w:rsidRDefault="00EF7704" w:rsidP="00EF7704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 xml:space="preserve">Esamo GSM tinklo abonentines SIM korteles pateikia </w:t>
      </w:r>
      <w:r w:rsidR="00C44A13" w:rsidRPr="00764E0C">
        <w:rPr>
          <w:rFonts w:ascii="Times New Roman" w:hAnsi="Times New Roman"/>
        </w:rPr>
        <w:t>UŽSAKOV</w:t>
      </w:r>
      <w:r w:rsidRPr="00764E0C">
        <w:rPr>
          <w:rFonts w:ascii="Times New Roman" w:hAnsi="Times New Roman"/>
        </w:rPr>
        <w:t>AS, , kreiptis į UAB „Aukštaitijos vandenys“ AVS tarnybą;</w:t>
      </w:r>
    </w:p>
    <w:p w14:paraId="29603847" w14:textId="66AD9C50" w:rsidR="00EF7704" w:rsidRPr="00764E0C" w:rsidRDefault="00C44A13" w:rsidP="00F647E8">
      <w:pPr>
        <w:pStyle w:val="Betarp"/>
        <w:numPr>
          <w:ilvl w:val="1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RANGOVUI</w:t>
      </w:r>
      <w:r w:rsidR="00F647E8" w:rsidRPr="00764E0C">
        <w:rPr>
          <w:rFonts w:ascii="Times New Roman" w:hAnsi="Times New Roman"/>
        </w:rPr>
        <w:t xml:space="preserve"> b</w:t>
      </w:r>
      <w:r w:rsidR="00EF7704" w:rsidRPr="00764E0C">
        <w:rPr>
          <w:rFonts w:ascii="Times New Roman" w:hAnsi="Times New Roman"/>
        </w:rPr>
        <w:t xml:space="preserve">ūtina įvertinti visas reikalingas papildomas medžiagas reikalingas įrangos </w:t>
      </w:r>
      <w:r w:rsidR="00FC1FFB" w:rsidRPr="00764E0C">
        <w:rPr>
          <w:rFonts w:ascii="Times New Roman" w:hAnsi="Times New Roman"/>
        </w:rPr>
        <w:t>montavimui</w:t>
      </w:r>
      <w:r w:rsidR="00EF7704" w:rsidRPr="00764E0C">
        <w:rPr>
          <w:rFonts w:ascii="Times New Roman" w:hAnsi="Times New Roman"/>
        </w:rPr>
        <w:t>.</w:t>
      </w:r>
      <w:r w:rsidR="00F647E8" w:rsidRPr="00764E0C">
        <w:rPr>
          <w:rFonts w:ascii="Times New Roman" w:hAnsi="Times New Roman"/>
        </w:rPr>
        <w:t xml:space="preserve"> Taip pat b</w:t>
      </w:r>
      <w:r w:rsidR="00EF7704" w:rsidRPr="00764E0C">
        <w:rPr>
          <w:rFonts w:ascii="Times New Roman" w:hAnsi="Times New Roman"/>
        </w:rPr>
        <w:t xml:space="preserve">ūtina įvertinti NPS kabelių trasas ir telekomunikacijų kanalizaciją tarp VS ir pačios siurblinės. Numatomas trasos diametras 100mm. Skydas turėtų būti statomas ant įkasamo į žemę karkaso, kuris montuojamas </w:t>
      </w:r>
      <w:r w:rsidR="00F647E8" w:rsidRPr="00764E0C">
        <w:rPr>
          <w:rFonts w:ascii="Times New Roman" w:hAnsi="Times New Roman"/>
        </w:rPr>
        <w:t xml:space="preserve">ant betonuotos plokštės </w:t>
      </w:r>
      <w:r w:rsidR="00EF7704" w:rsidRPr="00764E0C">
        <w:rPr>
          <w:rFonts w:ascii="Times New Roman" w:hAnsi="Times New Roman"/>
        </w:rPr>
        <w:t xml:space="preserve">ne </w:t>
      </w:r>
      <w:r w:rsidR="00D33097" w:rsidRPr="00764E0C">
        <w:rPr>
          <w:rFonts w:ascii="Times New Roman" w:hAnsi="Times New Roman"/>
        </w:rPr>
        <w:t>mažesniame</w:t>
      </w:r>
      <w:r w:rsidR="00EF7704" w:rsidRPr="00764E0C">
        <w:rPr>
          <w:rFonts w:ascii="Times New Roman" w:hAnsi="Times New Roman"/>
        </w:rPr>
        <w:t xml:space="preserve"> kaip -1,4 metro gylyje nuo žemės paviršiaus.</w:t>
      </w:r>
      <w:r w:rsidR="00EF7704" w:rsidRPr="00764E0C">
        <w:t xml:space="preserve"> S</w:t>
      </w:r>
      <w:r w:rsidR="00EF7704" w:rsidRPr="00764E0C">
        <w:rPr>
          <w:rFonts w:ascii="Times New Roman" w:hAnsi="Times New Roman"/>
        </w:rPr>
        <w:t>iurblių ir valdymo kabeliai negali turėti jokių sujungimų ar movų trasoje tarp siurblinės ir valdymo spintos.</w:t>
      </w:r>
    </w:p>
    <w:p w14:paraId="5EDA1B63" w14:textId="2A2B3A21" w:rsidR="00B13AEB" w:rsidRPr="00764E0C" w:rsidRDefault="00EF7704" w:rsidP="00B13AEB">
      <w:pPr>
        <w:pStyle w:val="Sraopastraipa"/>
        <w:numPr>
          <w:ilvl w:val="1"/>
          <w:numId w:val="15"/>
        </w:numPr>
        <w:rPr>
          <w:rFonts w:eastAsia="Calibri"/>
          <w:sz w:val="22"/>
          <w:szCs w:val="22"/>
        </w:rPr>
      </w:pPr>
      <w:r w:rsidRPr="00764E0C">
        <w:rPr>
          <w:sz w:val="22"/>
          <w:szCs w:val="22"/>
        </w:rPr>
        <w:t xml:space="preserve">Visi kabeliai ir laidai naudojami siurblinės įrangos montažo darbams turi būti alavuoti. Valdymo skydo vidaus montažas gali būti atliktas ne alavuotais laidais. </w:t>
      </w:r>
      <w:r w:rsidRPr="00764E0C">
        <w:rPr>
          <w:rFonts w:eastAsia="Calibri"/>
          <w:sz w:val="22"/>
          <w:szCs w:val="22"/>
        </w:rPr>
        <w:t>Siurblinėje jutiklių įžeminimo  ir kitų saugos daviklių prijungimas ir tvirtinimas turi būti numatytas nerūdijančio plieno varžtais.</w:t>
      </w:r>
      <w:r w:rsidR="009911A3" w:rsidRPr="00764E0C">
        <w:rPr>
          <w:rFonts w:eastAsia="Calibri"/>
          <w:sz w:val="22"/>
          <w:szCs w:val="22"/>
        </w:rPr>
        <w:t xml:space="preserve"> </w:t>
      </w:r>
      <w:r w:rsidRPr="00764E0C">
        <w:rPr>
          <w:sz w:val="22"/>
          <w:szCs w:val="22"/>
        </w:rPr>
        <w:t>Išorinis antivandalinis skydas turi būti apšiltintas iš vidinės pusės ne plonesniu kaip 20mm izoliaciniu sluoksniu.</w:t>
      </w:r>
    </w:p>
    <w:p w14:paraId="49AB9DBF" w14:textId="6F02F0BB" w:rsidR="00B13AEB" w:rsidRPr="00764E0C" w:rsidRDefault="00B13AEB" w:rsidP="00B13AEB">
      <w:pPr>
        <w:pStyle w:val="Sraopastraipa"/>
        <w:numPr>
          <w:ilvl w:val="1"/>
          <w:numId w:val="15"/>
        </w:numPr>
        <w:rPr>
          <w:rFonts w:eastAsia="Calibri"/>
          <w:sz w:val="22"/>
          <w:szCs w:val="22"/>
        </w:rPr>
      </w:pPr>
      <w:r w:rsidRPr="00764E0C">
        <w:rPr>
          <w:sz w:val="22"/>
          <w:szCs w:val="22"/>
        </w:rPr>
        <w:t>Siurblinės dangčio jutiklis- 1vnt., turi būti indukcinio tipo, ne mažesnės nei IP68 apsaugos klasės, jautrumo zona ne mažiau 12mm.</w:t>
      </w:r>
    </w:p>
    <w:p w14:paraId="3B8D0BA1" w14:textId="77777777" w:rsidR="00EF7704" w:rsidRPr="00764E0C" w:rsidRDefault="00EF7704" w:rsidP="00EF7704">
      <w:pPr>
        <w:pStyle w:val="Betarp"/>
        <w:numPr>
          <w:ilvl w:val="1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Numatant valdymo įrangą reikia įvertinti:</w:t>
      </w:r>
    </w:p>
    <w:p w14:paraId="2D03FA87" w14:textId="77777777" w:rsidR="00EF7704" w:rsidRPr="00764E0C" w:rsidRDefault="00EF7704" w:rsidP="00EF7704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kontroliuojamų parametrų skaičius negali būti mažesnis už pateiktą schemose,</w:t>
      </w:r>
    </w:p>
    <w:p w14:paraId="0CAEDB1F" w14:textId="77777777" w:rsidR="00EF7704" w:rsidRPr="00764E0C" w:rsidRDefault="00EF7704" w:rsidP="00EF7704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negali būti numatomas mažesnis valdymo sistemos funkcionalumas,</w:t>
      </w:r>
    </w:p>
    <w:p w14:paraId="2B18F214" w14:textId="77777777" w:rsidR="00EF7704" w:rsidRPr="00764E0C" w:rsidRDefault="00EF7704" w:rsidP="00EF7704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negali būti mažesnis sistemos patikimumas ir stabilumas.</w:t>
      </w:r>
    </w:p>
    <w:p w14:paraId="770BBD7B" w14:textId="77777777" w:rsidR="00EF7704" w:rsidRPr="00764E0C" w:rsidRDefault="00EF7704" w:rsidP="00EF7704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HMI ekrane turi būti atvaizduotas siurblinės darbas ir visi derinimui skirti parametrai reikalingi sistemos funkcionalumui užtikrinti,</w:t>
      </w:r>
    </w:p>
    <w:p w14:paraId="18711E2F" w14:textId="77777777" w:rsidR="00EF7704" w:rsidRPr="00764E0C" w:rsidRDefault="00EF7704" w:rsidP="00EF7704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PLV programos turi būti parašytos universalios tinkančios tipiškai valdyti du siurblius su rotacijos galimybe. Programos algoritmą būtina suderinti su užsakovu,</w:t>
      </w:r>
    </w:p>
    <w:p w14:paraId="1C750028" w14:textId="34320AE0" w:rsidR="00D33097" w:rsidRPr="00764E0C" w:rsidRDefault="00D33097" w:rsidP="00EF7704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Jei technologinis sprendimas bus 2+1 siurbliai tai būtina numatyti 3 siurblių VS variantą.</w:t>
      </w:r>
    </w:p>
    <w:p w14:paraId="469FA659" w14:textId="371E7A82" w:rsidR="00EF7704" w:rsidRPr="00764E0C" w:rsidRDefault="00EF7704" w:rsidP="00EF7704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Valdymo įranga turi turėti viršįtampių apsaugą maitinimo grandinėse.</w:t>
      </w:r>
    </w:p>
    <w:p w14:paraId="75BD83CA" w14:textId="70B1C3D9" w:rsidR="00EF7704" w:rsidRPr="00764E0C" w:rsidRDefault="00EF7704" w:rsidP="00EF7704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Visi kabeliai ir laidai nuo VS skydo į siurblinę turi būti alavuoti, matavimo grandinėms turi būti naudojami ekranuoti kabeliai.</w:t>
      </w:r>
    </w:p>
    <w:p w14:paraId="0275C5F6" w14:textId="77777777" w:rsidR="00EF7704" w:rsidRPr="00764E0C" w:rsidRDefault="00EF7704" w:rsidP="00EF7704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Priduodant objektą jis turi veikti automatiniame režime nepriklausomai nuo kontroliuojamų parametrų pokyčių, bei trumpalaikių ar ilgalaikių įtampos svyravimų, dingimų. Siurblinės darbas neturi sutrikti sugedus PLV ar dingus jo maitinimui</w:t>
      </w:r>
    </w:p>
    <w:p w14:paraId="2D71033A" w14:textId="77777777" w:rsidR="00B4283C" w:rsidRPr="00764E0C" w:rsidRDefault="00B4283C" w:rsidP="00B4283C">
      <w:pPr>
        <w:pStyle w:val="Betarp"/>
        <w:jc w:val="both"/>
        <w:rPr>
          <w:rFonts w:ascii="Times New Roman" w:hAnsi="Times New Roman"/>
        </w:rPr>
      </w:pPr>
    </w:p>
    <w:p w14:paraId="63959DF0" w14:textId="77777777" w:rsidR="000C294E" w:rsidRPr="00764E0C" w:rsidRDefault="000C294E" w:rsidP="008D40C5">
      <w:pPr>
        <w:pStyle w:val="Betarp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764E0C">
        <w:rPr>
          <w:rFonts w:ascii="Times New Roman" w:hAnsi="Times New Roman"/>
          <w:b/>
        </w:rPr>
        <w:t>Centrinė dispečerinė.</w:t>
      </w:r>
    </w:p>
    <w:p w14:paraId="7DD8E02B" w14:textId="4C0DA076" w:rsidR="00D52900" w:rsidRPr="00764E0C" w:rsidRDefault="00C44A13" w:rsidP="008D40C5">
      <w:pPr>
        <w:pStyle w:val="Betarp"/>
        <w:numPr>
          <w:ilvl w:val="1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lastRenderedPageBreak/>
        <w:t>RANGOVUI bus r</w:t>
      </w:r>
      <w:r w:rsidR="00D52900" w:rsidRPr="00764E0C">
        <w:rPr>
          <w:rFonts w:ascii="Times New Roman" w:hAnsi="Times New Roman"/>
        </w:rPr>
        <w:t>eikalinga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atlikti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UAB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„Aukštaitijos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vandenys“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Centrinės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dispečerinės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SCADA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sistemos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koregavimą</w:t>
      </w:r>
      <w:r w:rsidR="008B28B4" w:rsidRPr="00764E0C">
        <w:rPr>
          <w:rFonts w:ascii="Times New Roman" w:hAnsi="Times New Roman"/>
        </w:rPr>
        <w:t xml:space="preserve"> </w:t>
      </w:r>
      <w:r w:rsidR="0025484F" w:rsidRPr="00764E0C">
        <w:rPr>
          <w:rFonts w:ascii="Times New Roman" w:hAnsi="Times New Roman"/>
        </w:rPr>
        <w:t xml:space="preserve">veikiančio </w:t>
      </w:r>
      <w:r w:rsidR="00D52900" w:rsidRPr="00764E0C">
        <w:rPr>
          <w:rFonts w:ascii="Times New Roman" w:hAnsi="Times New Roman"/>
        </w:rPr>
        <w:t>programinio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paketo</w:t>
      </w:r>
      <w:r w:rsidR="008B28B4" w:rsidRPr="00764E0C">
        <w:rPr>
          <w:rFonts w:ascii="Times New Roman" w:hAnsi="Times New Roman"/>
        </w:rPr>
        <w:t xml:space="preserve"> </w:t>
      </w:r>
      <w:r w:rsidR="008D40C5" w:rsidRPr="00764E0C">
        <w:rPr>
          <w:rFonts w:ascii="Times New Roman" w:hAnsi="Times New Roman"/>
        </w:rPr>
        <w:t xml:space="preserve">CONTROL MAESTRO </w:t>
      </w:r>
      <w:r w:rsidR="007818C4" w:rsidRPr="00764E0C">
        <w:rPr>
          <w:rFonts w:ascii="Times New Roman" w:hAnsi="Times New Roman"/>
        </w:rPr>
        <w:t>201</w:t>
      </w:r>
      <w:r w:rsidR="00906A57" w:rsidRPr="00764E0C">
        <w:rPr>
          <w:rFonts w:ascii="Times New Roman" w:hAnsi="Times New Roman"/>
        </w:rPr>
        <w:t>8</w:t>
      </w:r>
      <w:r w:rsidR="007818C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bazėje.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Numatomi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tokie</w:t>
      </w:r>
      <w:r w:rsidR="008B28B4" w:rsidRPr="00764E0C">
        <w:rPr>
          <w:rFonts w:ascii="Times New Roman" w:hAnsi="Times New Roman"/>
        </w:rPr>
        <w:t xml:space="preserve"> </w:t>
      </w:r>
      <w:r w:rsidR="00D52900" w:rsidRPr="00764E0C">
        <w:rPr>
          <w:rFonts w:ascii="Times New Roman" w:hAnsi="Times New Roman"/>
        </w:rPr>
        <w:t>darbai:</w:t>
      </w:r>
    </w:p>
    <w:p w14:paraId="041CC59D" w14:textId="77777777" w:rsidR="00D52900" w:rsidRPr="00764E0C" w:rsidRDefault="00D52900" w:rsidP="008D40C5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paruošti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pakeitimų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langus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vizualizacijos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SCADA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sistemai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ir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suderinti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su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Užsakovu,</w:t>
      </w:r>
    </w:p>
    <w:p w14:paraId="47BE5FD0" w14:textId="0E25E20E" w:rsidR="00D52900" w:rsidRPr="00764E0C" w:rsidRDefault="00D52900" w:rsidP="008D40C5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atlikti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SCADA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sistemos</w:t>
      </w:r>
      <w:r w:rsidR="008B28B4" w:rsidRPr="00764E0C">
        <w:rPr>
          <w:rFonts w:ascii="Times New Roman" w:hAnsi="Times New Roman"/>
        </w:rPr>
        <w:t xml:space="preserve"> </w:t>
      </w:r>
      <w:r w:rsidR="00083499" w:rsidRPr="00764E0C">
        <w:rPr>
          <w:rFonts w:ascii="Times New Roman" w:hAnsi="Times New Roman"/>
        </w:rPr>
        <w:t xml:space="preserve">koregavimo ir </w:t>
      </w:r>
      <w:r w:rsidRPr="00764E0C">
        <w:rPr>
          <w:rFonts w:ascii="Times New Roman" w:hAnsi="Times New Roman"/>
        </w:rPr>
        <w:t>testavimo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darbus,</w:t>
      </w:r>
    </w:p>
    <w:p w14:paraId="6D6E8F98" w14:textId="77777777" w:rsidR="00D52900" w:rsidRPr="00764E0C" w:rsidRDefault="00D52900" w:rsidP="008D40C5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atlikti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avarinių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pranešimų</w:t>
      </w:r>
      <w:r w:rsidR="007818C4" w:rsidRPr="00764E0C">
        <w:rPr>
          <w:rFonts w:ascii="Times New Roman" w:hAnsi="Times New Roman"/>
        </w:rPr>
        <w:t>,</w:t>
      </w:r>
      <w:r w:rsidR="008B28B4" w:rsidRPr="00764E0C">
        <w:rPr>
          <w:rFonts w:ascii="Times New Roman" w:hAnsi="Times New Roman"/>
        </w:rPr>
        <w:t xml:space="preserve"> </w:t>
      </w:r>
      <w:r w:rsidR="007818C4" w:rsidRPr="00764E0C">
        <w:rPr>
          <w:rFonts w:ascii="Times New Roman" w:hAnsi="Times New Roman"/>
        </w:rPr>
        <w:t>grafikų, ataskaitų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koregavimo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ir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papildymo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darbus,</w:t>
      </w:r>
      <w:r w:rsidR="008B28B4" w:rsidRPr="00764E0C">
        <w:rPr>
          <w:rFonts w:ascii="Times New Roman" w:hAnsi="Times New Roman"/>
        </w:rPr>
        <w:t xml:space="preserve"> </w:t>
      </w:r>
    </w:p>
    <w:p w14:paraId="45879CAD" w14:textId="77777777" w:rsidR="00D52900" w:rsidRPr="00764E0C" w:rsidRDefault="00D52900" w:rsidP="008D40C5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atlikti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centrinės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dispečerinės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dokumentacijos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papildymo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darbus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ir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papildyti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vartotojo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dokumentaciją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dispečerinei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bei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atlikti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korekciją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elektroninėje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laikmenoje</w:t>
      </w:r>
    </w:p>
    <w:p w14:paraId="7E926665" w14:textId="0CE568E1" w:rsidR="00D52900" w:rsidRPr="00764E0C" w:rsidRDefault="00D52900" w:rsidP="008D40C5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pateikti</w:t>
      </w:r>
      <w:r w:rsidR="008B28B4" w:rsidRPr="00764E0C">
        <w:rPr>
          <w:rFonts w:ascii="Times New Roman" w:hAnsi="Times New Roman"/>
        </w:rPr>
        <w:t xml:space="preserve"> </w:t>
      </w:r>
      <w:r w:rsidR="00571098" w:rsidRPr="00764E0C">
        <w:rPr>
          <w:rFonts w:ascii="Times New Roman" w:hAnsi="Times New Roman"/>
        </w:rPr>
        <w:t>UŽSAKOVUI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atliktos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programos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ir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dokumentacijos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kopiją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elektroninėje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laikmenoje;</w:t>
      </w:r>
    </w:p>
    <w:p w14:paraId="516F30D1" w14:textId="77777777" w:rsidR="00D52900" w:rsidRPr="00764E0C" w:rsidRDefault="00D52900" w:rsidP="008D40C5">
      <w:pPr>
        <w:pStyle w:val="Betarp"/>
        <w:numPr>
          <w:ilvl w:val="2"/>
          <w:numId w:val="15"/>
        </w:numPr>
        <w:jc w:val="both"/>
        <w:rPr>
          <w:rFonts w:ascii="Times New Roman" w:hAnsi="Times New Roman"/>
        </w:rPr>
      </w:pPr>
      <w:r w:rsidRPr="00764E0C">
        <w:rPr>
          <w:rFonts w:ascii="Times New Roman" w:hAnsi="Times New Roman"/>
        </w:rPr>
        <w:t>atlikti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atsakingų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darbuotojų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apmokymą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dispečerinėje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supažindinant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juos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su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atliktais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darbais,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dokumentuojant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darbuotojų</w:t>
      </w:r>
      <w:r w:rsidR="008B28B4" w:rsidRPr="00764E0C">
        <w:rPr>
          <w:rFonts w:ascii="Times New Roman" w:hAnsi="Times New Roman"/>
        </w:rPr>
        <w:t xml:space="preserve"> </w:t>
      </w:r>
      <w:r w:rsidRPr="00764E0C">
        <w:rPr>
          <w:rFonts w:ascii="Times New Roman" w:hAnsi="Times New Roman"/>
        </w:rPr>
        <w:t>apmokymą;</w:t>
      </w:r>
    </w:p>
    <w:p w14:paraId="31B0B325" w14:textId="77777777" w:rsidR="005B3473" w:rsidRPr="00764E0C" w:rsidRDefault="005B3473" w:rsidP="008D40C5">
      <w:pPr>
        <w:pStyle w:val="Betarp"/>
        <w:jc w:val="both"/>
        <w:rPr>
          <w:rFonts w:ascii="Times New Roman" w:hAnsi="Times New Roman"/>
        </w:rPr>
      </w:pPr>
    </w:p>
    <w:p w14:paraId="62D55786" w14:textId="77777777" w:rsidR="00D52900" w:rsidRPr="00764E0C" w:rsidRDefault="00D52900" w:rsidP="008D40C5">
      <w:pPr>
        <w:pStyle w:val="Sraopastraipa"/>
        <w:numPr>
          <w:ilvl w:val="0"/>
          <w:numId w:val="15"/>
        </w:numPr>
        <w:jc w:val="both"/>
        <w:rPr>
          <w:b/>
          <w:sz w:val="22"/>
          <w:szCs w:val="22"/>
        </w:rPr>
      </w:pPr>
      <w:r w:rsidRPr="00764E0C">
        <w:rPr>
          <w:b/>
          <w:sz w:val="22"/>
          <w:szCs w:val="22"/>
        </w:rPr>
        <w:t>Garantija</w:t>
      </w:r>
      <w:r w:rsidR="008B28B4" w:rsidRPr="00764E0C">
        <w:rPr>
          <w:b/>
          <w:sz w:val="22"/>
          <w:szCs w:val="22"/>
        </w:rPr>
        <w:t xml:space="preserve"> </w:t>
      </w:r>
    </w:p>
    <w:p w14:paraId="2D8B9BA7" w14:textId="77777777" w:rsidR="00D52900" w:rsidRPr="00764E0C" w:rsidRDefault="00D52900" w:rsidP="008D40C5">
      <w:pPr>
        <w:pStyle w:val="Sraopastraipa"/>
        <w:numPr>
          <w:ilvl w:val="1"/>
          <w:numId w:val="15"/>
        </w:numPr>
        <w:jc w:val="both"/>
        <w:rPr>
          <w:color w:val="000000"/>
          <w:sz w:val="22"/>
          <w:szCs w:val="22"/>
        </w:rPr>
      </w:pPr>
      <w:r w:rsidRPr="00764E0C">
        <w:rPr>
          <w:color w:val="000000"/>
          <w:sz w:val="22"/>
          <w:szCs w:val="22"/>
        </w:rPr>
        <w:t>Garantinis</w:t>
      </w:r>
      <w:r w:rsidR="008B28B4" w:rsidRPr="00764E0C">
        <w:rPr>
          <w:color w:val="000000"/>
          <w:sz w:val="22"/>
          <w:szCs w:val="22"/>
        </w:rPr>
        <w:t xml:space="preserve"> </w:t>
      </w:r>
      <w:r w:rsidRPr="00764E0C">
        <w:rPr>
          <w:color w:val="000000"/>
          <w:sz w:val="22"/>
          <w:szCs w:val="22"/>
        </w:rPr>
        <w:t>laikotarpis</w:t>
      </w:r>
      <w:r w:rsidR="00332352" w:rsidRPr="00764E0C">
        <w:rPr>
          <w:color w:val="000000"/>
          <w:sz w:val="22"/>
          <w:szCs w:val="22"/>
        </w:rPr>
        <w:t xml:space="preserve"> techninei ir programinei įrangai</w:t>
      </w:r>
      <w:r w:rsidR="008B28B4" w:rsidRPr="00764E0C">
        <w:rPr>
          <w:color w:val="000000"/>
          <w:sz w:val="22"/>
          <w:szCs w:val="22"/>
        </w:rPr>
        <w:t xml:space="preserve"> </w:t>
      </w:r>
      <w:r w:rsidRPr="00764E0C">
        <w:rPr>
          <w:color w:val="000000"/>
          <w:sz w:val="22"/>
          <w:szCs w:val="22"/>
        </w:rPr>
        <w:t>turi</w:t>
      </w:r>
      <w:r w:rsidR="008B28B4" w:rsidRPr="00764E0C">
        <w:rPr>
          <w:color w:val="000000"/>
          <w:sz w:val="22"/>
          <w:szCs w:val="22"/>
        </w:rPr>
        <w:t xml:space="preserve"> </w:t>
      </w:r>
      <w:r w:rsidRPr="00764E0C">
        <w:rPr>
          <w:color w:val="000000"/>
          <w:sz w:val="22"/>
          <w:szCs w:val="22"/>
        </w:rPr>
        <w:t>būti</w:t>
      </w:r>
      <w:r w:rsidR="008B28B4" w:rsidRPr="00764E0C">
        <w:rPr>
          <w:color w:val="000000"/>
          <w:sz w:val="22"/>
          <w:szCs w:val="22"/>
        </w:rPr>
        <w:t xml:space="preserve"> </w:t>
      </w:r>
      <w:r w:rsidRPr="00764E0C">
        <w:rPr>
          <w:color w:val="000000"/>
          <w:sz w:val="22"/>
          <w:szCs w:val="22"/>
        </w:rPr>
        <w:t>ne</w:t>
      </w:r>
      <w:r w:rsidR="008B28B4" w:rsidRPr="00764E0C">
        <w:rPr>
          <w:color w:val="000000"/>
          <w:sz w:val="22"/>
          <w:szCs w:val="22"/>
        </w:rPr>
        <w:t xml:space="preserve"> </w:t>
      </w:r>
      <w:r w:rsidRPr="00764E0C">
        <w:rPr>
          <w:color w:val="000000"/>
          <w:sz w:val="22"/>
          <w:szCs w:val="22"/>
        </w:rPr>
        <w:t>mažiau</w:t>
      </w:r>
      <w:r w:rsidR="008B28B4" w:rsidRPr="00764E0C">
        <w:rPr>
          <w:color w:val="000000"/>
          <w:sz w:val="22"/>
          <w:szCs w:val="22"/>
        </w:rPr>
        <w:t xml:space="preserve"> </w:t>
      </w:r>
      <w:r w:rsidRPr="00764E0C">
        <w:rPr>
          <w:color w:val="000000"/>
          <w:sz w:val="22"/>
          <w:szCs w:val="22"/>
        </w:rPr>
        <w:t>12</w:t>
      </w:r>
      <w:r w:rsidR="008B28B4" w:rsidRPr="00764E0C">
        <w:rPr>
          <w:color w:val="000000"/>
          <w:sz w:val="22"/>
          <w:szCs w:val="22"/>
        </w:rPr>
        <w:t xml:space="preserve"> </w:t>
      </w:r>
      <w:r w:rsidRPr="00764E0C">
        <w:rPr>
          <w:color w:val="000000"/>
          <w:sz w:val="22"/>
          <w:szCs w:val="22"/>
        </w:rPr>
        <w:t>mėnesių.</w:t>
      </w:r>
      <w:r w:rsidR="008B28B4" w:rsidRPr="00764E0C">
        <w:rPr>
          <w:color w:val="000000"/>
          <w:sz w:val="22"/>
          <w:szCs w:val="22"/>
        </w:rPr>
        <w:t xml:space="preserve"> </w:t>
      </w:r>
    </w:p>
    <w:p w14:paraId="5FDF25B1" w14:textId="1D6571F5" w:rsidR="00D52900" w:rsidRPr="00764E0C" w:rsidRDefault="00C44A13" w:rsidP="008D40C5">
      <w:pPr>
        <w:pStyle w:val="Sraopastraipa"/>
        <w:numPr>
          <w:ilvl w:val="1"/>
          <w:numId w:val="15"/>
        </w:numPr>
        <w:jc w:val="both"/>
        <w:rPr>
          <w:sz w:val="22"/>
          <w:szCs w:val="22"/>
        </w:rPr>
      </w:pPr>
      <w:r w:rsidRPr="00764E0C">
        <w:rPr>
          <w:sz w:val="22"/>
          <w:szCs w:val="22"/>
        </w:rPr>
        <w:t>RANGOVAS</w:t>
      </w:r>
      <w:r w:rsidR="008B28B4" w:rsidRPr="00764E0C">
        <w:rPr>
          <w:color w:val="000000"/>
          <w:sz w:val="22"/>
          <w:szCs w:val="22"/>
        </w:rPr>
        <w:t xml:space="preserve"> </w:t>
      </w:r>
      <w:r w:rsidR="00D52900" w:rsidRPr="00764E0C">
        <w:rPr>
          <w:color w:val="000000"/>
          <w:sz w:val="22"/>
          <w:szCs w:val="22"/>
        </w:rPr>
        <w:t>garantiniu</w:t>
      </w:r>
      <w:r w:rsidR="008B28B4" w:rsidRPr="00764E0C">
        <w:rPr>
          <w:color w:val="000000"/>
          <w:sz w:val="22"/>
          <w:szCs w:val="22"/>
        </w:rPr>
        <w:t xml:space="preserve"> </w:t>
      </w:r>
      <w:r w:rsidR="00D52900" w:rsidRPr="00764E0C">
        <w:rPr>
          <w:color w:val="000000"/>
          <w:sz w:val="22"/>
          <w:szCs w:val="22"/>
        </w:rPr>
        <w:t>laikotarpiu</w:t>
      </w:r>
      <w:r w:rsidR="008B28B4" w:rsidRPr="00764E0C">
        <w:rPr>
          <w:color w:val="000000"/>
          <w:sz w:val="22"/>
          <w:szCs w:val="22"/>
        </w:rPr>
        <w:t xml:space="preserve"> </w:t>
      </w:r>
      <w:r w:rsidR="00D52900" w:rsidRPr="00764E0C">
        <w:rPr>
          <w:color w:val="000000"/>
          <w:sz w:val="22"/>
          <w:szCs w:val="22"/>
        </w:rPr>
        <w:t>savo</w:t>
      </w:r>
      <w:r w:rsidR="008B28B4" w:rsidRPr="00764E0C">
        <w:rPr>
          <w:color w:val="000000"/>
          <w:sz w:val="22"/>
          <w:szCs w:val="22"/>
        </w:rPr>
        <w:t xml:space="preserve"> </w:t>
      </w:r>
      <w:r w:rsidR="00D52900" w:rsidRPr="00764E0C">
        <w:rPr>
          <w:color w:val="000000"/>
          <w:sz w:val="22"/>
          <w:szCs w:val="22"/>
        </w:rPr>
        <w:t>lėšomis</w:t>
      </w:r>
      <w:r w:rsidR="008B28B4" w:rsidRPr="00764E0C">
        <w:rPr>
          <w:color w:val="000000"/>
          <w:sz w:val="22"/>
          <w:szCs w:val="22"/>
        </w:rPr>
        <w:t xml:space="preserve"> </w:t>
      </w:r>
      <w:r w:rsidR="00D52900" w:rsidRPr="00764E0C">
        <w:rPr>
          <w:color w:val="000000"/>
          <w:sz w:val="22"/>
          <w:szCs w:val="22"/>
        </w:rPr>
        <w:t>turi</w:t>
      </w:r>
      <w:r w:rsidR="008B28B4" w:rsidRPr="00764E0C">
        <w:rPr>
          <w:color w:val="000000"/>
          <w:sz w:val="22"/>
          <w:szCs w:val="22"/>
        </w:rPr>
        <w:t xml:space="preserve"> </w:t>
      </w:r>
      <w:r w:rsidR="00D52900" w:rsidRPr="00764E0C">
        <w:rPr>
          <w:color w:val="000000"/>
          <w:sz w:val="22"/>
          <w:szCs w:val="22"/>
        </w:rPr>
        <w:t>teikti</w:t>
      </w:r>
      <w:r w:rsidR="008B28B4" w:rsidRPr="00764E0C">
        <w:rPr>
          <w:color w:val="000000"/>
          <w:sz w:val="22"/>
          <w:szCs w:val="22"/>
        </w:rPr>
        <w:t xml:space="preserve"> </w:t>
      </w:r>
      <w:r w:rsidR="00D52900" w:rsidRPr="00764E0C">
        <w:rPr>
          <w:color w:val="000000"/>
          <w:sz w:val="22"/>
          <w:szCs w:val="22"/>
        </w:rPr>
        <w:t>pilną</w:t>
      </w:r>
      <w:r w:rsidR="008B28B4" w:rsidRPr="00764E0C">
        <w:rPr>
          <w:color w:val="000000"/>
          <w:sz w:val="22"/>
          <w:szCs w:val="22"/>
        </w:rPr>
        <w:t xml:space="preserve"> </w:t>
      </w:r>
      <w:r w:rsidR="00D52900" w:rsidRPr="00764E0C">
        <w:rPr>
          <w:color w:val="000000"/>
          <w:sz w:val="22"/>
          <w:szCs w:val="22"/>
        </w:rPr>
        <w:t>aptarnavimą</w:t>
      </w:r>
      <w:r w:rsidR="008B28B4" w:rsidRPr="00764E0C">
        <w:rPr>
          <w:color w:val="000000"/>
          <w:sz w:val="22"/>
          <w:szCs w:val="22"/>
        </w:rPr>
        <w:t xml:space="preserve"> </w:t>
      </w:r>
      <w:r w:rsidR="00D52900" w:rsidRPr="00764E0C">
        <w:rPr>
          <w:color w:val="000000"/>
          <w:sz w:val="22"/>
          <w:szCs w:val="22"/>
        </w:rPr>
        <w:t>t.y.</w:t>
      </w:r>
      <w:r w:rsidR="008B28B4" w:rsidRPr="00764E0C">
        <w:rPr>
          <w:color w:val="000000"/>
          <w:sz w:val="22"/>
          <w:szCs w:val="22"/>
        </w:rPr>
        <w:t xml:space="preserve"> </w:t>
      </w:r>
      <w:r w:rsidR="00D52900" w:rsidRPr="00764E0C">
        <w:rPr>
          <w:color w:val="000000"/>
          <w:sz w:val="22"/>
          <w:szCs w:val="22"/>
        </w:rPr>
        <w:t>garantinį</w:t>
      </w:r>
      <w:r w:rsidR="008B28B4" w:rsidRPr="00764E0C">
        <w:rPr>
          <w:color w:val="000000"/>
          <w:sz w:val="22"/>
          <w:szCs w:val="22"/>
        </w:rPr>
        <w:t xml:space="preserve"> </w:t>
      </w:r>
      <w:r w:rsidR="00D52900" w:rsidRPr="00764E0C">
        <w:rPr>
          <w:color w:val="000000"/>
          <w:spacing w:val="1"/>
          <w:sz w:val="22"/>
          <w:szCs w:val="22"/>
        </w:rPr>
        <w:t>remontą</w:t>
      </w:r>
      <w:r w:rsidR="008B28B4" w:rsidRPr="00764E0C">
        <w:rPr>
          <w:color w:val="000000"/>
          <w:spacing w:val="1"/>
          <w:sz w:val="22"/>
          <w:szCs w:val="22"/>
        </w:rPr>
        <w:t xml:space="preserve"> </w:t>
      </w:r>
      <w:r w:rsidR="00D52900" w:rsidRPr="00764E0C">
        <w:rPr>
          <w:color w:val="000000"/>
          <w:spacing w:val="1"/>
          <w:sz w:val="22"/>
          <w:szCs w:val="22"/>
        </w:rPr>
        <w:t>ir</w:t>
      </w:r>
      <w:r w:rsidR="008B28B4" w:rsidRPr="00764E0C">
        <w:rPr>
          <w:color w:val="000000"/>
          <w:spacing w:val="1"/>
          <w:sz w:val="22"/>
          <w:szCs w:val="22"/>
        </w:rPr>
        <w:t xml:space="preserve"> </w:t>
      </w:r>
      <w:r w:rsidR="00D52900" w:rsidRPr="00764E0C">
        <w:rPr>
          <w:color w:val="000000"/>
          <w:spacing w:val="1"/>
          <w:sz w:val="22"/>
          <w:szCs w:val="22"/>
        </w:rPr>
        <w:t>techninį</w:t>
      </w:r>
      <w:r w:rsidR="008B28B4" w:rsidRPr="00764E0C">
        <w:rPr>
          <w:color w:val="000000"/>
          <w:spacing w:val="1"/>
          <w:sz w:val="22"/>
          <w:szCs w:val="22"/>
        </w:rPr>
        <w:t xml:space="preserve"> </w:t>
      </w:r>
      <w:r w:rsidR="00D52900" w:rsidRPr="00764E0C">
        <w:rPr>
          <w:color w:val="000000"/>
          <w:spacing w:val="1"/>
          <w:sz w:val="22"/>
          <w:szCs w:val="22"/>
        </w:rPr>
        <w:t>aptarnavimą,</w:t>
      </w:r>
      <w:r w:rsidR="008B28B4" w:rsidRPr="00764E0C">
        <w:rPr>
          <w:color w:val="000000"/>
          <w:spacing w:val="1"/>
          <w:sz w:val="22"/>
          <w:szCs w:val="22"/>
        </w:rPr>
        <w:t xml:space="preserve"> </w:t>
      </w:r>
      <w:r w:rsidR="00D52900" w:rsidRPr="00764E0C">
        <w:rPr>
          <w:color w:val="000000"/>
          <w:spacing w:val="1"/>
          <w:sz w:val="22"/>
          <w:szCs w:val="22"/>
        </w:rPr>
        <w:t>įskaitant</w:t>
      </w:r>
      <w:r w:rsidR="008B28B4" w:rsidRPr="00764E0C">
        <w:rPr>
          <w:color w:val="000000"/>
          <w:spacing w:val="1"/>
          <w:sz w:val="22"/>
          <w:szCs w:val="22"/>
        </w:rPr>
        <w:t xml:space="preserve"> </w:t>
      </w:r>
      <w:r w:rsidR="00D52900" w:rsidRPr="00764E0C">
        <w:rPr>
          <w:color w:val="000000"/>
          <w:spacing w:val="1"/>
          <w:sz w:val="22"/>
          <w:szCs w:val="22"/>
        </w:rPr>
        <w:t>sugedusias</w:t>
      </w:r>
      <w:r w:rsidR="008B28B4" w:rsidRPr="00764E0C">
        <w:rPr>
          <w:color w:val="000000"/>
          <w:spacing w:val="1"/>
          <w:sz w:val="22"/>
          <w:szCs w:val="22"/>
        </w:rPr>
        <w:t xml:space="preserve"> </w:t>
      </w:r>
      <w:r w:rsidR="00D52900" w:rsidRPr="00764E0C">
        <w:rPr>
          <w:color w:val="000000"/>
          <w:spacing w:val="1"/>
          <w:sz w:val="22"/>
          <w:szCs w:val="22"/>
        </w:rPr>
        <w:t>detales,</w:t>
      </w:r>
      <w:r w:rsidR="008B28B4" w:rsidRPr="00764E0C">
        <w:rPr>
          <w:color w:val="000000"/>
          <w:spacing w:val="1"/>
          <w:sz w:val="22"/>
          <w:szCs w:val="22"/>
        </w:rPr>
        <w:t xml:space="preserve"> </w:t>
      </w:r>
      <w:r w:rsidR="00D52900" w:rsidRPr="00764E0C">
        <w:rPr>
          <w:color w:val="000000"/>
          <w:spacing w:val="1"/>
          <w:sz w:val="22"/>
          <w:szCs w:val="22"/>
        </w:rPr>
        <w:t>medžiagas</w:t>
      </w:r>
      <w:r w:rsidR="008B28B4" w:rsidRPr="00764E0C">
        <w:rPr>
          <w:color w:val="000000"/>
          <w:spacing w:val="1"/>
          <w:sz w:val="22"/>
          <w:szCs w:val="22"/>
        </w:rPr>
        <w:t xml:space="preserve"> </w:t>
      </w:r>
      <w:r w:rsidR="00D52900" w:rsidRPr="00764E0C">
        <w:rPr>
          <w:color w:val="000000"/>
          <w:spacing w:val="1"/>
          <w:sz w:val="22"/>
          <w:szCs w:val="22"/>
        </w:rPr>
        <w:t>ir</w:t>
      </w:r>
      <w:r w:rsidR="008B28B4" w:rsidRPr="00764E0C">
        <w:rPr>
          <w:color w:val="000000"/>
          <w:spacing w:val="1"/>
          <w:sz w:val="22"/>
          <w:szCs w:val="22"/>
        </w:rPr>
        <w:t xml:space="preserve"> </w:t>
      </w:r>
      <w:r w:rsidR="00D52900" w:rsidRPr="00764E0C">
        <w:rPr>
          <w:color w:val="000000"/>
          <w:spacing w:val="1"/>
          <w:sz w:val="22"/>
          <w:szCs w:val="22"/>
        </w:rPr>
        <w:t>darbą.</w:t>
      </w:r>
    </w:p>
    <w:p w14:paraId="0EB5D0D8" w14:textId="77777777" w:rsidR="00D52900" w:rsidRPr="00764E0C" w:rsidRDefault="00D52900" w:rsidP="008D40C5">
      <w:pPr>
        <w:pStyle w:val="Sraopastraipa"/>
        <w:numPr>
          <w:ilvl w:val="1"/>
          <w:numId w:val="15"/>
        </w:numPr>
        <w:jc w:val="both"/>
        <w:rPr>
          <w:sz w:val="22"/>
          <w:szCs w:val="22"/>
        </w:rPr>
      </w:pPr>
      <w:r w:rsidRPr="00764E0C">
        <w:rPr>
          <w:sz w:val="22"/>
          <w:szCs w:val="22"/>
        </w:rPr>
        <w:t>Pastebėtos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klaidos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ar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funkcionalumo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sutrikimai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SCADA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sistemoje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taip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pat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yra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garantinio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remonto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sritis.</w:t>
      </w:r>
    </w:p>
    <w:p w14:paraId="7019A444" w14:textId="77777777" w:rsidR="00D52900" w:rsidRPr="00764E0C" w:rsidRDefault="00D52900" w:rsidP="008D40C5">
      <w:pPr>
        <w:pStyle w:val="Sraopastraipa"/>
        <w:ind w:left="360"/>
        <w:jc w:val="both"/>
        <w:rPr>
          <w:b/>
          <w:sz w:val="22"/>
          <w:szCs w:val="22"/>
        </w:rPr>
      </w:pPr>
    </w:p>
    <w:p w14:paraId="22BFAE94" w14:textId="77777777" w:rsidR="00D52900" w:rsidRPr="00764E0C" w:rsidRDefault="00D52900" w:rsidP="008D40C5">
      <w:pPr>
        <w:pStyle w:val="Sraopastraipa"/>
        <w:numPr>
          <w:ilvl w:val="0"/>
          <w:numId w:val="15"/>
        </w:numPr>
        <w:jc w:val="both"/>
        <w:rPr>
          <w:b/>
          <w:sz w:val="22"/>
          <w:szCs w:val="22"/>
        </w:rPr>
      </w:pPr>
      <w:r w:rsidRPr="00764E0C">
        <w:rPr>
          <w:b/>
          <w:sz w:val="22"/>
          <w:szCs w:val="22"/>
        </w:rPr>
        <w:t>Kiti</w:t>
      </w:r>
      <w:r w:rsidR="008B28B4" w:rsidRPr="00764E0C">
        <w:rPr>
          <w:b/>
          <w:sz w:val="22"/>
          <w:szCs w:val="22"/>
        </w:rPr>
        <w:t xml:space="preserve"> </w:t>
      </w:r>
      <w:r w:rsidRPr="00764E0C">
        <w:rPr>
          <w:b/>
          <w:sz w:val="22"/>
          <w:szCs w:val="22"/>
        </w:rPr>
        <w:t>privalomi</w:t>
      </w:r>
      <w:r w:rsidR="008B28B4" w:rsidRPr="00764E0C">
        <w:rPr>
          <w:b/>
          <w:sz w:val="22"/>
          <w:szCs w:val="22"/>
        </w:rPr>
        <w:t xml:space="preserve"> </w:t>
      </w:r>
      <w:r w:rsidRPr="00764E0C">
        <w:rPr>
          <w:b/>
          <w:sz w:val="22"/>
          <w:szCs w:val="22"/>
        </w:rPr>
        <w:t>reikalavimai:</w:t>
      </w:r>
    </w:p>
    <w:p w14:paraId="2E993092" w14:textId="43268644" w:rsidR="00297671" w:rsidRPr="00764E0C" w:rsidRDefault="008A3485" w:rsidP="008D40C5">
      <w:pPr>
        <w:pStyle w:val="Sraopastraipa"/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Remiantis pateiktais tipiniais brėžiniais </w:t>
      </w:r>
      <w:r w:rsidR="00C44A13" w:rsidRPr="00764E0C">
        <w:rPr>
          <w:sz w:val="22"/>
          <w:szCs w:val="22"/>
        </w:rPr>
        <w:t>RANGOVAS</w:t>
      </w:r>
      <w:r w:rsidR="00297671" w:rsidRPr="00764E0C">
        <w:rPr>
          <w:sz w:val="22"/>
          <w:szCs w:val="22"/>
        </w:rPr>
        <w:t xml:space="preserve"> pirmiausia paruošia </w:t>
      </w:r>
      <w:r>
        <w:rPr>
          <w:sz w:val="22"/>
          <w:szCs w:val="22"/>
        </w:rPr>
        <w:t>TDP pritaikytą konkrečiam objektui</w:t>
      </w:r>
      <w:r w:rsidR="00332352" w:rsidRPr="00764E0C">
        <w:rPr>
          <w:sz w:val="22"/>
          <w:szCs w:val="22"/>
        </w:rPr>
        <w:t>.</w:t>
      </w:r>
      <w:r w:rsidR="00297671" w:rsidRPr="00764E0C">
        <w:rPr>
          <w:sz w:val="22"/>
          <w:szCs w:val="22"/>
        </w:rPr>
        <w:t xml:space="preserve"> </w:t>
      </w:r>
      <w:r>
        <w:rPr>
          <w:sz w:val="22"/>
          <w:szCs w:val="22"/>
        </w:rPr>
        <w:t>Paruoštas TDP</w:t>
      </w:r>
      <w:r w:rsidR="00297671" w:rsidRPr="00764E0C">
        <w:rPr>
          <w:sz w:val="22"/>
          <w:szCs w:val="22"/>
        </w:rPr>
        <w:t xml:space="preserve"> turi būti suderintas su </w:t>
      </w:r>
      <w:r w:rsidR="00C44A13" w:rsidRPr="00764E0C">
        <w:rPr>
          <w:sz w:val="22"/>
          <w:szCs w:val="22"/>
        </w:rPr>
        <w:t>UŽSAKOVO</w:t>
      </w:r>
      <w:r w:rsidR="00297671" w:rsidRPr="00764E0C">
        <w:rPr>
          <w:sz w:val="22"/>
          <w:szCs w:val="22"/>
        </w:rPr>
        <w:t xml:space="preserve"> AVS ir Energetikos tarnybomis prieš pradedant įrangos užsakymo ir montavimo darbus. Suderintas 1 egzempliorius pateikiamas </w:t>
      </w:r>
      <w:r w:rsidR="00C44A13" w:rsidRPr="00764E0C">
        <w:rPr>
          <w:sz w:val="22"/>
          <w:szCs w:val="22"/>
        </w:rPr>
        <w:t>UŽSAKOVUI</w:t>
      </w:r>
      <w:r w:rsidR="00297671" w:rsidRPr="00764E0C">
        <w:rPr>
          <w:sz w:val="22"/>
          <w:szCs w:val="22"/>
        </w:rPr>
        <w:t xml:space="preserve">. Projektą </w:t>
      </w:r>
      <w:r w:rsidR="00C44A13" w:rsidRPr="00764E0C">
        <w:rPr>
          <w:sz w:val="22"/>
          <w:szCs w:val="22"/>
        </w:rPr>
        <w:t>RANGOVAS</w:t>
      </w:r>
      <w:r w:rsidR="00297671" w:rsidRPr="00764E0C">
        <w:rPr>
          <w:sz w:val="22"/>
          <w:szCs w:val="22"/>
        </w:rPr>
        <w:t xml:space="preserve"> paruošia pagal šalyje galiojančių norminių dokumentų reikalavimus.</w:t>
      </w:r>
    </w:p>
    <w:p w14:paraId="45E90B7C" w14:textId="77777777" w:rsidR="00D52900" w:rsidRPr="00764E0C" w:rsidRDefault="00D52900" w:rsidP="008D40C5">
      <w:pPr>
        <w:pStyle w:val="Sraopastraipa"/>
        <w:numPr>
          <w:ilvl w:val="1"/>
          <w:numId w:val="15"/>
        </w:numPr>
        <w:jc w:val="both"/>
        <w:rPr>
          <w:sz w:val="22"/>
          <w:szCs w:val="22"/>
        </w:rPr>
      </w:pPr>
      <w:r w:rsidRPr="00764E0C">
        <w:rPr>
          <w:sz w:val="22"/>
          <w:szCs w:val="22"/>
        </w:rPr>
        <w:t>Kadangi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numatoma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keisti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įranga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ir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numatomi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atlikti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darbai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bei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sprendimai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bus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integruojami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į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veikiančią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sistemą,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todėl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privalo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būti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išlaikytas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pilnas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techninis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suderinamumas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su</w:t>
      </w:r>
      <w:r w:rsidR="008B28B4" w:rsidRPr="00764E0C">
        <w:rPr>
          <w:sz w:val="22"/>
          <w:szCs w:val="22"/>
        </w:rPr>
        <w:t xml:space="preserve"> </w:t>
      </w:r>
      <w:r w:rsidR="00493F3B" w:rsidRPr="00764E0C">
        <w:rPr>
          <w:sz w:val="22"/>
          <w:szCs w:val="22"/>
        </w:rPr>
        <w:t>veikiančiomis</w:t>
      </w:r>
      <w:r w:rsidR="008B28B4" w:rsidRPr="00764E0C">
        <w:rPr>
          <w:sz w:val="22"/>
          <w:szCs w:val="22"/>
        </w:rPr>
        <w:t xml:space="preserve"> </w:t>
      </w:r>
      <w:r w:rsidR="00493F3B" w:rsidRPr="00764E0C">
        <w:rPr>
          <w:sz w:val="22"/>
          <w:szCs w:val="22"/>
        </w:rPr>
        <w:t xml:space="preserve">ir nerekonstruojamomis </w:t>
      </w:r>
      <w:r w:rsidRPr="00764E0C">
        <w:rPr>
          <w:sz w:val="22"/>
          <w:szCs w:val="22"/>
        </w:rPr>
        <w:t>SCADA</w:t>
      </w:r>
      <w:r w:rsidR="008B28B4" w:rsidRPr="00764E0C">
        <w:rPr>
          <w:sz w:val="22"/>
          <w:szCs w:val="22"/>
        </w:rPr>
        <w:t xml:space="preserve"> </w:t>
      </w:r>
      <w:r w:rsidR="00493F3B" w:rsidRPr="00764E0C">
        <w:rPr>
          <w:sz w:val="22"/>
          <w:szCs w:val="22"/>
        </w:rPr>
        <w:t>sistemos dalimis</w:t>
      </w:r>
      <w:r w:rsidRPr="00764E0C">
        <w:rPr>
          <w:sz w:val="22"/>
          <w:szCs w:val="22"/>
        </w:rPr>
        <w:t>.</w:t>
      </w:r>
      <w:r w:rsidR="00962632" w:rsidRPr="00764E0C">
        <w:rPr>
          <w:sz w:val="22"/>
          <w:szCs w:val="22"/>
        </w:rPr>
        <w:t xml:space="preserve"> Veikiančios SCADA sistemos funkcionalumo sutrikimai neleistini.</w:t>
      </w:r>
    </w:p>
    <w:p w14:paraId="186A619A" w14:textId="77777777" w:rsidR="00D52900" w:rsidRPr="00764E0C" w:rsidRDefault="00D52900" w:rsidP="008D40C5">
      <w:pPr>
        <w:pStyle w:val="Sraopastraipa"/>
        <w:numPr>
          <w:ilvl w:val="1"/>
          <w:numId w:val="15"/>
        </w:numPr>
        <w:jc w:val="both"/>
        <w:rPr>
          <w:sz w:val="22"/>
          <w:szCs w:val="22"/>
        </w:rPr>
      </w:pPr>
      <w:r w:rsidRPr="00764E0C">
        <w:rPr>
          <w:sz w:val="22"/>
          <w:szCs w:val="22"/>
        </w:rPr>
        <w:t>Siūloma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įranga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negali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būti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naudota,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arba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naudota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ir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atnaujinta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(remarketed/refurbished).</w:t>
      </w:r>
    </w:p>
    <w:p w14:paraId="442F0459" w14:textId="77777777" w:rsidR="00D52900" w:rsidRPr="00764E0C" w:rsidRDefault="00D52900" w:rsidP="008D40C5">
      <w:pPr>
        <w:pStyle w:val="Sraopastraipa"/>
        <w:numPr>
          <w:ilvl w:val="1"/>
          <w:numId w:val="15"/>
        </w:numPr>
        <w:jc w:val="both"/>
        <w:rPr>
          <w:sz w:val="22"/>
          <w:szCs w:val="22"/>
        </w:rPr>
      </w:pPr>
      <w:r w:rsidRPr="00764E0C">
        <w:rPr>
          <w:sz w:val="22"/>
          <w:szCs w:val="22"/>
        </w:rPr>
        <w:t>Įranga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turi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atitikti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gamybos,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saugos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darbe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norminių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aktų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reikalavimus.</w:t>
      </w:r>
    </w:p>
    <w:p w14:paraId="5AC69509" w14:textId="11B82296" w:rsidR="00332352" w:rsidRPr="00764E0C" w:rsidRDefault="00C44A13" w:rsidP="008D40C5">
      <w:pPr>
        <w:pStyle w:val="Sraopastraipa"/>
        <w:numPr>
          <w:ilvl w:val="1"/>
          <w:numId w:val="15"/>
        </w:numPr>
        <w:jc w:val="both"/>
        <w:rPr>
          <w:sz w:val="22"/>
          <w:szCs w:val="22"/>
        </w:rPr>
      </w:pPr>
      <w:r w:rsidRPr="00764E0C">
        <w:rPr>
          <w:sz w:val="22"/>
          <w:szCs w:val="22"/>
        </w:rPr>
        <w:t>RANGOVAS</w:t>
      </w:r>
      <w:r w:rsidR="00332352" w:rsidRPr="00764E0C">
        <w:rPr>
          <w:sz w:val="22"/>
          <w:szCs w:val="22"/>
        </w:rPr>
        <w:t xml:space="preserve"> turi įvertinti visus kaštus reikalingus projekto tikslų įgyvendinimui.</w:t>
      </w:r>
    </w:p>
    <w:p w14:paraId="0F5057C9" w14:textId="688AA44E" w:rsidR="00D52900" w:rsidRPr="00764E0C" w:rsidRDefault="00D52900" w:rsidP="008D40C5">
      <w:pPr>
        <w:pStyle w:val="Sraopastraipa"/>
        <w:numPr>
          <w:ilvl w:val="1"/>
          <w:numId w:val="15"/>
        </w:numPr>
        <w:jc w:val="both"/>
        <w:rPr>
          <w:sz w:val="22"/>
          <w:szCs w:val="22"/>
        </w:rPr>
      </w:pPr>
      <w:r w:rsidRPr="00764E0C">
        <w:rPr>
          <w:sz w:val="22"/>
          <w:szCs w:val="22"/>
        </w:rPr>
        <w:t>Visi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darbai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bus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atliekami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pilnai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funkcionuojančiuose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technologiniuose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objektuose,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todėl</w:t>
      </w:r>
      <w:r w:rsidR="008B28B4" w:rsidRPr="00764E0C">
        <w:rPr>
          <w:sz w:val="22"/>
          <w:szCs w:val="22"/>
        </w:rPr>
        <w:t xml:space="preserve"> </w:t>
      </w:r>
      <w:r w:rsidR="00C44A13" w:rsidRPr="00764E0C">
        <w:rPr>
          <w:sz w:val="22"/>
          <w:szCs w:val="22"/>
        </w:rPr>
        <w:t>RANGOVAS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privalo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savo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pasiūlyme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numatyti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ir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įvertinti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visas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reikalingas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technines</w:t>
      </w:r>
      <w:r w:rsidR="00493F3B" w:rsidRPr="00764E0C">
        <w:rPr>
          <w:sz w:val="22"/>
          <w:szCs w:val="22"/>
        </w:rPr>
        <w:t>,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organizacines</w:t>
      </w:r>
      <w:r w:rsidR="008B28B4" w:rsidRPr="00764E0C">
        <w:rPr>
          <w:sz w:val="22"/>
          <w:szCs w:val="22"/>
        </w:rPr>
        <w:t xml:space="preserve"> </w:t>
      </w:r>
      <w:r w:rsidR="00493F3B" w:rsidRPr="00764E0C">
        <w:rPr>
          <w:sz w:val="22"/>
          <w:szCs w:val="22"/>
        </w:rPr>
        <w:t xml:space="preserve">ir saugos darbe </w:t>
      </w:r>
      <w:r w:rsidRPr="00764E0C">
        <w:rPr>
          <w:sz w:val="22"/>
          <w:szCs w:val="22"/>
        </w:rPr>
        <w:t>priemones,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kad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nebūtų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sutrikdytas</w:t>
      </w:r>
      <w:r w:rsidR="008B28B4" w:rsidRPr="00764E0C">
        <w:rPr>
          <w:sz w:val="22"/>
          <w:szCs w:val="22"/>
        </w:rPr>
        <w:t xml:space="preserve"> </w:t>
      </w:r>
      <w:r w:rsidR="00D41223" w:rsidRPr="00764E0C">
        <w:rPr>
          <w:sz w:val="22"/>
          <w:szCs w:val="22"/>
        </w:rPr>
        <w:t xml:space="preserve">technologinių </w:t>
      </w:r>
      <w:r w:rsidRPr="00764E0C">
        <w:rPr>
          <w:sz w:val="22"/>
          <w:szCs w:val="22"/>
        </w:rPr>
        <w:t>įrenginių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darbas</w:t>
      </w:r>
      <w:r w:rsidR="00493F3B" w:rsidRPr="00764E0C">
        <w:rPr>
          <w:sz w:val="22"/>
          <w:szCs w:val="22"/>
        </w:rPr>
        <w:t>.</w:t>
      </w:r>
    </w:p>
    <w:p w14:paraId="18446182" w14:textId="675214A9" w:rsidR="00D52900" w:rsidRPr="00764E0C" w:rsidRDefault="00C44A13" w:rsidP="008D40C5">
      <w:pPr>
        <w:pStyle w:val="Sraopastraipa"/>
        <w:numPr>
          <w:ilvl w:val="1"/>
          <w:numId w:val="15"/>
        </w:numPr>
        <w:jc w:val="both"/>
        <w:rPr>
          <w:sz w:val="22"/>
          <w:szCs w:val="22"/>
        </w:rPr>
      </w:pPr>
      <w:r w:rsidRPr="00764E0C">
        <w:rPr>
          <w:sz w:val="22"/>
          <w:szCs w:val="22"/>
        </w:rPr>
        <w:t>RANGOVAS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į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pasiūlymo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kainą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įtraukia</w:t>
      </w:r>
      <w:r w:rsidR="008B28B4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UŽSAKOVO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centrinės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dispečerinės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personalo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apmokymus.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Personalas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apmokomas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ir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apmokymo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rezultatai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surašomi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„Apmokymo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žurnale“.</w:t>
      </w:r>
    </w:p>
    <w:p w14:paraId="29241A16" w14:textId="77777777" w:rsidR="00D52900" w:rsidRPr="00764E0C" w:rsidRDefault="00033A0C" w:rsidP="008D40C5">
      <w:pPr>
        <w:pStyle w:val="Sraopastraipa"/>
        <w:numPr>
          <w:ilvl w:val="1"/>
          <w:numId w:val="15"/>
        </w:numPr>
        <w:jc w:val="both"/>
        <w:rPr>
          <w:sz w:val="22"/>
          <w:szCs w:val="22"/>
        </w:rPr>
      </w:pPr>
      <w:r w:rsidRPr="00764E0C">
        <w:rPr>
          <w:sz w:val="22"/>
          <w:szCs w:val="22"/>
        </w:rPr>
        <w:t>Išpildomosios d</w:t>
      </w:r>
      <w:r w:rsidR="00D52900" w:rsidRPr="00764E0C">
        <w:rPr>
          <w:sz w:val="22"/>
          <w:szCs w:val="22"/>
        </w:rPr>
        <w:t>okumentacijos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egzempliorių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skaičius</w:t>
      </w:r>
      <w:r w:rsidR="008B28B4" w:rsidRPr="00764E0C">
        <w:rPr>
          <w:sz w:val="22"/>
          <w:szCs w:val="22"/>
        </w:rPr>
        <w:t xml:space="preserve"> </w:t>
      </w:r>
      <w:r w:rsidR="00C404C8" w:rsidRPr="00764E0C">
        <w:rPr>
          <w:sz w:val="22"/>
          <w:szCs w:val="22"/>
        </w:rPr>
        <w:t>-1</w:t>
      </w:r>
      <w:r w:rsidR="00D52900" w:rsidRPr="00764E0C">
        <w:rPr>
          <w:sz w:val="22"/>
          <w:szCs w:val="22"/>
        </w:rPr>
        <w:t>vnt.</w:t>
      </w:r>
      <w:r w:rsidRPr="00764E0C">
        <w:rPr>
          <w:sz w:val="22"/>
          <w:szCs w:val="22"/>
        </w:rPr>
        <w:t>(</w:t>
      </w:r>
      <w:r w:rsidR="00F20E2F" w:rsidRPr="00764E0C">
        <w:rPr>
          <w:sz w:val="22"/>
          <w:szCs w:val="22"/>
        </w:rPr>
        <w:t>plius</w:t>
      </w:r>
      <w:r w:rsidR="00493F3B" w:rsidRPr="00764E0C">
        <w:rPr>
          <w:sz w:val="22"/>
          <w:szCs w:val="22"/>
        </w:rPr>
        <w:t xml:space="preserve"> 1 kopij</w:t>
      </w:r>
      <w:r w:rsidR="00F20E2F" w:rsidRPr="00764E0C">
        <w:rPr>
          <w:sz w:val="22"/>
          <w:szCs w:val="22"/>
        </w:rPr>
        <w:t>a</w:t>
      </w:r>
      <w:r w:rsidR="00493F3B" w:rsidRPr="00764E0C">
        <w:rPr>
          <w:sz w:val="22"/>
          <w:szCs w:val="22"/>
        </w:rPr>
        <w:t xml:space="preserve"> </w:t>
      </w:r>
      <w:r w:rsidRPr="00764E0C">
        <w:rPr>
          <w:sz w:val="22"/>
          <w:szCs w:val="22"/>
        </w:rPr>
        <w:t>prie įrenginio)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ir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jų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skaitmeninė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kopija</w:t>
      </w:r>
      <w:r w:rsidR="00F20E2F" w:rsidRPr="00764E0C">
        <w:rPr>
          <w:sz w:val="22"/>
          <w:szCs w:val="22"/>
        </w:rPr>
        <w:t xml:space="preserve"> originaliu ir PDF formatu</w:t>
      </w:r>
      <w:r w:rsidR="00D52900" w:rsidRPr="00764E0C">
        <w:rPr>
          <w:sz w:val="22"/>
          <w:szCs w:val="22"/>
        </w:rPr>
        <w:t>.</w:t>
      </w:r>
    </w:p>
    <w:p w14:paraId="690976A3" w14:textId="4E259519" w:rsidR="00D52900" w:rsidRPr="00764E0C" w:rsidRDefault="00C44A13" w:rsidP="008D40C5">
      <w:pPr>
        <w:pStyle w:val="Sraopastraipa"/>
        <w:numPr>
          <w:ilvl w:val="1"/>
          <w:numId w:val="15"/>
        </w:numPr>
        <w:jc w:val="both"/>
        <w:rPr>
          <w:sz w:val="22"/>
          <w:szCs w:val="22"/>
        </w:rPr>
      </w:pPr>
      <w:r w:rsidRPr="00764E0C">
        <w:rPr>
          <w:sz w:val="22"/>
          <w:szCs w:val="22"/>
        </w:rPr>
        <w:t>RANGOVAS</w:t>
      </w:r>
      <w:r w:rsidR="00D52900" w:rsidRPr="00764E0C">
        <w:rPr>
          <w:sz w:val="22"/>
          <w:szCs w:val="22"/>
        </w:rPr>
        <w:t>,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pristatydamas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įrangą,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turi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pateikti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išsamias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eksploatacijos,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aptarnavimo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bei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priežiūros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instrukcijas,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kuriose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turi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būti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detaliai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aprašyta,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kaip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naudoti,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prižiūrėti,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reguliuoti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įrangą.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Taip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pat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turi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būti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pridėta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trumpa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saugaus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darbo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su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instrukcija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skirta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dirbantiems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darbuotojams.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Turi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būti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pateiktos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eksploatacijos,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aptarnavimo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ir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priežiūros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bei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saugaus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darbo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instrukcijų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kopijos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lietuvių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kalba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rašytinėje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formoje</w:t>
      </w:r>
      <w:r w:rsidR="008B28B4" w:rsidRPr="00764E0C">
        <w:rPr>
          <w:sz w:val="22"/>
          <w:szCs w:val="22"/>
        </w:rPr>
        <w:t xml:space="preserve"> </w:t>
      </w:r>
      <w:r w:rsidR="00033A0C" w:rsidRPr="00764E0C">
        <w:rPr>
          <w:sz w:val="22"/>
          <w:szCs w:val="22"/>
        </w:rPr>
        <w:t>2</w:t>
      </w:r>
      <w:r w:rsidR="00D52900" w:rsidRPr="00764E0C">
        <w:rPr>
          <w:sz w:val="22"/>
          <w:szCs w:val="22"/>
        </w:rPr>
        <w:t>egz.</w:t>
      </w:r>
      <w:r w:rsidR="00C764F8" w:rsidRPr="00764E0C">
        <w:rPr>
          <w:sz w:val="22"/>
          <w:szCs w:val="22"/>
        </w:rPr>
        <w:t>(viena iš jų prie įrenginio)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ir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skaitmeninėje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formoje</w:t>
      </w:r>
      <w:r w:rsidR="00F37C47" w:rsidRPr="00764E0C">
        <w:rPr>
          <w:sz w:val="22"/>
          <w:szCs w:val="22"/>
        </w:rPr>
        <w:t xml:space="preserve"> .</w:t>
      </w:r>
      <w:r w:rsidR="00130E51" w:rsidRPr="00764E0C">
        <w:rPr>
          <w:sz w:val="22"/>
          <w:szCs w:val="22"/>
        </w:rPr>
        <w:t xml:space="preserve">doc ir </w:t>
      </w:r>
      <w:r w:rsidR="00F37C47" w:rsidRPr="00764E0C">
        <w:rPr>
          <w:sz w:val="22"/>
          <w:szCs w:val="22"/>
        </w:rPr>
        <w:t>.</w:t>
      </w:r>
      <w:r w:rsidR="00130E51" w:rsidRPr="00764E0C">
        <w:rPr>
          <w:sz w:val="22"/>
          <w:szCs w:val="22"/>
        </w:rPr>
        <w:t>cad</w:t>
      </w:r>
      <w:r w:rsidR="00F37C47" w:rsidRPr="00764E0C">
        <w:rPr>
          <w:sz w:val="22"/>
          <w:szCs w:val="22"/>
        </w:rPr>
        <w:t xml:space="preserve"> forma</w:t>
      </w:r>
      <w:r w:rsidR="00764E0C">
        <w:rPr>
          <w:sz w:val="22"/>
          <w:szCs w:val="22"/>
        </w:rPr>
        <w:t>t</w:t>
      </w:r>
      <w:r w:rsidR="00F37C47" w:rsidRPr="00764E0C">
        <w:rPr>
          <w:sz w:val="22"/>
          <w:szCs w:val="22"/>
        </w:rPr>
        <w:t>uose</w:t>
      </w:r>
      <w:r w:rsidR="00D52900" w:rsidRPr="00764E0C">
        <w:rPr>
          <w:sz w:val="22"/>
          <w:szCs w:val="22"/>
        </w:rPr>
        <w:t>.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Kol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šios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instrukcijos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nepateikiamos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PIRKĖJUI,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laikoma,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kad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pateikta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ne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visa</w:t>
      </w:r>
      <w:r w:rsidR="008B28B4" w:rsidRPr="00764E0C">
        <w:rPr>
          <w:sz w:val="22"/>
          <w:szCs w:val="22"/>
        </w:rPr>
        <w:t xml:space="preserve"> </w:t>
      </w:r>
      <w:r w:rsidR="00D52900" w:rsidRPr="00764E0C">
        <w:rPr>
          <w:sz w:val="22"/>
          <w:szCs w:val="22"/>
        </w:rPr>
        <w:t>įranga.</w:t>
      </w:r>
    </w:p>
    <w:p w14:paraId="02120BAD" w14:textId="6ADF1CBE" w:rsidR="00D33097" w:rsidRPr="00764E0C" w:rsidRDefault="00D33097" w:rsidP="001E7BD8">
      <w:pPr>
        <w:numPr>
          <w:ilvl w:val="1"/>
          <w:numId w:val="15"/>
        </w:numPr>
        <w:spacing w:line="259" w:lineRule="auto"/>
        <w:jc w:val="both"/>
        <w:rPr>
          <w:sz w:val="22"/>
          <w:szCs w:val="22"/>
        </w:rPr>
      </w:pPr>
      <w:r w:rsidRPr="00764E0C">
        <w:rPr>
          <w:bCs/>
          <w:iCs/>
          <w:sz w:val="22"/>
          <w:szCs w:val="22"/>
        </w:rPr>
        <w:t>Iškilus klausimams , kreiptis į UAB „Aukštaitijos vandenys“ AVS tarnybą, mob. +370 699 95917, el. p.</w:t>
      </w:r>
      <w:r w:rsidRPr="00764E0C">
        <w:rPr>
          <w:iCs/>
          <w:sz w:val="22"/>
          <w:szCs w:val="22"/>
        </w:rPr>
        <w:t xml:space="preserve"> </w:t>
      </w:r>
      <w:bookmarkStart w:id="0" w:name="_Hlk46835031"/>
      <w:r w:rsidRPr="00764E0C">
        <w:rPr>
          <w:sz w:val="22"/>
          <w:szCs w:val="22"/>
        </w:rPr>
        <w:fldChar w:fldCharType="begin"/>
      </w:r>
      <w:r w:rsidRPr="00764E0C">
        <w:rPr>
          <w:sz w:val="22"/>
          <w:szCs w:val="22"/>
        </w:rPr>
        <w:instrText xml:space="preserve"> HYPERLINK  "mailto:arvydas.matelionis@avandenys.lt" </w:instrText>
      </w:r>
      <w:r w:rsidRPr="00764E0C">
        <w:rPr>
          <w:sz w:val="22"/>
          <w:szCs w:val="22"/>
        </w:rPr>
      </w:r>
      <w:r w:rsidRPr="00764E0C">
        <w:rPr>
          <w:sz w:val="22"/>
          <w:szCs w:val="22"/>
        </w:rPr>
        <w:fldChar w:fldCharType="separate"/>
      </w:r>
      <w:r w:rsidRPr="00764E0C">
        <w:rPr>
          <w:rStyle w:val="Hipersaitas"/>
          <w:bCs/>
          <w:iCs/>
          <w:sz w:val="22"/>
          <w:szCs w:val="22"/>
        </w:rPr>
        <w:t>arvydas.matelionis@avandenys.lt</w:t>
      </w:r>
      <w:r w:rsidRPr="00764E0C">
        <w:rPr>
          <w:sz w:val="22"/>
          <w:szCs w:val="22"/>
        </w:rPr>
        <w:fldChar w:fldCharType="end"/>
      </w:r>
      <w:bookmarkEnd w:id="0"/>
    </w:p>
    <w:p w14:paraId="4D7BD0EF" w14:textId="77777777" w:rsidR="00601CE4" w:rsidRPr="00764E0C" w:rsidRDefault="00601CE4" w:rsidP="008D40C5">
      <w:pPr>
        <w:jc w:val="both"/>
        <w:rPr>
          <w:sz w:val="22"/>
          <w:szCs w:val="22"/>
        </w:rPr>
      </w:pPr>
    </w:p>
    <w:p w14:paraId="220B4621" w14:textId="77777777" w:rsidR="00C764F8" w:rsidRPr="00764E0C" w:rsidRDefault="00C764F8" w:rsidP="008D40C5">
      <w:pPr>
        <w:jc w:val="both"/>
        <w:rPr>
          <w:sz w:val="22"/>
          <w:szCs w:val="22"/>
        </w:rPr>
      </w:pPr>
    </w:p>
    <w:p w14:paraId="0504EDFC" w14:textId="77777777" w:rsidR="00B37FAD" w:rsidRPr="00764E0C" w:rsidRDefault="00B37FAD" w:rsidP="008D40C5">
      <w:pPr>
        <w:jc w:val="both"/>
        <w:rPr>
          <w:sz w:val="22"/>
          <w:szCs w:val="22"/>
        </w:rPr>
      </w:pPr>
    </w:p>
    <w:p w14:paraId="292A83BC" w14:textId="77777777" w:rsidR="007436D9" w:rsidRPr="00764E0C" w:rsidRDefault="007436D9" w:rsidP="008D40C5">
      <w:pPr>
        <w:jc w:val="both"/>
        <w:rPr>
          <w:sz w:val="22"/>
          <w:szCs w:val="22"/>
        </w:rPr>
      </w:pPr>
    </w:p>
    <w:p w14:paraId="5F0C9D0F" w14:textId="77777777" w:rsidR="00E10171" w:rsidRDefault="00E10171" w:rsidP="008D40C5">
      <w:pPr>
        <w:jc w:val="both"/>
        <w:rPr>
          <w:sz w:val="22"/>
          <w:szCs w:val="22"/>
        </w:rPr>
      </w:pPr>
    </w:p>
    <w:p w14:paraId="2D98E5E1" w14:textId="77777777" w:rsidR="00764E0C" w:rsidRDefault="00764E0C" w:rsidP="008D40C5">
      <w:pPr>
        <w:jc w:val="both"/>
        <w:rPr>
          <w:sz w:val="22"/>
          <w:szCs w:val="22"/>
        </w:rPr>
      </w:pPr>
    </w:p>
    <w:p w14:paraId="6C9C85DA" w14:textId="77777777" w:rsidR="00764E0C" w:rsidRPr="00764E0C" w:rsidRDefault="00764E0C" w:rsidP="008D40C5">
      <w:pPr>
        <w:jc w:val="both"/>
        <w:rPr>
          <w:sz w:val="22"/>
          <w:szCs w:val="22"/>
        </w:rPr>
      </w:pPr>
    </w:p>
    <w:p w14:paraId="01F23985" w14:textId="77777777" w:rsidR="00B37FAD" w:rsidRPr="00764E0C" w:rsidRDefault="00B37FAD" w:rsidP="008D40C5">
      <w:pPr>
        <w:jc w:val="both"/>
        <w:rPr>
          <w:sz w:val="22"/>
          <w:szCs w:val="22"/>
        </w:rPr>
      </w:pPr>
      <w:r w:rsidRPr="00764E0C">
        <w:rPr>
          <w:sz w:val="22"/>
          <w:szCs w:val="22"/>
        </w:rPr>
        <w:tab/>
        <w:t xml:space="preserve">AVS tarnybos viršininkas </w:t>
      </w:r>
      <w:r w:rsidRPr="00764E0C">
        <w:rPr>
          <w:sz w:val="22"/>
          <w:szCs w:val="22"/>
        </w:rPr>
        <w:tab/>
      </w:r>
      <w:r w:rsidRPr="00764E0C">
        <w:rPr>
          <w:sz w:val="22"/>
          <w:szCs w:val="22"/>
        </w:rPr>
        <w:tab/>
      </w:r>
      <w:r w:rsidRPr="00764E0C">
        <w:rPr>
          <w:sz w:val="22"/>
          <w:szCs w:val="22"/>
        </w:rPr>
        <w:tab/>
      </w:r>
      <w:r w:rsidRPr="00764E0C">
        <w:rPr>
          <w:sz w:val="22"/>
          <w:szCs w:val="22"/>
        </w:rPr>
        <w:tab/>
      </w:r>
      <w:r w:rsidRPr="00764E0C">
        <w:rPr>
          <w:sz w:val="22"/>
          <w:szCs w:val="22"/>
        </w:rPr>
        <w:tab/>
      </w:r>
      <w:r w:rsidRPr="00764E0C">
        <w:rPr>
          <w:sz w:val="22"/>
          <w:szCs w:val="22"/>
        </w:rPr>
        <w:tab/>
      </w:r>
      <w:r w:rsidR="00B4283C" w:rsidRPr="00764E0C">
        <w:rPr>
          <w:sz w:val="22"/>
          <w:szCs w:val="22"/>
        </w:rPr>
        <w:tab/>
      </w:r>
      <w:r w:rsidRPr="00764E0C">
        <w:rPr>
          <w:sz w:val="22"/>
          <w:szCs w:val="22"/>
        </w:rPr>
        <w:tab/>
        <w:t>Arvydas Matelionis</w:t>
      </w:r>
    </w:p>
    <w:p w14:paraId="70F7EA93" w14:textId="53E0A198" w:rsidR="00C44A13" w:rsidRPr="00764E0C" w:rsidRDefault="00C44A13" w:rsidP="008D40C5">
      <w:pPr>
        <w:jc w:val="both"/>
        <w:rPr>
          <w:sz w:val="22"/>
          <w:szCs w:val="22"/>
        </w:rPr>
      </w:pPr>
      <w:r w:rsidRPr="00764E0C">
        <w:rPr>
          <w:sz w:val="22"/>
          <w:szCs w:val="22"/>
        </w:rPr>
        <w:tab/>
        <w:t>Mob. +370 699 95917</w:t>
      </w:r>
    </w:p>
    <w:sectPr w:rsidR="00C44A13" w:rsidRPr="00764E0C" w:rsidSect="00764E0C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52A"/>
    <w:multiLevelType w:val="multilevel"/>
    <w:tmpl w:val="4C387FC8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F73B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34602A"/>
    <w:multiLevelType w:val="hybridMultilevel"/>
    <w:tmpl w:val="11904410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8E44DF"/>
    <w:multiLevelType w:val="hybridMultilevel"/>
    <w:tmpl w:val="21283D4C"/>
    <w:lvl w:ilvl="0" w:tplc="BFDAC1B8">
      <w:start w:val="1"/>
      <w:numFmt w:val="lowerLetter"/>
      <w:lvlText w:val="%1)"/>
      <w:lvlJc w:val="left"/>
      <w:pPr>
        <w:ind w:left="2010" w:hanging="360"/>
      </w:pPr>
    </w:lvl>
    <w:lvl w:ilvl="1" w:tplc="04270019">
      <w:start w:val="1"/>
      <w:numFmt w:val="lowerLetter"/>
      <w:lvlText w:val="%2."/>
      <w:lvlJc w:val="left"/>
      <w:pPr>
        <w:ind w:left="2730" w:hanging="360"/>
      </w:pPr>
    </w:lvl>
    <w:lvl w:ilvl="2" w:tplc="0427001B">
      <w:start w:val="1"/>
      <w:numFmt w:val="lowerRoman"/>
      <w:lvlText w:val="%3."/>
      <w:lvlJc w:val="right"/>
      <w:pPr>
        <w:ind w:left="3450" w:hanging="180"/>
      </w:pPr>
    </w:lvl>
    <w:lvl w:ilvl="3" w:tplc="0427000F">
      <w:start w:val="1"/>
      <w:numFmt w:val="decimal"/>
      <w:lvlText w:val="%4."/>
      <w:lvlJc w:val="left"/>
      <w:pPr>
        <w:ind w:left="4170" w:hanging="360"/>
      </w:pPr>
    </w:lvl>
    <w:lvl w:ilvl="4" w:tplc="04270019">
      <w:start w:val="1"/>
      <w:numFmt w:val="lowerLetter"/>
      <w:lvlText w:val="%5."/>
      <w:lvlJc w:val="left"/>
      <w:pPr>
        <w:ind w:left="4890" w:hanging="360"/>
      </w:pPr>
    </w:lvl>
    <w:lvl w:ilvl="5" w:tplc="0427001B">
      <w:start w:val="1"/>
      <w:numFmt w:val="lowerRoman"/>
      <w:lvlText w:val="%6."/>
      <w:lvlJc w:val="right"/>
      <w:pPr>
        <w:ind w:left="5610" w:hanging="180"/>
      </w:pPr>
    </w:lvl>
    <w:lvl w:ilvl="6" w:tplc="0427000F">
      <w:start w:val="1"/>
      <w:numFmt w:val="decimal"/>
      <w:lvlText w:val="%7."/>
      <w:lvlJc w:val="left"/>
      <w:pPr>
        <w:ind w:left="6330" w:hanging="360"/>
      </w:pPr>
    </w:lvl>
    <w:lvl w:ilvl="7" w:tplc="04270019">
      <w:start w:val="1"/>
      <w:numFmt w:val="lowerLetter"/>
      <w:lvlText w:val="%8."/>
      <w:lvlJc w:val="left"/>
      <w:pPr>
        <w:ind w:left="7050" w:hanging="360"/>
      </w:pPr>
    </w:lvl>
    <w:lvl w:ilvl="8" w:tplc="0427001B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1AF90037"/>
    <w:multiLevelType w:val="hybridMultilevel"/>
    <w:tmpl w:val="BDA2735E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615266"/>
    <w:multiLevelType w:val="hybridMultilevel"/>
    <w:tmpl w:val="3BB86CDC"/>
    <w:lvl w:ilvl="0" w:tplc="A27AD560">
      <w:start w:val="1"/>
      <w:numFmt w:val="upperRoman"/>
      <w:lvlText w:val="%1."/>
      <w:lvlJc w:val="left"/>
      <w:pPr>
        <w:ind w:left="1622" w:hanging="720"/>
      </w:pPr>
    </w:lvl>
    <w:lvl w:ilvl="1" w:tplc="04270019">
      <w:start w:val="1"/>
      <w:numFmt w:val="lowerLetter"/>
      <w:lvlText w:val="%2."/>
      <w:lvlJc w:val="left"/>
      <w:pPr>
        <w:ind w:left="1982" w:hanging="360"/>
      </w:pPr>
    </w:lvl>
    <w:lvl w:ilvl="2" w:tplc="0427001B">
      <w:start w:val="1"/>
      <w:numFmt w:val="lowerRoman"/>
      <w:lvlText w:val="%3."/>
      <w:lvlJc w:val="right"/>
      <w:pPr>
        <w:ind w:left="2702" w:hanging="180"/>
      </w:pPr>
    </w:lvl>
    <w:lvl w:ilvl="3" w:tplc="0427000F">
      <w:start w:val="1"/>
      <w:numFmt w:val="decimal"/>
      <w:lvlText w:val="%4."/>
      <w:lvlJc w:val="left"/>
      <w:pPr>
        <w:ind w:left="3422" w:hanging="360"/>
      </w:pPr>
    </w:lvl>
    <w:lvl w:ilvl="4" w:tplc="04270019">
      <w:start w:val="1"/>
      <w:numFmt w:val="lowerLetter"/>
      <w:lvlText w:val="%5."/>
      <w:lvlJc w:val="left"/>
      <w:pPr>
        <w:ind w:left="4142" w:hanging="360"/>
      </w:pPr>
    </w:lvl>
    <w:lvl w:ilvl="5" w:tplc="0427001B">
      <w:start w:val="1"/>
      <w:numFmt w:val="lowerRoman"/>
      <w:lvlText w:val="%6."/>
      <w:lvlJc w:val="right"/>
      <w:pPr>
        <w:ind w:left="4862" w:hanging="180"/>
      </w:pPr>
    </w:lvl>
    <w:lvl w:ilvl="6" w:tplc="0427000F">
      <w:start w:val="1"/>
      <w:numFmt w:val="decimal"/>
      <w:lvlText w:val="%7."/>
      <w:lvlJc w:val="left"/>
      <w:pPr>
        <w:ind w:left="5582" w:hanging="360"/>
      </w:pPr>
    </w:lvl>
    <w:lvl w:ilvl="7" w:tplc="04270019">
      <w:start w:val="1"/>
      <w:numFmt w:val="lowerLetter"/>
      <w:lvlText w:val="%8."/>
      <w:lvlJc w:val="left"/>
      <w:pPr>
        <w:ind w:left="6302" w:hanging="360"/>
      </w:pPr>
    </w:lvl>
    <w:lvl w:ilvl="8" w:tplc="0427001B">
      <w:start w:val="1"/>
      <w:numFmt w:val="lowerRoman"/>
      <w:lvlText w:val="%9."/>
      <w:lvlJc w:val="right"/>
      <w:pPr>
        <w:ind w:left="7022" w:hanging="180"/>
      </w:pPr>
    </w:lvl>
  </w:abstractNum>
  <w:abstractNum w:abstractNumId="6" w15:restartNumberingAfterBreak="0">
    <w:nsid w:val="22194429"/>
    <w:multiLevelType w:val="multilevel"/>
    <w:tmpl w:val="9AD4332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unktas1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88B2999"/>
    <w:multiLevelType w:val="multilevel"/>
    <w:tmpl w:val="7F7ADE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4" w:hanging="1800"/>
      </w:pPr>
      <w:rPr>
        <w:rFonts w:hint="default"/>
      </w:rPr>
    </w:lvl>
  </w:abstractNum>
  <w:abstractNum w:abstractNumId="8" w15:restartNumberingAfterBreak="0">
    <w:nsid w:val="2D001CE5"/>
    <w:multiLevelType w:val="hybridMultilevel"/>
    <w:tmpl w:val="FC2A741C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99130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35631F"/>
    <w:multiLevelType w:val="multilevel"/>
    <w:tmpl w:val="E586DA40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4"/>
      <w:numFmt w:val="decimal"/>
      <w:lvlText w:val="%1.%2"/>
      <w:lvlJc w:val="left"/>
      <w:pPr>
        <w:ind w:left="1271" w:hanging="42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11" w15:restartNumberingAfterBreak="0">
    <w:nsid w:val="41AB06FC"/>
    <w:multiLevelType w:val="hybridMultilevel"/>
    <w:tmpl w:val="60B2F6A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A017AB"/>
    <w:multiLevelType w:val="hybridMultilevel"/>
    <w:tmpl w:val="787A49B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806630"/>
    <w:multiLevelType w:val="hybridMultilevel"/>
    <w:tmpl w:val="2BB072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24E6E"/>
    <w:multiLevelType w:val="hybridMultilevel"/>
    <w:tmpl w:val="0E5C39C8"/>
    <w:lvl w:ilvl="0" w:tplc="0427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" w15:restartNumberingAfterBreak="0">
    <w:nsid w:val="796D0B68"/>
    <w:multiLevelType w:val="multilevel"/>
    <w:tmpl w:val="FFC0F3B8"/>
    <w:lvl w:ilvl="0">
      <w:start w:val="1"/>
      <w:numFmt w:val="upperRoman"/>
      <w:pStyle w:val="Antrat1"/>
      <w:suff w:val="space"/>
      <w:lvlText w:val="%1.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123" w:firstLine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540" w:firstLine="720"/>
      </w:pPr>
      <w:rPr>
        <w:b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678120398">
    <w:abstractNumId w:val="15"/>
  </w:num>
  <w:num w:numId="2" w16cid:durableId="10934027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3543546">
    <w:abstractNumId w:val="6"/>
  </w:num>
  <w:num w:numId="4" w16cid:durableId="91135115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1105210">
    <w:abstractNumId w:val="5"/>
  </w:num>
  <w:num w:numId="6" w16cid:durableId="54683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749625">
    <w:abstractNumId w:val="3"/>
  </w:num>
  <w:num w:numId="8" w16cid:durableId="112408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651335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7941772">
    <w:abstractNumId w:val="10"/>
  </w:num>
  <w:num w:numId="11" w16cid:durableId="1039206503">
    <w:abstractNumId w:val="10"/>
    <w:lvlOverride w:ilvl="0">
      <w:startOverride w:val="1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7274976">
    <w:abstractNumId w:val="11"/>
  </w:num>
  <w:num w:numId="13" w16cid:durableId="2651134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7840139">
    <w:abstractNumId w:val="13"/>
  </w:num>
  <w:num w:numId="15" w16cid:durableId="1072116415">
    <w:abstractNumId w:val="9"/>
  </w:num>
  <w:num w:numId="16" w16cid:durableId="1950626734">
    <w:abstractNumId w:val="4"/>
  </w:num>
  <w:num w:numId="17" w16cid:durableId="1532567070">
    <w:abstractNumId w:val="8"/>
  </w:num>
  <w:num w:numId="18" w16cid:durableId="1269855808">
    <w:abstractNumId w:val="14"/>
  </w:num>
  <w:num w:numId="19" w16cid:durableId="513884380">
    <w:abstractNumId w:val="2"/>
  </w:num>
  <w:num w:numId="20" w16cid:durableId="2140410988">
    <w:abstractNumId w:val="1"/>
  </w:num>
  <w:num w:numId="21" w16cid:durableId="64838284">
    <w:abstractNumId w:val="12"/>
  </w:num>
  <w:num w:numId="22" w16cid:durableId="1994022935">
    <w:abstractNumId w:val="15"/>
  </w:num>
  <w:num w:numId="23" w16cid:durableId="1088233790">
    <w:abstractNumId w:val="15"/>
  </w:num>
  <w:num w:numId="24" w16cid:durableId="1990014689">
    <w:abstractNumId w:val="15"/>
  </w:num>
  <w:num w:numId="25" w16cid:durableId="563681943">
    <w:abstractNumId w:val="6"/>
  </w:num>
  <w:num w:numId="26" w16cid:durableId="1653945155">
    <w:abstractNumId w:val="6"/>
  </w:num>
  <w:num w:numId="27" w16cid:durableId="235483992">
    <w:abstractNumId w:val="7"/>
  </w:num>
  <w:num w:numId="28" w16cid:durableId="117618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24"/>
    <w:rsid w:val="000073F8"/>
    <w:rsid w:val="00026643"/>
    <w:rsid w:val="00033A0C"/>
    <w:rsid w:val="00037D6D"/>
    <w:rsid w:val="000514C7"/>
    <w:rsid w:val="0006046E"/>
    <w:rsid w:val="00071121"/>
    <w:rsid w:val="000771BB"/>
    <w:rsid w:val="00083499"/>
    <w:rsid w:val="00093B96"/>
    <w:rsid w:val="000A17A0"/>
    <w:rsid w:val="000A2C7F"/>
    <w:rsid w:val="000B0793"/>
    <w:rsid w:val="000C294E"/>
    <w:rsid w:val="000E1A42"/>
    <w:rsid w:val="001039A4"/>
    <w:rsid w:val="001228B2"/>
    <w:rsid w:val="00130E51"/>
    <w:rsid w:val="001374A4"/>
    <w:rsid w:val="00143178"/>
    <w:rsid w:val="001607F1"/>
    <w:rsid w:val="00164C5D"/>
    <w:rsid w:val="00190FA1"/>
    <w:rsid w:val="00192244"/>
    <w:rsid w:val="00196935"/>
    <w:rsid w:val="001B2425"/>
    <w:rsid w:val="001E74DB"/>
    <w:rsid w:val="00231161"/>
    <w:rsid w:val="00235A92"/>
    <w:rsid w:val="002419E5"/>
    <w:rsid w:val="0025484F"/>
    <w:rsid w:val="00281D96"/>
    <w:rsid w:val="00297671"/>
    <w:rsid w:val="002A52E7"/>
    <w:rsid w:val="002A6AA1"/>
    <w:rsid w:val="002B205F"/>
    <w:rsid w:val="002C73A8"/>
    <w:rsid w:val="002D30EF"/>
    <w:rsid w:val="002F03F9"/>
    <w:rsid w:val="0030026E"/>
    <w:rsid w:val="00300480"/>
    <w:rsid w:val="00326C61"/>
    <w:rsid w:val="00332352"/>
    <w:rsid w:val="00336BFA"/>
    <w:rsid w:val="00357046"/>
    <w:rsid w:val="003735EE"/>
    <w:rsid w:val="00386E90"/>
    <w:rsid w:val="003A588F"/>
    <w:rsid w:val="003B31A5"/>
    <w:rsid w:val="004050B6"/>
    <w:rsid w:val="00406E1F"/>
    <w:rsid w:val="004278E3"/>
    <w:rsid w:val="00457075"/>
    <w:rsid w:val="00466544"/>
    <w:rsid w:val="004724FD"/>
    <w:rsid w:val="0048539D"/>
    <w:rsid w:val="00493F3B"/>
    <w:rsid w:val="004B0CA1"/>
    <w:rsid w:val="004B535B"/>
    <w:rsid w:val="004D15AC"/>
    <w:rsid w:val="004E14FC"/>
    <w:rsid w:val="004E1720"/>
    <w:rsid w:val="005149A1"/>
    <w:rsid w:val="00517A47"/>
    <w:rsid w:val="005363D9"/>
    <w:rsid w:val="0056264B"/>
    <w:rsid w:val="00571098"/>
    <w:rsid w:val="005954B6"/>
    <w:rsid w:val="005A1823"/>
    <w:rsid w:val="005B3473"/>
    <w:rsid w:val="005B5705"/>
    <w:rsid w:val="005C461B"/>
    <w:rsid w:val="005C6508"/>
    <w:rsid w:val="005C7D2D"/>
    <w:rsid w:val="005D067C"/>
    <w:rsid w:val="005D5D5C"/>
    <w:rsid w:val="005E03FE"/>
    <w:rsid w:val="005F5F80"/>
    <w:rsid w:val="0060182C"/>
    <w:rsid w:val="00601CE4"/>
    <w:rsid w:val="00611D4E"/>
    <w:rsid w:val="00624351"/>
    <w:rsid w:val="006655D9"/>
    <w:rsid w:val="00673E31"/>
    <w:rsid w:val="006930D8"/>
    <w:rsid w:val="00696E28"/>
    <w:rsid w:val="006A264A"/>
    <w:rsid w:val="006A30F7"/>
    <w:rsid w:val="006B5264"/>
    <w:rsid w:val="006B69DA"/>
    <w:rsid w:val="006E2F46"/>
    <w:rsid w:val="007024A3"/>
    <w:rsid w:val="007054F1"/>
    <w:rsid w:val="00714562"/>
    <w:rsid w:val="00720063"/>
    <w:rsid w:val="00721E70"/>
    <w:rsid w:val="007245AA"/>
    <w:rsid w:val="007269AB"/>
    <w:rsid w:val="007303C1"/>
    <w:rsid w:val="0073447F"/>
    <w:rsid w:val="00735D96"/>
    <w:rsid w:val="00743606"/>
    <w:rsid w:val="007436D9"/>
    <w:rsid w:val="00764E0C"/>
    <w:rsid w:val="00766991"/>
    <w:rsid w:val="007818C4"/>
    <w:rsid w:val="007926EA"/>
    <w:rsid w:val="007A3738"/>
    <w:rsid w:val="007E2227"/>
    <w:rsid w:val="00810F43"/>
    <w:rsid w:val="00816434"/>
    <w:rsid w:val="00840645"/>
    <w:rsid w:val="00841EA0"/>
    <w:rsid w:val="00860D00"/>
    <w:rsid w:val="00862BE7"/>
    <w:rsid w:val="008635E8"/>
    <w:rsid w:val="00866F33"/>
    <w:rsid w:val="008A22C4"/>
    <w:rsid w:val="008A3485"/>
    <w:rsid w:val="008B28B4"/>
    <w:rsid w:val="008C1613"/>
    <w:rsid w:val="008D0338"/>
    <w:rsid w:val="008D40C5"/>
    <w:rsid w:val="008E69EF"/>
    <w:rsid w:val="008E6FDA"/>
    <w:rsid w:val="008F3646"/>
    <w:rsid w:val="00900599"/>
    <w:rsid w:val="009046F8"/>
    <w:rsid w:val="00906A57"/>
    <w:rsid w:val="00910466"/>
    <w:rsid w:val="00926D33"/>
    <w:rsid w:val="00936145"/>
    <w:rsid w:val="00941F58"/>
    <w:rsid w:val="00942ECD"/>
    <w:rsid w:val="00951ED8"/>
    <w:rsid w:val="00962632"/>
    <w:rsid w:val="009911A3"/>
    <w:rsid w:val="009A2D65"/>
    <w:rsid w:val="009A3324"/>
    <w:rsid w:val="009C00EE"/>
    <w:rsid w:val="009C2887"/>
    <w:rsid w:val="009D21E6"/>
    <w:rsid w:val="009D67F8"/>
    <w:rsid w:val="009D7E27"/>
    <w:rsid w:val="00A05968"/>
    <w:rsid w:val="00A12C05"/>
    <w:rsid w:val="00A44386"/>
    <w:rsid w:val="00A55CC8"/>
    <w:rsid w:val="00A72B11"/>
    <w:rsid w:val="00A73A57"/>
    <w:rsid w:val="00A90360"/>
    <w:rsid w:val="00AF632F"/>
    <w:rsid w:val="00AF71F5"/>
    <w:rsid w:val="00B046AB"/>
    <w:rsid w:val="00B06664"/>
    <w:rsid w:val="00B06691"/>
    <w:rsid w:val="00B13AEB"/>
    <w:rsid w:val="00B144F4"/>
    <w:rsid w:val="00B15405"/>
    <w:rsid w:val="00B15837"/>
    <w:rsid w:val="00B24B51"/>
    <w:rsid w:val="00B37FAD"/>
    <w:rsid w:val="00B4283C"/>
    <w:rsid w:val="00B837B2"/>
    <w:rsid w:val="00B878D9"/>
    <w:rsid w:val="00BA3D94"/>
    <w:rsid w:val="00BB3CF1"/>
    <w:rsid w:val="00BC46C4"/>
    <w:rsid w:val="00BD2BF2"/>
    <w:rsid w:val="00BE1FDD"/>
    <w:rsid w:val="00BE38D2"/>
    <w:rsid w:val="00BF5C29"/>
    <w:rsid w:val="00C21BEF"/>
    <w:rsid w:val="00C379CE"/>
    <w:rsid w:val="00C404C8"/>
    <w:rsid w:val="00C44A13"/>
    <w:rsid w:val="00C73A1D"/>
    <w:rsid w:val="00C764F8"/>
    <w:rsid w:val="00C77B3F"/>
    <w:rsid w:val="00C86BAD"/>
    <w:rsid w:val="00C919AB"/>
    <w:rsid w:val="00C9563F"/>
    <w:rsid w:val="00CC052F"/>
    <w:rsid w:val="00CC581A"/>
    <w:rsid w:val="00CD074F"/>
    <w:rsid w:val="00CD7931"/>
    <w:rsid w:val="00CE778A"/>
    <w:rsid w:val="00D072D4"/>
    <w:rsid w:val="00D111EE"/>
    <w:rsid w:val="00D16204"/>
    <w:rsid w:val="00D33097"/>
    <w:rsid w:val="00D41223"/>
    <w:rsid w:val="00D466D0"/>
    <w:rsid w:val="00D5005F"/>
    <w:rsid w:val="00D52900"/>
    <w:rsid w:val="00D615D2"/>
    <w:rsid w:val="00DA002E"/>
    <w:rsid w:val="00DA429A"/>
    <w:rsid w:val="00DB6B51"/>
    <w:rsid w:val="00DF4A68"/>
    <w:rsid w:val="00E05B82"/>
    <w:rsid w:val="00E10171"/>
    <w:rsid w:val="00E12116"/>
    <w:rsid w:val="00E50104"/>
    <w:rsid w:val="00E87F09"/>
    <w:rsid w:val="00E942B6"/>
    <w:rsid w:val="00E942E1"/>
    <w:rsid w:val="00EA50D5"/>
    <w:rsid w:val="00EC3342"/>
    <w:rsid w:val="00EE66AB"/>
    <w:rsid w:val="00EE775B"/>
    <w:rsid w:val="00EF7704"/>
    <w:rsid w:val="00F11DE3"/>
    <w:rsid w:val="00F20E2F"/>
    <w:rsid w:val="00F21BE5"/>
    <w:rsid w:val="00F37C47"/>
    <w:rsid w:val="00F57268"/>
    <w:rsid w:val="00F576A4"/>
    <w:rsid w:val="00F647E8"/>
    <w:rsid w:val="00F64F7D"/>
    <w:rsid w:val="00F808B3"/>
    <w:rsid w:val="00F91310"/>
    <w:rsid w:val="00F92AA4"/>
    <w:rsid w:val="00F97E83"/>
    <w:rsid w:val="00FC1FFB"/>
    <w:rsid w:val="00FC26F8"/>
    <w:rsid w:val="00FC5966"/>
    <w:rsid w:val="00FD498B"/>
    <w:rsid w:val="00FF0330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57CD"/>
  <w15:docId w15:val="{32FC1123-361A-4A09-9CBD-259577AB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3324"/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9A3324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9A3324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semiHidden/>
    <w:unhideWhenUsed/>
    <w:qFormat/>
    <w:rsid w:val="009A3324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"/>
    <w:basedOn w:val="prastasis"/>
    <w:next w:val="prastasis"/>
    <w:link w:val="Antrat4Diagrama"/>
    <w:semiHidden/>
    <w:unhideWhenUsed/>
    <w:qFormat/>
    <w:rsid w:val="009A3324"/>
    <w:pPr>
      <w:keepNext/>
      <w:numPr>
        <w:ilvl w:val="3"/>
        <w:numId w:val="1"/>
      </w:numPr>
      <w:outlineLvl w:val="3"/>
    </w:pPr>
    <w:rPr>
      <w:sz w:val="44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A3324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A3324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A3324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A3324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A3324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A3324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9A3324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semiHidden/>
    <w:rsid w:val="009A3324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semiHidden/>
    <w:rsid w:val="009A3324"/>
    <w:rPr>
      <w:rFonts w:ascii="Times New Roman" w:eastAsia="Times New Roman" w:hAnsi="Times New Roman" w:cs="Times New Roman"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semiHidden/>
    <w:rsid w:val="009A3324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semiHidden/>
    <w:rsid w:val="009A3324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semiHidden/>
    <w:rsid w:val="009A3324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semiHidden/>
    <w:rsid w:val="009A3324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semiHidden/>
    <w:rsid w:val="009A3324"/>
    <w:rPr>
      <w:rFonts w:ascii="Times New Roman" w:eastAsia="Times New Roman" w:hAnsi="Times New Roman" w:cs="Times New Roman"/>
      <w:sz w:val="40"/>
      <w:szCs w:val="20"/>
    </w:rPr>
  </w:style>
  <w:style w:type="character" w:styleId="Hipersaitas">
    <w:name w:val="Hyperlink"/>
    <w:basedOn w:val="Numatytasispastraiposriftas"/>
    <w:uiPriority w:val="99"/>
    <w:unhideWhenUsed/>
    <w:rsid w:val="009A3324"/>
    <w:rPr>
      <w:rFonts w:ascii="Times New Roman" w:hAnsi="Times New Roman" w:cs="Times New Roman" w:hint="default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A3324"/>
    <w:rPr>
      <w:color w:val="800080" w:themeColor="followedHyperlink"/>
      <w:u w:val="single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A3324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semiHidden/>
    <w:rsid w:val="009A3324"/>
    <w:rPr>
      <w:rFonts w:asciiTheme="majorHAnsi" w:eastAsiaTheme="majorEastAsia" w:hAnsiTheme="majorHAnsi" w:cstheme="majorBidi" w:hint="default"/>
      <w:b/>
      <w:bCs/>
      <w:color w:val="4F81BD" w:themeColor="accent1"/>
      <w:sz w:val="24"/>
      <w:lang w:eastAsia="en-US"/>
    </w:rPr>
  </w:style>
  <w:style w:type="character" w:customStyle="1" w:styleId="Antrat4Diagrama1">
    <w:name w:val="Antraštė 4 Diagrama1"/>
    <w:aliases w:val="Sub-Clause Sub-paragraph Diagrama1"/>
    <w:basedOn w:val="Numatytasispastraiposriftas"/>
    <w:semiHidden/>
    <w:rsid w:val="009A3324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A3324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332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semiHidden/>
    <w:unhideWhenUsed/>
    <w:rsid w:val="009A3324"/>
    <w:pPr>
      <w:tabs>
        <w:tab w:val="center" w:pos="4320"/>
        <w:tab w:val="right" w:pos="8640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A332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99"/>
    <w:qFormat/>
    <w:rsid w:val="009A332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9A3324"/>
    <w:pPr>
      <w:ind w:left="720"/>
      <w:contextualSpacing/>
    </w:pPr>
  </w:style>
  <w:style w:type="paragraph" w:customStyle="1" w:styleId="Patvirtinta">
    <w:name w:val="Patvirtinta"/>
    <w:uiPriority w:val="99"/>
    <w:rsid w:val="009A332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Numatytasispastraiposriftas"/>
    <w:link w:val="Pagrindinistekstas1"/>
    <w:locked/>
    <w:rsid w:val="009A3324"/>
    <w:rPr>
      <w:rFonts w:ascii="TimesLT" w:eastAsia="Times New Roman" w:hAnsi="TimesLT"/>
      <w:lang w:val="en-US"/>
    </w:rPr>
  </w:style>
  <w:style w:type="paragraph" w:customStyle="1" w:styleId="Pagrindinistekstas1">
    <w:name w:val="Pagrindinis tekstas1"/>
    <w:link w:val="BodytextChar"/>
    <w:rsid w:val="009A3324"/>
    <w:pPr>
      <w:snapToGrid w:val="0"/>
      <w:ind w:firstLine="312"/>
      <w:jc w:val="both"/>
    </w:pPr>
    <w:rPr>
      <w:rFonts w:ascii="TimesLT" w:eastAsia="Times New Roman" w:hAnsi="TimesLT"/>
      <w:lang w:val="en-US"/>
    </w:rPr>
  </w:style>
  <w:style w:type="paragraph" w:customStyle="1" w:styleId="CentrBoldm">
    <w:name w:val="CentrBoldm"/>
    <w:basedOn w:val="prastasis"/>
    <w:uiPriority w:val="99"/>
    <w:rsid w:val="009A3324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Punktas1">
    <w:name w:val="Punktas 1"/>
    <w:basedOn w:val="prastasis"/>
    <w:autoRedefine/>
    <w:rsid w:val="00DA429A"/>
    <w:pPr>
      <w:numPr>
        <w:ilvl w:val="1"/>
        <w:numId w:val="3"/>
      </w:numPr>
      <w:jc w:val="both"/>
    </w:pPr>
    <w:rPr>
      <w:rFonts w:eastAsia="Calibri"/>
      <w:bCs/>
      <w:iCs/>
      <w:color w:val="000000"/>
      <w:szCs w:val="24"/>
    </w:rPr>
  </w:style>
  <w:style w:type="table" w:styleId="Lentelstinklelis">
    <w:name w:val="Table Grid"/>
    <w:basedOn w:val="prastojilentel"/>
    <w:uiPriority w:val="59"/>
    <w:rsid w:val="009A3324"/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uiPriority w:val="59"/>
    <w:rsid w:val="009A3324"/>
    <w:pPr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59"/>
    <w:rsid w:val="009A3324"/>
    <w:pPr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2">
    <w:name w:val="Be tarpų2"/>
    <w:rsid w:val="00B24B51"/>
    <w:rPr>
      <w:rFonts w:ascii="Times New Roman" w:eastAsia="Times New Roman" w:hAnsi="Times New Roman" w:cs="Times New Roman"/>
      <w:sz w:val="24"/>
    </w:rPr>
  </w:style>
  <w:style w:type="paragraph" w:customStyle="1" w:styleId="Betarp1">
    <w:name w:val="Be tarpų1"/>
    <w:rsid w:val="00D52900"/>
    <w:rPr>
      <w:rFonts w:ascii="Times New Roman" w:eastAsia="Times New Roman" w:hAnsi="Times New Roman" w:cs="Times New Roman"/>
      <w:sz w:val="24"/>
    </w:rPr>
  </w:style>
  <w:style w:type="paragraph" w:customStyle="1" w:styleId="Point1">
    <w:name w:val="Point 1"/>
    <w:basedOn w:val="prastasis"/>
    <w:rsid w:val="009D67F8"/>
    <w:pPr>
      <w:spacing w:before="120" w:after="120"/>
      <w:ind w:left="1418" w:hanging="567"/>
      <w:jc w:val="both"/>
    </w:pPr>
    <w:rPr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D67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D67F8"/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111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11EE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11EE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11EE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FC1FFB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numbering" w:customStyle="1" w:styleId="WW8Num15">
    <w:name w:val="WW8Num15"/>
    <w:basedOn w:val="Sraonra"/>
    <w:rsid w:val="00B13AEB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A2CAA-5FA3-4021-A3EC-137F73D6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4664</Words>
  <Characters>2660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UAB "Aukštaitijos vandenys"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Povilas Virkštis</dc:creator>
  <cp:lastModifiedBy>Arvydas Matelionis</cp:lastModifiedBy>
  <cp:revision>13</cp:revision>
  <cp:lastPrinted>2018-06-11T06:18:00Z</cp:lastPrinted>
  <dcterms:created xsi:type="dcterms:W3CDTF">2026-03-12T06:59:00Z</dcterms:created>
  <dcterms:modified xsi:type="dcterms:W3CDTF">2026-03-18T06:27:00Z</dcterms:modified>
</cp:coreProperties>
</file>