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37144F" w:rsidRDefault="79A52F8C" w:rsidP="0037144F">
      <w:pPr>
        <w:spacing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F06505D" w14:textId="77777777" w:rsidR="009E3DED" w:rsidRPr="0037144F" w:rsidRDefault="009E3DED" w:rsidP="0037144F">
          <w:pPr>
            <w:tabs>
              <w:tab w:val="center" w:pos="1134"/>
              <w:tab w:val="left" w:pos="1276"/>
              <w:tab w:val="left" w:pos="2127"/>
            </w:tabs>
            <w:spacing w:after="0" w:line="240" w:lineRule="auto"/>
            <w:jc w:val="center"/>
            <w:rPr>
              <w:rFonts w:ascii="Times New Roman" w:eastAsia="Times New Roman" w:hAnsi="Times New Roman" w:cs="Times New Roman"/>
              <w:b/>
              <w:sz w:val="24"/>
              <w:szCs w:val="24"/>
              <w:lang w:eastAsia="en-US"/>
            </w:rPr>
          </w:pPr>
          <w:r w:rsidRPr="0037144F">
            <w:rPr>
              <w:rFonts w:ascii="Times New Roman" w:eastAsia="Times New Roman" w:hAnsi="Times New Roman" w:cs="Times New Roman"/>
              <w:b/>
              <w:sz w:val="24"/>
              <w:szCs w:val="24"/>
              <w:lang w:eastAsia="en-US"/>
            </w:rPr>
            <w:t>LIETUVOS RESPUBLIKOS SPECIALIŲJŲ TYRIMŲ TARNYBA</w:t>
          </w:r>
        </w:p>
        <w:p w14:paraId="472510EE" w14:textId="77777777" w:rsidR="00D775F5" w:rsidRPr="0037144F" w:rsidRDefault="00D775F5" w:rsidP="0037144F">
          <w:pPr>
            <w:spacing w:line="240" w:lineRule="auto"/>
            <w:contextualSpacing/>
            <w:jc w:val="center"/>
            <w:rPr>
              <w:rFonts w:ascii="Times New Roman" w:hAnsi="Times New Roman" w:cs="Times New Roman"/>
              <w:b/>
              <w:bCs/>
              <w:color w:val="00B050"/>
              <w:sz w:val="24"/>
              <w:szCs w:val="24"/>
            </w:rPr>
          </w:pPr>
        </w:p>
        <w:p w14:paraId="47B8E29B" w14:textId="1ADA2B87" w:rsidR="00D526C8" w:rsidRPr="0037144F" w:rsidRDefault="00D526C8" w:rsidP="0037144F">
          <w:pPr>
            <w:spacing w:line="240" w:lineRule="auto"/>
            <w:contextualSpacing/>
            <w:jc w:val="center"/>
            <w:rPr>
              <w:rFonts w:ascii="Times New Roman" w:hAnsi="Times New Roman" w:cs="Times New Roman"/>
              <w:sz w:val="24"/>
              <w:szCs w:val="24"/>
            </w:rPr>
          </w:pPr>
        </w:p>
        <w:p w14:paraId="7350A7E2" w14:textId="5332FC81" w:rsidR="00D526C8" w:rsidRDefault="00D526C8" w:rsidP="0037144F">
          <w:pPr>
            <w:spacing w:line="240" w:lineRule="auto"/>
            <w:contextualSpacing/>
            <w:jc w:val="center"/>
            <w:rPr>
              <w:rFonts w:ascii="Times New Roman" w:hAnsi="Times New Roman" w:cs="Times New Roman"/>
              <w:sz w:val="24"/>
              <w:szCs w:val="24"/>
            </w:rPr>
          </w:pPr>
        </w:p>
        <w:p w14:paraId="660DCE1B" w14:textId="3AA8DB91" w:rsidR="000F5A59" w:rsidRDefault="000F5A59" w:rsidP="0037144F">
          <w:pPr>
            <w:spacing w:line="240" w:lineRule="auto"/>
            <w:contextualSpacing/>
            <w:jc w:val="center"/>
            <w:rPr>
              <w:rFonts w:ascii="Times New Roman" w:hAnsi="Times New Roman" w:cs="Times New Roman"/>
              <w:sz w:val="24"/>
              <w:szCs w:val="24"/>
            </w:rPr>
          </w:pPr>
        </w:p>
        <w:p w14:paraId="7AFC29E1" w14:textId="36DFA5A2" w:rsidR="000F5A59" w:rsidRDefault="000F5A59" w:rsidP="0037144F">
          <w:pPr>
            <w:spacing w:line="240" w:lineRule="auto"/>
            <w:contextualSpacing/>
            <w:jc w:val="center"/>
            <w:rPr>
              <w:rFonts w:ascii="Times New Roman" w:hAnsi="Times New Roman" w:cs="Times New Roman"/>
              <w:sz w:val="24"/>
              <w:szCs w:val="24"/>
            </w:rPr>
          </w:pPr>
        </w:p>
        <w:p w14:paraId="3CE20C4C" w14:textId="46FE8E49" w:rsidR="000F5A59" w:rsidRDefault="000F5A59" w:rsidP="0037144F">
          <w:pPr>
            <w:spacing w:line="240" w:lineRule="auto"/>
            <w:contextualSpacing/>
            <w:jc w:val="center"/>
            <w:rPr>
              <w:rFonts w:ascii="Times New Roman" w:hAnsi="Times New Roman" w:cs="Times New Roman"/>
              <w:sz w:val="24"/>
              <w:szCs w:val="24"/>
            </w:rPr>
          </w:pPr>
        </w:p>
        <w:p w14:paraId="2EA555B8" w14:textId="17D64D76" w:rsidR="000F5A59" w:rsidRDefault="000F5A59" w:rsidP="0037144F">
          <w:pPr>
            <w:spacing w:line="240" w:lineRule="auto"/>
            <w:contextualSpacing/>
            <w:jc w:val="center"/>
            <w:rPr>
              <w:rFonts w:ascii="Times New Roman" w:hAnsi="Times New Roman" w:cs="Times New Roman"/>
              <w:sz w:val="24"/>
              <w:szCs w:val="24"/>
            </w:rPr>
          </w:pPr>
        </w:p>
        <w:p w14:paraId="136664A3" w14:textId="5A2F809A" w:rsidR="000F5A59" w:rsidRDefault="000F5A59" w:rsidP="0037144F">
          <w:pPr>
            <w:spacing w:line="240" w:lineRule="auto"/>
            <w:contextualSpacing/>
            <w:jc w:val="center"/>
            <w:rPr>
              <w:rFonts w:ascii="Times New Roman" w:hAnsi="Times New Roman" w:cs="Times New Roman"/>
              <w:sz w:val="24"/>
              <w:szCs w:val="24"/>
            </w:rPr>
          </w:pPr>
        </w:p>
        <w:p w14:paraId="6B658768" w14:textId="77777777" w:rsidR="000F5A59" w:rsidRPr="0037144F" w:rsidRDefault="000F5A59" w:rsidP="0037144F">
          <w:pPr>
            <w:spacing w:line="240" w:lineRule="auto"/>
            <w:contextualSpacing/>
            <w:jc w:val="center"/>
            <w:rPr>
              <w:rFonts w:ascii="Times New Roman" w:hAnsi="Times New Roman" w:cs="Times New Roman"/>
              <w:sz w:val="24"/>
              <w:szCs w:val="24"/>
            </w:rPr>
          </w:pPr>
        </w:p>
        <w:p w14:paraId="1D1BF965" w14:textId="54525FAB" w:rsidR="00D526C8" w:rsidRPr="0037144F" w:rsidRDefault="00D526C8" w:rsidP="0037144F">
          <w:pPr>
            <w:spacing w:line="240" w:lineRule="auto"/>
            <w:contextualSpacing/>
            <w:jc w:val="center"/>
            <w:rPr>
              <w:rFonts w:ascii="Times New Roman" w:hAnsi="Times New Roman" w:cs="Times New Roman"/>
              <w:b/>
              <w:bCs/>
              <w:sz w:val="24"/>
              <w:szCs w:val="24"/>
            </w:rPr>
          </w:pPr>
          <w:r w:rsidRPr="0037144F">
            <w:rPr>
              <w:rFonts w:ascii="Times New Roman" w:hAnsi="Times New Roman" w:cs="Times New Roman"/>
              <w:b/>
              <w:bCs/>
              <w:sz w:val="24"/>
              <w:szCs w:val="24"/>
            </w:rPr>
            <w:t xml:space="preserve">VIEŠOJO PIRKIMO </w:t>
          </w:r>
          <w:r w:rsidR="000F5A59">
            <w:rPr>
              <w:rFonts w:ascii="Times New Roman" w:hAnsi="Times New Roman" w:cs="Times New Roman"/>
              <w:b/>
              <w:bCs/>
              <w:sz w:val="24"/>
              <w:szCs w:val="24"/>
            </w:rPr>
            <w:t xml:space="preserve">SAVANORIŠKOJO </w:t>
          </w:r>
          <w:r w:rsidR="000F5A59" w:rsidRPr="00FB77CC">
            <w:rPr>
              <w:rFonts w:ascii="Times New Roman" w:hAnsi="Times New Roman" w:cs="Times New Roman"/>
              <w:b/>
              <w:bCs/>
              <w:sz w:val="24"/>
              <w:szCs w:val="24"/>
            </w:rPr>
            <w:t>SVEIKATOS DRAUDIM</w:t>
          </w:r>
          <w:r w:rsidR="000F5A59">
            <w:rPr>
              <w:rFonts w:ascii="Times New Roman" w:hAnsi="Times New Roman" w:cs="Times New Roman"/>
              <w:b/>
              <w:bCs/>
              <w:sz w:val="24"/>
              <w:szCs w:val="24"/>
            </w:rPr>
            <w:t>O PASLAUGŲ</w:t>
          </w:r>
          <w:r w:rsidR="000F5A59" w:rsidRPr="0037144F" w:rsidDel="000F5A59">
            <w:rPr>
              <w:rFonts w:ascii="Times New Roman" w:hAnsi="Times New Roman" w:cs="Times New Roman"/>
              <w:b/>
              <w:bCs/>
              <w:sz w:val="24"/>
              <w:szCs w:val="24"/>
            </w:rPr>
            <w:t xml:space="preserve"> </w:t>
          </w:r>
        </w:p>
        <w:p w14:paraId="1EB49D48" w14:textId="4FF5F148" w:rsidR="00EB505E" w:rsidRPr="0037144F" w:rsidRDefault="00BE5DE8" w:rsidP="0037144F">
          <w:pPr>
            <w:spacing w:line="240" w:lineRule="auto"/>
            <w:contextualSpacing/>
            <w:jc w:val="center"/>
            <w:rPr>
              <w:rFonts w:ascii="Times New Roman" w:hAnsi="Times New Roman" w:cs="Times New Roman"/>
              <w:b/>
              <w:bCs/>
              <w:sz w:val="24"/>
              <w:szCs w:val="24"/>
            </w:rPr>
          </w:pPr>
          <w:r w:rsidRPr="0037144F">
            <w:rPr>
              <w:rFonts w:ascii="Times New Roman" w:hAnsi="Times New Roman" w:cs="Times New Roman"/>
              <w:b/>
              <w:bCs/>
              <w:sz w:val="24"/>
              <w:szCs w:val="24"/>
            </w:rPr>
            <w:t xml:space="preserve">SUPAPRASTINTO </w:t>
          </w:r>
          <w:r w:rsidR="00D526C8" w:rsidRPr="0037144F">
            <w:rPr>
              <w:rFonts w:ascii="Times New Roman" w:hAnsi="Times New Roman" w:cs="Times New Roman"/>
              <w:b/>
              <w:bCs/>
              <w:sz w:val="24"/>
              <w:szCs w:val="24"/>
            </w:rPr>
            <w:t xml:space="preserve">ATVIRO KONKURSO </w:t>
          </w:r>
          <w:r w:rsidR="00EB164F" w:rsidRPr="0037144F">
            <w:rPr>
              <w:rFonts w:ascii="Times New Roman" w:hAnsi="Times New Roman" w:cs="Times New Roman"/>
              <w:b/>
              <w:bCs/>
              <w:sz w:val="24"/>
              <w:szCs w:val="24"/>
            </w:rPr>
            <w:t xml:space="preserve">SPECIALIOSIOS </w:t>
          </w:r>
          <w:r w:rsidR="00D526C8" w:rsidRPr="0037144F">
            <w:rPr>
              <w:rFonts w:ascii="Times New Roman" w:hAnsi="Times New Roman" w:cs="Times New Roman"/>
              <w:b/>
              <w:bCs/>
              <w:sz w:val="24"/>
              <w:szCs w:val="24"/>
            </w:rPr>
            <w:t>SĄLYGOS</w:t>
          </w:r>
          <w:r w:rsidR="00EC4CB7" w:rsidRPr="0037144F">
            <w:rPr>
              <w:rFonts w:ascii="Times New Roman" w:hAnsi="Times New Roman" w:cs="Times New Roman"/>
              <w:b/>
              <w:bCs/>
              <w:sz w:val="24"/>
              <w:szCs w:val="24"/>
            </w:rPr>
            <w:t xml:space="preserve"> </w:t>
          </w:r>
        </w:p>
        <w:p w14:paraId="73F200CD" w14:textId="05DCC790" w:rsidR="00EB505E" w:rsidRPr="00FC39DD" w:rsidRDefault="00EB505E" w:rsidP="0037144F">
          <w:pPr>
            <w:spacing w:line="240" w:lineRule="auto"/>
            <w:contextualSpacing/>
            <w:jc w:val="center"/>
            <w:rPr>
              <w:rFonts w:ascii="Times New Roman" w:hAnsi="Times New Roman" w:cs="Times New Roman"/>
              <w:b/>
              <w:bCs/>
              <w:sz w:val="24"/>
              <w:szCs w:val="24"/>
            </w:rPr>
          </w:pPr>
          <w:r w:rsidRPr="00FC39DD">
            <w:rPr>
              <w:rFonts w:ascii="Times New Roman" w:hAnsi="Times New Roman" w:cs="Times New Roman"/>
              <w:b/>
              <w:bCs/>
              <w:sz w:val="24"/>
              <w:szCs w:val="24"/>
            </w:rPr>
            <w:t xml:space="preserve">Versija Nr.1 </w:t>
          </w:r>
        </w:p>
        <w:p w14:paraId="0FC90D8B" w14:textId="3B1C0ED5" w:rsidR="00D526C8" w:rsidRPr="00FC39DD" w:rsidRDefault="00FC39DD" w:rsidP="0037144F">
          <w:pPr>
            <w:spacing w:line="240" w:lineRule="auto"/>
            <w:contextualSpacing/>
            <w:jc w:val="center"/>
            <w:rPr>
              <w:rFonts w:ascii="Times New Roman" w:hAnsi="Times New Roman" w:cs="Times New Roman"/>
              <w:sz w:val="24"/>
              <w:szCs w:val="24"/>
            </w:rPr>
          </w:pPr>
          <w:r w:rsidRPr="00FC39DD">
            <w:rPr>
              <w:rFonts w:ascii="Times New Roman" w:hAnsi="Times New Roman" w:cs="Times New Roman"/>
              <w:sz w:val="24"/>
              <w:szCs w:val="24"/>
            </w:rPr>
            <w:t xml:space="preserve">2026-04-09 Nr. </w:t>
          </w:r>
          <w:r w:rsidRPr="00FC39DD">
            <w:rPr>
              <w:sz w:val="24"/>
              <w:szCs w:val="24"/>
            </w:rPr>
            <w:t>2026-5.1-01 PROT-7</w:t>
          </w:r>
        </w:p>
        <w:p w14:paraId="517C01D9" w14:textId="77777777" w:rsidR="001C24BC" w:rsidRPr="00FC39DD" w:rsidRDefault="005F13F0" w:rsidP="0037144F">
          <w:pPr>
            <w:spacing w:line="240" w:lineRule="auto"/>
            <w:contextualSpacing/>
            <w:rPr>
              <w:rFonts w:ascii="Times New Roman" w:hAnsi="Times New Roman" w:cs="Times New Roman"/>
              <w:sz w:val="24"/>
              <w:szCs w:val="24"/>
            </w:rPr>
          </w:pPr>
          <w:r w:rsidRPr="00FC39DD">
            <w:rPr>
              <w:rFonts w:ascii="Times New Roman" w:hAnsi="Times New Roman" w:cs="Times New Roman"/>
              <w:sz w:val="24"/>
              <w:szCs w:val="24"/>
            </w:rPr>
            <w:br w:type="page"/>
          </w:r>
        </w:p>
        <w:sdt>
          <w:sdtPr>
            <w:rPr>
              <w:rFonts w:ascii="Times New Roman" w:eastAsiaTheme="minorEastAsia" w:hAnsi="Times New Roman" w:cs="Times New Roman"/>
              <w:smallCaps/>
              <w:color w:val="auto"/>
              <w:sz w:val="24"/>
              <w:szCs w:val="24"/>
              <w:shd w:val="clear" w:color="auto" w:fill="E6E6E6"/>
            </w:rPr>
            <w:id w:val="707541176"/>
            <w:docPartObj>
              <w:docPartGallery w:val="Table of Contents"/>
              <w:docPartUnique/>
            </w:docPartObj>
          </w:sdtPr>
          <w:sdtEndPr>
            <w:rPr>
              <w:smallCaps w:val="0"/>
            </w:rPr>
          </w:sdtEndPr>
          <w:sdtContent>
            <w:p w14:paraId="7C6E5D7B" w14:textId="45A5A38A" w:rsidR="001C24BC" w:rsidRPr="00AE0C59" w:rsidRDefault="001C24BC" w:rsidP="0037144F">
              <w:pPr>
                <w:pStyle w:val="Turinioantrat"/>
                <w:pBdr>
                  <w:bottom w:val="single" w:sz="4" w:space="1" w:color="auto"/>
                </w:pBdr>
                <w:spacing w:before="0"/>
                <w:ind w:left="432" w:hanging="432"/>
                <w:contextualSpacing/>
                <w:jc w:val="center"/>
                <w:rPr>
                  <w:rFonts w:ascii="Times New Roman" w:hAnsi="Times New Roman" w:cs="Times New Roman"/>
                  <w:sz w:val="24"/>
                  <w:szCs w:val="24"/>
                </w:rPr>
              </w:pPr>
              <w:r w:rsidRPr="00AE0C59">
                <w:rPr>
                  <w:rFonts w:ascii="Times New Roman" w:hAnsi="Times New Roman" w:cs="Times New Roman"/>
                  <w:sz w:val="24"/>
                  <w:szCs w:val="24"/>
                </w:rPr>
                <w:t>TURINYS</w:t>
              </w:r>
            </w:p>
            <w:p w14:paraId="246AB5A2" w14:textId="07D83385" w:rsidR="00CB193F" w:rsidRDefault="001C24BC">
              <w:pPr>
                <w:pStyle w:val="Turinys1"/>
                <w:tabs>
                  <w:tab w:val="left" w:pos="660"/>
                </w:tabs>
                <w:rPr>
                  <w:noProof/>
                  <w:sz w:val="22"/>
                  <w:szCs w:val="22"/>
                </w:rPr>
              </w:pPr>
              <w:r w:rsidRPr="00AE0C59">
                <w:rPr>
                  <w:rFonts w:ascii="Times New Roman" w:hAnsi="Times New Roman" w:cs="Times New Roman"/>
                  <w:sz w:val="24"/>
                  <w:szCs w:val="24"/>
                  <w:shd w:val="clear" w:color="auto" w:fill="E6E6E6"/>
                </w:rPr>
                <w:fldChar w:fldCharType="begin"/>
              </w:r>
              <w:r w:rsidRPr="00442F22">
                <w:rPr>
                  <w:rFonts w:ascii="Times New Roman" w:hAnsi="Times New Roman" w:cs="Times New Roman"/>
                  <w:sz w:val="24"/>
                  <w:szCs w:val="24"/>
                </w:rPr>
                <w:instrText xml:space="preserve"> TOC \o "1-3" \h \z \u </w:instrText>
              </w:r>
              <w:r w:rsidRPr="00AE0C59">
                <w:rPr>
                  <w:rFonts w:ascii="Times New Roman" w:hAnsi="Times New Roman" w:cs="Times New Roman"/>
                  <w:sz w:val="24"/>
                  <w:szCs w:val="24"/>
                  <w:shd w:val="clear" w:color="auto" w:fill="E6E6E6"/>
                </w:rPr>
                <w:fldChar w:fldCharType="separate"/>
              </w:r>
              <w:bookmarkStart w:id="0" w:name="_Hlk224204582"/>
              <w:r w:rsidR="00CB193F" w:rsidRPr="00D10305">
                <w:rPr>
                  <w:rStyle w:val="Hipersaitas"/>
                  <w:noProof/>
                </w:rPr>
                <w:fldChar w:fldCharType="begin"/>
              </w:r>
              <w:r w:rsidR="00CB193F" w:rsidRPr="00D10305">
                <w:rPr>
                  <w:rStyle w:val="Hipersaitas"/>
                  <w:noProof/>
                </w:rPr>
                <w:instrText xml:space="preserve"> </w:instrText>
              </w:r>
              <w:r w:rsidR="00CB193F">
                <w:rPr>
                  <w:noProof/>
                </w:rPr>
                <w:instrText>HYPERLINK \l "_Toc225508726"</w:instrText>
              </w:r>
              <w:r w:rsidR="00CB193F" w:rsidRPr="00D10305">
                <w:rPr>
                  <w:rStyle w:val="Hipersaitas"/>
                  <w:noProof/>
                </w:rPr>
                <w:instrText xml:space="preserve"> </w:instrText>
              </w:r>
              <w:r w:rsidR="00CB193F" w:rsidRPr="00D10305">
                <w:rPr>
                  <w:rStyle w:val="Hipersaitas"/>
                  <w:noProof/>
                </w:rPr>
                <w:fldChar w:fldCharType="separate"/>
              </w:r>
              <w:r w:rsidR="00CB193F" w:rsidRPr="00D10305">
                <w:rPr>
                  <w:rStyle w:val="Hipersaitas"/>
                  <w:rFonts w:ascii="Times New Roman" w:hAnsi="Times New Roman" w:cs="Times New Roman"/>
                  <w:b/>
                  <w:bCs/>
                  <w:noProof/>
                </w:rPr>
                <w:t>1.</w:t>
              </w:r>
              <w:r w:rsidR="00CB193F">
                <w:rPr>
                  <w:noProof/>
                  <w:sz w:val="22"/>
                  <w:szCs w:val="22"/>
                </w:rPr>
                <w:tab/>
              </w:r>
              <w:r w:rsidR="00CB193F" w:rsidRPr="00D10305">
                <w:rPr>
                  <w:rStyle w:val="Hipersaitas"/>
                  <w:rFonts w:ascii="Times New Roman" w:hAnsi="Times New Roman" w:cs="Times New Roman"/>
                  <w:b/>
                  <w:bCs/>
                  <w:noProof/>
                </w:rPr>
                <w:t>Bendra informacija</w:t>
              </w:r>
              <w:r w:rsidR="00CB193F">
                <w:rPr>
                  <w:noProof/>
                  <w:webHidden/>
                </w:rPr>
                <w:tab/>
              </w:r>
              <w:r w:rsidR="00CB193F">
                <w:rPr>
                  <w:noProof/>
                  <w:webHidden/>
                </w:rPr>
                <w:fldChar w:fldCharType="begin"/>
              </w:r>
              <w:r w:rsidR="00CB193F">
                <w:rPr>
                  <w:noProof/>
                  <w:webHidden/>
                </w:rPr>
                <w:instrText xml:space="preserve"> PAGEREF _Toc225508726 \h </w:instrText>
              </w:r>
              <w:r w:rsidR="00CB193F">
                <w:rPr>
                  <w:noProof/>
                  <w:webHidden/>
                </w:rPr>
              </w:r>
              <w:r w:rsidR="00CB193F">
                <w:rPr>
                  <w:noProof/>
                  <w:webHidden/>
                </w:rPr>
                <w:fldChar w:fldCharType="separate"/>
              </w:r>
              <w:r w:rsidR="00CB193F">
                <w:rPr>
                  <w:noProof/>
                  <w:webHidden/>
                </w:rPr>
                <w:t>2</w:t>
              </w:r>
              <w:r w:rsidR="00CB193F">
                <w:rPr>
                  <w:noProof/>
                  <w:webHidden/>
                </w:rPr>
                <w:fldChar w:fldCharType="end"/>
              </w:r>
              <w:r w:rsidR="00CB193F" w:rsidRPr="00D10305">
                <w:rPr>
                  <w:rStyle w:val="Hipersaitas"/>
                  <w:noProof/>
                </w:rPr>
                <w:fldChar w:fldCharType="end"/>
              </w:r>
            </w:p>
            <w:p w14:paraId="2CC6DFBE" w14:textId="21C00081" w:rsidR="00CB193F" w:rsidRDefault="00FC39DD">
              <w:pPr>
                <w:pStyle w:val="Turinys1"/>
                <w:rPr>
                  <w:noProof/>
                  <w:sz w:val="22"/>
                  <w:szCs w:val="22"/>
                </w:rPr>
              </w:pPr>
              <w:hyperlink w:anchor="_Toc225508727" w:history="1">
                <w:r w:rsidR="00CB193F" w:rsidRPr="00D10305">
                  <w:rPr>
                    <w:rStyle w:val="Hipersaitas"/>
                    <w:rFonts w:ascii="Times New Roman" w:hAnsi="Times New Roman" w:cs="Times New Roman"/>
                    <w:b/>
                    <w:bCs/>
                    <w:noProof/>
                  </w:rPr>
                  <w:t>2. Pirkimo objektas</w:t>
                </w:r>
                <w:r w:rsidR="00CB193F">
                  <w:rPr>
                    <w:noProof/>
                    <w:webHidden/>
                  </w:rPr>
                  <w:tab/>
                </w:r>
                <w:r w:rsidR="00CB193F">
                  <w:rPr>
                    <w:noProof/>
                    <w:webHidden/>
                  </w:rPr>
                  <w:fldChar w:fldCharType="begin"/>
                </w:r>
                <w:r w:rsidR="00CB193F">
                  <w:rPr>
                    <w:noProof/>
                    <w:webHidden/>
                  </w:rPr>
                  <w:instrText xml:space="preserve"> PAGEREF _Toc225508727 \h </w:instrText>
                </w:r>
                <w:r w:rsidR="00CB193F">
                  <w:rPr>
                    <w:noProof/>
                    <w:webHidden/>
                  </w:rPr>
                </w:r>
                <w:r w:rsidR="00CB193F">
                  <w:rPr>
                    <w:noProof/>
                    <w:webHidden/>
                  </w:rPr>
                  <w:fldChar w:fldCharType="separate"/>
                </w:r>
                <w:r w:rsidR="00CB193F">
                  <w:rPr>
                    <w:noProof/>
                    <w:webHidden/>
                  </w:rPr>
                  <w:t>2</w:t>
                </w:r>
                <w:r w:rsidR="00CB193F">
                  <w:rPr>
                    <w:noProof/>
                    <w:webHidden/>
                  </w:rPr>
                  <w:fldChar w:fldCharType="end"/>
                </w:r>
              </w:hyperlink>
            </w:p>
            <w:p w14:paraId="64825855" w14:textId="7BE28744" w:rsidR="00CB193F" w:rsidRDefault="00FC39DD">
              <w:pPr>
                <w:pStyle w:val="Turinys1"/>
                <w:rPr>
                  <w:noProof/>
                  <w:sz w:val="22"/>
                  <w:szCs w:val="22"/>
                </w:rPr>
              </w:pPr>
              <w:hyperlink w:anchor="_Toc225508728" w:history="1">
                <w:r w:rsidR="00CB193F" w:rsidRPr="00D10305">
                  <w:rPr>
                    <w:rStyle w:val="Hipersaitas"/>
                    <w:rFonts w:ascii="Times New Roman" w:hAnsi="Times New Roman" w:cs="Times New Roman"/>
                    <w:b/>
                    <w:bCs/>
                    <w:noProof/>
                  </w:rPr>
                  <w:t>3. Susitikimai su tiekėjais ir objekto apžiūra</w:t>
                </w:r>
                <w:r w:rsidR="00CB193F">
                  <w:rPr>
                    <w:noProof/>
                    <w:webHidden/>
                  </w:rPr>
                  <w:tab/>
                </w:r>
                <w:r w:rsidR="00CB193F">
                  <w:rPr>
                    <w:noProof/>
                    <w:webHidden/>
                  </w:rPr>
                  <w:fldChar w:fldCharType="begin"/>
                </w:r>
                <w:r w:rsidR="00CB193F">
                  <w:rPr>
                    <w:noProof/>
                    <w:webHidden/>
                  </w:rPr>
                  <w:instrText xml:space="preserve"> PAGEREF _Toc225508728 \h </w:instrText>
                </w:r>
                <w:r w:rsidR="00CB193F">
                  <w:rPr>
                    <w:noProof/>
                    <w:webHidden/>
                  </w:rPr>
                </w:r>
                <w:r w:rsidR="00CB193F">
                  <w:rPr>
                    <w:noProof/>
                    <w:webHidden/>
                  </w:rPr>
                  <w:fldChar w:fldCharType="separate"/>
                </w:r>
                <w:r w:rsidR="00CB193F">
                  <w:rPr>
                    <w:noProof/>
                    <w:webHidden/>
                  </w:rPr>
                  <w:t>3</w:t>
                </w:r>
                <w:r w:rsidR="00CB193F">
                  <w:rPr>
                    <w:noProof/>
                    <w:webHidden/>
                  </w:rPr>
                  <w:fldChar w:fldCharType="end"/>
                </w:r>
              </w:hyperlink>
            </w:p>
            <w:p w14:paraId="7783ACB0" w14:textId="2017BB76" w:rsidR="00CB193F" w:rsidRDefault="00FC39DD">
              <w:pPr>
                <w:pStyle w:val="Turinys1"/>
                <w:rPr>
                  <w:noProof/>
                  <w:sz w:val="22"/>
                  <w:szCs w:val="22"/>
                </w:rPr>
              </w:pPr>
              <w:hyperlink w:anchor="_Toc225508729" w:history="1">
                <w:r w:rsidR="00CB193F" w:rsidRPr="00D10305">
                  <w:rPr>
                    <w:rStyle w:val="Hipersaitas"/>
                    <w:rFonts w:ascii="Times New Roman" w:hAnsi="Times New Roman" w:cs="Times New Roman"/>
                    <w:b/>
                    <w:bCs/>
                    <w:noProof/>
                  </w:rPr>
                  <w:t>4. Tiekėjų pašalinimo pagrindai ir kvalifikacijos reikalavimai</w:t>
                </w:r>
                <w:r w:rsidR="00CB193F">
                  <w:rPr>
                    <w:noProof/>
                    <w:webHidden/>
                  </w:rPr>
                  <w:tab/>
                </w:r>
                <w:r w:rsidR="00CB193F">
                  <w:rPr>
                    <w:noProof/>
                    <w:webHidden/>
                  </w:rPr>
                  <w:fldChar w:fldCharType="begin"/>
                </w:r>
                <w:r w:rsidR="00CB193F">
                  <w:rPr>
                    <w:noProof/>
                    <w:webHidden/>
                  </w:rPr>
                  <w:instrText xml:space="preserve"> PAGEREF _Toc225508729 \h </w:instrText>
                </w:r>
                <w:r w:rsidR="00CB193F">
                  <w:rPr>
                    <w:noProof/>
                    <w:webHidden/>
                  </w:rPr>
                </w:r>
                <w:r w:rsidR="00CB193F">
                  <w:rPr>
                    <w:noProof/>
                    <w:webHidden/>
                  </w:rPr>
                  <w:fldChar w:fldCharType="separate"/>
                </w:r>
                <w:r w:rsidR="00CB193F">
                  <w:rPr>
                    <w:noProof/>
                    <w:webHidden/>
                  </w:rPr>
                  <w:t>3</w:t>
                </w:r>
                <w:r w:rsidR="00CB193F">
                  <w:rPr>
                    <w:noProof/>
                    <w:webHidden/>
                  </w:rPr>
                  <w:fldChar w:fldCharType="end"/>
                </w:r>
              </w:hyperlink>
            </w:p>
            <w:p w14:paraId="1184C6CA" w14:textId="48FF3847" w:rsidR="00CB193F" w:rsidRDefault="00FC39DD">
              <w:pPr>
                <w:pStyle w:val="Turinys1"/>
                <w:rPr>
                  <w:noProof/>
                  <w:sz w:val="22"/>
                  <w:szCs w:val="22"/>
                </w:rPr>
              </w:pPr>
              <w:hyperlink w:anchor="_Toc225508730" w:history="1">
                <w:r w:rsidR="00CB193F" w:rsidRPr="00D10305">
                  <w:rPr>
                    <w:rStyle w:val="Hipersaitas"/>
                    <w:rFonts w:ascii="Times New Roman" w:hAnsi="Times New Roman" w:cs="Times New Roman"/>
                    <w:b/>
                    <w:bCs/>
                    <w:noProof/>
                  </w:rPr>
                  <w:t>5.</w:t>
                </w:r>
                <w:r w:rsidR="003F5EDB">
                  <w:rPr>
                    <w:rStyle w:val="Hipersaitas"/>
                    <w:rFonts w:ascii="Times New Roman" w:hAnsi="Times New Roman" w:cs="Times New Roman"/>
                    <w:b/>
                    <w:bCs/>
                    <w:noProof/>
                  </w:rPr>
                  <w:t xml:space="preserve"> </w:t>
                </w:r>
                <w:r w:rsidR="00CB193F" w:rsidRPr="00D10305">
                  <w:rPr>
                    <w:rStyle w:val="Hipersaitas"/>
                    <w:rFonts w:ascii="Times New Roman" w:hAnsi="Times New Roman" w:cs="Times New Roman"/>
                    <w:b/>
                    <w:bCs/>
                    <w:noProof/>
                  </w:rPr>
                  <w:t>Reikalavimai, susiję su nacionaliniu saugumu</w:t>
                </w:r>
                <w:r w:rsidR="00CB193F">
                  <w:rPr>
                    <w:noProof/>
                    <w:webHidden/>
                  </w:rPr>
                  <w:tab/>
                </w:r>
                <w:r w:rsidR="00CB193F">
                  <w:rPr>
                    <w:noProof/>
                    <w:webHidden/>
                  </w:rPr>
                  <w:fldChar w:fldCharType="begin"/>
                </w:r>
                <w:r w:rsidR="00CB193F">
                  <w:rPr>
                    <w:noProof/>
                    <w:webHidden/>
                  </w:rPr>
                  <w:instrText xml:space="preserve"> PAGEREF _Toc225508730 \h </w:instrText>
                </w:r>
                <w:r w:rsidR="00CB193F">
                  <w:rPr>
                    <w:noProof/>
                    <w:webHidden/>
                  </w:rPr>
                </w:r>
                <w:r w:rsidR="00CB193F">
                  <w:rPr>
                    <w:noProof/>
                    <w:webHidden/>
                  </w:rPr>
                  <w:fldChar w:fldCharType="separate"/>
                </w:r>
                <w:r w:rsidR="00CB193F">
                  <w:rPr>
                    <w:noProof/>
                    <w:webHidden/>
                  </w:rPr>
                  <w:t>3</w:t>
                </w:r>
                <w:r w:rsidR="00CB193F">
                  <w:rPr>
                    <w:noProof/>
                    <w:webHidden/>
                  </w:rPr>
                  <w:fldChar w:fldCharType="end"/>
                </w:r>
              </w:hyperlink>
            </w:p>
            <w:p w14:paraId="2DCAE7C2" w14:textId="5D53E6EB" w:rsidR="00CB193F" w:rsidRDefault="00FC39DD">
              <w:pPr>
                <w:pStyle w:val="Turinys1"/>
                <w:tabs>
                  <w:tab w:val="left" w:pos="660"/>
                </w:tabs>
                <w:rPr>
                  <w:noProof/>
                  <w:sz w:val="22"/>
                  <w:szCs w:val="22"/>
                </w:rPr>
              </w:pPr>
              <w:hyperlink w:anchor="_Toc225508731" w:history="1">
                <w:r w:rsidR="008E3308">
                  <w:rPr>
                    <w:rStyle w:val="Hipersaitas"/>
                    <w:rFonts w:ascii="Times New Roman" w:eastAsia="Calibri" w:hAnsi="Times New Roman" w:cs="Times New Roman"/>
                    <w:b/>
                    <w:bCs/>
                    <w:noProof/>
                  </w:rPr>
                  <w:t>6</w:t>
                </w:r>
                <w:r w:rsidR="00CB193F" w:rsidRPr="00D10305">
                  <w:rPr>
                    <w:rStyle w:val="Hipersaitas"/>
                    <w:rFonts w:ascii="Times New Roman" w:eastAsia="Calibri" w:hAnsi="Times New Roman" w:cs="Times New Roman"/>
                    <w:b/>
                    <w:bCs/>
                    <w:noProof/>
                  </w:rPr>
                  <w:t>.</w:t>
                </w:r>
                <w:r w:rsidR="00CB193F">
                  <w:rPr>
                    <w:noProof/>
                    <w:sz w:val="22"/>
                    <w:szCs w:val="22"/>
                  </w:rPr>
                  <w:tab/>
                </w:r>
                <w:r w:rsidR="00CB193F" w:rsidRPr="00D10305">
                  <w:rPr>
                    <w:rStyle w:val="Hipersaitas"/>
                    <w:rFonts w:ascii="Times New Roman" w:hAnsi="Times New Roman" w:cs="Times New Roman"/>
                    <w:b/>
                    <w:bCs/>
                    <w:noProof/>
                  </w:rPr>
                  <w:t>Pasiūlymo galiojimo užtikrinimas</w:t>
                </w:r>
                <w:r w:rsidR="00CB193F">
                  <w:rPr>
                    <w:noProof/>
                    <w:webHidden/>
                  </w:rPr>
                  <w:tab/>
                </w:r>
                <w:r w:rsidR="00CB193F">
                  <w:rPr>
                    <w:noProof/>
                    <w:webHidden/>
                  </w:rPr>
                  <w:fldChar w:fldCharType="begin"/>
                </w:r>
                <w:r w:rsidR="00CB193F">
                  <w:rPr>
                    <w:noProof/>
                    <w:webHidden/>
                  </w:rPr>
                  <w:instrText xml:space="preserve"> PAGEREF _Toc225508731 \h </w:instrText>
                </w:r>
                <w:r w:rsidR="00CB193F">
                  <w:rPr>
                    <w:noProof/>
                    <w:webHidden/>
                  </w:rPr>
                </w:r>
                <w:r w:rsidR="00CB193F">
                  <w:rPr>
                    <w:noProof/>
                    <w:webHidden/>
                  </w:rPr>
                  <w:fldChar w:fldCharType="separate"/>
                </w:r>
                <w:r w:rsidR="00CB193F">
                  <w:rPr>
                    <w:noProof/>
                    <w:webHidden/>
                  </w:rPr>
                  <w:t>4</w:t>
                </w:r>
                <w:r w:rsidR="00CB193F">
                  <w:rPr>
                    <w:noProof/>
                    <w:webHidden/>
                  </w:rPr>
                  <w:fldChar w:fldCharType="end"/>
                </w:r>
              </w:hyperlink>
            </w:p>
            <w:p w14:paraId="5C29D60A" w14:textId="76CE9BC3" w:rsidR="00CB193F" w:rsidRDefault="00FC39DD">
              <w:pPr>
                <w:pStyle w:val="Turinys1"/>
                <w:tabs>
                  <w:tab w:val="left" w:pos="660"/>
                </w:tabs>
                <w:rPr>
                  <w:noProof/>
                  <w:sz w:val="22"/>
                  <w:szCs w:val="22"/>
                </w:rPr>
              </w:pPr>
              <w:hyperlink w:anchor="_Toc225508732" w:history="1">
                <w:r w:rsidR="008E3308">
                  <w:rPr>
                    <w:rStyle w:val="Hipersaitas"/>
                    <w:rFonts w:ascii="Times New Roman" w:eastAsia="Calibri" w:hAnsi="Times New Roman" w:cs="Times New Roman"/>
                    <w:b/>
                    <w:bCs/>
                    <w:noProof/>
                  </w:rPr>
                  <w:t>7</w:t>
                </w:r>
                <w:r w:rsidR="00CB193F" w:rsidRPr="00D10305">
                  <w:rPr>
                    <w:rStyle w:val="Hipersaitas"/>
                    <w:rFonts w:ascii="Times New Roman" w:eastAsia="Calibri" w:hAnsi="Times New Roman" w:cs="Times New Roman"/>
                    <w:b/>
                    <w:bCs/>
                    <w:noProof/>
                  </w:rPr>
                  <w:t>.</w:t>
                </w:r>
                <w:r w:rsidR="00CB193F">
                  <w:rPr>
                    <w:noProof/>
                    <w:sz w:val="22"/>
                    <w:szCs w:val="22"/>
                  </w:rPr>
                  <w:tab/>
                </w:r>
                <w:r w:rsidR="00CB193F" w:rsidRPr="00D10305">
                  <w:rPr>
                    <w:rStyle w:val="Hipersaitas"/>
                    <w:rFonts w:ascii="Times New Roman" w:hAnsi="Times New Roman" w:cs="Times New Roman"/>
                    <w:b/>
                    <w:noProof/>
                  </w:rPr>
                  <w:t>Elektroninis aukcionas</w:t>
                </w:r>
                <w:r w:rsidR="00CB193F">
                  <w:rPr>
                    <w:noProof/>
                    <w:webHidden/>
                  </w:rPr>
                  <w:tab/>
                </w:r>
                <w:r w:rsidR="00CB193F">
                  <w:rPr>
                    <w:noProof/>
                    <w:webHidden/>
                  </w:rPr>
                  <w:fldChar w:fldCharType="begin"/>
                </w:r>
                <w:r w:rsidR="00CB193F">
                  <w:rPr>
                    <w:noProof/>
                    <w:webHidden/>
                  </w:rPr>
                  <w:instrText xml:space="preserve"> PAGEREF _Toc225508732 \h </w:instrText>
                </w:r>
                <w:r w:rsidR="00CB193F">
                  <w:rPr>
                    <w:noProof/>
                    <w:webHidden/>
                  </w:rPr>
                </w:r>
                <w:r w:rsidR="00CB193F">
                  <w:rPr>
                    <w:noProof/>
                    <w:webHidden/>
                  </w:rPr>
                  <w:fldChar w:fldCharType="separate"/>
                </w:r>
                <w:r w:rsidR="00CB193F">
                  <w:rPr>
                    <w:noProof/>
                    <w:webHidden/>
                  </w:rPr>
                  <w:t>4</w:t>
                </w:r>
                <w:r w:rsidR="00CB193F">
                  <w:rPr>
                    <w:noProof/>
                    <w:webHidden/>
                  </w:rPr>
                  <w:fldChar w:fldCharType="end"/>
                </w:r>
              </w:hyperlink>
            </w:p>
            <w:p w14:paraId="4C05324C" w14:textId="6F3A723C" w:rsidR="00CB193F" w:rsidRDefault="00FC39DD">
              <w:pPr>
                <w:pStyle w:val="Turinys1"/>
                <w:tabs>
                  <w:tab w:val="left" w:pos="660"/>
                </w:tabs>
                <w:rPr>
                  <w:noProof/>
                  <w:sz w:val="22"/>
                  <w:szCs w:val="22"/>
                </w:rPr>
              </w:pPr>
              <w:hyperlink w:anchor="_Toc225508733" w:history="1">
                <w:r w:rsidR="008E3308">
                  <w:rPr>
                    <w:rStyle w:val="Hipersaitas"/>
                    <w:rFonts w:ascii="Times New Roman" w:eastAsia="Calibri" w:hAnsi="Times New Roman" w:cs="Times New Roman"/>
                    <w:b/>
                    <w:bCs/>
                    <w:noProof/>
                  </w:rPr>
                  <w:t>8</w:t>
                </w:r>
                <w:r w:rsidR="00CB193F" w:rsidRPr="00D10305">
                  <w:rPr>
                    <w:rStyle w:val="Hipersaitas"/>
                    <w:rFonts w:ascii="Times New Roman" w:eastAsia="Calibri" w:hAnsi="Times New Roman" w:cs="Times New Roman"/>
                    <w:b/>
                    <w:bCs/>
                    <w:noProof/>
                  </w:rPr>
                  <w:t>.</w:t>
                </w:r>
                <w:r w:rsidR="00CB193F">
                  <w:rPr>
                    <w:noProof/>
                    <w:sz w:val="22"/>
                    <w:szCs w:val="22"/>
                  </w:rPr>
                  <w:tab/>
                </w:r>
                <w:r w:rsidR="00CB193F" w:rsidRPr="00D10305">
                  <w:rPr>
                    <w:rStyle w:val="Hipersaitas"/>
                    <w:rFonts w:ascii="Times New Roman" w:hAnsi="Times New Roman" w:cs="Times New Roman"/>
                    <w:b/>
                    <w:bCs/>
                    <w:noProof/>
                  </w:rPr>
                  <w:t>Pasiūlymų vertinimas</w:t>
                </w:r>
                <w:r w:rsidR="00CB193F">
                  <w:rPr>
                    <w:noProof/>
                    <w:webHidden/>
                  </w:rPr>
                  <w:tab/>
                </w:r>
                <w:r w:rsidR="00CB193F">
                  <w:rPr>
                    <w:noProof/>
                    <w:webHidden/>
                  </w:rPr>
                  <w:fldChar w:fldCharType="begin"/>
                </w:r>
                <w:r w:rsidR="00CB193F">
                  <w:rPr>
                    <w:noProof/>
                    <w:webHidden/>
                  </w:rPr>
                  <w:instrText xml:space="preserve"> PAGEREF _Toc225508733 \h </w:instrText>
                </w:r>
                <w:r w:rsidR="00CB193F">
                  <w:rPr>
                    <w:noProof/>
                    <w:webHidden/>
                  </w:rPr>
                </w:r>
                <w:r w:rsidR="00CB193F">
                  <w:rPr>
                    <w:noProof/>
                    <w:webHidden/>
                  </w:rPr>
                  <w:fldChar w:fldCharType="separate"/>
                </w:r>
                <w:r w:rsidR="00CB193F">
                  <w:rPr>
                    <w:noProof/>
                    <w:webHidden/>
                  </w:rPr>
                  <w:t>4</w:t>
                </w:r>
                <w:r w:rsidR="00CB193F">
                  <w:rPr>
                    <w:noProof/>
                    <w:webHidden/>
                  </w:rPr>
                  <w:fldChar w:fldCharType="end"/>
                </w:r>
              </w:hyperlink>
            </w:p>
            <w:p w14:paraId="7E676054" w14:textId="303D654E" w:rsidR="00CB193F" w:rsidRDefault="00FC39DD">
              <w:pPr>
                <w:pStyle w:val="Turinys1"/>
                <w:tabs>
                  <w:tab w:val="left" w:pos="660"/>
                </w:tabs>
                <w:rPr>
                  <w:noProof/>
                  <w:sz w:val="22"/>
                  <w:szCs w:val="22"/>
                </w:rPr>
              </w:pPr>
              <w:hyperlink w:anchor="_Toc225508734" w:history="1">
                <w:r w:rsidR="008E3308">
                  <w:rPr>
                    <w:rStyle w:val="Hipersaitas"/>
                    <w:rFonts w:ascii="Times New Roman" w:eastAsia="Calibri" w:hAnsi="Times New Roman" w:cs="Times New Roman"/>
                    <w:b/>
                    <w:bCs/>
                    <w:noProof/>
                  </w:rPr>
                  <w:t>9</w:t>
                </w:r>
                <w:r w:rsidR="00CB193F" w:rsidRPr="00D10305">
                  <w:rPr>
                    <w:rStyle w:val="Hipersaitas"/>
                    <w:rFonts w:ascii="Times New Roman" w:eastAsia="Calibri" w:hAnsi="Times New Roman" w:cs="Times New Roman"/>
                    <w:b/>
                    <w:bCs/>
                    <w:noProof/>
                  </w:rPr>
                  <w:t>.</w:t>
                </w:r>
                <w:r w:rsidR="00CB193F">
                  <w:rPr>
                    <w:noProof/>
                    <w:sz w:val="22"/>
                    <w:szCs w:val="22"/>
                  </w:rPr>
                  <w:tab/>
                  <w:t xml:space="preserve"> </w:t>
                </w:r>
                <w:r w:rsidR="00CB193F" w:rsidRPr="00D10305">
                  <w:rPr>
                    <w:rStyle w:val="Hipersaitas"/>
                    <w:rFonts w:ascii="Times New Roman" w:hAnsi="Times New Roman" w:cs="Times New Roman"/>
                    <w:b/>
                    <w:bCs/>
                    <w:noProof/>
                  </w:rPr>
                  <w:t>Sutarties sudarymas</w:t>
                </w:r>
                <w:r w:rsidR="00CB193F">
                  <w:rPr>
                    <w:noProof/>
                    <w:webHidden/>
                  </w:rPr>
                  <w:tab/>
                </w:r>
                <w:r w:rsidR="00CB193F">
                  <w:rPr>
                    <w:noProof/>
                    <w:webHidden/>
                  </w:rPr>
                  <w:fldChar w:fldCharType="begin"/>
                </w:r>
                <w:r w:rsidR="00CB193F">
                  <w:rPr>
                    <w:noProof/>
                    <w:webHidden/>
                  </w:rPr>
                  <w:instrText xml:space="preserve"> PAGEREF _Toc225508734 \h </w:instrText>
                </w:r>
                <w:r w:rsidR="00CB193F">
                  <w:rPr>
                    <w:noProof/>
                    <w:webHidden/>
                  </w:rPr>
                </w:r>
                <w:r w:rsidR="00CB193F">
                  <w:rPr>
                    <w:noProof/>
                    <w:webHidden/>
                  </w:rPr>
                  <w:fldChar w:fldCharType="separate"/>
                </w:r>
                <w:r w:rsidR="00CB193F">
                  <w:rPr>
                    <w:noProof/>
                    <w:webHidden/>
                  </w:rPr>
                  <w:t>5</w:t>
                </w:r>
                <w:r w:rsidR="00CB193F">
                  <w:rPr>
                    <w:noProof/>
                    <w:webHidden/>
                  </w:rPr>
                  <w:fldChar w:fldCharType="end"/>
                </w:r>
              </w:hyperlink>
            </w:p>
            <w:p w14:paraId="6E1061A0" w14:textId="3E641E67" w:rsidR="00CB193F" w:rsidRDefault="00CB193F" w:rsidP="003F5EDB">
              <w:pPr>
                <w:pStyle w:val="Turinys1"/>
                <w:rPr>
                  <w:noProof/>
                  <w:sz w:val="22"/>
                  <w:szCs w:val="22"/>
                </w:rPr>
              </w:pPr>
              <w:r w:rsidRPr="00660C5C">
                <w:rPr>
                  <w:rStyle w:val="Hipersaitas"/>
                  <w:b/>
                  <w:bCs/>
                  <w:noProof/>
                </w:rPr>
                <w:t>1</w:t>
              </w:r>
              <w:r w:rsidR="008E3308">
                <w:rPr>
                  <w:rStyle w:val="Hipersaitas"/>
                  <w:b/>
                  <w:bCs/>
                  <w:noProof/>
                </w:rPr>
                <w:t>0</w:t>
              </w:r>
              <w:r w:rsidRPr="00660C5C">
                <w:rPr>
                  <w:rStyle w:val="Hipersaitas"/>
                  <w:b/>
                  <w:bCs/>
                  <w:noProof/>
                </w:rPr>
                <w:t>.</w:t>
              </w:r>
              <w:r>
                <w:rPr>
                  <w:rStyle w:val="Hipersaitas"/>
                  <w:noProof/>
                </w:rPr>
                <w:t xml:space="preserve"> </w:t>
              </w:r>
              <w:hyperlink w:anchor="_Toc225508736" w:history="1">
                <w:r w:rsidRPr="00D10305">
                  <w:rPr>
                    <w:rStyle w:val="Hipersaitas"/>
                    <w:rFonts w:ascii="Times New Roman" w:hAnsi="Times New Roman" w:cs="Times New Roman"/>
                    <w:b/>
                    <w:bCs/>
                    <w:noProof/>
                  </w:rPr>
                  <w:t>Kitos sąlygos</w:t>
                </w:r>
                <w:r>
                  <w:rPr>
                    <w:noProof/>
                    <w:webHidden/>
                  </w:rPr>
                  <w:tab/>
                </w:r>
                <w:r>
                  <w:rPr>
                    <w:noProof/>
                    <w:webHidden/>
                  </w:rPr>
                  <w:fldChar w:fldCharType="begin"/>
                </w:r>
                <w:r>
                  <w:rPr>
                    <w:noProof/>
                    <w:webHidden/>
                  </w:rPr>
                  <w:instrText xml:space="preserve"> PAGEREF _Toc225508736 \h </w:instrText>
                </w:r>
                <w:r>
                  <w:rPr>
                    <w:noProof/>
                    <w:webHidden/>
                  </w:rPr>
                </w:r>
                <w:r>
                  <w:rPr>
                    <w:noProof/>
                    <w:webHidden/>
                  </w:rPr>
                  <w:fldChar w:fldCharType="separate"/>
                </w:r>
                <w:r>
                  <w:rPr>
                    <w:noProof/>
                    <w:webHidden/>
                  </w:rPr>
                  <w:t>5</w:t>
                </w:r>
                <w:r>
                  <w:rPr>
                    <w:noProof/>
                    <w:webHidden/>
                  </w:rPr>
                  <w:fldChar w:fldCharType="end"/>
                </w:r>
              </w:hyperlink>
            </w:p>
            <w:bookmarkEnd w:id="0"/>
            <w:p w14:paraId="3143F154" w14:textId="47B25493" w:rsidR="00CB193F" w:rsidRDefault="001C24BC" w:rsidP="00CB193F">
              <w:pPr>
                <w:spacing w:line="240" w:lineRule="auto"/>
                <w:ind w:firstLine="142"/>
                <w:contextualSpacing/>
                <w:rPr>
                  <w:rFonts w:ascii="Times New Roman" w:hAnsi="Times New Roman" w:cs="Times New Roman"/>
                  <w:b/>
                  <w:bCs/>
                  <w:sz w:val="24"/>
                  <w:szCs w:val="24"/>
                  <w:shd w:val="clear" w:color="auto" w:fill="E6E6E6"/>
                </w:rPr>
              </w:pPr>
              <w:r w:rsidRPr="00AE0C59">
                <w:rPr>
                  <w:rFonts w:ascii="Times New Roman" w:hAnsi="Times New Roman" w:cs="Times New Roman"/>
                  <w:sz w:val="24"/>
                  <w:szCs w:val="24"/>
                  <w:shd w:val="clear" w:color="auto" w:fill="E6E6E6"/>
                </w:rPr>
                <w:fldChar w:fldCharType="end"/>
              </w:r>
              <w:r w:rsidR="00CB193F" w:rsidRPr="00660C5C">
                <w:rPr>
                  <w:rFonts w:ascii="Times New Roman" w:hAnsi="Times New Roman" w:cs="Times New Roman"/>
                  <w:b/>
                  <w:bCs/>
                  <w:sz w:val="24"/>
                  <w:szCs w:val="24"/>
                  <w:shd w:val="clear" w:color="auto" w:fill="E6E6E6"/>
                </w:rPr>
                <w:t>Priedai</w:t>
              </w:r>
            </w:p>
            <w:p w14:paraId="1F636552" w14:textId="631D7CEE" w:rsidR="00CB193F" w:rsidRPr="00660C5C" w:rsidRDefault="00CB193F" w:rsidP="00EE702A">
              <w:pPr>
                <w:spacing w:line="240" w:lineRule="auto"/>
                <w:ind w:left="142"/>
                <w:contextualSpacing/>
                <w:rPr>
                  <w:rFonts w:ascii="Times New Roman" w:hAnsi="Times New Roman" w:cs="Times New Roman"/>
                  <w:sz w:val="24"/>
                  <w:szCs w:val="24"/>
                  <w:shd w:val="clear" w:color="auto" w:fill="E6E6E6"/>
                </w:rPr>
              </w:pPr>
              <w:r w:rsidRPr="00660C5C">
                <w:rPr>
                  <w:rFonts w:ascii="Times New Roman" w:hAnsi="Times New Roman" w:cs="Times New Roman"/>
                  <w:sz w:val="24"/>
                  <w:szCs w:val="24"/>
                  <w:shd w:val="clear" w:color="auto" w:fill="E6E6E6"/>
                </w:rPr>
                <w:t>Pirkimo sąlygų 1 priedas „</w:t>
              </w:r>
              <w:r>
                <w:rPr>
                  <w:rFonts w:ascii="Times New Roman" w:hAnsi="Times New Roman" w:cs="Times New Roman"/>
                  <w:sz w:val="24"/>
                  <w:szCs w:val="24"/>
                  <w:shd w:val="clear" w:color="auto" w:fill="E6E6E6"/>
                </w:rPr>
                <w:t>T</w:t>
              </w:r>
              <w:r w:rsidRPr="00660C5C">
                <w:rPr>
                  <w:rFonts w:ascii="Times New Roman" w:hAnsi="Times New Roman" w:cs="Times New Roman"/>
                  <w:sz w:val="24"/>
                  <w:szCs w:val="24"/>
                  <w:shd w:val="clear" w:color="auto" w:fill="E6E6E6"/>
                </w:rPr>
                <w:t>erminai“</w:t>
              </w:r>
            </w:p>
            <w:p w14:paraId="1C5D4821" w14:textId="3E109C05" w:rsidR="00CB193F" w:rsidRPr="00660C5C" w:rsidRDefault="00CB193F" w:rsidP="00EE702A">
              <w:pPr>
                <w:spacing w:line="240" w:lineRule="auto"/>
                <w:ind w:left="142"/>
                <w:contextualSpacing/>
                <w:rPr>
                  <w:rFonts w:ascii="Times New Roman" w:hAnsi="Times New Roman" w:cs="Times New Roman"/>
                  <w:sz w:val="24"/>
                  <w:szCs w:val="24"/>
                  <w:shd w:val="clear" w:color="auto" w:fill="E6E6E6"/>
                </w:rPr>
              </w:pPr>
              <w:r w:rsidRPr="00660C5C">
                <w:rPr>
                  <w:rFonts w:ascii="Times New Roman" w:hAnsi="Times New Roman" w:cs="Times New Roman"/>
                  <w:sz w:val="24"/>
                  <w:szCs w:val="24"/>
                  <w:shd w:val="clear" w:color="auto" w:fill="E6E6E6"/>
                </w:rPr>
                <w:t>Pirkimo sąlygų 2 priedas „Techninė specifikacija“</w:t>
              </w:r>
            </w:p>
            <w:p w14:paraId="1E3E38B2" w14:textId="3F4516B4" w:rsidR="00CB193F" w:rsidRPr="00660C5C" w:rsidRDefault="00CB193F" w:rsidP="00EE702A">
              <w:pPr>
                <w:spacing w:line="240" w:lineRule="auto"/>
                <w:ind w:left="142"/>
                <w:contextualSpacing/>
                <w:rPr>
                  <w:rFonts w:ascii="Times New Roman" w:hAnsi="Times New Roman" w:cs="Times New Roman"/>
                  <w:sz w:val="24"/>
                  <w:szCs w:val="24"/>
                  <w:shd w:val="clear" w:color="auto" w:fill="E6E6E6"/>
                </w:rPr>
              </w:pPr>
              <w:r w:rsidRPr="00660C5C">
                <w:rPr>
                  <w:rFonts w:ascii="Times New Roman" w:hAnsi="Times New Roman" w:cs="Times New Roman"/>
                  <w:sz w:val="24"/>
                  <w:szCs w:val="24"/>
                  <w:shd w:val="clear" w:color="auto" w:fill="E6E6E6"/>
                </w:rPr>
                <w:t>Pirkimo sąlygų 3 priedas „Pasiūlymo forma“</w:t>
              </w:r>
            </w:p>
            <w:p w14:paraId="5884D6B3" w14:textId="26D4ABBE" w:rsidR="00CB193F" w:rsidRDefault="00CB193F" w:rsidP="00EE702A">
              <w:pPr>
                <w:spacing w:line="240" w:lineRule="auto"/>
                <w:ind w:left="142"/>
                <w:contextualSpacing/>
                <w:rPr>
                  <w:rFonts w:ascii="Times New Roman" w:hAnsi="Times New Roman" w:cs="Times New Roman"/>
                  <w:sz w:val="24"/>
                  <w:szCs w:val="24"/>
                  <w:shd w:val="clear" w:color="auto" w:fill="E6E6E6"/>
                </w:rPr>
              </w:pPr>
              <w:r w:rsidRPr="00660C5C">
                <w:rPr>
                  <w:rFonts w:ascii="Times New Roman" w:hAnsi="Times New Roman" w:cs="Times New Roman"/>
                  <w:sz w:val="24"/>
                  <w:szCs w:val="24"/>
                  <w:shd w:val="clear" w:color="auto" w:fill="E6E6E6"/>
                </w:rPr>
                <w:t>Pirkimo sąlygų</w:t>
              </w:r>
              <w:r w:rsidR="00660C5C">
                <w:rPr>
                  <w:rFonts w:ascii="Times New Roman" w:hAnsi="Times New Roman" w:cs="Times New Roman"/>
                  <w:sz w:val="24"/>
                  <w:szCs w:val="24"/>
                  <w:shd w:val="clear" w:color="auto" w:fill="E6E6E6"/>
                </w:rPr>
                <w:t xml:space="preserve"> 4 priedas „Pasiūlymų vertinimo kriterijai ir sąlygos“</w:t>
              </w:r>
            </w:p>
            <w:p w14:paraId="696477FE" w14:textId="7EFCD008" w:rsidR="00660C5C" w:rsidRPr="003F5EDB" w:rsidRDefault="00660C5C" w:rsidP="00EE702A">
              <w:pPr>
                <w:spacing w:line="240" w:lineRule="auto"/>
                <w:ind w:left="142"/>
                <w:contextualSpacing/>
                <w:rPr>
                  <w:rFonts w:ascii="Times New Roman" w:hAnsi="Times New Roman" w:cs="Times New Roman"/>
                  <w:sz w:val="24"/>
                  <w:szCs w:val="24"/>
                  <w:shd w:val="clear" w:color="auto" w:fill="E6E6E6"/>
                </w:rPr>
              </w:pPr>
              <w:r w:rsidRPr="00660C5C">
                <w:rPr>
                  <w:rFonts w:ascii="Times New Roman" w:hAnsi="Times New Roman" w:cs="Times New Roman"/>
                  <w:sz w:val="24"/>
                  <w:szCs w:val="24"/>
                  <w:shd w:val="clear" w:color="auto" w:fill="E6E6E6"/>
                </w:rPr>
                <w:t>Pirkimo sąlygų</w:t>
              </w:r>
              <w:r>
                <w:rPr>
                  <w:rFonts w:ascii="Times New Roman" w:hAnsi="Times New Roman" w:cs="Times New Roman"/>
                  <w:sz w:val="24"/>
                  <w:szCs w:val="24"/>
                  <w:shd w:val="clear" w:color="auto" w:fill="E6E6E6"/>
                </w:rPr>
                <w:t xml:space="preserve"> 5 priedas </w:t>
              </w:r>
              <w:r w:rsidRPr="00660C5C">
                <w:rPr>
                  <w:rFonts w:ascii="Times New Roman" w:hAnsi="Times New Roman" w:cs="Times New Roman"/>
                  <w:sz w:val="24"/>
                  <w:szCs w:val="24"/>
                  <w:shd w:val="clear" w:color="auto" w:fill="E6E6E6"/>
                </w:rPr>
                <w:t>„Tiekėjų pašalinimo pagrindai“</w:t>
              </w:r>
            </w:p>
            <w:p w14:paraId="5E7C0F44" w14:textId="07CFC73C" w:rsidR="00660C5C" w:rsidRDefault="00660C5C" w:rsidP="00EE702A">
              <w:pPr>
                <w:spacing w:line="240" w:lineRule="auto"/>
                <w:ind w:left="142"/>
                <w:contextualSpacing/>
                <w:rPr>
                  <w:rFonts w:ascii="Times New Roman" w:hAnsi="Times New Roman" w:cs="Times New Roman"/>
                  <w:sz w:val="24"/>
                  <w:szCs w:val="24"/>
                  <w:shd w:val="clear" w:color="auto" w:fill="E6E6E6"/>
                </w:rPr>
              </w:pPr>
              <w:r w:rsidRPr="00660C5C">
                <w:rPr>
                  <w:rFonts w:ascii="Times New Roman" w:hAnsi="Times New Roman" w:cs="Times New Roman"/>
                  <w:sz w:val="24"/>
                  <w:szCs w:val="24"/>
                  <w:shd w:val="clear" w:color="auto" w:fill="E6E6E6"/>
                </w:rPr>
                <w:t>Pirkimo sąlygų</w:t>
              </w:r>
              <w:r>
                <w:rPr>
                  <w:rFonts w:ascii="Times New Roman" w:hAnsi="Times New Roman" w:cs="Times New Roman"/>
                  <w:sz w:val="24"/>
                  <w:szCs w:val="24"/>
                  <w:shd w:val="clear" w:color="auto" w:fill="E6E6E6"/>
                </w:rPr>
                <w:t xml:space="preserve"> 6 priedas „Tiekėjų kvalifikacijos reikalavimai“</w:t>
              </w:r>
            </w:p>
            <w:p w14:paraId="0692A168" w14:textId="77777777" w:rsidR="00C505A3" w:rsidRDefault="00660C5C" w:rsidP="00660C5C">
              <w:pPr>
                <w:spacing w:line="240" w:lineRule="auto"/>
                <w:ind w:left="142"/>
                <w:contextualSpacing/>
                <w:rPr>
                  <w:rFonts w:ascii="Times New Roman" w:hAnsi="Times New Roman" w:cs="Times New Roman"/>
                  <w:sz w:val="24"/>
                  <w:szCs w:val="24"/>
                  <w:shd w:val="clear" w:color="auto" w:fill="E6E6E6"/>
                </w:rPr>
              </w:pPr>
              <w:r w:rsidRPr="00660C5C">
                <w:rPr>
                  <w:rFonts w:ascii="Times New Roman" w:hAnsi="Times New Roman" w:cs="Times New Roman"/>
                  <w:sz w:val="24"/>
                  <w:szCs w:val="24"/>
                  <w:shd w:val="clear" w:color="auto" w:fill="E6E6E6"/>
                </w:rPr>
                <w:t>Pirkimo sąlygų</w:t>
              </w:r>
              <w:r>
                <w:rPr>
                  <w:rFonts w:ascii="Times New Roman" w:hAnsi="Times New Roman" w:cs="Times New Roman"/>
                  <w:sz w:val="24"/>
                  <w:szCs w:val="24"/>
                  <w:shd w:val="clear" w:color="auto" w:fill="E6E6E6"/>
                </w:rPr>
                <w:t xml:space="preserve"> 7 priedas „Sutarties projektas“</w:t>
              </w:r>
            </w:p>
            <w:p w14:paraId="5E941E8F" w14:textId="532D9070" w:rsidR="00C505A3" w:rsidRDefault="00C505A3" w:rsidP="00660C5C">
              <w:pPr>
                <w:spacing w:line="240" w:lineRule="auto"/>
                <w:ind w:left="142"/>
                <w:contextualSpacing/>
                <w:rPr>
                  <w:rFonts w:ascii="Times New Roman" w:hAnsi="Times New Roman" w:cs="Times New Roman"/>
                  <w:sz w:val="24"/>
                  <w:szCs w:val="24"/>
                  <w:shd w:val="clear" w:color="auto" w:fill="E6E6E6"/>
                </w:rPr>
              </w:pPr>
              <w:r w:rsidRPr="00660C5C">
                <w:rPr>
                  <w:rFonts w:ascii="Times New Roman" w:hAnsi="Times New Roman" w:cs="Times New Roman"/>
                  <w:sz w:val="24"/>
                  <w:szCs w:val="24"/>
                  <w:shd w:val="clear" w:color="auto" w:fill="E6E6E6"/>
                </w:rPr>
                <w:t>Pirkimo sąlygų</w:t>
              </w:r>
              <w:r>
                <w:rPr>
                  <w:rFonts w:ascii="Times New Roman" w:hAnsi="Times New Roman" w:cs="Times New Roman"/>
                  <w:sz w:val="24"/>
                  <w:szCs w:val="24"/>
                  <w:shd w:val="clear" w:color="auto" w:fill="E6E6E6"/>
                </w:rPr>
                <w:t xml:space="preserve"> 8 priedas </w:t>
              </w:r>
              <w:r w:rsidRPr="00C505A3">
                <w:rPr>
                  <w:rFonts w:ascii="Times New Roman" w:hAnsi="Times New Roman" w:cs="Times New Roman"/>
                  <w:sz w:val="24"/>
                  <w:szCs w:val="24"/>
                  <w:shd w:val="clear" w:color="auto" w:fill="E6E6E6"/>
                </w:rPr>
                <w:t>„VPĮ 45 str. 21 d. reikalavimų atitikties deklaracija“</w:t>
              </w:r>
            </w:p>
            <w:p w14:paraId="0DDC40AE" w14:textId="54EEEBEE" w:rsidR="001C24BC" w:rsidRPr="00442F22" w:rsidRDefault="00C505A3" w:rsidP="00EE702A">
              <w:pPr>
                <w:spacing w:line="240" w:lineRule="auto"/>
                <w:ind w:left="142"/>
                <w:contextualSpacing/>
                <w:rPr>
                  <w:rFonts w:ascii="Times New Roman" w:hAnsi="Times New Roman" w:cs="Times New Roman"/>
                  <w:sz w:val="24"/>
                  <w:szCs w:val="24"/>
                </w:rPr>
              </w:pPr>
              <w:r w:rsidRPr="00660C5C">
                <w:rPr>
                  <w:rFonts w:ascii="Times New Roman" w:hAnsi="Times New Roman" w:cs="Times New Roman"/>
                  <w:sz w:val="24"/>
                  <w:szCs w:val="24"/>
                  <w:shd w:val="clear" w:color="auto" w:fill="E6E6E6"/>
                </w:rPr>
                <w:t>Pirkimo sąlygų</w:t>
              </w:r>
              <w:r>
                <w:rPr>
                  <w:rFonts w:ascii="Times New Roman" w:hAnsi="Times New Roman" w:cs="Times New Roman"/>
                  <w:sz w:val="24"/>
                  <w:szCs w:val="24"/>
                  <w:shd w:val="clear" w:color="auto" w:fill="E6E6E6"/>
                </w:rPr>
                <w:t xml:space="preserve"> 9 priedas </w:t>
              </w:r>
              <w:r w:rsidRPr="00C505A3">
                <w:rPr>
                  <w:rFonts w:ascii="Times New Roman" w:hAnsi="Times New Roman" w:cs="Times New Roman"/>
                  <w:sz w:val="24"/>
                  <w:szCs w:val="24"/>
                  <w:shd w:val="clear" w:color="auto" w:fill="E6E6E6"/>
                </w:rPr>
                <w:t>„EBVPD“</w:t>
              </w:r>
            </w:p>
          </w:sdtContent>
        </w:sdt>
        <w:p w14:paraId="73CCB438" w14:textId="23441113" w:rsidR="005F13F0" w:rsidRPr="0037144F" w:rsidRDefault="001C24BC" w:rsidP="0037144F">
          <w:pPr>
            <w:spacing w:line="240" w:lineRule="auto"/>
            <w:contextualSpacing/>
            <w:rPr>
              <w:rFonts w:ascii="Times New Roman" w:hAnsi="Times New Roman" w:cs="Times New Roman"/>
              <w:sz w:val="24"/>
              <w:szCs w:val="24"/>
            </w:rPr>
          </w:pPr>
          <w:r w:rsidRPr="0037144F">
            <w:rPr>
              <w:rFonts w:ascii="Times New Roman" w:hAnsi="Times New Roman" w:cs="Times New Roman"/>
              <w:sz w:val="24"/>
              <w:szCs w:val="24"/>
            </w:rPr>
            <w:br w:type="page"/>
          </w:r>
        </w:p>
      </w:sdtContent>
    </w:sdt>
    <w:p w14:paraId="7DBFF88B" w14:textId="0FE73970" w:rsidR="002415C7" w:rsidRPr="0037144F" w:rsidRDefault="00263B34" w:rsidP="0037144F">
      <w:pPr>
        <w:pStyle w:val="Antrat1"/>
        <w:numPr>
          <w:ilvl w:val="0"/>
          <w:numId w:val="1"/>
        </w:numPr>
        <w:pBdr>
          <w:bottom w:val="single" w:sz="4" w:space="1" w:color="auto"/>
        </w:pBdr>
        <w:ind w:left="567" w:hanging="567"/>
        <w:contextualSpacing/>
        <w:rPr>
          <w:rFonts w:ascii="Times New Roman" w:hAnsi="Times New Roman" w:cs="Times New Roman"/>
          <w:b/>
          <w:bCs/>
          <w:sz w:val="24"/>
          <w:szCs w:val="24"/>
        </w:rPr>
      </w:pPr>
      <w:bookmarkStart w:id="1" w:name="_Toc225508726"/>
      <w:bookmarkStart w:id="2" w:name="_Toc335201954"/>
      <w:bookmarkStart w:id="3" w:name="_Toc147739116"/>
      <w:r w:rsidRPr="0037144F">
        <w:rPr>
          <w:rFonts w:ascii="Times New Roman" w:hAnsi="Times New Roman" w:cs="Times New Roman"/>
          <w:b/>
          <w:bCs/>
          <w:sz w:val="24"/>
          <w:szCs w:val="24"/>
        </w:rPr>
        <w:lastRenderedPageBreak/>
        <w:t>Bendra informacija</w:t>
      </w:r>
      <w:bookmarkEnd w:id="1"/>
    </w:p>
    <w:p w14:paraId="79A914A0" w14:textId="189DC4F0" w:rsidR="00D775F5" w:rsidRPr="00536D69" w:rsidRDefault="00D775F5" w:rsidP="0037144F">
      <w:pPr>
        <w:pStyle w:val="Sraopastraipa"/>
        <w:numPr>
          <w:ilvl w:val="1"/>
          <w:numId w:val="1"/>
        </w:numPr>
        <w:tabs>
          <w:tab w:val="left" w:pos="993"/>
        </w:tabs>
        <w:spacing w:line="240" w:lineRule="auto"/>
        <w:ind w:left="0" w:firstLine="567"/>
        <w:jc w:val="both"/>
        <w:rPr>
          <w:rFonts w:ascii="Times New Roman" w:hAnsi="Times New Roman" w:cs="Times New Roman"/>
          <w:sz w:val="24"/>
          <w:szCs w:val="24"/>
        </w:rPr>
      </w:pPr>
      <w:r w:rsidRPr="0037144F">
        <w:rPr>
          <w:rFonts w:ascii="Times New Roman" w:hAnsi="Times New Roman" w:cs="Times New Roman"/>
          <w:sz w:val="24"/>
          <w:szCs w:val="24"/>
        </w:rPr>
        <w:t xml:space="preserve">Lietuvos Respublikos specialiųjų tyrimų tarnyba (kodas 188659948; adresas A. Jakšto g. 6, 01105 Vilnius; tel. </w:t>
      </w:r>
      <w:r w:rsidR="00BE5DE8" w:rsidRPr="0037144F">
        <w:rPr>
          <w:rFonts w:ascii="Times New Roman" w:hAnsi="Times New Roman" w:cs="Times New Roman"/>
          <w:sz w:val="24"/>
          <w:szCs w:val="24"/>
        </w:rPr>
        <w:t>0</w:t>
      </w:r>
      <w:r w:rsidRPr="0037144F">
        <w:rPr>
          <w:rFonts w:ascii="Times New Roman" w:hAnsi="Times New Roman" w:cs="Times New Roman"/>
          <w:sz w:val="24"/>
          <w:szCs w:val="24"/>
        </w:rPr>
        <w:t xml:space="preserve"> 706 63335 (toliau – Perkančioji organizacija arba STT) numato vykdyti </w:t>
      </w:r>
      <w:r w:rsidR="00D34B1A">
        <w:rPr>
          <w:rFonts w:ascii="Times New Roman" w:hAnsi="Times New Roman" w:cs="Times New Roman"/>
          <w:b/>
          <w:bCs/>
          <w:sz w:val="24"/>
          <w:szCs w:val="24"/>
        </w:rPr>
        <w:t xml:space="preserve">savanoriškojo </w:t>
      </w:r>
      <w:r w:rsidR="00D34B1A" w:rsidRPr="00FB77CC">
        <w:rPr>
          <w:rFonts w:ascii="Times New Roman" w:hAnsi="Times New Roman" w:cs="Times New Roman"/>
          <w:b/>
          <w:bCs/>
          <w:sz w:val="24"/>
          <w:szCs w:val="24"/>
        </w:rPr>
        <w:t>sveikatos draudim</w:t>
      </w:r>
      <w:r w:rsidR="00D34B1A">
        <w:rPr>
          <w:rFonts w:ascii="Times New Roman" w:hAnsi="Times New Roman" w:cs="Times New Roman"/>
          <w:b/>
          <w:bCs/>
          <w:sz w:val="24"/>
          <w:szCs w:val="24"/>
        </w:rPr>
        <w:t>o paslaugų</w:t>
      </w:r>
      <w:r w:rsidR="00C505A3">
        <w:rPr>
          <w:rFonts w:ascii="Times New Roman" w:hAnsi="Times New Roman" w:cs="Times New Roman"/>
          <w:sz w:val="24"/>
          <w:szCs w:val="24"/>
        </w:rPr>
        <w:t xml:space="preserve"> </w:t>
      </w:r>
      <w:r w:rsidR="00BE5DE8" w:rsidRPr="0037144F">
        <w:rPr>
          <w:rFonts w:ascii="Times New Roman" w:hAnsi="Times New Roman" w:cs="Times New Roman"/>
          <w:sz w:val="24"/>
          <w:szCs w:val="24"/>
        </w:rPr>
        <w:t>supaprastinto atviro konkurso būdu pirkimą</w:t>
      </w:r>
      <w:r w:rsidRPr="0037144F">
        <w:rPr>
          <w:rFonts w:ascii="Times New Roman" w:hAnsi="Times New Roman" w:cs="Times New Roman"/>
          <w:sz w:val="24"/>
          <w:szCs w:val="24"/>
        </w:rPr>
        <w:t xml:space="preserve"> (toliau – Pirkimas). PO nėra pridėtinės vertės mokesčio (toliau – PVM) </w:t>
      </w:r>
      <w:r w:rsidRPr="00536D69">
        <w:rPr>
          <w:rFonts w:ascii="Times New Roman" w:hAnsi="Times New Roman" w:cs="Times New Roman"/>
          <w:sz w:val="24"/>
          <w:szCs w:val="24"/>
        </w:rPr>
        <w:t>mokėtoja.</w:t>
      </w:r>
    </w:p>
    <w:p w14:paraId="6446701F" w14:textId="77BBE7EA" w:rsidR="00E32C8E" w:rsidRPr="00200FF7" w:rsidRDefault="00D775F5" w:rsidP="0037144F">
      <w:pPr>
        <w:pStyle w:val="Sraopastraipa"/>
        <w:tabs>
          <w:tab w:val="left" w:pos="993"/>
        </w:tabs>
        <w:spacing w:after="0" w:line="240" w:lineRule="auto"/>
        <w:ind w:left="0" w:firstLine="567"/>
        <w:jc w:val="both"/>
        <w:rPr>
          <w:rFonts w:ascii="Times New Roman" w:eastAsia="Calibri" w:hAnsi="Times New Roman" w:cs="Times New Roman"/>
          <w:sz w:val="24"/>
          <w:szCs w:val="24"/>
        </w:rPr>
      </w:pPr>
      <w:r w:rsidRPr="003F5EDB">
        <w:rPr>
          <w:rFonts w:ascii="Times New Roman" w:eastAsia="Calibri" w:hAnsi="Times New Roman" w:cs="Times New Roman"/>
          <w:sz w:val="24"/>
          <w:szCs w:val="24"/>
        </w:rPr>
        <w:t xml:space="preserve">1.2. </w:t>
      </w:r>
      <w:r w:rsidR="00E32C8E" w:rsidRPr="00200FF7">
        <w:rPr>
          <w:rFonts w:ascii="Times New Roman" w:eastAsia="Calibri" w:hAnsi="Times New Roman" w:cs="Times New Roman"/>
          <w:sz w:val="24"/>
          <w:szCs w:val="24"/>
        </w:rPr>
        <w:t>Pirkimą</w:t>
      </w:r>
      <w:r w:rsidR="009F18CF" w:rsidRPr="00200FF7">
        <w:rPr>
          <w:rFonts w:ascii="Times New Roman" w:eastAsia="Calibri" w:hAnsi="Times New Roman" w:cs="Times New Roman"/>
          <w:sz w:val="24"/>
          <w:szCs w:val="24"/>
        </w:rPr>
        <w:t xml:space="preserve"> </w:t>
      </w:r>
      <w:r w:rsidRPr="00200FF7">
        <w:rPr>
          <w:rFonts w:ascii="Times New Roman" w:hAnsi="Times New Roman" w:cs="Times New Roman"/>
          <w:sz w:val="24"/>
          <w:szCs w:val="24"/>
        </w:rPr>
        <w:t xml:space="preserve">Perkančioji </w:t>
      </w:r>
      <w:r w:rsidR="00DF4D30" w:rsidRPr="00200FF7">
        <w:rPr>
          <w:rFonts w:ascii="Times New Roman" w:hAnsi="Times New Roman" w:cs="Times New Roman"/>
          <w:sz w:val="24"/>
          <w:szCs w:val="24"/>
        </w:rPr>
        <w:t>organizacij</w:t>
      </w:r>
      <w:r w:rsidRPr="00200FF7">
        <w:rPr>
          <w:rFonts w:ascii="Times New Roman" w:hAnsi="Times New Roman" w:cs="Times New Roman"/>
          <w:sz w:val="24"/>
          <w:szCs w:val="24"/>
        </w:rPr>
        <w:t>a</w:t>
      </w:r>
      <w:r w:rsidR="00E32C8E" w:rsidRPr="00200FF7">
        <w:rPr>
          <w:rFonts w:ascii="Times New Roman" w:eastAsia="Calibri" w:hAnsi="Times New Roman" w:cs="Times New Roman"/>
          <w:sz w:val="24"/>
          <w:szCs w:val="24"/>
        </w:rPr>
        <w:t xml:space="preserve"> atlieka </w:t>
      </w:r>
      <w:r w:rsidRPr="00200FF7">
        <w:rPr>
          <w:rFonts w:ascii="Times New Roman" w:eastAsia="Calibri" w:hAnsi="Times New Roman" w:cs="Times New Roman"/>
          <w:sz w:val="24"/>
          <w:szCs w:val="24"/>
        </w:rPr>
        <w:t>pati ir neįgalioja kitos</w:t>
      </w:r>
      <w:r w:rsidR="00E32C8E" w:rsidRPr="00200FF7">
        <w:rPr>
          <w:rFonts w:ascii="Times New Roman" w:eastAsia="Calibri" w:hAnsi="Times New Roman" w:cs="Times New Roman"/>
          <w:sz w:val="24"/>
          <w:szCs w:val="24"/>
        </w:rPr>
        <w:t xml:space="preserve"> organizacij</w:t>
      </w:r>
      <w:r w:rsidRPr="00200FF7">
        <w:rPr>
          <w:rFonts w:ascii="Times New Roman" w:eastAsia="Calibri" w:hAnsi="Times New Roman" w:cs="Times New Roman"/>
          <w:sz w:val="24"/>
          <w:szCs w:val="24"/>
        </w:rPr>
        <w:t xml:space="preserve">os. </w:t>
      </w:r>
    </w:p>
    <w:p w14:paraId="3E923303" w14:textId="1D252233" w:rsidR="00D43F64" w:rsidRPr="00660C5C" w:rsidRDefault="002F5F8E" w:rsidP="0037144F">
      <w:pPr>
        <w:pStyle w:val="HTMLiankstoformatuotas"/>
        <w:ind w:firstLine="567"/>
        <w:jc w:val="both"/>
        <w:rPr>
          <w:rFonts w:asciiTheme="minorHAnsi" w:hAnsiTheme="minorHAnsi" w:cstheme="minorHAnsi"/>
          <w:color w:val="000000"/>
          <w:sz w:val="24"/>
          <w:szCs w:val="24"/>
        </w:rPr>
      </w:pPr>
      <w:r w:rsidRPr="00200FF7">
        <w:rPr>
          <w:rFonts w:ascii="Times New Roman" w:hAnsi="Times New Roman" w:cs="Times New Roman"/>
          <w:sz w:val="24"/>
          <w:szCs w:val="24"/>
        </w:rPr>
        <w:t xml:space="preserve">1.3. </w:t>
      </w:r>
      <w:r w:rsidR="007D6857" w:rsidRPr="00200FF7">
        <w:rPr>
          <w:rFonts w:ascii="Times New Roman" w:hAnsi="Times New Roman" w:cs="Times New Roman"/>
          <w:sz w:val="24"/>
          <w:szCs w:val="24"/>
        </w:rPr>
        <w:t>Pirkimas</w:t>
      </w:r>
      <w:r w:rsidR="00B37854" w:rsidRPr="00200FF7">
        <w:rPr>
          <w:rFonts w:ascii="Times New Roman" w:hAnsi="Times New Roman" w:cs="Times New Roman"/>
          <w:sz w:val="24"/>
          <w:szCs w:val="24"/>
        </w:rPr>
        <w:t xml:space="preserve"> neatlieka</w:t>
      </w:r>
      <w:r w:rsidR="007D6857" w:rsidRPr="00200FF7">
        <w:rPr>
          <w:rFonts w:ascii="Times New Roman" w:hAnsi="Times New Roman" w:cs="Times New Roman"/>
          <w:sz w:val="24"/>
          <w:szCs w:val="24"/>
        </w:rPr>
        <w:t>mas</w:t>
      </w:r>
      <w:r w:rsidR="00B37854" w:rsidRPr="00200FF7">
        <w:rPr>
          <w:rFonts w:ascii="Times New Roman" w:hAnsi="Times New Roman" w:cs="Times New Roman"/>
          <w:sz w:val="24"/>
          <w:szCs w:val="24"/>
        </w:rPr>
        <w:t xml:space="preserve"> </w:t>
      </w:r>
      <w:r w:rsidRPr="00200FF7">
        <w:rPr>
          <w:rFonts w:ascii="Times New Roman" w:hAnsi="Times New Roman" w:cs="Times New Roman"/>
          <w:sz w:val="24"/>
          <w:szCs w:val="24"/>
        </w:rPr>
        <w:t>naudojantis centralizuotų pirkimų katalogu</w:t>
      </w:r>
      <w:r w:rsidR="007D6857" w:rsidRPr="00200FF7">
        <w:rPr>
          <w:rFonts w:ascii="Times New Roman" w:hAnsi="Times New Roman" w:cs="Times New Roman"/>
          <w:sz w:val="24"/>
          <w:szCs w:val="24"/>
        </w:rPr>
        <w:t xml:space="preserve">, nes </w:t>
      </w:r>
      <w:r w:rsidR="00CC21E9" w:rsidRPr="00660C5C">
        <w:rPr>
          <w:rFonts w:asciiTheme="minorHAnsi" w:hAnsiTheme="minorHAnsi" w:cstheme="minorHAnsi"/>
          <w:sz w:val="24"/>
          <w:szCs w:val="24"/>
        </w:rPr>
        <w:t>CPO kataloge yra registruoti tik 3 galimi perkamų paslaugų tiekėjai, o rinkoje jų yra 7, todėl atliekant pirkimą CVP IS priemonėmis bus užtikrinta didesnė tiekėjų konkurencija, paslaugos bus įsigytos efektyvesniu būdu, racionaliai naudojant tam skirtas lėšas.</w:t>
      </w:r>
    </w:p>
    <w:p w14:paraId="62DF64D0" w14:textId="10CF02B3" w:rsidR="00AA23FB" w:rsidRPr="00200FF7" w:rsidRDefault="002F5F8E" w:rsidP="0037144F">
      <w:pPr>
        <w:tabs>
          <w:tab w:val="left" w:pos="993"/>
        </w:tabs>
        <w:spacing w:after="0" w:line="240" w:lineRule="auto"/>
        <w:ind w:firstLine="567"/>
        <w:jc w:val="both"/>
        <w:rPr>
          <w:rFonts w:ascii="Times New Roman" w:hAnsi="Times New Roman" w:cs="Times New Roman"/>
          <w:color w:val="FF0000"/>
          <w:sz w:val="24"/>
          <w:szCs w:val="24"/>
        </w:rPr>
      </w:pPr>
      <w:r w:rsidRPr="00536D69">
        <w:rPr>
          <w:rFonts w:ascii="Times New Roman" w:hAnsi="Times New Roman" w:cs="Times New Roman"/>
          <w:sz w:val="24"/>
          <w:szCs w:val="24"/>
        </w:rPr>
        <w:t xml:space="preserve">1.4. </w:t>
      </w:r>
      <w:r w:rsidR="00AA23FB" w:rsidRPr="003F5EDB">
        <w:rPr>
          <w:rFonts w:ascii="Times New Roman" w:eastAsia="Times New Roman" w:hAnsi="Times New Roman" w:cs="Times New Roman"/>
          <w:sz w:val="24"/>
          <w:szCs w:val="24"/>
        </w:rPr>
        <w:t>Perkančioji organizacija nerezervuoja teisės dalyvauti pirkime.</w:t>
      </w:r>
    </w:p>
    <w:p w14:paraId="3E0F9A77" w14:textId="349DB8AC" w:rsidR="00CC21E9" w:rsidRPr="00200FF7" w:rsidRDefault="00C447D2" w:rsidP="0037144F">
      <w:pPr>
        <w:pStyle w:val="Sraopastraipa"/>
        <w:tabs>
          <w:tab w:val="left" w:pos="993"/>
        </w:tabs>
        <w:spacing w:line="240" w:lineRule="auto"/>
        <w:ind w:left="0" w:firstLine="567"/>
        <w:jc w:val="both"/>
        <w:rPr>
          <w:rFonts w:ascii="Times New Roman" w:hAnsi="Times New Roman" w:cs="Times New Roman"/>
          <w:sz w:val="24"/>
          <w:szCs w:val="24"/>
        </w:rPr>
      </w:pPr>
      <w:r w:rsidRPr="00200FF7">
        <w:rPr>
          <w:rFonts w:ascii="Times New Roman" w:hAnsi="Times New Roman" w:cs="Times New Roman"/>
          <w:sz w:val="24"/>
          <w:szCs w:val="24"/>
        </w:rPr>
        <w:t>1.</w:t>
      </w:r>
      <w:r w:rsidR="00095A99" w:rsidRPr="00200FF7">
        <w:rPr>
          <w:rFonts w:ascii="Times New Roman" w:hAnsi="Times New Roman" w:cs="Times New Roman"/>
          <w:sz w:val="24"/>
          <w:szCs w:val="24"/>
        </w:rPr>
        <w:t>5</w:t>
      </w:r>
      <w:r w:rsidRPr="00200FF7">
        <w:rPr>
          <w:rFonts w:ascii="Times New Roman" w:hAnsi="Times New Roman" w:cs="Times New Roman"/>
          <w:sz w:val="24"/>
          <w:szCs w:val="24"/>
        </w:rPr>
        <w:t xml:space="preserve">. </w:t>
      </w:r>
      <w:r w:rsidR="00E32C8E" w:rsidRPr="00200FF7">
        <w:rPr>
          <w:rFonts w:ascii="Times New Roman" w:hAnsi="Times New Roman" w:cs="Times New Roman"/>
          <w:sz w:val="24"/>
          <w:szCs w:val="24"/>
        </w:rPr>
        <w:t xml:space="preserve">Stebėtojai dalyvauti </w:t>
      </w:r>
      <w:r w:rsidR="008A3C98" w:rsidRPr="00200FF7">
        <w:rPr>
          <w:rFonts w:ascii="Times New Roman" w:hAnsi="Times New Roman" w:cs="Times New Roman"/>
          <w:sz w:val="24"/>
          <w:szCs w:val="24"/>
        </w:rPr>
        <w:t>K</w:t>
      </w:r>
      <w:r w:rsidR="00E32C8E" w:rsidRPr="00200FF7">
        <w:rPr>
          <w:rFonts w:ascii="Times New Roman" w:hAnsi="Times New Roman" w:cs="Times New Roman"/>
          <w:sz w:val="24"/>
          <w:szCs w:val="24"/>
        </w:rPr>
        <w:t>omisijos posėdžiuose nėra kviečiami.</w:t>
      </w:r>
    </w:p>
    <w:p w14:paraId="07E985A7" w14:textId="14744978" w:rsidR="00CC21E9" w:rsidRPr="00660C5C" w:rsidRDefault="00CC21E9" w:rsidP="00660C5C">
      <w:pPr>
        <w:pStyle w:val="Sraopastraipa"/>
        <w:tabs>
          <w:tab w:val="left" w:pos="993"/>
        </w:tabs>
        <w:spacing w:line="240" w:lineRule="auto"/>
        <w:ind w:left="0" w:firstLine="567"/>
        <w:jc w:val="both"/>
        <w:rPr>
          <w:sz w:val="24"/>
          <w:szCs w:val="24"/>
        </w:rPr>
      </w:pPr>
      <w:r w:rsidRPr="00660C5C">
        <w:rPr>
          <w:sz w:val="24"/>
          <w:szCs w:val="24"/>
        </w:rPr>
        <w:t>1.6.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įgaliotosios organizacijos ir perkantieji subjektai turi taikyti pirkdami prekes, paslaugas ar darbus, taikymo tvarkos aprašo patvirtinimo“ pakeitimo“ 4.4.3 papunkčiu (perkamos savanoriško darbuotojų sveikatos draudimo paslaugos yra nematerialaus pobūdžio paslaugos, nesusijusios su materialaus objekto sukūrimu, kurių teikimo metu nėra numatomas reikšmingas neigiamas poveikis aplinkai, nesukuriamas taršos šaltinis ir negeneruojamos atliekos).</w:t>
      </w:r>
    </w:p>
    <w:p w14:paraId="1B993683" w14:textId="4956BAE8" w:rsidR="00CC21E9" w:rsidRPr="00660C5C" w:rsidRDefault="00E35E7C" w:rsidP="00660C5C">
      <w:pPr>
        <w:pStyle w:val="Sraopastraipa"/>
        <w:numPr>
          <w:ilvl w:val="1"/>
          <w:numId w:val="34"/>
        </w:numPr>
        <w:tabs>
          <w:tab w:val="left" w:pos="993"/>
        </w:tabs>
        <w:ind w:left="0" w:firstLine="567"/>
        <w:rPr>
          <w:rFonts w:eastAsia="Arial"/>
          <w:sz w:val="24"/>
          <w:szCs w:val="24"/>
        </w:rPr>
      </w:pPr>
      <w:r w:rsidRPr="00660C5C">
        <w:rPr>
          <w:sz w:val="24"/>
          <w:szCs w:val="24"/>
        </w:rPr>
        <w:t xml:space="preserve">Šiame pirkime </w:t>
      </w:r>
      <w:r w:rsidR="00CC21E9" w:rsidRPr="00660C5C">
        <w:rPr>
          <w:sz w:val="24"/>
          <w:szCs w:val="24"/>
        </w:rPr>
        <w:t>ne</w:t>
      </w:r>
      <w:r w:rsidRPr="00660C5C">
        <w:rPr>
          <w:sz w:val="24"/>
          <w:szCs w:val="24"/>
        </w:rPr>
        <w:t>taikomi socialiniai kriterijai</w:t>
      </w:r>
      <w:r w:rsidR="00CC21E9" w:rsidRPr="00660C5C">
        <w:rPr>
          <w:sz w:val="24"/>
          <w:szCs w:val="24"/>
        </w:rPr>
        <w:t>.</w:t>
      </w:r>
      <w:r w:rsidRPr="00660C5C">
        <w:rPr>
          <w:sz w:val="24"/>
          <w:szCs w:val="24"/>
        </w:rPr>
        <w:t xml:space="preserve"> </w:t>
      </w:r>
    </w:p>
    <w:p w14:paraId="2413C02D" w14:textId="15D0B2C7" w:rsidR="00E32C8E" w:rsidRPr="00660C5C" w:rsidRDefault="00E32C8E" w:rsidP="00660C5C">
      <w:pPr>
        <w:pStyle w:val="Sraopastraipa"/>
        <w:numPr>
          <w:ilvl w:val="1"/>
          <w:numId w:val="30"/>
        </w:numPr>
        <w:tabs>
          <w:tab w:val="left" w:pos="993"/>
          <w:tab w:val="left" w:pos="1134"/>
        </w:tabs>
        <w:spacing w:after="0" w:line="240" w:lineRule="auto"/>
        <w:ind w:left="0" w:firstLine="567"/>
        <w:jc w:val="both"/>
        <w:rPr>
          <w:rFonts w:ascii="Times New Roman" w:eastAsia="Arial" w:hAnsi="Times New Roman" w:cs="Times New Roman"/>
          <w:sz w:val="24"/>
          <w:szCs w:val="24"/>
        </w:rPr>
      </w:pPr>
      <w:r w:rsidRPr="00536D69">
        <w:rPr>
          <w:rFonts w:ascii="Times New Roman" w:eastAsia="Arial" w:hAnsi="Times New Roman" w:cs="Times New Roman"/>
          <w:sz w:val="24"/>
          <w:szCs w:val="24"/>
        </w:rPr>
        <w:t>Išankstinis</w:t>
      </w:r>
      <w:r w:rsidRPr="00660C5C">
        <w:rPr>
          <w:rFonts w:ascii="Times New Roman" w:eastAsia="Arial" w:hAnsi="Times New Roman" w:cs="Times New Roman"/>
          <w:sz w:val="24"/>
          <w:szCs w:val="24"/>
        </w:rPr>
        <w:t xml:space="preserve"> skelbimas apie </w:t>
      </w:r>
      <w:r w:rsidR="007A68AD" w:rsidRPr="00660C5C">
        <w:rPr>
          <w:rFonts w:ascii="Times New Roman" w:eastAsia="Arial" w:hAnsi="Times New Roman" w:cs="Times New Roman"/>
          <w:sz w:val="24"/>
          <w:szCs w:val="24"/>
        </w:rPr>
        <w:t>p</w:t>
      </w:r>
      <w:r w:rsidRPr="00660C5C">
        <w:rPr>
          <w:rFonts w:ascii="Times New Roman" w:eastAsia="Arial" w:hAnsi="Times New Roman" w:cs="Times New Roman"/>
          <w:sz w:val="24"/>
          <w:szCs w:val="24"/>
        </w:rPr>
        <w:t xml:space="preserve">irkimą nebuvo paskelbtas. </w:t>
      </w:r>
    </w:p>
    <w:p w14:paraId="72EF28E7" w14:textId="2887C8BB" w:rsidR="00AF1430" w:rsidRPr="00200FF7" w:rsidRDefault="00015FC9" w:rsidP="00536D69">
      <w:pPr>
        <w:pStyle w:val="Sraopastraipa"/>
        <w:numPr>
          <w:ilvl w:val="1"/>
          <w:numId w:val="30"/>
        </w:numPr>
        <w:tabs>
          <w:tab w:val="left" w:pos="851"/>
          <w:tab w:val="left" w:pos="993"/>
        </w:tabs>
        <w:spacing w:after="0" w:line="240" w:lineRule="auto"/>
        <w:ind w:left="0" w:firstLine="567"/>
        <w:jc w:val="both"/>
        <w:rPr>
          <w:rFonts w:ascii="Times New Roman" w:hAnsi="Times New Roman" w:cs="Times New Roman"/>
          <w:sz w:val="24"/>
          <w:szCs w:val="24"/>
        </w:rPr>
      </w:pPr>
      <w:r w:rsidRPr="00536D69">
        <w:rPr>
          <w:rFonts w:ascii="Times New Roman" w:hAnsi="Times New Roman" w:cs="Times New Roman"/>
          <w:sz w:val="24"/>
          <w:szCs w:val="24"/>
          <w:lang w:eastAsia="en-US"/>
        </w:rPr>
        <w:t>P</w:t>
      </w:r>
      <w:r w:rsidR="00E32C8E" w:rsidRPr="003F5EDB">
        <w:rPr>
          <w:rFonts w:ascii="Times New Roman" w:hAnsi="Times New Roman" w:cs="Times New Roman"/>
          <w:sz w:val="24"/>
          <w:szCs w:val="24"/>
          <w:lang w:eastAsia="en-US"/>
        </w:rPr>
        <w:t xml:space="preserve">irkime </w:t>
      </w:r>
      <w:r w:rsidR="00923B4C" w:rsidRPr="00200FF7">
        <w:rPr>
          <w:rFonts w:ascii="Times New Roman" w:hAnsi="Times New Roman" w:cs="Times New Roman"/>
          <w:sz w:val="24"/>
          <w:szCs w:val="24"/>
        </w:rPr>
        <w:t>P</w:t>
      </w:r>
      <w:r w:rsidR="007A68AD" w:rsidRPr="00200FF7">
        <w:rPr>
          <w:rFonts w:ascii="Times New Roman" w:hAnsi="Times New Roman" w:cs="Times New Roman"/>
          <w:sz w:val="24"/>
          <w:szCs w:val="24"/>
        </w:rPr>
        <w:t>erkančioji organizacija</w:t>
      </w:r>
      <w:r w:rsidR="00E32C8E" w:rsidRPr="00200FF7">
        <w:rPr>
          <w:rFonts w:ascii="Times New Roman" w:hAnsi="Times New Roman" w:cs="Times New Roman"/>
          <w:sz w:val="24"/>
          <w:szCs w:val="24"/>
          <w:lang w:eastAsia="en-US"/>
        </w:rPr>
        <w:t xml:space="preserve"> nenumato skelbti pranešimo dėl savanoriško </w:t>
      </w:r>
      <w:proofErr w:type="spellStart"/>
      <w:r w:rsidR="00E32C8E" w:rsidRPr="00200FF7">
        <w:rPr>
          <w:rFonts w:ascii="Times New Roman" w:hAnsi="Times New Roman" w:cs="Times New Roman"/>
          <w:i/>
          <w:iCs/>
          <w:sz w:val="24"/>
          <w:szCs w:val="24"/>
          <w:lang w:eastAsia="en-US"/>
        </w:rPr>
        <w:t>ex</w:t>
      </w:r>
      <w:proofErr w:type="spellEnd"/>
      <w:r w:rsidR="00E32C8E" w:rsidRPr="00200FF7">
        <w:rPr>
          <w:rFonts w:ascii="Times New Roman" w:hAnsi="Times New Roman" w:cs="Times New Roman"/>
          <w:i/>
          <w:iCs/>
          <w:sz w:val="24"/>
          <w:szCs w:val="24"/>
          <w:lang w:eastAsia="en-US"/>
        </w:rPr>
        <w:t xml:space="preserve"> ante</w:t>
      </w:r>
      <w:r w:rsidR="00E32C8E" w:rsidRPr="00200FF7">
        <w:rPr>
          <w:rFonts w:ascii="Times New Roman" w:hAnsi="Times New Roman" w:cs="Times New Roman"/>
          <w:sz w:val="24"/>
          <w:szCs w:val="24"/>
          <w:lang w:eastAsia="en-US"/>
        </w:rPr>
        <w:t xml:space="preserve"> skaidrumo.</w:t>
      </w:r>
    </w:p>
    <w:p w14:paraId="54F87F9F" w14:textId="6FF41292" w:rsidR="004D070C" w:rsidRPr="00200FF7" w:rsidRDefault="007466F8" w:rsidP="00660C5C">
      <w:pPr>
        <w:pStyle w:val="Sraopastraipa"/>
        <w:numPr>
          <w:ilvl w:val="1"/>
          <w:numId w:val="30"/>
        </w:numPr>
        <w:tabs>
          <w:tab w:val="left" w:pos="993"/>
          <w:tab w:val="left" w:pos="1134"/>
        </w:tabs>
        <w:spacing w:after="0" w:line="240" w:lineRule="auto"/>
        <w:ind w:left="0" w:firstLine="567"/>
        <w:jc w:val="both"/>
        <w:rPr>
          <w:rFonts w:ascii="Times New Roman" w:hAnsi="Times New Roman" w:cs="Times New Roman"/>
          <w:color w:val="7030A0"/>
          <w:sz w:val="24"/>
          <w:szCs w:val="24"/>
        </w:rPr>
      </w:pPr>
      <w:r w:rsidRPr="00200FF7">
        <w:rPr>
          <w:rFonts w:ascii="Times New Roman" w:hAnsi="Times New Roman" w:cs="Times New Roman"/>
          <w:sz w:val="24"/>
          <w:szCs w:val="24"/>
        </w:rPr>
        <w:t>Pirkime neleidžia</w:t>
      </w:r>
      <w:r w:rsidR="00216820" w:rsidRPr="00200FF7">
        <w:rPr>
          <w:rFonts w:ascii="Times New Roman" w:hAnsi="Times New Roman" w:cs="Times New Roman"/>
          <w:sz w:val="24"/>
          <w:szCs w:val="24"/>
        </w:rPr>
        <w:t>ma</w:t>
      </w:r>
      <w:r w:rsidRPr="00200FF7">
        <w:rPr>
          <w:rFonts w:ascii="Times New Roman" w:hAnsi="Times New Roman" w:cs="Times New Roman"/>
          <w:sz w:val="24"/>
          <w:szCs w:val="24"/>
        </w:rPr>
        <w:t xml:space="preserve"> pateikti alternatyvių </w:t>
      </w:r>
      <w:r w:rsidR="00D27E76" w:rsidRPr="00200FF7">
        <w:rPr>
          <w:rFonts w:ascii="Times New Roman" w:hAnsi="Times New Roman" w:cs="Times New Roman"/>
          <w:sz w:val="24"/>
          <w:szCs w:val="24"/>
        </w:rPr>
        <w:t>p</w:t>
      </w:r>
      <w:r w:rsidRPr="00200FF7">
        <w:rPr>
          <w:rFonts w:ascii="Times New Roman" w:hAnsi="Times New Roman" w:cs="Times New Roman"/>
          <w:sz w:val="24"/>
          <w:szCs w:val="24"/>
        </w:rPr>
        <w:t xml:space="preserve">asiūlymų. </w:t>
      </w:r>
    </w:p>
    <w:p w14:paraId="5D0EA3C4" w14:textId="017952D2" w:rsidR="004D070C" w:rsidRPr="00200FF7" w:rsidRDefault="004D070C" w:rsidP="00660C5C">
      <w:pPr>
        <w:pStyle w:val="Sraopastraipa"/>
        <w:numPr>
          <w:ilvl w:val="1"/>
          <w:numId w:val="30"/>
        </w:numPr>
        <w:tabs>
          <w:tab w:val="left" w:pos="993"/>
          <w:tab w:val="left" w:pos="1134"/>
        </w:tabs>
        <w:spacing w:after="0" w:line="240" w:lineRule="auto"/>
        <w:ind w:left="0" w:firstLine="567"/>
        <w:jc w:val="both"/>
        <w:rPr>
          <w:rFonts w:ascii="Times New Roman" w:hAnsi="Times New Roman" w:cs="Times New Roman"/>
          <w:sz w:val="24"/>
          <w:szCs w:val="24"/>
        </w:rPr>
      </w:pPr>
      <w:r w:rsidRPr="00200FF7">
        <w:rPr>
          <w:rFonts w:ascii="Times New Roman" w:hAnsi="Times New Roman" w:cs="Times New Roman"/>
          <w:color w:val="7030A0"/>
          <w:sz w:val="24"/>
          <w:szCs w:val="24"/>
        </w:rPr>
        <w:t xml:space="preserve"> </w:t>
      </w:r>
      <w:r w:rsidRPr="00200FF7">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200FF7">
        <w:rPr>
          <w:rFonts w:ascii="Times New Roman" w:hAnsi="Times New Roman" w:cs="Times New Roman"/>
          <w:sz w:val="24"/>
          <w:szCs w:val="24"/>
        </w:rPr>
        <w:t xml:space="preserve">dalyvis turės pateikti tokiai patikrai atlikti reikalingus dokumentus. </w:t>
      </w:r>
    </w:p>
    <w:p w14:paraId="0C002F05" w14:textId="68A15AD1" w:rsidR="00E32C8E" w:rsidRPr="0037144F" w:rsidRDefault="00E32C8E" w:rsidP="00660C5C">
      <w:pPr>
        <w:pStyle w:val="Sraopastraipa"/>
        <w:numPr>
          <w:ilvl w:val="1"/>
          <w:numId w:val="30"/>
        </w:numPr>
        <w:tabs>
          <w:tab w:val="left" w:pos="993"/>
          <w:tab w:val="left" w:pos="1134"/>
        </w:tabs>
        <w:spacing w:after="0" w:line="240" w:lineRule="auto"/>
        <w:ind w:left="0" w:firstLine="567"/>
        <w:jc w:val="both"/>
        <w:rPr>
          <w:rFonts w:ascii="Times New Roman" w:hAnsi="Times New Roman" w:cs="Times New Roman"/>
          <w:sz w:val="24"/>
          <w:szCs w:val="24"/>
        </w:rPr>
      </w:pPr>
      <w:r w:rsidRPr="00200FF7">
        <w:rPr>
          <w:rFonts w:ascii="Times New Roman" w:eastAsia="Arial" w:hAnsi="Times New Roman" w:cs="Times New Roman"/>
          <w:sz w:val="24"/>
          <w:szCs w:val="24"/>
        </w:rPr>
        <w:t>Bendrosios</w:t>
      </w:r>
      <w:r w:rsidRPr="0037144F">
        <w:rPr>
          <w:rFonts w:ascii="Times New Roman" w:eastAsia="Arial" w:hAnsi="Times New Roman" w:cs="Times New Roman"/>
          <w:sz w:val="24"/>
          <w:szCs w:val="24"/>
        </w:rPr>
        <w:t xml:space="preserve"> </w:t>
      </w:r>
      <w:r w:rsidR="007E5F55" w:rsidRPr="0037144F">
        <w:rPr>
          <w:rFonts w:ascii="Times New Roman" w:eastAsia="Arial" w:hAnsi="Times New Roman" w:cs="Times New Roman"/>
          <w:sz w:val="24"/>
          <w:szCs w:val="24"/>
        </w:rPr>
        <w:t xml:space="preserve">pirkimo </w:t>
      </w:r>
      <w:r w:rsidRPr="0037144F">
        <w:rPr>
          <w:rFonts w:ascii="Times New Roman" w:eastAsia="Arial" w:hAnsi="Times New Roman" w:cs="Times New Roman"/>
          <w:sz w:val="24"/>
          <w:szCs w:val="24"/>
        </w:rPr>
        <w:t>sąlygos yra neatskiriama ši</w:t>
      </w:r>
      <w:r w:rsidR="00C07F25" w:rsidRPr="0037144F">
        <w:rPr>
          <w:rFonts w:ascii="Times New Roman" w:eastAsia="Arial" w:hAnsi="Times New Roman" w:cs="Times New Roman"/>
          <w:sz w:val="24"/>
          <w:szCs w:val="24"/>
        </w:rPr>
        <w:t>ų</w:t>
      </w:r>
      <w:r w:rsidRPr="0037144F">
        <w:rPr>
          <w:rFonts w:ascii="Times New Roman" w:eastAsia="Arial" w:hAnsi="Times New Roman" w:cs="Times New Roman"/>
          <w:sz w:val="24"/>
          <w:szCs w:val="24"/>
        </w:rPr>
        <w:t xml:space="preserve"> </w:t>
      </w:r>
      <w:r w:rsidR="00F4541C" w:rsidRPr="0037144F">
        <w:rPr>
          <w:rFonts w:ascii="Times New Roman" w:eastAsia="Arial" w:hAnsi="Times New Roman" w:cs="Times New Roman"/>
          <w:sz w:val="24"/>
          <w:szCs w:val="24"/>
        </w:rPr>
        <w:t>p</w:t>
      </w:r>
      <w:r w:rsidRPr="0037144F">
        <w:rPr>
          <w:rFonts w:ascii="Times New Roman" w:eastAsia="Arial" w:hAnsi="Times New Roman" w:cs="Times New Roman"/>
          <w:sz w:val="24"/>
          <w:szCs w:val="24"/>
        </w:rPr>
        <w:t>irkimo sąlygų dalis.</w:t>
      </w:r>
    </w:p>
    <w:p w14:paraId="5DEDEBC7" w14:textId="1ED44FB6" w:rsidR="00B41C66" w:rsidRPr="0037144F" w:rsidRDefault="00507DC9" w:rsidP="0037144F">
      <w:pPr>
        <w:pStyle w:val="Antrat1"/>
        <w:pBdr>
          <w:bottom w:val="single" w:sz="4" w:space="1" w:color="auto"/>
        </w:pBdr>
        <w:contextualSpacing/>
        <w:rPr>
          <w:rFonts w:ascii="Times New Roman" w:hAnsi="Times New Roman" w:cs="Times New Roman"/>
          <w:b/>
          <w:bCs/>
          <w:sz w:val="24"/>
          <w:szCs w:val="24"/>
        </w:rPr>
      </w:pPr>
      <w:bookmarkStart w:id="4" w:name="_Ref39426332"/>
      <w:bookmarkStart w:id="5" w:name="_Ref39426338"/>
      <w:bookmarkStart w:id="6" w:name="_Toc225508727"/>
      <w:bookmarkEnd w:id="2"/>
      <w:r w:rsidRPr="0037144F">
        <w:rPr>
          <w:rFonts w:ascii="Times New Roman" w:hAnsi="Times New Roman" w:cs="Times New Roman"/>
          <w:b/>
          <w:bCs/>
          <w:sz w:val="24"/>
          <w:szCs w:val="24"/>
        </w:rPr>
        <w:t xml:space="preserve">2. </w:t>
      </w:r>
      <w:r w:rsidR="00B41C66" w:rsidRPr="0037144F">
        <w:rPr>
          <w:rFonts w:ascii="Times New Roman" w:hAnsi="Times New Roman" w:cs="Times New Roman"/>
          <w:b/>
          <w:bCs/>
          <w:sz w:val="24"/>
          <w:szCs w:val="24"/>
        </w:rPr>
        <w:t>Pirkimo objektas</w:t>
      </w:r>
      <w:bookmarkEnd w:id="4"/>
      <w:bookmarkEnd w:id="5"/>
      <w:bookmarkEnd w:id="6"/>
    </w:p>
    <w:p w14:paraId="0B7B0A50" w14:textId="0B6B4754" w:rsidR="00B41C66" w:rsidRPr="00AE0C59" w:rsidRDefault="00B41C66" w:rsidP="0037144F">
      <w:pPr>
        <w:pStyle w:val="Betarp"/>
        <w:numPr>
          <w:ilvl w:val="1"/>
          <w:numId w:val="18"/>
        </w:numPr>
        <w:tabs>
          <w:tab w:val="left" w:pos="993"/>
        </w:tabs>
        <w:ind w:left="0" w:firstLine="567"/>
        <w:contextualSpacing/>
        <w:jc w:val="both"/>
        <w:rPr>
          <w:rFonts w:ascii="Times New Roman" w:hAnsi="Times New Roman" w:cs="Times New Roman"/>
          <w:strike/>
          <w:sz w:val="24"/>
          <w:szCs w:val="24"/>
        </w:rPr>
      </w:pPr>
      <w:r w:rsidRPr="0037144F">
        <w:rPr>
          <w:rFonts w:ascii="Times New Roman" w:eastAsia="Calibri" w:hAnsi="Times New Roman" w:cs="Times New Roman"/>
          <w:sz w:val="24"/>
          <w:szCs w:val="24"/>
        </w:rPr>
        <w:t>Perkančioji</w:t>
      </w:r>
      <w:r w:rsidRPr="0037144F">
        <w:rPr>
          <w:rFonts w:ascii="Times New Roman" w:eastAsia="Calibri" w:hAnsi="Times New Roman" w:cs="Times New Roman"/>
          <w:color w:val="1F3864" w:themeColor="text1"/>
          <w:sz w:val="24"/>
          <w:szCs w:val="24"/>
        </w:rPr>
        <w:t xml:space="preserve"> </w:t>
      </w:r>
      <w:r w:rsidRPr="0037144F">
        <w:rPr>
          <w:rFonts w:ascii="Times New Roman" w:eastAsia="Calibri" w:hAnsi="Times New Roman" w:cs="Times New Roman"/>
          <w:sz w:val="24"/>
          <w:szCs w:val="24"/>
        </w:rPr>
        <w:t xml:space="preserve">organizacija numato įsigyti </w:t>
      </w:r>
      <w:r w:rsidR="00200FF7" w:rsidRPr="00FB77CC">
        <w:rPr>
          <w:rFonts w:ascii="Times New Roman" w:hAnsi="Times New Roman" w:cs="Times New Roman"/>
          <w:b/>
          <w:bCs/>
          <w:sz w:val="24"/>
          <w:szCs w:val="24"/>
        </w:rPr>
        <w:t>Valstybės pareigūnų ir dirbančiųjų pagal darbo sutartis</w:t>
      </w:r>
      <w:r w:rsidR="00200FF7">
        <w:rPr>
          <w:rFonts w:ascii="Times New Roman" w:hAnsi="Times New Roman" w:cs="Times New Roman"/>
          <w:b/>
          <w:bCs/>
          <w:sz w:val="24"/>
          <w:szCs w:val="24"/>
        </w:rPr>
        <w:t xml:space="preserve"> savanoriškojo </w:t>
      </w:r>
      <w:r w:rsidR="00200FF7" w:rsidRPr="00FB77CC">
        <w:rPr>
          <w:rFonts w:ascii="Times New Roman" w:hAnsi="Times New Roman" w:cs="Times New Roman"/>
          <w:b/>
          <w:bCs/>
          <w:sz w:val="24"/>
          <w:szCs w:val="24"/>
        </w:rPr>
        <w:t>sveikatos draudim</w:t>
      </w:r>
      <w:r w:rsidR="00200FF7">
        <w:rPr>
          <w:rFonts w:ascii="Times New Roman" w:hAnsi="Times New Roman" w:cs="Times New Roman"/>
          <w:b/>
          <w:bCs/>
          <w:sz w:val="24"/>
          <w:szCs w:val="24"/>
        </w:rPr>
        <w:t>o paslaugas</w:t>
      </w:r>
      <w:r w:rsidR="00E821FF" w:rsidRPr="00AE0C59">
        <w:rPr>
          <w:rFonts w:ascii="Times New Roman" w:hAnsi="Times New Roman" w:cs="Times New Roman"/>
          <w:b/>
          <w:bCs/>
          <w:sz w:val="24"/>
          <w:szCs w:val="24"/>
        </w:rPr>
        <w:t xml:space="preserve"> </w:t>
      </w:r>
      <w:r w:rsidR="00E821FF" w:rsidRPr="0037144F">
        <w:rPr>
          <w:rFonts w:ascii="Times New Roman" w:hAnsi="Times New Roman" w:cs="Times New Roman"/>
          <w:sz w:val="24"/>
          <w:szCs w:val="24"/>
        </w:rPr>
        <w:t xml:space="preserve">(toliau – </w:t>
      </w:r>
      <w:r w:rsidR="00200FF7">
        <w:rPr>
          <w:rFonts w:ascii="Times New Roman" w:hAnsi="Times New Roman" w:cs="Times New Roman"/>
          <w:sz w:val="24"/>
          <w:szCs w:val="24"/>
        </w:rPr>
        <w:t>Paslaugos</w:t>
      </w:r>
      <w:r w:rsidR="00E821FF" w:rsidRPr="0037144F">
        <w:rPr>
          <w:rFonts w:ascii="Times New Roman" w:hAnsi="Times New Roman" w:cs="Times New Roman"/>
          <w:sz w:val="24"/>
          <w:szCs w:val="24"/>
        </w:rPr>
        <w:t xml:space="preserve">). </w:t>
      </w:r>
    </w:p>
    <w:p w14:paraId="48EEE6C2" w14:textId="40F036EB" w:rsidR="00B41C66" w:rsidRPr="00E91A88" w:rsidRDefault="00B41C66" w:rsidP="00536D69">
      <w:pPr>
        <w:pStyle w:val="Betarp"/>
        <w:numPr>
          <w:ilvl w:val="1"/>
          <w:numId w:val="18"/>
        </w:numPr>
        <w:ind w:left="0" w:firstLine="567"/>
        <w:contextualSpacing/>
        <w:jc w:val="both"/>
        <w:rPr>
          <w:rFonts w:ascii="Times New Roman" w:hAnsi="Times New Roman" w:cs="Times New Roman"/>
          <w:color w:val="00B050"/>
          <w:sz w:val="24"/>
          <w:szCs w:val="24"/>
        </w:rPr>
      </w:pPr>
      <w:r w:rsidRPr="0037144F">
        <w:rPr>
          <w:rFonts w:ascii="Times New Roman" w:hAnsi="Times New Roman" w:cs="Times New Roman"/>
          <w:sz w:val="24"/>
          <w:szCs w:val="24"/>
        </w:rPr>
        <w:t>Pirkimo objektas į dalis neskaidomas</w:t>
      </w:r>
      <w:r w:rsidR="00200FF7">
        <w:rPr>
          <w:rFonts w:ascii="Times New Roman" w:hAnsi="Times New Roman" w:cs="Times New Roman"/>
          <w:sz w:val="24"/>
          <w:szCs w:val="24"/>
        </w:rPr>
        <w:t>, nes</w:t>
      </w:r>
      <w:r w:rsidRPr="0037144F">
        <w:rPr>
          <w:rFonts w:ascii="Times New Roman" w:hAnsi="Times New Roman" w:cs="Times New Roman"/>
          <w:sz w:val="24"/>
          <w:szCs w:val="24"/>
        </w:rPr>
        <w:t xml:space="preserve"> </w:t>
      </w:r>
      <w:r w:rsidR="00200FF7" w:rsidRPr="00200FF7">
        <w:rPr>
          <w:rFonts w:ascii="Times New Roman" w:hAnsi="Times New Roman" w:cs="Times New Roman"/>
          <w:sz w:val="24"/>
          <w:szCs w:val="24"/>
        </w:rPr>
        <w:t xml:space="preserve">sveikatos draudimas yra vientisa draudimo rūšis, draudimo rinka nesiūlo atskirų savanoriško darbuotojų sveikatos draudimo paslaugų pavieniui. Neskaidymas taip pat užtikrina racionalų lėšų naudojimą (draudikai geresnes sąlygas siūlo bendram darbuotojų kiekiui nei atskirai mažesnėms darbuotojų grupėms). Pirkimo apimtys, reikalavimai ir </w:t>
      </w:r>
      <w:r w:rsidR="00200FF7" w:rsidRPr="00536D69">
        <w:rPr>
          <w:rFonts w:ascii="Times New Roman" w:hAnsi="Times New Roman" w:cs="Times New Roman"/>
          <w:sz w:val="24"/>
          <w:szCs w:val="24"/>
        </w:rPr>
        <w:t xml:space="preserve">techninė specifikacija apibrėžti specialiųjų pirkimo sąlygų </w:t>
      </w:r>
      <w:r w:rsidR="00200FF7" w:rsidRPr="00EE702A">
        <w:rPr>
          <w:rFonts w:ascii="Times New Roman" w:hAnsi="Times New Roman" w:cs="Times New Roman"/>
          <w:sz w:val="24"/>
          <w:szCs w:val="24"/>
        </w:rPr>
        <w:t>2</w:t>
      </w:r>
      <w:r w:rsidR="00200FF7" w:rsidRPr="00536D69">
        <w:rPr>
          <w:rFonts w:ascii="Times New Roman" w:hAnsi="Times New Roman" w:cs="Times New Roman"/>
          <w:sz w:val="24"/>
          <w:szCs w:val="24"/>
        </w:rPr>
        <w:t xml:space="preserve"> priede.</w:t>
      </w:r>
    </w:p>
    <w:p w14:paraId="2DDF83C4" w14:textId="34E94798" w:rsidR="00E91A88" w:rsidRPr="00660C5C" w:rsidRDefault="00325243" w:rsidP="00660C5C">
      <w:pPr>
        <w:pStyle w:val="Betarp"/>
        <w:ind w:firstLine="567"/>
        <w:contextualSpacing/>
        <w:jc w:val="both"/>
        <w:rPr>
          <w:rFonts w:cstheme="minorHAnsi"/>
          <w:sz w:val="24"/>
          <w:szCs w:val="24"/>
        </w:rPr>
      </w:pPr>
      <w:r w:rsidRPr="00E91A88">
        <w:rPr>
          <w:rFonts w:ascii="Times New Roman" w:hAnsi="Times New Roman" w:cs="Times New Roman"/>
          <w:sz w:val="24"/>
          <w:szCs w:val="24"/>
        </w:rPr>
        <w:t>2.</w:t>
      </w:r>
      <w:r w:rsidR="00E91A88" w:rsidRPr="00E91A88">
        <w:rPr>
          <w:rFonts w:ascii="Times New Roman" w:hAnsi="Times New Roman" w:cs="Times New Roman"/>
          <w:sz w:val="24"/>
          <w:szCs w:val="24"/>
        </w:rPr>
        <w:t>3</w:t>
      </w:r>
      <w:r w:rsidRPr="00E91A88">
        <w:rPr>
          <w:rFonts w:ascii="Times New Roman" w:hAnsi="Times New Roman" w:cs="Times New Roman"/>
          <w:sz w:val="24"/>
          <w:szCs w:val="24"/>
        </w:rPr>
        <w:t>.</w:t>
      </w:r>
      <w:r w:rsidR="00E53E12" w:rsidRPr="00E91A88">
        <w:rPr>
          <w:rFonts w:ascii="Times New Roman" w:hAnsi="Times New Roman" w:cs="Times New Roman"/>
          <w:sz w:val="24"/>
          <w:szCs w:val="24"/>
        </w:rPr>
        <w:t xml:space="preserve"> </w:t>
      </w:r>
      <w:r w:rsidR="00E91A88" w:rsidRPr="00660C5C">
        <w:rPr>
          <w:rFonts w:cstheme="minorHAnsi"/>
          <w:sz w:val="24"/>
          <w:szCs w:val="24"/>
        </w:rPr>
        <w:t xml:space="preserve">Paslaugų teikimo terminas ir maksimali pirkimo suma: Paslaugų teikimo terminas – 12 mėnesių nuo paslaugų teikimo pradžios. </w:t>
      </w:r>
      <w:r w:rsidR="00C84880" w:rsidRPr="008D40B5">
        <w:rPr>
          <w:rFonts w:ascii="Times New Roman" w:hAnsi="Times New Roman" w:cs="Times New Roman"/>
          <w:sz w:val="24"/>
          <w:szCs w:val="24"/>
        </w:rPr>
        <w:t>Draudimo paslaugų</w:t>
      </w:r>
      <w:r w:rsidR="00C84880" w:rsidRPr="00F21370">
        <w:rPr>
          <w:rFonts w:ascii="Times New Roman" w:hAnsi="Times New Roman" w:cs="Times New Roman"/>
          <w:sz w:val="24"/>
          <w:szCs w:val="24"/>
        </w:rPr>
        <w:t xml:space="preserve"> laikotarpio pradžia – 202</w:t>
      </w:r>
      <w:r w:rsidR="00C84880">
        <w:rPr>
          <w:rFonts w:ascii="Times New Roman" w:hAnsi="Times New Roman" w:cs="Times New Roman"/>
          <w:sz w:val="24"/>
          <w:szCs w:val="24"/>
        </w:rPr>
        <w:t>6</w:t>
      </w:r>
      <w:r w:rsidR="00C84880" w:rsidRPr="00F21370">
        <w:rPr>
          <w:rFonts w:ascii="Times New Roman" w:hAnsi="Times New Roman" w:cs="Times New Roman"/>
          <w:sz w:val="24"/>
          <w:szCs w:val="24"/>
        </w:rPr>
        <w:t>-07-01.</w:t>
      </w:r>
      <w:r w:rsidR="00C84880">
        <w:rPr>
          <w:rFonts w:ascii="Times New Roman" w:hAnsi="Times New Roman" w:cs="Times New Roman"/>
          <w:sz w:val="24"/>
          <w:szCs w:val="24"/>
        </w:rPr>
        <w:t xml:space="preserve"> </w:t>
      </w:r>
      <w:r w:rsidR="00E91A88" w:rsidRPr="00660C5C">
        <w:rPr>
          <w:rFonts w:cstheme="minorHAnsi"/>
          <w:sz w:val="24"/>
          <w:szCs w:val="24"/>
        </w:rPr>
        <w:t xml:space="preserve">Paslaugų teikimo pradžia – draudimo poliso įsigaliojimo diena. Visam pirkimui skirta lėšų suma – </w:t>
      </w:r>
      <w:r w:rsidR="00611988">
        <w:rPr>
          <w:rFonts w:cstheme="minorHAnsi"/>
          <w:sz w:val="24"/>
          <w:szCs w:val="24"/>
        </w:rPr>
        <w:t>123200,00</w:t>
      </w:r>
      <w:r w:rsidR="00E91A88" w:rsidRPr="00E91A88">
        <w:rPr>
          <w:rFonts w:cstheme="minorHAnsi"/>
          <w:sz w:val="24"/>
          <w:szCs w:val="24"/>
        </w:rPr>
        <w:t xml:space="preserve"> </w:t>
      </w:r>
      <w:r w:rsidR="00E91A88" w:rsidRPr="00660C5C">
        <w:rPr>
          <w:rFonts w:cstheme="minorHAnsi"/>
          <w:sz w:val="24"/>
          <w:szCs w:val="24"/>
        </w:rPr>
        <w:t>Eur be PVM.</w:t>
      </w:r>
    </w:p>
    <w:p w14:paraId="0CA81FB8" w14:textId="4D67691D" w:rsidR="00325243" w:rsidRPr="0037144F" w:rsidRDefault="00E91A88" w:rsidP="00536D69">
      <w:pPr>
        <w:pStyle w:val="Sraopastraipa"/>
        <w:spacing w:after="0" w:line="240" w:lineRule="auto"/>
        <w:ind w:left="0" w:firstLine="567"/>
        <w:jc w:val="both"/>
        <w:rPr>
          <w:rFonts w:ascii="Times New Roman" w:hAnsi="Times New Roman" w:cs="Times New Roman"/>
          <w:sz w:val="24"/>
          <w:szCs w:val="24"/>
        </w:rPr>
      </w:pPr>
      <w:r w:rsidRPr="00536D69">
        <w:rPr>
          <w:rFonts w:ascii="Times New Roman" w:hAnsi="Times New Roman" w:cs="Times New Roman"/>
          <w:sz w:val="24"/>
          <w:szCs w:val="24"/>
        </w:rPr>
        <w:t xml:space="preserve">2.4. </w:t>
      </w:r>
      <w:r w:rsidR="00E53E12" w:rsidRPr="003F5EDB">
        <w:rPr>
          <w:rFonts w:ascii="Times New Roman" w:hAnsi="Times New Roman" w:cs="Times New Roman"/>
          <w:sz w:val="24"/>
          <w:szCs w:val="24"/>
        </w:rPr>
        <w:t>Jeigu apibūdinant pirkimo objektą techninėje specifikacijoje nurodytas konkretus modelis ar tiekimo</w:t>
      </w:r>
      <w:r w:rsidR="00E53E12" w:rsidRPr="0037144F">
        <w:rPr>
          <w:rFonts w:ascii="Times New Roman" w:hAnsi="Times New Roman" w:cs="Times New Roman"/>
          <w:sz w:val="24"/>
          <w:szCs w:val="24"/>
        </w:rPr>
        <w:t xml:space="preserve"> šaltinis, konkretus procesas, būdingas konkretaus tiekėjo tiekiamoms prekėms ar teikiamoms paslaugoms, ar prekių ženklas, patentas, tipai, konkreti kilmė ar gamyba, </w:t>
      </w:r>
      <w:r w:rsidR="00245655" w:rsidRPr="0037144F">
        <w:rPr>
          <w:rFonts w:ascii="Times New Roman" w:hAnsi="Times New Roman" w:cs="Times New Roman"/>
          <w:sz w:val="24"/>
          <w:szCs w:val="24"/>
        </w:rPr>
        <w:t xml:space="preserve">turi būti </w:t>
      </w:r>
      <w:r w:rsidR="00AE7624" w:rsidRPr="0037144F">
        <w:rPr>
          <w:rFonts w:ascii="Times New Roman" w:hAnsi="Times New Roman" w:cs="Times New Roman"/>
          <w:sz w:val="24"/>
          <w:szCs w:val="24"/>
        </w:rPr>
        <w:t xml:space="preserve">laikoma, kad kiekviena tokia nuoroda yra pateikta su žodžiais „arba lygiavertis“. </w:t>
      </w:r>
    </w:p>
    <w:p w14:paraId="5955DEF5" w14:textId="5A77AE03" w:rsidR="00E91A88" w:rsidRPr="00C505A3" w:rsidRDefault="00004521">
      <w:pPr>
        <w:pStyle w:val="Sraopastraipa"/>
        <w:spacing w:after="0" w:line="240" w:lineRule="auto"/>
        <w:ind w:left="0" w:firstLine="567"/>
        <w:jc w:val="both"/>
      </w:pPr>
      <w:r w:rsidRPr="0037144F">
        <w:rPr>
          <w:rFonts w:ascii="Times New Roman" w:hAnsi="Times New Roman" w:cs="Times New Roman"/>
          <w:sz w:val="24"/>
          <w:szCs w:val="24"/>
        </w:rPr>
        <w:lastRenderedPageBreak/>
        <w:t>2.</w:t>
      </w:r>
      <w:r w:rsidR="00BE26FA" w:rsidRPr="0037144F">
        <w:rPr>
          <w:rFonts w:ascii="Times New Roman" w:hAnsi="Times New Roman" w:cs="Times New Roman"/>
          <w:sz w:val="24"/>
          <w:szCs w:val="24"/>
        </w:rPr>
        <w:t>5</w:t>
      </w:r>
      <w:r w:rsidRPr="0037144F">
        <w:rPr>
          <w:rFonts w:ascii="Times New Roman" w:hAnsi="Times New Roman" w:cs="Times New Roman"/>
          <w:sz w:val="24"/>
          <w:szCs w:val="24"/>
        </w:rPr>
        <w:t>. Jeigu apibūdinant pirkimo objektą techninėje specifikacijoje nurodytas standartas</w:t>
      </w:r>
      <w:r w:rsidR="00245655" w:rsidRPr="0037144F">
        <w:rPr>
          <w:rFonts w:ascii="Times New Roman" w:hAnsi="Times New Roman" w:cs="Times New Roman"/>
          <w:sz w:val="24"/>
          <w:szCs w:val="24"/>
        </w:rPr>
        <w:t xml:space="preserve">, </w:t>
      </w:r>
      <w:r w:rsidR="00245655" w:rsidRPr="0037144F">
        <w:rPr>
          <w:rFonts w:ascii="Times New Roman" w:hAnsi="Times New Roman" w:cs="Times New Roman"/>
          <w:color w:val="000000"/>
          <w:sz w:val="24"/>
          <w:szCs w:val="24"/>
        </w:rPr>
        <w:t>techninis liudijimas ar bendrosios techninės specifikacijos</w:t>
      </w:r>
      <w:r w:rsidR="00046522" w:rsidRPr="0037144F">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7144F">
        <w:rPr>
          <w:rFonts w:ascii="Times New Roman" w:hAnsi="Times New Roman" w:cs="Times New Roman"/>
          <w:color w:val="000000"/>
          <w:sz w:val="24"/>
          <w:szCs w:val="24"/>
        </w:rPr>
        <w:t xml:space="preserve">, </w:t>
      </w:r>
      <w:r w:rsidR="00245655" w:rsidRPr="0037144F">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37144F" w:rsidRDefault="00202323" w:rsidP="0037144F">
      <w:pPr>
        <w:pStyle w:val="Antrat1"/>
        <w:pBdr>
          <w:bottom w:val="single" w:sz="4" w:space="1" w:color="auto"/>
        </w:pBdr>
        <w:contextualSpacing/>
        <w:rPr>
          <w:rFonts w:ascii="Times New Roman" w:hAnsi="Times New Roman" w:cs="Times New Roman"/>
          <w:b/>
          <w:bCs/>
          <w:sz w:val="24"/>
          <w:szCs w:val="24"/>
        </w:rPr>
      </w:pPr>
      <w:bookmarkStart w:id="7" w:name="_Toc225508728"/>
      <w:r w:rsidRPr="0037144F">
        <w:rPr>
          <w:rFonts w:ascii="Times New Roman" w:hAnsi="Times New Roman" w:cs="Times New Roman"/>
          <w:b/>
          <w:bCs/>
          <w:sz w:val="24"/>
          <w:szCs w:val="24"/>
        </w:rPr>
        <w:t>3.</w:t>
      </w:r>
      <w:r w:rsidR="00D24970" w:rsidRPr="0037144F">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37144F">
        <w:rPr>
          <w:rFonts w:ascii="Times New Roman" w:hAnsi="Times New Roman" w:cs="Times New Roman"/>
          <w:b/>
          <w:bCs/>
          <w:sz w:val="24"/>
          <w:szCs w:val="24"/>
        </w:rPr>
        <w:t>Susitikimai su tiekėjais</w:t>
      </w:r>
      <w:bookmarkEnd w:id="8"/>
      <w:bookmarkEnd w:id="9"/>
      <w:r w:rsidR="003B6924" w:rsidRPr="0037144F">
        <w:rPr>
          <w:rFonts w:ascii="Times New Roman" w:hAnsi="Times New Roman" w:cs="Times New Roman"/>
          <w:b/>
          <w:bCs/>
          <w:sz w:val="24"/>
          <w:szCs w:val="24"/>
        </w:rPr>
        <w:t xml:space="preserve"> ir objekto apžiūra</w:t>
      </w:r>
      <w:bookmarkEnd w:id="10"/>
      <w:bookmarkEnd w:id="7"/>
    </w:p>
    <w:p w14:paraId="0D482259" w14:textId="09B00E24" w:rsidR="00792CFA" w:rsidRPr="0037144F" w:rsidRDefault="00862DB8" w:rsidP="00AE0C59">
      <w:pPr>
        <w:pStyle w:val="Sraopastraipa"/>
        <w:spacing w:after="0" w:line="240" w:lineRule="auto"/>
        <w:ind w:left="0" w:firstLine="567"/>
        <w:jc w:val="both"/>
        <w:rPr>
          <w:rFonts w:ascii="Times New Roman" w:hAnsi="Times New Roman" w:cs="Times New Roman"/>
          <w:sz w:val="24"/>
          <w:szCs w:val="24"/>
        </w:rPr>
      </w:pPr>
      <w:r w:rsidRPr="0037144F">
        <w:rPr>
          <w:rFonts w:ascii="Times New Roman" w:hAnsi="Times New Roman" w:cs="Times New Roman"/>
          <w:iCs/>
          <w:sz w:val="24"/>
          <w:szCs w:val="24"/>
        </w:rPr>
        <w:t>3.1.</w:t>
      </w:r>
      <w:r w:rsidRPr="0037144F">
        <w:rPr>
          <w:rFonts w:ascii="Times New Roman" w:hAnsi="Times New Roman" w:cs="Times New Roman"/>
          <w:i/>
          <w:color w:val="FF0000"/>
          <w:sz w:val="24"/>
          <w:szCs w:val="24"/>
        </w:rPr>
        <w:t xml:space="preserve"> </w:t>
      </w:r>
      <w:r w:rsidR="00B176FD" w:rsidRPr="0037144F">
        <w:rPr>
          <w:rFonts w:ascii="Times New Roman" w:hAnsi="Times New Roman" w:cs="Times New Roman"/>
          <w:sz w:val="24"/>
          <w:szCs w:val="24"/>
        </w:rPr>
        <w:t xml:space="preserve">Perkančioji organizacija </w:t>
      </w:r>
      <w:r w:rsidR="00E4663B" w:rsidRPr="0037144F">
        <w:rPr>
          <w:rFonts w:ascii="Times New Roman" w:hAnsi="Times New Roman" w:cs="Times New Roman"/>
          <w:sz w:val="24"/>
          <w:szCs w:val="24"/>
        </w:rPr>
        <w:t>ne</w:t>
      </w:r>
      <w:r w:rsidR="00B176FD" w:rsidRPr="0037144F">
        <w:rPr>
          <w:rFonts w:ascii="Times New Roman" w:hAnsi="Times New Roman" w:cs="Times New Roman"/>
          <w:sz w:val="24"/>
          <w:szCs w:val="24"/>
        </w:rPr>
        <w:t>rengs susitikim</w:t>
      </w:r>
      <w:r w:rsidR="00E4663B" w:rsidRPr="0037144F">
        <w:rPr>
          <w:rFonts w:ascii="Times New Roman" w:hAnsi="Times New Roman" w:cs="Times New Roman"/>
          <w:sz w:val="24"/>
          <w:szCs w:val="24"/>
        </w:rPr>
        <w:t>ų</w:t>
      </w:r>
      <w:r w:rsidR="00B176FD" w:rsidRPr="0037144F">
        <w:rPr>
          <w:rFonts w:ascii="Times New Roman" w:hAnsi="Times New Roman" w:cs="Times New Roman"/>
          <w:sz w:val="24"/>
          <w:szCs w:val="24"/>
        </w:rPr>
        <w:t xml:space="preserve"> </w:t>
      </w:r>
      <w:r w:rsidR="00946722" w:rsidRPr="0037144F">
        <w:rPr>
          <w:rFonts w:ascii="Times New Roman" w:hAnsi="Times New Roman" w:cs="Times New Roman"/>
          <w:sz w:val="24"/>
          <w:szCs w:val="24"/>
        </w:rPr>
        <w:t xml:space="preserve">dėl </w:t>
      </w:r>
      <w:r w:rsidR="00E4663B" w:rsidRPr="0037144F">
        <w:rPr>
          <w:rFonts w:ascii="Times New Roman" w:hAnsi="Times New Roman" w:cs="Times New Roman"/>
          <w:sz w:val="24"/>
          <w:szCs w:val="24"/>
        </w:rPr>
        <w:t>P</w:t>
      </w:r>
      <w:r w:rsidR="00946722" w:rsidRPr="0037144F">
        <w:rPr>
          <w:rFonts w:ascii="Times New Roman" w:hAnsi="Times New Roman" w:cs="Times New Roman"/>
          <w:sz w:val="24"/>
          <w:szCs w:val="24"/>
        </w:rPr>
        <w:t xml:space="preserve">irkimo </w:t>
      </w:r>
      <w:r w:rsidR="004257A5" w:rsidRPr="0037144F">
        <w:rPr>
          <w:rFonts w:ascii="Times New Roman" w:hAnsi="Times New Roman" w:cs="Times New Roman"/>
          <w:sz w:val="24"/>
          <w:szCs w:val="24"/>
        </w:rPr>
        <w:t>sąlygų</w:t>
      </w:r>
      <w:r w:rsidR="00946722" w:rsidRPr="0037144F">
        <w:rPr>
          <w:rFonts w:ascii="Times New Roman" w:hAnsi="Times New Roman" w:cs="Times New Roman"/>
          <w:sz w:val="24"/>
          <w:szCs w:val="24"/>
        </w:rPr>
        <w:t xml:space="preserve"> paaiškinimo</w:t>
      </w:r>
      <w:r w:rsidR="00E4663B" w:rsidRPr="0037144F">
        <w:rPr>
          <w:rFonts w:ascii="Times New Roman" w:hAnsi="Times New Roman" w:cs="Times New Roman"/>
          <w:sz w:val="24"/>
          <w:szCs w:val="24"/>
        </w:rPr>
        <w:t xml:space="preserve">. </w:t>
      </w:r>
      <w:r w:rsidR="000C02F3" w:rsidRPr="0037144F">
        <w:rPr>
          <w:rFonts w:ascii="Times New Roman" w:hAnsi="Times New Roman" w:cs="Times New Roman"/>
          <w:sz w:val="24"/>
          <w:szCs w:val="24"/>
        </w:rPr>
        <w:t xml:space="preserve"> </w:t>
      </w:r>
    </w:p>
    <w:p w14:paraId="132B22D5" w14:textId="3508E49E" w:rsidR="00D73AA9" w:rsidRPr="00D73AA9" w:rsidRDefault="00E4663B" w:rsidP="00DD115C">
      <w:pPr>
        <w:spacing w:after="0" w:line="240" w:lineRule="auto"/>
        <w:ind w:firstLine="567"/>
        <w:jc w:val="both"/>
        <w:rPr>
          <w:rFonts w:ascii="Times New Roman" w:hAnsi="Times New Roman" w:cs="Times New Roman"/>
          <w:sz w:val="24"/>
          <w:szCs w:val="24"/>
        </w:rPr>
      </w:pPr>
      <w:r w:rsidRPr="0037144F">
        <w:rPr>
          <w:rFonts w:ascii="Times New Roman" w:hAnsi="Times New Roman" w:cs="Times New Roman"/>
          <w:sz w:val="24"/>
          <w:szCs w:val="24"/>
        </w:rPr>
        <w:t xml:space="preserve">3.2. </w:t>
      </w:r>
      <w:r w:rsidR="00DD115C" w:rsidRPr="00DD115C">
        <w:rPr>
          <w:rFonts w:ascii="Times New Roman" w:hAnsi="Times New Roman" w:cs="Times New Roman"/>
          <w:sz w:val="24"/>
          <w:szCs w:val="24"/>
        </w:rPr>
        <w:t>Perkančioji organizacija nerengs objekto apžiūros.</w:t>
      </w:r>
    </w:p>
    <w:p w14:paraId="6443D2FF" w14:textId="040A41C9" w:rsidR="00C94B9F" w:rsidRPr="0037144F" w:rsidRDefault="00AD57B1" w:rsidP="0037144F">
      <w:pPr>
        <w:pStyle w:val="Antrat1"/>
        <w:pBdr>
          <w:bottom w:val="single" w:sz="4" w:space="1" w:color="auto"/>
        </w:pBdr>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225508729"/>
      <w:r w:rsidRPr="0037144F">
        <w:rPr>
          <w:rFonts w:ascii="Times New Roman" w:hAnsi="Times New Roman" w:cs="Times New Roman"/>
          <w:b/>
          <w:bCs/>
          <w:sz w:val="24"/>
          <w:szCs w:val="24"/>
        </w:rPr>
        <w:t xml:space="preserve">4. </w:t>
      </w:r>
      <w:r w:rsidR="00173ACB" w:rsidRPr="0037144F">
        <w:rPr>
          <w:rFonts w:ascii="Times New Roman" w:hAnsi="Times New Roman" w:cs="Times New Roman"/>
          <w:b/>
          <w:bCs/>
          <w:sz w:val="24"/>
          <w:szCs w:val="24"/>
        </w:rPr>
        <w:t>Tiekėjų pašalinimo pagrindai</w:t>
      </w:r>
      <w:bookmarkEnd w:id="11"/>
      <w:bookmarkEnd w:id="12"/>
      <w:bookmarkEnd w:id="13"/>
      <w:r w:rsidR="00975F1F" w:rsidRPr="0037144F">
        <w:rPr>
          <w:rFonts w:ascii="Times New Roman" w:hAnsi="Times New Roman" w:cs="Times New Roman"/>
          <w:b/>
          <w:bCs/>
          <w:sz w:val="24"/>
          <w:szCs w:val="24"/>
        </w:rPr>
        <w:t xml:space="preserve"> ir kvalifikacijos reikalavimai</w:t>
      </w:r>
      <w:bookmarkEnd w:id="14"/>
    </w:p>
    <w:p w14:paraId="23B058CE" w14:textId="1D0B5E06" w:rsidR="002C5249" w:rsidRPr="0037144F" w:rsidRDefault="009D2F13" w:rsidP="0037144F">
      <w:pPr>
        <w:pStyle w:val="Sraopastraipa"/>
        <w:spacing w:line="240" w:lineRule="auto"/>
        <w:ind w:left="0" w:firstLine="567"/>
        <w:jc w:val="both"/>
        <w:rPr>
          <w:rFonts w:ascii="Times New Roman" w:hAnsi="Times New Roman" w:cs="Times New Roman"/>
          <w:sz w:val="24"/>
          <w:szCs w:val="24"/>
        </w:rPr>
      </w:pPr>
      <w:r w:rsidRPr="0037144F">
        <w:rPr>
          <w:rFonts w:ascii="Times New Roman" w:hAnsi="Times New Roman" w:cs="Times New Roman"/>
          <w:sz w:val="24"/>
          <w:szCs w:val="24"/>
        </w:rPr>
        <w:t xml:space="preserve">4.1. </w:t>
      </w:r>
      <w:r w:rsidR="002C5249" w:rsidRPr="0037144F">
        <w:rPr>
          <w:rFonts w:ascii="Times New Roman" w:hAnsi="Times New Roman" w:cs="Times New Roman"/>
          <w:sz w:val="24"/>
          <w:szCs w:val="24"/>
        </w:rPr>
        <w:t>Reikalavimai dėl tiekėjo ir</w:t>
      </w:r>
      <w:bookmarkStart w:id="15" w:name="_Hlk41039660"/>
      <w:r w:rsidR="00942379" w:rsidRPr="0037144F">
        <w:rPr>
          <w:rFonts w:ascii="Times New Roman" w:hAnsi="Times New Roman" w:cs="Times New Roman"/>
          <w:sz w:val="24"/>
          <w:szCs w:val="24"/>
        </w:rPr>
        <w:t xml:space="preserve"> </w:t>
      </w:r>
      <w:r w:rsidR="002C5249" w:rsidRPr="0037144F">
        <w:rPr>
          <w:rFonts w:ascii="Times New Roman" w:hAnsi="Times New Roman" w:cs="Times New Roman"/>
          <w:sz w:val="24"/>
          <w:szCs w:val="24"/>
        </w:rPr>
        <w:t>subtiekėjų</w:t>
      </w:r>
      <w:r w:rsidR="00942379" w:rsidRPr="0037144F">
        <w:rPr>
          <w:rFonts w:ascii="Times New Roman" w:hAnsi="Times New Roman" w:cs="Times New Roman"/>
          <w:sz w:val="24"/>
          <w:szCs w:val="24"/>
        </w:rPr>
        <w:t xml:space="preserve"> (jei taikoma)</w:t>
      </w:r>
      <w:r w:rsidR="00953F2B" w:rsidRPr="0037144F">
        <w:rPr>
          <w:rFonts w:ascii="Times New Roman" w:hAnsi="Times New Roman" w:cs="Times New Roman"/>
          <w:sz w:val="24"/>
          <w:szCs w:val="24"/>
        </w:rPr>
        <w:t xml:space="preserve">, </w:t>
      </w:r>
      <w:r w:rsidR="007F34C7" w:rsidRPr="0037144F">
        <w:rPr>
          <w:rFonts w:ascii="Times New Roman" w:hAnsi="Times New Roman" w:cs="Times New Roman"/>
          <w:sz w:val="24"/>
          <w:szCs w:val="24"/>
        </w:rPr>
        <w:t>ūkio subjektų, kurių pajėgumais tiekėjas remiasi,</w:t>
      </w:r>
      <w:r w:rsidR="002C5249" w:rsidRPr="0037144F">
        <w:rPr>
          <w:rFonts w:ascii="Times New Roman" w:hAnsi="Times New Roman" w:cs="Times New Roman"/>
          <w:sz w:val="24"/>
          <w:szCs w:val="24"/>
        </w:rPr>
        <w:t xml:space="preserve"> </w:t>
      </w:r>
      <w:bookmarkEnd w:id="15"/>
      <w:r w:rsidR="002C5249" w:rsidRPr="0037144F">
        <w:rPr>
          <w:rFonts w:ascii="Times New Roman" w:hAnsi="Times New Roman" w:cs="Times New Roman"/>
          <w:sz w:val="24"/>
          <w:szCs w:val="24"/>
        </w:rPr>
        <w:t xml:space="preserve">pašalinimo pagrindų nebuvimo bei jų nebuvimą patvirtinantys dokumentai nurodyti </w:t>
      </w:r>
      <w:r w:rsidR="006A737F" w:rsidRPr="0037144F">
        <w:rPr>
          <w:rFonts w:ascii="Times New Roman" w:hAnsi="Times New Roman" w:cs="Times New Roman"/>
          <w:sz w:val="24"/>
          <w:szCs w:val="24"/>
        </w:rPr>
        <w:t xml:space="preserve">specialiųjų </w:t>
      </w:r>
      <w:r w:rsidR="00A71AA6" w:rsidRPr="0037144F">
        <w:rPr>
          <w:rFonts w:ascii="Times New Roman" w:hAnsi="Times New Roman" w:cs="Times New Roman"/>
          <w:sz w:val="24"/>
          <w:szCs w:val="24"/>
        </w:rPr>
        <w:t>p</w:t>
      </w:r>
      <w:r w:rsidR="00551FA7" w:rsidRPr="0037144F">
        <w:rPr>
          <w:rFonts w:ascii="Times New Roman" w:eastAsia="Calibri" w:hAnsi="Times New Roman" w:cs="Times New Roman"/>
          <w:sz w:val="24"/>
          <w:szCs w:val="24"/>
        </w:rPr>
        <w:t xml:space="preserve">irkimo </w:t>
      </w:r>
      <w:r w:rsidR="006773B6" w:rsidRPr="0037144F">
        <w:rPr>
          <w:rFonts w:ascii="Times New Roman" w:eastAsia="Calibri" w:hAnsi="Times New Roman" w:cs="Times New Roman"/>
          <w:sz w:val="24"/>
          <w:szCs w:val="24"/>
        </w:rPr>
        <w:t xml:space="preserve">sąlygų </w:t>
      </w:r>
      <w:r w:rsidR="00C505A3" w:rsidRPr="00EE702A">
        <w:rPr>
          <w:rFonts w:ascii="Times New Roman" w:hAnsi="Times New Roman" w:cs="Times New Roman"/>
          <w:sz w:val="24"/>
          <w:szCs w:val="24"/>
        </w:rPr>
        <w:t>5</w:t>
      </w:r>
      <w:r w:rsidR="00984B02" w:rsidRPr="00EE702A">
        <w:rPr>
          <w:rFonts w:ascii="Times New Roman" w:hAnsi="Times New Roman" w:cs="Times New Roman"/>
          <w:sz w:val="24"/>
          <w:szCs w:val="24"/>
        </w:rPr>
        <w:t xml:space="preserve"> </w:t>
      </w:r>
      <w:r w:rsidR="006773B6" w:rsidRPr="00EE702A">
        <w:rPr>
          <w:rFonts w:ascii="Times New Roman" w:eastAsia="Calibri" w:hAnsi="Times New Roman" w:cs="Times New Roman"/>
          <w:sz w:val="24"/>
          <w:szCs w:val="24"/>
        </w:rPr>
        <w:t>priede</w:t>
      </w:r>
      <w:r w:rsidR="002C5249" w:rsidRPr="00EE702A">
        <w:rPr>
          <w:rFonts w:ascii="Times New Roman" w:hAnsi="Times New Roman" w:cs="Times New Roman"/>
          <w:sz w:val="24"/>
          <w:szCs w:val="24"/>
        </w:rPr>
        <w:t>.</w:t>
      </w:r>
      <w:r w:rsidR="002C5249" w:rsidRPr="0037144F">
        <w:rPr>
          <w:rFonts w:ascii="Times New Roman" w:hAnsi="Times New Roman" w:cs="Times New Roman"/>
          <w:sz w:val="24"/>
          <w:szCs w:val="24"/>
        </w:rPr>
        <w:t xml:space="preserve"> </w:t>
      </w:r>
    </w:p>
    <w:p w14:paraId="34E32D48" w14:textId="4B3B9DE1" w:rsidR="007B6F6D" w:rsidRPr="00536D69" w:rsidRDefault="00970624" w:rsidP="0037144F">
      <w:pPr>
        <w:pStyle w:val="Sraopastraipa"/>
        <w:tabs>
          <w:tab w:val="left" w:pos="851"/>
        </w:tabs>
        <w:spacing w:after="0" w:line="240" w:lineRule="auto"/>
        <w:ind w:left="0" w:firstLine="567"/>
        <w:jc w:val="both"/>
        <w:rPr>
          <w:rFonts w:ascii="Times New Roman" w:hAnsi="Times New Roman" w:cs="Times New Roman"/>
          <w:sz w:val="24"/>
          <w:szCs w:val="24"/>
          <w:highlight w:val="yellow"/>
        </w:rPr>
      </w:pPr>
      <w:r w:rsidRPr="0037144F">
        <w:rPr>
          <w:rFonts w:ascii="Times New Roman" w:hAnsi="Times New Roman" w:cs="Times New Roman"/>
          <w:sz w:val="24"/>
          <w:szCs w:val="24"/>
        </w:rPr>
        <w:t>4.2.</w:t>
      </w:r>
      <w:r w:rsidR="00990E9B" w:rsidRPr="0037144F">
        <w:rPr>
          <w:rFonts w:ascii="Times New Roman" w:hAnsi="Times New Roman" w:cs="Times New Roman"/>
          <w:sz w:val="24"/>
          <w:szCs w:val="24"/>
        </w:rPr>
        <w:t xml:space="preserve"> </w:t>
      </w:r>
      <w:r w:rsidR="00A6625B" w:rsidRPr="0037144F">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37144F">
        <w:rPr>
          <w:rFonts w:ascii="Times New Roman" w:hAnsi="Times New Roman" w:cs="Times New Roman"/>
          <w:sz w:val="24"/>
          <w:szCs w:val="24"/>
        </w:rPr>
        <w:t xml:space="preserve">specialiųjų </w:t>
      </w:r>
      <w:r w:rsidR="00A71AA6" w:rsidRPr="0037144F">
        <w:rPr>
          <w:rFonts w:ascii="Times New Roman" w:hAnsi="Times New Roman" w:cs="Times New Roman"/>
          <w:sz w:val="24"/>
          <w:szCs w:val="24"/>
        </w:rPr>
        <w:t>p</w:t>
      </w:r>
      <w:r w:rsidR="00551FA7" w:rsidRPr="0037144F">
        <w:rPr>
          <w:rFonts w:ascii="Times New Roman" w:hAnsi="Times New Roman" w:cs="Times New Roman"/>
          <w:sz w:val="24"/>
          <w:szCs w:val="24"/>
        </w:rPr>
        <w:t xml:space="preserve">irkimo </w:t>
      </w:r>
      <w:r w:rsidR="00A6625B" w:rsidRPr="0037144F">
        <w:rPr>
          <w:rFonts w:ascii="Times New Roman" w:hAnsi="Times New Roman" w:cs="Times New Roman"/>
          <w:sz w:val="24"/>
          <w:szCs w:val="24"/>
        </w:rPr>
        <w:t xml:space="preserve">sąlygų </w:t>
      </w:r>
      <w:r w:rsidR="00C505A3" w:rsidRPr="00EE702A">
        <w:rPr>
          <w:rFonts w:ascii="Times New Roman" w:hAnsi="Times New Roman" w:cs="Times New Roman"/>
          <w:sz w:val="24"/>
          <w:szCs w:val="24"/>
        </w:rPr>
        <w:t>6</w:t>
      </w:r>
      <w:r w:rsidR="00A6625B" w:rsidRPr="00EE702A">
        <w:rPr>
          <w:rFonts w:ascii="Times New Roman" w:hAnsi="Times New Roman" w:cs="Times New Roman"/>
          <w:sz w:val="24"/>
          <w:szCs w:val="24"/>
        </w:rPr>
        <w:t xml:space="preserve"> priede. </w:t>
      </w:r>
    </w:p>
    <w:p w14:paraId="69D62E2B" w14:textId="5313CBD7" w:rsidR="00A000BE" w:rsidRPr="0037144F" w:rsidRDefault="00D24970" w:rsidP="0037144F">
      <w:pPr>
        <w:pStyle w:val="Antrat1"/>
        <w:pBdr>
          <w:bottom w:val="single" w:sz="4" w:space="1" w:color="auto"/>
        </w:pBdr>
        <w:tabs>
          <w:tab w:val="left" w:pos="567"/>
        </w:tabs>
        <w:spacing w:after="0"/>
        <w:contextualSpacing/>
        <w:jc w:val="both"/>
        <w:rPr>
          <w:rFonts w:ascii="Times New Roman" w:hAnsi="Times New Roman" w:cs="Times New Roman"/>
          <w:b/>
          <w:bCs/>
          <w:sz w:val="24"/>
          <w:szCs w:val="24"/>
        </w:rPr>
      </w:pPr>
      <w:bookmarkStart w:id="16" w:name="_Toc225508730"/>
      <w:r w:rsidRPr="0037144F">
        <w:rPr>
          <w:rFonts w:ascii="Times New Roman" w:hAnsi="Times New Roman" w:cs="Times New Roman"/>
          <w:b/>
          <w:bCs/>
          <w:sz w:val="24"/>
          <w:szCs w:val="24"/>
        </w:rPr>
        <w:t>5</w:t>
      </w:r>
      <w:r w:rsidR="001E3D5A" w:rsidRPr="0037144F">
        <w:rPr>
          <w:rFonts w:ascii="Times New Roman" w:hAnsi="Times New Roman" w:cs="Times New Roman"/>
          <w:b/>
          <w:bCs/>
          <w:sz w:val="24"/>
          <w:szCs w:val="24"/>
        </w:rPr>
        <w:t>.</w:t>
      </w:r>
      <w:r w:rsidR="008E3308">
        <w:rPr>
          <w:rFonts w:ascii="Times New Roman" w:hAnsi="Times New Roman" w:cs="Times New Roman"/>
          <w:b/>
          <w:bCs/>
          <w:sz w:val="24"/>
          <w:szCs w:val="24"/>
        </w:rPr>
        <w:t xml:space="preserve"> </w:t>
      </w:r>
      <w:r w:rsidR="009743D3" w:rsidRPr="0037144F">
        <w:rPr>
          <w:rFonts w:ascii="Times New Roman" w:hAnsi="Times New Roman" w:cs="Times New Roman"/>
          <w:b/>
          <w:bCs/>
          <w:sz w:val="24"/>
          <w:szCs w:val="24"/>
        </w:rPr>
        <w:t>Reikalavimai, susiję su nacionaliniu saugumu</w:t>
      </w:r>
      <w:bookmarkEnd w:id="16"/>
      <w:r w:rsidR="009743D3" w:rsidRPr="0037144F">
        <w:rPr>
          <w:rFonts w:ascii="Times New Roman" w:hAnsi="Times New Roman" w:cs="Times New Roman"/>
          <w:b/>
          <w:bCs/>
          <w:sz w:val="24"/>
          <w:szCs w:val="24"/>
        </w:rPr>
        <w:t xml:space="preserve"> </w:t>
      </w:r>
    </w:p>
    <w:p w14:paraId="507D2577" w14:textId="4924A37E" w:rsidR="000B76A6" w:rsidRPr="0037144F" w:rsidRDefault="007E3A91" w:rsidP="0037144F">
      <w:pPr>
        <w:pStyle w:val="Sraopastraipa"/>
        <w:spacing w:after="0" w:line="240" w:lineRule="auto"/>
        <w:ind w:left="0" w:firstLine="567"/>
        <w:contextualSpacing w:val="0"/>
        <w:jc w:val="both"/>
        <w:rPr>
          <w:rFonts w:ascii="Times New Roman" w:hAnsi="Times New Roman" w:cs="Times New Roman"/>
          <w:iCs/>
          <w:sz w:val="24"/>
          <w:szCs w:val="24"/>
        </w:rPr>
      </w:pPr>
      <w:r w:rsidRPr="0037144F">
        <w:rPr>
          <w:rFonts w:ascii="Times New Roman" w:hAnsi="Times New Roman" w:cs="Times New Roman"/>
          <w:iCs/>
          <w:sz w:val="24"/>
          <w:szCs w:val="24"/>
        </w:rPr>
        <w:t>5.</w:t>
      </w:r>
      <w:r w:rsidR="000B76A6" w:rsidRPr="0037144F">
        <w:rPr>
          <w:rFonts w:ascii="Times New Roman" w:hAnsi="Times New Roman" w:cs="Times New Roman"/>
          <w:iCs/>
          <w:sz w:val="24"/>
          <w:szCs w:val="24"/>
        </w:rPr>
        <w:t>1.</w:t>
      </w:r>
      <w:r w:rsidR="000B76A6" w:rsidRPr="0037144F">
        <w:rPr>
          <w:rFonts w:ascii="Times New Roman" w:hAnsi="Times New Roman" w:cs="Times New Roman"/>
          <w:i/>
          <w:sz w:val="24"/>
          <w:szCs w:val="24"/>
        </w:rPr>
        <w:t xml:space="preserve"> </w:t>
      </w:r>
      <w:r w:rsidR="000B76A6" w:rsidRPr="0037144F">
        <w:rPr>
          <w:rFonts w:ascii="Times New Roman" w:hAnsi="Times New Roman" w:cs="Times New Roman"/>
          <w:iCs/>
          <w:sz w:val="24"/>
          <w:szCs w:val="24"/>
        </w:rPr>
        <w:t>Perkančioji organizacija atmes tiekėjo pasiūlymą, jei bus tenkinama bent viena VPĮ 45 straipsnio 2</w:t>
      </w:r>
      <w:r w:rsidR="000B76A6" w:rsidRPr="0037144F">
        <w:rPr>
          <w:rFonts w:ascii="Times New Roman" w:hAnsi="Times New Roman" w:cs="Times New Roman"/>
          <w:iCs/>
          <w:sz w:val="24"/>
          <w:szCs w:val="24"/>
          <w:vertAlign w:val="superscript"/>
        </w:rPr>
        <w:t>1</w:t>
      </w:r>
      <w:r w:rsidR="000B76A6" w:rsidRPr="0037144F">
        <w:rPr>
          <w:rFonts w:ascii="Times New Roman" w:hAnsi="Times New Roman" w:cs="Times New Roman"/>
          <w:iCs/>
          <w:sz w:val="24"/>
          <w:szCs w:val="24"/>
        </w:rPr>
        <w:t xml:space="preserve"> dalies 1-6 punktuose nurodytų sąlygų. Tiekėjas </w:t>
      </w:r>
      <w:r w:rsidR="00D933EA" w:rsidRPr="0037144F">
        <w:rPr>
          <w:rFonts w:ascii="Times New Roman" w:hAnsi="Times New Roman" w:cs="Times New Roman"/>
          <w:iCs/>
          <w:sz w:val="24"/>
          <w:szCs w:val="24"/>
        </w:rPr>
        <w:t xml:space="preserve">kartu su </w:t>
      </w:r>
      <w:r w:rsidR="000B76A6" w:rsidRPr="0037144F">
        <w:rPr>
          <w:rFonts w:ascii="Times New Roman" w:hAnsi="Times New Roman" w:cs="Times New Roman"/>
          <w:iCs/>
          <w:sz w:val="24"/>
          <w:szCs w:val="24"/>
        </w:rPr>
        <w:t>pasiūlym</w:t>
      </w:r>
      <w:r w:rsidR="00D933EA" w:rsidRPr="0037144F">
        <w:rPr>
          <w:rFonts w:ascii="Times New Roman" w:hAnsi="Times New Roman" w:cs="Times New Roman"/>
          <w:iCs/>
          <w:sz w:val="24"/>
          <w:szCs w:val="24"/>
        </w:rPr>
        <w:t>u</w:t>
      </w:r>
      <w:r w:rsidR="00792CFA" w:rsidRPr="0037144F">
        <w:rPr>
          <w:rFonts w:ascii="Times New Roman" w:hAnsi="Times New Roman" w:cs="Times New Roman"/>
          <w:iCs/>
          <w:sz w:val="24"/>
          <w:szCs w:val="24"/>
        </w:rPr>
        <w:t xml:space="preserve"> pateikia užpildytą specialiųjų pirkimo sąlygų </w:t>
      </w:r>
      <w:r w:rsidR="00DF5065" w:rsidRPr="0037144F">
        <w:rPr>
          <w:rFonts w:ascii="Times New Roman" w:hAnsi="Times New Roman" w:cs="Times New Roman"/>
          <w:iCs/>
          <w:sz w:val="24"/>
          <w:szCs w:val="24"/>
        </w:rPr>
        <w:t>8</w:t>
      </w:r>
      <w:r w:rsidR="00792CFA" w:rsidRPr="0037144F">
        <w:rPr>
          <w:rFonts w:ascii="Times New Roman" w:hAnsi="Times New Roman" w:cs="Times New Roman"/>
          <w:iCs/>
          <w:sz w:val="24"/>
          <w:szCs w:val="24"/>
        </w:rPr>
        <w:t xml:space="preserve"> priede pateiktą </w:t>
      </w:r>
      <w:r w:rsidR="00792CFA" w:rsidRPr="0037144F">
        <w:rPr>
          <w:rFonts w:ascii="Times New Roman" w:hAnsi="Times New Roman" w:cs="Times New Roman"/>
          <w:bCs/>
          <w:sz w:val="24"/>
          <w:szCs w:val="24"/>
        </w:rPr>
        <w:t>VPĮ 45 str. 2</w:t>
      </w:r>
      <w:r w:rsidR="00792CFA" w:rsidRPr="0037144F">
        <w:rPr>
          <w:rFonts w:ascii="Times New Roman" w:hAnsi="Times New Roman" w:cs="Times New Roman"/>
          <w:bCs/>
          <w:sz w:val="24"/>
          <w:szCs w:val="24"/>
          <w:vertAlign w:val="superscript"/>
        </w:rPr>
        <w:t>1</w:t>
      </w:r>
      <w:r w:rsidR="00792CFA" w:rsidRPr="0037144F">
        <w:rPr>
          <w:rFonts w:ascii="Times New Roman" w:hAnsi="Times New Roman" w:cs="Times New Roman"/>
          <w:bCs/>
          <w:sz w:val="24"/>
          <w:szCs w:val="24"/>
        </w:rPr>
        <w:t xml:space="preserve"> d. reikalavimų atitikties deklaraciją.</w:t>
      </w:r>
    </w:p>
    <w:p w14:paraId="1D48F820" w14:textId="46AE6B3F" w:rsidR="000B76A6" w:rsidRPr="0037144F" w:rsidRDefault="000B76A6" w:rsidP="0037144F">
      <w:pPr>
        <w:pStyle w:val="Sraopastraipa"/>
        <w:spacing w:after="0" w:line="240" w:lineRule="auto"/>
        <w:ind w:left="0" w:firstLine="567"/>
        <w:contextualSpacing w:val="0"/>
        <w:jc w:val="both"/>
        <w:rPr>
          <w:rFonts w:ascii="Times New Roman" w:hAnsi="Times New Roman" w:cs="Times New Roman"/>
          <w:iCs/>
          <w:sz w:val="24"/>
          <w:szCs w:val="24"/>
        </w:rPr>
      </w:pPr>
      <w:r w:rsidRPr="0037144F">
        <w:rPr>
          <w:rFonts w:ascii="Times New Roman" w:hAnsi="Times New Roman" w:cs="Times New Roman"/>
          <w:iCs/>
          <w:sz w:val="24"/>
          <w:szCs w:val="24"/>
        </w:rPr>
        <w:t>5.2. 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83064E" w:rsidRPr="0037144F">
        <w:rPr>
          <w:rFonts w:ascii="Times New Roman" w:hAnsi="Times New Roman" w:cs="Times New Roman"/>
          <w:sz w:val="24"/>
          <w:szCs w:val="24"/>
          <w:highlight w:val="yellow"/>
        </w:rPr>
        <w:t xml:space="preserve"> </w:t>
      </w:r>
    </w:p>
    <w:p w14:paraId="73C93788" w14:textId="1CD6D058" w:rsidR="000B76A6" w:rsidRPr="0037144F" w:rsidRDefault="000B76A6" w:rsidP="0037144F">
      <w:pPr>
        <w:pStyle w:val="Sraopastraipa"/>
        <w:spacing w:after="0" w:line="240" w:lineRule="auto"/>
        <w:ind w:left="0" w:firstLine="567"/>
        <w:contextualSpacing w:val="0"/>
        <w:jc w:val="both"/>
        <w:rPr>
          <w:rFonts w:ascii="Times New Roman" w:hAnsi="Times New Roman" w:cs="Times New Roman"/>
          <w:iCs/>
          <w:sz w:val="24"/>
          <w:szCs w:val="24"/>
        </w:rPr>
      </w:pPr>
      <w:r w:rsidRPr="0037144F">
        <w:rPr>
          <w:rFonts w:ascii="Times New Roman" w:hAnsi="Times New Roman" w:cs="Times New Roman"/>
          <w:iCs/>
          <w:sz w:val="24"/>
          <w:szCs w:val="24"/>
        </w:rPr>
        <w:t xml:space="preserve">5.3. </w:t>
      </w:r>
      <w:r w:rsidRPr="0037144F">
        <w:rPr>
          <w:rFonts w:ascii="Times New Roman" w:hAnsi="Times New Roman" w:cs="Times New Roman"/>
          <w:sz w:val="24"/>
          <w:szCs w:val="24"/>
        </w:rPr>
        <w:t xml:space="preserve">Perkančioji organizacija, įvertinusi visus galinčius kelti grėsmę nacionalinio saugumo interesams rizikos veiksnius numato, kad šiame pirkime </w:t>
      </w:r>
      <w:r w:rsidR="0069704A" w:rsidRPr="0037144F">
        <w:rPr>
          <w:rFonts w:ascii="Times New Roman" w:hAnsi="Times New Roman" w:cs="Times New Roman"/>
          <w:sz w:val="24"/>
          <w:szCs w:val="24"/>
        </w:rPr>
        <w:t>ne</w:t>
      </w:r>
      <w:r w:rsidRPr="0037144F">
        <w:rPr>
          <w:rFonts w:ascii="Times New Roman" w:hAnsi="Times New Roman" w:cs="Times New Roman"/>
          <w:sz w:val="24"/>
          <w:szCs w:val="24"/>
        </w:rPr>
        <w:t>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0083064E" w:rsidRPr="0037144F">
        <w:rPr>
          <w:rFonts w:ascii="Times New Roman" w:hAnsi="Times New Roman" w:cs="Times New Roman"/>
          <w:sz w:val="24"/>
          <w:szCs w:val="24"/>
        </w:rPr>
        <w:t xml:space="preserve"> </w:t>
      </w:r>
    </w:p>
    <w:p w14:paraId="15B016FE" w14:textId="77777777" w:rsidR="00342749" w:rsidRPr="00342749" w:rsidRDefault="00342749" w:rsidP="0037144F">
      <w:pPr>
        <w:spacing w:after="0" w:line="240" w:lineRule="auto"/>
        <w:ind w:firstLine="567"/>
        <w:jc w:val="both"/>
        <w:rPr>
          <w:rFonts w:ascii="Times New Roman" w:hAnsi="Times New Roman" w:cs="Times New Roman"/>
          <w:b/>
          <w:bCs/>
          <w:color w:val="3366FF"/>
          <w:sz w:val="24"/>
          <w:szCs w:val="24"/>
        </w:rPr>
      </w:pPr>
      <w:bookmarkStart w:id="17" w:name="_Ref39666794"/>
      <w:bookmarkStart w:id="18" w:name="_Ref39666796"/>
    </w:p>
    <w:p w14:paraId="4AA7206C" w14:textId="77777777" w:rsidR="00F24127" w:rsidRPr="00F24127" w:rsidRDefault="00245E8F" w:rsidP="00F24127">
      <w:pPr>
        <w:spacing w:after="0" w:line="240" w:lineRule="auto"/>
        <w:jc w:val="both"/>
        <w:rPr>
          <w:rFonts w:ascii="Times New Roman" w:hAnsi="Times New Roman" w:cs="Times New Roman"/>
          <w:b/>
          <w:bCs/>
          <w:color w:val="1F3864" w:themeColor="text1"/>
          <w:sz w:val="24"/>
          <w:szCs w:val="24"/>
        </w:rPr>
      </w:pPr>
      <w:r w:rsidRPr="00F24127">
        <w:rPr>
          <w:rFonts w:ascii="Times New Roman" w:hAnsi="Times New Roman" w:cs="Times New Roman"/>
          <w:b/>
          <w:bCs/>
          <w:color w:val="1F3864" w:themeColor="text1"/>
          <w:sz w:val="24"/>
          <w:szCs w:val="24"/>
        </w:rPr>
        <w:t>6</w:t>
      </w:r>
      <w:r w:rsidR="0005396D" w:rsidRPr="00F24127">
        <w:rPr>
          <w:rFonts w:ascii="Times New Roman" w:hAnsi="Times New Roman" w:cs="Times New Roman"/>
          <w:b/>
          <w:bCs/>
          <w:color w:val="1F3864" w:themeColor="text1"/>
          <w:sz w:val="24"/>
          <w:szCs w:val="24"/>
        </w:rPr>
        <w:t xml:space="preserve">. </w:t>
      </w:r>
      <w:r w:rsidR="00220588" w:rsidRPr="00F24127">
        <w:rPr>
          <w:rFonts w:ascii="Times New Roman" w:hAnsi="Times New Roman" w:cs="Times New Roman"/>
          <w:b/>
          <w:bCs/>
          <w:color w:val="1F3864" w:themeColor="text1"/>
          <w:sz w:val="24"/>
          <w:szCs w:val="24"/>
        </w:rPr>
        <w:t>Specialieji r</w:t>
      </w:r>
      <w:r w:rsidR="00DF58E2" w:rsidRPr="00F24127">
        <w:rPr>
          <w:rFonts w:ascii="Times New Roman" w:hAnsi="Times New Roman" w:cs="Times New Roman"/>
          <w:b/>
          <w:bCs/>
          <w:color w:val="1F3864" w:themeColor="text1"/>
          <w:sz w:val="24"/>
          <w:szCs w:val="24"/>
        </w:rPr>
        <w:t>eikalavimai pasiūlymų rengimui ir pateikimui</w:t>
      </w:r>
      <w:bookmarkEnd w:id="17"/>
      <w:bookmarkEnd w:id="18"/>
    </w:p>
    <w:p w14:paraId="4BEDE7AF" w14:textId="0F6CE5B8" w:rsidR="00AF62E6" w:rsidRPr="00F24127" w:rsidRDefault="00F24127" w:rsidP="00F24127">
      <w:pPr>
        <w:spacing w:after="0" w:line="240" w:lineRule="auto"/>
        <w:ind w:firstLine="567"/>
        <w:mirrorIndents/>
        <w:jc w:val="both"/>
        <w:rPr>
          <w:rFonts w:ascii="Times New Roman" w:hAnsi="Times New Roman" w:cs="Times New Roman"/>
          <w:b/>
          <w:bCs/>
          <w:sz w:val="24"/>
          <w:szCs w:val="24"/>
        </w:rPr>
      </w:pPr>
      <w:r w:rsidRPr="00F24127">
        <w:rPr>
          <w:rFonts w:ascii="Times New Roman" w:hAnsi="Times New Roman" w:cs="Times New Roman"/>
          <w:b/>
          <w:bCs/>
          <w:sz w:val="24"/>
          <w:szCs w:val="24"/>
        </w:rPr>
        <w:t>_________________________________________________________________________</w:t>
      </w:r>
      <w:r w:rsidR="00342749" w:rsidRPr="00F24127">
        <w:rPr>
          <w:rFonts w:ascii="Times New Roman" w:hAnsi="Times New Roman" w:cs="Times New Roman"/>
          <w:b/>
          <w:bCs/>
          <w:sz w:val="24"/>
          <w:szCs w:val="24"/>
        </w:rPr>
        <w:t xml:space="preserve"> </w:t>
      </w:r>
    </w:p>
    <w:p w14:paraId="3D47F821" w14:textId="2F93D89B" w:rsidR="00EF5623" w:rsidRPr="00AE0C59" w:rsidRDefault="00192AF9" w:rsidP="0037144F">
      <w:pPr>
        <w:tabs>
          <w:tab w:val="left" w:pos="1134"/>
        </w:tabs>
        <w:spacing w:after="0" w:line="240" w:lineRule="auto"/>
        <w:ind w:firstLine="567"/>
        <w:jc w:val="both"/>
        <w:rPr>
          <w:rFonts w:ascii="Times New Roman" w:hAnsi="Times New Roman" w:cs="Times New Roman"/>
          <w:b/>
          <w:bCs/>
          <w:i/>
          <w:iCs/>
          <w:color w:val="7030A0"/>
          <w:sz w:val="24"/>
          <w:szCs w:val="24"/>
        </w:rPr>
      </w:pPr>
      <w:r w:rsidRPr="0037144F">
        <w:rPr>
          <w:rFonts w:ascii="Times New Roman" w:hAnsi="Times New Roman" w:cs="Times New Roman"/>
          <w:sz w:val="24"/>
          <w:szCs w:val="24"/>
        </w:rPr>
        <w:t xml:space="preserve">6.1. </w:t>
      </w:r>
      <w:r w:rsidR="00EF5623" w:rsidRPr="00AE0C59">
        <w:rPr>
          <w:rFonts w:ascii="Times New Roman" w:hAnsi="Times New Roman" w:cs="Times New Roman"/>
          <w:b/>
          <w:bCs/>
          <w:sz w:val="24"/>
          <w:szCs w:val="24"/>
        </w:rPr>
        <w:t xml:space="preserve">Tiekėjo </w:t>
      </w:r>
      <w:r w:rsidR="0058726C" w:rsidRPr="00AE0C59">
        <w:rPr>
          <w:rFonts w:ascii="Times New Roman" w:hAnsi="Times New Roman" w:cs="Times New Roman"/>
          <w:b/>
          <w:bCs/>
          <w:sz w:val="24"/>
          <w:szCs w:val="24"/>
        </w:rPr>
        <w:t>p</w:t>
      </w:r>
      <w:r w:rsidR="00EF5623" w:rsidRPr="00AE0C59">
        <w:rPr>
          <w:rFonts w:ascii="Times New Roman" w:hAnsi="Times New Roman" w:cs="Times New Roman"/>
          <w:b/>
          <w:bCs/>
          <w:sz w:val="24"/>
          <w:szCs w:val="24"/>
        </w:rPr>
        <w:t>asiūlymą sudaro CVP IS pateikiamų ir žemiau nurodytų dokumentų visuma</w:t>
      </w:r>
      <w:r w:rsidR="00FD53CF" w:rsidRPr="00AE0C59">
        <w:rPr>
          <w:rFonts w:ascii="Times New Roman" w:hAnsi="Times New Roman" w:cs="Times New Roman"/>
          <w:b/>
          <w:bCs/>
          <w:sz w:val="24"/>
          <w:szCs w:val="24"/>
        </w:rPr>
        <w:t>:</w:t>
      </w:r>
    </w:p>
    <w:p w14:paraId="0B17BEF7" w14:textId="44D86811" w:rsidR="00FF12F1" w:rsidRPr="0037144F" w:rsidRDefault="003F0DA7" w:rsidP="0037144F">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37144F">
        <w:rPr>
          <w:rFonts w:ascii="Times New Roman" w:hAnsi="Times New Roman" w:cs="Times New Roman"/>
          <w:sz w:val="24"/>
          <w:szCs w:val="24"/>
        </w:rPr>
        <w:t xml:space="preserve">tiekėjo pasirašytas </w:t>
      </w:r>
      <w:r w:rsidR="005A195F" w:rsidRPr="0037144F">
        <w:rPr>
          <w:rFonts w:ascii="Times New Roman" w:hAnsi="Times New Roman" w:cs="Times New Roman"/>
          <w:sz w:val="24"/>
          <w:szCs w:val="24"/>
        </w:rPr>
        <w:t>p</w:t>
      </w:r>
      <w:r w:rsidRPr="0037144F">
        <w:rPr>
          <w:rFonts w:ascii="Times New Roman" w:hAnsi="Times New Roman" w:cs="Times New Roman"/>
          <w:sz w:val="24"/>
          <w:szCs w:val="24"/>
        </w:rPr>
        <w:t xml:space="preserve">asiūlymas, parengtas pagal </w:t>
      </w:r>
      <w:r w:rsidR="007C1C57" w:rsidRPr="0037144F">
        <w:rPr>
          <w:rFonts w:ascii="Times New Roman" w:hAnsi="Times New Roman" w:cs="Times New Roman"/>
          <w:sz w:val="24"/>
          <w:szCs w:val="24"/>
        </w:rPr>
        <w:t>specialiųjų p</w:t>
      </w:r>
      <w:r w:rsidR="00551FA7" w:rsidRPr="0037144F">
        <w:rPr>
          <w:rFonts w:ascii="Times New Roman" w:hAnsi="Times New Roman" w:cs="Times New Roman"/>
          <w:sz w:val="24"/>
          <w:szCs w:val="24"/>
        </w:rPr>
        <w:t xml:space="preserve">irkimo </w:t>
      </w:r>
      <w:r w:rsidR="00476F8C" w:rsidRPr="0037144F">
        <w:rPr>
          <w:rFonts w:ascii="Times New Roman" w:hAnsi="Times New Roman" w:cs="Times New Roman"/>
          <w:sz w:val="24"/>
          <w:szCs w:val="24"/>
        </w:rPr>
        <w:t>sąlygų</w:t>
      </w:r>
      <w:r w:rsidR="00DE5F20" w:rsidRPr="0037144F">
        <w:rPr>
          <w:rFonts w:ascii="Times New Roman" w:hAnsi="Times New Roman" w:cs="Times New Roman"/>
          <w:sz w:val="24"/>
          <w:szCs w:val="24"/>
        </w:rPr>
        <w:t xml:space="preserve"> </w:t>
      </w:r>
      <w:r w:rsidR="00C505A3" w:rsidRPr="00EE702A">
        <w:rPr>
          <w:rFonts w:ascii="Times New Roman" w:hAnsi="Times New Roman" w:cs="Times New Roman"/>
          <w:sz w:val="24"/>
          <w:szCs w:val="24"/>
          <w:shd w:val="clear" w:color="auto" w:fill="FFFFFF"/>
        </w:rPr>
        <w:t>3</w:t>
      </w:r>
      <w:r w:rsidR="00DE5F20" w:rsidRPr="00EE702A">
        <w:rPr>
          <w:rFonts w:ascii="Times New Roman" w:hAnsi="Times New Roman" w:cs="Times New Roman"/>
          <w:sz w:val="24"/>
          <w:szCs w:val="24"/>
          <w:shd w:val="clear" w:color="auto" w:fill="FFFFFF"/>
        </w:rPr>
        <w:t xml:space="preserve"> </w:t>
      </w:r>
      <w:r w:rsidR="00476F8C" w:rsidRPr="00EE702A">
        <w:rPr>
          <w:rFonts w:ascii="Times New Roman" w:hAnsi="Times New Roman" w:cs="Times New Roman"/>
          <w:sz w:val="24"/>
          <w:szCs w:val="24"/>
        </w:rPr>
        <w:t>priede</w:t>
      </w:r>
      <w:r w:rsidR="00476F8C" w:rsidRPr="0037144F">
        <w:rPr>
          <w:rFonts w:ascii="Times New Roman" w:hAnsi="Times New Roman" w:cs="Times New Roman"/>
          <w:sz w:val="24"/>
          <w:szCs w:val="24"/>
        </w:rPr>
        <w:t xml:space="preserve"> </w:t>
      </w:r>
      <w:r w:rsidRPr="0037144F">
        <w:rPr>
          <w:rFonts w:ascii="Times New Roman" w:hAnsi="Times New Roman" w:cs="Times New Roman"/>
          <w:sz w:val="24"/>
          <w:szCs w:val="24"/>
        </w:rPr>
        <w:t xml:space="preserve">pateiktą </w:t>
      </w:r>
      <w:r w:rsidR="00C35C26" w:rsidRPr="0037144F">
        <w:rPr>
          <w:rFonts w:ascii="Times New Roman" w:hAnsi="Times New Roman" w:cs="Times New Roman"/>
          <w:sz w:val="24"/>
          <w:szCs w:val="24"/>
        </w:rPr>
        <w:t>p</w:t>
      </w:r>
      <w:r w:rsidRPr="0037144F">
        <w:rPr>
          <w:rFonts w:ascii="Times New Roman" w:hAnsi="Times New Roman" w:cs="Times New Roman"/>
          <w:sz w:val="24"/>
          <w:szCs w:val="24"/>
        </w:rPr>
        <w:t>asiūlymo formą.</w:t>
      </w:r>
    </w:p>
    <w:p w14:paraId="3459FD0B" w14:textId="22AC2A70" w:rsidR="009C1155" w:rsidRPr="0037144F" w:rsidRDefault="009C1155" w:rsidP="0037144F">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37144F">
        <w:rPr>
          <w:rFonts w:ascii="Times New Roman" w:hAnsi="Times New Roman" w:cs="Times New Roman"/>
          <w:sz w:val="24"/>
          <w:szCs w:val="24"/>
        </w:rPr>
        <w:t xml:space="preserve">užpildytas EBVPD (specialiųjų pirkimo sąlygų </w:t>
      </w:r>
      <w:r w:rsidR="00C505A3" w:rsidRPr="00EE702A">
        <w:rPr>
          <w:rFonts w:ascii="Times New Roman" w:hAnsi="Times New Roman" w:cs="Times New Roman"/>
          <w:sz w:val="24"/>
          <w:szCs w:val="24"/>
        </w:rPr>
        <w:t>9</w:t>
      </w:r>
      <w:r w:rsidRPr="00EE702A">
        <w:rPr>
          <w:rFonts w:ascii="Times New Roman" w:hAnsi="Times New Roman" w:cs="Times New Roman"/>
          <w:sz w:val="24"/>
          <w:szCs w:val="24"/>
        </w:rPr>
        <w:t xml:space="preserve"> priedas</w:t>
      </w:r>
      <w:r w:rsidRPr="0037144F">
        <w:rPr>
          <w:rFonts w:ascii="Times New Roman" w:hAnsi="Times New Roman" w:cs="Times New Roman"/>
          <w:sz w:val="24"/>
          <w:szCs w:val="24"/>
        </w:rPr>
        <w:t xml:space="preserve">). </w:t>
      </w:r>
      <w:r w:rsidR="0008659E" w:rsidRPr="0037144F">
        <w:rPr>
          <w:rFonts w:ascii="Times New Roman" w:hAnsi="Times New Roman" w:cs="Times New Roman"/>
          <w:sz w:val="24"/>
          <w:szCs w:val="24"/>
        </w:rPr>
        <w:t>Pateikdamas ir p</w:t>
      </w:r>
      <w:r w:rsidRPr="0037144F">
        <w:rPr>
          <w:rFonts w:ascii="Times New Roman" w:hAnsi="Times New Roman" w:cs="Times New Roman"/>
          <w:sz w:val="24"/>
          <w:szCs w:val="24"/>
        </w:rPr>
        <w:t xml:space="preserve">asirašydamas </w:t>
      </w:r>
      <w:r w:rsidR="00C35C26" w:rsidRPr="0037144F">
        <w:rPr>
          <w:rFonts w:ascii="Times New Roman" w:hAnsi="Times New Roman" w:cs="Times New Roman"/>
          <w:sz w:val="24"/>
          <w:szCs w:val="24"/>
        </w:rPr>
        <w:t>p</w:t>
      </w:r>
      <w:r w:rsidRPr="0037144F">
        <w:rPr>
          <w:rFonts w:ascii="Times New Roman" w:hAnsi="Times New Roman" w:cs="Times New Roman"/>
          <w:sz w:val="24"/>
          <w:szCs w:val="24"/>
        </w:rPr>
        <w:t>asiūlymą, tiekėjas patvirtina ir EBVPD tikrumą;</w:t>
      </w:r>
    </w:p>
    <w:p w14:paraId="021CA68F" w14:textId="346D8E49" w:rsidR="007C1C57" w:rsidRPr="0037144F" w:rsidRDefault="000C55D6" w:rsidP="0037144F">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9C3C2A">
        <w:rPr>
          <w:rFonts w:ascii="Times New Roman" w:hAnsi="Times New Roman" w:cs="Times New Roman"/>
          <w:sz w:val="24"/>
          <w:szCs w:val="24"/>
        </w:rPr>
        <w:t>jungtinės</w:t>
      </w:r>
      <w:r w:rsidRPr="0037144F">
        <w:rPr>
          <w:rFonts w:ascii="Times New Roman" w:hAnsi="Times New Roman" w:cs="Times New Roman"/>
          <w:sz w:val="24"/>
          <w:szCs w:val="24"/>
        </w:rPr>
        <w:t xml:space="preserve"> veiklos sutarties kopija (jeigu </w:t>
      </w:r>
      <w:r w:rsidR="00C35C26" w:rsidRPr="0037144F">
        <w:rPr>
          <w:rFonts w:ascii="Times New Roman" w:hAnsi="Times New Roman" w:cs="Times New Roman"/>
          <w:sz w:val="24"/>
          <w:szCs w:val="24"/>
        </w:rPr>
        <w:t>p</w:t>
      </w:r>
      <w:r w:rsidRPr="0037144F">
        <w:rPr>
          <w:rFonts w:ascii="Times New Roman" w:hAnsi="Times New Roman" w:cs="Times New Roman"/>
          <w:sz w:val="24"/>
          <w:szCs w:val="24"/>
        </w:rPr>
        <w:t>irkime dalyvauja ūkio subjektų grupė jungtinės veiklos sutarties pagrindu)</w:t>
      </w:r>
      <w:r w:rsidR="007C1C57" w:rsidRPr="0037144F">
        <w:rPr>
          <w:rFonts w:ascii="Times New Roman" w:hAnsi="Times New Roman" w:cs="Times New Roman"/>
          <w:sz w:val="24"/>
          <w:szCs w:val="24"/>
        </w:rPr>
        <w:t>;</w:t>
      </w:r>
    </w:p>
    <w:p w14:paraId="50A0B33A" w14:textId="5DAAFF49" w:rsidR="006D0EC0" w:rsidRPr="0037144F" w:rsidRDefault="006D0EC0" w:rsidP="0037144F">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37144F">
        <w:rPr>
          <w:rFonts w:ascii="Times New Roman" w:hAnsi="Times New Roman" w:cs="Times New Roman"/>
          <w:sz w:val="24"/>
          <w:szCs w:val="24"/>
        </w:rPr>
        <w:lastRenderedPageBreak/>
        <w:t xml:space="preserve">dokumentas, patvirtinantis, kad asmuo, kuris </w:t>
      </w:r>
      <w:r w:rsidR="0008659E" w:rsidRPr="0037144F">
        <w:rPr>
          <w:rFonts w:ascii="Times New Roman" w:hAnsi="Times New Roman" w:cs="Times New Roman"/>
          <w:sz w:val="24"/>
          <w:szCs w:val="24"/>
        </w:rPr>
        <w:t xml:space="preserve">pateikė ir </w:t>
      </w:r>
      <w:r w:rsidRPr="0037144F">
        <w:rPr>
          <w:rFonts w:ascii="Times New Roman" w:hAnsi="Times New Roman" w:cs="Times New Roman"/>
          <w:sz w:val="24"/>
          <w:szCs w:val="24"/>
        </w:rPr>
        <w:t>pasirašė</w:t>
      </w:r>
      <w:r w:rsidR="0008659E" w:rsidRPr="0037144F">
        <w:rPr>
          <w:rFonts w:ascii="Times New Roman" w:hAnsi="Times New Roman" w:cs="Times New Roman"/>
          <w:sz w:val="24"/>
          <w:szCs w:val="24"/>
        </w:rPr>
        <w:t xml:space="preserve"> </w:t>
      </w:r>
      <w:r w:rsidR="00212F68" w:rsidRPr="0037144F">
        <w:rPr>
          <w:rFonts w:ascii="Times New Roman" w:hAnsi="Times New Roman" w:cs="Times New Roman"/>
          <w:sz w:val="24"/>
          <w:szCs w:val="24"/>
        </w:rPr>
        <w:t>p</w:t>
      </w:r>
      <w:r w:rsidRPr="0037144F">
        <w:rPr>
          <w:rFonts w:ascii="Times New Roman" w:hAnsi="Times New Roman" w:cs="Times New Roman"/>
          <w:sz w:val="24"/>
          <w:szCs w:val="24"/>
        </w:rPr>
        <w:t xml:space="preserve">asiūlymą (jei jis ne tiekėjo vadovas), turėjo teisę jį </w:t>
      </w:r>
      <w:r w:rsidR="0008659E" w:rsidRPr="0037144F">
        <w:rPr>
          <w:rFonts w:ascii="Times New Roman" w:hAnsi="Times New Roman" w:cs="Times New Roman"/>
          <w:sz w:val="24"/>
          <w:szCs w:val="24"/>
        </w:rPr>
        <w:t xml:space="preserve">pateikti ir </w:t>
      </w:r>
      <w:r w:rsidRPr="0037144F">
        <w:rPr>
          <w:rFonts w:ascii="Times New Roman" w:hAnsi="Times New Roman" w:cs="Times New Roman"/>
          <w:sz w:val="24"/>
          <w:szCs w:val="24"/>
        </w:rPr>
        <w:t>pasirašyti;</w:t>
      </w:r>
    </w:p>
    <w:p w14:paraId="53A8B5A3" w14:textId="109B0BB3" w:rsidR="00450415" w:rsidRPr="0037144F" w:rsidRDefault="00450415" w:rsidP="0037144F">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37144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37144F" w:rsidRDefault="00450415" w:rsidP="0037144F">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37144F">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37144F">
        <w:rPr>
          <w:rFonts w:ascii="Times New Roman" w:hAnsi="Times New Roman" w:cs="Times New Roman"/>
          <w:sz w:val="24"/>
          <w:szCs w:val="24"/>
        </w:rPr>
        <w:t>p</w:t>
      </w:r>
      <w:r w:rsidRPr="0037144F">
        <w:rPr>
          <w:rFonts w:ascii="Times New Roman" w:hAnsi="Times New Roman" w:cs="Times New Roman"/>
          <w:sz w:val="24"/>
          <w:szCs w:val="24"/>
        </w:rPr>
        <w:t>irkime;</w:t>
      </w:r>
    </w:p>
    <w:p w14:paraId="3E54366B" w14:textId="3CD4F946" w:rsidR="00225BEF" w:rsidRPr="0037144F" w:rsidRDefault="00C7179F" w:rsidP="0037144F">
      <w:pPr>
        <w:tabs>
          <w:tab w:val="left" w:pos="1134"/>
        </w:tabs>
        <w:spacing w:after="0" w:line="240" w:lineRule="auto"/>
        <w:ind w:firstLine="567"/>
        <w:jc w:val="both"/>
        <w:rPr>
          <w:rFonts w:ascii="Times New Roman" w:hAnsi="Times New Roman" w:cs="Times New Roman"/>
          <w:sz w:val="24"/>
          <w:szCs w:val="24"/>
          <w:u w:val="single"/>
        </w:rPr>
      </w:pPr>
      <w:r w:rsidRPr="0037144F">
        <w:rPr>
          <w:rFonts w:ascii="Times New Roman" w:hAnsi="Times New Roman" w:cs="Times New Roman"/>
          <w:sz w:val="24"/>
          <w:szCs w:val="24"/>
        </w:rPr>
        <w:t>6.2</w:t>
      </w:r>
      <w:r w:rsidR="00EE3480" w:rsidRPr="0037144F">
        <w:rPr>
          <w:rFonts w:ascii="Times New Roman" w:hAnsi="Times New Roman" w:cs="Times New Roman"/>
          <w:color w:val="7030A0"/>
          <w:sz w:val="24"/>
          <w:szCs w:val="24"/>
        </w:rPr>
        <w:t>.</w:t>
      </w:r>
      <w:r w:rsidR="004771AF" w:rsidRPr="0037144F">
        <w:rPr>
          <w:rFonts w:ascii="Times New Roman" w:hAnsi="Times New Roman" w:cs="Times New Roman"/>
          <w:color w:val="7030A0"/>
          <w:sz w:val="24"/>
          <w:szCs w:val="24"/>
        </w:rPr>
        <w:t xml:space="preserve"> </w:t>
      </w:r>
      <w:r w:rsidR="00424C4C" w:rsidRPr="0037144F">
        <w:rPr>
          <w:rFonts w:ascii="Times New Roman" w:eastAsia="Calibri" w:hAnsi="Times New Roman" w:cs="Times New Roman"/>
          <w:sz w:val="24"/>
          <w:szCs w:val="24"/>
        </w:rPr>
        <w:t>Visas</w:t>
      </w:r>
      <w:r w:rsidR="004B6FBD" w:rsidRPr="0037144F">
        <w:rPr>
          <w:rFonts w:ascii="Times New Roman" w:eastAsia="Calibri" w:hAnsi="Times New Roman" w:cs="Times New Roman"/>
          <w:sz w:val="24"/>
          <w:szCs w:val="24"/>
        </w:rPr>
        <w:t xml:space="preserve"> </w:t>
      </w:r>
      <w:r w:rsidRPr="0037144F">
        <w:rPr>
          <w:rFonts w:ascii="Times New Roman" w:eastAsia="Calibri" w:hAnsi="Times New Roman" w:cs="Times New Roman"/>
          <w:sz w:val="24"/>
          <w:szCs w:val="24"/>
        </w:rPr>
        <w:t>p</w:t>
      </w:r>
      <w:r w:rsidR="00826A7E" w:rsidRPr="0037144F">
        <w:rPr>
          <w:rFonts w:ascii="Times New Roman" w:eastAsia="Calibri" w:hAnsi="Times New Roman" w:cs="Times New Roman"/>
          <w:sz w:val="24"/>
          <w:szCs w:val="24"/>
        </w:rPr>
        <w:t xml:space="preserve">asiūlymas privalo būti pasirašytas </w:t>
      </w:r>
      <w:r w:rsidR="00826A7E" w:rsidRPr="0037144F">
        <w:rPr>
          <w:rFonts w:ascii="Times New Roman" w:eastAsia="Calibri" w:hAnsi="Times New Roman" w:cs="Times New Roman"/>
          <w:b/>
          <w:bCs/>
          <w:sz w:val="24"/>
          <w:szCs w:val="24"/>
        </w:rPr>
        <w:t>kvalifikuotu elektroniniu parašu</w:t>
      </w:r>
      <w:r w:rsidR="00826A7E" w:rsidRPr="0037144F">
        <w:rPr>
          <w:rFonts w:ascii="Times New Roman" w:eastAsia="Calibri" w:hAnsi="Times New Roman" w:cs="Times New Roman"/>
          <w:sz w:val="24"/>
          <w:szCs w:val="24"/>
        </w:rPr>
        <w:t xml:space="preserve">, atitinkančiu </w:t>
      </w:r>
      <w:r w:rsidR="00BA31F7" w:rsidRPr="0037144F">
        <w:rPr>
          <w:rFonts w:ascii="Times New Roman" w:eastAsia="Calibri" w:hAnsi="Times New Roman" w:cs="Times New Roman"/>
          <w:sz w:val="24"/>
          <w:szCs w:val="24"/>
        </w:rPr>
        <w:t>VPĮ</w:t>
      </w:r>
      <w:r w:rsidR="00826A7E" w:rsidRPr="0037144F">
        <w:rPr>
          <w:rFonts w:ascii="Times New Roman" w:eastAsia="Calibri" w:hAnsi="Times New Roman" w:cs="Times New Roman"/>
          <w:sz w:val="24"/>
          <w:szCs w:val="24"/>
        </w:rPr>
        <w:t xml:space="preserve"> 22 straipsnio 11 dalies 2 ir 3 punktuose nustatytus reikalavimus. Kvalifikuotu elektroniniu parašu </w:t>
      </w:r>
      <w:r w:rsidR="00BA31F7" w:rsidRPr="0037144F">
        <w:rPr>
          <w:rFonts w:ascii="Times New Roman" w:eastAsia="Calibri" w:hAnsi="Times New Roman" w:cs="Times New Roman"/>
          <w:sz w:val="24"/>
          <w:szCs w:val="24"/>
        </w:rPr>
        <w:t xml:space="preserve">tiekėjo </w:t>
      </w:r>
      <w:r w:rsidR="00826A7E" w:rsidRPr="0037144F">
        <w:rPr>
          <w:rFonts w:ascii="Times New Roman" w:eastAsia="Calibri" w:hAnsi="Times New Roman" w:cs="Times New Roman"/>
          <w:sz w:val="24"/>
          <w:szCs w:val="24"/>
        </w:rPr>
        <w:t>vadovas ar jo įgaliotas asmuo turi patvirtinti visą pasiūlymą</w:t>
      </w:r>
      <w:r w:rsidR="00BA31F7" w:rsidRPr="0037144F">
        <w:rPr>
          <w:rFonts w:ascii="Times New Roman" w:eastAsia="Calibri" w:hAnsi="Times New Roman" w:cs="Times New Roman"/>
          <w:sz w:val="24"/>
          <w:szCs w:val="24"/>
        </w:rPr>
        <w:t xml:space="preserve">, </w:t>
      </w:r>
      <w:r w:rsidR="00826A7E" w:rsidRPr="0037144F">
        <w:rPr>
          <w:rFonts w:ascii="Times New Roman" w:eastAsia="Calibri" w:hAnsi="Times New Roman" w:cs="Times New Roman"/>
          <w:sz w:val="24"/>
          <w:szCs w:val="24"/>
        </w:rPr>
        <w:t>atskirai kiekvieno</w:t>
      </w:r>
      <w:r w:rsidR="00225BEF" w:rsidRPr="0037144F">
        <w:rPr>
          <w:rFonts w:ascii="Times New Roman" w:eastAsia="Calibri" w:hAnsi="Times New Roman" w:cs="Times New Roman"/>
          <w:sz w:val="24"/>
          <w:szCs w:val="24"/>
        </w:rPr>
        <w:t>s</w:t>
      </w:r>
      <w:r w:rsidR="00826A7E" w:rsidRPr="0037144F">
        <w:rPr>
          <w:rFonts w:ascii="Times New Roman" w:eastAsia="Calibri" w:hAnsi="Times New Roman" w:cs="Times New Roman"/>
          <w:sz w:val="24"/>
          <w:szCs w:val="24"/>
        </w:rPr>
        <w:t xml:space="preserve"> dokument</w:t>
      </w:r>
      <w:r w:rsidR="00225BEF" w:rsidRPr="0037144F">
        <w:rPr>
          <w:rFonts w:ascii="Times New Roman" w:eastAsia="Calibri" w:hAnsi="Times New Roman" w:cs="Times New Roman"/>
          <w:sz w:val="24"/>
          <w:szCs w:val="24"/>
        </w:rPr>
        <w:t>ų kopijos</w:t>
      </w:r>
      <w:r w:rsidR="00826A7E" w:rsidRPr="0037144F">
        <w:rPr>
          <w:rFonts w:ascii="Times New Roman" w:eastAsia="Calibri" w:hAnsi="Times New Roman" w:cs="Times New Roman"/>
          <w:sz w:val="24"/>
          <w:szCs w:val="24"/>
        </w:rPr>
        <w:t xml:space="preserve"> pasirašyti kvalifikuotu elektroniniu parašu nereikia</w:t>
      </w:r>
      <w:r w:rsidR="00424C4C" w:rsidRPr="0037144F">
        <w:rPr>
          <w:rFonts w:ascii="Times New Roman" w:eastAsia="Calibri" w:hAnsi="Times New Roman" w:cs="Times New Roman"/>
          <w:sz w:val="24"/>
          <w:szCs w:val="24"/>
        </w:rPr>
        <w:t xml:space="preserve"> (jei pirkimo </w:t>
      </w:r>
      <w:r w:rsidR="00AF4EF5" w:rsidRPr="0037144F">
        <w:rPr>
          <w:rFonts w:ascii="Times New Roman" w:eastAsia="Calibri" w:hAnsi="Times New Roman" w:cs="Times New Roman"/>
          <w:sz w:val="24"/>
          <w:szCs w:val="24"/>
        </w:rPr>
        <w:t xml:space="preserve">sąlygose </w:t>
      </w:r>
      <w:r w:rsidR="00424C4C" w:rsidRPr="0037144F">
        <w:rPr>
          <w:rFonts w:ascii="Times New Roman" w:eastAsia="Calibri" w:hAnsi="Times New Roman" w:cs="Times New Roman"/>
          <w:sz w:val="24"/>
          <w:szCs w:val="24"/>
        </w:rPr>
        <w:t>nenumatyta kitaip)</w:t>
      </w:r>
      <w:r w:rsidR="00826A7E" w:rsidRPr="0037144F">
        <w:rPr>
          <w:rFonts w:ascii="Times New Roman" w:eastAsia="Calibri" w:hAnsi="Times New Roman" w:cs="Times New Roman"/>
          <w:sz w:val="24"/>
          <w:szCs w:val="24"/>
        </w:rPr>
        <w:t>.</w:t>
      </w:r>
      <w:r w:rsidR="00225BEF" w:rsidRPr="0037144F">
        <w:rPr>
          <w:rFonts w:ascii="Times New Roman" w:eastAsia="Calibri" w:hAnsi="Times New Roman" w:cs="Times New Roman"/>
          <w:sz w:val="24"/>
          <w:szCs w:val="24"/>
        </w:rPr>
        <w:t xml:space="preserve"> Gali būti pateikiami:</w:t>
      </w:r>
    </w:p>
    <w:p w14:paraId="3FB88B46" w14:textId="1782D287" w:rsidR="00225BEF" w:rsidRPr="0037144F" w:rsidRDefault="00225BEF" w:rsidP="0037144F">
      <w:pPr>
        <w:pStyle w:val="Sraopastraipa"/>
        <w:numPr>
          <w:ilvl w:val="2"/>
          <w:numId w:val="9"/>
        </w:numPr>
        <w:tabs>
          <w:tab w:val="left" w:pos="1134"/>
        </w:tabs>
        <w:spacing w:after="0" w:line="240" w:lineRule="auto"/>
        <w:ind w:left="0" w:firstLine="567"/>
        <w:jc w:val="both"/>
        <w:rPr>
          <w:rFonts w:ascii="Times New Roman" w:hAnsi="Times New Roman" w:cs="Times New Roman"/>
          <w:sz w:val="24"/>
          <w:szCs w:val="24"/>
          <w:u w:val="single"/>
        </w:rPr>
      </w:pPr>
      <w:r w:rsidRPr="0037144F">
        <w:rPr>
          <w:rFonts w:ascii="Times New Roman" w:eastAsia="Calibri" w:hAnsi="Times New Roman" w:cs="Times New Roman"/>
          <w:sz w:val="24"/>
          <w:szCs w:val="24"/>
        </w:rPr>
        <w:t>kvalifikuotu elektroniniu parašu pasirašyti elektroninėmis priemonėmis suformuoti dokumentai (</w:t>
      </w:r>
      <w:r w:rsidR="003E51C1" w:rsidRPr="0037144F">
        <w:rPr>
          <w:rFonts w:ascii="Times New Roman" w:eastAsia="Calibri" w:hAnsi="Times New Roman" w:cs="Times New Roman"/>
          <w:sz w:val="24"/>
          <w:szCs w:val="24"/>
        </w:rPr>
        <w:t>kai</w:t>
      </w:r>
      <w:r w:rsidRPr="0037144F">
        <w:rPr>
          <w:rFonts w:ascii="Times New Roman" w:eastAsia="Calibri" w:hAnsi="Times New Roman" w:cs="Times New Roman"/>
          <w:sz w:val="24"/>
          <w:szCs w:val="24"/>
        </w:rPr>
        <w:t xml:space="preserve"> tiekėją atstovaujantis </w:t>
      </w:r>
      <w:r w:rsidR="003E51C1" w:rsidRPr="0037144F">
        <w:rPr>
          <w:rFonts w:ascii="Times New Roman" w:eastAsia="Calibri" w:hAnsi="Times New Roman" w:cs="Times New Roman"/>
          <w:sz w:val="24"/>
          <w:szCs w:val="24"/>
        </w:rPr>
        <w:t xml:space="preserve">ir visą pasiūlymą pasirašantis </w:t>
      </w:r>
      <w:r w:rsidRPr="0037144F">
        <w:rPr>
          <w:rFonts w:ascii="Times New Roman" w:eastAsia="Calibri" w:hAnsi="Times New Roman" w:cs="Times New Roman"/>
          <w:sz w:val="24"/>
          <w:szCs w:val="24"/>
        </w:rPr>
        <w:t xml:space="preserve">asmuo </w:t>
      </w:r>
      <w:r w:rsidR="003E51C1" w:rsidRPr="0037144F">
        <w:rPr>
          <w:rFonts w:ascii="Times New Roman" w:eastAsia="Calibri" w:hAnsi="Times New Roman" w:cs="Times New Roman"/>
          <w:sz w:val="24"/>
          <w:szCs w:val="24"/>
        </w:rPr>
        <w:t>nesutampa</w:t>
      </w:r>
      <w:r w:rsidRPr="0037144F">
        <w:rPr>
          <w:rFonts w:ascii="Times New Roman" w:eastAsia="Calibri" w:hAnsi="Times New Roman" w:cs="Times New Roman"/>
          <w:sz w:val="24"/>
          <w:szCs w:val="24"/>
        </w:rPr>
        <w:t xml:space="preserve"> su elektroniniu parašu </w:t>
      </w:r>
      <w:r w:rsidR="003E51C1" w:rsidRPr="0037144F">
        <w:rPr>
          <w:rFonts w:ascii="Times New Roman" w:eastAsia="Calibri" w:hAnsi="Times New Roman" w:cs="Times New Roman"/>
          <w:sz w:val="24"/>
          <w:szCs w:val="24"/>
        </w:rPr>
        <w:t>atitinkamą</w:t>
      </w:r>
      <w:r w:rsidRPr="0037144F">
        <w:rPr>
          <w:rFonts w:ascii="Times New Roman" w:eastAsia="Calibri" w:hAnsi="Times New Roman" w:cs="Times New Roman"/>
          <w:sz w:val="24"/>
          <w:szCs w:val="24"/>
        </w:rPr>
        <w:t xml:space="preserve"> dokumentą pasirašančiu asmeniu);</w:t>
      </w:r>
    </w:p>
    <w:p w14:paraId="4E59774C" w14:textId="2474DB5B" w:rsidR="00225BEF" w:rsidRPr="0037144F" w:rsidRDefault="00225BEF" w:rsidP="0037144F">
      <w:pPr>
        <w:pStyle w:val="Sraopastraipa"/>
        <w:numPr>
          <w:ilvl w:val="2"/>
          <w:numId w:val="9"/>
        </w:numPr>
        <w:tabs>
          <w:tab w:val="left" w:pos="1134"/>
        </w:tabs>
        <w:spacing w:after="0" w:line="240" w:lineRule="auto"/>
        <w:ind w:left="0" w:firstLine="567"/>
        <w:jc w:val="both"/>
        <w:rPr>
          <w:rFonts w:ascii="Times New Roman" w:hAnsi="Times New Roman" w:cs="Times New Roman"/>
          <w:bCs/>
          <w:iCs/>
          <w:sz w:val="24"/>
          <w:szCs w:val="24"/>
          <w:u w:val="single"/>
        </w:rPr>
      </w:pPr>
      <w:r w:rsidRPr="0037144F">
        <w:rPr>
          <w:rFonts w:ascii="Times New Roman" w:eastAsia="Calibri" w:hAnsi="Times New Roman" w:cs="Times New Roman"/>
          <w:bCs/>
          <w:iCs/>
          <w:sz w:val="24"/>
          <w:szCs w:val="24"/>
        </w:rPr>
        <w:t>elektroninėmis priemonėmis suformuoti dokumentai (</w:t>
      </w:r>
      <w:r w:rsidR="003E51C1" w:rsidRPr="0037144F">
        <w:rPr>
          <w:rFonts w:ascii="Times New Roman" w:eastAsia="Calibri" w:hAnsi="Times New Roman" w:cs="Times New Roman"/>
          <w:bCs/>
          <w:iCs/>
          <w:sz w:val="24"/>
          <w:szCs w:val="24"/>
        </w:rPr>
        <w:t>kai</w:t>
      </w:r>
      <w:r w:rsidRPr="0037144F">
        <w:rPr>
          <w:rFonts w:ascii="Times New Roman" w:eastAsia="Calibri" w:hAnsi="Times New Roman" w:cs="Times New Roman"/>
          <w:bCs/>
          <w:iCs/>
          <w:sz w:val="24"/>
          <w:szCs w:val="24"/>
        </w:rPr>
        <w:t xml:space="preserve"> tiekėją atstovaujantis </w:t>
      </w:r>
      <w:r w:rsidR="003E51C1" w:rsidRPr="0037144F">
        <w:rPr>
          <w:rFonts w:ascii="Times New Roman" w:eastAsia="Calibri" w:hAnsi="Times New Roman" w:cs="Times New Roman"/>
          <w:bCs/>
          <w:iCs/>
          <w:sz w:val="24"/>
          <w:szCs w:val="24"/>
        </w:rPr>
        <w:t xml:space="preserve">ir visą pasiūlymą pasirašantis </w:t>
      </w:r>
      <w:r w:rsidRPr="0037144F">
        <w:rPr>
          <w:rFonts w:ascii="Times New Roman" w:eastAsia="Calibri" w:hAnsi="Times New Roman" w:cs="Times New Roman"/>
          <w:bCs/>
          <w:iCs/>
          <w:sz w:val="24"/>
          <w:szCs w:val="24"/>
        </w:rPr>
        <w:t>asmuo suta</w:t>
      </w:r>
      <w:r w:rsidR="00147A63" w:rsidRPr="0037144F">
        <w:rPr>
          <w:rFonts w:ascii="Times New Roman" w:eastAsia="Calibri" w:hAnsi="Times New Roman" w:cs="Times New Roman"/>
          <w:bCs/>
          <w:iCs/>
          <w:sz w:val="24"/>
          <w:szCs w:val="24"/>
        </w:rPr>
        <w:t>m</w:t>
      </w:r>
      <w:r w:rsidRPr="0037144F">
        <w:rPr>
          <w:rFonts w:ascii="Times New Roman" w:eastAsia="Calibri" w:hAnsi="Times New Roman" w:cs="Times New Roman"/>
          <w:bCs/>
          <w:iCs/>
          <w:sz w:val="24"/>
          <w:szCs w:val="24"/>
        </w:rPr>
        <w:t>p</w:t>
      </w:r>
      <w:r w:rsidR="00147A63" w:rsidRPr="0037144F">
        <w:rPr>
          <w:rFonts w:ascii="Times New Roman" w:eastAsia="Calibri" w:hAnsi="Times New Roman" w:cs="Times New Roman"/>
          <w:bCs/>
          <w:iCs/>
          <w:sz w:val="24"/>
          <w:szCs w:val="24"/>
        </w:rPr>
        <w:t>a</w:t>
      </w:r>
      <w:r w:rsidRPr="0037144F">
        <w:rPr>
          <w:rFonts w:ascii="Times New Roman" w:eastAsia="Calibri" w:hAnsi="Times New Roman" w:cs="Times New Roman"/>
          <w:bCs/>
          <w:iCs/>
          <w:sz w:val="24"/>
          <w:szCs w:val="24"/>
        </w:rPr>
        <w:t xml:space="preserve"> su </w:t>
      </w:r>
      <w:r w:rsidR="003E51C1" w:rsidRPr="0037144F">
        <w:rPr>
          <w:rFonts w:ascii="Times New Roman" w:eastAsia="Calibri" w:hAnsi="Times New Roman" w:cs="Times New Roman"/>
          <w:bCs/>
          <w:iCs/>
          <w:sz w:val="24"/>
          <w:szCs w:val="24"/>
        </w:rPr>
        <w:t>atitinkamą</w:t>
      </w:r>
      <w:r w:rsidRPr="0037144F">
        <w:rPr>
          <w:rFonts w:ascii="Times New Roman" w:eastAsia="Calibri" w:hAnsi="Times New Roman" w:cs="Times New Roman"/>
          <w:bCs/>
          <w:iCs/>
          <w:sz w:val="24"/>
          <w:szCs w:val="24"/>
        </w:rPr>
        <w:t xml:space="preserve"> dokumentą </w:t>
      </w:r>
      <w:r w:rsidR="003E51C1" w:rsidRPr="0037144F">
        <w:rPr>
          <w:rFonts w:ascii="Times New Roman" w:eastAsia="Calibri" w:hAnsi="Times New Roman" w:cs="Times New Roman"/>
          <w:bCs/>
          <w:iCs/>
          <w:sz w:val="24"/>
          <w:szCs w:val="24"/>
        </w:rPr>
        <w:t xml:space="preserve">turinčiu teisę </w:t>
      </w:r>
      <w:r w:rsidRPr="0037144F">
        <w:rPr>
          <w:rFonts w:ascii="Times New Roman" w:eastAsia="Calibri" w:hAnsi="Times New Roman" w:cs="Times New Roman"/>
          <w:bCs/>
          <w:iCs/>
          <w:sz w:val="24"/>
          <w:szCs w:val="24"/>
        </w:rPr>
        <w:t>pasiraš</w:t>
      </w:r>
      <w:r w:rsidR="003E51C1" w:rsidRPr="0037144F">
        <w:rPr>
          <w:rFonts w:ascii="Times New Roman" w:eastAsia="Calibri" w:hAnsi="Times New Roman" w:cs="Times New Roman"/>
          <w:bCs/>
          <w:iCs/>
          <w:sz w:val="24"/>
          <w:szCs w:val="24"/>
        </w:rPr>
        <w:t>yti</w:t>
      </w:r>
      <w:r w:rsidRPr="0037144F">
        <w:rPr>
          <w:rFonts w:ascii="Times New Roman" w:eastAsia="Calibri" w:hAnsi="Times New Roman" w:cs="Times New Roman"/>
          <w:bCs/>
          <w:iCs/>
          <w:sz w:val="24"/>
          <w:szCs w:val="24"/>
        </w:rPr>
        <w:t xml:space="preserve"> asmeniu)</w:t>
      </w:r>
      <w:r w:rsidR="000464E8" w:rsidRPr="0037144F">
        <w:rPr>
          <w:rFonts w:ascii="Times New Roman" w:eastAsia="Calibri" w:hAnsi="Times New Roman" w:cs="Times New Roman"/>
          <w:bCs/>
          <w:iCs/>
          <w:sz w:val="24"/>
          <w:szCs w:val="24"/>
        </w:rPr>
        <w:t>;</w:t>
      </w:r>
    </w:p>
    <w:p w14:paraId="311D42C8" w14:textId="09882E1D" w:rsidR="00197943" w:rsidRPr="0037144F" w:rsidRDefault="00225BEF" w:rsidP="0037144F">
      <w:pPr>
        <w:pStyle w:val="Sraopastraipa"/>
        <w:numPr>
          <w:ilvl w:val="2"/>
          <w:numId w:val="9"/>
        </w:numPr>
        <w:tabs>
          <w:tab w:val="left" w:pos="1134"/>
        </w:tabs>
        <w:spacing w:after="0" w:line="240" w:lineRule="auto"/>
        <w:ind w:left="0" w:firstLine="567"/>
        <w:jc w:val="both"/>
        <w:rPr>
          <w:rFonts w:ascii="Times New Roman" w:eastAsiaTheme="minorHAnsi" w:hAnsi="Times New Roman" w:cs="Times New Roman"/>
          <w:bCs/>
          <w:iCs/>
          <w:sz w:val="24"/>
          <w:szCs w:val="24"/>
        </w:rPr>
      </w:pPr>
      <w:r w:rsidRPr="0037144F">
        <w:rPr>
          <w:rFonts w:ascii="Times New Roman" w:eastAsia="Calibri" w:hAnsi="Times New Roman" w:cs="Times New Roman"/>
          <w:bCs/>
          <w:iCs/>
          <w:sz w:val="24"/>
          <w:szCs w:val="24"/>
        </w:rPr>
        <w:t>skaitmeninės dokumentų kopijos (</w:t>
      </w:r>
      <w:r w:rsidRPr="0037144F">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37144F">
        <w:rPr>
          <w:rFonts w:ascii="Times New Roman" w:eastAsia="Calibri" w:hAnsi="Times New Roman" w:cs="Times New Roman"/>
          <w:bCs/>
          <w:iCs/>
          <w:sz w:val="24"/>
          <w:szCs w:val="24"/>
        </w:rPr>
        <w:t>.</w:t>
      </w:r>
    </w:p>
    <w:p w14:paraId="6602056D" w14:textId="7683182F" w:rsidR="0096678C" w:rsidRPr="0037144F" w:rsidRDefault="0099696F" w:rsidP="0037144F">
      <w:pPr>
        <w:pStyle w:val="Sraopastraipa"/>
        <w:numPr>
          <w:ilvl w:val="1"/>
          <w:numId w:val="9"/>
        </w:numPr>
        <w:tabs>
          <w:tab w:val="left" w:pos="1134"/>
        </w:tabs>
        <w:spacing w:line="240" w:lineRule="auto"/>
        <w:ind w:left="0" w:firstLine="567"/>
        <w:jc w:val="both"/>
        <w:rPr>
          <w:rFonts w:ascii="Times New Roman" w:hAnsi="Times New Roman" w:cs="Times New Roman"/>
          <w:sz w:val="24"/>
          <w:szCs w:val="24"/>
        </w:rPr>
      </w:pPr>
      <w:r w:rsidRPr="0037144F">
        <w:rPr>
          <w:rFonts w:ascii="Times New Roman" w:hAnsi="Times New Roman" w:cs="Times New Roman"/>
          <w:sz w:val="24"/>
          <w:szCs w:val="24"/>
        </w:rPr>
        <w:t>P</w:t>
      </w:r>
      <w:r w:rsidR="0048587E" w:rsidRPr="0037144F">
        <w:rPr>
          <w:rFonts w:ascii="Times New Roman" w:hAnsi="Times New Roman" w:cs="Times New Roman"/>
          <w:sz w:val="24"/>
          <w:szCs w:val="24"/>
        </w:rPr>
        <w:t>asiūlymas turi būti parengtas</w:t>
      </w:r>
      <w:r w:rsidR="00EE44B0" w:rsidRPr="0037144F">
        <w:rPr>
          <w:rFonts w:ascii="Times New Roman" w:hAnsi="Times New Roman" w:cs="Times New Roman"/>
          <w:sz w:val="24"/>
          <w:szCs w:val="24"/>
        </w:rPr>
        <w:t xml:space="preserve">, </w:t>
      </w:r>
      <w:r w:rsidR="0048587E" w:rsidRPr="0037144F">
        <w:rPr>
          <w:rFonts w:ascii="Times New Roman" w:hAnsi="Times New Roman" w:cs="Times New Roman"/>
          <w:sz w:val="24"/>
          <w:szCs w:val="24"/>
        </w:rPr>
        <w:t xml:space="preserve">lietuvių </w:t>
      </w:r>
      <w:r w:rsidR="00BE5DE8" w:rsidRPr="0037144F">
        <w:rPr>
          <w:rFonts w:ascii="Times New Roman" w:hAnsi="Times New Roman" w:cs="Times New Roman"/>
          <w:sz w:val="24"/>
          <w:szCs w:val="24"/>
        </w:rPr>
        <w:t xml:space="preserve">kalba. </w:t>
      </w:r>
      <w:r w:rsidR="00F17A1F" w:rsidRPr="0037144F">
        <w:rPr>
          <w:rFonts w:ascii="Times New Roman" w:eastAsia="Arial" w:hAnsi="Times New Roman" w:cs="Times New Roman"/>
          <w:sz w:val="24"/>
          <w:szCs w:val="24"/>
        </w:rPr>
        <w:t>Jei kurie nors su pasiūlymu teikiami dokumentai parengti ne</w:t>
      </w:r>
      <w:r w:rsidR="001427AB" w:rsidRPr="0037144F">
        <w:rPr>
          <w:rFonts w:ascii="Times New Roman" w:eastAsia="Arial" w:hAnsi="Times New Roman" w:cs="Times New Roman"/>
          <w:sz w:val="24"/>
          <w:szCs w:val="24"/>
        </w:rPr>
        <w:t xml:space="preserve"> ta kalba, kuria</w:t>
      </w:r>
      <w:r w:rsidR="00F17A1F" w:rsidRPr="0037144F">
        <w:rPr>
          <w:rFonts w:ascii="Times New Roman" w:eastAsia="Arial" w:hAnsi="Times New Roman" w:cs="Times New Roman"/>
          <w:sz w:val="24"/>
          <w:szCs w:val="24"/>
        </w:rPr>
        <w:t xml:space="preserve"> </w:t>
      </w:r>
      <w:r w:rsidR="0BCA4ED4" w:rsidRPr="0037144F">
        <w:rPr>
          <w:rFonts w:ascii="Times New Roman" w:eastAsia="Arial" w:hAnsi="Times New Roman" w:cs="Times New Roman"/>
          <w:sz w:val="24"/>
          <w:szCs w:val="24"/>
        </w:rPr>
        <w:t>reikalaujama</w:t>
      </w:r>
      <w:r w:rsidR="001427AB" w:rsidRPr="0037144F">
        <w:rPr>
          <w:rFonts w:ascii="Times New Roman" w:eastAsia="Arial" w:hAnsi="Times New Roman" w:cs="Times New Roman"/>
          <w:sz w:val="24"/>
          <w:szCs w:val="24"/>
        </w:rPr>
        <w:t xml:space="preserve">, </w:t>
      </w:r>
      <w:r w:rsidR="003F1D78" w:rsidRPr="0037144F">
        <w:rPr>
          <w:rFonts w:ascii="Times New Roman" w:eastAsia="Arial" w:hAnsi="Times New Roman" w:cs="Times New Roman"/>
          <w:sz w:val="24"/>
          <w:szCs w:val="24"/>
        </w:rPr>
        <w:t xml:space="preserve">turi būti pateiktas tikslus vertimas į </w:t>
      </w:r>
      <w:r w:rsidR="40DC6EFC" w:rsidRPr="0037144F">
        <w:rPr>
          <w:rFonts w:ascii="Times New Roman" w:eastAsia="Arial" w:hAnsi="Times New Roman" w:cs="Times New Roman"/>
          <w:sz w:val="24"/>
          <w:szCs w:val="24"/>
        </w:rPr>
        <w:t>reikalaujamą</w:t>
      </w:r>
      <w:r w:rsidR="001427AB" w:rsidRPr="0037144F">
        <w:rPr>
          <w:rFonts w:ascii="Times New Roman" w:eastAsia="Arial" w:hAnsi="Times New Roman" w:cs="Times New Roman"/>
          <w:sz w:val="24"/>
          <w:szCs w:val="24"/>
        </w:rPr>
        <w:t xml:space="preserve"> </w:t>
      </w:r>
      <w:r w:rsidR="00141BF1" w:rsidRPr="0037144F">
        <w:rPr>
          <w:rFonts w:ascii="Times New Roman" w:eastAsia="Arial" w:hAnsi="Times New Roman" w:cs="Times New Roman"/>
          <w:sz w:val="24"/>
          <w:szCs w:val="24"/>
        </w:rPr>
        <w:t>kalbą</w:t>
      </w:r>
      <w:r w:rsidR="00F17A1F" w:rsidRPr="0037144F">
        <w:rPr>
          <w:rFonts w:ascii="Times New Roman" w:eastAsia="Arial" w:hAnsi="Times New Roman" w:cs="Times New Roman"/>
          <w:sz w:val="24"/>
          <w:szCs w:val="24"/>
        </w:rPr>
        <w:t xml:space="preserve">. </w:t>
      </w:r>
      <w:r w:rsidR="0085364E" w:rsidRPr="0037144F">
        <w:rPr>
          <w:rFonts w:ascii="Times New Roman" w:hAnsi="Times New Roman" w:cs="Times New Roman"/>
          <w:sz w:val="24"/>
          <w:szCs w:val="24"/>
        </w:rPr>
        <w:t>Perkančiajai organizacijai turint įtarimų</w:t>
      </w:r>
      <w:r w:rsidR="0048587E" w:rsidRPr="0037144F">
        <w:rPr>
          <w:rFonts w:ascii="Times New Roman" w:hAnsi="Times New Roman" w:cs="Times New Roman"/>
          <w:sz w:val="24"/>
          <w:szCs w:val="24"/>
        </w:rPr>
        <w:t xml:space="preserve"> dėl pasiūlyme pateikto dokumento vertimo kokybės ir (ar) jo atitikties dokumento originalo turiniui, </w:t>
      </w:r>
      <w:r w:rsidR="007A0A23" w:rsidRPr="0037144F">
        <w:rPr>
          <w:rFonts w:ascii="Times New Roman" w:hAnsi="Times New Roman" w:cs="Times New Roman"/>
          <w:sz w:val="24"/>
          <w:szCs w:val="24"/>
        </w:rPr>
        <w:t>P</w:t>
      </w:r>
      <w:r w:rsidR="0048587E" w:rsidRPr="0037144F">
        <w:rPr>
          <w:rFonts w:ascii="Times New Roman" w:hAnsi="Times New Roman" w:cs="Times New Roman"/>
          <w:sz w:val="24"/>
          <w:szCs w:val="24"/>
        </w:rPr>
        <w:t xml:space="preserve">erkančioji organizacija reikalauja pateikti vertimą atlikusio asmens parašu ir vertimų biuro antspaudu (jei turi) patvirtintą šio dokumento vertimą. </w:t>
      </w:r>
    </w:p>
    <w:p w14:paraId="4172BF9D" w14:textId="72DE15C1" w:rsidR="00380B99" w:rsidRPr="0037144F" w:rsidRDefault="008D03B2" w:rsidP="0037144F">
      <w:pPr>
        <w:pStyle w:val="Sraopastraipa"/>
        <w:numPr>
          <w:ilvl w:val="1"/>
          <w:numId w:val="9"/>
        </w:numPr>
        <w:tabs>
          <w:tab w:val="left" w:pos="1134"/>
        </w:tabs>
        <w:spacing w:line="240" w:lineRule="auto"/>
        <w:ind w:left="0" w:firstLine="567"/>
        <w:jc w:val="both"/>
        <w:rPr>
          <w:rFonts w:ascii="Times New Roman" w:hAnsi="Times New Roman" w:cs="Times New Roman"/>
          <w:sz w:val="24"/>
          <w:szCs w:val="24"/>
        </w:rPr>
      </w:pPr>
      <w:r w:rsidRPr="0037144F">
        <w:rPr>
          <w:rFonts w:ascii="Times New Roman" w:eastAsia="Arial" w:hAnsi="Times New Roman" w:cs="Times New Roman"/>
          <w:sz w:val="24"/>
          <w:szCs w:val="24"/>
        </w:rPr>
        <w:t xml:space="preserve">Bendra </w:t>
      </w:r>
      <w:r w:rsidR="00BA6AB3" w:rsidRPr="0037144F">
        <w:rPr>
          <w:rFonts w:ascii="Times New Roman" w:eastAsia="Arial" w:hAnsi="Times New Roman" w:cs="Times New Roman"/>
          <w:sz w:val="24"/>
          <w:szCs w:val="24"/>
        </w:rPr>
        <w:t>p</w:t>
      </w:r>
      <w:r w:rsidRPr="0037144F">
        <w:rPr>
          <w:rFonts w:ascii="Times New Roman" w:eastAsia="Arial" w:hAnsi="Times New Roman" w:cs="Times New Roman"/>
          <w:sz w:val="24"/>
          <w:szCs w:val="24"/>
        </w:rPr>
        <w:t>asiūlymo kaina</w:t>
      </w:r>
      <w:r w:rsidR="00D247A7" w:rsidRPr="0037144F">
        <w:rPr>
          <w:rFonts w:ascii="Times New Roman" w:eastAsia="Arial" w:hAnsi="Times New Roman" w:cs="Times New Roman"/>
          <w:sz w:val="24"/>
          <w:szCs w:val="24"/>
        </w:rPr>
        <w:t xml:space="preserve"> </w:t>
      </w:r>
      <w:r w:rsidR="008D3752" w:rsidRPr="0037144F">
        <w:rPr>
          <w:rFonts w:ascii="Times New Roman" w:eastAsia="Arial" w:hAnsi="Times New Roman" w:cs="Times New Roman"/>
          <w:sz w:val="24"/>
          <w:szCs w:val="24"/>
        </w:rPr>
        <w:t>(</w:t>
      </w:r>
      <w:r w:rsidR="00D247A7" w:rsidRPr="0037144F">
        <w:rPr>
          <w:rFonts w:ascii="Times New Roman" w:eastAsia="Arial" w:hAnsi="Times New Roman" w:cs="Times New Roman"/>
          <w:sz w:val="24"/>
          <w:szCs w:val="24"/>
        </w:rPr>
        <w:t>sąnaudos</w:t>
      </w:r>
      <w:r w:rsidR="008D3752" w:rsidRPr="0037144F">
        <w:rPr>
          <w:rFonts w:ascii="Times New Roman" w:eastAsia="Arial" w:hAnsi="Times New Roman" w:cs="Times New Roman"/>
          <w:sz w:val="24"/>
          <w:szCs w:val="24"/>
        </w:rPr>
        <w:t>)</w:t>
      </w:r>
      <w:r w:rsidR="00D247A7" w:rsidRPr="0037144F">
        <w:rPr>
          <w:rFonts w:ascii="Times New Roman" w:eastAsia="Arial" w:hAnsi="Times New Roman" w:cs="Times New Roman"/>
          <w:sz w:val="24"/>
          <w:szCs w:val="24"/>
        </w:rPr>
        <w:t xml:space="preserve"> </w:t>
      </w:r>
      <w:r w:rsidR="008D3752" w:rsidRPr="0037144F">
        <w:rPr>
          <w:rFonts w:ascii="Times New Roman" w:eastAsia="Arial" w:hAnsi="Times New Roman" w:cs="Times New Roman"/>
          <w:sz w:val="24"/>
          <w:szCs w:val="24"/>
        </w:rPr>
        <w:t xml:space="preserve">su PVM </w:t>
      </w:r>
      <w:r w:rsidR="000B049C" w:rsidRPr="0037144F">
        <w:rPr>
          <w:rFonts w:ascii="Times New Roman" w:eastAsia="Arial" w:hAnsi="Times New Roman" w:cs="Times New Roman"/>
          <w:sz w:val="24"/>
          <w:szCs w:val="24"/>
        </w:rPr>
        <w:t xml:space="preserve"> turi būti nurodoma </w:t>
      </w:r>
      <w:r w:rsidR="00D247A7" w:rsidRPr="0037144F">
        <w:rPr>
          <w:rFonts w:ascii="Times New Roman" w:eastAsia="Arial" w:hAnsi="Times New Roman" w:cs="Times New Roman"/>
          <w:sz w:val="24"/>
          <w:szCs w:val="24"/>
        </w:rPr>
        <w:t xml:space="preserve">dviejų skaičių po kablelio tikslumu. </w:t>
      </w:r>
      <w:r w:rsidR="00B75F6D" w:rsidRPr="0037144F">
        <w:rPr>
          <w:rFonts w:ascii="Times New Roman" w:eastAsia="Arial" w:hAnsi="Times New Roman" w:cs="Times New Roman"/>
          <w:sz w:val="24"/>
          <w:szCs w:val="24"/>
        </w:rPr>
        <w:t>Šią kainą sudarančios kainos sudedamosios dalys ar įkainiai gali būti išreikštos neribojant skaičių po kablelio kiekio</w:t>
      </w:r>
      <w:r w:rsidR="007A0A23" w:rsidRPr="0037144F">
        <w:rPr>
          <w:rFonts w:ascii="Times New Roman" w:eastAsia="Arial" w:hAnsi="Times New Roman" w:cs="Times New Roman"/>
          <w:sz w:val="24"/>
          <w:szCs w:val="24"/>
        </w:rPr>
        <w:t>, nebent specialiųjų pirkimo sąlygų</w:t>
      </w:r>
      <w:r w:rsidR="003D0321" w:rsidRPr="0037144F">
        <w:rPr>
          <w:rFonts w:ascii="Times New Roman" w:eastAsia="Arial" w:hAnsi="Times New Roman" w:cs="Times New Roman"/>
          <w:sz w:val="24"/>
          <w:szCs w:val="24"/>
        </w:rPr>
        <w:t xml:space="preserve"> 14</w:t>
      </w:r>
      <w:r w:rsidR="007A0A23" w:rsidRPr="0037144F">
        <w:rPr>
          <w:rFonts w:ascii="Times New Roman" w:eastAsia="Arial" w:hAnsi="Times New Roman" w:cs="Times New Roman"/>
          <w:sz w:val="24"/>
          <w:szCs w:val="24"/>
        </w:rPr>
        <w:t xml:space="preserve"> priede „Pasiūlymo forma“ nurodyta kitaip.</w:t>
      </w:r>
    </w:p>
    <w:p w14:paraId="22059CDA" w14:textId="115FFCF1" w:rsidR="003A0EC0" w:rsidRPr="0037144F" w:rsidRDefault="003A0EC0" w:rsidP="0037144F">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37144F">
        <w:rPr>
          <w:rFonts w:ascii="Times New Roman" w:eastAsia="Arial" w:hAnsi="Times New Roman" w:cs="Times New Roman"/>
          <w:sz w:val="24"/>
          <w:szCs w:val="24"/>
        </w:rPr>
        <w:t xml:space="preserve">Tiekėjų </w:t>
      </w:r>
      <w:r w:rsidR="00A217B2" w:rsidRPr="0037144F">
        <w:rPr>
          <w:rFonts w:ascii="Times New Roman" w:eastAsia="Arial" w:hAnsi="Times New Roman" w:cs="Times New Roman"/>
          <w:sz w:val="24"/>
          <w:szCs w:val="24"/>
        </w:rPr>
        <w:t>p</w:t>
      </w:r>
      <w:r w:rsidRPr="0037144F">
        <w:rPr>
          <w:rFonts w:ascii="Times New Roman" w:eastAsia="Arial" w:hAnsi="Times New Roman" w:cs="Times New Roman"/>
          <w:sz w:val="24"/>
          <w:szCs w:val="24"/>
        </w:rPr>
        <w:t xml:space="preserve">asiūlymuose nurodytos kainos bus vertinamos </w:t>
      </w:r>
      <w:r w:rsidRPr="0037144F">
        <w:rPr>
          <w:rFonts w:ascii="Times New Roman" w:hAnsi="Times New Roman" w:cs="Times New Roman"/>
          <w:sz w:val="24"/>
          <w:szCs w:val="24"/>
        </w:rPr>
        <w:t>ir lyginamos su visais mokesčiais, įskaitant PVM</w:t>
      </w:r>
      <w:r w:rsidR="006E3394" w:rsidRPr="0037144F">
        <w:rPr>
          <w:rFonts w:ascii="Times New Roman" w:hAnsi="Times New Roman" w:cs="Times New Roman"/>
          <w:sz w:val="24"/>
          <w:szCs w:val="24"/>
        </w:rPr>
        <w:t>.</w:t>
      </w:r>
      <w:r w:rsidRPr="0037144F">
        <w:rPr>
          <w:rFonts w:ascii="Times New Roman" w:hAnsi="Times New Roman" w:cs="Times New Roman"/>
          <w:sz w:val="24"/>
          <w:szCs w:val="24"/>
        </w:rPr>
        <w:t xml:space="preserve"> </w:t>
      </w:r>
    </w:p>
    <w:p w14:paraId="7A15AE0A" w14:textId="70E9AA9F" w:rsidR="00EE1C85" w:rsidRPr="0037144F" w:rsidRDefault="00EE1C85" w:rsidP="0037144F">
      <w:pPr>
        <w:pStyle w:val="Antrat1"/>
        <w:numPr>
          <w:ilvl w:val="0"/>
          <w:numId w:val="9"/>
        </w:numPr>
        <w:pBdr>
          <w:bottom w:val="single" w:sz="4" w:space="1" w:color="auto"/>
        </w:pBdr>
        <w:tabs>
          <w:tab w:val="left" w:pos="709"/>
        </w:tabs>
        <w:rPr>
          <w:rFonts w:ascii="Times New Roman" w:hAnsi="Times New Roman" w:cs="Times New Roman"/>
          <w:b/>
          <w:bCs/>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5508731"/>
      <w:bookmarkEnd w:id="19"/>
      <w:bookmarkEnd w:id="20"/>
      <w:bookmarkEnd w:id="21"/>
      <w:bookmarkEnd w:id="22"/>
      <w:bookmarkEnd w:id="23"/>
      <w:r w:rsidRPr="0037144F">
        <w:rPr>
          <w:rFonts w:ascii="Times New Roman" w:hAnsi="Times New Roman" w:cs="Times New Roman"/>
          <w:b/>
          <w:bCs/>
          <w:sz w:val="24"/>
          <w:szCs w:val="24"/>
        </w:rPr>
        <w:t>Pasiūlymo galiojimo užtikrinimas</w:t>
      </w:r>
      <w:bookmarkEnd w:id="24"/>
      <w:bookmarkEnd w:id="25"/>
      <w:bookmarkEnd w:id="26"/>
    </w:p>
    <w:p w14:paraId="2B38CB47" w14:textId="48D597CC" w:rsidR="00B3551C" w:rsidRPr="0037144F" w:rsidRDefault="00655F17" w:rsidP="0037144F">
      <w:pPr>
        <w:pStyle w:val="Sraopastraipa"/>
        <w:spacing w:after="0" w:line="240" w:lineRule="auto"/>
        <w:ind w:left="0" w:firstLine="567"/>
        <w:jc w:val="both"/>
        <w:rPr>
          <w:rFonts w:ascii="Times New Roman" w:eastAsia="Calibri" w:hAnsi="Times New Roman" w:cs="Times New Roman"/>
          <w:sz w:val="24"/>
          <w:szCs w:val="24"/>
        </w:rPr>
      </w:pPr>
      <w:r w:rsidRPr="0037144F">
        <w:rPr>
          <w:rFonts w:ascii="Times New Roman" w:hAnsi="Times New Roman" w:cs="Times New Roman"/>
          <w:sz w:val="24"/>
          <w:szCs w:val="24"/>
        </w:rPr>
        <w:t xml:space="preserve">7.1. </w:t>
      </w:r>
      <w:r w:rsidR="007B6045" w:rsidRPr="0037144F">
        <w:rPr>
          <w:rFonts w:ascii="Times New Roman" w:eastAsia="Calibri" w:hAnsi="Times New Roman" w:cs="Times New Roman"/>
          <w:sz w:val="24"/>
          <w:szCs w:val="24"/>
        </w:rPr>
        <w:t>P</w:t>
      </w:r>
      <w:r w:rsidR="00B3551C" w:rsidRPr="0037144F">
        <w:rPr>
          <w:rFonts w:ascii="Times New Roman" w:eastAsia="Calibri" w:hAnsi="Times New Roman" w:cs="Times New Roman"/>
          <w:sz w:val="24"/>
          <w:szCs w:val="24"/>
        </w:rPr>
        <w:t xml:space="preserve">erkančioji organizacija nereikalauja užtikrinti </w:t>
      </w:r>
      <w:r w:rsidR="00110481" w:rsidRPr="0037144F">
        <w:rPr>
          <w:rFonts w:ascii="Times New Roman" w:eastAsia="Calibri" w:hAnsi="Times New Roman" w:cs="Times New Roman"/>
          <w:sz w:val="24"/>
          <w:szCs w:val="24"/>
        </w:rPr>
        <w:t>p</w:t>
      </w:r>
      <w:r w:rsidR="00B3551C" w:rsidRPr="0037144F">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6E4B1CCB" w14:textId="77777777" w:rsidR="007B6045" w:rsidRPr="0037144F" w:rsidRDefault="007B6045" w:rsidP="0037144F">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37144F" w:rsidRDefault="00040C0F" w:rsidP="0037144F">
      <w:pPr>
        <w:pStyle w:val="Antrat1"/>
        <w:numPr>
          <w:ilvl w:val="0"/>
          <w:numId w:val="9"/>
        </w:numPr>
        <w:pBdr>
          <w:bottom w:val="single" w:sz="4" w:space="1" w:color="auto"/>
        </w:pBdr>
        <w:tabs>
          <w:tab w:val="left" w:pos="709"/>
        </w:tabs>
        <w:contextualSpacing/>
        <w:rPr>
          <w:rFonts w:ascii="Times New Roman" w:hAnsi="Times New Roman" w:cs="Times New Roman"/>
          <w:b/>
          <w:sz w:val="24"/>
          <w:szCs w:val="24"/>
        </w:rPr>
      </w:pPr>
      <w:bookmarkStart w:id="27" w:name="_Toc222843111"/>
      <w:bookmarkStart w:id="28" w:name="_Toc222843242"/>
      <w:bookmarkStart w:id="29" w:name="_Toc222843112"/>
      <w:bookmarkStart w:id="30" w:name="_Toc222843243"/>
      <w:bookmarkStart w:id="31" w:name="_Toc222843113"/>
      <w:bookmarkStart w:id="32" w:name="_Toc222843244"/>
      <w:bookmarkStart w:id="33" w:name="_Toc222843114"/>
      <w:bookmarkStart w:id="34" w:name="_Toc222843245"/>
      <w:bookmarkStart w:id="35" w:name="_Toc222843115"/>
      <w:bookmarkStart w:id="36" w:name="_Toc222843246"/>
      <w:bookmarkStart w:id="37" w:name="_Toc222843116"/>
      <w:bookmarkStart w:id="38" w:name="_Toc222843247"/>
      <w:bookmarkStart w:id="39" w:name="_Toc222843117"/>
      <w:bookmarkStart w:id="40" w:name="_Toc222843248"/>
      <w:bookmarkStart w:id="41" w:name="_Toc222843118"/>
      <w:bookmarkStart w:id="42" w:name="_Toc222843249"/>
      <w:bookmarkStart w:id="43" w:name="_Toc222843119"/>
      <w:bookmarkStart w:id="44" w:name="_Toc222843250"/>
      <w:bookmarkStart w:id="45" w:name="_Toc222843120"/>
      <w:bookmarkStart w:id="46" w:name="_Toc222843251"/>
      <w:bookmarkStart w:id="47" w:name="_Toc222843121"/>
      <w:bookmarkStart w:id="48" w:name="_Toc222843252"/>
      <w:bookmarkStart w:id="49" w:name="_Toc222843122"/>
      <w:bookmarkStart w:id="50" w:name="_Toc222843253"/>
      <w:bookmarkStart w:id="51" w:name="_Toc222843123"/>
      <w:bookmarkStart w:id="52" w:name="_Toc222843254"/>
      <w:bookmarkStart w:id="53" w:name="_Ref39658218"/>
      <w:bookmarkStart w:id="54" w:name="_Ref39658226"/>
      <w:bookmarkStart w:id="55" w:name="_Ref39658248"/>
      <w:bookmarkStart w:id="56" w:name="_Ref39658251"/>
      <w:bookmarkStart w:id="57" w:name="_Toc225508732"/>
      <w:bookmarkStart w:id="58" w:name="_Ref39485250"/>
      <w:bookmarkStart w:id="59" w:name="_Ref39485258"/>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37144F">
        <w:rPr>
          <w:rFonts w:ascii="Times New Roman" w:hAnsi="Times New Roman" w:cs="Times New Roman"/>
          <w:b/>
          <w:sz w:val="24"/>
          <w:szCs w:val="24"/>
        </w:rPr>
        <w:t>Elektroninis aukcionas</w:t>
      </w:r>
      <w:bookmarkEnd w:id="53"/>
      <w:bookmarkEnd w:id="54"/>
      <w:bookmarkEnd w:id="55"/>
      <w:bookmarkEnd w:id="56"/>
      <w:bookmarkEnd w:id="57"/>
    </w:p>
    <w:p w14:paraId="0BFDB7B0" w14:textId="23953329" w:rsidR="00040C0F" w:rsidRPr="0037144F" w:rsidRDefault="002827E4" w:rsidP="0037144F">
      <w:pPr>
        <w:spacing w:after="0" w:line="240" w:lineRule="auto"/>
        <w:ind w:firstLine="567"/>
        <w:rPr>
          <w:rFonts w:ascii="Times New Roman" w:hAnsi="Times New Roman" w:cs="Times New Roman"/>
          <w:sz w:val="24"/>
          <w:szCs w:val="24"/>
        </w:rPr>
      </w:pPr>
      <w:r w:rsidRPr="0037144F">
        <w:rPr>
          <w:rFonts w:ascii="Times New Roman" w:hAnsi="Times New Roman" w:cs="Times New Roman"/>
          <w:sz w:val="24"/>
          <w:szCs w:val="24"/>
        </w:rPr>
        <w:t xml:space="preserve">8.1. </w:t>
      </w:r>
      <w:r w:rsidR="00040C0F" w:rsidRPr="0037144F">
        <w:rPr>
          <w:rFonts w:ascii="Times New Roman" w:hAnsi="Times New Roman" w:cs="Times New Roman"/>
          <w:sz w:val="24"/>
          <w:szCs w:val="24"/>
        </w:rPr>
        <w:t>Perkančioji organizacija pirkime netaikys elektroninio aukciono.</w:t>
      </w:r>
    </w:p>
    <w:p w14:paraId="0784352C" w14:textId="77777777" w:rsidR="007B6045" w:rsidRPr="0037144F" w:rsidRDefault="007B6045" w:rsidP="0037144F">
      <w:pPr>
        <w:spacing w:after="0" w:line="240" w:lineRule="auto"/>
        <w:rPr>
          <w:rFonts w:ascii="Times New Roman" w:hAnsi="Times New Roman" w:cs="Times New Roman"/>
          <w:sz w:val="24"/>
          <w:szCs w:val="24"/>
        </w:rPr>
      </w:pPr>
    </w:p>
    <w:p w14:paraId="14CBD3AD" w14:textId="23B8A7AF" w:rsidR="009D0DC5" w:rsidRPr="0037144F" w:rsidRDefault="00EA001C" w:rsidP="0037144F">
      <w:pPr>
        <w:pStyle w:val="Antrat1"/>
        <w:numPr>
          <w:ilvl w:val="0"/>
          <w:numId w:val="9"/>
        </w:numPr>
        <w:pBdr>
          <w:bottom w:val="single" w:sz="4" w:space="1" w:color="auto"/>
        </w:pBdr>
        <w:tabs>
          <w:tab w:val="left" w:pos="709"/>
        </w:tabs>
        <w:contextualSpacing/>
        <w:rPr>
          <w:rFonts w:ascii="Times New Roman" w:hAnsi="Times New Roman" w:cs="Times New Roman"/>
          <w:b/>
          <w:bCs/>
          <w:sz w:val="24"/>
          <w:szCs w:val="24"/>
        </w:rPr>
      </w:pPr>
      <w:bookmarkStart w:id="60" w:name="_Toc222843125"/>
      <w:bookmarkStart w:id="61" w:name="_Toc222843256"/>
      <w:bookmarkStart w:id="62" w:name="_Toc222843126"/>
      <w:bookmarkStart w:id="63" w:name="_Toc222843257"/>
      <w:bookmarkStart w:id="64" w:name="_Toc222843127"/>
      <w:bookmarkStart w:id="65" w:name="_Toc222843258"/>
      <w:bookmarkStart w:id="66" w:name="_Ref39667303"/>
      <w:bookmarkStart w:id="67" w:name="_Ref39667308"/>
      <w:bookmarkStart w:id="68" w:name="_Toc225508733"/>
      <w:bookmarkEnd w:id="60"/>
      <w:bookmarkEnd w:id="61"/>
      <w:bookmarkEnd w:id="62"/>
      <w:bookmarkEnd w:id="63"/>
      <w:bookmarkEnd w:id="64"/>
      <w:bookmarkEnd w:id="65"/>
      <w:r w:rsidRPr="0037144F">
        <w:rPr>
          <w:rFonts w:ascii="Times New Roman" w:hAnsi="Times New Roman" w:cs="Times New Roman"/>
          <w:b/>
          <w:bCs/>
          <w:sz w:val="24"/>
          <w:szCs w:val="24"/>
        </w:rPr>
        <w:t>P</w:t>
      </w:r>
      <w:r w:rsidR="00014A61" w:rsidRPr="0037144F">
        <w:rPr>
          <w:rFonts w:ascii="Times New Roman" w:hAnsi="Times New Roman" w:cs="Times New Roman"/>
          <w:b/>
          <w:bCs/>
          <w:sz w:val="24"/>
          <w:szCs w:val="24"/>
        </w:rPr>
        <w:t>asiūlymų vertinimas</w:t>
      </w:r>
      <w:bookmarkEnd w:id="58"/>
      <w:bookmarkEnd w:id="59"/>
      <w:bookmarkEnd w:id="66"/>
      <w:bookmarkEnd w:id="67"/>
      <w:bookmarkEnd w:id="68"/>
    </w:p>
    <w:p w14:paraId="53A28119" w14:textId="07EDE966" w:rsidR="007B6045" w:rsidRPr="0037144F" w:rsidRDefault="002D470F" w:rsidP="0037144F">
      <w:pPr>
        <w:tabs>
          <w:tab w:val="left" w:pos="993"/>
        </w:tabs>
        <w:spacing w:after="0" w:line="240" w:lineRule="auto"/>
        <w:ind w:firstLine="567"/>
        <w:jc w:val="both"/>
        <w:rPr>
          <w:rFonts w:ascii="Times New Roman" w:eastAsia="Calibri" w:hAnsi="Times New Roman" w:cs="Times New Roman"/>
          <w:sz w:val="24"/>
          <w:szCs w:val="24"/>
        </w:rPr>
      </w:pPr>
      <w:r w:rsidRPr="0037144F">
        <w:rPr>
          <w:rFonts w:ascii="Times New Roman" w:hAnsi="Times New Roman" w:cs="Times New Roman"/>
          <w:sz w:val="24"/>
          <w:szCs w:val="24"/>
        </w:rPr>
        <w:t xml:space="preserve">9.1. </w:t>
      </w:r>
      <w:r w:rsidR="004E71CB" w:rsidRPr="0037144F">
        <w:rPr>
          <w:rFonts w:ascii="Times New Roman" w:eastAsia="Calibri" w:hAnsi="Times New Roman" w:cs="Times New Roman"/>
          <w:sz w:val="24"/>
          <w:szCs w:val="24"/>
        </w:rPr>
        <w:t xml:space="preserve">Perkančioji organizacija ekonomiškai naudingiausią pasiūlymą išrenka pagal </w:t>
      </w:r>
      <w:r w:rsidR="00003A3F" w:rsidRPr="0037144F">
        <w:rPr>
          <w:rFonts w:ascii="Times New Roman" w:eastAsia="Calibri" w:hAnsi="Times New Roman" w:cs="Times New Roman"/>
          <w:b/>
          <w:bCs/>
          <w:sz w:val="24"/>
          <w:szCs w:val="24"/>
        </w:rPr>
        <w:t>kainos ir kokybės santykį</w:t>
      </w:r>
      <w:r w:rsidR="00003A3F" w:rsidRPr="0037144F">
        <w:rPr>
          <w:rFonts w:ascii="Times New Roman" w:eastAsia="Calibri" w:hAnsi="Times New Roman" w:cs="Times New Roman"/>
          <w:sz w:val="24"/>
          <w:szCs w:val="24"/>
        </w:rPr>
        <w:t>. Duomenys, kuriuos savo pasiūlyme turi pateikti tiekėjas, vertinimo kriterijai ir tvarka, pagal kuria vertinami tiekėjo pateikti duomenys, pateikiama</w:t>
      </w:r>
      <w:r w:rsidR="004E71CB" w:rsidRPr="0037144F">
        <w:rPr>
          <w:rFonts w:ascii="Times New Roman" w:eastAsia="Calibri" w:hAnsi="Times New Roman" w:cs="Times New Roman"/>
          <w:sz w:val="24"/>
          <w:szCs w:val="24"/>
        </w:rPr>
        <w:t xml:space="preserve"> </w:t>
      </w:r>
      <w:r w:rsidR="00CE14DF" w:rsidRPr="0037144F">
        <w:rPr>
          <w:rFonts w:ascii="Times New Roman" w:eastAsia="Calibri" w:hAnsi="Times New Roman" w:cs="Times New Roman"/>
          <w:sz w:val="24"/>
          <w:szCs w:val="24"/>
        </w:rPr>
        <w:t>specialiųjų p</w:t>
      </w:r>
      <w:r w:rsidR="00551FA7" w:rsidRPr="0037144F">
        <w:rPr>
          <w:rFonts w:ascii="Times New Roman" w:eastAsia="Calibri" w:hAnsi="Times New Roman" w:cs="Times New Roman"/>
          <w:sz w:val="24"/>
          <w:szCs w:val="24"/>
        </w:rPr>
        <w:t xml:space="preserve">irkimo </w:t>
      </w:r>
      <w:r w:rsidR="00913029" w:rsidRPr="0037144F">
        <w:rPr>
          <w:rFonts w:ascii="Times New Roman" w:eastAsia="Calibri" w:hAnsi="Times New Roman" w:cs="Times New Roman"/>
          <w:sz w:val="24"/>
          <w:szCs w:val="24"/>
        </w:rPr>
        <w:t>sąlygų</w:t>
      </w:r>
      <w:r w:rsidR="00090235" w:rsidRPr="0037144F">
        <w:rPr>
          <w:rFonts w:ascii="Times New Roman" w:eastAsia="Calibri" w:hAnsi="Times New Roman" w:cs="Times New Roman"/>
          <w:sz w:val="24"/>
          <w:szCs w:val="24"/>
        </w:rPr>
        <w:t xml:space="preserve"> </w:t>
      </w:r>
      <w:r w:rsidR="009A7989" w:rsidRPr="00EE702A">
        <w:rPr>
          <w:rFonts w:ascii="Times New Roman" w:eastAsia="Calibri" w:hAnsi="Times New Roman" w:cs="Times New Roman"/>
          <w:sz w:val="24"/>
          <w:szCs w:val="24"/>
        </w:rPr>
        <w:t xml:space="preserve">4 </w:t>
      </w:r>
      <w:r w:rsidR="00913029" w:rsidRPr="00EE702A">
        <w:rPr>
          <w:rFonts w:ascii="Times New Roman" w:eastAsia="Calibri" w:hAnsi="Times New Roman" w:cs="Times New Roman"/>
          <w:sz w:val="24"/>
          <w:szCs w:val="24"/>
        </w:rPr>
        <w:t>priede</w:t>
      </w:r>
      <w:r w:rsidR="00090235" w:rsidRPr="009A7989">
        <w:rPr>
          <w:rFonts w:ascii="Times New Roman" w:eastAsia="Calibri" w:hAnsi="Times New Roman" w:cs="Times New Roman"/>
          <w:sz w:val="24"/>
          <w:szCs w:val="24"/>
        </w:rPr>
        <w:t>.</w:t>
      </w:r>
      <w:r w:rsidR="00CE14DF" w:rsidRPr="0037144F">
        <w:rPr>
          <w:rFonts w:ascii="Times New Roman" w:eastAsia="Calibri" w:hAnsi="Times New Roman" w:cs="Times New Roman"/>
          <w:sz w:val="24"/>
          <w:szCs w:val="24"/>
        </w:rPr>
        <w:t xml:space="preserve"> </w:t>
      </w:r>
    </w:p>
    <w:p w14:paraId="102136D3" w14:textId="3AFFA035" w:rsidR="00D734C6" w:rsidRPr="0037144F" w:rsidRDefault="00D734C6" w:rsidP="0037144F">
      <w:pPr>
        <w:pStyle w:val="Sraopastraipa"/>
        <w:numPr>
          <w:ilvl w:val="1"/>
          <w:numId w:val="9"/>
        </w:numPr>
        <w:tabs>
          <w:tab w:val="left" w:pos="993"/>
        </w:tabs>
        <w:spacing w:after="0" w:line="240" w:lineRule="auto"/>
        <w:ind w:left="0" w:firstLine="567"/>
        <w:jc w:val="both"/>
        <w:rPr>
          <w:rFonts w:ascii="Times New Roman" w:eastAsiaTheme="minorHAnsi" w:hAnsi="Times New Roman" w:cs="Times New Roman"/>
          <w:sz w:val="24"/>
          <w:szCs w:val="24"/>
        </w:rPr>
      </w:pPr>
      <w:r w:rsidRPr="0037144F">
        <w:rPr>
          <w:rFonts w:ascii="Times New Roman" w:hAnsi="Times New Roman" w:cs="Times New Roman"/>
          <w:sz w:val="24"/>
          <w:szCs w:val="24"/>
        </w:rPr>
        <w:t xml:space="preserve">Laimėjusiu </w:t>
      </w:r>
      <w:r w:rsidR="005D7D8C" w:rsidRPr="0037144F">
        <w:rPr>
          <w:rFonts w:ascii="Times New Roman" w:hAnsi="Times New Roman" w:cs="Times New Roman"/>
          <w:sz w:val="24"/>
          <w:szCs w:val="24"/>
        </w:rPr>
        <w:t>pasiūlymu</w:t>
      </w:r>
      <w:r w:rsidRPr="0037144F">
        <w:rPr>
          <w:rFonts w:ascii="Times New Roman" w:hAnsi="Times New Roman" w:cs="Times New Roman"/>
          <w:sz w:val="24"/>
          <w:szCs w:val="24"/>
        </w:rPr>
        <w:t xml:space="preserve"> galės būti pripažintas tik 1 (vienas) </w:t>
      </w:r>
      <w:r w:rsidR="005D7D8C" w:rsidRPr="0037144F">
        <w:rPr>
          <w:rFonts w:ascii="Times New Roman" w:hAnsi="Times New Roman" w:cs="Times New Roman"/>
          <w:sz w:val="24"/>
          <w:szCs w:val="24"/>
        </w:rPr>
        <w:t>ekonomiškai naudingiausias pasiūlymas, esantis pasiūlymų eilės pirmojoje vietoje</w:t>
      </w:r>
      <w:r w:rsidRPr="0037144F">
        <w:rPr>
          <w:rFonts w:ascii="Times New Roman" w:hAnsi="Times New Roman" w:cs="Times New Roman"/>
          <w:sz w:val="24"/>
          <w:szCs w:val="24"/>
        </w:rPr>
        <w:t xml:space="preserve">. </w:t>
      </w:r>
    </w:p>
    <w:p w14:paraId="60FEBC05" w14:textId="077E191E" w:rsidR="001A25FD" w:rsidRPr="0037144F" w:rsidRDefault="00A9488B" w:rsidP="0037144F">
      <w:pPr>
        <w:pStyle w:val="Betarp"/>
        <w:numPr>
          <w:ilvl w:val="1"/>
          <w:numId w:val="9"/>
        </w:numPr>
        <w:tabs>
          <w:tab w:val="left" w:pos="993"/>
        </w:tabs>
        <w:ind w:left="0" w:firstLine="567"/>
        <w:contextualSpacing/>
        <w:jc w:val="both"/>
        <w:rPr>
          <w:rFonts w:ascii="Times New Roman" w:eastAsiaTheme="minorHAnsi" w:hAnsi="Times New Roman" w:cs="Times New Roman"/>
          <w:bCs/>
          <w:i/>
          <w:iCs/>
          <w:color w:val="7030A0"/>
          <w:sz w:val="24"/>
          <w:szCs w:val="24"/>
        </w:rPr>
      </w:pPr>
      <w:r w:rsidRPr="0037144F">
        <w:rPr>
          <w:rStyle w:val="cf01"/>
          <w:rFonts w:ascii="Times New Roman" w:hAnsi="Times New Roman" w:cs="Times New Roman"/>
          <w:sz w:val="24"/>
          <w:szCs w:val="24"/>
        </w:rPr>
        <w:lastRenderedPageBreak/>
        <w:t>Perkančioji organizacija atmes tiekėjo pasiūlymą, jei</w:t>
      </w:r>
      <w:r w:rsidR="00195572" w:rsidRPr="0037144F">
        <w:rPr>
          <w:rStyle w:val="cf01"/>
          <w:rFonts w:ascii="Times New Roman" w:hAnsi="Times New Roman" w:cs="Times New Roman"/>
          <w:sz w:val="24"/>
          <w:szCs w:val="24"/>
        </w:rPr>
        <w:t xml:space="preserve">gu kartu su pasiūlymu </w:t>
      </w:r>
      <w:r w:rsidR="00B2125E" w:rsidRPr="0037144F">
        <w:rPr>
          <w:rStyle w:val="cf01"/>
          <w:rFonts w:ascii="Times New Roman" w:hAnsi="Times New Roman" w:cs="Times New Roman"/>
          <w:sz w:val="24"/>
          <w:szCs w:val="24"/>
        </w:rPr>
        <w:t xml:space="preserve">nebus pateikti šie </w:t>
      </w:r>
      <w:r w:rsidR="00DF5065" w:rsidRPr="0037144F">
        <w:rPr>
          <w:rStyle w:val="cf01"/>
          <w:rFonts w:ascii="Times New Roman" w:hAnsi="Times New Roman" w:cs="Times New Roman"/>
          <w:sz w:val="24"/>
          <w:szCs w:val="24"/>
        </w:rPr>
        <w:t xml:space="preserve">specialiose </w:t>
      </w:r>
      <w:r w:rsidR="00277634" w:rsidRPr="0037144F">
        <w:rPr>
          <w:rStyle w:val="cf01"/>
          <w:rFonts w:ascii="Times New Roman" w:hAnsi="Times New Roman" w:cs="Times New Roman"/>
          <w:sz w:val="24"/>
          <w:szCs w:val="24"/>
        </w:rPr>
        <w:t>p</w:t>
      </w:r>
      <w:r w:rsidR="00B2125E" w:rsidRPr="0037144F">
        <w:rPr>
          <w:rStyle w:val="cf01"/>
          <w:rFonts w:ascii="Times New Roman" w:hAnsi="Times New Roman" w:cs="Times New Roman"/>
          <w:sz w:val="24"/>
          <w:szCs w:val="24"/>
        </w:rPr>
        <w:t xml:space="preserve">irkimo sąlygose reikalaujami pateikti dokumentai: </w:t>
      </w:r>
      <w:r w:rsidR="00E26F98" w:rsidRPr="0037144F">
        <w:rPr>
          <w:rFonts w:ascii="Times New Roman" w:hAnsi="Times New Roman" w:cs="Times New Roman"/>
          <w:sz w:val="24"/>
          <w:szCs w:val="24"/>
        </w:rPr>
        <w:t>užpildy</w:t>
      </w:r>
      <w:r w:rsidR="00171A59">
        <w:rPr>
          <w:rFonts w:ascii="Times New Roman" w:hAnsi="Times New Roman" w:cs="Times New Roman"/>
          <w:sz w:val="24"/>
          <w:szCs w:val="24"/>
        </w:rPr>
        <w:t>ta pasiūlymo forma</w:t>
      </w:r>
      <w:r w:rsidR="00724109" w:rsidRPr="0037144F">
        <w:rPr>
          <w:rFonts w:ascii="Times New Roman" w:hAnsi="Times New Roman" w:cs="Times New Roman"/>
          <w:sz w:val="24"/>
          <w:szCs w:val="24"/>
        </w:rPr>
        <w:t xml:space="preserve"> pagal specialiųjų</w:t>
      </w:r>
      <w:r w:rsidR="00E26F98" w:rsidRPr="0037144F">
        <w:rPr>
          <w:rFonts w:ascii="Times New Roman" w:hAnsi="Times New Roman" w:cs="Times New Roman"/>
          <w:sz w:val="24"/>
          <w:szCs w:val="24"/>
        </w:rPr>
        <w:t xml:space="preserve"> </w:t>
      </w:r>
      <w:r w:rsidR="00724109" w:rsidRPr="0037144F">
        <w:rPr>
          <w:rFonts w:ascii="Times New Roman" w:hAnsi="Times New Roman" w:cs="Times New Roman"/>
          <w:sz w:val="24"/>
          <w:szCs w:val="24"/>
        </w:rPr>
        <w:t>p</w:t>
      </w:r>
      <w:r w:rsidR="00E26F98" w:rsidRPr="0037144F">
        <w:rPr>
          <w:rFonts w:ascii="Times New Roman" w:hAnsi="Times New Roman" w:cs="Times New Roman"/>
          <w:sz w:val="24"/>
          <w:szCs w:val="24"/>
        </w:rPr>
        <w:t xml:space="preserve">irkimo sąlygų </w:t>
      </w:r>
      <w:r w:rsidR="00E26F98" w:rsidRPr="00EE702A">
        <w:rPr>
          <w:rFonts w:ascii="Times New Roman" w:hAnsi="Times New Roman" w:cs="Times New Roman"/>
          <w:sz w:val="24"/>
          <w:szCs w:val="24"/>
        </w:rPr>
        <w:t>3</w:t>
      </w:r>
      <w:r w:rsidR="00171A59" w:rsidRPr="00EE702A">
        <w:rPr>
          <w:rFonts w:ascii="Times New Roman" w:hAnsi="Times New Roman" w:cs="Times New Roman"/>
          <w:sz w:val="24"/>
          <w:szCs w:val="24"/>
        </w:rPr>
        <w:t xml:space="preserve"> </w:t>
      </w:r>
      <w:r w:rsidR="00E26F98" w:rsidRPr="00EE702A">
        <w:rPr>
          <w:rFonts w:ascii="Times New Roman" w:hAnsi="Times New Roman" w:cs="Times New Roman"/>
          <w:sz w:val="24"/>
          <w:szCs w:val="24"/>
        </w:rPr>
        <w:t>pried</w:t>
      </w:r>
      <w:r w:rsidR="00171A59" w:rsidRPr="00EE702A">
        <w:rPr>
          <w:rFonts w:ascii="Times New Roman" w:hAnsi="Times New Roman" w:cs="Times New Roman"/>
          <w:sz w:val="24"/>
          <w:szCs w:val="24"/>
        </w:rPr>
        <w:t>ą</w:t>
      </w:r>
      <w:r w:rsidR="00724109" w:rsidRPr="00EE702A">
        <w:rPr>
          <w:rFonts w:ascii="Times New Roman" w:hAnsi="Times New Roman" w:cs="Times New Roman"/>
          <w:sz w:val="24"/>
          <w:szCs w:val="24"/>
        </w:rPr>
        <w:t>.</w:t>
      </w:r>
    </w:p>
    <w:p w14:paraId="678C44CA" w14:textId="6EB53055" w:rsidR="00FE7908" w:rsidRPr="0037144F" w:rsidRDefault="00FE7908" w:rsidP="0037144F">
      <w:pPr>
        <w:pStyle w:val="Antrat1"/>
        <w:numPr>
          <w:ilvl w:val="0"/>
          <w:numId w:val="9"/>
        </w:numPr>
        <w:pBdr>
          <w:bottom w:val="single" w:sz="4" w:space="1" w:color="auto"/>
        </w:pBdr>
        <w:tabs>
          <w:tab w:val="left" w:pos="567"/>
        </w:tabs>
        <w:contextualSpacing/>
        <w:jc w:val="both"/>
        <w:rPr>
          <w:rFonts w:ascii="Times New Roman" w:hAnsi="Times New Roman" w:cs="Times New Roman"/>
          <w:b/>
          <w:bCs/>
          <w:sz w:val="24"/>
          <w:szCs w:val="24"/>
        </w:rPr>
      </w:pPr>
      <w:bookmarkStart w:id="69" w:name="_Ref39425999"/>
      <w:bookmarkStart w:id="70" w:name="_Ref39426005"/>
      <w:bookmarkStart w:id="71" w:name="_Toc225508734"/>
      <w:r w:rsidRPr="0037144F">
        <w:rPr>
          <w:rFonts w:ascii="Times New Roman" w:hAnsi="Times New Roman" w:cs="Times New Roman"/>
          <w:b/>
          <w:bCs/>
          <w:sz w:val="24"/>
          <w:szCs w:val="24"/>
        </w:rPr>
        <w:t>S</w:t>
      </w:r>
      <w:r w:rsidR="00281735" w:rsidRPr="0037144F">
        <w:rPr>
          <w:rFonts w:ascii="Times New Roman" w:hAnsi="Times New Roman" w:cs="Times New Roman"/>
          <w:b/>
          <w:bCs/>
          <w:sz w:val="24"/>
          <w:szCs w:val="24"/>
        </w:rPr>
        <w:t>utarties sudarymas</w:t>
      </w:r>
      <w:bookmarkEnd w:id="69"/>
      <w:bookmarkEnd w:id="70"/>
      <w:bookmarkEnd w:id="71"/>
    </w:p>
    <w:p w14:paraId="27CAEFF7" w14:textId="534DBB84" w:rsidR="00F57665" w:rsidRDefault="007B6045" w:rsidP="0037144F">
      <w:pPr>
        <w:pStyle w:val="Sraopastraipa"/>
        <w:tabs>
          <w:tab w:val="left" w:pos="993"/>
        </w:tabs>
        <w:spacing w:after="0" w:line="240" w:lineRule="auto"/>
        <w:ind w:left="0" w:firstLine="567"/>
        <w:jc w:val="both"/>
        <w:rPr>
          <w:rFonts w:ascii="Times New Roman" w:hAnsi="Times New Roman" w:cs="Times New Roman"/>
          <w:sz w:val="24"/>
          <w:szCs w:val="24"/>
        </w:rPr>
      </w:pPr>
      <w:r w:rsidRPr="0037144F">
        <w:rPr>
          <w:rFonts w:ascii="Times New Roman" w:hAnsi="Times New Roman" w:cs="Times New Roman"/>
          <w:sz w:val="24"/>
          <w:szCs w:val="24"/>
        </w:rPr>
        <w:t xml:space="preserve">10.1. </w:t>
      </w:r>
      <w:r w:rsidR="00F57665" w:rsidRPr="0037144F">
        <w:rPr>
          <w:rFonts w:ascii="Times New Roman" w:hAnsi="Times New Roman" w:cs="Times New Roman"/>
          <w:sz w:val="24"/>
          <w:szCs w:val="24"/>
        </w:rPr>
        <w:t>Ši pirkimo procedūra atliekama siekiant sudaryti sutartį</w:t>
      </w:r>
      <w:r w:rsidR="009A7D11" w:rsidRPr="0037144F">
        <w:rPr>
          <w:rFonts w:ascii="Times New Roman" w:hAnsi="Times New Roman" w:cs="Times New Roman"/>
          <w:sz w:val="24"/>
          <w:szCs w:val="24"/>
        </w:rPr>
        <w:t xml:space="preserve"> su tiekėju, kurio pasiūlymas</w:t>
      </w:r>
      <w:r w:rsidR="007B12FF" w:rsidRPr="0037144F">
        <w:rPr>
          <w:rFonts w:ascii="Times New Roman" w:hAnsi="Times New Roman" w:cs="Times New Roman"/>
          <w:sz w:val="24"/>
          <w:szCs w:val="24"/>
        </w:rPr>
        <w:t xml:space="preserve">, vadovaujantis </w:t>
      </w:r>
      <w:r w:rsidR="008F4194" w:rsidRPr="0037144F">
        <w:rPr>
          <w:rFonts w:ascii="Times New Roman" w:hAnsi="Times New Roman" w:cs="Times New Roman"/>
          <w:sz w:val="24"/>
          <w:szCs w:val="24"/>
        </w:rPr>
        <w:t>p</w:t>
      </w:r>
      <w:r w:rsidR="007B12FF" w:rsidRPr="0037144F">
        <w:rPr>
          <w:rFonts w:ascii="Times New Roman" w:hAnsi="Times New Roman" w:cs="Times New Roman"/>
          <w:sz w:val="24"/>
          <w:szCs w:val="24"/>
        </w:rPr>
        <w:t xml:space="preserve">irkimo </w:t>
      </w:r>
      <w:r w:rsidR="00207E40" w:rsidRPr="0037144F">
        <w:rPr>
          <w:rFonts w:ascii="Times New Roman" w:hAnsi="Times New Roman" w:cs="Times New Roman"/>
          <w:sz w:val="24"/>
          <w:szCs w:val="24"/>
        </w:rPr>
        <w:t>sąlygose</w:t>
      </w:r>
      <w:r w:rsidR="007B12FF" w:rsidRPr="0037144F">
        <w:rPr>
          <w:rFonts w:ascii="Times New Roman" w:hAnsi="Times New Roman" w:cs="Times New Roman"/>
          <w:sz w:val="24"/>
          <w:szCs w:val="24"/>
        </w:rPr>
        <w:t xml:space="preserve"> nustatyta tvarka</w:t>
      </w:r>
      <w:r w:rsidR="0023505D" w:rsidRPr="0037144F">
        <w:rPr>
          <w:rFonts w:ascii="Times New Roman" w:hAnsi="Times New Roman" w:cs="Times New Roman"/>
          <w:sz w:val="24"/>
          <w:szCs w:val="24"/>
        </w:rPr>
        <w:t>,</w:t>
      </w:r>
      <w:r w:rsidR="009A7D11" w:rsidRPr="0037144F">
        <w:rPr>
          <w:rFonts w:ascii="Times New Roman" w:hAnsi="Times New Roman" w:cs="Times New Roman"/>
          <w:sz w:val="24"/>
          <w:szCs w:val="24"/>
        </w:rPr>
        <w:t xml:space="preserve"> bus pripažintas laimėjęs</w:t>
      </w:r>
      <w:r w:rsidR="008933BC" w:rsidRPr="0037144F">
        <w:rPr>
          <w:rFonts w:ascii="Times New Roman" w:hAnsi="Times New Roman" w:cs="Times New Roman"/>
          <w:sz w:val="24"/>
          <w:szCs w:val="24"/>
        </w:rPr>
        <w:t>, o jei pirkimas skaidomas į dalis – su tiekėjais, kurių pasiūlymai bus pripažinti laimėję</w:t>
      </w:r>
      <w:r w:rsidR="00F065D6" w:rsidRPr="0037144F">
        <w:rPr>
          <w:rFonts w:ascii="Times New Roman" w:hAnsi="Times New Roman" w:cs="Times New Roman"/>
          <w:sz w:val="24"/>
          <w:szCs w:val="24"/>
        </w:rPr>
        <w:t xml:space="preserve">. </w:t>
      </w:r>
      <w:r w:rsidR="004B2DE4" w:rsidRPr="0037144F">
        <w:rPr>
          <w:rFonts w:ascii="Times New Roman" w:hAnsi="Times New Roman" w:cs="Times New Roman"/>
          <w:sz w:val="24"/>
          <w:szCs w:val="24"/>
        </w:rPr>
        <w:t xml:space="preserve">Sutarties sąlygos pateikiamos </w:t>
      </w:r>
      <w:r w:rsidRPr="0037144F">
        <w:rPr>
          <w:rFonts w:ascii="Times New Roman" w:hAnsi="Times New Roman" w:cs="Times New Roman"/>
          <w:sz w:val="24"/>
          <w:szCs w:val="24"/>
        </w:rPr>
        <w:t xml:space="preserve">specialiųjų </w:t>
      </w:r>
      <w:r w:rsidR="007A5D9C" w:rsidRPr="0037144F">
        <w:rPr>
          <w:rFonts w:ascii="Times New Roman" w:hAnsi="Times New Roman" w:cs="Times New Roman"/>
          <w:sz w:val="24"/>
          <w:szCs w:val="24"/>
        </w:rPr>
        <w:t>P</w:t>
      </w:r>
      <w:r w:rsidR="00551FA7" w:rsidRPr="0037144F">
        <w:rPr>
          <w:rFonts w:ascii="Times New Roman" w:hAnsi="Times New Roman" w:cs="Times New Roman"/>
          <w:sz w:val="24"/>
          <w:szCs w:val="24"/>
        </w:rPr>
        <w:t xml:space="preserve">irkimo </w:t>
      </w:r>
      <w:r w:rsidR="00D86901" w:rsidRPr="0037144F">
        <w:rPr>
          <w:rFonts w:ascii="Times New Roman" w:hAnsi="Times New Roman" w:cs="Times New Roman"/>
          <w:sz w:val="24"/>
          <w:szCs w:val="24"/>
        </w:rPr>
        <w:t xml:space="preserve">sąlygų </w:t>
      </w:r>
      <w:r w:rsidR="009A7989" w:rsidRPr="00EE702A">
        <w:rPr>
          <w:rFonts w:ascii="Times New Roman" w:hAnsi="Times New Roman" w:cs="Times New Roman"/>
          <w:sz w:val="24"/>
          <w:szCs w:val="24"/>
        </w:rPr>
        <w:t>7</w:t>
      </w:r>
      <w:r w:rsidR="00E26F98" w:rsidRPr="00EE702A">
        <w:rPr>
          <w:rFonts w:ascii="Times New Roman" w:hAnsi="Times New Roman" w:cs="Times New Roman"/>
          <w:sz w:val="24"/>
          <w:szCs w:val="24"/>
        </w:rPr>
        <w:t xml:space="preserve"> </w:t>
      </w:r>
      <w:r w:rsidR="00D86901" w:rsidRPr="00EE702A">
        <w:rPr>
          <w:rFonts w:ascii="Times New Roman" w:hAnsi="Times New Roman" w:cs="Times New Roman"/>
          <w:sz w:val="24"/>
          <w:szCs w:val="24"/>
        </w:rPr>
        <w:t>priede</w:t>
      </w:r>
      <w:r w:rsidR="00D86901" w:rsidRPr="0037144F">
        <w:rPr>
          <w:rFonts w:ascii="Times New Roman" w:hAnsi="Times New Roman" w:cs="Times New Roman"/>
          <w:sz w:val="24"/>
          <w:szCs w:val="24"/>
        </w:rPr>
        <w:t xml:space="preserve"> „Sutarties projektas“</w:t>
      </w:r>
      <w:r w:rsidR="004B2DE4" w:rsidRPr="0037144F">
        <w:rPr>
          <w:rFonts w:ascii="Times New Roman" w:hAnsi="Times New Roman" w:cs="Times New Roman"/>
          <w:sz w:val="24"/>
          <w:szCs w:val="24"/>
        </w:rPr>
        <w:t>.</w:t>
      </w:r>
    </w:p>
    <w:p w14:paraId="268DDD13" w14:textId="77777777" w:rsidR="00E64C0A" w:rsidRDefault="00E64C0A" w:rsidP="0037144F">
      <w:pPr>
        <w:pStyle w:val="Sraopastraipa"/>
        <w:tabs>
          <w:tab w:val="left" w:pos="993"/>
        </w:tabs>
        <w:spacing w:after="0" w:line="240" w:lineRule="auto"/>
        <w:ind w:left="0" w:firstLine="567"/>
        <w:jc w:val="both"/>
        <w:rPr>
          <w:rFonts w:ascii="Times New Roman" w:hAnsi="Times New Roman" w:cs="Times New Roman"/>
          <w:sz w:val="24"/>
          <w:szCs w:val="24"/>
        </w:rPr>
      </w:pPr>
    </w:p>
    <w:p w14:paraId="1640F94B" w14:textId="3402DDD5" w:rsidR="00640DBD" w:rsidRPr="00536D69" w:rsidRDefault="00E64C0A" w:rsidP="00660C5C">
      <w:pPr>
        <w:pStyle w:val="Antrat1"/>
        <w:pBdr>
          <w:bottom w:val="single" w:sz="4" w:space="1" w:color="auto"/>
        </w:pBdr>
        <w:tabs>
          <w:tab w:val="left" w:pos="567"/>
        </w:tabs>
        <w:contextualSpacing/>
        <w:jc w:val="both"/>
        <w:rPr>
          <w:rFonts w:ascii="Times New Roman" w:hAnsi="Times New Roman" w:cs="Times New Roman"/>
          <w:b/>
          <w:bCs/>
          <w:sz w:val="24"/>
          <w:szCs w:val="24"/>
        </w:rPr>
      </w:pPr>
      <w:bookmarkStart w:id="72" w:name="_Toc225508735"/>
      <w:r>
        <w:rPr>
          <w:rFonts w:ascii="Times New Roman" w:eastAsia="Times New Roman" w:hAnsi="Times New Roman" w:cs="Times New Roman"/>
          <w:b/>
          <w:bCs/>
          <w:sz w:val="24"/>
          <w:szCs w:val="24"/>
        </w:rPr>
        <w:t>11.</w:t>
      </w:r>
      <w:bookmarkEnd w:id="72"/>
      <w:r>
        <w:rPr>
          <w:rFonts w:ascii="Times New Roman" w:eastAsia="Times New Roman" w:hAnsi="Times New Roman" w:cs="Times New Roman"/>
          <w:b/>
          <w:bCs/>
          <w:sz w:val="24"/>
          <w:szCs w:val="24"/>
        </w:rPr>
        <w:t xml:space="preserve"> </w:t>
      </w:r>
      <w:bookmarkStart w:id="73" w:name="_Toc225508646"/>
      <w:bookmarkStart w:id="74" w:name="_Toc225508659"/>
      <w:bookmarkStart w:id="75" w:name="_Toc225508694"/>
      <w:bookmarkStart w:id="76" w:name="_Toc225508647"/>
      <w:bookmarkStart w:id="77" w:name="_Toc225508660"/>
      <w:bookmarkStart w:id="78" w:name="_Toc225508695"/>
      <w:bookmarkStart w:id="79" w:name="_Toc225508736"/>
      <w:bookmarkEnd w:id="73"/>
      <w:bookmarkEnd w:id="74"/>
      <w:bookmarkEnd w:id="75"/>
      <w:bookmarkEnd w:id="76"/>
      <w:bookmarkEnd w:id="77"/>
      <w:bookmarkEnd w:id="78"/>
      <w:bookmarkEnd w:id="3"/>
      <w:r w:rsidR="00640DBD" w:rsidRPr="003F5EDB">
        <w:rPr>
          <w:rFonts w:ascii="Times New Roman" w:hAnsi="Times New Roman" w:cs="Times New Roman"/>
          <w:b/>
          <w:bCs/>
          <w:sz w:val="24"/>
          <w:szCs w:val="24"/>
        </w:rPr>
        <w:t>Kitos sąlygos</w:t>
      </w:r>
      <w:bookmarkEnd w:id="79"/>
    </w:p>
    <w:p w14:paraId="28DF579A" w14:textId="77C30445" w:rsidR="00D43E2A" w:rsidRPr="00536D69" w:rsidRDefault="007F7C70" w:rsidP="0037144F">
      <w:pPr>
        <w:shd w:val="clear" w:color="auto" w:fill="FFFFFF"/>
        <w:spacing w:after="0" w:line="240" w:lineRule="auto"/>
        <w:ind w:firstLine="567"/>
        <w:jc w:val="both"/>
        <w:rPr>
          <w:rFonts w:ascii="Times New Roman" w:eastAsia="Times New Roman" w:hAnsi="Times New Roman" w:cs="Times New Roman"/>
          <w:sz w:val="24"/>
          <w:szCs w:val="24"/>
        </w:rPr>
      </w:pPr>
      <w:r w:rsidRPr="00536D69">
        <w:rPr>
          <w:rFonts w:ascii="Times New Roman" w:eastAsia="Times New Roman" w:hAnsi="Times New Roman" w:cs="Times New Roman"/>
          <w:sz w:val="24"/>
          <w:szCs w:val="24"/>
        </w:rPr>
        <w:t xml:space="preserve">11.1. </w:t>
      </w:r>
      <w:r w:rsidR="00536D69" w:rsidRPr="00660C5C">
        <w:rPr>
          <w:sz w:val="24"/>
          <w:szCs w:val="24"/>
        </w:rPr>
        <w:t>Perkančioji organizacija papildomų sąlygų netaiko</w:t>
      </w:r>
      <w:r w:rsidRPr="00536D69">
        <w:rPr>
          <w:rFonts w:ascii="Times New Roman" w:eastAsia="Times New Roman" w:hAnsi="Times New Roman" w:cs="Times New Roman"/>
          <w:sz w:val="24"/>
          <w:szCs w:val="24"/>
        </w:rPr>
        <w:t>.</w:t>
      </w:r>
    </w:p>
    <w:p w14:paraId="2826B120" w14:textId="6120B2AC" w:rsidR="008D704D" w:rsidRPr="0037144F" w:rsidRDefault="008D704D" w:rsidP="0037144F">
      <w:pPr>
        <w:shd w:val="clear" w:color="auto" w:fill="FFFFFF"/>
        <w:spacing w:after="0" w:line="240" w:lineRule="auto"/>
        <w:jc w:val="center"/>
        <w:rPr>
          <w:rFonts w:ascii="Times New Roman" w:eastAsia="Calibri" w:hAnsi="Times New Roman" w:cs="Times New Roman"/>
          <w:sz w:val="24"/>
          <w:szCs w:val="24"/>
        </w:rPr>
      </w:pPr>
      <w:r w:rsidRPr="0037144F">
        <w:rPr>
          <w:rFonts w:ascii="Times New Roman" w:eastAsia="Calibri" w:hAnsi="Times New Roman" w:cs="Times New Roman"/>
          <w:sz w:val="24"/>
          <w:szCs w:val="24"/>
        </w:rPr>
        <w:t>______</w:t>
      </w:r>
    </w:p>
    <w:sectPr w:rsidR="008D704D" w:rsidRPr="0037144F" w:rsidSect="00611988">
      <w:footerReference w:type="first" r:id="rId1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B0F88" w14:textId="77777777" w:rsidR="005D79DF" w:rsidRDefault="005D79DF" w:rsidP="00D05666">
      <w:r>
        <w:separator/>
      </w:r>
    </w:p>
  </w:endnote>
  <w:endnote w:type="continuationSeparator" w:id="0">
    <w:p w14:paraId="5A4CB49F" w14:textId="77777777" w:rsidR="005D79DF" w:rsidRDefault="005D79DF" w:rsidP="00D05666">
      <w:r>
        <w:continuationSeparator/>
      </w:r>
    </w:p>
  </w:endnote>
  <w:endnote w:type="continuationNotice" w:id="1">
    <w:p w14:paraId="3DF9DED5" w14:textId="77777777" w:rsidR="005D79DF" w:rsidRDefault="005D79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749D7" w14:textId="77777777" w:rsidR="005D79DF" w:rsidRDefault="005D79DF" w:rsidP="00D05666">
      <w:r>
        <w:separator/>
      </w:r>
    </w:p>
  </w:footnote>
  <w:footnote w:type="continuationSeparator" w:id="0">
    <w:p w14:paraId="7FD327C2" w14:textId="77777777" w:rsidR="005D79DF" w:rsidRDefault="005D79DF" w:rsidP="00D05666">
      <w:r>
        <w:continuationSeparator/>
      </w:r>
    </w:p>
  </w:footnote>
  <w:footnote w:type="continuationNotice" w:id="1">
    <w:p w14:paraId="103A5EC6" w14:textId="77777777" w:rsidR="005D79DF" w:rsidRDefault="005D79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8E1426"/>
    <w:multiLevelType w:val="hybridMultilevel"/>
    <w:tmpl w:val="1E9CA232"/>
    <w:lvl w:ilvl="0" w:tplc="E9BED3A6">
      <w:start w:val="1"/>
      <w:numFmt w:val="decimal"/>
      <w:lvlText w:val="%1."/>
      <w:lvlJc w:val="left"/>
      <w:pPr>
        <w:ind w:left="720" w:hanging="360"/>
      </w:pPr>
      <w:rPr>
        <w:rFonts w:asciiTheme="minorHAnsi" w:eastAsiaTheme="minorEastAsia" w:hAnsiTheme="minorHAnsi" w:cstheme="minorHAnsi"/>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8E32BF3A"/>
    <w:lvl w:ilvl="0">
      <w:start w:val="1"/>
      <w:numFmt w:val="decimal"/>
      <w:lvlText w:val="%1."/>
      <w:lvlJc w:val="left"/>
      <w:pPr>
        <w:ind w:left="360" w:hanging="360"/>
      </w:pPr>
      <w:rPr>
        <w:rFonts w:hint="default"/>
        <w:b/>
        <w:bCs/>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E535CC"/>
    <w:multiLevelType w:val="multilevel"/>
    <w:tmpl w:val="F8B6F71E"/>
    <w:lvl w:ilvl="0">
      <w:start w:val="2"/>
      <w:numFmt w:val="decimal"/>
      <w:lvlText w:val="%1."/>
      <w:lvlJc w:val="left"/>
      <w:pPr>
        <w:ind w:left="360" w:hanging="360"/>
      </w:pPr>
      <w:rPr>
        <w:rFonts w:eastAsia="Calibri" w:cstheme="minorBidi" w:hint="default"/>
        <w:color w:val="1F3864" w:themeColor="text1"/>
      </w:rPr>
    </w:lvl>
    <w:lvl w:ilvl="1">
      <w:start w:val="1"/>
      <w:numFmt w:val="decimal"/>
      <w:lvlText w:val="%1.%2."/>
      <w:lvlJc w:val="left"/>
      <w:pPr>
        <w:ind w:left="1211" w:hanging="360"/>
      </w:pPr>
      <w:rPr>
        <w:rFonts w:eastAsia="Calibri" w:cstheme="minorBidi" w:hint="default"/>
        <w:strike w:val="0"/>
        <w:color w:val="auto"/>
      </w:rPr>
    </w:lvl>
    <w:lvl w:ilvl="2">
      <w:start w:val="1"/>
      <w:numFmt w:val="decimal"/>
      <w:lvlText w:val="%1.%2.%3."/>
      <w:lvlJc w:val="left"/>
      <w:pPr>
        <w:ind w:left="2422" w:hanging="720"/>
      </w:pPr>
      <w:rPr>
        <w:rFonts w:eastAsia="Calibri" w:cstheme="minorBidi" w:hint="default"/>
        <w:color w:val="1F3864" w:themeColor="text1"/>
      </w:rPr>
    </w:lvl>
    <w:lvl w:ilvl="3">
      <w:start w:val="1"/>
      <w:numFmt w:val="decimal"/>
      <w:lvlText w:val="%1.%2.%3.%4."/>
      <w:lvlJc w:val="left"/>
      <w:pPr>
        <w:ind w:left="3273" w:hanging="720"/>
      </w:pPr>
      <w:rPr>
        <w:rFonts w:eastAsia="Calibri" w:cstheme="minorBidi" w:hint="default"/>
        <w:color w:val="1F3864" w:themeColor="text1"/>
      </w:rPr>
    </w:lvl>
    <w:lvl w:ilvl="4">
      <w:start w:val="1"/>
      <w:numFmt w:val="decimal"/>
      <w:lvlText w:val="%1.%2.%3.%4.%5."/>
      <w:lvlJc w:val="left"/>
      <w:pPr>
        <w:ind w:left="4484" w:hanging="1080"/>
      </w:pPr>
      <w:rPr>
        <w:rFonts w:eastAsia="Calibri" w:cstheme="minorBidi" w:hint="default"/>
        <w:color w:val="1F3864" w:themeColor="text1"/>
      </w:rPr>
    </w:lvl>
    <w:lvl w:ilvl="5">
      <w:start w:val="1"/>
      <w:numFmt w:val="decimal"/>
      <w:lvlText w:val="%1.%2.%3.%4.%5.%6."/>
      <w:lvlJc w:val="left"/>
      <w:pPr>
        <w:ind w:left="5335" w:hanging="1080"/>
      </w:pPr>
      <w:rPr>
        <w:rFonts w:eastAsia="Calibri" w:cstheme="minorBidi" w:hint="default"/>
        <w:color w:val="1F3864" w:themeColor="text1"/>
      </w:rPr>
    </w:lvl>
    <w:lvl w:ilvl="6">
      <w:start w:val="1"/>
      <w:numFmt w:val="decimal"/>
      <w:lvlText w:val="%1.%2.%3.%4.%5.%6.%7."/>
      <w:lvlJc w:val="left"/>
      <w:pPr>
        <w:ind w:left="6546" w:hanging="1440"/>
      </w:pPr>
      <w:rPr>
        <w:rFonts w:eastAsia="Calibri" w:cstheme="minorBidi" w:hint="default"/>
        <w:color w:val="1F3864" w:themeColor="text1"/>
      </w:rPr>
    </w:lvl>
    <w:lvl w:ilvl="7">
      <w:start w:val="1"/>
      <w:numFmt w:val="decimal"/>
      <w:lvlText w:val="%1.%2.%3.%4.%5.%6.%7.%8."/>
      <w:lvlJc w:val="left"/>
      <w:pPr>
        <w:ind w:left="7397" w:hanging="1440"/>
      </w:pPr>
      <w:rPr>
        <w:rFonts w:eastAsia="Calibri" w:cstheme="minorBidi" w:hint="default"/>
        <w:color w:val="1F3864" w:themeColor="text1"/>
      </w:rPr>
    </w:lvl>
    <w:lvl w:ilvl="8">
      <w:start w:val="1"/>
      <w:numFmt w:val="decimal"/>
      <w:lvlText w:val="%1.%2.%3.%4.%5.%6.%7.%8.%9."/>
      <w:lvlJc w:val="left"/>
      <w:pPr>
        <w:ind w:left="8248" w:hanging="1440"/>
      </w:pPr>
      <w:rPr>
        <w:rFonts w:eastAsia="Calibri" w:cstheme="minorBidi" w:hint="default"/>
        <w:color w:val="1F3864" w:themeColor="text1"/>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66329A8"/>
    <w:multiLevelType w:val="multilevel"/>
    <w:tmpl w:val="A3A45A9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590731"/>
    <w:multiLevelType w:val="multilevel"/>
    <w:tmpl w:val="397C99D0"/>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1F3864" w:themeColor="text1"/>
      </w:rPr>
    </w:lvl>
    <w:lvl w:ilvl="1">
      <w:start w:val="1"/>
      <w:numFmt w:val="decimal"/>
      <w:lvlText w:val="%1.%2"/>
      <w:lvlJc w:val="left"/>
      <w:pPr>
        <w:ind w:left="1211" w:hanging="360"/>
      </w:pPr>
      <w:rPr>
        <w:rFonts w:eastAsia="Calibri" w:cstheme="minorBidi" w:hint="default"/>
        <w:color w:val="1F3864" w:themeColor="text1"/>
      </w:rPr>
    </w:lvl>
    <w:lvl w:ilvl="2">
      <w:start w:val="1"/>
      <w:numFmt w:val="decimal"/>
      <w:lvlText w:val="%1.%2.%3"/>
      <w:lvlJc w:val="left"/>
      <w:pPr>
        <w:ind w:left="720" w:hanging="720"/>
      </w:pPr>
      <w:rPr>
        <w:rFonts w:eastAsia="Calibri" w:cstheme="minorBidi" w:hint="default"/>
        <w:color w:val="1F3864" w:themeColor="text1"/>
      </w:rPr>
    </w:lvl>
    <w:lvl w:ilvl="3">
      <w:start w:val="1"/>
      <w:numFmt w:val="decimal"/>
      <w:lvlText w:val="%1.%2.%3.%4"/>
      <w:lvlJc w:val="left"/>
      <w:pPr>
        <w:ind w:left="720" w:hanging="720"/>
      </w:pPr>
      <w:rPr>
        <w:rFonts w:eastAsia="Calibri" w:cstheme="minorBidi" w:hint="default"/>
        <w:color w:val="1F3864" w:themeColor="text1"/>
      </w:rPr>
    </w:lvl>
    <w:lvl w:ilvl="4">
      <w:start w:val="1"/>
      <w:numFmt w:val="decimal"/>
      <w:lvlText w:val="%1.%2.%3.%4.%5"/>
      <w:lvlJc w:val="left"/>
      <w:pPr>
        <w:ind w:left="1080" w:hanging="1080"/>
      </w:pPr>
      <w:rPr>
        <w:rFonts w:eastAsia="Calibri" w:cstheme="minorBidi" w:hint="default"/>
        <w:color w:val="1F3864" w:themeColor="text1"/>
      </w:rPr>
    </w:lvl>
    <w:lvl w:ilvl="5">
      <w:start w:val="1"/>
      <w:numFmt w:val="decimal"/>
      <w:lvlText w:val="%1.%2.%3.%4.%5.%6"/>
      <w:lvlJc w:val="left"/>
      <w:pPr>
        <w:ind w:left="1080" w:hanging="1080"/>
      </w:pPr>
      <w:rPr>
        <w:rFonts w:eastAsia="Calibri" w:cstheme="minorBidi" w:hint="default"/>
        <w:color w:val="1F3864" w:themeColor="text1"/>
      </w:rPr>
    </w:lvl>
    <w:lvl w:ilvl="6">
      <w:start w:val="1"/>
      <w:numFmt w:val="decimal"/>
      <w:lvlText w:val="%1.%2.%3.%4.%5.%6.%7"/>
      <w:lvlJc w:val="left"/>
      <w:pPr>
        <w:ind w:left="1080" w:hanging="1080"/>
      </w:pPr>
      <w:rPr>
        <w:rFonts w:eastAsia="Calibri" w:cstheme="minorBidi" w:hint="default"/>
        <w:color w:val="1F3864" w:themeColor="text1"/>
      </w:rPr>
    </w:lvl>
    <w:lvl w:ilvl="7">
      <w:start w:val="1"/>
      <w:numFmt w:val="decimal"/>
      <w:lvlText w:val="%1.%2.%3.%4.%5.%6.%7.%8"/>
      <w:lvlJc w:val="left"/>
      <w:pPr>
        <w:ind w:left="1440" w:hanging="1440"/>
      </w:pPr>
      <w:rPr>
        <w:rFonts w:eastAsia="Calibri" w:cstheme="minorBidi" w:hint="default"/>
        <w:color w:val="1F3864" w:themeColor="text1"/>
      </w:rPr>
    </w:lvl>
    <w:lvl w:ilvl="8">
      <w:start w:val="1"/>
      <w:numFmt w:val="decimal"/>
      <w:lvlText w:val="%1.%2.%3.%4.%5.%6.%7.%8.%9"/>
      <w:lvlJc w:val="left"/>
      <w:pPr>
        <w:ind w:left="1440" w:hanging="1440"/>
      </w:pPr>
      <w:rPr>
        <w:rFonts w:eastAsia="Calibri" w:cstheme="minorBidi" w:hint="default"/>
        <w:color w:val="1F3864" w:themeColor="text1"/>
      </w:rPr>
    </w:lvl>
  </w:abstractNum>
  <w:abstractNum w:abstractNumId="17" w15:restartNumberingAfterBreak="0">
    <w:nsid w:val="59560B03"/>
    <w:multiLevelType w:val="multilevel"/>
    <w:tmpl w:val="07AC8EC8"/>
    <w:lvl w:ilvl="0">
      <w:start w:val="1"/>
      <w:numFmt w:val="decimal"/>
      <w:lvlText w:val="%1."/>
      <w:lvlJc w:val="left"/>
      <w:pPr>
        <w:ind w:left="360" w:hanging="360"/>
      </w:pPr>
      <w:rPr>
        <w:rFonts w:hint="default"/>
        <w:b/>
      </w:rPr>
    </w:lvl>
    <w:lvl w:ilvl="1">
      <w:start w:val="7"/>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7B79ED"/>
    <w:multiLevelType w:val="multilevel"/>
    <w:tmpl w:val="7CD0D584"/>
    <w:lvl w:ilvl="0">
      <w:start w:val="10"/>
      <w:numFmt w:val="decimal"/>
      <w:lvlText w:val="%1."/>
      <w:lvlJc w:val="left"/>
      <w:pPr>
        <w:ind w:left="504" w:hanging="504"/>
      </w:pPr>
      <w:rPr>
        <w:rFonts w:eastAsia="Calibri" w:hint="default"/>
        <w:b/>
        <w:bCs/>
        <w:sz w:val="24"/>
        <w:szCs w:val="24"/>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630F7E3A"/>
    <w:multiLevelType w:val="multilevel"/>
    <w:tmpl w:val="04CE971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36B06F3C"/>
    <w:lvl w:ilvl="0">
      <w:start w:val="1"/>
      <w:numFmt w:val="decimal"/>
      <w:lvlText w:val="%1."/>
      <w:lvlJc w:val="left"/>
      <w:pPr>
        <w:ind w:left="360" w:hanging="360"/>
      </w:pPr>
      <w:rPr>
        <w:rFonts w:hint="default"/>
        <w:color w:val="00B050"/>
      </w:rPr>
    </w:lvl>
    <w:lvl w:ilvl="1">
      <w:start w:val="8"/>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13E6E3F2"/>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7"/>
  </w:num>
  <w:num w:numId="2">
    <w:abstractNumId w:val="3"/>
  </w:num>
  <w:num w:numId="3">
    <w:abstractNumId w:val="19"/>
  </w:num>
  <w:num w:numId="4">
    <w:abstractNumId w:val="25"/>
  </w:num>
  <w:num w:numId="5">
    <w:abstractNumId w:val="16"/>
  </w:num>
  <w:num w:numId="6">
    <w:abstractNumId w:val="32"/>
  </w:num>
  <w:num w:numId="7">
    <w:abstractNumId w:val="30"/>
  </w:num>
  <w:num w:numId="8">
    <w:abstractNumId w:val="1"/>
  </w:num>
  <w:num w:numId="9">
    <w:abstractNumId w:val="31"/>
  </w:num>
  <w:num w:numId="10">
    <w:abstractNumId w:val="29"/>
  </w:num>
  <w:num w:numId="11">
    <w:abstractNumId w:val="24"/>
  </w:num>
  <w:num w:numId="12">
    <w:abstractNumId w:val="12"/>
  </w:num>
  <w:num w:numId="13">
    <w:abstractNumId w:val="15"/>
  </w:num>
  <w:num w:numId="14">
    <w:abstractNumId w:val="27"/>
  </w:num>
  <w:num w:numId="15">
    <w:abstractNumId w:val="5"/>
  </w:num>
  <w:num w:numId="16">
    <w:abstractNumId w:val="6"/>
  </w:num>
  <w:num w:numId="17">
    <w:abstractNumId w:val="13"/>
  </w:num>
  <w:num w:numId="18">
    <w:abstractNumId w:val="8"/>
  </w:num>
  <w:num w:numId="19">
    <w:abstractNumId w:val="2"/>
  </w:num>
  <w:num w:numId="20">
    <w:abstractNumId w:val="33"/>
  </w:num>
  <w:num w:numId="21">
    <w:abstractNumId w:val="9"/>
  </w:num>
  <w:num w:numId="22">
    <w:abstractNumId w:val="23"/>
  </w:num>
  <w:num w:numId="23">
    <w:abstractNumId w:val="18"/>
  </w:num>
  <w:num w:numId="24">
    <w:abstractNumId w:val="28"/>
  </w:num>
  <w:num w:numId="25">
    <w:abstractNumId w:val="14"/>
  </w:num>
  <w:num w:numId="26">
    <w:abstractNumId w:val="20"/>
  </w:num>
  <w:num w:numId="27">
    <w:abstractNumId w:val="26"/>
  </w:num>
  <w:num w:numId="28">
    <w:abstractNumId w:val="0"/>
  </w:num>
  <w:num w:numId="29">
    <w:abstractNumId w:val="21"/>
  </w:num>
  <w:num w:numId="30">
    <w:abstractNumId w:val="22"/>
  </w:num>
  <w:num w:numId="31">
    <w:abstractNumId w:val="4"/>
  </w:num>
  <w:num w:numId="32">
    <w:abstractNumId w:val="10"/>
  </w:num>
  <w:num w:numId="33">
    <w:abstractNumId w:val="11"/>
  </w:num>
  <w:num w:numId="34">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defaultTabStop w:val="1296"/>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027"/>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E1A"/>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0F0"/>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52"/>
    <w:rsid w:val="000851E4"/>
    <w:rsid w:val="00085478"/>
    <w:rsid w:val="00085609"/>
    <w:rsid w:val="00085721"/>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8F8"/>
    <w:rsid w:val="000B685D"/>
    <w:rsid w:val="000B7223"/>
    <w:rsid w:val="000B76A6"/>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A59"/>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A3D"/>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A59"/>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186"/>
    <w:rsid w:val="001849BD"/>
    <w:rsid w:val="001853B6"/>
    <w:rsid w:val="00185454"/>
    <w:rsid w:val="00185997"/>
    <w:rsid w:val="00185BC4"/>
    <w:rsid w:val="001865A6"/>
    <w:rsid w:val="00190589"/>
    <w:rsid w:val="00190BC7"/>
    <w:rsid w:val="0019130D"/>
    <w:rsid w:val="00191CEF"/>
    <w:rsid w:val="001926B1"/>
    <w:rsid w:val="00192AF9"/>
    <w:rsid w:val="00192B6B"/>
    <w:rsid w:val="00192ED3"/>
    <w:rsid w:val="00193984"/>
    <w:rsid w:val="00193BDA"/>
    <w:rsid w:val="00193D61"/>
    <w:rsid w:val="00194439"/>
    <w:rsid w:val="00194544"/>
    <w:rsid w:val="00194723"/>
    <w:rsid w:val="0019476F"/>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334"/>
    <w:rsid w:val="001A49EA"/>
    <w:rsid w:val="001A4D7F"/>
    <w:rsid w:val="001A4D9A"/>
    <w:rsid w:val="001A5289"/>
    <w:rsid w:val="001A5F8E"/>
    <w:rsid w:val="001A5FBA"/>
    <w:rsid w:val="001A67B2"/>
    <w:rsid w:val="001A6CC7"/>
    <w:rsid w:val="001A7088"/>
    <w:rsid w:val="001A710C"/>
    <w:rsid w:val="001A765B"/>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8BC"/>
    <w:rsid w:val="001C635E"/>
    <w:rsid w:val="001C6757"/>
    <w:rsid w:val="001C6A8E"/>
    <w:rsid w:val="001C762B"/>
    <w:rsid w:val="001C7F48"/>
    <w:rsid w:val="001D2623"/>
    <w:rsid w:val="001D2CB6"/>
    <w:rsid w:val="001D37D8"/>
    <w:rsid w:val="001D3A01"/>
    <w:rsid w:val="001D414C"/>
    <w:rsid w:val="001D41F4"/>
    <w:rsid w:val="001D5752"/>
    <w:rsid w:val="001D612E"/>
    <w:rsid w:val="001D65F8"/>
    <w:rsid w:val="001D7492"/>
    <w:rsid w:val="001D7890"/>
    <w:rsid w:val="001E0107"/>
    <w:rsid w:val="001E250F"/>
    <w:rsid w:val="001E2BC5"/>
    <w:rsid w:val="001E354F"/>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B2A"/>
    <w:rsid w:val="00200F5D"/>
    <w:rsid w:val="00200FF7"/>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4FDF"/>
    <w:rsid w:val="0029549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2D7"/>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A2"/>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4FB"/>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0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749"/>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01E"/>
    <w:rsid w:val="00361525"/>
    <w:rsid w:val="003617F1"/>
    <w:rsid w:val="003625CD"/>
    <w:rsid w:val="00362689"/>
    <w:rsid w:val="00362719"/>
    <w:rsid w:val="00363134"/>
    <w:rsid w:val="00365384"/>
    <w:rsid w:val="003660B8"/>
    <w:rsid w:val="003671C3"/>
    <w:rsid w:val="00370489"/>
    <w:rsid w:val="00370682"/>
    <w:rsid w:val="003713E4"/>
    <w:rsid w:val="00371433"/>
    <w:rsid w:val="0037144F"/>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01B"/>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21"/>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1B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5EDB"/>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23B"/>
    <w:rsid w:val="00435437"/>
    <w:rsid w:val="004356A8"/>
    <w:rsid w:val="00436201"/>
    <w:rsid w:val="004375A5"/>
    <w:rsid w:val="00437883"/>
    <w:rsid w:val="00441140"/>
    <w:rsid w:val="00441581"/>
    <w:rsid w:val="004417E5"/>
    <w:rsid w:val="0044250D"/>
    <w:rsid w:val="00442E06"/>
    <w:rsid w:val="00442F22"/>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074"/>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C8D"/>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4BB2"/>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3F0"/>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6D69"/>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6B2"/>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ED3"/>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9DF"/>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0F8"/>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88"/>
    <w:rsid w:val="006119DC"/>
    <w:rsid w:val="00612434"/>
    <w:rsid w:val="00612CE6"/>
    <w:rsid w:val="00612DA3"/>
    <w:rsid w:val="00612EDD"/>
    <w:rsid w:val="00612FBA"/>
    <w:rsid w:val="00614A7B"/>
    <w:rsid w:val="00614FF2"/>
    <w:rsid w:val="006158E4"/>
    <w:rsid w:val="006158FB"/>
    <w:rsid w:val="0061599D"/>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854"/>
    <w:rsid w:val="00637F68"/>
    <w:rsid w:val="00640399"/>
    <w:rsid w:val="00640DBD"/>
    <w:rsid w:val="0064169B"/>
    <w:rsid w:val="0064259A"/>
    <w:rsid w:val="00642683"/>
    <w:rsid w:val="006428CA"/>
    <w:rsid w:val="00642B19"/>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96C"/>
    <w:rsid w:val="00652A2E"/>
    <w:rsid w:val="00653069"/>
    <w:rsid w:val="00653A37"/>
    <w:rsid w:val="00653C2C"/>
    <w:rsid w:val="00653C49"/>
    <w:rsid w:val="006541EB"/>
    <w:rsid w:val="00654366"/>
    <w:rsid w:val="006545F9"/>
    <w:rsid w:val="006553A2"/>
    <w:rsid w:val="006553EF"/>
    <w:rsid w:val="00655F17"/>
    <w:rsid w:val="00660C5C"/>
    <w:rsid w:val="00660F6D"/>
    <w:rsid w:val="00661631"/>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4FA"/>
    <w:rsid w:val="00694911"/>
    <w:rsid w:val="00696571"/>
    <w:rsid w:val="00696781"/>
    <w:rsid w:val="006967C9"/>
    <w:rsid w:val="00696EED"/>
    <w:rsid w:val="0069704A"/>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BCA"/>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41B"/>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4B79"/>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109"/>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E78"/>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CFA"/>
    <w:rsid w:val="0079367F"/>
    <w:rsid w:val="00793A26"/>
    <w:rsid w:val="0079488E"/>
    <w:rsid w:val="007948D0"/>
    <w:rsid w:val="00794F1E"/>
    <w:rsid w:val="00796861"/>
    <w:rsid w:val="00796EB0"/>
    <w:rsid w:val="0079714A"/>
    <w:rsid w:val="007976F5"/>
    <w:rsid w:val="007A059A"/>
    <w:rsid w:val="007A0A23"/>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045"/>
    <w:rsid w:val="007B6219"/>
    <w:rsid w:val="007B6F6D"/>
    <w:rsid w:val="007B732B"/>
    <w:rsid w:val="007B7651"/>
    <w:rsid w:val="007B773D"/>
    <w:rsid w:val="007B7FFA"/>
    <w:rsid w:val="007C0612"/>
    <w:rsid w:val="007C136F"/>
    <w:rsid w:val="007C1C57"/>
    <w:rsid w:val="007C3365"/>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0A"/>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7F7C70"/>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64E"/>
    <w:rsid w:val="0083071D"/>
    <w:rsid w:val="00830CAF"/>
    <w:rsid w:val="00830D3F"/>
    <w:rsid w:val="00831187"/>
    <w:rsid w:val="00831650"/>
    <w:rsid w:val="008320EC"/>
    <w:rsid w:val="0083270B"/>
    <w:rsid w:val="0083310A"/>
    <w:rsid w:val="008335C6"/>
    <w:rsid w:val="00833AB8"/>
    <w:rsid w:val="00834815"/>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4D"/>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E9B"/>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997"/>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557D"/>
    <w:rsid w:val="008D6DD2"/>
    <w:rsid w:val="008D6F67"/>
    <w:rsid w:val="008D6FCC"/>
    <w:rsid w:val="008D704D"/>
    <w:rsid w:val="008E02DE"/>
    <w:rsid w:val="008E1835"/>
    <w:rsid w:val="008E1BD3"/>
    <w:rsid w:val="008E2035"/>
    <w:rsid w:val="008E3081"/>
    <w:rsid w:val="008E31B9"/>
    <w:rsid w:val="008E3308"/>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3B4C"/>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11C"/>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E80"/>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4E2"/>
    <w:rsid w:val="009A61DC"/>
    <w:rsid w:val="009A6678"/>
    <w:rsid w:val="009A7694"/>
    <w:rsid w:val="009A7989"/>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F7E"/>
    <w:rsid w:val="009C30B3"/>
    <w:rsid w:val="009C3882"/>
    <w:rsid w:val="009C3C2A"/>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504"/>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DED"/>
    <w:rsid w:val="009E3E43"/>
    <w:rsid w:val="009E43D5"/>
    <w:rsid w:val="009E46B6"/>
    <w:rsid w:val="009E46BC"/>
    <w:rsid w:val="009E4CDE"/>
    <w:rsid w:val="009E4EDD"/>
    <w:rsid w:val="009E54EB"/>
    <w:rsid w:val="009E61A9"/>
    <w:rsid w:val="009E6E3B"/>
    <w:rsid w:val="009E7B83"/>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285"/>
    <w:rsid w:val="00A13EAF"/>
    <w:rsid w:val="00A147C9"/>
    <w:rsid w:val="00A14833"/>
    <w:rsid w:val="00A176D5"/>
    <w:rsid w:val="00A1780C"/>
    <w:rsid w:val="00A215B6"/>
    <w:rsid w:val="00A217B2"/>
    <w:rsid w:val="00A21F3E"/>
    <w:rsid w:val="00A222A1"/>
    <w:rsid w:val="00A23042"/>
    <w:rsid w:val="00A2374A"/>
    <w:rsid w:val="00A23B71"/>
    <w:rsid w:val="00A23C2A"/>
    <w:rsid w:val="00A24289"/>
    <w:rsid w:val="00A2480E"/>
    <w:rsid w:val="00A24EBE"/>
    <w:rsid w:val="00A24FBA"/>
    <w:rsid w:val="00A25168"/>
    <w:rsid w:val="00A25311"/>
    <w:rsid w:val="00A2534E"/>
    <w:rsid w:val="00A25672"/>
    <w:rsid w:val="00A25751"/>
    <w:rsid w:val="00A25D08"/>
    <w:rsid w:val="00A25D9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5B2"/>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C2A"/>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38A"/>
    <w:rsid w:val="00A67567"/>
    <w:rsid w:val="00A704CD"/>
    <w:rsid w:val="00A70D62"/>
    <w:rsid w:val="00A70DAE"/>
    <w:rsid w:val="00A70DC3"/>
    <w:rsid w:val="00A70E68"/>
    <w:rsid w:val="00A71AA6"/>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AAE"/>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C59"/>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4D2"/>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CB2"/>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77A"/>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5DE8"/>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5BFB"/>
    <w:rsid w:val="00C15D4D"/>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5A3"/>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352"/>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880"/>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3F"/>
    <w:rsid w:val="00CB1979"/>
    <w:rsid w:val="00CB1BFC"/>
    <w:rsid w:val="00CB1C73"/>
    <w:rsid w:val="00CB20ED"/>
    <w:rsid w:val="00CB21ED"/>
    <w:rsid w:val="00CB3C1E"/>
    <w:rsid w:val="00CB3E24"/>
    <w:rsid w:val="00CB3E81"/>
    <w:rsid w:val="00CB46BF"/>
    <w:rsid w:val="00CB46DB"/>
    <w:rsid w:val="00CB55B3"/>
    <w:rsid w:val="00CB592A"/>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1E9"/>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C2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08A"/>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5BDD"/>
    <w:rsid w:val="00D27B3A"/>
    <w:rsid w:val="00D27E76"/>
    <w:rsid w:val="00D304B1"/>
    <w:rsid w:val="00D30CCE"/>
    <w:rsid w:val="00D311C5"/>
    <w:rsid w:val="00D31692"/>
    <w:rsid w:val="00D322CD"/>
    <w:rsid w:val="00D32314"/>
    <w:rsid w:val="00D324CF"/>
    <w:rsid w:val="00D325C1"/>
    <w:rsid w:val="00D32FDE"/>
    <w:rsid w:val="00D331C2"/>
    <w:rsid w:val="00D3330B"/>
    <w:rsid w:val="00D33F7A"/>
    <w:rsid w:val="00D3495E"/>
    <w:rsid w:val="00D34B1A"/>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3F64"/>
    <w:rsid w:val="00D44402"/>
    <w:rsid w:val="00D4468E"/>
    <w:rsid w:val="00D4483A"/>
    <w:rsid w:val="00D4558C"/>
    <w:rsid w:val="00D45631"/>
    <w:rsid w:val="00D456B0"/>
    <w:rsid w:val="00D457AB"/>
    <w:rsid w:val="00D45A95"/>
    <w:rsid w:val="00D45B9E"/>
    <w:rsid w:val="00D45E0B"/>
    <w:rsid w:val="00D45F21"/>
    <w:rsid w:val="00D4630D"/>
    <w:rsid w:val="00D464BD"/>
    <w:rsid w:val="00D46B8C"/>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3AA9"/>
    <w:rsid w:val="00D740D9"/>
    <w:rsid w:val="00D74236"/>
    <w:rsid w:val="00D75062"/>
    <w:rsid w:val="00D76CA3"/>
    <w:rsid w:val="00D77078"/>
    <w:rsid w:val="00D7735E"/>
    <w:rsid w:val="00D775F5"/>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3E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15C"/>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302"/>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40E"/>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065"/>
    <w:rsid w:val="00DF5388"/>
    <w:rsid w:val="00DF5705"/>
    <w:rsid w:val="00DF58E2"/>
    <w:rsid w:val="00DF6558"/>
    <w:rsid w:val="00DF690E"/>
    <w:rsid w:val="00DF6A09"/>
    <w:rsid w:val="00DF6C8C"/>
    <w:rsid w:val="00DF75AC"/>
    <w:rsid w:val="00DF7D38"/>
    <w:rsid w:val="00DF7FC3"/>
    <w:rsid w:val="00E001D2"/>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1A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6F98"/>
    <w:rsid w:val="00E270AB"/>
    <w:rsid w:val="00E27A96"/>
    <w:rsid w:val="00E30A51"/>
    <w:rsid w:val="00E30EE4"/>
    <w:rsid w:val="00E30F82"/>
    <w:rsid w:val="00E32664"/>
    <w:rsid w:val="00E3277D"/>
    <w:rsid w:val="00E32ACA"/>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63B"/>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0DC"/>
    <w:rsid w:val="00E64158"/>
    <w:rsid w:val="00E6448D"/>
    <w:rsid w:val="00E64C0A"/>
    <w:rsid w:val="00E655C9"/>
    <w:rsid w:val="00E655D1"/>
    <w:rsid w:val="00E65C12"/>
    <w:rsid w:val="00E65C56"/>
    <w:rsid w:val="00E660CD"/>
    <w:rsid w:val="00E66292"/>
    <w:rsid w:val="00E668C5"/>
    <w:rsid w:val="00E670F8"/>
    <w:rsid w:val="00E67CF1"/>
    <w:rsid w:val="00E70410"/>
    <w:rsid w:val="00E7043E"/>
    <w:rsid w:val="00E729B9"/>
    <w:rsid w:val="00E72FF2"/>
    <w:rsid w:val="00E75068"/>
    <w:rsid w:val="00E76292"/>
    <w:rsid w:val="00E763B3"/>
    <w:rsid w:val="00E76434"/>
    <w:rsid w:val="00E76A3A"/>
    <w:rsid w:val="00E7784C"/>
    <w:rsid w:val="00E77D11"/>
    <w:rsid w:val="00E80EDE"/>
    <w:rsid w:val="00E81505"/>
    <w:rsid w:val="00E81709"/>
    <w:rsid w:val="00E81834"/>
    <w:rsid w:val="00E81CD8"/>
    <w:rsid w:val="00E81D97"/>
    <w:rsid w:val="00E81E81"/>
    <w:rsid w:val="00E821FF"/>
    <w:rsid w:val="00E8279E"/>
    <w:rsid w:val="00E83154"/>
    <w:rsid w:val="00E83222"/>
    <w:rsid w:val="00E83A1B"/>
    <w:rsid w:val="00E8432A"/>
    <w:rsid w:val="00E85013"/>
    <w:rsid w:val="00E85736"/>
    <w:rsid w:val="00E85E8B"/>
    <w:rsid w:val="00E865C4"/>
    <w:rsid w:val="00E865CE"/>
    <w:rsid w:val="00E86BCE"/>
    <w:rsid w:val="00E871A9"/>
    <w:rsid w:val="00E9025B"/>
    <w:rsid w:val="00E909CE"/>
    <w:rsid w:val="00E90D60"/>
    <w:rsid w:val="00E91223"/>
    <w:rsid w:val="00E915FB"/>
    <w:rsid w:val="00E91A88"/>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3D6E"/>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05E"/>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6803"/>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02A"/>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23F"/>
    <w:rsid w:val="00F126A8"/>
    <w:rsid w:val="00F12B6E"/>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127"/>
    <w:rsid w:val="00F2421D"/>
    <w:rsid w:val="00F25241"/>
    <w:rsid w:val="00F302A5"/>
    <w:rsid w:val="00F308B9"/>
    <w:rsid w:val="00F30AA8"/>
    <w:rsid w:val="00F31B00"/>
    <w:rsid w:val="00F32018"/>
    <w:rsid w:val="00F32DE5"/>
    <w:rsid w:val="00F332DC"/>
    <w:rsid w:val="00F33516"/>
    <w:rsid w:val="00F33852"/>
    <w:rsid w:val="00F33A14"/>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29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50"/>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9DD"/>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340"/>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4186"/>
  </w:style>
  <w:style w:type="paragraph" w:styleId="Antrat1">
    <w:name w:val="heading 1"/>
    <w:basedOn w:val="prastasis"/>
    <w:next w:val="prastasis"/>
    <w:link w:val="Antrat1Diagrama"/>
    <w:uiPriority w:val="9"/>
    <w:qFormat/>
    <w:rsid w:val="00184186"/>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Antrat2">
    <w:name w:val="heading 2"/>
    <w:basedOn w:val="prastasis"/>
    <w:next w:val="prastasis"/>
    <w:link w:val="Antrat2Diagrama"/>
    <w:uiPriority w:val="9"/>
    <w:unhideWhenUsed/>
    <w:qFormat/>
    <w:rsid w:val="00184186"/>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Antrat3">
    <w:name w:val="heading 3"/>
    <w:basedOn w:val="prastasis"/>
    <w:next w:val="prastasis"/>
    <w:link w:val="Antrat3Diagrama"/>
    <w:uiPriority w:val="9"/>
    <w:semiHidden/>
    <w:unhideWhenUsed/>
    <w:qFormat/>
    <w:rsid w:val="00184186"/>
    <w:pPr>
      <w:keepNext/>
      <w:keepLines/>
      <w:spacing w:before="80" w:after="0" w:line="240" w:lineRule="auto"/>
      <w:outlineLvl w:val="2"/>
    </w:pPr>
    <w:rPr>
      <w:rFonts w:asciiTheme="majorHAnsi" w:eastAsiaTheme="majorEastAsia" w:hAnsiTheme="majorHAnsi" w:cstheme="majorBidi"/>
      <w:color w:val="3560AC" w:themeColor="text1" w:themeTint="BF"/>
      <w:sz w:val="26"/>
      <w:szCs w:val="26"/>
    </w:rPr>
  </w:style>
  <w:style w:type="paragraph" w:styleId="Antrat4">
    <w:name w:val="heading 4"/>
    <w:basedOn w:val="prastasis"/>
    <w:next w:val="prastasis"/>
    <w:link w:val="Antrat4Diagrama"/>
    <w:uiPriority w:val="9"/>
    <w:semiHidden/>
    <w:unhideWhenUsed/>
    <w:qFormat/>
    <w:rsid w:val="00184186"/>
    <w:pPr>
      <w:keepNext/>
      <w:keepLines/>
      <w:spacing w:before="80" w:after="0"/>
      <w:outlineLvl w:val="3"/>
    </w:pPr>
    <w:rPr>
      <w:rFonts w:asciiTheme="majorHAnsi" w:eastAsiaTheme="majorEastAsia" w:hAnsiTheme="majorHAnsi" w:cstheme="majorBidi"/>
      <w:sz w:val="24"/>
      <w:szCs w:val="24"/>
    </w:rPr>
  </w:style>
  <w:style w:type="paragraph" w:styleId="Antrat5">
    <w:name w:val="heading 5"/>
    <w:basedOn w:val="prastasis"/>
    <w:next w:val="prastasis"/>
    <w:link w:val="Antrat5Diagrama"/>
    <w:uiPriority w:val="9"/>
    <w:semiHidden/>
    <w:unhideWhenUsed/>
    <w:qFormat/>
    <w:rsid w:val="00184186"/>
    <w:pPr>
      <w:keepNext/>
      <w:keepLines/>
      <w:spacing w:before="80" w:after="0"/>
      <w:outlineLvl w:val="4"/>
    </w:pPr>
    <w:rPr>
      <w:rFonts w:asciiTheme="majorHAnsi" w:eastAsiaTheme="majorEastAsia" w:hAnsiTheme="majorHAnsi" w:cstheme="majorBidi"/>
      <w:i/>
      <w:iCs/>
      <w:sz w:val="22"/>
      <w:szCs w:val="22"/>
    </w:rPr>
  </w:style>
  <w:style w:type="paragraph" w:styleId="Antrat6">
    <w:name w:val="heading 6"/>
    <w:basedOn w:val="prastasis"/>
    <w:next w:val="prastasis"/>
    <w:link w:val="Antrat6Diagrama"/>
    <w:uiPriority w:val="9"/>
    <w:semiHidden/>
    <w:unhideWhenUsed/>
    <w:qFormat/>
    <w:rsid w:val="00184186"/>
    <w:pPr>
      <w:keepNext/>
      <w:keepLines/>
      <w:spacing w:before="80" w:after="0"/>
      <w:outlineLvl w:val="5"/>
    </w:pPr>
    <w:rPr>
      <w:rFonts w:asciiTheme="majorHAnsi" w:eastAsiaTheme="majorEastAsia" w:hAnsiTheme="majorHAnsi" w:cstheme="majorBidi"/>
      <w:color w:val="4271C4" w:themeColor="text1" w:themeTint="A6"/>
    </w:rPr>
  </w:style>
  <w:style w:type="paragraph" w:styleId="Antrat7">
    <w:name w:val="heading 7"/>
    <w:basedOn w:val="prastasis"/>
    <w:next w:val="prastasis"/>
    <w:link w:val="Antrat7Diagrama"/>
    <w:uiPriority w:val="9"/>
    <w:semiHidden/>
    <w:unhideWhenUsed/>
    <w:qFormat/>
    <w:rsid w:val="00184186"/>
    <w:pPr>
      <w:keepNext/>
      <w:keepLines/>
      <w:spacing w:before="80" w:after="0"/>
      <w:outlineLvl w:val="6"/>
    </w:pPr>
    <w:rPr>
      <w:rFonts w:asciiTheme="majorHAnsi" w:eastAsiaTheme="majorEastAsia" w:hAnsiTheme="majorHAnsi" w:cstheme="majorBidi"/>
      <w:i/>
      <w:iCs/>
      <w:color w:val="4271C4" w:themeColor="text1" w:themeTint="A6"/>
    </w:rPr>
  </w:style>
  <w:style w:type="paragraph" w:styleId="Antrat8">
    <w:name w:val="heading 8"/>
    <w:basedOn w:val="prastasis"/>
    <w:next w:val="prastasis"/>
    <w:link w:val="Antrat8Diagrama"/>
    <w:uiPriority w:val="9"/>
    <w:semiHidden/>
    <w:unhideWhenUsed/>
    <w:qFormat/>
    <w:rsid w:val="00184186"/>
    <w:pPr>
      <w:keepNext/>
      <w:keepLines/>
      <w:spacing w:before="80" w:after="0"/>
      <w:outlineLvl w:val="7"/>
    </w:pPr>
    <w:rPr>
      <w:rFonts w:asciiTheme="majorHAnsi" w:eastAsiaTheme="majorEastAsia" w:hAnsiTheme="majorHAnsi" w:cstheme="majorBidi"/>
      <w:smallCaps/>
      <w:color w:val="4271C4" w:themeColor="text1" w:themeTint="A6"/>
    </w:rPr>
  </w:style>
  <w:style w:type="paragraph" w:styleId="Antrat9">
    <w:name w:val="heading 9"/>
    <w:basedOn w:val="prastasis"/>
    <w:next w:val="prastasis"/>
    <w:link w:val="Antrat9Diagrama"/>
    <w:uiPriority w:val="9"/>
    <w:semiHidden/>
    <w:unhideWhenUsed/>
    <w:qFormat/>
    <w:rsid w:val="00184186"/>
    <w:pPr>
      <w:keepNext/>
      <w:keepLines/>
      <w:spacing w:before="80" w:after="0"/>
      <w:outlineLvl w:val="8"/>
    </w:pPr>
    <w:rPr>
      <w:rFonts w:asciiTheme="majorHAnsi" w:eastAsiaTheme="majorEastAsia" w:hAnsiTheme="majorHAnsi" w:cstheme="majorBidi"/>
      <w:i/>
      <w:iCs/>
      <w:smallCaps/>
      <w:color w:val="4271C4" w:themeColor="text1" w:themeTint="A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4186"/>
    <w:rPr>
      <w:rFonts w:asciiTheme="majorHAnsi" w:eastAsiaTheme="majorEastAsia" w:hAnsiTheme="majorHAnsi" w:cstheme="majorBidi"/>
      <w:color w:val="2F5496" w:themeColor="accent1" w:themeShade="BF"/>
      <w:sz w:val="36"/>
      <w:szCs w:val="36"/>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84186"/>
    <w:pPr>
      <w:numPr>
        <w:ilvl w:val="1"/>
      </w:numPr>
      <w:spacing w:after="240" w:line="240" w:lineRule="auto"/>
    </w:pPr>
    <w:rPr>
      <w:rFonts w:asciiTheme="majorHAnsi" w:eastAsiaTheme="majorEastAsia" w:hAnsiTheme="majorHAnsi" w:cstheme="majorBidi"/>
      <w:color w:val="3560AC" w:themeColor="text1" w:themeTint="BF"/>
      <w:sz w:val="30"/>
      <w:szCs w:val="30"/>
    </w:rPr>
  </w:style>
  <w:style w:type="character" w:customStyle="1" w:styleId="PaantratDiagrama">
    <w:name w:val="Paantraštė Diagrama"/>
    <w:basedOn w:val="Numatytasispastraiposriftas"/>
    <w:link w:val="Paantrat"/>
    <w:uiPriority w:val="11"/>
    <w:rsid w:val="00184186"/>
    <w:rPr>
      <w:rFonts w:asciiTheme="majorHAnsi" w:eastAsiaTheme="majorEastAsia" w:hAnsiTheme="majorHAnsi" w:cstheme="majorBidi"/>
      <w:color w:val="3560AC" w:themeColor="text1" w:themeTint="BF"/>
      <w:sz w:val="30"/>
      <w:szCs w:val="3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84186"/>
    <w:rPr>
      <w:i/>
      <w:iCs/>
      <w:color w:val="4271C4" w:themeColor="text1" w:themeTint="A6"/>
    </w:rPr>
  </w:style>
  <w:style w:type="character" w:customStyle="1" w:styleId="Antrat2Diagrama">
    <w:name w:val="Antraštė 2 Diagrama"/>
    <w:basedOn w:val="Numatytasispastraiposriftas"/>
    <w:link w:val="Antrat2"/>
    <w:uiPriority w:val="9"/>
    <w:rsid w:val="00184186"/>
    <w:rPr>
      <w:rFonts w:asciiTheme="majorHAnsi" w:eastAsiaTheme="majorEastAsia" w:hAnsiTheme="majorHAnsi" w:cstheme="majorBidi"/>
      <w:color w:val="2F5496" w:themeColor="accent1" w:themeShade="BF"/>
      <w:sz w:val="28"/>
      <w:szCs w:val="28"/>
    </w:rPr>
  </w:style>
  <w:style w:type="character" w:customStyle="1" w:styleId="Antrat3Diagrama">
    <w:name w:val="Antraštė 3 Diagrama"/>
    <w:basedOn w:val="Numatytasispastraiposriftas"/>
    <w:link w:val="Antrat3"/>
    <w:uiPriority w:val="9"/>
    <w:semiHidden/>
    <w:rsid w:val="00184186"/>
    <w:rPr>
      <w:rFonts w:asciiTheme="majorHAnsi" w:eastAsiaTheme="majorEastAsia" w:hAnsiTheme="majorHAnsi" w:cstheme="majorBidi"/>
      <w:color w:val="3560AC" w:themeColor="text1" w:themeTint="BF"/>
      <w:sz w:val="26"/>
      <w:szCs w:val="26"/>
    </w:rPr>
  </w:style>
  <w:style w:type="character" w:customStyle="1" w:styleId="Antrat4Diagrama">
    <w:name w:val="Antraštė 4 Diagrama"/>
    <w:basedOn w:val="Numatytasispastraiposriftas"/>
    <w:link w:val="Antrat4"/>
    <w:uiPriority w:val="9"/>
    <w:semiHidden/>
    <w:rsid w:val="00184186"/>
    <w:rPr>
      <w:rFonts w:asciiTheme="majorHAnsi" w:eastAsiaTheme="majorEastAsia" w:hAnsiTheme="majorHAnsi" w:cstheme="majorBidi"/>
      <w:sz w:val="24"/>
      <w:szCs w:val="24"/>
    </w:rPr>
  </w:style>
  <w:style w:type="character" w:customStyle="1" w:styleId="Antrat5Diagrama">
    <w:name w:val="Antraštė 5 Diagrama"/>
    <w:basedOn w:val="Numatytasispastraiposriftas"/>
    <w:link w:val="Antrat5"/>
    <w:uiPriority w:val="9"/>
    <w:semiHidden/>
    <w:rsid w:val="00184186"/>
    <w:rPr>
      <w:rFonts w:asciiTheme="majorHAnsi" w:eastAsiaTheme="majorEastAsia" w:hAnsiTheme="majorHAnsi" w:cstheme="majorBidi"/>
      <w:i/>
      <w:iCs/>
      <w:sz w:val="22"/>
      <w:szCs w:val="22"/>
    </w:rPr>
  </w:style>
  <w:style w:type="character" w:customStyle="1" w:styleId="Antrat6Diagrama">
    <w:name w:val="Antraštė 6 Diagrama"/>
    <w:basedOn w:val="Numatytasispastraiposriftas"/>
    <w:link w:val="Antrat6"/>
    <w:uiPriority w:val="9"/>
    <w:semiHidden/>
    <w:rsid w:val="00184186"/>
    <w:rPr>
      <w:rFonts w:asciiTheme="majorHAnsi" w:eastAsiaTheme="majorEastAsia" w:hAnsiTheme="majorHAnsi" w:cstheme="majorBidi"/>
      <w:color w:val="4271C4" w:themeColor="text1" w:themeTint="A6"/>
    </w:rPr>
  </w:style>
  <w:style w:type="character" w:customStyle="1" w:styleId="Antrat7Diagrama">
    <w:name w:val="Antraštė 7 Diagrama"/>
    <w:basedOn w:val="Numatytasispastraiposriftas"/>
    <w:link w:val="Antrat7"/>
    <w:uiPriority w:val="9"/>
    <w:semiHidden/>
    <w:rsid w:val="00184186"/>
    <w:rPr>
      <w:rFonts w:asciiTheme="majorHAnsi" w:eastAsiaTheme="majorEastAsia" w:hAnsiTheme="majorHAnsi" w:cstheme="majorBidi"/>
      <w:i/>
      <w:iCs/>
      <w:color w:val="4271C4" w:themeColor="text1" w:themeTint="A6"/>
    </w:rPr>
  </w:style>
  <w:style w:type="character" w:customStyle="1" w:styleId="Antrat8Diagrama">
    <w:name w:val="Antraštė 8 Diagrama"/>
    <w:basedOn w:val="Numatytasispastraiposriftas"/>
    <w:link w:val="Antrat8"/>
    <w:uiPriority w:val="9"/>
    <w:semiHidden/>
    <w:rsid w:val="00184186"/>
    <w:rPr>
      <w:rFonts w:asciiTheme="majorHAnsi" w:eastAsiaTheme="majorEastAsia" w:hAnsiTheme="majorHAnsi" w:cstheme="majorBidi"/>
      <w:smallCaps/>
      <w:color w:val="4271C4" w:themeColor="text1" w:themeTint="A6"/>
    </w:rPr>
  </w:style>
  <w:style w:type="character" w:customStyle="1" w:styleId="Antrat9Diagrama">
    <w:name w:val="Antraštė 9 Diagrama"/>
    <w:basedOn w:val="Numatytasispastraiposriftas"/>
    <w:link w:val="Antrat9"/>
    <w:uiPriority w:val="9"/>
    <w:semiHidden/>
    <w:rsid w:val="00184186"/>
    <w:rPr>
      <w:rFonts w:asciiTheme="majorHAnsi" w:eastAsiaTheme="majorEastAsia" w:hAnsiTheme="majorHAnsi" w:cstheme="majorBidi"/>
      <w:i/>
      <w:iCs/>
      <w:smallCaps/>
      <w:color w:val="4271C4" w:themeColor="text1" w:themeTint="A6"/>
    </w:rPr>
  </w:style>
  <w:style w:type="paragraph" w:styleId="Antrat">
    <w:name w:val="caption"/>
    <w:basedOn w:val="prastasis"/>
    <w:next w:val="prastasis"/>
    <w:uiPriority w:val="35"/>
    <w:semiHidden/>
    <w:unhideWhenUsed/>
    <w:qFormat/>
    <w:rsid w:val="00184186"/>
    <w:pPr>
      <w:spacing w:line="240" w:lineRule="auto"/>
    </w:pPr>
    <w:rPr>
      <w:b/>
      <w:bCs/>
      <w:color w:val="3560AC" w:themeColor="text1" w:themeTint="BF"/>
      <w:sz w:val="20"/>
      <w:szCs w:val="20"/>
    </w:rPr>
  </w:style>
  <w:style w:type="paragraph" w:styleId="Pavadinimas">
    <w:name w:val="Title"/>
    <w:basedOn w:val="prastasis"/>
    <w:next w:val="prastasis"/>
    <w:link w:val="PavadinimasDiagrama"/>
    <w:uiPriority w:val="10"/>
    <w:qFormat/>
    <w:rsid w:val="00184186"/>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PavadinimasDiagrama">
    <w:name w:val="Pavadinimas Diagrama"/>
    <w:basedOn w:val="Numatytasispastraiposriftas"/>
    <w:link w:val="Pavadinimas"/>
    <w:uiPriority w:val="10"/>
    <w:rsid w:val="00184186"/>
    <w:rPr>
      <w:rFonts w:asciiTheme="majorHAnsi" w:eastAsiaTheme="majorEastAsia" w:hAnsiTheme="majorHAnsi" w:cstheme="majorBidi"/>
      <w:color w:val="2F5496" w:themeColor="accent1" w:themeShade="BF"/>
      <w:spacing w:val="-7"/>
      <w:sz w:val="80"/>
      <w:szCs w:val="80"/>
    </w:rPr>
  </w:style>
  <w:style w:type="character" w:styleId="Grietas">
    <w:name w:val="Strong"/>
    <w:basedOn w:val="Numatytasispastraiposriftas"/>
    <w:uiPriority w:val="22"/>
    <w:qFormat/>
    <w:rsid w:val="00184186"/>
    <w:rPr>
      <w:b/>
      <w:bCs/>
    </w:rPr>
  </w:style>
  <w:style w:type="character" w:styleId="Emfaz">
    <w:name w:val="Emphasis"/>
    <w:basedOn w:val="Numatytasispastraiposriftas"/>
    <w:uiPriority w:val="20"/>
    <w:qFormat/>
    <w:rsid w:val="00184186"/>
    <w:rPr>
      <w:i/>
      <w:iCs/>
    </w:rPr>
  </w:style>
  <w:style w:type="paragraph" w:styleId="Betarp">
    <w:name w:val="No Spacing"/>
    <w:link w:val="BetarpDiagrama"/>
    <w:uiPriority w:val="1"/>
    <w:qFormat/>
    <w:rsid w:val="00184186"/>
    <w:pPr>
      <w:spacing w:after="0" w:line="240" w:lineRule="auto"/>
    </w:pPr>
  </w:style>
  <w:style w:type="paragraph" w:styleId="Citata">
    <w:name w:val="Quote"/>
    <w:basedOn w:val="prastasis"/>
    <w:next w:val="prastasis"/>
    <w:link w:val="CitataDiagrama"/>
    <w:uiPriority w:val="29"/>
    <w:qFormat/>
    <w:rsid w:val="00184186"/>
    <w:pPr>
      <w:spacing w:before="240" w:after="240" w:line="252" w:lineRule="auto"/>
      <w:ind w:left="864" w:right="864"/>
      <w:jc w:val="center"/>
    </w:pPr>
    <w:rPr>
      <w:i/>
      <w:iCs/>
    </w:rPr>
  </w:style>
  <w:style w:type="character" w:customStyle="1" w:styleId="CitataDiagrama">
    <w:name w:val="Citata Diagrama"/>
    <w:basedOn w:val="Numatytasispastraiposriftas"/>
    <w:link w:val="Citata"/>
    <w:uiPriority w:val="29"/>
    <w:rsid w:val="00184186"/>
    <w:rPr>
      <w:i/>
      <w:iCs/>
    </w:rPr>
  </w:style>
  <w:style w:type="paragraph" w:styleId="Iskirtacitata">
    <w:name w:val="Intense Quote"/>
    <w:basedOn w:val="prastasis"/>
    <w:next w:val="prastasis"/>
    <w:link w:val="IskirtacitataDiagrama"/>
    <w:uiPriority w:val="30"/>
    <w:qFormat/>
    <w:rsid w:val="00184186"/>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skirtacitataDiagrama">
    <w:name w:val="Išskirta citata Diagrama"/>
    <w:basedOn w:val="Numatytasispastraiposriftas"/>
    <w:link w:val="Iskirtacitata"/>
    <w:uiPriority w:val="30"/>
    <w:rsid w:val="00184186"/>
    <w:rPr>
      <w:rFonts w:asciiTheme="majorHAnsi" w:eastAsiaTheme="majorEastAsia" w:hAnsiTheme="majorHAnsi" w:cstheme="majorBidi"/>
      <w:color w:val="4472C4" w:themeColor="accent1"/>
      <w:sz w:val="28"/>
      <w:szCs w:val="28"/>
    </w:rPr>
  </w:style>
  <w:style w:type="character" w:styleId="Rykuspabraukimas">
    <w:name w:val="Intense Emphasis"/>
    <w:basedOn w:val="Numatytasispastraiposriftas"/>
    <w:uiPriority w:val="21"/>
    <w:qFormat/>
    <w:rsid w:val="00184186"/>
    <w:rPr>
      <w:b/>
      <w:bCs/>
      <w:i/>
      <w:iCs/>
    </w:rPr>
  </w:style>
  <w:style w:type="character" w:styleId="Nerykinuoroda">
    <w:name w:val="Subtle Reference"/>
    <w:basedOn w:val="Numatytasispastraiposriftas"/>
    <w:uiPriority w:val="31"/>
    <w:qFormat/>
    <w:rsid w:val="00184186"/>
    <w:rPr>
      <w:smallCaps/>
      <w:color w:val="3560AC" w:themeColor="text1" w:themeTint="BF"/>
    </w:rPr>
  </w:style>
  <w:style w:type="character" w:styleId="Rykinuoroda">
    <w:name w:val="Intense Reference"/>
    <w:basedOn w:val="Numatytasispastraiposriftas"/>
    <w:uiPriority w:val="32"/>
    <w:qFormat/>
    <w:rsid w:val="00184186"/>
    <w:rPr>
      <w:b/>
      <w:bCs/>
      <w:smallCaps/>
      <w:u w:val="single"/>
    </w:rPr>
  </w:style>
  <w:style w:type="character" w:styleId="Knygospavadinimas">
    <w:name w:val="Book Title"/>
    <w:basedOn w:val="Numatytasispastraiposriftas"/>
    <w:uiPriority w:val="33"/>
    <w:qFormat/>
    <w:rsid w:val="00184186"/>
    <w:rPr>
      <w:b/>
      <w:bCs/>
      <w:smallCaps/>
    </w:rPr>
  </w:style>
  <w:style w:type="paragraph" w:styleId="Turinioantrat">
    <w:name w:val="TOC Heading"/>
    <w:basedOn w:val="Antrat1"/>
    <w:next w:val="prastasis"/>
    <w:uiPriority w:val="39"/>
    <w:unhideWhenUsed/>
    <w:qFormat/>
    <w:rsid w:val="00184186"/>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25D98"/>
    <w:pPr>
      <w:tabs>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25D98"/>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D43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D43F64"/>
    <w:rPr>
      <w:rFonts w:ascii="Courier New" w:eastAsia="Times New Roman" w:hAnsi="Courier New" w:cs="Courier New"/>
      <w:sz w:val="20"/>
      <w:szCs w:val="20"/>
    </w:rPr>
  </w:style>
  <w:style w:type="paragraph" w:customStyle="1" w:styleId="DefaultStyle">
    <w:name w:val="Default Style"/>
    <w:basedOn w:val="prastasis"/>
    <w:uiPriority w:val="1"/>
    <w:rsid w:val="00877E9B"/>
    <w:pPr>
      <w:widowControl w:val="0"/>
      <w:spacing w:after="160" w:line="240" w:lineRule="auto"/>
    </w:pPr>
    <w:rPr>
      <w:rFonts w:ascii="Times New Roman" w:eastAsia="Calibri" w:hAnsi="Times New Roman" w:cs="Times New Roman"/>
      <w:sz w:val="24"/>
      <w:szCs w:val="24"/>
      <w:lang w:val="en-US" w:eastAsia="en-US"/>
    </w:rPr>
  </w:style>
  <w:style w:type="paragraph" w:customStyle="1" w:styleId="WW-Default">
    <w:name w:val="WW-Default"/>
    <w:uiPriority w:val="99"/>
    <w:rsid w:val="00877E9B"/>
    <w:pPr>
      <w:suppressAutoHyphens/>
      <w:autoSpaceDE w:val="0"/>
      <w:spacing w:after="0" w:line="240" w:lineRule="auto"/>
    </w:pPr>
    <w:rPr>
      <w:rFonts w:ascii="Times New Roman" w:eastAsia="Arial" w:hAnsi="Times New Roman" w:cs="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032933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121486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Pasirinktinis 7">
      <a:dk1>
        <a:srgbClr val="1F3864"/>
      </a:dk1>
      <a:lt1>
        <a:sysClr val="window" lastClr="FFFFFF"/>
      </a:lt1>
      <a:dk2>
        <a:srgbClr val="1F3864"/>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sirinktinis 1">
      <a:majorFont>
        <a:latin typeface="Times New Roman"/>
        <a:ea typeface=""/>
        <a:cs typeface=""/>
      </a:majorFont>
      <a:minorFont>
        <a:latin typeface="Times New Roman"/>
        <a:ea typeface=""/>
        <a:cs typeface=""/>
      </a:minorFont>
    </a:fontScheme>
    <a:fmtScheme name="Įklija">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8073</Words>
  <Characters>4602</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2026-04-08T04:18:00Z</dcterms:created>
  <dcterms:modified xsi:type="dcterms:W3CDTF">2026-04-09T12:24:00Z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