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6D37" w14:textId="033BF738" w:rsidR="00590366" w:rsidRPr="00577A4A" w:rsidRDefault="00590366" w:rsidP="0059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66">
        <w:rPr>
          <w:rFonts w:ascii="Times New Roman" w:hAnsi="Times New Roman" w:cs="Times New Roman"/>
          <w:b/>
          <w:bCs/>
          <w:sz w:val="24"/>
          <w:szCs w:val="24"/>
        </w:rPr>
        <w:t xml:space="preserve">KOMUNIKACIJOS KAMPANIJOS REGIONUOSE PARENGIMO IR ĮGYVENDINIMO </w:t>
      </w:r>
      <w:r w:rsidRPr="00577A4A">
        <w:rPr>
          <w:rFonts w:ascii="Times New Roman" w:hAnsi="Times New Roman" w:cs="Times New Roman"/>
          <w:b/>
          <w:bCs/>
          <w:sz w:val="24"/>
          <w:szCs w:val="24"/>
        </w:rPr>
        <w:t>PASLAUGOS</w:t>
      </w:r>
    </w:p>
    <w:p w14:paraId="3707B71E" w14:textId="6480B6BC" w:rsidR="00590366" w:rsidRPr="00577A4A" w:rsidRDefault="00590366" w:rsidP="00577A4A">
      <w:pPr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577A4A">
        <w:rPr>
          <w:rFonts w:ascii="Times New Roman" w:hAnsi="Times New Roman" w:cs="Times New Roman"/>
          <w:sz w:val="24"/>
          <w:szCs w:val="24"/>
        </w:rPr>
        <w:t>Pasiūlymo forma</w:t>
      </w:r>
      <w:commentRangeEnd w:id="0"/>
      <w:r w:rsidR="00081D04">
        <w:rPr>
          <w:rStyle w:val="Komentaronuoroda"/>
        </w:rPr>
        <w:commentReference w:id="0"/>
      </w:r>
    </w:p>
    <w:p w14:paraId="6F997A67" w14:textId="77777777" w:rsidR="00590366" w:rsidRDefault="00590366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820"/>
        <w:gridCol w:w="1043"/>
        <w:gridCol w:w="870"/>
        <w:gridCol w:w="843"/>
      </w:tblGrid>
      <w:tr w:rsidR="00577A4A" w:rsidRPr="00590366" w14:paraId="79725835" w14:textId="58240719" w:rsidTr="00E8292E">
        <w:tc>
          <w:tcPr>
            <w:tcW w:w="562" w:type="dxa"/>
          </w:tcPr>
          <w:p w14:paraId="15E2DA0E" w14:textId="0A0F829C" w:rsidR="00577A4A" w:rsidRPr="00081D04" w:rsidRDefault="00577A4A" w:rsidP="00590366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20" w:type="dxa"/>
          </w:tcPr>
          <w:p w14:paraId="3AD41797" w14:textId="5779BDD7" w:rsidR="00577A4A" w:rsidRPr="00081D04" w:rsidRDefault="00577A4A" w:rsidP="00590366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Perkamos paslaugos</w:t>
            </w:r>
          </w:p>
        </w:tc>
        <w:tc>
          <w:tcPr>
            <w:tcW w:w="1003" w:type="dxa"/>
          </w:tcPr>
          <w:p w14:paraId="7599C0C9" w14:textId="50FD4962" w:rsidR="00577A4A" w:rsidRPr="00081D04" w:rsidRDefault="00577A4A" w:rsidP="00590366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843" w:type="dxa"/>
          </w:tcPr>
          <w:p w14:paraId="2685E36B" w14:textId="626AFB28" w:rsidR="00577A4A" w:rsidRPr="00081D04" w:rsidRDefault="00577A4A" w:rsidP="00590366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843" w:type="dxa"/>
          </w:tcPr>
          <w:p w14:paraId="79313C32" w14:textId="77777777" w:rsidR="00577A4A" w:rsidRPr="00081D04" w:rsidRDefault="00577A4A" w:rsidP="00590366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A4A" w:rsidRPr="00590366" w14:paraId="546FD084" w14:textId="70DF3C81" w:rsidTr="00E8292E">
        <w:tc>
          <w:tcPr>
            <w:tcW w:w="562" w:type="dxa"/>
          </w:tcPr>
          <w:p w14:paraId="32AEEF60" w14:textId="2234E025" w:rsidR="00577A4A" w:rsidRPr="00590366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C22151B" w14:textId="75596A2E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Komunikacijos kampanijos regionuose koncepto parengimas</w:t>
            </w:r>
          </w:p>
        </w:tc>
        <w:tc>
          <w:tcPr>
            <w:tcW w:w="1003" w:type="dxa"/>
          </w:tcPr>
          <w:p w14:paraId="4290A7D7" w14:textId="4BABD5EE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43" w:type="dxa"/>
          </w:tcPr>
          <w:p w14:paraId="4283C6D6" w14:textId="239B8AD5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3F2101E5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2CA23045" w14:textId="705290B8" w:rsidTr="00E8292E">
        <w:tc>
          <w:tcPr>
            <w:tcW w:w="562" w:type="dxa"/>
          </w:tcPr>
          <w:p w14:paraId="609F2A73" w14:textId="6187A25D" w:rsidR="00577A4A" w:rsidRPr="00590366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2C5717" w14:textId="1E8CAF80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Viešinimo renginių įgyvendinimas</w:t>
            </w:r>
          </w:p>
        </w:tc>
        <w:tc>
          <w:tcPr>
            <w:tcW w:w="1003" w:type="dxa"/>
          </w:tcPr>
          <w:p w14:paraId="2115FAFA" w14:textId="5795675E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43" w:type="dxa"/>
          </w:tcPr>
          <w:p w14:paraId="634A18B1" w14:textId="19AB5931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2A86DD94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5644A5F2" w14:textId="12EF3EA0" w:rsidTr="00E8292E">
        <w:tc>
          <w:tcPr>
            <w:tcW w:w="562" w:type="dxa"/>
          </w:tcPr>
          <w:p w14:paraId="6522851B" w14:textId="2B6CA918" w:rsidR="00577A4A" w:rsidRPr="00590366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85945EE" w14:textId="4FC7813B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Viešinimo renginių dalyvių kavos pertraukos </w:t>
            </w:r>
            <w:r w:rsidR="00ED25A0">
              <w:rPr>
                <w:rFonts w:ascii="Times New Roman" w:hAnsi="Times New Roman" w:cs="Times New Roman"/>
                <w:sz w:val="24"/>
                <w:szCs w:val="24"/>
              </w:rPr>
              <w:t xml:space="preserve">renginio metu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(150 dalyvių x 2 kavos pertraukos </w:t>
            </w:r>
            <w:r w:rsidR="00ED25A0">
              <w:rPr>
                <w:rFonts w:ascii="Times New Roman" w:hAnsi="Times New Roman" w:cs="Times New Roman"/>
                <w:sz w:val="24"/>
                <w:szCs w:val="24"/>
              </w:rPr>
              <w:t>kiekviename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rengin</w:t>
            </w:r>
            <w:r w:rsidR="00ED25A0">
              <w:rPr>
                <w:rFonts w:ascii="Times New Roman" w:hAnsi="Times New Roman" w:cs="Times New Roman"/>
                <w:sz w:val="24"/>
                <w:szCs w:val="24"/>
              </w:rPr>
              <w:t>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3" w:type="dxa"/>
          </w:tcPr>
          <w:p w14:paraId="13DCB599" w14:textId="33B5940B" w:rsidR="00577A4A" w:rsidRPr="00590366" w:rsidRDefault="00ED25A0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="00577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</w:tcPr>
          <w:p w14:paraId="152F650F" w14:textId="57FD3B24" w:rsidR="00577A4A" w:rsidRPr="00590366" w:rsidRDefault="00ED25A0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7F423B04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92E" w:rsidRPr="00590366" w14:paraId="31D06163" w14:textId="77777777" w:rsidTr="00E8292E">
        <w:tc>
          <w:tcPr>
            <w:tcW w:w="562" w:type="dxa"/>
          </w:tcPr>
          <w:p w14:paraId="21BC4664" w14:textId="77777777" w:rsidR="00E8292E" w:rsidRDefault="00E8292E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EE51C74" w14:textId="55C21C56" w:rsidR="00E8292E" w:rsidRDefault="00E8292E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2A601757">
              <w:rPr>
                <w:rFonts w:ascii="Times New Roman" w:eastAsia="Times New Roman" w:hAnsi="Times New Roman" w:cs="Times New Roman"/>
                <w:sz w:val="24"/>
                <w:szCs w:val="24"/>
              </w:rPr>
              <w:t>ardin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r w:rsidRPr="2A601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kortel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r w:rsidRPr="2A601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2A601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nametags</w:t>
            </w:r>
            <w:r w:rsidRPr="2A6017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teminėmis juostelėmis pagaminimas</w:t>
            </w:r>
            <w:r w:rsidR="00ED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pristatymas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(techninės specifikacijos 11.8 p.)</w:t>
            </w:r>
          </w:p>
        </w:tc>
        <w:tc>
          <w:tcPr>
            <w:tcW w:w="1003" w:type="dxa"/>
          </w:tcPr>
          <w:p w14:paraId="46817BD6" w14:textId="28D2C96B" w:rsidR="00E8292E" w:rsidRDefault="00BA72C6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</w:tcPr>
          <w:p w14:paraId="70789795" w14:textId="3985D295" w:rsidR="00E8292E" w:rsidRDefault="00BA72C6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5D5C1CF9" w14:textId="77777777" w:rsidR="00E8292E" w:rsidRDefault="00E8292E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5E28D1E3" w14:textId="2ADEFFD1" w:rsidTr="00E8292E">
        <w:tc>
          <w:tcPr>
            <w:tcW w:w="562" w:type="dxa"/>
          </w:tcPr>
          <w:p w14:paraId="229F2948" w14:textId="029FD95C" w:rsidR="00577A4A" w:rsidRPr="00590366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EFF6601" w14:textId="1F7F7C8D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Fotosienelės viešinimo renginiams pagaminimas</w:t>
            </w:r>
            <w:r w:rsidR="00ED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pristatymas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(techninės specifikacijos 11.9</w:t>
            </w:r>
            <w:r w:rsidR="001F0854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p.)</w:t>
            </w:r>
          </w:p>
        </w:tc>
        <w:tc>
          <w:tcPr>
            <w:tcW w:w="1003" w:type="dxa"/>
          </w:tcPr>
          <w:p w14:paraId="36F90CB4" w14:textId="4FDD3E44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43B5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43" w:type="dxa"/>
          </w:tcPr>
          <w:p w14:paraId="0B693527" w14:textId="2C97693D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4808B60A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266E5024" w14:textId="113C718E" w:rsidTr="00E8292E">
        <w:tc>
          <w:tcPr>
            <w:tcW w:w="562" w:type="dxa"/>
          </w:tcPr>
          <w:p w14:paraId="12384480" w14:textId="49625784" w:rsidR="00577A4A" w:rsidRPr="00590366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3A88C9D" w14:textId="4B49FF47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Stendo (roll-up) viešinimo renginiams pagaminimas</w:t>
            </w:r>
            <w:r w:rsidR="00ED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pristatymas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(techninės specifikacijos 11.9</w:t>
            </w:r>
            <w:r w:rsidR="001F085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p.)</w:t>
            </w:r>
          </w:p>
        </w:tc>
        <w:tc>
          <w:tcPr>
            <w:tcW w:w="1003" w:type="dxa"/>
          </w:tcPr>
          <w:p w14:paraId="442719A8" w14:textId="75AA9808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43B5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43" w:type="dxa"/>
          </w:tcPr>
          <w:p w14:paraId="2B102BD5" w14:textId="47AD063A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56DD18D8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780C4D3B" w14:textId="7B0F0283" w:rsidTr="00E8292E">
        <w:tc>
          <w:tcPr>
            <w:tcW w:w="562" w:type="dxa"/>
          </w:tcPr>
          <w:p w14:paraId="500EFFC4" w14:textId="5CC44C87" w:rsidR="00577A4A" w:rsidRPr="00590366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A76D525" w14:textId="4A1EFF39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Viešinimo renginio „</w:t>
            </w:r>
            <w:r w:rsidRPr="00160F4C"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tagram“ komunikacija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(techninės specifikacijos 12.1.3 p.)</w:t>
            </w:r>
          </w:p>
        </w:tc>
        <w:tc>
          <w:tcPr>
            <w:tcW w:w="1003" w:type="dxa"/>
          </w:tcPr>
          <w:p w14:paraId="6BDBEF90" w14:textId="0DEB7ADF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402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43" w:type="dxa"/>
          </w:tcPr>
          <w:p w14:paraId="6F826291" w14:textId="6036F546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09E058F3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1FE65FFB" w14:textId="7EC11167" w:rsidTr="00E8292E">
        <w:tc>
          <w:tcPr>
            <w:tcW w:w="562" w:type="dxa"/>
          </w:tcPr>
          <w:p w14:paraId="59AC4582" w14:textId="71B8C543" w:rsidR="00577A4A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F37CFE" w14:textId="53D4E472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Viešinimo renginių „Facebook“ komunikacija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(techninės specifikacijos 12.1.1., 12.1.2 ir 12.1.5 p.)</w:t>
            </w:r>
          </w:p>
        </w:tc>
        <w:tc>
          <w:tcPr>
            <w:tcW w:w="1003" w:type="dxa"/>
          </w:tcPr>
          <w:p w14:paraId="580F0446" w14:textId="3F411768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843" w:type="dxa"/>
          </w:tcPr>
          <w:p w14:paraId="5323CFC3" w14:textId="376C5FC3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4FC5A649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551835C3" w14:textId="6C8920C0" w:rsidTr="00E8292E">
        <w:tc>
          <w:tcPr>
            <w:tcW w:w="562" w:type="dxa"/>
          </w:tcPr>
          <w:p w14:paraId="0F351137" w14:textId="58747C98" w:rsidR="00577A4A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E22B59" w14:textId="5DEC6742" w:rsidR="00577A4A" w:rsidRPr="00590366" w:rsidRDefault="000130E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Viešinimo r</w:t>
            </w:r>
            <w:r w:rsidR="00577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enginio </w:t>
            </w:r>
            <w:r w:rsidR="00577A4A" w:rsidRPr="2A601757">
              <w:rPr>
                <w:rFonts w:ascii="Times New Roman" w:eastAsia="Times New Roman" w:hAnsi="Times New Roman" w:cs="Times New Roman"/>
                <w:sz w:val="24"/>
                <w:szCs w:val="24"/>
              </w:rPr>
              <w:t>regioninės žiniasklaidos priemonė</w:t>
            </w:r>
            <w:r w:rsidR="005D79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77A4A" w:rsidRPr="2A60175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577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komunikacija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(techninės specifikacijos 12.1.4 p.)</w:t>
            </w:r>
          </w:p>
        </w:tc>
        <w:tc>
          <w:tcPr>
            <w:tcW w:w="1003" w:type="dxa"/>
          </w:tcPr>
          <w:p w14:paraId="5CA5A9EE" w14:textId="5E7AF15B" w:rsidR="00577A4A" w:rsidRPr="00590366" w:rsidRDefault="004E4931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843" w:type="dxa"/>
          </w:tcPr>
          <w:p w14:paraId="5A74FCEF" w14:textId="53A293CE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63BA449B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4A" w:rsidRPr="00590366" w14:paraId="14FA0DAA" w14:textId="7BE6ED02" w:rsidTr="00E8292E">
        <w:tc>
          <w:tcPr>
            <w:tcW w:w="562" w:type="dxa"/>
          </w:tcPr>
          <w:p w14:paraId="2C8FFF48" w14:textId="07DCCABC" w:rsidR="00577A4A" w:rsidRDefault="00577A4A" w:rsidP="00E8292E">
            <w:pPr>
              <w:pStyle w:val="Betarp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B4143B3" w14:textId="5142339B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Viešinimo renginio lauko reklam</w:t>
            </w:r>
            <w:r w:rsidR="005D79F5">
              <w:rPr>
                <w:rFonts w:ascii="Times New Roman" w:eastAsia="Times New Roman" w:hAnsi="Times New Roman" w:cs="Times New Roman"/>
                <w:sz w:val="24"/>
                <w:szCs w:val="24"/>
              </w:rPr>
              <w:t>os pagaminimas ir</w:t>
            </w:r>
            <w:r w:rsidR="005D79F5" w:rsidRPr="005D7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F1BB6" w:rsidRPr="00081D04">
              <w:rPr>
                <w:rFonts w:ascii="Times New Roman" w:eastAsia="Times New Roman" w:hAnsi="Times New Roman" w:cs="Times New Roman"/>
                <w:sz w:val="24"/>
                <w:szCs w:val="24"/>
              </w:rPr>
              <w:t>sumontavimas (</w:t>
            </w:r>
            <w:r w:rsidR="00DF1BB6" w:rsidRP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techninės 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specifikacijos </w:t>
            </w:r>
            <w:r w:rsidR="00DF1BB6" w:rsidRPr="00081D0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DF1B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F1BB6" w:rsidRPr="00081D04">
              <w:rPr>
                <w:rFonts w:ascii="Times New Roman" w:eastAsia="Times New Roman" w:hAnsi="Times New Roman" w:cs="Times New Roman"/>
                <w:sz w:val="24"/>
                <w:szCs w:val="24"/>
              </w:rPr>
              <w:t>6. p.)</w:t>
            </w:r>
          </w:p>
        </w:tc>
        <w:tc>
          <w:tcPr>
            <w:tcW w:w="1003" w:type="dxa"/>
          </w:tcPr>
          <w:p w14:paraId="01CEFC01" w14:textId="46DF1161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843" w:type="dxa"/>
          </w:tcPr>
          <w:p w14:paraId="7CA65AE5" w14:textId="1F0D291E" w:rsidR="00577A4A" w:rsidRPr="00590366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651F6BD9" w14:textId="77777777" w:rsidR="00577A4A" w:rsidRDefault="00577A4A" w:rsidP="005903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B530F" w14:textId="77777777" w:rsidR="00590366" w:rsidRDefault="00590366"/>
    <w:p w14:paraId="6DDF4374" w14:textId="77777777" w:rsidR="00590366" w:rsidRDefault="00590366"/>
    <w:p w14:paraId="09A0E2B1" w14:textId="77777777" w:rsidR="00590366" w:rsidRDefault="00590366"/>
    <w:p w14:paraId="6EF8307F" w14:textId="77777777" w:rsidR="006B4D09" w:rsidRDefault="006B4D09"/>
    <w:sectPr w:rsidR="006B4D09" w:rsidSect="00590366">
      <w:pgSz w:w="11906" w:h="16838"/>
      <w:pgMar w:top="1440" w:right="424" w:bottom="1440" w:left="1440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lanta Pavlovskienė" w:date="2025-01-08T11:38:00Z" w:initials="JP">
    <w:p w14:paraId="5C003B2D" w14:textId="77777777" w:rsidR="00081D04" w:rsidRDefault="00081D04" w:rsidP="00081D04">
      <w:pPr>
        <w:pStyle w:val="Komentarotekstas"/>
      </w:pPr>
      <w:r>
        <w:rPr>
          <w:rStyle w:val="Komentaronuoroda"/>
        </w:rPr>
        <w:annotationRef/>
      </w:r>
      <w:r>
        <w:t>Ar tinkamas būtų toks apmokėjimas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003B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CD55AE" w16cex:dateUtc="2025-01-08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003B2D" w16cid:durableId="6ECD55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274B"/>
    <w:multiLevelType w:val="hybridMultilevel"/>
    <w:tmpl w:val="4240FB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33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lanta Pavlovskienė">
    <w15:presenceInfo w15:providerId="AD" w15:userId="S::jolanta.pavlovskiene@vert.lt::b79e71ed-e338-4f7c-b63f-4ca3b93f17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66"/>
    <w:rsid w:val="000130EA"/>
    <w:rsid w:val="000748E0"/>
    <w:rsid w:val="00081D04"/>
    <w:rsid w:val="001F0854"/>
    <w:rsid w:val="002D222E"/>
    <w:rsid w:val="003C1E6D"/>
    <w:rsid w:val="00416D39"/>
    <w:rsid w:val="004E4931"/>
    <w:rsid w:val="00577A4A"/>
    <w:rsid w:val="00590366"/>
    <w:rsid w:val="005D79F5"/>
    <w:rsid w:val="006505D7"/>
    <w:rsid w:val="006B4D09"/>
    <w:rsid w:val="007970B6"/>
    <w:rsid w:val="007A691C"/>
    <w:rsid w:val="007B3E96"/>
    <w:rsid w:val="00894F5D"/>
    <w:rsid w:val="00A50671"/>
    <w:rsid w:val="00BA72C6"/>
    <w:rsid w:val="00DF1BB6"/>
    <w:rsid w:val="00E8292E"/>
    <w:rsid w:val="00ED25A0"/>
    <w:rsid w:val="00F0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C404"/>
  <w15:chartTrackingRefBased/>
  <w15:docId w15:val="{19CA8F6E-5354-4C2F-AA38-4B679D3E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36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03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9036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06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06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0671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06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0671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ED25A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Ignatavičienė</dc:creator>
  <cp:keywords/>
  <dc:description/>
  <cp:lastModifiedBy>Jolanta Pavlovskienė</cp:lastModifiedBy>
  <cp:revision>12</cp:revision>
  <dcterms:created xsi:type="dcterms:W3CDTF">2025-01-07T09:05:00Z</dcterms:created>
  <dcterms:modified xsi:type="dcterms:W3CDTF">2025-01-08T09:38:00Z</dcterms:modified>
</cp:coreProperties>
</file>