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51E01CB0" w:rsidR="00C71538" w:rsidRPr="00B74154" w:rsidRDefault="008660BC" w:rsidP="008660BC">
      <w:pPr>
        <w:jc w:val="right"/>
        <w:rPr>
          <w:rFonts w:ascii="Arial" w:eastAsia="Calibri" w:hAnsi="Arial" w:cs="Arial"/>
          <w:i/>
          <w:iCs/>
        </w:rPr>
      </w:pPr>
      <w:r w:rsidRPr="00B74154">
        <w:rPr>
          <w:rFonts w:ascii="Arial" w:eastAsia="Calibri" w:hAnsi="Arial" w:cs="Arial"/>
          <w:i/>
          <w:iCs/>
        </w:rPr>
        <w:t xml:space="preserve">Specialiųjų </w:t>
      </w:r>
      <w:r w:rsidR="00292ABA" w:rsidRPr="00B74154">
        <w:rPr>
          <w:rFonts w:ascii="Arial" w:eastAsia="Calibri" w:hAnsi="Arial" w:cs="Arial"/>
          <w:i/>
          <w:iCs/>
        </w:rPr>
        <w:t xml:space="preserve">pirkimo </w:t>
      </w:r>
      <w:r w:rsidRPr="00B74154">
        <w:rPr>
          <w:rFonts w:ascii="Arial" w:eastAsia="Calibri" w:hAnsi="Arial" w:cs="Arial"/>
          <w:i/>
          <w:iCs/>
        </w:rPr>
        <w:t xml:space="preserve">sąlygų 1 priedas </w:t>
      </w:r>
    </w:p>
    <w:p w14:paraId="013B813C" w14:textId="756956E3" w:rsidR="004A5BDE" w:rsidRPr="003006D7" w:rsidRDefault="00274F91" w:rsidP="00554709">
      <w:pPr>
        <w:tabs>
          <w:tab w:val="left" w:pos="8137"/>
        </w:tabs>
        <w:spacing w:after="0" w:line="240" w:lineRule="auto"/>
        <w:jc w:val="center"/>
        <w:rPr>
          <w:rFonts w:ascii="Arial" w:eastAsia="Calibri" w:hAnsi="Arial" w:cs="Arial"/>
          <w:b/>
          <w:bCs/>
        </w:rPr>
      </w:pPr>
      <w:r w:rsidRPr="003006D7">
        <w:rPr>
          <w:rFonts w:ascii="Arial" w:hAnsi="Arial" w:cs="Arial"/>
          <w:noProof/>
        </w:rPr>
        <w:drawing>
          <wp:inline distT="0" distB="0" distL="0" distR="0" wp14:anchorId="6D88053B" wp14:editId="6D1F2181">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7820FA" w:rsidRDefault="004A5BDE" w:rsidP="00682323">
      <w:pPr>
        <w:tabs>
          <w:tab w:val="left" w:pos="8137"/>
        </w:tabs>
        <w:spacing w:after="0" w:line="240" w:lineRule="auto"/>
        <w:rPr>
          <w:rFonts w:ascii="Arial" w:eastAsia="Calibri" w:hAnsi="Arial" w:cs="Arial"/>
          <w:b/>
          <w:bCs/>
        </w:rPr>
      </w:pPr>
    </w:p>
    <w:p w14:paraId="4DB5964D" w14:textId="77777777" w:rsidR="004A0C48" w:rsidRPr="003006D7" w:rsidRDefault="004A0C48" w:rsidP="008660BC">
      <w:pPr>
        <w:tabs>
          <w:tab w:val="left" w:pos="8137"/>
        </w:tabs>
        <w:spacing w:after="0" w:line="240" w:lineRule="auto"/>
        <w:ind w:firstLine="142"/>
        <w:jc w:val="center"/>
        <w:rPr>
          <w:rFonts w:ascii="Arial" w:eastAsia="Calibri" w:hAnsi="Arial" w:cs="Arial"/>
          <w:b/>
          <w:bCs/>
        </w:rPr>
      </w:pPr>
      <w:r w:rsidRPr="003006D7">
        <w:rPr>
          <w:rFonts w:ascii="Arial" w:eastAsia="Calibri" w:hAnsi="Arial" w:cs="Arial"/>
          <w:b/>
          <w:bCs/>
        </w:rPr>
        <w:t>TECHNINĖ SPECIFIKACIJA</w:t>
      </w:r>
    </w:p>
    <w:p w14:paraId="4A53F7D7" w14:textId="77777777" w:rsidR="004A0C48" w:rsidRPr="003006D7"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3006D7"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006D7">
        <w:rPr>
          <w:rFonts w:ascii="Arial" w:eastAsia="Calibri" w:hAnsi="Arial" w:cs="Arial"/>
          <w:b/>
        </w:rPr>
        <w:t>SĄVOKOS IR SUTRUMPINIMAI</w:t>
      </w:r>
      <w:r w:rsidR="00B12E41" w:rsidRPr="003006D7">
        <w:rPr>
          <w:rFonts w:ascii="Arial" w:eastAsia="Calibri" w:hAnsi="Arial" w:cs="Arial"/>
          <w:b/>
        </w:rPr>
        <w:t>/ BENDRA INFORMACIJA</w:t>
      </w:r>
    </w:p>
    <w:p w14:paraId="4E75050A" w14:textId="2B30B41A" w:rsidR="004A0C48" w:rsidRPr="003006D7"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3006D7">
        <w:rPr>
          <w:rFonts w:ascii="Arial" w:eastAsia="Calibri" w:hAnsi="Arial" w:cs="Arial"/>
          <w:b/>
        </w:rPr>
        <w:t>Pirkėjas / P</w:t>
      </w:r>
      <w:r w:rsidR="00682323" w:rsidRPr="003006D7">
        <w:rPr>
          <w:rFonts w:ascii="Arial" w:eastAsia="Calibri" w:hAnsi="Arial" w:cs="Arial"/>
          <w:b/>
        </w:rPr>
        <w:t>erkančioji organizacija</w:t>
      </w:r>
      <w:r w:rsidRPr="003006D7">
        <w:rPr>
          <w:rFonts w:ascii="Arial" w:eastAsia="Calibri" w:hAnsi="Arial" w:cs="Arial"/>
          <w:b/>
        </w:rPr>
        <w:t xml:space="preserve"> –</w:t>
      </w:r>
      <w:r w:rsidR="00D35757" w:rsidRPr="003006D7">
        <w:rPr>
          <w:rFonts w:ascii="Arial" w:eastAsia="Calibri" w:hAnsi="Arial" w:cs="Arial"/>
          <w:b/>
        </w:rPr>
        <w:t xml:space="preserve"> </w:t>
      </w:r>
      <w:r w:rsidR="00B06A26" w:rsidRPr="003006D7">
        <w:rPr>
          <w:rFonts w:ascii="Arial" w:eastAsia="Calibri" w:hAnsi="Arial" w:cs="Arial"/>
          <w:b/>
        </w:rPr>
        <w:t>Vilniaus universitetas</w:t>
      </w:r>
      <w:r w:rsidR="000960C2" w:rsidRPr="003006D7">
        <w:rPr>
          <w:rFonts w:ascii="Arial" w:eastAsia="Calibri" w:hAnsi="Arial" w:cs="Arial"/>
          <w:b/>
        </w:rPr>
        <w:t>.</w:t>
      </w:r>
    </w:p>
    <w:p w14:paraId="7A4F4046" w14:textId="3B51939B" w:rsidR="004A0C48" w:rsidRPr="003006D7"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3006D7">
        <w:rPr>
          <w:rFonts w:ascii="Arial" w:eastAsia="Calibri" w:hAnsi="Arial" w:cs="Arial"/>
          <w:b/>
          <w:bCs/>
        </w:rPr>
        <w:t>Tiekėjas</w:t>
      </w:r>
      <w:r w:rsidR="00DB61E6" w:rsidRPr="003006D7">
        <w:rPr>
          <w:rFonts w:ascii="Arial" w:eastAsia="Calibri" w:hAnsi="Arial" w:cs="Arial"/>
          <w:b/>
          <w:bCs/>
        </w:rPr>
        <w:t xml:space="preserve"> / Paslaugų teikėjas</w:t>
      </w:r>
      <w:r w:rsidRPr="003006D7">
        <w:rPr>
          <w:rFonts w:ascii="Arial" w:eastAsia="Calibri" w:hAnsi="Arial" w:cs="Arial"/>
          <w:bCs/>
        </w:rPr>
        <w:t xml:space="preserve"> –</w:t>
      </w:r>
      <w:r w:rsidR="00F83FAA" w:rsidRPr="003006D7">
        <w:rPr>
          <w:rFonts w:ascii="Arial" w:eastAsia="Calibri" w:hAnsi="Arial" w:cs="Arial"/>
          <w:bCs/>
        </w:rPr>
        <w:t xml:space="preserve"> </w:t>
      </w:r>
      <w:r w:rsidR="009A4D65" w:rsidRPr="003006D7">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3006D7">
        <w:rPr>
          <w:rFonts w:ascii="Arial" w:eastAsia="Calibri" w:hAnsi="Arial" w:cs="Arial"/>
        </w:rPr>
        <w:t>su kuriuo Pirkėjas sudarys šio Pirkimo</w:t>
      </w:r>
      <w:r w:rsidRPr="003006D7">
        <w:rPr>
          <w:rFonts w:ascii="Arial" w:eastAsia="Calibri" w:hAnsi="Arial" w:cs="Arial"/>
        </w:rPr>
        <w:t xml:space="preserve"> sutartį.</w:t>
      </w:r>
      <w:r w:rsidR="009A4D65" w:rsidRPr="003006D7">
        <w:rPr>
          <w:rFonts w:ascii="Arial" w:hAnsi="Arial" w:cs="Arial"/>
          <w:color w:val="000000"/>
        </w:rPr>
        <w:t xml:space="preserve"> </w:t>
      </w:r>
    </w:p>
    <w:p w14:paraId="20EB8E1C" w14:textId="6DE63CA0" w:rsidR="00FD4962" w:rsidRPr="00FD4962" w:rsidRDefault="00FD4962" w:rsidP="004A0C48">
      <w:pPr>
        <w:numPr>
          <w:ilvl w:val="1"/>
          <w:numId w:val="2"/>
        </w:numPr>
        <w:tabs>
          <w:tab w:val="left" w:pos="567"/>
          <w:tab w:val="left" w:pos="851"/>
        </w:tabs>
        <w:spacing w:after="0" w:line="240" w:lineRule="auto"/>
        <w:ind w:left="0" w:firstLine="0"/>
        <w:jc w:val="both"/>
        <w:rPr>
          <w:rFonts w:ascii="Arial" w:eastAsia="Calibri" w:hAnsi="Arial" w:cs="Arial"/>
        </w:rPr>
      </w:pPr>
      <w:r w:rsidRPr="00FD4962">
        <w:rPr>
          <w:rFonts w:ascii="Arial" w:eastAsia="Calibri" w:hAnsi="Arial" w:cs="Arial"/>
          <w:b/>
          <w:bCs/>
        </w:rPr>
        <w:t>Preliminarioji sutartis</w:t>
      </w:r>
      <w:r>
        <w:rPr>
          <w:rFonts w:ascii="Arial" w:eastAsia="Calibri" w:hAnsi="Arial" w:cs="Arial"/>
        </w:rPr>
        <w:t xml:space="preserve"> – Pirkėjo</w:t>
      </w:r>
      <w:r w:rsidRPr="00FD4962">
        <w:rPr>
          <w:rFonts w:ascii="Arial" w:eastAsia="Calibri" w:hAnsi="Arial" w:cs="Arial"/>
        </w:rPr>
        <w:t xml:space="preserve"> ir Paslaugos teikėjo  (-ų) pasirašyta sutartis, kuri nustato sąlygas, taikomas Užsakymo sutartims, kurios </w:t>
      </w:r>
      <w:r>
        <w:rPr>
          <w:rFonts w:ascii="Arial" w:eastAsia="Calibri" w:hAnsi="Arial" w:cs="Arial"/>
        </w:rPr>
        <w:t xml:space="preserve">bus </w:t>
      </w:r>
      <w:r w:rsidRPr="00FD4962">
        <w:rPr>
          <w:rFonts w:ascii="Arial" w:eastAsia="Calibri" w:hAnsi="Arial" w:cs="Arial"/>
        </w:rPr>
        <w:t xml:space="preserve">sudarytos per </w:t>
      </w:r>
      <w:r>
        <w:rPr>
          <w:rFonts w:ascii="Arial" w:eastAsia="Calibri" w:hAnsi="Arial" w:cs="Arial"/>
        </w:rPr>
        <w:t>P</w:t>
      </w:r>
      <w:r w:rsidRPr="00FD4962">
        <w:rPr>
          <w:rFonts w:ascii="Arial" w:eastAsia="Calibri" w:hAnsi="Arial" w:cs="Arial"/>
        </w:rPr>
        <w:t>reliminariosios sutarties galiojimo laikotarpį.</w:t>
      </w:r>
    </w:p>
    <w:p w14:paraId="4D61AFFF" w14:textId="295D784B" w:rsidR="004A0C48" w:rsidRDefault="00FD4962" w:rsidP="004A0C48">
      <w:pPr>
        <w:numPr>
          <w:ilvl w:val="1"/>
          <w:numId w:val="2"/>
        </w:numPr>
        <w:tabs>
          <w:tab w:val="left" w:pos="567"/>
          <w:tab w:val="left" w:pos="851"/>
        </w:tabs>
        <w:spacing w:after="0" w:line="240" w:lineRule="auto"/>
        <w:ind w:left="0" w:firstLine="0"/>
        <w:jc w:val="both"/>
        <w:rPr>
          <w:rFonts w:ascii="Arial" w:eastAsia="Calibri" w:hAnsi="Arial" w:cs="Arial"/>
        </w:rPr>
      </w:pPr>
      <w:r>
        <w:rPr>
          <w:rFonts w:ascii="Arial" w:eastAsia="Calibri" w:hAnsi="Arial" w:cs="Arial"/>
          <w:b/>
        </w:rPr>
        <w:t>Užsakymo s</w:t>
      </w:r>
      <w:r w:rsidR="004A0C48" w:rsidRPr="003006D7">
        <w:rPr>
          <w:rFonts w:ascii="Arial" w:eastAsia="Calibri" w:hAnsi="Arial" w:cs="Arial"/>
          <w:b/>
        </w:rPr>
        <w:t>utartis</w:t>
      </w:r>
      <w:r w:rsidR="004A0C48" w:rsidRPr="003006D7">
        <w:rPr>
          <w:rFonts w:ascii="Arial" w:eastAsia="Calibri" w:hAnsi="Arial" w:cs="Arial"/>
        </w:rPr>
        <w:t xml:space="preserve"> – </w:t>
      </w:r>
      <w:r w:rsidRPr="00FD4962">
        <w:rPr>
          <w:rFonts w:ascii="Arial" w:eastAsia="Calibri" w:hAnsi="Arial" w:cs="Arial"/>
        </w:rPr>
        <w:t xml:space="preserve">užsakomų paslaugų teikimo sutartis, </w:t>
      </w:r>
      <w:r w:rsidRPr="003006D7">
        <w:rPr>
          <w:rFonts w:ascii="Arial" w:eastAsia="Calibri" w:hAnsi="Arial" w:cs="Arial"/>
        </w:rPr>
        <w:t>sudaroma tarp Tiekėjo ir Pirkėjo dėl šio Pirkimo objekto</w:t>
      </w:r>
      <w:r w:rsidRPr="00FD4962">
        <w:rPr>
          <w:rFonts w:ascii="Arial" w:eastAsia="Calibri" w:hAnsi="Arial" w:cs="Arial"/>
        </w:rPr>
        <w:t>, vadovau</w:t>
      </w:r>
      <w:r w:rsidR="00201CD2">
        <w:rPr>
          <w:rFonts w:ascii="Arial" w:eastAsia="Calibri" w:hAnsi="Arial" w:cs="Arial"/>
        </w:rPr>
        <w:t>jantis</w:t>
      </w:r>
      <w:r w:rsidRPr="00FD4962">
        <w:rPr>
          <w:rFonts w:ascii="Arial" w:eastAsia="Calibri" w:hAnsi="Arial" w:cs="Arial"/>
        </w:rPr>
        <w:t xml:space="preserve"> Preliminariosios sutarties nuostatomis.</w:t>
      </w:r>
    </w:p>
    <w:p w14:paraId="5B874044" w14:textId="6C4396A9" w:rsidR="00FD4962" w:rsidRPr="003006D7" w:rsidRDefault="00FD4962" w:rsidP="004A0C48">
      <w:pPr>
        <w:numPr>
          <w:ilvl w:val="1"/>
          <w:numId w:val="2"/>
        </w:numPr>
        <w:tabs>
          <w:tab w:val="left" w:pos="567"/>
          <w:tab w:val="left" w:pos="851"/>
        </w:tabs>
        <w:spacing w:after="0" w:line="240" w:lineRule="auto"/>
        <w:ind w:left="0" w:firstLine="0"/>
        <w:jc w:val="both"/>
        <w:rPr>
          <w:rFonts w:ascii="Arial" w:eastAsia="Calibri" w:hAnsi="Arial" w:cs="Arial"/>
        </w:rPr>
      </w:pPr>
      <w:r w:rsidRPr="00C05133">
        <w:rPr>
          <w:rFonts w:ascii="Arial" w:eastAsia="Calibri" w:hAnsi="Arial" w:cs="Arial"/>
          <w:b/>
          <w:bCs/>
        </w:rPr>
        <w:t>Atnaujintas tiekėjų varžymasis</w:t>
      </w:r>
      <w:r w:rsidRPr="00FD4962">
        <w:rPr>
          <w:rFonts w:ascii="Arial" w:eastAsia="Calibri" w:hAnsi="Arial" w:cs="Arial"/>
        </w:rPr>
        <w:t xml:space="preserve"> – </w:t>
      </w:r>
      <w:r>
        <w:rPr>
          <w:rFonts w:ascii="Arial" w:eastAsia="Calibri" w:hAnsi="Arial" w:cs="Arial"/>
        </w:rPr>
        <w:t>Pirkėjo</w:t>
      </w:r>
      <w:r w:rsidRPr="00FD4962">
        <w:rPr>
          <w:rFonts w:ascii="Arial" w:eastAsia="Calibri" w:hAnsi="Arial" w:cs="Arial"/>
        </w:rPr>
        <w:t xml:space="preserve"> suformuotas užsakymas dėl paslaugų, numatytų </w:t>
      </w:r>
      <w:r>
        <w:rPr>
          <w:rFonts w:ascii="Arial" w:eastAsia="Calibri" w:hAnsi="Arial" w:cs="Arial"/>
        </w:rPr>
        <w:t>šios specifikacijos 3.2.2. punkte</w:t>
      </w:r>
      <w:r w:rsidRPr="00FD4962">
        <w:rPr>
          <w:rFonts w:ascii="Arial" w:eastAsia="Calibri" w:hAnsi="Arial" w:cs="Arial"/>
        </w:rPr>
        <w:t xml:space="preserve">, </w:t>
      </w:r>
      <w:proofErr w:type="spellStart"/>
      <w:r w:rsidRPr="00FD4962">
        <w:rPr>
          <w:rFonts w:ascii="Arial" w:eastAsia="Calibri" w:hAnsi="Arial" w:cs="Arial"/>
        </w:rPr>
        <w:t>t.y</w:t>
      </w:r>
      <w:proofErr w:type="spellEnd"/>
      <w:r w:rsidRPr="00FD4962">
        <w:rPr>
          <w:rFonts w:ascii="Arial" w:eastAsia="Calibri" w:hAnsi="Arial" w:cs="Arial"/>
        </w:rPr>
        <w:t xml:space="preserve">. (nestandartinių </w:t>
      </w:r>
      <w:r>
        <w:rPr>
          <w:rFonts w:ascii="Arial" w:eastAsia="Calibri" w:hAnsi="Arial" w:cs="Arial"/>
        </w:rPr>
        <w:t xml:space="preserve">mažo tiražo </w:t>
      </w:r>
      <w:r w:rsidRPr="00FD4962">
        <w:rPr>
          <w:rFonts w:ascii="Arial" w:eastAsia="Calibri" w:hAnsi="Arial" w:cs="Arial"/>
        </w:rPr>
        <w:t>leidinių spaudos paslaugos)</w:t>
      </w:r>
      <w:r w:rsidR="005672AD">
        <w:rPr>
          <w:rFonts w:ascii="Arial" w:eastAsia="Calibri" w:hAnsi="Arial" w:cs="Arial"/>
        </w:rPr>
        <w:t>.</w:t>
      </w:r>
    </w:p>
    <w:p w14:paraId="0064A2D8" w14:textId="77777777" w:rsidR="002C4223" w:rsidRPr="003006D7"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3006D7"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006D7">
        <w:rPr>
          <w:rFonts w:ascii="Arial" w:eastAsia="Calibri" w:hAnsi="Arial" w:cs="Arial"/>
          <w:b/>
          <w:shd w:val="clear" w:color="auto" w:fill="D9D9D9" w:themeFill="background1" w:themeFillShade="D9"/>
        </w:rPr>
        <w:t>PIRKIMO OBJEKTAS</w:t>
      </w:r>
    </w:p>
    <w:p w14:paraId="229F8101" w14:textId="632AE573" w:rsidR="004A0C48" w:rsidRPr="003006D7" w:rsidRDefault="004A0C48" w:rsidP="00604FC3">
      <w:pPr>
        <w:pStyle w:val="ListParagraph"/>
        <w:numPr>
          <w:ilvl w:val="1"/>
          <w:numId w:val="3"/>
        </w:numPr>
        <w:tabs>
          <w:tab w:val="left" w:pos="567"/>
        </w:tabs>
        <w:spacing w:after="0" w:line="240" w:lineRule="auto"/>
        <w:ind w:left="0" w:firstLine="0"/>
        <w:jc w:val="both"/>
        <w:rPr>
          <w:rFonts w:ascii="Arial" w:eastAsia="Arial" w:hAnsi="Arial" w:cs="Arial"/>
        </w:rPr>
      </w:pPr>
      <w:r w:rsidRPr="003006D7">
        <w:rPr>
          <w:rFonts w:ascii="Arial" w:hAnsi="Arial" w:cs="Arial"/>
        </w:rPr>
        <w:t>Pirkimo objektas –</w:t>
      </w:r>
      <w:r w:rsidR="00B97E6E" w:rsidRPr="003006D7">
        <w:rPr>
          <w:rFonts w:ascii="Arial" w:hAnsi="Arial" w:cs="Arial"/>
        </w:rPr>
        <w:t xml:space="preserve"> knygų ir brošiūrų</w:t>
      </w:r>
      <w:r w:rsidR="002F5109">
        <w:rPr>
          <w:rFonts w:ascii="Arial" w:hAnsi="Arial" w:cs="Arial"/>
        </w:rPr>
        <w:t xml:space="preserve"> (toliau – leidiniai)</w:t>
      </w:r>
      <w:r w:rsidR="00B97E6E" w:rsidRPr="003006D7">
        <w:rPr>
          <w:rFonts w:ascii="Arial" w:hAnsi="Arial" w:cs="Arial"/>
        </w:rPr>
        <w:t xml:space="preserve"> spausdinimo skaitmenine spauda (1-199 egzempliorių tiražais) paslaugos </w:t>
      </w:r>
      <w:r w:rsidRPr="003006D7">
        <w:rPr>
          <w:rFonts w:ascii="Arial" w:hAnsi="Arial" w:cs="Arial"/>
        </w:rPr>
        <w:t>(toliau –</w:t>
      </w:r>
      <w:r w:rsidR="00103378" w:rsidRPr="003006D7">
        <w:rPr>
          <w:rFonts w:ascii="Arial" w:hAnsi="Arial" w:cs="Arial"/>
        </w:rPr>
        <w:t xml:space="preserve"> </w:t>
      </w:r>
      <w:r w:rsidR="006C6421" w:rsidRPr="003006D7">
        <w:rPr>
          <w:rFonts w:ascii="Arial" w:hAnsi="Arial" w:cs="Arial"/>
        </w:rPr>
        <w:t>p</w:t>
      </w:r>
      <w:r w:rsidRPr="003006D7">
        <w:rPr>
          <w:rFonts w:ascii="Arial" w:hAnsi="Arial" w:cs="Arial"/>
        </w:rPr>
        <w:t>aslaugos).</w:t>
      </w:r>
    </w:p>
    <w:p w14:paraId="62AFA891" w14:textId="71214D9D" w:rsidR="009271D8" w:rsidRPr="00245CB5" w:rsidRDefault="004A0C48" w:rsidP="00212FAB">
      <w:pPr>
        <w:pStyle w:val="ListParagraph"/>
        <w:numPr>
          <w:ilvl w:val="1"/>
          <w:numId w:val="3"/>
        </w:numPr>
        <w:tabs>
          <w:tab w:val="left" w:pos="567"/>
        </w:tabs>
        <w:spacing w:after="0" w:line="240" w:lineRule="auto"/>
        <w:ind w:left="0" w:firstLine="0"/>
        <w:jc w:val="both"/>
        <w:rPr>
          <w:rFonts w:ascii="Arial" w:hAnsi="Arial" w:cs="Arial"/>
        </w:rPr>
      </w:pPr>
      <w:r w:rsidRPr="003006D7">
        <w:rPr>
          <w:rFonts w:ascii="Arial" w:hAnsi="Arial" w:cs="Arial"/>
        </w:rPr>
        <w:t>Pirkimo objektas į pirkimo objekto dalis neskaidomas</w:t>
      </w:r>
      <w:r w:rsidR="00212FAB" w:rsidRPr="003006D7">
        <w:rPr>
          <w:rFonts w:ascii="Arial" w:hAnsi="Arial" w:cs="Arial"/>
        </w:rPr>
        <w:t xml:space="preserve">, todėl Tiekėjas privalo teikti pasiūlymą </w:t>
      </w:r>
      <w:r w:rsidR="00212FAB" w:rsidRPr="00245CB5">
        <w:rPr>
          <w:rFonts w:ascii="Arial" w:hAnsi="Arial" w:cs="Arial"/>
        </w:rPr>
        <w:t>visai žemiau nurodytai pirkimo objekto apimčiai.</w:t>
      </w:r>
      <w:r w:rsidR="00D42D91" w:rsidRPr="00245CB5">
        <w:rPr>
          <w:rFonts w:ascii="Arial" w:hAnsi="Arial" w:cs="Arial"/>
        </w:rPr>
        <w:t xml:space="preserve"> Pirkimas neskaidomas į dalis, nes</w:t>
      </w:r>
      <w:r w:rsidR="009271D8" w:rsidRPr="00245CB5">
        <w:rPr>
          <w:rFonts w:ascii="Arial" w:hAnsi="Arial" w:cs="Arial"/>
        </w:rPr>
        <w:t>:</w:t>
      </w:r>
    </w:p>
    <w:p w14:paraId="49FDC411" w14:textId="77777777" w:rsidR="009271D8" w:rsidRPr="00245CB5" w:rsidRDefault="009271D8" w:rsidP="009271D8">
      <w:pPr>
        <w:pStyle w:val="ListParagraph"/>
        <w:numPr>
          <w:ilvl w:val="0"/>
          <w:numId w:val="40"/>
        </w:numPr>
        <w:tabs>
          <w:tab w:val="left" w:pos="567"/>
        </w:tabs>
        <w:spacing w:after="0" w:line="240" w:lineRule="auto"/>
        <w:ind w:left="0" w:firstLine="0"/>
        <w:jc w:val="both"/>
        <w:rPr>
          <w:rFonts w:ascii="Arial" w:hAnsi="Arial" w:cs="Arial"/>
        </w:rPr>
      </w:pPr>
      <w:r w:rsidRPr="00245CB5">
        <w:rPr>
          <w:rFonts w:ascii="Arial" w:hAnsi="Arial" w:cs="Arial"/>
        </w:rPr>
        <w:t>perkamos vienarūšės paslaugos, todėl dar smulkesnis  pirkimo skaidymas būtų netikslingas ir mažintų tiekėjų suinteresuotumą dalyvauti pirkime, taip pat didėtų perkančiosios organizacijos administracinė našta, o dirbtinis skaidymas apsunkintų paslaugų teikimą ir galėtų jas išbranginti;</w:t>
      </w:r>
    </w:p>
    <w:p w14:paraId="0A3A138F" w14:textId="20C03AAF" w:rsidR="009271D8" w:rsidRPr="00245CB5" w:rsidRDefault="009271D8" w:rsidP="009271D8">
      <w:pPr>
        <w:pStyle w:val="ListParagraph"/>
        <w:numPr>
          <w:ilvl w:val="0"/>
          <w:numId w:val="40"/>
        </w:numPr>
        <w:tabs>
          <w:tab w:val="left" w:pos="567"/>
        </w:tabs>
        <w:spacing w:after="0" w:line="240" w:lineRule="auto"/>
        <w:ind w:left="0" w:firstLine="0"/>
        <w:jc w:val="both"/>
        <w:rPr>
          <w:rFonts w:ascii="Arial" w:hAnsi="Arial" w:cs="Arial"/>
        </w:rPr>
      </w:pPr>
      <w:r w:rsidRPr="00245CB5">
        <w:rPr>
          <w:rFonts w:ascii="Arial" w:hAnsi="Arial" w:cs="Arial"/>
        </w:rPr>
        <w:t>Perkančioji organizacija</w:t>
      </w:r>
      <w:r w:rsidR="00D42D91" w:rsidRPr="00245CB5">
        <w:rPr>
          <w:rFonts w:ascii="Arial" w:hAnsi="Arial" w:cs="Arial"/>
        </w:rPr>
        <w:t xml:space="preserve"> jau turi sutartis spaudos </w:t>
      </w:r>
      <w:r w:rsidRPr="00245CB5">
        <w:rPr>
          <w:rFonts w:ascii="Arial" w:hAnsi="Arial" w:cs="Arial"/>
        </w:rPr>
        <w:t>paslaugoms</w:t>
      </w:r>
      <w:r w:rsidR="00D42D91" w:rsidRPr="00245CB5">
        <w:rPr>
          <w:rFonts w:ascii="Arial" w:hAnsi="Arial" w:cs="Arial"/>
        </w:rPr>
        <w:t>, kuri</w:t>
      </w:r>
      <w:r w:rsidRPr="00245CB5">
        <w:rPr>
          <w:rFonts w:ascii="Arial" w:hAnsi="Arial" w:cs="Arial"/>
        </w:rPr>
        <w:t>os</w:t>
      </w:r>
      <w:r w:rsidR="00D42D91" w:rsidRPr="00245CB5">
        <w:rPr>
          <w:rFonts w:ascii="Arial" w:hAnsi="Arial" w:cs="Arial"/>
        </w:rPr>
        <w:t xml:space="preserve"> nepatenka į šią techninę specifikaciją, </w:t>
      </w:r>
      <w:proofErr w:type="spellStart"/>
      <w:r w:rsidR="00D42D91" w:rsidRPr="00245CB5">
        <w:rPr>
          <w:rFonts w:ascii="Arial" w:hAnsi="Arial" w:cs="Arial"/>
        </w:rPr>
        <w:t>t.y</w:t>
      </w:r>
      <w:proofErr w:type="spellEnd"/>
      <w:r w:rsidR="00D42D91" w:rsidRPr="00245CB5">
        <w:rPr>
          <w:rFonts w:ascii="Arial" w:hAnsi="Arial" w:cs="Arial"/>
        </w:rPr>
        <w:t>. realiai pirkimo objektas jau yra suskaidytas;</w:t>
      </w:r>
    </w:p>
    <w:p w14:paraId="4F0BD19D" w14:textId="77777777" w:rsidR="006206E8" w:rsidRDefault="009271D8" w:rsidP="00476313">
      <w:pPr>
        <w:pStyle w:val="ListParagraph"/>
        <w:numPr>
          <w:ilvl w:val="0"/>
          <w:numId w:val="40"/>
        </w:numPr>
        <w:tabs>
          <w:tab w:val="left" w:pos="567"/>
        </w:tabs>
        <w:spacing w:after="0" w:line="240" w:lineRule="auto"/>
        <w:ind w:left="0" w:firstLine="0"/>
        <w:jc w:val="both"/>
        <w:rPr>
          <w:rFonts w:ascii="Arial" w:hAnsi="Arial" w:cs="Arial"/>
        </w:rPr>
      </w:pPr>
      <w:r>
        <w:rPr>
          <w:rFonts w:ascii="Arial" w:hAnsi="Arial" w:cs="Arial"/>
        </w:rPr>
        <w:t>P</w:t>
      </w:r>
      <w:r w:rsidR="00D42D91" w:rsidRPr="009271D8">
        <w:rPr>
          <w:rFonts w:ascii="Arial" w:hAnsi="Arial" w:cs="Arial"/>
        </w:rPr>
        <w:t xml:space="preserve">irkėjui yra ekonomiškiau ir efektyviau (mažiau biurokratijos) dirbti su tiekėjais, kurie gali </w:t>
      </w:r>
      <w:r>
        <w:rPr>
          <w:rFonts w:ascii="Arial" w:hAnsi="Arial" w:cs="Arial"/>
        </w:rPr>
        <w:t>suteikti</w:t>
      </w:r>
      <w:r w:rsidR="00D42D91" w:rsidRPr="009271D8">
        <w:rPr>
          <w:rFonts w:ascii="Arial" w:hAnsi="Arial" w:cs="Arial"/>
        </w:rPr>
        <w:t xml:space="preserve"> vis</w:t>
      </w:r>
      <w:r>
        <w:rPr>
          <w:rFonts w:ascii="Arial" w:hAnsi="Arial" w:cs="Arial"/>
        </w:rPr>
        <w:t>as</w:t>
      </w:r>
      <w:r w:rsidR="00D42D91" w:rsidRPr="009271D8">
        <w:rPr>
          <w:rFonts w:ascii="Arial" w:hAnsi="Arial" w:cs="Arial"/>
        </w:rPr>
        <w:t xml:space="preserve"> </w:t>
      </w:r>
      <w:r w:rsidR="005672AD">
        <w:rPr>
          <w:rFonts w:ascii="Arial" w:hAnsi="Arial" w:cs="Arial"/>
        </w:rPr>
        <w:t>p</w:t>
      </w:r>
      <w:r>
        <w:rPr>
          <w:rFonts w:ascii="Arial" w:hAnsi="Arial" w:cs="Arial"/>
        </w:rPr>
        <w:t>aslaugas,</w:t>
      </w:r>
      <w:r w:rsidR="00D42D91" w:rsidRPr="009271D8">
        <w:rPr>
          <w:rFonts w:ascii="Arial" w:hAnsi="Arial" w:cs="Arial"/>
        </w:rPr>
        <w:t xml:space="preserve"> nurodyt</w:t>
      </w:r>
      <w:r>
        <w:rPr>
          <w:rFonts w:ascii="Arial" w:hAnsi="Arial" w:cs="Arial"/>
        </w:rPr>
        <w:t>as</w:t>
      </w:r>
      <w:r w:rsidR="00D42D91" w:rsidRPr="009271D8">
        <w:rPr>
          <w:rFonts w:ascii="Arial" w:hAnsi="Arial" w:cs="Arial"/>
        </w:rPr>
        <w:t xml:space="preserve"> šioje techninėje specifikacijoje;</w:t>
      </w:r>
    </w:p>
    <w:p w14:paraId="56B046CB" w14:textId="25BFEDA0" w:rsidR="00260CAA" w:rsidRPr="006206E8" w:rsidRDefault="009271D8" w:rsidP="00476313">
      <w:pPr>
        <w:pStyle w:val="ListParagraph"/>
        <w:numPr>
          <w:ilvl w:val="0"/>
          <w:numId w:val="40"/>
        </w:numPr>
        <w:tabs>
          <w:tab w:val="left" w:pos="567"/>
        </w:tabs>
        <w:spacing w:after="0" w:line="240" w:lineRule="auto"/>
        <w:ind w:left="0" w:firstLine="0"/>
        <w:jc w:val="both"/>
        <w:rPr>
          <w:rFonts w:ascii="Arial" w:hAnsi="Arial" w:cs="Arial"/>
        </w:rPr>
      </w:pPr>
      <w:r w:rsidRPr="006206E8">
        <w:rPr>
          <w:rFonts w:ascii="Arial" w:hAnsi="Arial" w:cs="Arial"/>
        </w:rPr>
        <w:t>Atlikus rinkos tyrimą nustatyta, kad tiekėjai rinkoje įprastai teikia visą perkamų spaudos paslaugų kompleksą ir</w:t>
      </w:r>
      <w:r w:rsidR="00D42D91" w:rsidRPr="006206E8">
        <w:rPr>
          <w:rFonts w:ascii="Arial" w:hAnsi="Arial" w:cs="Arial"/>
        </w:rPr>
        <w:t xml:space="preserve"> perkant iš vieno </w:t>
      </w:r>
      <w:r w:rsidR="00476313" w:rsidRPr="006206E8">
        <w:rPr>
          <w:rFonts w:ascii="Arial" w:hAnsi="Arial" w:cs="Arial"/>
        </w:rPr>
        <w:t>tiekėjo</w:t>
      </w:r>
      <w:r w:rsidR="00D42D91" w:rsidRPr="006206E8">
        <w:rPr>
          <w:rFonts w:ascii="Arial" w:hAnsi="Arial" w:cs="Arial"/>
        </w:rPr>
        <w:t xml:space="preserve"> (neskaidant </w:t>
      </w:r>
      <w:r w:rsidR="00476313" w:rsidRPr="006206E8">
        <w:rPr>
          <w:rFonts w:ascii="Arial" w:hAnsi="Arial" w:cs="Arial"/>
        </w:rPr>
        <w:t>pirkimo objekto</w:t>
      </w:r>
      <w:r w:rsidR="00D42D91" w:rsidRPr="006206E8">
        <w:rPr>
          <w:rFonts w:ascii="Arial" w:hAnsi="Arial" w:cs="Arial"/>
        </w:rPr>
        <w:t xml:space="preserve"> į dalis), </w:t>
      </w:r>
      <w:r w:rsidR="00476313" w:rsidRPr="006206E8">
        <w:rPr>
          <w:rFonts w:ascii="Arial" w:hAnsi="Arial" w:cs="Arial"/>
        </w:rPr>
        <w:t>sudaromos prielaidos</w:t>
      </w:r>
      <w:r w:rsidR="00D42D91" w:rsidRPr="006206E8">
        <w:rPr>
          <w:rFonts w:ascii="Arial" w:hAnsi="Arial" w:cs="Arial"/>
        </w:rPr>
        <w:t xml:space="preserve"> pasinaudoti masto ekonomija </w:t>
      </w:r>
      <w:r w:rsidR="00476313" w:rsidRPr="006206E8">
        <w:rPr>
          <w:rFonts w:ascii="Arial" w:hAnsi="Arial" w:cs="Arial"/>
        </w:rPr>
        <w:t xml:space="preserve">ir užtikrinti mažesnę bendrą pirkimo kainą. </w:t>
      </w:r>
    </w:p>
    <w:p w14:paraId="405C9304" w14:textId="5D89D95A" w:rsidR="00CB295A" w:rsidRPr="003006D7" w:rsidRDefault="003D4EE1" w:rsidP="00CB295A">
      <w:pPr>
        <w:pStyle w:val="ListParagraph"/>
        <w:numPr>
          <w:ilvl w:val="1"/>
          <w:numId w:val="24"/>
        </w:numPr>
        <w:tabs>
          <w:tab w:val="left" w:pos="567"/>
        </w:tabs>
        <w:spacing w:after="0" w:line="240" w:lineRule="auto"/>
        <w:ind w:left="0" w:hanging="11"/>
        <w:jc w:val="both"/>
        <w:rPr>
          <w:rFonts w:ascii="Arial" w:hAnsi="Arial" w:cs="Arial"/>
        </w:rPr>
      </w:pPr>
      <w:r w:rsidRPr="003006D7">
        <w:rPr>
          <w:rFonts w:ascii="Arial" w:hAnsi="Arial" w:cs="Arial"/>
        </w:rPr>
        <w:t>Paslau</w:t>
      </w:r>
      <w:r w:rsidR="00260CAA" w:rsidRPr="003006D7">
        <w:rPr>
          <w:rFonts w:ascii="Arial" w:hAnsi="Arial" w:cs="Arial"/>
        </w:rPr>
        <w:t>gos teikiamos</w:t>
      </w:r>
      <w:r w:rsidR="00604FC3" w:rsidRPr="003006D7">
        <w:rPr>
          <w:rFonts w:ascii="Arial" w:hAnsi="Arial" w:cs="Arial"/>
        </w:rPr>
        <w:t>:</w:t>
      </w:r>
      <w:r w:rsidR="006C6421" w:rsidRPr="003006D7">
        <w:rPr>
          <w:rFonts w:ascii="Arial" w:hAnsi="Arial" w:cs="Arial"/>
        </w:rPr>
        <w:t xml:space="preserve"> </w:t>
      </w:r>
    </w:p>
    <w:p w14:paraId="4666FE48" w14:textId="1C945E85" w:rsidR="00C65138" w:rsidRPr="007820FA" w:rsidRDefault="003D08A3" w:rsidP="003D5C52">
      <w:pPr>
        <w:spacing w:after="0" w:line="240" w:lineRule="auto"/>
        <w:ind w:left="360" w:hanging="360"/>
        <w:rPr>
          <w:rFonts w:ascii="Arial" w:hAnsi="Arial" w:cs="Arial"/>
        </w:rPr>
      </w:pPr>
      <w:sdt>
        <w:sdtPr>
          <w:rPr>
            <w:rFonts w:ascii="Arial" w:eastAsia="MS Gothic" w:hAnsi="Arial" w:cs="Arial"/>
          </w:rPr>
          <w:id w:val="517052143"/>
          <w14:checkbox>
            <w14:checked w14:val="1"/>
            <w14:checkedState w14:val="2612" w14:font="MS Gothic"/>
            <w14:uncheckedState w14:val="2610" w14:font="MS Gothic"/>
          </w14:checkbox>
        </w:sdtPr>
        <w:sdtEndPr/>
        <w:sdtContent>
          <w:r w:rsidR="00B97E6E" w:rsidRPr="003006D7">
            <w:rPr>
              <w:rFonts w:ascii="MS Gothic" w:eastAsia="MS Gothic" w:hAnsi="MS Gothic" w:cs="Arial"/>
            </w:rPr>
            <w:t>☒</w:t>
          </w:r>
        </w:sdtContent>
      </w:sdt>
      <w:r w:rsidR="00C65138" w:rsidRPr="003006D7">
        <w:rPr>
          <w:rFonts w:ascii="Arial" w:hAnsi="Arial" w:cs="Arial"/>
        </w:rPr>
        <w:t xml:space="preserve"> </w:t>
      </w:r>
      <w:r w:rsidR="00DB61E6" w:rsidRPr="003006D7">
        <w:rPr>
          <w:rFonts w:ascii="Arial" w:hAnsi="Arial" w:cs="Arial"/>
        </w:rPr>
        <w:t>Paslaugų tei</w:t>
      </w:r>
      <w:r w:rsidR="00C65138" w:rsidRPr="003006D7">
        <w:rPr>
          <w:rFonts w:ascii="Arial" w:hAnsi="Arial" w:cs="Arial"/>
        </w:rPr>
        <w:t>kėjo</w:t>
      </w:r>
      <w:r w:rsidR="00893885" w:rsidRPr="003006D7">
        <w:rPr>
          <w:rFonts w:ascii="Arial" w:hAnsi="Arial" w:cs="Arial"/>
        </w:rPr>
        <w:t xml:space="preserve"> </w:t>
      </w:r>
      <w:r w:rsidR="00C65138" w:rsidRPr="00954330">
        <w:rPr>
          <w:rFonts w:ascii="Arial" w:hAnsi="Arial" w:cs="Arial"/>
        </w:rPr>
        <w:t>buveinėje</w:t>
      </w:r>
      <w:r w:rsidR="009B3742">
        <w:rPr>
          <w:rFonts w:ascii="Arial" w:hAnsi="Arial" w:cs="Arial"/>
        </w:rPr>
        <w:t xml:space="preserve"> (</w:t>
      </w:r>
      <w:r w:rsidR="00181CE8">
        <w:rPr>
          <w:rFonts w:ascii="Arial" w:hAnsi="Arial" w:cs="Arial"/>
        </w:rPr>
        <w:t xml:space="preserve">leidinių </w:t>
      </w:r>
      <w:r w:rsidR="009B3742">
        <w:rPr>
          <w:rFonts w:ascii="Arial" w:hAnsi="Arial" w:cs="Arial"/>
        </w:rPr>
        <w:t>spausdinimas);</w:t>
      </w:r>
    </w:p>
    <w:p w14:paraId="491E0ADF" w14:textId="48D1B13D" w:rsidR="009B3742" w:rsidRPr="003006D7" w:rsidRDefault="003D08A3" w:rsidP="009B3742">
      <w:pPr>
        <w:pStyle w:val="ListParagraph"/>
        <w:tabs>
          <w:tab w:val="left" w:pos="567"/>
        </w:tabs>
        <w:spacing w:after="0" w:line="240" w:lineRule="auto"/>
        <w:ind w:left="0"/>
        <w:jc w:val="both"/>
        <w:rPr>
          <w:rFonts w:ascii="Arial" w:hAnsi="Arial" w:cs="Arial"/>
        </w:rPr>
      </w:pPr>
      <w:sdt>
        <w:sdtPr>
          <w:rPr>
            <w:rFonts w:ascii="Arial" w:eastAsia="MS Gothic" w:hAnsi="Arial" w:cs="Arial"/>
          </w:rPr>
          <w:id w:val="745000523"/>
          <w14:checkbox>
            <w14:checked w14:val="1"/>
            <w14:checkedState w14:val="2612" w14:font="MS Gothic"/>
            <w14:uncheckedState w14:val="2610" w14:font="MS Gothic"/>
          </w14:checkbox>
        </w:sdtPr>
        <w:sdtEndPr/>
        <w:sdtContent>
          <w:r w:rsidR="009B3742" w:rsidRPr="00DD6398">
            <w:rPr>
              <w:rFonts w:ascii="MS Gothic" w:eastAsia="MS Gothic" w:hAnsi="MS Gothic" w:cs="Arial" w:hint="eastAsia"/>
            </w:rPr>
            <w:t>☒</w:t>
          </w:r>
        </w:sdtContent>
      </w:sdt>
      <w:r w:rsidR="009B3742" w:rsidRPr="00DD6398">
        <w:rPr>
          <w:rFonts w:ascii="Arial" w:hAnsi="Arial" w:cs="Arial"/>
        </w:rPr>
        <w:t xml:space="preserve"> Nurodyti adresą(-</w:t>
      </w:r>
      <w:proofErr w:type="spellStart"/>
      <w:r w:rsidR="009B3742" w:rsidRPr="00DD6398">
        <w:rPr>
          <w:rFonts w:ascii="Arial" w:hAnsi="Arial" w:cs="Arial"/>
        </w:rPr>
        <w:t>us</w:t>
      </w:r>
      <w:proofErr w:type="spellEnd"/>
      <w:r w:rsidR="009B3742" w:rsidRPr="00DD6398">
        <w:rPr>
          <w:rFonts w:ascii="Arial" w:hAnsi="Arial" w:cs="Arial"/>
        </w:rPr>
        <w:t xml:space="preserve">): </w:t>
      </w:r>
      <w:r w:rsidR="00245CB5" w:rsidRPr="00DD6398">
        <w:rPr>
          <w:rFonts w:ascii="Arial" w:hAnsi="Arial" w:cs="Arial"/>
        </w:rPr>
        <w:t>Vilniaus mieste</w:t>
      </w:r>
      <w:r w:rsidR="00181CE8" w:rsidRPr="00DD6398">
        <w:rPr>
          <w:rFonts w:ascii="Arial" w:hAnsi="Arial" w:cs="Arial"/>
        </w:rPr>
        <w:t xml:space="preserve"> (atspausdintų leidinių pristatymas).</w:t>
      </w:r>
    </w:p>
    <w:p w14:paraId="57CE4C03" w14:textId="5D796C14" w:rsidR="00C65138" w:rsidRPr="003006D7" w:rsidRDefault="00C65138" w:rsidP="003D5C52">
      <w:pPr>
        <w:pStyle w:val="ListParagraph"/>
        <w:tabs>
          <w:tab w:val="left" w:pos="567"/>
        </w:tabs>
        <w:spacing w:after="0" w:line="240" w:lineRule="auto"/>
        <w:ind w:left="0"/>
        <w:jc w:val="both"/>
        <w:rPr>
          <w:rFonts w:ascii="Arial" w:hAnsi="Arial" w:cs="Arial"/>
        </w:rPr>
      </w:pPr>
    </w:p>
    <w:p w14:paraId="69B8FEFB" w14:textId="76B680D6" w:rsidR="004A0C48" w:rsidRPr="003006D7" w:rsidRDefault="00103378" w:rsidP="008660BC">
      <w:pPr>
        <w:pStyle w:val="ListParagraph"/>
        <w:numPr>
          <w:ilvl w:val="1"/>
          <w:numId w:val="4"/>
        </w:numPr>
        <w:tabs>
          <w:tab w:val="left" w:pos="426"/>
        </w:tabs>
        <w:spacing w:after="0" w:line="240" w:lineRule="auto"/>
        <w:ind w:left="0" w:hanging="11"/>
        <w:jc w:val="both"/>
        <w:rPr>
          <w:rFonts w:ascii="Arial" w:hAnsi="Arial" w:cs="Arial"/>
          <w:i/>
          <w:iCs/>
          <w:color w:val="FF0000"/>
        </w:rPr>
      </w:pPr>
      <w:r w:rsidRPr="003006D7">
        <w:rPr>
          <w:rFonts w:ascii="Arial" w:hAnsi="Arial" w:cs="Arial"/>
        </w:rPr>
        <w:t>P</w:t>
      </w:r>
      <w:r w:rsidR="00DC79E6" w:rsidRPr="003006D7">
        <w:rPr>
          <w:rFonts w:ascii="Arial" w:hAnsi="Arial" w:cs="Arial"/>
        </w:rPr>
        <w:t>aslaugų</w:t>
      </w:r>
      <w:r w:rsidR="00B62F69" w:rsidRPr="003006D7">
        <w:rPr>
          <w:rFonts w:ascii="Arial" w:hAnsi="Arial" w:cs="Arial"/>
        </w:rPr>
        <w:t xml:space="preserve"> </w:t>
      </w:r>
      <w:r w:rsidR="00DC79E6" w:rsidRPr="003006D7">
        <w:rPr>
          <w:rFonts w:ascii="Arial" w:hAnsi="Arial" w:cs="Arial"/>
        </w:rPr>
        <w:t>apimt</w:t>
      </w:r>
      <w:r w:rsidR="0086251E" w:rsidRPr="003006D7">
        <w:rPr>
          <w:rFonts w:ascii="Arial" w:hAnsi="Arial" w:cs="Arial"/>
        </w:rPr>
        <w:t>i</w:t>
      </w:r>
      <w:r w:rsidR="00DC79E6" w:rsidRPr="003006D7">
        <w:rPr>
          <w:rFonts w:ascii="Arial" w:hAnsi="Arial" w:cs="Arial"/>
        </w:rPr>
        <w:t>s</w:t>
      </w:r>
      <w:r w:rsidR="0086251E" w:rsidRPr="003006D7">
        <w:rPr>
          <w:rFonts w:ascii="Arial" w:hAnsi="Arial" w:cs="Arial"/>
        </w:rPr>
        <w:t xml:space="preserve"> / kiekis</w:t>
      </w:r>
      <w:r w:rsidR="000800E6" w:rsidRPr="003006D7">
        <w:rPr>
          <w:rFonts w:ascii="Arial" w:hAnsi="Arial" w:cs="Arial"/>
        </w:rPr>
        <w:t xml:space="preserve">: </w:t>
      </w:r>
    </w:p>
    <w:p w14:paraId="1686CAAB" w14:textId="215D3404" w:rsidR="00CC3B99" w:rsidRPr="003006D7" w:rsidRDefault="00CC3B99" w:rsidP="00CC3B99">
      <w:pPr>
        <w:spacing w:after="0" w:line="240" w:lineRule="auto"/>
        <w:jc w:val="right"/>
        <w:rPr>
          <w:rFonts w:ascii="Arial" w:hAnsi="Arial" w:cs="Arial"/>
          <w:b/>
        </w:rPr>
      </w:pPr>
      <w:r w:rsidRPr="003006D7">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57"/>
        <w:gridCol w:w="1706"/>
        <w:gridCol w:w="2835"/>
        <w:gridCol w:w="1134"/>
        <w:gridCol w:w="1202"/>
        <w:gridCol w:w="2194"/>
      </w:tblGrid>
      <w:tr w:rsidR="003D7A02" w:rsidRPr="003006D7" w14:paraId="2584D296" w14:textId="77777777" w:rsidTr="00245CB5">
        <w:trPr>
          <w:trHeight w:val="20"/>
          <w:jc w:val="center"/>
        </w:trPr>
        <w:tc>
          <w:tcPr>
            <w:tcW w:w="557" w:type="dxa"/>
            <w:vMerge w:val="restart"/>
            <w:vAlign w:val="center"/>
          </w:tcPr>
          <w:p w14:paraId="4C19B4D9" w14:textId="77777777" w:rsidR="004A5BDE" w:rsidRPr="003006D7" w:rsidRDefault="004A5BDE" w:rsidP="004C4C8D">
            <w:pPr>
              <w:jc w:val="center"/>
              <w:rPr>
                <w:rFonts w:ascii="Arial" w:hAnsi="Arial" w:cs="Arial"/>
                <w:b/>
                <w:sz w:val="22"/>
                <w:szCs w:val="22"/>
              </w:rPr>
            </w:pPr>
            <w:r w:rsidRPr="003006D7">
              <w:rPr>
                <w:rFonts w:ascii="Arial" w:hAnsi="Arial" w:cs="Arial"/>
                <w:b/>
              </w:rPr>
              <w:t>Eil. Nr.</w:t>
            </w:r>
          </w:p>
        </w:tc>
        <w:tc>
          <w:tcPr>
            <w:tcW w:w="1706" w:type="dxa"/>
            <w:vMerge w:val="restart"/>
            <w:vAlign w:val="center"/>
          </w:tcPr>
          <w:p w14:paraId="113BC18D" w14:textId="77777777" w:rsidR="004A5BDE" w:rsidRPr="003006D7" w:rsidRDefault="004A5BDE" w:rsidP="004C4C8D">
            <w:pPr>
              <w:jc w:val="center"/>
              <w:rPr>
                <w:rFonts w:ascii="Arial" w:hAnsi="Arial" w:cs="Arial"/>
                <w:b/>
                <w:sz w:val="22"/>
                <w:szCs w:val="22"/>
              </w:rPr>
            </w:pPr>
            <w:r w:rsidRPr="003006D7">
              <w:rPr>
                <w:rFonts w:ascii="Arial" w:hAnsi="Arial" w:cs="Arial"/>
                <w:b/>
              </w:rPr>
              <w:t>Paslaugų pavadinimas</w:t>
            </w:r>
          </w:p>
        </w:tc>
        <w:bookmarkStart w:id="0" w:name="_Hlk168479040"/>
        <w:tc>
          <w:tcPr>
            <w:tcW w:w="2835" w:type="dxa"/>
            <w:vMerge w:val="restart"/>
            <w:vAlign w:val="center"/>
          </w:tcPr>
          <w:p w14:paraId="519CCE54" w14:textId="3D09B23A" w:rsidR="008A6E89" w:rsidRPr="003006D7" w:rsidRDefault="003D08A3" w:rsidP="004C4C8D">
            <w:pPr>
              <w:jc w:val="center"/>
              <w:rPr>
                <w:rFonts w:ascii="Arial" w:hAnsi="Arial" w:cs="Arial"/>
                <w:b/>
                <w:color w:val="00B0F0"/>
                <w:sz w:val="22"/>
                <w:szCs w:val="22"/>
              </w:rPr>
            </w:pPr>
            <w:sdt>
              <w:sdtPr>
                <w:rPr>
                  <w:rStyle w:val="Style2"/>
                  <w:rFonts w:cs="Arial"/>
                  <w:sz w:val="22"/>
                </w:rPr>
                <w:id w:val="-770857117"/>
                <w:placeholder>
                  <w:docPart w:val="7B7FFD5A5BD84833BABFB5164431A763"/>
                </w:placeholder>
                <w:dropDownList>
                  <w:listItem w:displayText="[Pasirinkite]" w:value=""/>
                  <w:listItem w:displayText="Preliminarus" w:value="Preliminarus"/>
                  <w:listItem w:displayText="Maksimalus" w:value="Maksimalus"/>
                  <w:listItem w:displayText="Tikslus" w:value="Tikslus"/>
                </w:dropDownList>
              </w:sdtPr>
              <w:sdtEndPr>
                <w:rPr>
                  <w:rStyle w:val="DefaultParagraphFont"/>
                  <w:rFonts w:ascii="Times New Roman" w:hAnsi="Times New Roman"/>
                  <w:b w:val="0"/>
                  <w:sz w:val="20"/>
                </w:rPr>
              </w:sdtEndPr>
              <w:sdtContent>
                <w:r w:rsidR="00846D1A" w:rsidRPr="003006D7">
                  <w:rPr>
                    <w:rStyle w:val="Style2"/>
                    <w:rFonts w:cs="Arial"/>
                    <w:sz w:val="22"/>
                  </w:rPr>
                  <w:t>Maksimalus</w:t>
                </w:r>
              </w:sdtContent>
            </w:sdt>
            <w:bookmarkEnd w:id="0"/>
            <w:r w:rsidR="00871166" w:rsidRPr="003006D7">
              <w:rPr>
                <w:rStyle w:val="Style2"/>
                <w:rFonts w:cs="Arial"/>
                <w:sz w:val="22"/>
                <w:szCs w:val="22"/>
              </w:rPr>
              <w:t xml:space="preserve"> </w:t>
            </w:r>
          </w:p>
          <w:p w14:paraId="3C7CF419" w14:textId="1C4BE25D" w:rsidR="004A5BDE" w:rsidRPr="003006D7" w:rsidRDefault="007B256C" w:rsidP="004C4C8D">
            <w:pPr>
              <w:jc w:val="center"/>
              <w:rPr>
                <w:rFonts w:ascii="Arial" w:hAnsi="Arial" w:cs="Arial"/>
                <w:b/>
                <w:sz w:val="22"/>
                <w:szCs w:val="22"/>
              </w:rPr>
            </w:pPr>
            <w:r w:rsidRPr="007820FA">
              <w:rPr>
                <w:rFonts w:ascii="Arial" w:hAnsi="Arial" w:cs="Arial"/>
                <w:b/>
                <w:sz w:val="22"/>
                <w:szCs w:val="22"/>
              </w:rPr>
              <w:t>p</w:t>
            </w:r>
            <w:r w:rsidR="004A5BDE" w:rsidRPr="00B133C3">
              <w:rPr>
                <w:rFonts w:ascii="Arial" w:hAnsi="Arial" w:cs="Arial"/>
                <w:b/>
                <w:sz w:val="22"/>
                <w:szCs w:val="22"/>
              </w:rPr>
              <w:t xml:space="preserve">aslaugų </w:t>
            </w:r>
            <w:r w:rsidR="00056618" w:rsidRPr="00034867">
              <w:rPr>
                <w:rFonts w:ascii="Arial" w:hAnsi="Arial" w:cs="Arial"/>
                <w:b/>
                <w:sz w:val="22"/>
                <w:szCs w:val="22"/>
              </w:rPr>
              <w:t xml:space="preserve">apimtis / </w:t>
            </w:r>
            <w:r w:rsidR="00B523F4" w:rsidRPr="003006D7">
              <w:rPr>
                <w:rFonts w:ascii="Arial" w:hAnsi="Arial" w:cs="Arial"/>
                <w:b/>
              </w:rPr>
              <w:t>kiekis</w:t>
            </w:r>
            <w:r w:rsidR="004A5BDE" w:rsidRPr="003006D7">
              <w:rPr>
                <w:rFonts w:ascii="Arial" w:hAnsi="Arial" w:cs="Arial"/>
                <w:b/>
              </w:rPr>
              <w:t xml:space="preserve"> </w:t>
            </w:r>
            <w:r w:rsidR="00A74143" w:rsidRPr="003006D7">
              <w:rPr>
                <w:rFonts w:ascii="Arial" w:hAnsi="Arial" w:cs="Arial"/>
                <w:b/>
              </w:rPr>
              <w:t xml:space="preserve">ir mato vnt. </w:t>
            </w:r>
          </w:p>
        </w:tc>
        <w:tc>
          <w:tcPr>
            <w:tcW w:w="2336" w:type="dxa"/>
            <w:gridSpan w:val="2"/>
            <w:tcBorders>
              <w:bottom w:val="single" w:sz="4" w:space="0" w:color="auto"/>
            </w:tcBorders>
            <w:vAlign w:val="center"/>
          </w:tcPr>
          <w:p w14:paraId="20AD2D90" w14:textId="3489AB69" w:rsidR="004A5BDE" w:rsidRPr="003006D7" w:rsidRDefault="004A5BDE" w:rsidP="004C4C8D">
            <w:pPr>
              <w:jc w:val="center"/>
              <w:rPr>
                <w:rFonts w:ascii="Arial" w:hAnsi="Arial" w:cs="Arial"/>
                <w:b/>
                <w:sz w:val="22"/>
                <w:szCs w:val="22"/>
              </w:rPr>
            </w:pPr>
            <w:r w:rsidRPr="003006D7">
              <w:rPr>
                <w:rFonts w:ascii="Arial" w:hAnsi="Arial" w:cs="Arial"/>
                <w:b/>
              </w:rPr>
              <w:t>Užsakymų teikimas</w:t>
            </w:r>
            <w:r w:rsidR="00827015" w:rsidRPr="003006D7">
              <w:rPr>
                <w:rStyle w:val="FootnoteReference"/>
                <w:rFonts w:ascii="Arial" w:hAnsi="Arial" w:cs="Arial"/>
                <w:b/>
                <w:sz w:val="22"/>
                <w:szCs w:val="22"/>
              </w:rPr>
              <w:footnoteReference w:id="1"/>
            </w:r>
          </w:p>
        </w:tc>
        <w:tc>
          <w:tcPr>
            <w:tcW w:w="2194" w:type="dxa"/>
            <w:vMerge w:val="restart"/>
            <w:vAlign w:val="center"/>
          </w:tcPr>
          <w:p w14:paraId="7A86D506" w14:textId="6B1A3472" w:rsidR="00BC57CD" w:rsidRPr="003006D7" w:rsidRDefault="004A5BDE" w:rsidP="00BC57CD">
            <w:pPr>
              <w:jc w:val="center"/>
              <w:rPr>
                <w:rFonts w:ascii="Arial" w:hAnsi="Arial" w:cs="Arial"/>
                <w:b/>
                <w:color w:val="00B0F0"/>
                <w:sz w:val="22"/>
                <w:szCs w:val="22"/>
              </w:rPr>
            </w:pPr>
            <w:r w:rsidRPr="003006D7">
              <w:rPr>
                <w:rFonts w:ascii="Arial" w:hAnsi="Arial" w:cs="Arial"/>
                <w:b/>
                <w:bCs/>
                <w:sz w:val="22"/>
                <w:szCs w:val="22"/>
              </w:rPr>
              <w:t xml:space="preserve">Paslaugų suteikimo terminas </w:t>
            </w:r>
            <w:sdt>
              <w:sdtPr>
                <w:rPr>
                  <w:rStyle w:val="Style3"/>
                  <w:rFonts w:cs="Arial"/>
                  <w:sz w:val="22"/>
                </w:rPr>
                <w:id w:val="-1075117495"/>
                <w:placeholder>
                  <w:docPart w:val="0FC0C4E8245C47F78C9782950D40CD93"/>
                </w:placeholder>
                <w:dropDownList>
                  <w:listItem w:displayText="[Pasirinkite]" w:value=""/>
                  <w:listItem w:displayText="nuo užsakymo pateikimo " w:value="nuo užsakymo pateikimo "/>
                  <w:listItem w:displayText="nuo Sutarties įsigaliojimo" w:value="nuo Sutarties įsigaliojimo"/>
                </w:dropDownList>
              </w:sdtPr>
              <w:sdtEndPr>
                <w:rPr>
                  <w:rStyle w:val="DefaultParagraphFont"/>
                  <w:rFonts w:ascii="Times New Roman" w:hAnsi="Times New Roman"/>
                  <w:b w:val="0"/>
                  <w:sz w:val="20"/>
                </w:rPr>
              </w:sdtEndPr>
              <w:sdtContent>
                <w:r w:rsidR="00846D1A" w:rsidRPr="003006D7">
                  <w:rPr>
                    <w:rStyle w:val="Style3"/>
                    <w:rFonts w:cs="Arial"/>
                    <w:sz w:val="22"/>
                  </w:rPr>
                  <w:t xml:space="preserve">nuo užsakymo pateikimo </w:t>
                </w:r>
              </w:sdtContent>
            </w:sdt>
          </w:p>
          <w:p w14:paraId="2EB9B5EB" w14:textId="0F41E9D9" w:rsidR="004A5BDE" w:rsidRPr="00245CB5" w:rsidRDefault="00BC57CD" w:rsidP="00245CB5">
            <w:pPr>
              <w:jc w:val="center"/>
              <w:rPr>
                <w:rFonts w:ascii="Arial" w:hAnsi="Arial" w:cs="Arial"/>
                <w:b/>
                <w:bCs/>
                <w:color w:val="000000" w:themeColor="text1"/>
                <w:sz w:val="22"/>
                <w:szCs w:val="22"/>
              </w:rPr>
            </w:pPr>
            <w:r w:rsidRPr="007820FA">
              <w:rPr>
                <w:rFonts w:ascii="Arial" w:hAnsi="Arial" w:cs="Arial"/>
                <w:b/>
                <w:bCs/>
                <w:color w:val="000000" w:themeColor="text1"/>
                <w:sz w:val="22"/>
                <w:szCs w:val="22"/>
              </w:rPr>
              <w:t xml:space="preserve">dienos </w:t>
            </w:r>
          </w:p>
        </w:tc>
      </w:tr>
      <w:tr w:rsidR="003D7A02" w:rsidRPr="003006D7" w14:paraId="3ECD13AF" w14:textId="77777777" w:rsidTr="00245CB5">
        <w:trPr>
          <w:trHeight w:val="20"/>
          <w:jc w:val="center"/>
        </w:trPr>
        <w:tc>
          <w:tcPr>
            <w:tcW w:w="557" w:type="dxa"/>
            <w:vMerge/>
            <w:vAlign w:val="center"/>
          </w:tcPr>
          <w:p w14:paraId="738F92A4" w14:textId="77777777" w:rsidR="004A5BDE" w:rsidRPr="003006D7" w:rsidRDefault="004A5BDE" w:rsidP="004C4C8D">
            <w:pPr>
              <w:jc w:val="center"/>
              <w:rPr>
                <w:rFonts w:ascii="Arial" w:hAnsi="Arial" w:cs="Arial"/>
                <w:sz w:val="22"/>
                <w:szCs w:val="22"/>
              </w:rPr>
            </w:pPr>
          </w:p>
        </w:tc>
        <w:tc>
          <w:tcPr>
            <w:tcW w:w="1706" w:type="dxa"/>
            <w:vMerge/>
            <w:vAlign w:val="center"/>
          </w:tcPr>
          <w:p w14:paraId="65F988B9" w14:textId="77777777" w:rsidR="004A5BDE" w:rsidRPr="003006D7" w:rsidRDefault="004A5BDE" w:rsidP="004C4C8D">
            <w:pPr>
              <w:jc w:val="center"/>
              <w:rPr>
                <w:rFonts w:ascii="Arial" w:hAnsi="Arial" w:cs="Arial"/>
                <w:sz w:val="22"/>
                <w:szCs w:val="22"/>
              </w:rPr>
            </w:pPr>
          </w:p>
        </w:tc>
        <w:tc>
          <w:tcPr>
            <w:tcW w:w="2835" w:type="dxa"/>
            <w:vMerge/>
            <w:vAlign w:val="center"/>
          </w:tcPr>
          <w:p w14:paraId="30FF17D2" w14:textId="77777777" w:rsidR="004A5BDE" w:rsidRPr="003006D7" w:rsidRDefault="004A5BDE" w:rsidP="004C4C8D">
            <w:pPr>
              <w:jc w:val="center"/>
              <w:rPr>
                <w:rFonts w:ascii="Arial" w:hAnsi="Arial" w:cs="Arial"/>
                <w:sz w:val="22"/>
                <w:szCs w:val="22"/>
              </w:rPr>
            </w:pPr>
          </w:p>
        </w:tc>
        <w:tc>
          <w:tcPr>
            <w:tcW w:w="1134" w:type="dxa"/>
            <w:tcBorders>
              <w:top w:val="single" w:sz="4" w:space="0" w:color="auto"/>
              <w:right w:val="single" w:sz="4" w:space="0" w:color="auto"/>
            </w:tcBorders>
            <w:vAlign w:val="center"/>
          </w:tcPr>
          <w:p w14:paraId="45419B5F" w14:textId="7A068EB4" w:rsidR="004A5BDE" w:rsidRPr="003006D7" w:rsidRDefault="004A5BDE" w:rsidP="004C4C8D">
            <w:pPr>
              <w:jc w:val="center"/>
              <w:rPr>
                <w:rFonts w:ascii="Arial" w:hAnsi="Arial" w:cs="Arial"/>
                <w:b/>
                <w:sz w:val="22"/>
                <w:szCs w:val="22"/>
              </w:rPr>
            </w:pPr>
            <w:r w:rsidRPr="003006D7">
              <w:rPr>
                <w:rFonts w:ascii="Arial" w:hAnsi="Arial" w:cs="Arial"/>
                <w:b/>
              </w:rPr>
              <w:t>Taip</w:t>
            </w:r>
          </w:p>
          <w:p w14:paraId="00F25B51" w14:textId="2F098400" w:rsidR="00482CF9" w:rsidRPr="003006D7" w:rsidRDefault="00482CF9" w:rsidP="004C4C8D">
            <w:pPr>
              <w:jc w:val="center"/>
              <w:rPr>
                <w:rFonts w:ascii="Arial" w:hAnsi="Arial" w:cs="Arial"/>
                <w:b/>
                <w:sz w:val="22"/>
                <w:szCs w:val="22"/>
              </w:rPr>
            </w:pPr>
          </w:p>
        </w:tc>
        <w:tc>
          <w:tcPr>
            <w:tcW w:w="1202" w:type="dxa"/>
            <w:tcBorders>
              <w:top w:val="single" w:sz="4" w:space="0" w:color="auto"/>
              <w:left w:val="single" w:sz="4" w:space="0" w:color="auto"/>
            </w:tcBorders>
            <w:vAlign w:val="center"/>
          </w:tcPr>
          <w:p w14:paraId="6CA5D0B2" w14:textId="53E9621E" w:rsidR="004A5BDE" w:rsidRPr="003006D7" w:rsidRDefault="004A5BDE" w:rsidP="004C4C8D">
            <w:pPr>
              <w:jc w:val="center"/>
              <w:rPr>
                <w:rFonts w:ascii="Arial" w:hAnsi="Arial" w:cs="Arial"/>
                <w:b/>
                <w:sz w:val="22"/>
                <w:szCs w:val="22"/>
              </w:rPr>
            </w:pPr>
            <w:r w:rsidRPr="003006D7">
              <w:rPr>
                <w:rFonts w:ascii="Arial" w:hAnsi="Arial" w:cs="Arial"/>
                <w:b/>
              </w:rPr>
              <w:t>Ne</w:t>
            </w:r>
          </w:p>
          <w:p w14:paraId="30442531" w14:textId="1B19B318" w:rsidR="00482CF9" w:rsidRPr="003006D7" w:rsidRDefault="00482CF9" w:rsidP="004C4C8D">
            <w:pPr>
              <w:jc w:val="center"/>
              <w:rPr>
                <w:rFonts w:ascii="Arial" w:hAnsi="Arial" w:cs="Arial"/>
                <w:b/>
                <w:sz w:val="22"/>
                <w:szCs w:val="22"/>
              </w:rPr>
            </w:pPr>
          </w:p>
        </w:tc>
        <w:tc>
          <w:tcPr>
            <w:tcW w:w="2194" w:type="dxa"/>
            <w:vMerge/>
            <w:vAlign w:val="center"/>
          </w:tcPr>
          <w:p w14:paraId="415396CD" w14:textId="77777777" w:rsidR="004A5BDE" w:rsidRPr="003006D7" w:rsidRDefault="004A5BDE" w:rsidP="004C4C8D">
            <w:pPr>
              <w:jc w:val="center"/>
              <w:rPr>
                <w:rFonts w:ascii="Arial" w:hAnsi="Arial" w:cs="Arial"/>
                <w:sz w:val="22"/>
                <w:szCs w:val="22"/>
              </w:rPr>
            </w:pPr>
          </w:p>
        </w:tc>
      </w:tr>
      <w:tr w:rsidR="003D7A02" w:rsidRPr="003006D7" w14:paraId="728C9981" w14:textId="77777777" w:rsidTr="00245CB5">
        <w:trPr>
          <w:trHeight w:val="54"/>
          <w:jc w:val="center"/>
        </w:trPr>
        <w:tc>
          <w:tcPr>
            <w:tcW w:w="557" w:type="dxa"/>
          </w:tcPr>
          <w:p w14:paraId="5C78F8EA" w14:textId="7E8F3CAA" w:rsidR="00BC57CD" w:rsidRPr="003006D7" w:rsidRDefault="00BC57CD" w:rsidP="00BC57CD">
            <w:pPr>
              <w:pStyle w:val="ListParagraph"/>
              <w:numPr>
                <w:ilvl w:val="0"/>
                <w:numId w:val="25"/>
              </w:numPr>
              <w:jc w:val="both"/>
              <w:rPr>
                <w:rFonts w:ascii="Arial" w:hAnsi="Arial" w:cs="Arial"/>
                <w:sz w:val="22"/>
                <w:szCs w:val="22"/>
              </w:rPr>
            </w:pPr>
          </w:p>
        </w:tc>
        <w:tc>
          <w:tcPr>
            <w:tcW w:w="1706" w:type="dxa"/>
            <w:vAlign w:val="center"/>
          </w:tcPr>
          <w:p w14:paraId="27F208C5" w14:textId="7D7AA16F" w:rsidR="00BC57CD" w:rsidRPr="003006D7" w:rsidRDefault="00B97E6E" w:rsidP="00245CB5">
            <w:pPr>
              <w:pStyle w:val="NormalWeb"/>
              <w:rPr>
                <w:rFonts w:ascii="Arial" w:hAnsi="Arial" w:cs="Arial"/>
                <w:color w:val="00B0F0"/>
                <w:sz w:val="22"/>
                <w:szCs w:val="22"/>
              </w:rPr>
            </w:pPr>
            <w:r w:rsidRPr="003006D7">
              <w:rPr>
                <w:rFonts w:ascii="Arial" w:hAnsi="Arial" w:cs="Arial"/>
                <w:sz w:val="22"/>
                <w:szCs w:val="22"/>
              </w:rPr>
              <w:t xml:space="preserve">Knygų ir brošiūrų spausdinimo skaitmenine spauda (1-199 egzempliorių </w:t>
            </w:r>
            <w:r w:rsidRPr="003006D7">
              <w:rPr>
                <w:rFonts w:ascii="Arial" w:hAnsi="Arial" w:cs="Arial"/>
                <w:sz w:val="22"/>
                <w:szCs w:val="22"/>
              </w:rPr>
              <w:lastRenderedPageBreak/>
              <w:t>tiražais) paslaugos</w:t>
            </w:r>
          </w:p>
        </w:tc>
        <w:tc>
          <w:tcPr>
            <w:tcW w:w="2835" w:type="dxa"/>
            <w:vAlign w:val="center"/>
          </w:tcPr>
          <w:p w14:paraId="0B47264A" w14:textId="1977A55F" w:rsidR="00BC57CD" w:rsidRPr="009612CE" w:rsidRDefault="003D7A02" w:rsidP="00245CB5">
            <w:pPr>
              <w:rPr>
                <w:rFonts w:ascii="Arial" w:eastAsia="Arial" w:hAnsi="Arial" w:cs="Arial"/>
                <w:color w:val="00B0F0"/>
                <w:sz w:val="22"/>
                <w:szCs w:val="22"/>
              </w:rPr>
            </w:pPr>
            <w:r w:rsidRPr="009612CE">
              <w:rPr>
                <w:rFonts w:ascii="Arial" w:eastAsia="Arial" w:hAnsi="Arial" w:cs="Arial"/>
                <w:sz w:val="22"/>
                <w:szCs w:val="22"/>
              </w:rPr>
              <w:lastRenderedPageBreak/>
              <w:t>Leidinių kiekiai (tiražai) konkretiems užsakymams nustatomi p</w:t>
            </w:r>
            <w:r w:rsidR="00B97E6E" w:rsidRPr="009612CE">
              <w:rPr>
                <w:rFonts w:ascii="Arial" w:eastAsia="Arial" w:hAnsi="Arial" w:cs="Arial"/>
                <w:sz w:val="22"/>
                <w:szCs w:val="22"/>
              </w:rPr>
              <w:t xml:space="preserve">agal </w:t>
            </w:r>
            <w:r w:rsidRPr="009612CE">
              <w:rPr>
                <w:rFonts w:ascii="Arial" w:eastAsia="Arial" w:hAnsi="Arial" w:cs="Arial"/>
                <w:sz w:val="22"/>
                <w:szCs w:val="22"/>
              </w:rPr>
              <w:t>Pirkėjo</w:t>
            </w:r>
            <w:r w:rsidR="00B97E6E" w:rsidRPr="009612CE">
              <w:rPr>
                <w:rFonts w:ascii="Arial" w:eastAsia="Arial" w:hAnsi="Arial" w:cs="Arial"/>
                <w:sz w:val="22"/>
                <w:szCs w:val="22"/>
              </w:rPr>
              <w:t xml:space="preserve"> poreikį</w:t>
            </w:r>
            <w:r w:rsidRPr="009612CE">
              <w:rPr>
                <w:rFonts w:ascii="Arial" w:eastAsia="Arial" w:hAnsi="Arial" w:cs="Arial"/>
                <w:sz w:val="22"/>
                <w:szCs w:val="22"/>
              </w:rPr>
              <w:t xml:space="preserve">. </w:t>
            </w:r>
            <w:r w:rsidR="00563687">
              <w:rPr>
                <w:rFonts w:ascii="Arial" w:eastAsia="Arial" w:hAnsi="Arial" w:cs="Arial"/>
                <w:sz w:val="22"/>
                <w:szCs w:val="22"/>
              </w:rPr>
              <w:t>Bendra u</w:t>
            </w:r>
            <w:r w:rsidRPr="009612CE">
              <w:rPr>
                <w:rFonts w:ascii="Arial" w:eastAsia="Arial" w:hAnsi="Arial" w:cs="Arial"/>
                <w:sz w:val="22"/>
                <w:szCs w:val="22"/>
              </w:rPr>
              <w:t xml:space="preserve">žsakymų suma </w:t>
            </w:r>
            <w:r w:rsidR="00563687">
              <w:rPr>
                <w:rFonts w:ascii="Arial" w:eastAsia="Arial" w:hAnsi="Arial" w:cs="Arial"/>
                <w:sz w:val="22"/>
                <w:szCs w:val="22"/>
              </w:rPr>
              <w:t xml:space="preserve">Preliminarios </w:t>
            </w:r>
            <w:r w:rsidRPr="009612CE">
              <w:rPr>
                <w:rFonts w:ascii="Arial" w:eastAsia="Arial" w:hAnsi="Arial" w:cs="Arial"/>
                <w:sz w:val="22"/>
                <w:szCs w:val="22"/>
              </w:rPr>
              <w:t xml:space="preserve">sutarties galiojimo laikotarpiu </w:t>
            </w:r>
            <w:r w:rsidR="00B97E6E" w:rsidRPr="009612CE">
              <w:rPr>
                <w:rFonts w:ascii="Arial" w:eastAsia="Arial" w:hAnsi="Arial" w:cs="Arial"/>
                <w:sz w:val="22"/>
                <w:szCs w:val="22"/>
              </w:rPr>
              <w:t xml:space="preserve">ne daugiau kaip </w:t>
            </w:r>
            <w:r w:rsidR="00B97E6E" w:rsidRPr="009612CE">
              <w:rPr>
                <w:rFonts w:ascii="Arial" w:eastAsia="Arial" w:hAnsi="Arial" w:cs="Arial"/>
                <w:sz w:val="22"/>
                <w:szCs w:val="22"/>
              </w:rPr>
              <w:lastRenderedPageBreak/>
              <w:t xml:space="preserve">už 400 000,00 EUR </w:t>
            </w:r>
            <w:r w:rsidR="003006D7" w:rsidRPr="009612CE">
              <w:rPr>
                <w:rFonts w:ascii="Arial" w:eastAsia="Arial" w:hAnsi="Arial" w:cs="Arial"/>
                <w:sz w:val="22"/>
                <w:szCs w:val="22"/>
              </w:rPr>
              <w:t xml:space="preserve">be </w:t>
            </w:r>
            <w:r w:rsidR="00B97E6E" w:rsidRPr="009612CE">
              <w:rPr>
                <w:rFonts w:ascii="Arial" w:eastAsia="Arial" w:hAnsi="Arial" w:cs="Arial"/>
                <w:sz w:val="22"/>
                <w:szCs w:val="22"/>
              </w:rPr>
              <w:t>PVM</w:t>
            </w:r>
          </w:p>
        </w:tc>
        <w:sdt>
          <w:sdtPr>
            <w:rPr>
              <w:rFonts w:ascii="Arial" w:hAnsi="Arial" w:cs="Arial"/>
            </w:rPr>
            <w:id w:val="270368949"/>
            <w14:checkbox>
              <w14:checked w14:val="1"/>
              <w14:checkedState w14:val="2612" w14:font="MS Gothic"/>
              <w14:uncheckedState w14:val="2610" w14:font="MS Gothic"/>
            </w14:checkbox>
          </w:sdtPr>
          <w:sdtEndPr/>
          <w:sdtContent>
            <w:tc>
              <w:tcPr>
                <w:tcW w:w="1134" w:type="dxa"/>
                <w:tcBorders>
                  <w:bottom w:val="single" w:sz="4" w:space="0" w:color="auto"/>
                  <w:right w:val="single" w:sz="4" w:space="0" w:color="auto"/>
                </w:tcBorders>
                <w:vAlign w:val="center"/>
              </w:tcPr>
              <w:p w14:paraId="4394AB9D" w14:textId="69F8A179" w:rsidR="00BC57CD" w:rsidRPr="003006D7" w:rsidRDefault="00B97E6E" w:rsidP="00250178">
                <w:pPr>
                  <w:jc w:val="center"/>
                  <w:rPr>
                    <w:rFonts w:ascii="Arial" w:hAnsi="Arial" w:cs="Arial"/>
                    <w:sz w:val="22"/>
                    <w:szCs w:val="22"/>
                  </w:rPr>
                </w:pPr>
                <w:r w:rsidRPr="003006D7">
                  <w:rPr>
                    <w:rFonts w:ascii="MS Gothic" w:eastAsia="MS Gothic" w:hAnsi="MS Gothic" w:cs="Arial"/>
                  </w:rPr>
                  <w:t>☒</w:t>
                </w:r>
              </w:p>
            </w:tc>
          </w:sdtContent>
        </w:sdt>
        <w:tc>
          <w:tcPr>
            <w:tcW w:w="1202" w:type="dxa"/>
            <w:tcBorders>
              <w:left w:val="single" w:sz="4" w:space="0" w:color="auto"/>
              <w:bottom w:val="single" w:sz="4" w:space="0" w:color="auto"/>
            </w:tcBorders>
            <w:vAlign w:val="center"/>
          </w:tcPr>
          <w:p w14:paraId="398891DC" w14:textId="461E76D9" w:rsidR="00BC57CD" w:rsidRPr="003006D7" w:rsidRDefault="003D08A3" w:rsidP="00250178">
            <w:pPr>
              <w:jc w:val="center"/>
              <w:rPr>
                <w:rFonts w:ascii="Arial" w:hAnsi="Arial" w:cs="Arial"/>
                <w:sz w:val="22"/>
                <w:szCs w:val="22"/>
              </w:rPr>
            </w:pPr>
            <w:sdt>
              <w:sdtPr>
                <w:rPr>
                  <w:rFonts w:ascii="Arial" w:hAnsi="Arial" w:cs="Arial"/>
                </w:rPr>
                <w:id w:val="171997548"/>
                <w14:checkbox>
                  <w14:checked w14:val="0"/>
                  <w14:checkedState w14:val="2612" w14:font="MS Gothic"/>
                  <w14:uncheckedState w14:val="2610" w14:font="MS Gothic"/>
                </w14:checkbox>
              </w:sdtPr>
              <w:sdtEndPr/>
              <w:sdtContent>
                <w:r w:rsidR="00BC57CD" w:rsidRPr="003006D7">
                  <w:rPr>
                    <w:rFonts w:ascii="Segoe UI Symbol" w:eastAsia="MS Gothic" w:hAnsi="Segoe UI Symbol" w:cs="Segoe UI Symbol"/>
                    <w:sz w:val="22"/>
                    <w:szCs w:val="22"/>
                  </w:rPr>
                  <w:t>☐</w:t>
                </w:r>
              </w:sdtContent>
            </w:sdt>
          </w:p>
        </w:tc>
        <w:tc>
          <w:tcPr>
            <w:tcW w:w="2194" w:type="dxa"/>
            <w:tcBorders>
              <w:bottom w:val="single" w:sz="4" w:space="0" w:color="auto"/>
            </w:tcBorders>
            <w:vAlign w:val="center"/>
          </w:tcPr>
          <w:p w14:paraId="47506702" w14:textId="2F9C424E" w:rsidR="00BC57CD" w:rsidRPr="00367D80" w:rsidRDefault="00367D80" w:rsidP="00245CB5">
            <w:pPr>
              <w:rPr>
                <w:rFonts w:ascii="Arial" w:hAnsi="Arial" w:cs="Arial"/>
                <w:color w:val="000000" w:themeColor="text1"/>
                <w:sz w:val="22"/>
                <w:szCs w:val="22"/>
              </w:rPr>
            </w:pPr>
            <w:r w:rsidRPr="00367D80">
              <w:rPr>
                <w:rFonts w:ascii="Arial" w:hAnsi="Arial" w:cs="Arial"/>
                <w:color w:val="000000" w:themeColor="text1"/>
                <w:sz w:val="22"/>
                <w:szCs w:val="22"/>
              </w:rPr>
              <w:t xml:space="preserve">Ne ilgesnis kaip 3 </w:t>
            </w:r>
            <w:proofErr w:type="spellStart"/>
            <w:r w:rsidRPr="00367D80">
              <w:rPr>
                <w:rFonts w:ascii="Arial" w:hAnsi="Arial" w:cs="Arial"/>
                <w:color w:val="000000" w:themeColor="text1"/>
                <w:sz w:val="22"/>
                <w:szCs w:val="22"/>
              </w:rPr>
              <w:t>d.d</w:t>
            </w:r>
            <w:proofErr w:type="spellEnd"/>
            <w:r w:rsidRPr="00367D80">
              <w:rPr>
                <w:rFonts w:ascii="Arial" w:hAnsi="Arial" w:cs="Arial"/>
                <w:color w:val="000000" w:themeColor="text1"/>
                <w:sz w:val="22"/>
                <w:szCs w:val="22"/>
              </w:rPr>
              <w:t>. kai tiražas 1-</w:t>
            </w:r>
            <w:r w:rsidR="003A25D2">
              <w:rPr>
                <w:rFonts w:ascii="Arial" w:hAnsi="Arial" w:cs="Arial"/>
                <w:color w:val="000000" w:themeColor="text1"/>
                <w:sz w:val="22"/>
                <w:szCs w:val="22"/>
              </w:rPr>
              <w:t>5</w:t>
            </w:r>
            <w:r w:rsidRPr="00367D80">
              <w:rPr>
                <w:rFonts w:ascii="Arial" w:hAnsi="Arial" w:cs="Arial"/>
                <w:color w:val="000000" w:themeColor="text1"/>
                <w:sz w:val="22"/>
                <w:szCs w:val="22"/>
              </w:rPr>
              <w:t>0 egz., ir</w:t>
            </w:r>
            <w:r w:rsidR="00245CB5">
              <w:rPr>
                <w:rFonts w:ascii="Arial" w:hAnsi="Arial" w:cs="Arial"/>
                <w:color w:val="000000" w:themeColor="text1"/>
                <w:sz w:val="22"/>
                <w:szCs w:val="22"/>
              </w:rPr>
              <w:t xml:space="preserve"> </w:t>
            </w:r>
            <w:r w:rsidRPr="00367D80">
              <w:rPr>
                <w:rFonts w:ascii="Arial" w:hAnsi="Arial" w:cs="Arial"/>
                <w:color w:val="000000" w:themeColor="text1"/>
                <w:sz w:val="22"/>
                <w:szCs w:val="22"/>
              </w:rPr>
              <w:t xml:space="preserve">ne ilgesnis kaip 5 </w:t>
            </w:r>
            <w:proofErr w:type="spellStart"/>
            <w:r w:rsidRPr="00367D80">
              <w:rPr>
                <w:rFonts w:ascii="Arial" w:hAnsi="Arial" w:cs="Arial"/>
                <w:color w:val="000000" w:themeColor="text1"/>
                <w:sz w:val="22"/>
                <w:szCs w:val="22"/>
              </w:rPr>
              <w:t>d.d</w:t>
            </w:r>
            <w:proofErr w:type="spellEnd"/>
            <w:r w:rsidRPr="00367D80">
              <w:rPr>
                <w:rFonts w:ascii="Arial" w:hAnsi="Arial" w:cs="Arial"/>
                <w:color w:val="000000" w:themeColor="text1"/>
                <w:sz w:val="22"/>
                <w:szCs w:val="22"/>
              </w:rPr>
              <w:t>. visais kitais atvejais</w:t>
            </w:r>
          </w:p>
        </w:tc>
      </w:tr>
    </w:tbl>
    <w:p w14:paraId="3BE0A999" w14:textId="2F5EAF23" w:rsidR="00260CAA" w:rsidRPr="003006D7" w:rsidRDefault="00260CAA" w:rsidP="00260CAA">
      <w:pPr>
        <w:spacing w:after="0" w:line="240" w:lineRule="auto"/>
        <w:rPr>
          <w:rFonts w:ascii="Arial" w:hAnsi="Arial" w:cs="Arial"/>
          <w:b/>
          <w:i/>
          <w:color w:val="00B0F0"/>
        </w:rPr>
      </w:pPr>
    </w:p>
    <w:p w14:paraId="55BE29DE" w14:textId="5FE819C5" w:rsidR="00C47F90" w:rsidRPr="003006D7" w:rsidRDefault="00260CAA" w:rsidP="00C47F90">
      <w:pPr>
        <w:pStyle w:val="ListParagraph"/>
        <w:numPr>
          <w:ilvl w:val="1"/>
          <w:numId w:val="8"/>
        </w:numPr>
        <w:tabs>
          <w:tab w:val="left" w:pos="426"/>
        </w:tabs>
        <w:spacing w:after="0" w:line="240" w:lineRule="auto"/>
        <w:ind w:left="0" w:firstLine="0"/>
        <w:jc w:val="both"/>
        <w:rPr>
          <w:rFonts w:ascii="Arial" w:hAnsi="Arial" w:cs="Arial"/>
          <w:color w:val="00B0F0"/>
        </w:rPr>
      </w:pPr>
      <w:r w:rsidRPr="003006D7">
        <w:rPr>
          <w:rFonts w:ascii="Arial" w:hAnsi="Arial" w:cs="Arial"/>
        </w:rPr>
        <w:t>Aukš</w:t>
      </w:r>
      <w:r w:rsidR="000302D6" w:rsidRPr="003006D7">
        <w:rPr>
          <w:rFonts w:ascii="Arial" w:hAnsi="Arial" w:cs="Arial"/>
        </w:rPr>
        <w:t>č</w:t>
      </w:r>
      <w:r w:rsidRPr="003006D7">
        <w:rPr>
          <w:rFonts w:ascii="Arial" w:hAnsi="Arial" w:cs="Arial"/>
        </w:rPr>
        <w:t xml:space="preserve">iau esančioje lentelėje nurodytas </w:t>
      </w:r>
      <w:r w:rsidR="004D7CC5" w:rsidRPr="003006D7">
        <w:rPr>
          <w:rFonts w:ascii="Arial" w:hAnsi="Arial" w:cs="Arial"/>
        </w:rPr>
        <w:t>paslaugų</w:t>
      </w:r>
      <w:r w:rsidRPr="003006D7">
        <w:rPr>
          <w:rFonts w:ascii="Arial" w:hAnsi="Arial" w:cs="Arial"/>
        </w:rPr>
        <w:t xml:space="preserve"> kiekis yra</w:t>
      </w:r>
      <w:r w:rsidR="00E011E0" w:rsidRPr="003006D7">
        <w:rPr>
          <w:rFonts w:ascii="Arial" w:hAnsi="Arial" w:cs="Arial"/>
          <w:b/>
          <w:bCs/>
          <w:i/>
          <w:iCs/>
          <w:color w:val="00B0F0"/>
        </w:rPr>
        <w:t xml:space="preserve"> </w:t>
      </w:r>
      <w:sdt>
        <w:sdtPr>
          <w:rPr>
            <w:rStyle w:val="Style4"/>
            <w:rFonts w:cs="Arial"/>
            <w:sz w:val="22"/>
          </w:rPr>
          <w:id w:val="131522317"/>
          <w:placeholder>
            <w:docPart w:val="656231ECB95D436E8A6E7BD48C6FDF6D"/>
          </w:placeholder>
          <w:dropDownList>
            <w:listItem w:displayText="[Pasirinkite]" w:value=""/>
            <w:listItem w:displayText="preliminarus" w:value="preliminarus"/>
            <w:listItem w:displayText="maksimalus" w:value="maksimalus"/>
          </w:dropDownList>
        </w:sdtPr>
        <w:sdtEndPr>
          <w:rPr>
            <w:rStyle w:val="Style4"/>
          </w:rPr>
        </w:sdtEndPr>
        <w:sdtContent>
          <w:r w:rsidR="00B97E6E" w:rsidRPr="003006D7">
            <w:rPr>
              <w:rStyle w:val="Style4"/>
              <w:rFonts w:cs="Arial"/>
              <w:sz w:val="22"/>
            </w:rPr>
            <w:t>maksimalus</w:t>
          </w:r>
        </w:sdtContent>
      </w:sdt>
      <w:r w:rsidRPr="003006D7">
        <w:rPr>
          <w:rFonts w:ascii="Arial" w:hAnsi="Arial" w:cs="Arial"/>
        </w:rPr>
        <w:t>. Pirkėjas neįsipareigoja nupirkti</w:t>
      </w:r>
      <w:r w:rsidR="000302D6" w:rsidRPr="007820FA">
        <w:rPr>
          <w:rFonts w:ascii="Arial" w:hAnsi="Arial" w:cs="Arial"/>
        </w:rPr>
        <w:t xml:space="preserve"> viso </w:t>
      </w:r>
      <w:r w:rsidRPr="00B133C3">
        <w:rPr>
          <w:rFonts w:ascii="Arial" w:hAnsi="Arial" w:cs="Arial"/>
        </w:rPr>
        <w:t>nurodyto</w:t>
      </w:r>
      <w:r w:rsidR="0091626A" w:rsidRPr="00034867">
        <w:rPr>
          <w:rFonts w:ascii="Arial" w:hAnsi="Arial" w:cs="Arial"/>
        </w:rPr>
        <w:t xml:space="preserve"> </w:t>
      </w:r>
      <w:r w:rsidR="004D7CC5" w:rsidRPr="003006D7">
        <w:rPr>
          <w:rFonts w:ascii="Arial" w:hAnsi="Arial" w:cs="Arial"/>
        </w:rPr>
        <w:t>paslaugų</w:t>
      </w:r>
      <w:r w:rsidRPr="003006D7">
        <w:rPr>
          <w:rFonts w:ascii="Arial" w:hAnsi="Arial" w:cs="Arial"/>
        </w:rPr>
        <w:t xml:space="preserve"> kiekio</w:t>
      </w:r>
      <w:r w:rsidR="00250178" w:rsidRPr="003006D7">
        <w:rPr>
          <w:rFonts w:ascii="Arial" w:hAnsi="Arial" w:cs="Arial"/>
        </w:rPr>
        <w:t xml:space="preserve">. </w:t>
      </w:r>
    </w:p>
    <w:p w14:paraId="2F0C93E6" w14:textId="65CAEA1D" w:rsidR="00260CAA" w:rsidRPr="00034867" w:rsidRDefault="00260CAA" w:rsidP="005B5DFB">
      <w:pPr>
        <w:pStyle w:val="ListParagraph"/>
        <w:numPr>
          <w:ilvl w:val="1"/>
          <w:numId w:val="8"/>
        </w:numPr>
        <w:tabs>
          <w:tab w:val="left" w:pos="426"/>
        </w:tabs>
        <w:spacing w:after="0" w:line="240" w:lineRule="auto"/>
        <w:ind w:left="0" w:firstLine="0"/>
        <w:jc w:val="both"/>
        <w:rPr>
          <w:rFonts w:ascii="Arial" w:hAnsi="Arial" w:cs="Arial"/>
          <w:color w:val="00B0F0"/>
        </w:rPr>
      </w:pPr>
      <w:r w:rsidRPr="003006D7">
        <w:rPr>
          <w:rFonts w:ascii="Arial" w:hAnsi="Arial" w:cs="Arial"/>
        </w:rPr>
        <w:t xml:space="preserve">Maksimali pirkimo vertė (suma, kuriai sudaroma sutartis) </w:t>
      </w:r>
      <w:r w:rsidR="009612CE">
        <w:rPr>
          <w:rFonts w:ascii="Arial" w:hAnsi="Arial" w:cs="Arial"/>
        </w:rPr>
        <w:t>–</w:t>
      </w:r>
      <w:r w:rsidRPr="009612CE">
        <w:rPr>
          <w:rFonts w:ascii="Arial" w:hAnsi="Arial" w:cs="Arial"/>
        </w:rPr>
        <w:t xml:space="preserve"> </w:t>
      </w:r>
      <w:sdt>
        <w:sdtPr>
          <w:rPr>
            <w:rStyle w:val="Style6"/>
            <w:rFonts w:cs="Arial"/>
          </w:rPr>
          <w:id w:val="-148058510"/>
          <w:placeholder>
            <w:docPart w:val="A2917232A15442BFB4E0957EFEC923FF"/>
          </w:placeholder>
          <w15:color w:val="000000"/>
        </w:sdtPr>
        <w:sdtEndPr>
          <w:rPr>
            <w:rStyle w:val="DefaultParagraphFont"/>
            <w:rFonts w:asciiTheme="minorHAnsi" w:hAnsiTheme="minorHAnsi"/>
          </w:rPr>
        </w:sdtEndPr>
        <w:sdtContent>
          <w:r w:rsidR="00B97E6E" w:rsidRPr="009612CE">
            <w:rPr>
              <w:rStyle w:val="Style6"/>
              <w:rFonts w:cs="Arial"/>
            </w:rPr>
            <w:t>400</w:t>
          </w:r>
          <w:r w:rsidR="00C05133">
            <w:rPr>
              <w:rStyle w:val="Style6"/>
              <w:rFonts w:cs="Arial"/>
            </w:rPr>
            <w:t xml:space="preserve"> </w:t>
          </w:r>
          <w:r w:rsidR="00B97E6E" w:rsidRPr="009612CE">
            <w:rPr>
              <w:rStyle w:val="Style6"/>
              <w:rFonts w:cs="Arial"/>
            </w:rPr>
            <w:t>000</w:t>
          </w:r>
        </w:sdtContent>
      </w:sdt>
      <w:r w:rsidR="009612CE">
        <w:rPr>
          <w:rFonts w:cs="Arial"/>
        </w:rPr>
        <w:t xml:space="preserve">, </w:t>
      </w:r>
      <w:r w:rsidR="009612CE">
        <w:rPr>
          <w:rFonts w:ascii="Arial" w:hAnsi="Arial" w:cs="Arial"/>
        </w:rPr>
        <w:t>00</w:t>
      </w:r>
      <w:r w:rsidR="00D96039" w:rsidRPr="009612CE">
        <w:rPr>
          <w:rFonts w:ascii="Arial" w:hAnsi="Arial" w:cs="Arial"/>
        </w:rPr>
        <w:t xml:space="preserve"> </w:t>
      </w:r>
      <w:r w:rsidRPr="009612CE">
        <w:rPr>
          <w:rFonts w:ascii="Arial" w:hAnsi="Arial" w:cs="Arial"/>
        </w:rPr>
        <w:t xml:space="preserve">EUR </w:t>
      </w:r>
      <w:r w:rsidRPr="003006D7">
        <w:rPr>
          <w:rFonts w:ascii="Arial" w:hAnsi="Arial" w:cs="Arial"/>
        </w:rPr>
        <w:t>be PVM Sutarties galiojimo terminui</w:t>
      </w:r>
      <w:r w:rsidR="00B97E6E" w:rsidRPr="007820FA">
        <w:rPr>
          <w:rFonts w:ascii="Arial" w:hAnsi="Arial" w:cs="Arial"/>
        </w:rPr>
        <w:t>.</w:t>
      </w:r>
      <w:r w:rsidR="00250178" w:rsidRPr="00B133C3">
        <w:rPr>
          <w:rFonts w:ascii="Arial" w:hAnsi="Arial" w:cs="Arial"/>
        </w:rPr>
        <w:t xml:space="preserve"> </w:t>
      </w:r>
    </w:p>
    <w:p w14:paraId="6A9DFA4A" w14:textId="405D7782" w:rsidR="004A0C48" w:rsidRPr="003006D7" w:rsidRDefault="004A0C48" w:rsidP="00BE0F57">
      <w:pPr>
        <w:spacing w:after="0" w:line="240" w:lineRule="auto"/>
        <w:jc w:val="both"/>
        <w:rPr>
          <w:rFonts w:ascii="Arial" w:hAnsi="Arial" w:cs="Arial"/>
          <w:b/>
          <w:bCs/>
          <w:i/>
          <w:iCs/>
          <w:color w:val="FF0000"/>
        </w:rPr>
      </w:pPr>
    </w:p>
    <w:p w14:paraId="63C1A391" w14:textId="44C80A33" w:rsidR="004A0C48" w:rsidRPr="003006D7"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006D7">
        <w:rPr>
          <w:rFonts w:ascii="Arial" w:eastAsia="Calibri" w:hAnsi="Arial" w:cs="Arial"/>
          <w:b/>
        </w:rPr>
        <w:t>REIKALAVIMAI PASLAUGOMS</w:t>
      </w:r>
      <w:r w:rsidR="00482CF9" w:rsidRPr="003006D7">
        <w:rPr>
          <w:rFonts w:ascii="Arial" w:eastAsia="Calibri" w:hAnsi="Arial" w:cs="Arial"/>
          <w:b/>
        </w:rPr>
        <w:t xml:space="preserve"> </w:t>
      </w:r>
    </w:p>
    <w:p w14:paraId="2579392D" w14:textId="77777777" w:rsidR="00100D56" w:rsidRPr="003006D7" w:rsidRDefault="00100D56" w:rsidP="00100D56">
      <w:pPr>
        <w:pStyle w:val="ListParagraph"/>
        <w:numPr>
          <w:ilvl w:val="0"/>
          <w:numId w:val="35"/>
        </w:numPr>
        <w:rPr>
          <w:rFonts w:ascii="Arial" w:hAnsi="Arial" w:cs="Arial"/>
          <w:b/>
          <w:vanish/>
        </w:rPr>
      </w:pPr>
    </w:p>
    <w:p w14:paraId="4983F8F3" w14:textId="77777777" w:rsidR="00100D56" w:rsidRPr="003006D7" w:rsidRDefault="00100D56" w:rsidP="00100D56">
      <w:pPr>
        <w:pStyle w:val="ListParagraph"/>
        <w:numPr>
          <w:ilvl w:val="0"/>
          <w:numId w:val="35"/>
        </w:numPr>
        <w:rPr>
          <w:rFonts w:ascii="Arial" w:hAnsi="Arial" w:cs="Arial"/>
          <w:b/>
          <w:vanish/>
        </w:rPr>
      </w:pPr>
    </w:p>
    <w:p w14:paraId="7A716051" w14:textId="77777777" w:rsidR="00100D56" w:rsidRPr="003006D7" w:rsidRDefault="00100D56" w:rsidP="00100D56">
      <w:pPr>
        <w:pStyle w:val="ListParagraph"/>
        <w:numPr>
          <w:ilvl w:val="0"/>
          <w:numId w:val="35"/>
        </w:numPr>
        <w:rPr>
          <w:rFonts w:ascii="Arial" w:hAnsi="Arial" w:cs="Arial"/>
          <w:b/>
          <w:vanish/>
        </w:rPr>
      </w:pPr>
    </w:p>
    <w:p w14:paraId="3A755765" w14:textId="3BF9F378" w:rsidR="00F64C60" w:rsidRPr="003006D7" w:rsidRDefault="008170BC" w:rsidP="00100D56">
      <w:pPr>
        <w:pStyle w:val="ListParagraph"/>
        <w:numPr>
          <w:ilvl w:val="1"/>
          <w:numId w:val="35"/>
        </w:numPr>
        <w:rPr>
          <w:rFonts w:ascii="Arial" w:hAnsi="Arial" w:cs="Arial"/>
          <w:bCs/>
        </w:rPr>
      </w:pPr>
      <w:r w:rsidRPr="003006D7">
        <w:rPr>
          <w:rFonts w:ascii="Arial" w:hAnsi="Arial" w:cs="Arial"/>
          <w:bCs/>
        </w:rPr>
        <w:t>Techniniai reikalavimai paslaugoms</w:t>
      </w:r>
      <w:r w:rsidR="00F64C60" w:rsidRPr="003006D7">
        <w:rPr>
          <w:rFonts w:ascii="Arial" w:hAnsi="Arial" w:cs="Arial"/>
          <w:bCs/>
        </w:rPr>
        <w:t>:</w:t>
      </w:r>
    </w:p>
    <w:p w14:paraId="0A547576" w14:textId="2CA738C5" w:rsidR="003D7A02" w:rsidRPr="003006D7" w:rsidRDefault="003D7A02" w:rsidP="008B0E1F">
      <w:pPr>
        <w:pStyle w:val="ListParagraph"/>
        <w:numPr>
          <w:ilvl w:val="2"/>
          <w:numId w:val="35"/>
        </w:numPr>
        <w:tabs>
          <w:tab w:val="left" w:pos="567"/>
        </w:tabs>
        <w:ind w:left="0" w:firstLine="0"/>
        <w:jc w:val="both"/>
        <w:rPr>
          <w:rStyle w:val="Style6"/>
          <w:rFonts w:cs="Arial"/>
          <w:bCs/>
        </w:rPr>
      </w:pPr>
      <w:r w:rsidRPr="003006D7">
        <w:rPr>
          <w:rStyle w:val="Style6"/>
          <w:rFonts w:cs="Arial"/>
          <w:bCs/>
        </w:rPr>
        <w:t>Užsakomos paslaugos kiekis (tiražas, egzemplioriais) nustatomas Pirkėjo kiekvieno užsakymo metu.</w:t>
      </w:r>
      <w:r w:rsidR="00AA0EB0" w:rsidRPr="003006D7">
        <w:rPr>
          <w:rStyle w:val="Style6"/>
          <w:rFonts w:cs="Arial"/>
          <w:bCs/>
        </w:rPr>
        <w:t xml:space="preserve"> </w:t>
      </w:r>
    </w:p>
    <w:p w14:paraId="2E6F226F" w14:textId="2894559B" w:rsidR="008B0E1F" w:rsidRPr="00DD6398" w:rsidRDefault="00245CB5" w:rsidP="008B0E1F">
      <w:pPr>
        <w:pStyle w:val="ListParagraph"/>
        <w:numPr>
          <w:ilvl w:val="2"/>
          <w:numId w:val="35"/>
        </w:numPr>
        <w:tabs>
          <w:tab w:val="left" w:pos="567"/>
        </w:tabs>
        <w:ind w:left="0" w:firstLine="0"/>
        <w:jc w:val="both"/>
        <w:rPr>
          <w:rStyle w:val="Style6"/>
          <w:rFonts w:cs="Arial"/>
          <w:bCs/>
        </w:rPr>
      </w:pPr>
      <w:r w:rsidRPr="00DD6398">
        <w:rPr>
          <w:rStyle w:val="Style6"/>
          <w:rFonts w:cs="Arial"/>
          <w:bCs/>
        </w:rPr>
        <w:t xml:space="preserve">Kai tiražas yra 1-49 egz. į </w:t>
      </w:r>
      <w:r w:rsidR="00AA0EB0" w:rsidRPr="00DD6398">
        <w:rPr>
          <w:rStyle w:val="Style6"/>
          <w:rFonts w:cs="Arial"/>
          <w:bCs/>
        </w:rPr>
        <w:t>galutinę bendrą paslaugos kainą turi būti įskaičiuotas pagaminto egzemplioriaus atsiėmimas darbo valandomis (8:00-17:00) Vilniaus mieste.</w:t>
      </w:r>
    </w:p>
    <w:p w14:paraId="63034F22" w14:textId="4ECFAE60" w:rsidR="00AA0EB0" w:rsidRPr="00367D80" w:rsidRDefault="00AA0EB0" w:rsidP="008B0E1F">
      <w:pPr>
        <w:pStyle w:val="ListParagraph"/>
        <w:numPr>
          <w:ilvl w:val="2"/>
          <w:numId w:val="35"/>
        </w:numPr>
        <w:tabs>
          <w:tab w:val="left" w:pos="567"/>
        </w:tabs>
        <w:ind w:left="0" w:firstLine="0"/>
        <w:jc w:val="both"/>
        <w:rPr>
          <w:rStyle w:val="Style6"/>
          <w:rFonts w:cs="Arial"/>
          <w:bCs/>
        </w:rPr>
      </w:pPr>
      <w:r w:rsidRPr="003006D7">
        <w:rPr>
          <w:rStyle w:val="Style6"/>
          <w:rFonts w:cs="Arial"/>
          <w:bCs/>
        </w:rPr>
        <w:t xml:space="preserve">Kai tiražas yra </w:t>
      </w:r>
      <w:r w:rsidR="00EC46FA">
        <w:rPr>
          <w:rStyle w:val="Style6"/>
          <w:rFonts w:cs="Arial"/>
          <w:bCs/>
        </w:rPr>
        <w:t>5</w:t>
      </w:r>
      <w:r w:rsidR="00367D80" w:rsidRPr="003006D7">
        <w:rPr>
          <w:rStyle w:val="Style6"/>
          <w:rFonts w:cs="Arial"/>
          <w:bCs/>
        </w:rPr>
        <w:t xml:space="preserve">0 </w:t>
      </w:r>
      <w:r w:rsidRPr="003006D7">
        <w:rPr>
          <w:rStyle w:val="Style6"/>
          <w:rFonts w:cs="Arial"/>
          <w:bCs/>
        </w:rPr>
        <w:t>egz. ar daugiau, į galutinę bendrą egzempliori</w:t>
      </w:r>
      <w:r w:rsidR="003006D7">
        <w:rPr>
          <w:rStyle w:val="Style6"/>
          <w:rFonts w:cs="Arial"/>
          <w:bCs/>
        </w:rPr>
        <w:t>aus</w:t>
      </w:r>
      <w:r w:rsidRPr="00367D80">
        <w:rPr>
          <w:rStyle w:val="Style6"/>
          <w:rFonts w:cs="Arial"/>
          <w:bCs/>
        </w:rPr>
        <w:t xml:space="preserve"> kainą įskaičiuotas pagaminto tiražo pristatymas Vilniaus mieste.</w:t>
      </w:r>
    </w:p>
    <w:p w14:paraId="550994B2" w14:textId="77777777" w:rsidR="00786BBA" w:rsidRPr="00367D80" w:rsidRDefault="00786BBA" w:rsidP="00786BBA">
      <w:pPr>
        <w:pStyle w:val="ListParagraph"/>
        <w:tabs>
          <w:tab w:val="left" w:pos="567"/>
        </w:tabs>
        <w:ind w:left="0"/>
        <w:jc w:val="both"/>
        <w:rPr>
          <w:rFonts w:ascii="Arial" w:hAnsi="Arial" w:cs="Arial"/>
          <w:bCs/>
          <w:i/>
          <w:iCs/>
          <w:color w:val="00B0F0"/>
        </w:rPr>
      </w:pPr>
    </w:p>
    <w:p w14:paraId="0BD690AB" w14:textId="4BE28E4E" w:rsidR="00F64C60" w:rsidRPr="00954330" w:rsidRDefault="008170BC" w:rsidP="00F64C60">
      <w:pPr>
        <w:pStyle w:val="ListParagraph"/>
        <w:numPr>
          <w:ilvl w:val="1"/>
          <w:numId w:val="35"/>
        </w:numPr>
        <w:spacing w:before="120" w:after="120" w:line="240" w:lineRule="auto"/>
        <w:jc w:val="both"/>
        <w:rPr>
          <w:rFonts w:ascii="Arial" w:hAnsi="Arial" w:cs="Arial"/>
          <w:i/>
          <w:iCs/>
          <w:color w:val="FF0000"/>
        </w:rPr>
      </w:pPr>
      <w:r w:rsidRPr="003006D7">
        <w:rPr>
          <w:rFonts w:ascii="Arial" w:hAnsi="Arial" w:cs="Arial"/>
        </w:rPr>
        <w:t>Techniniai reikalavimai, kuriuos turi atitikti medžiagos ir gaminiai</w:t>
      </w:r>
      <w:r w:rsidR="00F64C60" w:rsidRPr="003006D7">
        <w:rPr>
          <w:rFonts w:ascii="Arial" w:hAnsi="Arial" w:cs="Arial"/>
        </w:rPr>
        <w:t xml:space="preserve">: </w:t>
      </w:r>
    </w:p>
    <w:p w14:paraId="4CF22D33" w14:textId="3D47FD82" w:rsidR="00F64C60" w:rsidRPr="003006D7" w:rsidRDefault="009620DB" w:rsidP="009E2F7B">
      <w:pPr>
        <w:pStyle w:val="paragraph"/>
        <w:numPr>
          <w:ilvl w:val="2"/>
          <w:numId w:val="35"/>
        </w:numPr>
        <w:tabs>
          <w:tab w:val="left" w:pos="567"/>
          <w:tab w:val="left" w:pos="851"/>
        </w:tabs>
        <w:spacing w:before="0" w:beforeAutospacing="0" w:after="0" w:afterAutospacing="0"/>
        <w:ind w:left="0" w:firstLine="0"/>
        <w:jc w:val="both"/>
        <w:textAlignment w:val="baseline"/>
        <w:rPr>
          <w:rStyle w:val="normaltextrun"/>
          <w:rFonts w:ascii="Arial" w:hAnsi="Arial" w:cs="Arial"/>
          <w:sz w:val="22"/>
          <w:szCs w:val="22"/>
          <w:lang w:val="lt-LT"/>
        </w:rPr>
      </w:pPr>
      <w:r w:rsidRPr="00833203">
        <w:rPr>
          <w:rStyle w:val="Style6"/>
          <w:rFonts w:cs="Arial"/>
          <w:b/>
          <w:lang w:val="lt-LT"/>
        </w:rPr>
        <w:t>Standartiniai mažo tiražo leidiniai</w:t>
      </w:r>
      <w:r w:rsidRPr="003006D7">
        <w:rPr>
          <w:rStyle w:val="Style6"/>
          <w:rFonts w:cs="Arial"/>
          <w:bCs/>
          <w:lang w:val="lt-LT"/>
        </w:rPr>
        <w:t xml:space="preserve">: </w:t>
      </w:r>
      <w:r w:rsidR="003006D7">
        <w:rPr>
          <w:rStyle w:val="normaltextrun"/>
          <w:rFonts w:ascii="Arial" w:hAnsi="Arial" w:cs="Arial"/>
          <w:color w:val="000000"/>
          <w:sz w:val="22"/>
          <w:szCs w:val="22"/>
          <w:lang w:val="lt-LT"/>
        </w:rPr>
        <w:t xml:space="preserve">reikalavimai </w:t>
      </w:r>
      <w:r w:rsidR="003006D7">
        <w:rPr>
          <w:rStyle w:val="Style6"/>
          <w:rFonts w:cs="Arial"/>
          <w:bCs/>
          <w:lang w:val="lt-LT"/>
        </w:rPr>
        <w:t xml:space="preserve">nurodyti </w:t>
      </w:r>
      <w:r w:rsidR="00367D80">
        <w:rPr>
          <w:rStyle w:val="Style6"/>
          <w:rFonts w:cs="Arial"/>
          <w:bCs/>
          <w:lang w:val="lt-LT"/>
        </w:rPr>
        <w:t xml:space="preserve">2 </w:t>
      </w:r>
      <w:r w:rsidR="003006D7">
        <w:rPr>
          <w:rStyle w:val="Style6"/>
          <w:rFonts w:cs="Arial"/>
          <w:bCs/>
          <w:lang w:val="lt-LT"/>
        </w:rPr>
        <w:t>lentelėje</w:t>
      </w:r>
      <w:r w:rsidR="00367D80">
        <w:rPr>
          <w:rStyle w:val="Style6"/>
          <w:rFonts w:cs="Arial"/>
          <w:bCs/>
          <w:lang w:val="lt-LT"/>
        </w:rPr>
        <w:t>;</w:t>
      </w:r>
    </w:p>
    <w:p w14:paraId="2C212F99" w14:textId="57BED4FF" w:rsidR="00AA0EB0" w:rsidRPr="003006D7" w:rsidRDefault="00AA0EB0" w:rsidP="009E2F7B">
      <w:pPr>
        <w:pStyle w:val="paragraph"/>
        <w:numPr>
          <w:ilvl w:val="2"/>
          <w:numId w:val="35"/>
        </w:numPr>
        <w:tabs>
          <w:tab w:val="left" w:pos="567"/>
          <w:tab w:val="left" w:pos="851"/>
        </w:tabs>
        <w:spacing w:before="0" w:beforeAutospacing="0" w:after="0" w:afterAutospacing="0"/>
        <w:ind w:left="0" w:firstLine="0"/>
        <w:jc w:val="both"/>
        <w:textAlignment w:val="baseline"/>
        <w:rPr>
          <w:rFonts w:ascii="Arial" w:hAnsi="Arial" w:cs="Arial"/>
          <w:sz w:val="22"/>
          <w:szCs w:val="22"/>
          <w:lang w:val="lt-LT"/>
        </w:rPr>
      </w:pPr>
      <w:r w:rsidRPr="00833203">
        <w:rPr>
          <w:rFonts w:ascii="Arial" w:hAnsi="Arial" w:cs="Arial"/>
          <w:b/>
          <w:bCs/>
          <w:sz w:val="22"/>
          <w:szCs w:val="22"/>
          <w:lang w:val="lt-LT"/>
        </w:rPr>
        <w:t>Nestandartiniai mažo tiražo leidiniai</w:t>
      </w:r>
      <w:r w:rsidRPr="003006D7">
        <w:rPr>
          <w:rFonts w:ascii="Arial" w:hAnsi="Arial" w:cs="Arial"/>
          <w:sz w:val="22"/>
          <w:szCs w:val="22"/>
          <w:lang w:val="lt-LT"/>
        </w:rPr>
        <w:t>: reikalavimai nurodomi užsakymo pateikimo metu</w:t>
      </w:r>
      <w:r w:rsidR="00833203">
        <w:rPr>
          <w:rFonts w:ascii="Arial" w:hAnsi="Arial" w:cs="Arial"/>
          <w:sz w:val="22"/>
          <w:szCs w:val="22"/>
          <w:lang w:val="lt-LT"/>
        </w:rPr>
        <w:t>, pagal 3 lentelėje pateiktus duomenis</w:t>
      </w:r>
      <w:r w:rsidRPr="003006D7">
        <w:rPr>
          <w:rFonts w:ascii="Arial" w:hAnsi="Arial" w:cs="Arial"/>
          <w:sz w:val="22"/>
          <w:szCs w:val="22"/>
          <w:lang w:val="lt-LT"/>
        </w:rPr>
        <w:t>;</w:t>
      </w:r>
    </w:p>
    <w:p w14:paraId="01BCE95A" w14:textId="7D6B94A7" w:rsidR="00F64C60" w:rsidRPr="003006D7" w:rsidRDefault="00F64C60" w:rsidP="009E2F7B">
      <w:pPr>
        <w:pStyle w:val="paragraph"/>
        <w:numPr>
          <w:ilvl w:val="2"/>
          <w:numId w:val="35"/>
        </w:numPr>
        <w:tabs>
          <w:tab w:val="left" w:pos="567"/>
          <w:tab w:val="left" w:pos="851"/>
        </w:tabs>
        <w:spacing w:before="0" w:beforeAutospacing="0" w:after="0" w:afterAutospacing="0"/>
        <w:ind w:left="0" w:firstLine="0"/>
        <w:jc w:val="both"/>
        <w:textAlignment w:val="baseline"/>
        <w:rPr>
          <w:rFonts w:ascii="Arial" w:hAnsi="Arial" w:cs="Arial"/>
          <w:sz w:val="22"/>
          <w:szCs w:val="22"/>
          <w:lang w:val="lt-LT"/>
        </w:rPr>
      </w:pPr>
      <w:r w:rsidRPr="007820FA">
        <w:rPr>
          <w:rStyle w:val="normaltextrun"/>
          <w:rFonts w:ascii="Arial" w:hAnsi="Arial" w:cs="Arial"/>
          <w:sz w:val="22"/>
          <w:szCs w:val="22"/>
          <w:lang w:val="lt-LT"/>
        </w:rPr>
        <w:t>Visos tiekėjo įsigyjamos medžiagos, reikalingos tinkamam Paslaugų suteikimui, turi būti nenaudotos, be defektų ir naujos ir turi atitikti šioje techninėje specifikacijoje nurodytus reikalavimus</w:t>
      </w:r>
      <w:r w:rsidR="00AA0EB0" w:rsidRPr="003006D7">
        <w:rPr>
          <w:rStyle w:val="normaltextrun"/>
          <w:rFonts w:ascii="Arial" w:hAnsi="Arial" w:cs="Arial"/>
          <w:sz w:val="22"/>
          <w:szCs w:val="22"/>
          <w:lang w:val="lt-LT"/>
        </w:rPr>
        <w:t>.</w:t>
      </w:r>
    </w:p>
    <w:p w14:paraId="053F5172" w14:textId="77777777" w:rsidR="00F64C60" w:rsidRPr="003006D7" w:rsidRDefault="00F64C60" w:rsidP="00F64C60">
      <w:pPr>
        <w:pStyle w:val="paragraph"/>
        <w:spacing w:before="0" w:beforeAutospacing="0" w:after="0" w:afterAutospacing="0"/>
        <w:jc w:val="both"/>
        <w:textAlignment w:val="baseline"/>
        <w:rPr>
          <w:rStyle w:val="eop"/>
          <w:rFonts w:ascii="Arial" w:hAnsi="Arial" w:cs="Arial"/>
          <w:color w:val="000000"/>
          <w:sz w:val="22"/>
          <w:szCs w:val="22"/>
          <w:lang w:val="lt-LT"/>
        </w:rPr>
      </w:pPr>
    </w:p>
    <w:p w14:paraId="6924281A" w14:textId="5D81DAEA" w:rsidR="00F64C60" w:rsidRPr="00181CE8" w:rsidRDefault="003006D7" w:rsidP="003006D7">
      <w:pPr>
        <w:pStyle w:val="paragraph"/>
        <w:spacing w:before="0" w:beforeAutospacing="0" w:after="60" w:afterAutospacing="0"/>
        <w:jc w:val="right"/>
        <w:textAlignment w:val="baseline"/>
        <w:rPr>
          <w:rFonts w:ascii="Arial" w:hAnsi="Arial" w:cs="Arial"/>
          <w:i/>
          <w:iCs/>
          <w:sz w:val="22"/>
          <w:szCs w:val="22"/>
          <w:lang w:val="lt-LT"/>
        </w:rPr>
      </w:pPr>
      <w:r w:rsidRPr="00181CE8">
        <w:rPr>
          <w:rStyle w:val="eop"/>
          <w:rFonts w:ascii="Arial" w:hAnsi="Arial" w:cs="Arial"/>
          <w:b/>
          <w:bCs/>
          <w:sz w:val="22"/>
          <w:szCs w:val="22"/>
          <w:lang w:val="lt-LT"/>
        </w:rPr>
        <w:t>2 lentelė</w:t>
      </w:r>
    </w:p>
    <w:tbl>
      <w:tblPr>
        <w:tblStyle w:val="TableGrid1"/>
        <w:tblW w:w="5019" w:type="pct"/>
        <w:tblBorders>
          <w:top w:val="single" w:sz="4" w:space="0" w:color="auto"/>
        </w:tblBorders>
        <w:tblLayout w:type="fixed"/>
        <w:tblLook w:val="04A0" w:firstRow="1" w:lastRow="0" w:firstColumn="1" w:lastColumn="0" w:noHBand="0" w:noVBand="1"/>
      </w:tblPr>
      <w:tblGrid>
        <w:gridCol w:w="846"/>
        <w:gridCol w:w="2811"/>
        <w:gridCol w:w="50"/>
        <w:gridCol w:w="5958"/>
      </w:tblGrid>
      <w:tr w:rsidR="00F64C60" w:rsidRPr="00C05133" w14:paraId="70C7DE03" w14:textId="77777777" w:rsidTr="00AA0EB0">
        <w:trPr>
          <w:cantSplit/>
        </w:trPr>
        <w:tc>
          <w:tcPr>
            <w:tcW w:w="438" w:type="pct"/>
            <w:vAlign w:val="center"/>
          </w:tcPr>
          <w:p w14:paraId="2B23554C" w14:textId="77777777" w:rsidR="00F64C60" w:rsidRPr="00C05133" w:rsidRDefault="00F64C60" w:rsidP="005D1020">
            <w:pPr>
              <w:spacing w:line="259" w:lineRule="auto"/>
              <w:jc w:val="center"/>
              <w:rPr>
                <w:rFonts w:ascii="Arial" w:eastAsiaTheme="minorHAnsi" w:hAnsi="Arial" w:cs="Arial"/>
                <w:b/>
                <w:color w:val="FF0000"/>
                <w:sz w:val="22"/>
                <w:szCs w:val="22"/>
              </w:rPr>
            </w:pPr>
            <w:r w:rsidRPr="00C05133">
              <w:rPr>
                <w:rFonts w:ascii="Arial" w:hAnsi="Arial" w:cs="Arial"/>
                <w:b/>
                <w:sz w:val="22"/>
                <w:szCs w:val="22"/>
              </w:rPr>
              <w:t>Eil. Nr.</w:t>
            </w:r>
          </w:p>
        </w:tc>
        <w:tc>
          <w:tcPr>
            <w:tcW w:w="1454" w:type="pct"/>
            <w:vAlign w:val="center"/>
          </w:tcPr>
          <w:p w14:paraId="058C1503" w14:textId="11D54F56" w:rsidR="00F64C60" w:rsidRPr="00C05133" w:rsidRDefault="00406567" w:rsidP="005D1020">
            <w:pPr>
              <w:spacing w:line="259" w:lineRule="auto"/>
              <w:jc w:val="center"/>
              <w:rPr>
                <w:rFonts w:ascii="Arial" w:hAnsi="Arial" w:cs="Arial"/>
                <w:b/>
                <w:sz w:val="22"/>
                <w:szCs w:val="22"/>
              </w:rPr>
            </w:pPr>
            <w:r w:rsidRPr="00C05133">
              <w:rPr>
                <w:rFonts w:ascii="Arial" w:hAnsi="Arial" w:cs="Arial"/>
                <w:b/>
              </w:rPr>
              <w:t>Parametras</w:t>
            </w:r>
          </w:p>
          <w:p w14:paraId="6A0EC3BE" w14:textId="77777777" w:rsidR="00F64C60" w:rsidRPr="00C05133" w:rsidRDefault="00F64C60" w:rsidP="005D1020">
            <w:pPr>
              <w:spacing w:line="259" w:lineRule="auto"/>
              <w:jc w:val="center"/>
              <w:rPr>
                <w:rFonts w:ascii="Arial" w:eastAsiaTheme="minorHAnsi" w:hAnsi="Arial" w:cs="Arial"/>
                <w:b/>
                <w:sz w:val="22"/>
                <w:szCs w:val="22"/>
              </w:rPr>
            </w:pPr>
          </w:p>
        </w:tc>
        <w:tc>
          <w:tcPr>
            <w:tcW w:w="3108" w:type="pct"/>
            <w:gridSpan w:val="2"/>
            <w:vAlign w:val="center"/>
          </w:tcPr>
          <w:p w14:paraId="14AF6F18" w14:textId="097785D9" w:rsidR="00F64C60" w:rsidRPr="00C05133" w:rsidRDefault="00F64C60" w:rsidP="00905B5B">
            <w:pPr>
              <w:spacing w:line="259" w:lineRule="auto"/>
              <w:jc w:val="center"/>
              <w:rPr>
                <w:rFonts w:ascii="Arial" w:hAnsi="Arial" w:cs="Arial"/>
                <w:b/>
                <w:bCs/>
                <w:sz w:val="22"/>
                <w:szCs w:val="22"/>
              </w:rPr>
            </w:pPr>
            <w:r w:rsidRPr="00C05133">
              <w:rPr>
                <w:rFonts w:ascii="Arial" w:hAnsi="Arial" w:cs="Arial"/>
                <w:b/>
                <w:bCs/>
                <w:sz w:val="22"/>
                <w:szCs w:val="22"/>
              </w:rPr>
              <w:t xml:space="preserve">Reikalaujamo parametro reikšmės </w:t>
            </w:r>
          </w:p>
          <w:p w14:paraId="2945AB42" w14:textId="77777777" w:rsidR="00F64C60" w:rsidRPr="00C05133" w:rsidRDefault="00F64C60" w:rsidP="005D1020">
            <w:pPr>
              <w:rPr>
                <w:rFonts w:ascii="Arial" w:hAnsi="Arial" w:cs="Arial"/>
                <w:sz w:val="22"/>
                <w:szCs w:val="22"/>
              </w:rPr>
            </w:pPr>
          </w:p>
        </w:tc>
      </w:tr>
      <w:tr w:rsidR="00F64C60" w:rsidRPr="003006D7" w14:paraId="2FA596AB" w14:textId="77777777" w:rsidTr="005D1020">
        <w:trPr>
          <w:cantSplit/>
          <w:trHeight w:val="306"/>
        </w:trPr>
        <w:tc>
          <w:tcPr>
            <w:tcW w:w="5000" w:type="pct"/>
            <w:gridSpan w:val="4"/>
            <w:shd w:val="clear" w:color="auto" w:fill="E2EFD9" w:themeFill="accent6" w:themeFillTint="33"/>
            <w:vAlign w:val="center"/>
          </w:tcPr>
          <w:p w14:paraId="2A1CD860" w14:textId="5BA37144" w:rsidR="00F64C60" w:rsidRPr="003006D7" w:rsidRDefault="00F64C60" w:rsidP="00CA1173">
            <w:pPr>
              <w:pStyle w:val="Heading2"/>
              <w:keepNext w:val="0"/>
              <w:keepLines w:val="0"/>
              <w:tabs>
                <w:tab w:val="left" w:pos="284"/>
              </w:tabs>
              <w:spacing w:before="60" w:after="60" w:line="259" w:lineRule="auto"/>
              <w:ind w:left="720"/>
              <w:jc w:val="both"/>
              <w:outlineLvl w:val="1"/>
              <w:rPr>
                <w:rFonts w:ascii="Arial" w:hAnsi="Arial" w:cs="Arial"/>
                <w:sz w:val="22"/>
                <w:szCs w:val="22"/>
                <w:lang w:val="lt-LT"/>
              </w:rPr>
            </w:pPr>
            <w:r w:rsidRPr="003006D7">
              <w:rPr>
                <w:rFonts w:ascii="Arial" w:hAnsi="Arial" w:cs="Arial"/>
                <w:color w:val="auto"/>
                <w:sz w:val="22"/>
                <w:szCs w:val="22"/>
                <w:lang w:val="lt-LT"/>
              </w:rPr>
              <w:t xml:space="preserve">Objekto pavadinimas </w:t>
            </w:r>
            <w:r w:rsidR="00AA0EB0" w:rsidRPr="003006D7">
              <w:rPr>
                <w:rFonts w:ascii="Arial" w:hAnsi="Arial" w:cs="Arial"/>
                <w:color w:val="auto"/>
                <w:sz w:val="22"/>
                <w:szCs w:val="22"/>
                <w:lang w:val="lt-LT"/>
              </w:rPr>
              <w:t>–</w:t>
            </w:r>
            <w:r w:rsidRPr="003006D7">
              <w:rPr>
                <w:rFonts w:ascii="Arial" w:hAnsi="Arial" w:cs="Arial"/>
                <w:color w:val="auto"/>
                <w:sz w:val="22"/>
                <w:szCs w:val="22"/>
                <w:lang w:val="lt-LT"/>
              </w:rPr>
              <w:t xml:space="preserve"> </w:t>
            </w:r>
            <w:r w:rsidR="00AA0EB0" w:rsidRPr="003006D7">
              <w:rPr>
                <w:rFonts w:ascii="Arial" w:hAnsi="Arial" w:cs="Arial"/>
                <w:color w:val="auto"/>
                <w:sz w:val="22"/>
                <w:szCs w:val="22"/>
                <w:lang w:val="lt-LT"/>
              </w:rPr>
              <w:t>standartinis mažo tiražo leidinys</w:t>
            </w:r>
          </w:p>
        </w:tc>
      </w:tr>
      <w:tr w:rsidR="00AA0EB0" w:rsidRPr="003006D7" w14:paraId="6AC11E21" w14:textId="77777777" w:rsidTr="00AA0EB0">
        <w:trPr>
          <w:cantSplit/>
        </w:trPr>
        <w:tc>
          <w:tcPr>
            <w:tcW w:w="438" w:type="pct"/>
            <w:vAlign w:val="center"/>
          </w:tcPr>
          <w:p w14:paraId="7E91F602" w14:textId="37CE31F4" w:rsidR="00F64C60" w:rsidRPr="00C91A7B" w:rsidRDefault="008170BC" w:rsidP="008170BC">
            <w:pPr>
              <w:pStyle w:val="Heading2"/>
              <w:keepNext w:val="0"/>
              <w:keepLines w:val="0"/>
              <w:spacing w:before="0" w:after="0" w:line="259" w:lineRule="auto"/>
              <w:ind w:left="360"/>
              <w:outlineLvl w:val="1"/>
              <w:rPr>
                <w:rFonts w:ascii="Arial" w:hAnsi="Arial" w:cs="Arial"/>
                <w:b w:val="0"/>
                <w:color w:val="auto"/>
                <w:sz w:val="22"/>
                <w:szCs w:val="22"/>
                <w:lang w:val="lt-LT"/>
              </w:rPr>
            </w:pPr>
            <w:r w:rsidRPr="00C91A7B">
              <w:rPr>
                <w:rFonts w:ascii="Arial" w:hAnsi="Arial" w:cs="Arial"/>
                <w:b w:val="0"/>
                <w:color w:val="auto"/>
                <w:sz w:val="22"/>
                <w:szCs w:val="22"/>
                <w:lang w:val="lt-LT"/>
              </w:rPr>
              <w:t>1</w:t>
            </w:r>
            <w:r w:rsidR="00C91A7B">
              <w:rPr>
                <w:rFonts w:ascii="Arial" w:hAnsi="Arial" w:cs="Arial"/>
                <w:b w:val="0"/>
                <w:color w:val="auto"/>
                <w:sz w:val="22"/>
                <w:szCs w:val="22"/>
                <w:lang w:val="lt-LT"/>
              </w:rPr>
              <w:t>.</w:t>
            </w:r>
          </w:p>
        </w:tc>
        <w:tc>
          <w:tcPr>
            <w:tcW w:w="1480" w:type="pct"/>
            <w:gridSpan w:val="2"/>
            <w:vAlign w:val="center"/>
          </w:tcPr>
          <w:p w14:paraId="4097AD67" w14:textId="22C0AB24" w:rsidR="00F64C60" w:rsidRPr="003006D7" w:rsidRDefault="00AA0EB0" w:rsidP="00AA0EB0">
            <w:pPr>
              <w:rPr>
                <w:rFonts w:ascii="Arial" w:hAnsi="Arial" w:cs="Arial"/>
                <w:bCs/>
                <w:sz w:val="22"/>
                <w:szCs w:val="22"/>
              </w:rPr>
            </w:pPr>
            <w:r w:rsidRPr="003006D7">
              <w:rPr>
                <w:rFonts w:ascii="Arial" w:hAnsi="Arial" w:cs="Arial"/>
                <w:bCs/>
                <w:sz w:val="22"/>
                <w:szCs w:val="22"/>
              </w:rPr>
              <w:t>Leidinio formatas</w:t>
            </w:r>
          </w:p>
        </w:tc>
        <w:tc>
          <w:tcPr>
            <w:tcW w:w="3082" w:type="pct"/>
            <w:vAlign w:val="center"/>
          </w:tcPr>
          <w:p w14:paraId="15E419DE" w14:textId="214DF92C" w:rsidR="00F64C60" w:rsidRPr="003006D7" w:rsidRDefault="00AA0EB0" w:rsidP="00AA0EB0">
            <w:pPr>
              <w:rPr>
                <w:rFonts w:ascii="Arial" w:hAnsi="Arial" w:cs="Arial"/>
                <w:bCs/>
                <w:sz w:val="22"/>
                <w:szCs w:val="22"/>
              </w:rPr>
            </w:pPr>
            <w:r w:rsidRPr="003006D7">
              <w:rPr>
                <w:rStyle w:val="Style6"/>
                <w:rFonts w:cs="Arial"/>
                <w:bCs/>
              </w:rPr>
              <w:t>170x240 (plotis x aukštis) mm</w:t>
            </w:r>
          </w:p>
        </w:tc>
      </w:tr>
      <w:tr w:rsidR="00AA0EB0" w:rsidRPr="003006D7" w14:paraId="08D6DE97" w14:textId="77777777" w:rsidTr="00AA0EB0">
        <w:trPr>
          <w:cantSplit/>
        </w:trPr>
        <w:tc>
          <w:tcPr>
            <w:tcW w:w="438" w:type="pct"/>
            <w:vAlign w:val="center"/>
          </w:tcPr>
          <w:p w14:paraId="0DADD8F1" w14:textId="7C5F3E38" w:rsidR="00AA0EB0" w:rsidRPr="00C91A7B" w:rsidRDefault="00AA0EB0" w:rsidP="00AA0EB0">
            <w:pPr>
              <w:pStyle w:val="Heading2"/>
              <w:keepNext w:val="0"/>
              <w:keepLines w:val="0"/>
              <w:spacing w:before="0" w:after="0" w:line="259" w:lineRule="auto"/>
              <w:ind w:left="360"/>
              <w:outlineLvl w:val="1"/>
              <w:rPr>
                <w:rFonts w:ascii="Arial" w:hAnsi="Arial" w:cs="Arial"/>
                <w:b w:val="0"/>
                <w:color w:val="auto"/>
                <w:sz w:val="22"/>
                <w:szCs w:val="22"/>
                <w:lang w:val="lt-LT"/>
              </w:rPr>
            </w:pPr>
            <w:r w:rsidRPr="00C91A7B">
              <w:rPr>
                <w:rFonts w:ascii="Arial" w:hAnsi="Arial" w:cs="Arial"/>
                <w:b w:val="0"/>
                <w:color w:val="auto"/>
                <w:sz w:val="22"/>
                <w:szCs w:val="22"/>
                <w:lang w:val="lt-LT"/>
              </w:rPr>
              <w:t>2</w:t>
            </w:r>
            <w:r w:rsidR="00C91A7B">
              <w:rPr>
                <w:rFonts w:ascii="Arial" w:hAnsi="Arial" w:cs="Arial"/>
                <w:b w:val="0"/>
                <w:color w:val="auto"/>
                <w:sz w:val="22"/>
                <w:szCs w:val="22"/>
                <w:lang w:val="lt-LT"/>
              </w:rPr>
              <w:t>.</w:t>
            </w:r>
          </w:p>
        </w:tc>
        <w:tc>
          <w:tcPr>
            <w:tcW w:w="1480" w:type="pct"/>
            <w:gridSpan w:val="2"/>
            <w:vAlign w:val="center"/>
          </w:tcPr>
          <w:p w14:paraId="6168602D" w14:textId="7C5DF9A5" w:rsidR="00AA0EB0" w:rsidRPr="003006D7" w:rsidRDefault="00AA0EB0" w:rsidP="00AA0EB0">
            <w:pPr>
              <w:rPr>
                <w:rFonts w:ascii="Arial" w:hAnsi="Arial" w:cs="Arial"/>
                <w:b/>
                <w:sz w:val="22"/>
                <w:szCs w:val="22"/>
              </w:rPr>
            </w:pPr>
            <w:r w:rsidRPr="003006D7">
              <w:rPr>
                <w:rFonts w:ascii="Arial" w:hAnsi="Arial" w:cs="Arial"/>
                <w:sz w:val="22"/>
                <w:szCs w:val="22"/>
              </w:rPr>
              <w:t>Leidinio vidinių puslapių popierius</w:t>
            </w:r>
          </w:p>
        </w:tc>
        <w:tc>
          <w:tcPr>
            <w:tcW w:w="3082" w:type="pct"/>
            <w:vAlign w:val="center"/>
          </w:tcPr>
          <w:p w14:paraId="48338843" w14:textId="77777777" w:rsidR="00954330" w:rsidRDefault="00AA0EB0" w:rsidP="00AA0EB0">
            <w:pPr>
              <w:rPr>
                <w:rStyle w:val="Style6"/>
                <w:rFonts w:cs="Arial"/>
                <w:bCs/>
              </w:rPr>
            </w:pPr>
            <w:r w:rsidRPr="003006D7">
              <w:rPr>
                <w:rStyle w:val="Style6"/>
                <w:rFonts w:cs="Arial"/>
                <w:bCs/>
              </w:rPr>
              <w:t xml:space="preserve">Nekreidinis, ofsetinis, matinis paviršius, tinkantis perteikti tekstą ir vaizdus. </w:t>
            </w:r>
          </w:p>
          <w:p w14:paraId="33B611EC" w14:textId="77777777" w:rsidR="000D1ECA" w:rsidRDefault="00AA0EB0" w:rsidP="00AA0EB0">
            <w:pPr>
              <w:rPr>
                <w:rStyle w:val="Style6"/>
                <w:rFonts w:cs="Arial"/>
                <w:bCs/>
              </w:rPr>
            </w:pPr>
            <w:r w:rsidRPr="003006D7">
              <w:rPr>
                <w:rStyle w:val="Style6"/>
                <w:rFonts w:cs="Arial"/>
                <w:bCs/>
              </w:rPr>
              <w:t xml:space="preserve">Popieriaus baltumas (angl. </w:t>
            </w:r>
            <w:proofErr w:type="spellStart"/>
            <w:r w:rsidRPr="003006D7">
              <w:rPr>
                <w:rStyle w:val="Style6"/>
                <w:rFonts w:cs="Arial"/>
                <w:bCs/>
              </w:rPr>
              <w:t>w</w:t>
            </w:r>
            <w:r w:rsidRPr="003006D7">
              <w:rPr>
                <w:rStyle w:val="Style6"/>
                <w:rFonts w:cs="Arial"/>
                <w:bCs/>
                <w:i/>
                <w:iCs/>
              </w:rPr>
              <w:t>hiteness</w:t>
            </w:r>
            <w:proofErr w:type="spellEnd"/>
            <w:r w:rsidRPr="003006D7">
              <w:rPr>
                <w:rStyle w:val="Style6"/>
                <w:rFonts w:cs="Arial"/>
                <w:bCs/>
              </w:rPr>
              <w:t xml:space="preserve">) – 145-169 (pagal CIE – </w:t>
            </w:r>
            <w:r w:rsidRPr="003006D7">
              <w:rPr>
                <w:rStyle w:val="Style6"/>
                <w:rFonts w:cs="Arial"/>
                <w:bCs/>
                <w:i/>
                <w:iCs/>
              </w:rPr>
              <w:t xml:space="preserve">International </w:t>
            </w:r>
            <w:proofErr w:type="spellStart"/>
            <w:r w:rsidRPr="003006D7">
              <w:rPr>
                <w:rStyle w:val="Style6"/>
                <w:rFonts w:cs="Arial"/>
                <w:bCs/>
                <w:i/>
                <w:iCs/>
              </w:rPr>
              <w:t>Commission</w:t>
            </w:r>
            <w:proofErr w:type="spellEnd"/>
            <w:r w:rsidRPr="003006D7">
              <w:rPr>
                <w:rStyle w:val="Style6"/>
                <w:rFonts w:cs="Arial"/>
                <w:bCs/>
                <w:i/>
                <w:iCs/>
              </w:rPr>
              <w:t xml:space="preserve"> </w:t>
            </w:r>
            <w:proofErr w:type="spellStart"/>
            <w:r w:rsidRPr="003006D7">
              <w:rPr>
                <w:rStyle w:val="Style6"/>
                <w:rFonts w:cs="Arial"/>
                <w:bCs/>
                <w:i/>
                <w:iCs/>
              </w:rPr>
              <w:t>on</w:t>
            </w:r>
            <w:proofErr w:type="spellEnd"/>
            <w:r w:rsidRPr="003006D7">
              <w:rPr>
                <w:rStyle w:val="Style6"/>
                <w:rFonts w:cs="Arial"/>
                <w:bCs/>
                <w:i/>
                <w:iCs/>
              </w:rPr>
              <w:t xml:space="preserve"> </w:t>
            </w:r>
            <w:proofErr w:type="spellStart"/>
            <w:r w:rsidRPr="003006D7">
              <w:rPr>
                <w:rStyle w:val="Style6"/>
                <w:rFonts w:cs="Arial"/>
                <w:bCs/>
                <w:i/>
                <w:iCs/>
              </w:rPr>
              <w:t>Illumination</w:t>
            </w:r>
            <w:proofErr w:type="spellEnd"/>
            <w:r w:rsidRPr="003006D7">
              <w:rPr>
                <w:rStyle w:val="Style6"/>
                <w:rFonts w:cs="Arial"/>
                <w:bCs/>
              </w:rPr>
              <w:t xml:space="preserve"> standartą), purumas (angl. </w:t>
            </w:r>
            <w:proofErr w:type="spellStart"/>
            <w:r w:rsidRPr="003006D7">
              <w:rPr>
                <w:rStyle w:val="Style6"/>
                <w:rFonts w:cs="Arial"/>
                <w:bCs/>
                <w:i/>
                <w:iCs/>
              </w:rPr>
              <w:t>bulk</w:t>
            </w:r>
            <w:proofErr w:type="spellEnd"/>
            <w:r w:rsidRPr="003006D7">
              <w:rPr>
                <w:rStyle w:val="Style6"/>
                <w:rFonts w:cs="Arial"/>
                <w:bCs/>
                <w:i/>
                <w:iCs/>
              </w:rPr>
              <w:t xml:space="preserve"> </w:t>
            </w:r>
            <w:proofErr w:type="spellStart"/>
            <w:r w:rsidRPr="003006D7">
              <w:rPr>
                <w:rStyle w:val="Style6"/>
                <w:rFonts w:cs="Arial"/>
                <w:bCs/>
                <w:i/>
                <w:iCs/>
              </w:rPr>
              <w:t>thickness</w:t>
            </w:r>
            <w:proofErr w:type="spellEnd"/>
            <w:r w:rsidRPr="003006D7">
              <w:rPr>
                <w:rStyle w:val="Style6"/>
                <w:rFonts w:cs="Arial"/>
                <w:bCs/>
                <w:i/>
                <w:iCs/>
              </w:rPr>
              <w:t>/</w:t>
            </w:r>
            <w:proofErr w:type="spellStart"/>
            <w:r w:rsidRPr="003006D7">
              <w:rPr>
                <w:rStyle w:val="Style6"/>
                <w:rFonts w:cs="Arial"/>
                <w:bCs/>
                <w:i/>
                <w:iCs/>
              </w:rPr>
              <w:t>grammage</w:t>
            </w:r>
            <w:proofErr w:type="spellEnd"/>
            <w:r w:rsidRPr="003006D7">
              <w:rPr>
                <w:rStyle w:val="Style6"/>
                <w:rFonts w:cs="Arial"/>
                <w:bCs/>
              </w:rPr>
              <w:t>) – 1</w:t>
            </w:r>
            <w:r w:rsidR="00EC46FA">
              <w:rPr>
                <w:rStyle w:val="Style6"/>
                <w:rFonts w:cs="Arial"/>
                <w:bCs/>
              </w:rPr>
              <w:t>,</w:t>
            </w:r>
            <w:r w:rsidR="00EC46FA">
              <w:rPr>
                <w:rStyle w:val="Style6"/>
                <w:bCs/>
              </w:rPr>
              <w:t>5</w:t>
            </w:r>
            <w:r w:rsidRPr="003006D7">
              <w:rPr>
                <w:rStyle w:val="Style6"/>
                <w:rFonts w:cs="Arial"/>
                <w:bCs/>
              </w:rPr>
              <w:t>-</w:t>
            </w:r>
            <w:r w:rsidR="00EC46FA">
              <w:rPr>
                <w:rStyle w:val="Style6"/>
                <w:rFonts w:cs="Arial"/>
                <w:bCs/>
              </w:rPr>
              <w:t>2</w:t>
            </w:r>
            <w:r w:rsidRPr="003006D7">
              <w:rPr>
                <w:rStyle w:val="Style6"/>
                <w:rFonts w:cs="Arial"/>
                <w:bCs/>
              </w:rPr>
              <w:t>,</w:t>
            </w:r>
            <w:r w:rsidR="00EC46FA">
              <w:rPr>
                <w:rStyle w:val="Style6"/>
                <w:rFonts w:cs="Arial"/>
                <w:bCs/>
              </w:rPr>
              <w:t>0</w:t>
            </w:r>
            <w:r w:rsidRPr="003006D7">
              <w:rPr>
                <w:rStyle w:val="Style6"/>
                <w:rFonts w:cs="Arial"/>
                <w:bCs/>
              </w:rPr>
              <w:t xml:space="preserve">, lyginamasis svoris – 80 g/m2, </w:t>
            </w:r>
          </w:p>
          <w:p w14:paraId="7C3E9B40" w14:textId="63C26553" w:rsidR="00AA0EB0" w:rsidRPr="003006D7" w:rsidRDefault="00AA0EB0" w:rsidP="00AA0EB0">
            <w:pPr>
              <w:rPr>
                <w:rFonts w:ascii="Arial" w:hAnsi="Arial" w:cs="Arial"/>
                <w:b/>
                <w:sz w:val="22"/>
                <w:szCs w:val="22"/>
              </w:rPr>
            </w:pPr>
            <w:proofErr w:type="spellStart"/>
            <w:r w:rsidRPr="003006D7">
              <w:rPr>
                <w:rStyle w:val="Style6"/>
                <w:rFonts w:cs="Arial"/>
                <w:bCs/>
              </w:rPr>
              <w:t>nepermatomumas</w:t>
            </w:r>
            <w:proofErr w:type="spellEnd"/>
            <w:r w:rsidRPr="003006D7">
              <w:rPr>
                <w:rStyle w:val="Style6"/>
                <w:rFonts w:cs="Arial"/>
                <w:bCs/>
              </w:rPr>
              <w:t xml:space="preserve"> (angl. </w:t>
            </w:r>
            <w:proofErr w:type="spellStart"/>
            <w:r w:rsidRPr="003006D7">
              <w:rPr>
                <w:rStyle w:val="Style6"/>
                <w:rFonts w:cs="Arial"/>
                <w:bCs/>
                <w:i/>
                <w:iCs/>
              </w:rPr>
              <w:t>opacity</w:t>
            </w:r>
            <w:proofErr w:type="spellEnd"/>
            <w:r w:rsidRPr="003006D7">
              <w:rPr>
                <w:rStyle w:val="Style6"/>
                <w:rFonts w:cs="Arial"/>
                <w:bCs/>
              </w:rPr>
              <w:t>) – 92-95%.</w:t>
            </w:r>
          </w:p>
        </w:tc>
      </w:tr>
      <w:tr w:rsidR="00AA0EB0" w:rsidRPr="003006D7" w14:paraId="059F6A11" w14:textId="77777777" w:rsidTr="00AA0EB0">
        <w:trPr>
          <w:cantSplit/>
        </w:trPr>
        <w:tc>
          <w:tcPr>
            <w:tcW w:w="438" w:type="pct"/>
            <w:vAlign w:val="center"/>
          </w:tcPr>
          <w:p w14:paraId="3625EF8B" w14:textId="6CE2EFB7" w:rsidR="00AA0EB0" w:rsidRPr="00C91A7B" w:rsidRDefault="00AA0EB0" w:rsidP="00AA0EB0">
            <w:pPr>
              <w:pStyle w:val="Heading2"/>
              <w:keepNext w:val="0"/>
              <w:keepLines w:val="0"/>
              <w:spacing w:before="0" w:after="0" w:line="259" w:lineRule="auto"/>
              <w:ind w:left="360"/>
              <w:outlineLvl w:val="1"/>
              <w:rPr>
                <w:rFonts w:ascii="Arial" w:hAnsi="Arial" w:cs="Arial"/>
                <w:b w:val="0"/>
                <w:color w:val="auto"/>
                <w:sz w:val="22"/>
                <w:szCs w:val="22"/>
                <w:lang w:val="lt-LT"/>
              </w:rPr>
            </w:pPr>
            <w:r w:rsidRPr="00C91A7B">
              <w:rPr>
                <w:rFonts w:ascii="Arial" w:hAnsi="Arial" w:cs="Arial"/>
                <w:b w:val="0"/>
                <w:color w:val="auto"/>
                <w:sz w:val="22"/>
                <w:szCs w:val="22"/>
                <w:lang w:val="lt-LT"/>
              </w:rPr>
              <w:t>3</w:t>
            </w:r>
            <w:r w:rsidR="00C91A7B">
              <w:rPr>
                <w:rFonts w:ascii="Arial" w:hAnsi="Arial" w:cs="Arial"/>
                <w:b w:val="0"/>
                <w:color w:val="auto"/>
                <w:sz w:val="22"/>
                <w:szCs w:val="22"/>
                <w:lang w:val="lt-LT"/>
              </w:rPr>
              <w:t>.</w:t>
            </w:r>
          </w:p>
        </w:tc>
        <w:tc>
          <w:tcPr>
            <w:tcW w:w="1480" w:type="pct"/>
            <w:gridSpan w:val="2"/>
            <w:vAlign w:val="center"/>
          </w:tcPr>
          <w:p w14:paraId="6863732C" w14:textId="3C3F1EE3" w:rsidR="00AA0EB0" w:rsidRPr="003006D7" w:rsidRDefault="00AA0EB0" w:rsidP="00AA0EB0">
            <w:pPr>
              <w:spacing w:line="259" w:lineRule="auto"/>
              <w:rPr>
                <w:rFonts w:ascii="Arial" w:eastAsiaTheme="minorHAnsi" w:hAnsi="Arial" w:cs="Arial"/>
                <w:sz w:val="22"/>
                <w:szCs w:val="22"/>
              </w:rPr>
            </w:pPr>
            <w:r w:rsidRPr="003006D7">
              <w:rPr>
                <w:rFonts w:ascii="Arial" w:hAnsi="Arial" w:cs="Arial"/>
                <w:sz w:val="22"/>
                <w:szCs w:val="22"/>
              </w:rPr>
              <w:t>Leidinio viršelis</w:t>
            </w:r>
          </w:p>
        </w:tc>
        <w:tc>
          <w:tcPr>
            <w:tcW w:w="3082" w:type="pct"/>
            <w:vAlign w:val="center"/>
          </w:tcPr>
          <w:p w14:paraId="4A464A5B" w14:textId="5CD0BF89" w:rsidR="00AA0EB0" w:rsidRPr="003006D7" w:rsidRDefault="00AA0EB0" w:rsidP="00AA0EB0">
            <w:pPr>
              <w:spacing w:line="259" w:lineRule="auto"/>
              <w:rPr>
                <w:rFonts w:ascii="Arial" w:hAnsi="Arial" w:cs="Arial"/>
                <w:sz w:val="22"/>
                <w:szCs w:val="22"/>
              </w:rPr>
            </w:pPr>
            <w:r w:rsidRPr="003006D7">
              <w:rPr>
                <w:rStyle w:val="Style6"/>
                <w:rFonts w:cs="Arial"/>
                <w:bCs/>
              </w:rPr>
              <w:t xml:space="preserve">Viršelio popierius kreidinis </w:t>
            </w:r>
            <w:r w:rsidR="00367D80">
              <w:rPr>
                <w:rStyle w:val="Style6"/>
                <w:rFonts w:cs="Arial"/>
                <w:bCs/>
              </w:rPr>
              <w:t>2</w:t>
            </w:r>
            <w:r w:rsidR="00367D80">
              <w:rPr>
                <w:rStyle w:val="Style6"/>
              </w:rPr>
              <w:t>60</w:t>
            </w:r>
            <w:r w:rsidRPr="003006D7">
              <w:rPr>
                <w:rStyle w:val="Style6"/>
                <w:rFonts w:cs="Arial"/>
                <w:bCs/>
              </w:rPr>
              <w:t>-3</w:t>
            </w:r>
            <w:r w:rsidR="00367D80">
              <w:rPr>
                <w:rStyle w:val="Style6"/>
                <w:rFonts w:cs="Arial"/>
                <w:bCs/>
              </w:rPr>
              <w:t>0</w:t>
            </w:r>
            <w:r w:rsidRPr="003006D7">
              <w:rPr>
                <w:rStyle w:val="Style6"/>
                <w:rFonts w:cs="Arial"/>
                <w:bCs/>
              </w:rPr>
              <w:t xml:space="preserve">0  </w:t>
            </w:r>
            <w:proofErr w:type="spellStart"/>
            <w:r w:rsidRPr="003006D7">
              <w:rPr>
                <w:rStyle w:val="Style6"/>
                <w:rFonts w:cs="Arial"/>
                <w:bCs/>
              </w:rPr>
              <w:t>gsm</w:t>
            </w:r>
            <w:proofErr w:type="spellEnd"/>
            <w:r w:rsidRPr="003006D7">
              <w:rPr>
                <w:rStyle w:val="Style6"/>
                <w:rFonts w:cs="Arial"/>
                <w:bCs/>
              </w:rPr>
              <w:t>, spalvingumas 4+0, apdaila – matinis laminatas.</w:t>
            </w:r>
          </w:p>
        </w:tc>
      </w:tr>
      <w:tr w:rsidR="00AA0EB0" w:rsidRPr="003006D7" w14:paraId="11FCAC74" w14:textId="77777777" w:rsidTr="00AA0EB0">
        <w:trPr>
          <w:cantSplit/>
        </w:trPr>
        <w:tc>
          <w:tcPr>
            <w:tcW w:w="438" w:type="pct"/>
            <w:vAlign w:val="center"/>
          </w:tcPr>
          <w:p w14:paraId="4FB4BBF5" w14:textId="5913259B" w:rsidR="00AA0EB0" w:rsidRPr="00C91A7B" w:rsidRDefault="00AA0EB0" w:rsidP="00AA0EB0">
            <w:pPr>
              <w:pStyle w:val="Heading2"/>
              <w:keepNext w:val="0"/>
              <w:keepLines w:val="0"/>
              <w:spacing w:before="0" w:after="0" w:line="259" w:lineRule="auto"/>
              <w:ind w:left="360"/>
              <w:outlineLvl w:val="1"/>
              <w:rPr>
                <w:rFonts w:ascii="Arial" w:hAnsi="Arial" w:cs="Arial"/>
                <w:b w:val="0"/>
                <w:color w:val="auto"/>
                <w:sz w:val="22"/>
                <w:szCs w:val="22"/>
                <w:lang w:val="lt-LT"/>
              </w:rPr>
            </w:pPr>
            <w:r w:rsidRPr="00C91A7B">
              <w:rPr>
                <w:rFonts w:ascii="Arial" w:hAnsi="Arial" w:cs="Arial"/>
                <w:b w:val="0"/>
                <w:color w:val="auto"/>
                <w:sz w:val="22"/>
                <w:szCs w:val="22"/>
                <w:lang w:val="lt-LT"/>
              </w:rPr>
              <w:t>4</w:t>
            </w:r>
            <w:r w:rsidR="00C91A7B">
              <w:rPr>
                <w:rFonts w:ascii="Arial" w:hAnsi="Arial" w:cs="Arial"/>
                <w:b w:val="0"/>
                <w:color w:val="auto"/>
                <w:sz w:val="22"/>
                <w:szCs w:val="22"/>
                <w:lang w:val="lt-LT"/>
              </w:rPr>
              <w:t>.</w:t>
            </w:r>
          </w:p>
        </w:tc>
        <w:tc>
          <w:tcPr>
            <w:tcW w:w="1480" w:type="pct"/>
            <w:gridSpan w:val="2"/>
            <w:vAlign w:val="center"/>
          </w:tcPr>
          <w:p w14:paraId="639B7F2B" w14:textId="5C90AC53" w:rsidR="00AA0EB0" w:rsidRPr="003006D7" w:rsidRDefault="00AA0EB0" w:rsidP="00AA0EB0">
            <w:pPr>
              <w:spacing w:line="259" w:lineRule="auto"/>
              <w:rPr>
                <w:rFonts w:ascii="Arial" w:eastAsiaTheme="minorHAnsi" w:hAnsi="Arial" w:cs="Arial"/>
                <w:sz w:val="22"/>
                <w:szCs w:val="22"/>
              </w:rPr>
            </w:pPr>
            <w:r w:rsidRPr="003006D7">
              <w:rPr>
                <w:rFonts w:ascii="Arial" w:hAnsi="Arial" w:cs="Arial"/>
                <w:sz w:val="22"/>
                <w:szCs w:val="22"/>
              </w:rPr>
              <w:t>Leidinio įrišimas</w:t>
            </w:r>
          </w:p>
        </w:tc>
        <w:tc>
          <w:tcPr>
            <w:tcW w:w="3082" w:type="pct"/>
            <w:vAlign w:val="center"/>
          </w:tcPr>
          <w:p w14:paraId="0E0A6169" w14:textId="1C221D15" w:rsidR="000D1ECA" w:rsidRDefault="00AA0EB0" w:rsidP="00AA0EB0">
            <w:pPr>
              <w:spacing w:line="259" w:lineRule="auto"/>
              <w:rPr>
                <w:rStyle w:val="Style6"/>
                <w:rFonts w:cs="Arial"/>
                <w:bCs/>
              </w:rPr>
            </w:pPr>
            <w:r w:rsidRPr="003006D7">
              <w:rPr>
                <w:rStyle w:val="Style6"/>
                <w:rFonts w:cs="Arial"/>
                <w:bCs/>
              </w:rPr>
              <w:t>Klijuota (kai puslapių skaičius 288 ar mažiau)</w:t>
            </w:r>
            <w:r w:rsidR="000D1ECA">
              <w:rPr>
                <w:rStyle w:val="Style6"/>
                <w:rFonts w:cs="Arial"/>
                <w:bCs/>
              </w:rPr>
              <w:t>;</w:t>
            </w:r>
          </w:p>
          <w:p w14:paraId="5F6A744E" w14:textId="3B93A2FC" w:rsidR="00AA0EB0" w:rsidRPr="003006D7" w:rsidRDefault="000D1ECA" w:rsidP="00AA0EB0">
            <w:pPr>
              <w:spacing w:line="259" w:lineRule="auto"/>
              <w:rPr>
                <w:rFonts w:ascii="Arial" w:hAnsi="Arial" w:cs="Arial"/>
                <w:sz w:val="22"/>
                <w:szCs w:val="22"/>
              </w:rPr>
            </w:pPr>
            <w:r>
              <w:rPr>
                <w:rStyle w:val="Style6"/>
                <w:rFonts w:cs="Arial"/>
                <w:bCs/>
              </w:rPr>
              <w:t>S</w:t>
            </w:r>
            <w:r w:rsidR="00AA0EB0" w:rsidRPr="003006D7">
              <w:rPr>
                <w:rStyle w:val="Style6"/>
                <w:rFonts w:cs="Arial"/>
                <w:bCs/>
              </w:rPr>
              <w:t>iūta-klijuota (kai puslapių skaičius 289 ar daugiau).</w:t>
            </w:r>
          </w:p>
        </w:tc>
      </w:tr>
      <w:tr w:rsidR="001B48F9" w:rsidRPr="003006D7" w14:paraId="0A92F7C0" w14:textId="77777777" w:rsidTr="00EA184D">
        <w:trPr>
          <w:cantSplit/>
        </w:trPr>
        <w:tc>
          <w:tcPr>
            <w:tcW w:w="438" w:type="pct"/>
            <w:vAlign w:val="center"/>
          </w:tcPr>
          <w:p w14:paraId="11AB2A58" w14:textId="3B17417F" w:rsidR="001B48F9" w:rsidRPr="00C91A7B" w:rsidRDefault="001B48F9" w:rsidP="00EA184D">
            <w:pPr>
              <w:pStyle w:val="Heading2"/>
              <w:keepNext w:val="0"/>
              <w:keepLines w:val="0"/>
              <w:spacing w:before="0" w:after="0" w:line="259" w:lineRule="auto"/>
              <w:ind w:left="360"/>
              <w:outlineLvl w:val="1"/>
              <w:rPr>
                <w:rFonts w:ascii="Arial" w:hAnsi="Arial" w:cs="Arial"/>
                <w:b w:val="0"/>
                <w:color w:val="auto"/>
                <w:sz w:val="22"/>
                <w:szCs w:val="22"/>
                <w:lang w:val="lt-LT"/>
              </w:rPr>
            </w:pPr>
            <w:r>
              <w:rPr>
                <w:rFonts w:ascii="Arial" w:hAnsi="Arial" w:cs="Arial"/>
                <w:b w:val="0"/>
                <w:color w:val="auto"/>
                <w:sz w:val="22"/>
                <w:szCs w:val="22"/>
                <w:lang w:val="lt-LT"/>
              </w:rPr>
              <w:t>5.</w:t>
            </w:r>
          </w:p>
        </w:tc>
        <w:tc>
          <w:tcPr>
            <w:tcW w:w="1480" w:type="pct"/>
            <w:gridSpan w:val="2"/>
            <w:vAlign w:val="center"/>
          </w:tcPr>
          <w:p w14:paraId="6E8431A8" w14:textId="48B909F7" w:rsidR="001B48F9" w:rsidRPr="003006D7" w:rsidRDefault="001B48F9" w:rsidP="00EA184D">
            <w:pPr>
              <w:spacing w:line="259" w:lineRule="auto"/>
              <w:rPr>
                <w:rFonts w:ascii="Arial" w:eastAsiaTheme="minorHAnsi" w:hAnsi="Arial" w:cs="Arial"/>
                <w:sz w:val="22"/>
                <w:szCs w:val="22"/>
              </w:rPr>
            </w:pPr>
            <w:r w:rsidRPr="003006D7">
              <w:rPr>
                <w:rFonts w:ascii="Arial" w:hAnsi="Arial" w:cs="Arial"/>
                <w:sz w:val="22"/>
                <w:szCs w:val="22"/>
              </w:rPr>
              <w:t xml:space="preserve">Leidinio </w:t>
            </w:r>
            <w:r w:rsidR="00D44D05">
              <w:rPr>
                <w:rFonts w:ascii="Arial" w:hAnsi="Arial" w:cs="Arial"/>
                <w:sz w:val="22"/>
                <w:szCs w:val="22"/>
              </w:rPr>
              <w:t>apimtis</w:t>
            </w:r>
          </w:p>
        </w:tc>
        <w:tc>
          <w:tcPr>
            <w:tcW w:w="3082" w:type="pct"/>
            <w:vAlign w:val="center"/>
          </w:tcPr>
          <w:p w14:paraId="286FF37C" w14:textId="77777777" w:rsidR="001B48F9" w:rsidRPr="001B48F9" w:rsidRDefault="001B48F9" w:rsidP="00EA184D">
            <w:pPr>
              <w:spacing w:line="259" w:lineRule="auto"/>
              <w:rPr>
                <w:rStyle w:val="Style6"/>
                <w:rFonts w:cs="Arial"/>
                <w:bCs/>
                <w:szCs w:val="22"/>
              </w:rPr>
            </w:pPr>
            <w:r w:rsidRPr="001B48F9">
              <w:rPr>
                <w:rStyle w:val="Style6"/>
                <w:rFonts w:cs="Arial"/>
                <w:bCs/>
                <w:szCs w:val="22"/>
              </w:rPr>
              <w:t>Nespalvotų puslapių skaičius 0-640;</w:t>
            </w:r>
          </w:p>
          <w:p w14:paraId="60EE3C2F" w14:textId="77777777" w:rsidR="001B48F9" w:rsidRDefault="001B48F9" w:rsidP="00EA184D">
            <w:pPr>
              <w:spacing w:line="259" w:lineRule="auto"/>
              <w:rPr>
                <w:rFonts w:ascii="Arial" w:hAnsi="Arial" w:cs="Arial"/>
                <w:sz w:val="22"/>
                <w:szCs w:val="22"/>
              </w:rPr>
            </w:pPr>
            <w:r w:rsidRPr="001B48F9">
              <w:rPr>
                <w:rFonts w:ascii="Arial" w:hAnsi="Arial" w:cs="Arial"/>
                <w:sz w:val="22"/>
                <w:szCs w:val="22"/>
              </w:rPr>
              <w:t>Spalvotų puslapių skaičius 0-640.</w:t>
            </w:r>
          </w:p>
          <w:p w14:paraId="0C1E89A3" w14:textId="5D1C705E" w:rsidR="002E6A60" w:rsidRPr="003006D7" w:rsidRDefault="002E6A60" w:rsidP="00EA184D">
            <w:pPr>
              <w:spacing w:line="259" w:lineRule="auto"/>
              <w:rPr>
                <w:rFonts w:ascii="Arial" w:hAnsi="Arial" w:cs="Arial"/>
                <w:sz w:val="22"/>
                <w:szCs w:val="22"/>
              </w:rPr>
            </w:pPr>
            <w:r w:rsidRPr="002E6A60">
              <w:rPr>
                <w:rFonts w:ascii="Arial" w:hAnsi="Arial" w:cs="Arial"/>
                <w:sz w:val="22"/>
                <w:szCs w:val="22"/>
              </w:rPr>
              <w:t>Suminis 1 egzemplioriaus nespalvotų ir spalvotų puslapių skaičius ne mažesnis kaip 32 puslapiai</w:t>
            </w:r>
            <w:r>
              <w:rPr>
                <w:rFonts w:ascii="Arial" w:hAnsi="Arial" w:cs="Arial"/>
                <w:sz w:val="22"/>
                <w:szCs w:val="22"/>
              </w:rPr>
              <w:t>.</w:t>
            </w:r>
            <w:r w:rsidRPr="002E6A60">
              <w:rPr>
                <w:rFonts w:ascii="Arial" w:hAnsi="Arial" w:cs="Arial"/>
                <w:sz w:val="22"/>
                <w:szCs w:val="22"/>
              </w:rPr>
              <w:tab/>
            </w:r>
            <w:r w:rsidRPr="002E6A60">
              <w:rPr>
                <w:rFonts w:ascii="Arial" w:hAnsi="Arial" w:cs="Arial"/>
                <w:sz w:val="22"/>
                <w:szCs w:val="22"/>
              </w:rPr>
              <w:tab/>
            </w:r>
          </w:p>
        </w:tc>
      </w:tr>
    </w:tbl>
    <w:p w14:paraId="78AE0698" w14:textId="3335873D" w:rsidR="00E01A34" w:rsidRDefault="00E01A34" w:rsidP="00E01A34">
      <w:pPr>
        <w:pStyle w:val="ListParagraph"/>
        <w:spacing w:after="0" w:line="240" w:lineRule="auto"/>
        <w:ind w:left="0"/>
        <w:jc w:val="both"/>
        <w:rPr>
          <w:rFonts w:ascii="Arial" w:hAnsi="Arial" w:cs="Arial"/>
          <w:b/>
          <w:bCs/>
          <w:i/>
          <w:iCs/>
          <w:color w:val="FF0000"/>
        </w:rPr>
      </w:pPr>
    </w:p>
    <w:p w14:paraId="27C0BE90" w14:textId="77777777" w:rsidR="00833203" w:rsidRPr="003006D7" w:rsidRDefault="00833203" w:rsidP="00833203">
      <w:pPr>
        <w:pStyle w:val="paragraph"/>
        <w:spacing w:before="0" w:beforeAutospacing="0" w:after="0" w:afterAutospacing="0"/>
        <w:jc w:val="both"/>
        <w:textAlignment w:val="baseline"/>
        <w:rPr>
          <w:rStyle w:val="eop"/>
          <w:rFonts w:ascii="Arial" w:hAnsi="Arial" w:cs="Arial"/>
          <w:color w:val="000000"/>
          <w:sz w:val="22"/>
          <w:szCs w:val="22"/>
          <w:lang w:val="lt-LT"/>
        </w:rPr>
      </w:pPr>
    </w:p>
    <w:p w14:paraId="285B628C" w14:textId="74C8AC6D" w:rsidR="00833203" w:rsidRPr="00181CE8" w:rsidRDefault="00833203" w:rsidP="00833203">
      <w:pPr>
        <w:pStyle w:val="paragraph"/>
        <w:spacing w:before="0" w:beforeAutospacing="0" w:after="60" w:afterAutospacing="0"/>
        <w:jc w:val="right"/>
        <w:textAlignment w:val="baseline"/>
        <w:rPr>
          <w:rFonts w:ascii="Arial" w:hAnsi="Arial" w:cs="Arial"/>
          <w:i/>
          <w:iCs/>
          <w:sz w:val="22"/>
          <w:szCs w:val="22"/>
          <w:lang w:val="lt-LT"/>
        </w:rPr>
      </w:pPr>
      <w:r>
        <w:rPr>
          <w:rStyle w:val="eop"/>
          <w:rFonts w:ascii="Arial" w:hAnsi="Arial" w:cs="Arial"/>
          <w:b/>
          <w:bCs/>
          <w:sz w:val="22"/>
          <w:szCs w:val="22"/>
          <w:lang w:val="lt-LT"/>
        </w:rPr>
        <w:t>3</w:t>
      </w:r>
      <w:r w:rsidRPr="00181CE8">
        <w:rPr>
          <w:rStyle w:val="eop"/>
          <w:rFonts w:ascii="Arial" w:hAnsi="Arial" w:cs="Arial"/>
          <w:b/>
          <w:bCs/>
          <w:sz w:val="22"/>
          <w:szCs w:val="22"/>
          <w:lang w:val="lt-LT"/>
        </w:rPr>
        <w:t xml:space="preserve">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845"/>
        <w:gridCol w:w="5947"/>
      </w:tblGrid>
      <w:tr w:rsidR="00833203" w:rsidRPr="00833203" w14:paraId="5B48BCEF" w14:textId="77777777" w:rsidTr="00C05133">
        <w:trPr>
          <w:trHeight w:val="696"/>
        </w:trPr>
        <w:tc>
          <w:tcPr>
            <w:tcW w:w="841" w:type="dxa"/>
            <w:vAlign w:val="center"/>
          </w:tcPr>
          <w:p w14:paraId="300DDC5E" w14:textId="77777777" w:rsidR="00833203" w:rsidRPr="00C05133" w:rsidRDefault="00833203" w:rsidP="003256A1">
            <w:pPr>
              <w:jc w:val="center"/>
              <w:rPr>
                <w:rFonts w:ascii="Arial" w:hAnsi="Arial" w:cs="Arial"/>
                <w:b/>
                <w:bCs/>
                <w:i/>
                <w:color w:val="000000" w:themeColor="text1"/>
              </w:rPr>
            </w:pPr>
            <w:r w:rsidRPr="00C05133">
              <w:rPr>
                <w:rFonts w:ascii="Arial" w:hAnsi="Arial" w:cs="Arial"/>
                <w:b/>
                <w:bCs/>
                <w:color w:val="000000" w:themeColor="text1"/>
              </w:rPr>
              <w:t>Eil. Nr.</w:t>
            </w:r>
          </w:p>
        </w:tc>
        <w:tc>
          <w:tcPr>
            <w:tcW w:w="2845" w:type="dxa"/>
            <w:vAlign w:val="center"/>
          </w:tcPr>
          <w:p w14:paraId="67EEFF2F" w14:textId="77777777" w:rsidR="00CA1173" w:rsidRPr="003006D7" w:rsidRDefault="00CA1173" w:rsidP="00CA1173">
            <w:pPr>
              <w:jc w:val="center"/>
              <w:rPr>
                <w:rFonts w:ascii="Arial" w:hAnsi="Arial" w:cs="Arial"/>
                <w:b/>
              </w:rPr>
            </w:pPr>
            <w:r w:rsidRPr="003006D7">
              <w:rPr>
                <w:rFonts w:ascii="Arial" w:hAnsi="Arial" w:cs="Arial"/>
                <w:b/>
              </w:rPr>
              <w:t>Parametras</w:t>
            </w:r>
          </w:p>
          <w:p w14:paraId="1ECBD16D" w14:textId="48BBCE87" w:rsidR="00833203" w:rsidRPr="00833203" w:rsidRDefault="00833203" w:rsidP="003256A1">
            <w:pPr>
              <w:jc w:val="center"/>
              <w:rPr>
                <w:rFonts w:ascii="Arial" w:hAnsi="Arial" w:cs="Arial"/>
                <w:i/>
                <w:color w:val="000000" w:themeColor="text1"/>
              </w:rPr>
            </w:pPr>
          </w:p>
        </w:tc>
        <w:tc>
          <w:tcPr>
            <w:tcW w:w="5947" w:type="dxa"/>
            <w:vAlign w:val="center"/>
          </w:tcPr>
          <w:p w14:paraId="0C2DFCD2" w14:textId="0F7A91BE" w:rsidR="00833203" w:rsidRPr="00833203" w:rsidRDefault="00CA1173" w:rsidP="00CA1173">
            <w:pPr>
              <w:jc w:val="center"/>
              <w:rPr>
                <w:rFonts w:ascii="Arial" w:hAnsi="Arial" w:cs="Arial"/>
                <w:i/>
                <w:color w:val="000000" w:themeColor="text1"/>
              </w:rPr>
            </w:pPr>
            <w:r w:rsidRPr="003006D7">
              <w:rPr>
                <w:rFonts w:ascii="Arial" w:hAnsi="Arial" w:cs="Arial"/>
                <w:b/>
                <w:bCs/>
              </w:rPr>
              <w:t>Reikalaujamo parametro</w:t>
            </w:r>
            <w:r w:rsidR="00C05133">
              <w:rPr>
                <w:rFonts w:ascii="Arial" w:hAnsi="Arial" w:cs="Arial"/>
                <w:b/>
                <w:bCs/>
              </w:rPr>
              <w:t xml:space="preserve"> reikšmės</w:t>
            </w:r>
            <w:r w:rsidRPr="003006D7">
              <w:rPr>
                <w:rFonts w:ascii="Arial" w:hAnsi="Arial" w:cs="Arial"/>
                <w:b/>
                <w:bCs/>
              </w:rPr>
              <w:t xml:space="preserve"> </w:t>
            </w:r>
          </w:p>
        </w:tc>
      </w:tr>
      <w:tr w:rsidR="00CA1173" w:rsidRPr="00833203" w14:paraId="45FBBF4D" w14:textId="77777777" w:rsidTr="00CA1173">
        <w:trPr>
          <w:trHeight w:val="397"/>
        </w:trPr>
        <w:tc>
          <w:tcPr>
            <w:tcW w:w="9633" w:type="dxa"/>
            <w:gridSpan w:val="3"/>
            <w:shd w:val="clear" w:color="auto" w:fill="E2EFD9" w:themeFill="accent6" w:themeFillTint="33"/>
            <w:vAlign w:val="center"/>
          </w:tcPr>
          <w:p w14:paraId="44532D40" w14:textId="7382F262" w:rsidR="00CA1173" w:rsidRPr="00CA1173" w:rsidRDefault="00CA1173" w:rsidP="00CA1173">
            <w:pPr>
              <w:spacing w:after="0"/>
              <w:jc w:val="center"/>
              <w:rPr>
                <w:rFonts w:ascii="Arial" w:hAnsi="Arial" w:cs="Arial"/>
                <w:b/>
                <w:bCs/>
              </w:rPr>
            </w:pPr>
            <w:r w:rsidRPr="00CA1173">
              <w:rPr>
                <w:rFonts w:ascii="Arial" w:hAnsi="Arial" w:cs="Arial"/>
                <w:b/>
                <w:bCs/>
              </w:rPr>
              <w:t>Objekto pavadinimas – nestandartinis mažo tiražo leidinys</w:t>
            </w:r>
          </w:p>
        </w:tc>
      </w:tr>
      <w:tr w:rsidR="00833203" w:rsidRPr="00833203" w14:paraId="6C7C3E2C" w14:textId="77777777" w:rsidTr="00C05133">
        <w:tc>
          <w:tcPr>
            <w:tcW w:w="841" w:type="dxa"/>
          </w:tcPr>
          <w:p w14:paraId="108502F4" w14:textId="77777777" w:rsidR="00833203" w:rsidRPr="00833203" w:rsidRDefault="00833203" w:rsidP="003256A1">
            <w:pPr>
              <w:ind w:left="206"/>
              <w:rPr>
                <w:rFonts w:ascii="Arial" w:hAnsi="Arial" w:cs="Arial"/>
                <w:color w:val="000000" w:themeColor="text1"/>
              </w:rPr>
            </w:pPr>
            <w:r w:rsidRPr="00833203">
              <w:rPr>
                <w:rFonts w:ascii="Arial" w:hAnsi="Arial" w:cs="Arial"/>
                <w:color w:val="000000" w:themeColor="text1"/>
              </w:rPr>
              <w:t>1.</w:t>
            </w:r>
          </w:p>
        </w:tc>
        <w:tc>
          <w:tcPr>
            <w:tcW w:w="2845" w:type="dxa"/>
          </w:tcPr>
          <w:p w14:paraId="59CF1438" w14:textId="77777777" w:rsidR="00833203" w:rsidRPr="00833203" w:rsidRDefault="00833203" w:rsidP="003256A1">
            <w:pPr>
              <w:rPr>
                <w:rFonts w:ascii="Arial" w:hAnsi="Arial" w:cs="Arial"/>
                <w:i/>
                <w:color w:val="000000" w:themeColor="text1"/>
              </w:rPr>
            </w:pPr>
            <w:r w:rsidRPr="00833203">
              <w:rPr>
                <w:rFonts w:ascii="Arial" w:hAnsi="Arial" w:cs="Arial"/>
                <w:color w:val="000000" w:themeColor="text1"/>
              </w:rPr>
              <w:t>Leidinio formatas</w:t>
            </w:r>
          </w:p>
        </w:tc>
        <w:tc>
          <w:tcPr>
            <w:tcW w:w="5947" w:type="dxa"/>
          </w:tcPr>
          <w:p w14:paraId="7847906B" w14:textId="7C354E0F" w:rsidR="00833203" w:rsidRPr="00832A0D" w:rsidRDefault="00833203" w:rsidP="003256A1">
            <w:pPr>
              <w:rPr>
                <w:rFonts w:ascii="Arial" w:hAnsi="Arial" w:cs="Arial"/>
                <w:i/>
                <w:color w:val="000000" w:themeColor="text1"/>
              </w:rPr>
            </w:pPr>
            <w:r w:rsidRPr="00832A0D">
              <w:rPr>
                <w:rFonts w:ascii="Arial" w:hAnsi="Arial" w:cs="Arial"/>
                <w:i/>
                <w:color w:val="000000" w:themeColor="text1"/>
              </w:rPr>
              <w:t xml:space="preserve">Nurodomas </w:t>
            </w:r>
            <w:r w:rsidR="00832A0D" w:rsidRPr="00832A0D">
              <w:rPr>
                <w:rFonts w:ascii="Arial" w:hAnsi="Arial" w:cs="Arial"/>
                <w:i/>
                <w:color w:val="000000" w:themeColor="text1"/>
              </w:rPr>
              <w:t>atnaujinto</w:t>
            </w:r>
            <w:r w:rsidRPr="00832A0D">
              <w:rPr>
                <w:rFonts w:ascii="Arial" w:hAnsi="Arial" w:cs="Arial"/>
                <w:i/>
                <w:color w:val="000000" w:themeColor="text1"/>
              </w:rPr>
              <w:t xml:space="preserve"> varžymosi metu </w:t>
            </w:r>
          </w:p>
        </w:tc>
      </w:tr>
      <w:tr w:rsidR="00833203" w:rsidRPr="00833203" w14:paraId="504AF080" w14:textId="77777777" w:rsidTr="00C05133">
        <w:tc>
          <w:tcPr>
            <w:tcW w:w="841" w:type="dxa"/>
          </w:tcPr>
          <w:p w14:paraId="756A0E00" w14:textId="77777777" w:rsidR="00833203" w:rsidRPr="00833203" w:rsidRDefault="00833203" w:rsidP="003256A1">
            <w:pPr>
              <w:ind w:left="206"/>
              <w:rPr>
                <w:rFonts w:ascii="Arial" w:hAnsi="Arial" w:cs="Arial"/>
                <w:color w:val="000000" w:themeColor="text1"/>
              </w:rPr>
            </w:pPr>
            <w:r w:rsidRPr="00833203">
              <w:rPr>
                <w:rFonts w:ascii="Arial" w:hAnsi="Arial" w:cs="Arial"/>
                <w:color w:val="000000" w:themeColor="text1"/>
              </w:rPr>
              <w:t>2.</w:t>
            </w:r>
          </w:p>
        </w:tc>
        <w:tc>
          <w:tcPr>
            <w:tcW w:w="2845" w:type="dxa"/>
          </w:tcPr>
          <w:p w14:paraId="00A8051F" w14:textId="77777777" w:rsidR="00833203" w:rsidRPr="00833203" w:rsidRDefault="00833203" w:rsidP="003256A1">
            <w:pPr>
              <w:rPr>
                <w:rFonts w:ascii="Arial" w:hAnsi="Arial" w:cs="Arial"/>
                <w:i/>
                <w:color w:val="000000" w:themeColor="text1"/>
              </w:rPr>
            </w:pPr>
            <w:r w:rsidRPr="00833203">
              <w:rPr>
                <w:rFonts w:ascii="Arial" w:hAnsi="Arial" w:cs="Arial"/>
                <w:color w:val="000000" w:themeColor="text1"/>
              </w:rPr>
              <w:t>Leidinio tiražas</w:t>
            </w:r>
          </w:p>
        </w:tc>
        <w:tc>
          <w:tcPr>
            <w:tcW w:w="5947" w:type="dxa"/>
          </w:tcPr>
          <w:p w14:paraId="48D93820" w14:textId="5B74A144" w:rsidR="00833203" w:rsidRPr="00832A0D" w:rsidRDefault="00833203" w:rsidP="003256A1">
            <w:pPr>
              <w:rPr>
                <w:rFonts w:ascii="Arial" w:hAnsi="Arial" w:cs="Arial"/>
                <w:i/>
                <w:color w:val="000000" w:themeColor="text1"/>
              </w:rPr>
            </w:pPr>
            <w:r w:rsidRPr="00832A0D">
              <w:rPr>
                <w:rFonts w:ascii="Arial" w:hAnsi="Arial" w:cs="Arial"/>
                <w:i/>
                <w:color w:val="000000" w:themeColor="text1"/>
              </w:rPr>
              <w:t xml:space="preserve">Nurodomas </w:t>
            </w:r>
            <w:r w:rsidR="00832A0D" w:rsidRPr="00832A0D">
              <w:rPr>
                <w:rFonts w:ascii="Arial" w:hAnsi="Arial" w:cs="Arial"/>
                <w:i/>
                <w:color w:val="000000" w:themeColor="text1"/>
              </w:rPr>
              <w:t xml:space="preserve">atnaujinto </w:t>
            </w:r>
            <w:r w:rsidRPr="00832A0D">
              <w:rPr>
                <w:rFonts w:ascii="Arial" w:hAnsi="Arial" w:cs="Arial"/>
                <w:i/>
                <w:color w:val="000000" w:themeColor="text1"/>
              </w:rPr>
              <w:t>varžymosi metu</w:t>
            </w:r>
          </w:p>
        </w:tc>
      </w:tr>
      <w:tr w:rsidR="00832A0D" w:rsidRPr="00833203" w14:paraId="69D28209" w14:textId="77777777" w:rsidTr="00C05133">
        <w:tc>
          <w:tcPr>
            <w:tcW w:w="841" w:type="dxa"/>
          </w:tcPr>
          <w:p w14:paraId="65F951BD"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3.</w:t>
            </w:r>
          </w:p>
        </w:tc>
        <w:tc>
          <w:tcPr>
            <w:tcW w:w="2845" w:type="dxa"/>
          </w:tcPr>
          <w:p w14:paraId="28C1A770" w14:textId="38382DC4" w:rsidR="00832A0D" w:rsidRPr="00833203" w:rsidRDefault="00832A0D" w:rsidP="00832A0D">
            <w:pPr>
              <w:rPr>
                <w:rFonts w:ascii="Arial" w:hAnsi="Arial" w:cs="Arial"/>
                <w:i/>
                <w:color w:val="000000" w:themeColor="text1"/>
              </w:rPr>
            </w:pPr>
            <w:r w:rsidRPr="00833203">
              <w:rPr>
                <w:rFonts w:ascii="Arial" w:hAnsi="Arial" w:cs="Arial"/>
                <w:color w:val="000000" w:themeColor="text1"/>
              </w:rPr>
              <w:t xml:space="preserve">Leidinio viršelis </w:t>
            </w:r>
            <w:r>
              <w:rPr>
                <w:rFonts w:ascii="Arial" w:hAnsi="Arial" w:cs="Arial"/>
                <w:color w:val="000000" w:themeColor="text1"/>
              </w:rPr>
              <w:t xml:space="preserve">ir </w:t>
            </w:r>
            <w:r w:rsidRPr="00833203">
              <w:rPr>
                <w:rFonts w:ascii="Arial" w:hAnsi="Arial" w:cs="Arial"/>
                <w:color w:val="000000" w:themeColor="text1"/>
              </w:rPr>
              <w:t>įrišimas</w:t>
            </w:r>
          </w:p>
        </w:tc>
        <w:tc>
          <w:tcPr>
            <w:tcW w:w="5947" w:type="dxa"/>
          </w:tcPr>
          <w:p w14:paraId="28413D1E" w14:textId="4C2F307A"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2006A27A" w14:textId="77777777" w:rsidTr="00C05133">
        <w:tc>
          <w:tcPr>
            <w:tcW w:w="841" w:type="dxa"/>
          </w:tcPr>
          <w:p w14:paraId="4BD380D0"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lastRenderedPageBreak/>
              <w:t>4.</w:t>
            </w:r>
          </w:p>
        </w:tc>
        <w:tc>
          <w:tcPr>
            <w:tcW w:w="2845" w:type="dxa"/>
          </w:tcPr>
          <w:p w14:paraId="0C019AD6" w14:textId="77777777" w:rsidR="00832A0D" w:rsidRPr="00833203" w:rsidRDefault="00832A0D" w:rsidP="00832A0D">
            <w:pPr>
              <w:rPr>
                <w:rFonts w:ascii="Arial" w:hAnsi="Arial" w:cs="Arial"/>
                <w:color w:val="000000" w:themeColor="text1"/>
              </w:rPr>
            </w:pPr>
            <w:r w:rsidRPr="00833203">
              <w:rPr>
                <w:rFonts w:ascii="Arial" w:hAnsi="Arial" w:cs="Arial"/>
                <w:color w:val="000000" w:themeColor="text1"/>
              </w:rPr>
              <w:t>Viršelio spalvingumas</w:t>
            </w:r>
          </w:p>
        </w:tc>
        <w:tc>
          <w:tcPr>
            <w:tcW w:w="5947" w:type="dxa"/>
          </w:tcPr>
          <w:p w14:paraId="349DAD1B" w14:textId="0E18A77B"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780E6B7A" w14:textId="77777777" w:rsidTr="00C05133">
        <w:tc>
          <w:tcPr>
            <w:tcW w:w="841" w:type="dxa"/>
          </w:tcPr>
          <w:p w14:paraId="3993E89B"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5.</w:t>
            </w:r>
          </w:p>
        </w:tc>
        <w:tc>
          <w:tcPr>
            <w:tcW w:w="2845" w:type="dxa"/>
          </w:tcPr>
          <w:p w14:paraId="7A4F4451" w14:textId="77777777" w:rsidR="00832A0D" w:rsidRPr="00833203" w:rsidRDefault="00832A0D" w:rsidP="00832A0D">
            <w:pPr>
              <w:rPr>
                <w:rFonts w:ascii="Arial" w:hAnsi="Arial" w:cs="Arial"/>
                <w:color w:val="000000" w:themeColor="text1"/>
              </w:rPr>
            </w:pPr>
            <w:r w:rsidRPr="00833203">
              <w:rPr>
                <w:rFonts w:ascii="Arial" w:hAnsi="Arial" w:cs="Arial"/>
                <w:color w:val="000000" w:themeColor="text1"/>
              </w:rPr>
              <w:t>Viršelio apdaila</w:t>
            </w:r>
          </w:p>
        </w:tc>
        <w:tc>
          <w:tcPr>
            <w:tcW w:w="5947" w:type="dxa"/>
          </w:tcPr>
          <w:p w14:paraId="4DFCD89A" w14:textId="72EEE5BC"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38F60A9F" w14:textId="77777777" w:rsidTr="00C05133">
        <w:tc>
          <w:tcPr>
            <w:tcW w:w="841" w:type="dxa"/>
          </w:tcPr>
          <w:p w14:paraId="5C3E17DC"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6.</w:t>
            </w:r>
          </w:p>
        </w:tc>
        <w:tc>
          <w:tcPr>
            <w:tcW w:w="2845" w:type="dxa"/>
          </w:tcPr>
          <w:p w14:paraId="55264C88" w14:textId="77777777" w:rsidR="00832A0D" w:rsidRPr="00833203" w:rsidRDefault="00832A0D" w:rsidP="00832A0D">
            <w:pPr>
              <w:rPr>
                <w:rFonts w:ascii="Arial" w:hAnsi="Arial" w:cs="Arial"/>
                <w:i/>
                <w:color w:val="000000" w:themeColor="text1"/>
              </w:rPr>
            </w:pPr>
            <w:r w:rsidRPr="00833203">
              <w:rPr>
                <w:rFonts w:ascii="Arial" w:hAnsi="Arial" w:cs="Arial"/>
                <w:color w:val="000000" w:themeColor="text1"/>
              </w:rPr>
              <w:t>Viršelio popierius</w:t>
            </w:r>
          </w:p>
        </w:tc>
        <w:tc>
          <w:tcPr>
            <w:tcW w:w="5947" w:type="dxa"/>
          </w:tcPr>
          <w:p w14:paraId="3952CFAE" w14:textId="0C3D14E4"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009918C8" w14:textId="77777777" w:rsidTr="00C05133">
        <w:tc>
          <w:tcPr>
            <w:tcW w:w="841" w:type="dxa"/>
          </w:tcPr>
          <w:p w14:paraId="52024962"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7.</w:t>
            </w:r>
          </w:p>
        </w:tc>
        <w:tc>
          <w:tcPr>
            <w:tcW w:w="2845" w:type="dxa"/>
          </w:tcPr>
          <w:p w14:paraId="3CC6035A" w14:textId="77777777" w:rsidR="00832A0D" w:rsidRPr="00833203" w:rsidRDefault="00832A0D" w:rsidP="00832A0D">
            <w:pPr>
              <w:rPr>
                <w:rFonts w:ascii="Arial" w:hAnsi="Arial" w:cs="Arial"/>
                <w:color w:val="000000" w:themeColor="text1"/>
              </w:rPr>
            </w:pPr>
            <w:r w:rsidRPr="00833203">
              <w:rPr>
                <w:rFonts w:ascii="Arial" w:hAnsi="Arial" w:cs="Arial"/>
                <w:color w:val="000000" w:themeColor="text1"/>
              </w:rPr>
              <w:t>Priešlapių spalvingumas</w:t>
            </w:r>
          </w:p>
        </w:tc>
        <w:tc>
          <w:tcPr>
            <w:tcW w:w="5947" w:type="dxa"/>
          </w:tcPr>
          <w:p w14:paraId="137B69DE" w14:textId="17144DFC"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6D556688" w14:textId="77777777" w:rsidTr="00C05133">
        <w:tc>
          <w:tcPr>
            <w:tcW w:w="841" w:type="dxa"/>
          </w:tcPr>
          <w:p w14:paraId="0C586DCD"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8.</w:t>
            </w:r>
          </w:p>
        </w:tc>
        <w:tc>
          <w:tcPr>
            <w:tcW w:w="2845" w:type="dxa"/>
          </w:tcPr>
          <w:p w14:paraId="37790D58" w14:textId="77777777" w:rsidR="00832A0D" w:rsidRPr="00833203" w:rsidRDefault="00832A0D" w:rsidP="00832A0D">
            <w:pPr>
              <w:rPr>
                <w:rFonts w:ascii="Arial" w:hAnsi="Arial" w:cs="Arial"/>
                <w:color w:val="000000" w:themeColor="text1"/>
              </w:rPr>
            </w:pPr>
            <w:r w:rsidRPr="00833203">
              <w:rPr>
                <w:rFonts w:ascii="Arial" w:hAnsi="Arial" w:cs="Arial"/>
                <w:color w:val="000000" w:themeColor="text1"/>
              </w:rPr>
              <w:t>Priešlapių  popierius</w:t>
            </w:r>
          </w:p>
        </w:tc>
        <w:tc>
          <w:tcPr>
            <w:tcW w:w="5947" w:type="dxa"/>
          </w:tcPr>
          <w:p w14:paraId="3A01ACF8" w14:textId="0996FF31"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4E443001" w14:textId="77777777" w:rsidTr="00C05133">
        <w:tc>
          <w:tcPr>
            <w:tcW w:w="841" w:type="dxa"/>
          </w:tcPr>
          <w:p w14:paraId="004B5157"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9.</w:t>
            </w:r>
          </w:p>
        </w:tc>
        <w:tc>
          <w:tcPr>
            <w:tcW w:w="2845" w:type="dxa"/>
          </w:tcPr>
          <w:p w14:paraId="647C39AA" w14:textId="6E6BDEF3" w:rsidR="00832A0D" w:rsidRPr="00833203" w:rsidRDefault="00832A0D" w:rsidP="00832A0D">
            <w:pPr>
              <w:rPr>
                <w:rFonts w:ascii="Arial" w:hAnsi="Arial" w:cs="Arial"/>
                <w:i/>
                <w:color w:val="000000" w:themeColor="text1"/>
              </w:rPr>
            </w:pPr>
            <w:r w:rsidRPr="00833203">
              <w:rPr>
                <w:rFonts w:ascii="Arial" w:hAnsi="Arial" w:cs="Arial"/>
                <w:color w:val="000000" w:themeColor="text1"/>
              </w:rPr>
              <w:t>Leidinio puslapių skaičius</w:t>
            </w:r>
          </w:p>
        </w:tc>
        <w:tc>
          <w:tcPr>
            <w:tcW w:w="5947" w:type="dxa"/>
          </w:tcPr>
          <w:p w14:paraId="0CBD1E68" w14:textId="2C9F24CE"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708ADB6B" w14:textId="77777777" w:rsidTr="00C05133">
        <w:tc>
          <w:tcPr>
            <w:tcW w:w="841" w:type="dxa"/>
          </w:tcPr>
          <w:p w14:paraId="28F2875B"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10.</w:t>
            </w:r>
          </w:p>
        </w:tc>
        <w:tc>
          <w:tcPr>
            <w:tcW w:w="2845" w:type="dxa"/>
          </w:tcPr>
          <w:p w14:paraId="7B3F8499" w14:textId="1F3AAE5F" w:rsidR="00832A0D" w:rsidRPr="00833203" w:rsidRDefault="00832A0D" w:rsidP="00832A0D">
            <w:pPr>
              <w:rPr>
                <w:rFonts w:ascii="Arial" w:hAnsi="Arial" w:cs="Arial"/>
                <w:i/>
                <w:color w:val="000000" w:themeColor="text1"/>
              </w:rPr>
            </w:pPr>
            <w:r w:rsidRPr="00833203">
              <w:rPr>
                <w:rFonts w:ascii="Arial" w:hAnsi="Arial" w:cs="Arial"/>
                <w:color w:val="000000" w:themeColor="text1"/>
              </w:rPr>
              <w:t xml:space="preserve">Leidinio </w:t>
            </w:r>
            <w:r>
              <w:rPr>
                <w:rFonts w:ascii="Arial" w:hAnsi="Arial" w:cs="Arial"/>
                <w:color w:val="000000" w:themeColor="text1"/>
              </w:rPr>
              <w:t xml:space="preserve">puslapių </w:t>
            </w:r>
            <w:r w:rsidRPr="00833203">
              <w:rPr>
                <w:rFonts w:ascii="Arial" w:hAnsi="Arial" w:cs="Arial"/>
                <w:color w:val="000000" w:themeColor="text1"/>
              </w:rPr>
              <w:t>spalvingumas</w:t>
            </w:r>
          </w:p>
        </w:tc>
        <w:tc>
          <w:tcPr>
            <w:tcW w:w="5947" w:type="dxa"/>
          </w:tcPr>
          <w:p w14:paraId="4ECED9EB" w14:textId="59181F02"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782DA96D" w14:textId="77777777" w:rsidTr="00C05133">
        <w:tc>
          <w:tcPr>
            <w:tcW w:w="841" w:type="dxa"/>
          </w:tcPr>
          <w:p w14:paraId="1A1089EA"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11.</w:t>
            </w:r>
          </w:p>
        </w:tc>
        <w:tc>
          <w:tcPr>
            <w:tcW w:w="2845" w:type="dxa"/>
          </w:tcPr>
          <w:p w14:paraId="07879B2C" w14:textId="4DEAD268" w:rsidR="00832A0D" w:rsidRPr="00833203" w:rsidRDefault="00832A0D" w:rsidP="00832A0D">
            <w:pPr>
              <w:rPr>
                <w:rFonts w:ascii="Arial" w:hAnsi="Arial" w:cs="Arial"/>
                <w:i/>
                <w:color w:val="000000" w:themeColor="text1"/>
              </w:rPr>
            </w:pPr>
            <w:r w:rsidRPr="00833203">
              <w:rPr>
                <w:rFonts w:ascii="Arial" w:hAnsi="Arial" w:cs="Arial"/>
                <w:color w:val="000000" w:themeColor="text1"/>
              </w:rPr>
              <w:t xml:space="preserve">Leidinio </w:t>
            </w:r>
            <w:r>
              <w:rPr>
                <w:rFonts w:ascii="Arial" w:hAnsi="Arial" w:cs="Arial"/>
                <w:color w:val="000000" w:themeColor="text1"/>
              </w:rPr>
              <w:t xml:space="preserve">puslapių </w:t>
            </w:r>
            <w:r w:rsidRPr="00833203">
              <w:rPr>
                <w:rFonts w:ascii="Arial" w:hAnsi="Arial" w:cs="Arial"/>
                <w:color w:val="000000" w:themeColor="text1"/>
              </w:rPr>
              <w:t>popierius</w:t>
            </w:r>
          </w:p>
        </w:tc>
        <w:tc>
          <w:tcPr>
            <w:tcW w:w="5947" w:type="dxa"/>
          </w:tcPr>
          <w:p w14:paraId="78588D32" w14:textId="484F1B1A"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2DE413E7" w14:textId="77777777" w:rsidTr="00C05133">
        <w:tc>
          <w:tcPr>
            <w:tcW w:w="841" w:type="dxa"/>
          </w:tcPr>
          <w:p w14:paraId="0AC9BAF4"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12.</w:t>
            </w:r>
          </w:p>
        </w:tc>
        <w:tc>
          <w:tcPr>
            <w:tcW w:w="2845" w:type="dxa"/>
          </w:tcPr>
          <w:p w14:paraId="7815DBF5" w14:textId="77777777" w:rsidR="00832A0D" w:rsidRPr="00833203" w:rsidRDefault="00832A0D" w:rsidP="00832A0D">
            <w:pPr>
              <w:rPr>
                <w:rFonts w:ascii="Arial" w:hAnsi="Arial" w:cs="Arial"/>
                <w:i/>
                <w:color w:val="000000" w:themeColor="text1"/>
              </w:rPr>
            </w:pPr>
            <w:r w:rsidRPr="00833203">
              <w:rPr>
                <w:rFonts w:ascii="Arial" w:hAnsi="Arial" w:cs="Arial"/>
                <w:color w:val="000000" w:themeColor="text1"/>
              </w:rPr>
              <w:t>Pastabos/papildoma informacija</w:t>
            </w:r>
          </w:p>
        </w:tc>
        <w:tc>
          <w:tcPr>
            <w:tcW w:w="5947" w:type="dxa"/>
          </w:tcPr>
          <w:p w14:paraId="79A4447B" w14:textId="4183764F"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bl>
    <w:p w14:paraId="082FF249" w14:textId="77777777" w:rsidR="00833203" w:rsidRPr="003006D7" w:rsidRDefault="00833203" w:rsidP="00E01A34">
      <w:pPr>
        <w:pStyle w:val="ListParagraph"/>
        <w:spacing w:after="0" w:line="240" w:lineRule="auto"/>
        <w:ind w:left="0"/>
        <w:jc w:val="both"/>
        <w:rPr>
          <w:rFonts w:ascii="Arial" w:hAnsi="Arial" w:cs="Arial"/>
          <w:b/>
          <w:bCs/>
          <w:i/>
          <w:iCs/>
          <w:color w:val="FF0000"/>
        </w:rPr>
      </w:pPr>
    </w:p>
    <w:p w14:paraId="473FE0E4" w14:textId="41EBFAD2" w:rsidR="00E01A34" w:rsidRPr="003006D7" w:rsidRDefault="001875EE" w:rsidP="00E01A34">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820FA">
        <w:rPr>
          <w:rFonts w:ascii="Arial" w:eastAsia="Calibri" w:hAnsi="Arial" w:cs="Arial"/>
          <w:b/>
        </w:rPr>
        <w:t xml:space="preserve">PASLAUGŲ </w:t>
      </w:r>
      <w:r w:rsidR="00E01A34" w:rsidRPr="00B133C3">
        <w:rPr>
          <w:rFonts w:ascii="Arial" w:eastAsia="Calibri" w:hAnsi="Arial" w:cs="Arial"/>
          <w:b/>
        </w:rPr>
        <w:t>TEIKIMO TVARKA</w:t>
      </w:r>
      <w:r w:rsidR="00F11438" w:rsidRPr="003006D7">
        <w:rPr>
          <w:rFonts w:ascii="Arial" w:eastAsia="Calibri" w:hAnsi="Arial" w:cs="Arial"/>
          <w:b/>
        </w:rPr>
        <w:t xml:space="preserve"> IR TERMINAI</w:t>
      </w:r>
    </w:p>
    <w:p w14:paraId="2168598F" w14:textId="2162339F" w:rsidR="00111ABB" w:rsidRPr="00954330" w:rsidRDefault="00786BBA" w:rsidP="000302D6">
      <w:pPr>
        <w:pStyle w:val="ListParagraph"/>
        <w:numPr>
          <w:ilvl w:val="1"/>
          <w:numId w:val="31"/>
        </w:numPr>
        <w:tabs>
          <w:tab w:val="left" w:pos="426"/>
        </w:tabs>
        <w:spacing w:after="0" w:line="240" w:lineRule="auto"/>
        <w:ind w:left="0" w:firstLine="0"/>
        <w:jc w:val="both"/>
        <w:rPr>
          <w:rFonts w:ascii="Arial" w:eastAsia="Calibri" w:hAnsi="Arial" w:cs="Arial"/>
        </w:rPr>
      </w:pPr>
      <w:r w:rsidRPr="003006D7">
        <w:rPr>
          <w:rFonts w:ascii="Arial" w:eastAsia="Calibri" w:hAnsi="Arial" w:cs="Arial"/>
        </w:rPr>
        <w:t>Tiekėjas</w:t>
      </w:r>
      <w:r w:rsidR="00111ABB" w:rsidRPr="003006D7">
        <w:rPr>
          <w:rFonts w:ascii="Arial" w:eastAsia="Calibri" w:hAnsi="Arial" w:cs="Arial"/>
        </w:rPr>
        <w:t xml:space="preserve"> paslaugas turi teikti </w:t>
      </w:r>
      <w:r w:rsidR="0032056D" w:rsidRPr="003006D7">
        <w:rPr>
          <w:rFonts w:ascii="Arial" w:eastAsia="Calibri" w:hAnsi="Arial" w:cs="Arial"/>
        </w:rPr>
        <w:t>Techninės specifikaci</w:t>
      </w:r>
      <w:r w:rsidR="001875EE" w:rsidRPr="003006D7">
        <w:rPr>
          <w:rFonts w:ascii="Arial" w:eastAsia="Calibri" w:hAnsi="Arial" w:cs="Arial"/>
        </w:rPr>
        <w:t xml:space="preserve">joje </w:t>
      </w:r>
      <w:r w:rsidR="00954330">
        <w:rPr>
          <w:rFonts w:ascii="Arial" w:eastAsia="Calibri" w:hAnsi="Arial" w:cs="Arial"/>
        </w:rPr>
        <w:t xml:space="preserve">ir </w:t>
      </w:r>
      <w:r w:rsidR="003C7490">
        <w:rPr>
          <w:rFonts w:ascii="Arial" w:eastAsia="Calibri" w:hAnsi="Arial" w:cs="Arial"/>
        </w:rPr>
        <w:t>Preliminarioje s</w:t>
      </w:r>
      <w:r w:rsidR="00954330">
        <w:rPr>
          <w:rFonts w:ascii="Arial" w:eastAsia="Calibri" w:hAnsi="Arial" w:cs="Arial"/>
        </w:rPr>
        <w:t xml:space="preserve">utartyje </w:t>
      </w:r>
      <w:r w:rsidR="00111ABB" w:rsidRPr="00954330">
        <w:rPr>
          <w:rFonts w:ascii="Arial" w:eastAsia="Calibri" w:hAnsi="Arial" w:cs="Arial"/>
        </w:rPr>
        <w:t xml:space="preserve">numatyta tvarka bei terminais. </w:t>
      </w:r>
    </w:p>
    <w:p w14:paraId="24D5B9AD" w14:textId="3EFE7E4B" w:rsidR="001875EE" w:rsidRPr="003006D7" w:rsidRDefault="001875EE" w:rsidP="001875EE">
      <w:pPr>
        <w:pStyle w:val="ListParagraph"/>
        <w:numPr>
          <w:ilvl w:val="1"/>
          <w:numId w:val="38"/>
        </w:numPr>
        <w:tabs>
          <w:tab w:val="left" w:pos="142"/>
          <w:tab w:val="left" w:pos="567"/>
        </w:tabs>
        <w:spacing w:after="0" w:line="240" w:lineRule="auto"/>
        <w:ind w:hanging="720"/>
        <w:jc w:val="both"/>
        <w:rPr>
          <w:rFonts w:ascii="Arial" w:hAnsi="Arial" w:cs="Arial"/>
          <w:i/>
        </w:rPr>
      </w:pPr>
      <w:r w:rsidRPr="007820FA">
        <w:rPr>
          <w:rFonts w:ascii="Arial" w:hAnsi="Arial" w:cs="Arial"/>
        </w:rPr>
        <w:t>Užsakymų teikimo tvarka:</w:t>
      </w:r>
    </w:p>
    <w:p w14:paraId="637E31CB" w14:textId="578505BB" w:rsidR="005440D3" w:rsidRPr="003006D7" w:rsidRDefault="003C7490" w:rsidP="00403ACE">
      <w:pPr>
        <w:pStyle w:val="ListParagraph"/>
        <w:numPr>
          <w:ilvl w:val="2"/>
          <w:numId w:val="38"/>
        </w:numPr>
        <w:tabs>
          <w:tab w:val="left" w:pos="142"/>
          <w:tab w:val="left" w:pos="567"/>
        </w:tabs>
        <w:spacing w:after="0" w:line="240" w:lineRule="auto"/>
        <w:ind w:left="0" w:hanging="11"/>
        <w:jc w:val="both"/>
        <w:rPr>
          <w:rFonts w:ascii="Arial" w:hAnsi="Arial" w:cs="Arial"/>
          <w:b/>
          <w:bCs/>
          <w:i/>
          <w:iCs/>
        </w:rPr>
      </w:pPr>
      <w:r>
        <w:rPr>
          <w:rFonts w:ascii="Arial" w:hAnsi="Arial" w:cs="Arial"/>
        </w:rPr>
        <w:t>Preliminarios s</w:t>
      </w:r>
      <w:r w:rsidR="001875EE" w:rsidRPr="003006D7">
        <w:rPr>
          <w:rFonts w:ascii="Arial" w:hAnsi="Arial" w:cs="Arial"/>
        </w:rPr>
        <w:t>utarties galiojimo laikotarpiu paslaugų teikimui užsakymai teikiami pagal Pirkėjo poreikį.</w:t>
      </w:r>
    </w:p>
    <w:p w14:paraId="7175402E" w14:textId="3C3D97CF" w:rsidR="005440D3" w:rsidRPr="003006D7" w:rsidRDefault="005440D3" w:rsidP="005440D3">
      <w:pPr>
        <w:pStyle w:val="ListParagraph"/>
        <w:numPr>
          <w:ilvl w:val="2"/>
          <w:numId w:val="38"/>
        </w:numPr>
        <w:tabs>
          <w:tab w:val="left" w:pos="142"/>
          <w:tab w:val="left" w:pos="567"/>
        </w:tabs>
        <w:spacing w:after="0" w:line="240" w:lineRule="auto"/>
        <w:ind w:left="0" w:hanging="11"/>
        <w:jc w:val="both"/>
        <w:rPr>
          <w:rFonts w:ascii="Arial" w:hAnsi="Arial" w:cs="Arial"/>
          <w:b/>
          <w:bCs/>
          <w:i/>
          <w:iCs/>
        </w:rPr>
      </w:pPr>
      <w:r w:rsidRPr="003006D7">
        <w:rPr>
          <w:rFonts w:ascii="Arial" w:hAnsi="Arial" w:cs="Arial"/>
        </w:rPr>
        <w:t>Standartinių mažo tiražo leidinių (3.2.1) u</w:t>
      </w:r>
      <w:r w:rsidR="001875EE" w:rsidRPr="003006D7">
        <w:rPr>
          <w:rFonts w:ascii="Arial" w:hAnsi="Arial" w:cs="Arial"/>
        </w:rPr>
        <w:t>žsakymų teikimo</w:t>
      </w:r>
      <w:r w:rsidR="001875EE" w:rsidRPr="00954330">
        <w:rPr>
          <w:rFonts w:ascii="Arial" w:hAnsi="Arial" w:cs="Arial"/>
        </w:rPr>
        <w:t xml:space="preserve"> tvarka: </w:t>
      </w:r>
      <w:r w:rsidRPr="00954330">
        <w:rPr>
          <w:rFonts w:ascii="Arial" w:hAnsi="Arial" w:cs="Arial"/>
        </w:rPr>
        <w:t xml:space="preserve">užsakymai teikiami </w:t>
      </w:r>
      <w:r w:rsidRPr="007820FA">
        <w:rPr>
          <w:rFonts w:ascii="Arial" w:hAnsi="Arial" w:cs="Arial"/>
        </w:rPr>
        <w:t>tiesiogiai mažiausią kainą Preliminariose sutartyse pasiūliusiam T</w:t>
      </w:r>
      <w:r w:rsidRPr="00B133C3">
        <w:rPr>
          <w:rFonts w:ascii="Arial" w:hAnsi="Arial" w:cs="Arial"/>
        </w:rPr>
        <w:t xml:space="preserve">iekėjui. Paslaugų kaina nustatoma (apskaičiuojama) atsižvelgiant į perkamų Paslaugų specifikaciją ir </w:t>
      </w:r>
      <w:r w:rsidRPr="003006D7">
        <w:rPr>
          <w:rFonts w:ascii="Arial" w:hAnsi="Arial" w:cs="Arial"/>
        </w:rPr>
        <w:t>Tiekėjų Preliminariose sutartyse pateiktus įkainius. U</w:t>
      </w:r>
      <w:r w:rsidR="001875EE" w:rsidRPr="003006D7">
        <w:rPr>
          <w:rFonts w:ascii="Arial" w:hAnsi="Arial" w:cs="Arial"/>
        </w:rPr>
        <w:t>žsakymai bus teikiami el. paštu, Sutartyje Tiekėjo nurodytu el. pašto adresu ir bus laikomi gautais sekančią darbo dieną po išsiuntimo.</w:t>
      </w:r>
    </w:p>
    <w:p w14:paraId="0F095B1B" w14:textId="4F3AD131" w:rsidR="005440D3" w:rsidRPr="007820FA" w:rsidRDefault="005440D3" w:rsidP="005440D3">
      <w:pPr>
        <w:pStyle w:val="ListParagraph"/>
        <w:numPr>
          <w:ilvl w:val="2"/>
          <w:numId w:val="38"/>
        </w:numPr>
        <w:tabs>
          <w:tab w:val="left" w:pos="142"/>
          <w:tab w:val="left" w:pos="567"/>
        </w:tabs>
        <w:spacing w:after="0" w:line="240" w:lineRule="auto"/>
        <w:ind w:left="0" w:hanging="11"/>
        <w:jc w:val="both"/>
        <w:rPr>
          <w:rFonts w:ascii="Arial" w:hAnsi="Arial" w:cs="Arial"/>
        </w:rPr>
      </w:pPr>
      <w:r w:rsidRPr="003006D7">
        <w:rPr>
          <w:rFonts w:ascii="Arial" w:hAnsi="Arial" w:cs="Arial"/>
        </w:rPr>
        <w:t xml:space="preserve">Nestandartinių mažo tiražo leidinių (3.2.2) užsakymų teikimo tvarka: </w:t>
      </w:r>
      <w:r w:rsidR="005A5CE8" w:rsidRPr="003006D7">
        <w:rPr>
          <w:rFonts w:ascii="Arial" w:hAnsi="Arial" w:cs="Arial"/>
        </w:rPr>
        <w:t xml:space="preserve">Pirkėjo įgaliotas atstovas organizuoja atnaujintą varžymąsi: elektroniniu paštu išsiunčia </w:t>
      </w:r>
      <w:r w:rsidR="005A5CE8" w:rsidRPr="00954330">
        <w:rPr>
          <w:rFonts w:ascii="Arial" w:hAnsi="Arial" w:cs="Arial"/>
        </w:rPr>
        <w:t xml:space="preserve">Tiekėjams (Tiekėjų įgaliotiems asmenims) raštišką </w:t>
      </w:r>
      <w:r w:rsidR="005A5CE8" w:rsidRPr="007820FA">
        <w:rPr>
          <w:rFonts w:ascii="Arial" w:hAnsi="Arial" w:cs="Arial"/>
        </w:rPr>
        <w:t>u</w:t>
      </w:r>
      <w:r w:rsidR="005A5CE8" w:rsidRPr="00B133C3">
        <w:rPr>
          <w:rFonts w:ascii="Arial" w:hAnsi="Arial" w:cs="Arial"/>
        </w:rPr>
        <w:t>žsakymą atnaujintam varžymuisi, nurodant pasiūlymo pateikimo terminą, leidinio specifikaciją, užsakymo apimtį, vykdymo terminą ir kitus būtinus duomenis. Tiekėjas ats</w:t>
      </w:r>
      <w:r w:rsidR="005A5CE8" w:rsidRPr="003006D7">
        <w:rPr>
          <w:rFonts w:ascii="Arial" w:hAnsi="Arial" w:cs="Arial"/>
        </w:rPr>
        <w:t xml:space="preserve">ako pateikdamas pasiūlymą su paslaugos kaina elektroniniu paštu iki užsakyme atnaujintam varžymuisi nustatyto termino. Pirkėjo įgaliotas asmuo iš pateiktų pasiūlymų išrenka pasiūlymą, kurio kaina yra mažiausia. </w:t>
      </w:r>
      <w:r w:rsidR="003B4587">
        <w:rPr>
          <w:rFonts w:ascii="Arial" w:hAnsi="Arial" w:cs="Arial"/>
        </w:rPr>
        <w:t>Jeigu visų Tiekėjų pasiūlytos kainos viršija Pirkėjo numatytą užsakymui skirti sumą –</w:t>
      </w:r>
      <w:r w:rsidR="005A5CE8" w:rsidRPr="003006D7">
        <w:rPr>
          <w:rFonts w:ascii="Arial" w:hAnsi="Arial" w:cs="Arial"/>
        </w:rPr>
        <w:t>Pirkėjas gali nepasirinkti ir nei vieno pasiūlymo.</w:t>
      </w:r>
      <w:r w:rsidR="005A5CE8" w:rsidRPr="00954330">
        <w:rPr>
          <w:rFonts w:ascii="Arial" w:hAnsi="Arial" w:cs="Arial"/>
        </w:rPr>
        <w:t xml:space="preserve"> Tiekėjai apie laimėtoją informuojami el. paštu pateikiant informaciją apie varžymosi dalyvius, laimėtoją ir jo pasiūlytą kainą. Tiekėjas parengia užsakymo sutartį pagal jo pateiktą ir ekonomiškai naudingiausiu pripažintą pasiūlymą ir išsiunčia Pirkėjui.</w:t>
      </w:r>
    </w:p>
    <w:p w14:paraId="1AC3EFF2" w14:textId="77777777" w:rsidR="005440D3" w:rsidRPr="000E53CC" w:rsidRDefault="005440D3" w:rsidP="005440D3">
      <w:pPr>
        <w:pStyle w:val="ListParagraph"/>
        <w:tabs>
          <w:tab w:val="left" w:pos="142"/>
          <w:tab w:val="left" w:pos="567"/>
        </w:tabs>
        <w:spacing w:after="0" w:line="240" w:lineRule="auto"/>
        <w:ind w:left="0"/>
        <w:jc w:val="both"/>
        <w:rPr>
          <w:rFonts w:ascii="Arial" w:hAnsi="Arial" w:cs="Arial"/>
          <w:b/>
          <w:bCs/>
          <w:i/>
          <w:iCs/>
          <w:color w:val="FF0000"/>
        </w:rPr>
      </w:pPr>
    </w:p>
    <w:p w14:paraId="5037E2C6" w14:textId="77777777" w:rsidR="00134EB3" w:rsidRPr="007820FA" w:rsidRDefault="007828EC" w:rsidP="006C7131">
      <w:pPr>
        <w:numPr>
          <w:ilvl w:val="0"/>
          <w:numId w:val="3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0E53CC">
        <w:rPr>
          <w:rFonts w:ascii="Arial" w:eastAsia="Calibri" w:hAnsi="Arial" w:cs="Arial"/>
          <w:b/>
        </w:rPr>
        <w:t>APLINKOSAUGINIAI</w:t>
      </w:r>
      <w:r w:rsidR="00134EB3" w:rsidRPr="000E53CC">
        <w:rPr>
          <w:rFonts w:ascii="Arial" w:eastAsia="Calibri" w:hAnsi="Arial" w:cs="Arial"/>
          <w:b/>
        </w:rPr>
        <w:t xml:space="preserve"> REIKALAVIMAI</w:t>
      </w:r>
    </w:p>
    <w:p w14:paraId="0B039D86" w14:textId="2E40740A" w:rsidR="006F032D" w:rsidRPr="003B4587" w:rsidRDefault="006F032D" w:rsidP="00A73C83">
      <w:pPr>
        <w:pStyle w:val="ListParagraph"/>
        <w:numPr>
          <w:ilvl w:val="1"/>
          <w:numId w:val="33"/>
        </w:numPr>
        <w:tabs>
          <w:tab w:val="left" w:pos="567"/>
        </w:tabs>
        <w:ind w:left="0" w:hanging="11"/>
        <w:jc w:val="both"/>
        <w:rPr>
          <w:rFonts w:ascii="Arial" w:hAnsi="Arial" w:cs="Arial"/>
        </w:rPr>
      </w:pPr>
      <w:r w:rsidRPr="003B4587">
        <w:rPr>
          <w:rFonts w:ascii="Arial" w:hAnsi="Arial" w:cs="Arial"/>
        </w:rPr>
        <w:t xml:space="preserve">Pirkimui yra taikomi Aplinkos apsaugos kriterijai, </w:t>
      </w:r>
      <w:r w:rsidR="00467291" w:rsidRPr="003B4587">
        <w:rPr>
          <w:rFonts w:ascii="Arial" w:hAnsi="Arial" w:cs="Arial"/>
        </w:rPr>
        <w:t xml:space="preserve">vadovaujantis </w:t>
      </w:r>
      <w:hyperlink r:id="rId12" w:history="1">
        <w:r w:rsidR="00467291" w:rsidRPr="003B4587">
          <w:rPr>
            <w:rStyle w:val="Hyperlink"/>
            <w:rFonts w:ascii="Arial" w:hAnsi="Arial" w:cs="Arial"/>
            <w:color w:val="auto"/>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67291" w:rsidRPr="003B4587">
        <w:rPr>
          <w:rFonts w:ascii="Arial" w:hAnsi="Arial" w:cs="Arial"/>
        </w:rPr>
        <w:t xml:space="preserve">“ patvirtinto </w:t>
      </w:r>
      <w:hyperlink r:id="rId13" w:history="1">
        <w:r w:rsidR="00467291" w:rsidRPr="003B4587">
          <w:rPr>
            <w:rStyle w:val="Hyperlink"/>
            <w:rFonts w:ascii="Arial" w:hAnsi="Arial" w:cs="Arial"/>
            <w:color w:val="auto"/>
          </w:rPr>
          <w:t>Aplinkos apsaugos kriterijų taikymo, vykdant žaliuosius pirkimus, tvarkos aprašo</w:t>
        </w:r>
      </w:hyperlink>
      <w:r w:rsidR="009E5290" w:rsidRPr="003B4587">
        <w:rPr>
          <w:rFonts w:ascii="Arial" w:hAnsi="Arial" w:cs="Arial"/>
        </w:rPr>
        <w:t xml:space="preserve"> </w:t>
      </w:r>
      <w:r w:rsidRPr="003B4587">
        <w:rPr>
          <w:rFonts w:ascii="Arial" w:hAnsi="Arial" w:cs="Arial"/>
        </w:rPr>
        <w:t xml:space="preserve">II skyriaus </w:t>
      </w:r>
      <w:sdt>
        <w:sdtPr>
          <w:rPr>
            <w:rStyle w:val="Style6"/>
            <w:rFonts w:cs="Arial"/>
          </w:rPr>
          <w:id w:val="-2120664960"/>
          <w:placeholder>
            <w:docPart w:val="12F3448566A54640BC70B919A141098F"/>
          </w:placeholder>
          <w15:color w:val="000000"/>
        </w:sdtPr>
        <w:sdtEndPr>
          <w:rPr>
            <w:rStyle w:val="DefaultParagraphFont"/>
            <w:rFonts w:asciiTheme="minorHAnsi" w:hAnsiTheme="minorHAnsi"/>
          </w:rPr>
        </w:sdtEndPr>
        <w:sdtContent>
          <w:r w:rsidR="000E53CC" w:rsidRPr="003B4587">
            <w:rPr>
              <w:rStyle w:val="Style6"/>
              <w:rFonts w:cs="Arial"/>
            </w:rPr>
            <w:t>4.4.4.1.</w:t>
          </w:r>
        </w:sdtContent>
      </w:sdt>
      <w:r w:rsidR="00A73C83" w:rsidRPr="003B4587">
        <w:rPr>
          <w:rFonts w:ascii="Arial" w:hAnsi="Arial" w:cs="Arial"/>
        </w:rPr>
        <w:t xml:space="preserve"> </w:t>
      </w:r>
      <w:r w:rsidRPr="003B4587">
        <w:rPr>
          <w:rFonts w:ascii="Arial" w:hAnsi="Arial" w:cs="Arial"/>
        </w:rPr>
        <w:t>papunktį</w:t>
      </w:r>
    </w:p>
    <w:p w14:paraId="7489F7B8" w14:textId="18EB3279" w:rsidR="006B2630" w:rsidRPr="007820FA" w:rsidRDefault="00CA1173" w:rsidP="008660BC">
      <w:pPr>
        <w:spacing w:after="0"/>
        <w:jc w:val="right"/>
        <w:rPr>
          <w:rFonts w:ascii="Arial" w:hAnsi="Arial" w:cs="Arial"/>
          <w:b/>
          <w:bCs/>
        </w:rPr>
      </w:pPr>
      <w:r>
        <w:rPr>
          <w:rFonts w:ascii="Arial" w:hAnsi="Arial" w:cs="Arial"/>
          <w:b/>
          <w:bCs/>
        </w:rPr>
        <w:t>4</w:t>
      </w:r>
      <w:r w:rsidR="006B2630" w:rsidRPr="007820FA">
        <w:rPr>
          <w:rFonts w:ascii="Arial" w:hAnsi="Arial" w:cs="Arial"/>
          <w:b/>
          <w:bCs/>
        </w:rPr>
        <w:t xml:space="preserve"> lentelė.</w:t>
      </w:r>
    </w:p>
    <w:tbl>
      <w:tblPr>
        <w:tblStyle w:val="TableGrid"/>
        <w:tblW w:w="5000" w:type="pct"/>
        <w:tblLook w:val="04A0" w:firstRow="1" w:lastRow="0" w:firstColumn="1" w:lastColumn="0" w:noHBand="0" w:noVBand="1"/>
      </w:tblPr>
      <w:tblGrid>
        <w:gridCol w:w="562"/>
        <w:gridCol w:w="5856"/>
        <w:gridCol w:w="3210"/>
      </w:tblGrid>
      <w:tr w:rsidR="00A03AB8" w:rsidRPr="003006D7" w14:paraId="1FD8C476" w14:textId="77777777" w:rsidTr="63F54C26">
        <w:tc>
          <w:tcPr>
            <w:tcW w:w="292" w:type="pct"/>
          </w:tcPr>
          <w:p w14:paraId="24BEDE1F" w14:textId="77777777" w:rsidR="00A03AB8" w:rsidRPr="000E53CC" w:rsidRDefault="00A03AB8" w:rsidP="004C4C8D">
            <w:pPr>
              <w:rPr>
                <w:rFonts w:ascii="Arial" w:hAnsi="Arial" w:cs="Arial"/>
                <w:b/>
                <w:bCs/>
                <w:iCs/>
                <w:sz w:val="22"/>
                <w:szCs w:val="22"/>
              </w:rPr>
            </w:pPr>
            <w:r w:rsidRPr="007820FA">
              <w:rPr>
                <w:rFonts w:ascii="Arial" w:hAnsi="Arial" w:cs="Arial"/>
                <w:b/>
                <w:bCs/>
                <w:iCs/>
                <w:sz w:val="22"/>
                <w:szCs w:val="22"/>
              </w:rPr>
              <w:t>Eil. Nr</w:t>
            </w:r>
            <w:r w:rsidR="00FD52ED" w:rsidRPr="000E53CC">
              <w:rPr>
                <w:rFonts w:ascii="Arial" w:hAnsi="Arial" w:cs="Arial"/>
                <w:b/>
                <w:bCs/>
                <w:iCs/>
                <w:sz w:val="22"/>
                <w:szCs w:val="22"/>
              </w:rPr>
              <w:t>.</w:t>
            </w:r>
          </w:p>
        </w:tc>
        <w:tc>
          <w:tcPr>
            <w:tcW w:w="3041" w:type="pct"/>
          </w:tcPr>
          <w:p w14:paraId="495C06D4" w14:textId="77777777" w:rsidR="00A03AB8" w:rsidRPr="003006D7" w:rsidRDefault="00A03AB8" w:rsidP="004C4C8D">
            <w:pPr>
              <w:jc w:val="center"/>
              <w:rPr>
                <w:rFonts w:ascii="Arial" w:hAnsi="Arial" w:cs="Arial"/>
                <w:b/>
                <w:bCs/>
                <w:iCs/>
                <w:sz w:val="22"/>
                <w:szCs w:val="22"/>
              </w:rPr>
            </w:pPr>
            <w:r w:rsidRPr="003006D7">
              <w:rPr>
                <w:rFonts w:ascii="Arial" w:hAnsi="Arial" w:cs="Arial"/>
                <w:b/>
                <w:bCs/>
                <w:iCs/>
              </w:rPr>
              <w:t>Reikalavimas</w:t>
            </w:r>
          </w:p>
        </w:tc>
        <w:tc>
          <w:tcPr>
            <w:tcW w:w="1667" w:type="pct"/>
          </w:tcPr>
          <w:p w14:paraId="6A7EDC5D" w14:textId="77777777" w:rsidR="00A03AB8" w:rsidRPr="003006D7" w:rsidRDefault="00A03AB8" w:rsidP="004C4C8D">
            <w:pPr>
              <w:jc w:val="center"/>
              <w:rPr>
                <w:rFonts w:ascii="Arial" w:hAnsi="Arial" w:cs="Arial"/>
                <w:b/>
                <w:bCs/>
                <w:iCs/>
                <w:sz w:val="22"/>
                <w:szCs w:val="22"/>
              </w:rPr>
            </w:pPr>
            <w:r w:rsidRPr="003006D7">
              <w:rPr>
                <w:rFonts w:ascii="Arial" w:hAnsi="Arial" w:cs="Arial"/>
                <w:b/>
                <w:bCs/>
                <w:iCs/>
              </w:rPr>
              <w:t>Atitiktį įrodantys dokumentai</w:t>
            </w:r>
          </w:p>
        </w:tc>
      </w:tr>
      <w:tr w:rsidR="00A03AB8" w:rsidRPr="003006D7" w14:paraId="75BA8962" w14:textId="77777777" w:rsidTr="63F54C26">
        <w:tc>
          <w:tcPr>
            <w:tcW w:w="292" w:type="pct"/>
          </w:tcPr>
          <w:p w14:paraId="59F5B330" w14:textId="77777777" w:rsidR="00A03AB8" w:rsidRPr="003006D7" w:rsidRDefault="00A03AB8" w:rsidP="004C4C8D">
            <w:pPr>
              <w:jc w:val="center"/>
              <w:rPr>
                <w:rFonts w:ascii="Arial" w:hAnsi="Arial" w:cs="Arial"/>
                <w:iCs/>
                <w:sz w:val="22"/>
                <w:szCs w:val="22"/>
              </w:rPr>
            </w:pPr>
            <w:r w:rsidRPr="003006D7">
              <w:rPr>
                <w:rFonts w:ascii="Arial" w:hAnsi="Arial" w:cs="Arial"/>
                <w:iCs/>
              </w:rPr>
              <w:t>1.</w:t>
            </w:r>
          </w:p>
        </w:tc>
        <w:tc>
          <w:tcPr>
            <w:tcW w:w="3041" w:type="pct"/>
          </w:tcPr>
          <w:p w14:paraId="7CBE18C0" w14:textId="77777777" w:rsidR="007820FA" w:rsidRPr="00367D80" w:rsidRDefault="007820FA" w:rsidP="006530CD">
            <w:pPr>
              <w:pStyle w:val="CommentText"/>
              <w:jc w:val="both"/>
              <w:rPr>
                <w:rFonts w:ascii="Arial" w:hAnsi="Arial" w:cs="Arial"/>
                <w:sz w:val="22"/>
                <w:szCs w:val="22"/>
              </w:rPr>
            </w:pPr>
            <w:r w:rsidRPr="00367D80">
              <w:rPr>
                <w:rFonts w:ascii="Arial" w:hAnsi="Arial" w:cs="Arial"/>
                <w:sz w:val="22"/>
                <w:szCs w:val="22"/>
              </w:rPr>
              <w:t>Siekiant išvengti perteklinio atspausdintų leidinių vežiojimo ir sumažinti pristatymo metu sunaudojamo kuro:</w:t>
            </w:r>
          </w:p>
          <w:p w14:paraId="23C87962" w14:textId="71492CD9" w:rsidR="007820FA" w:rsidRPr="00367D80" w:rsidRDefault="007820FA" w:rsidP="006530CD">
            <w:pPr>
              <w:pStyle w:val="CommentText"/>
              <w:jc w:val="both"/>
              <w:rPr>
                <w:rFonts w:ascii="Arial" w:hAnsi="Arial" w:cs="Arial"/>
                <w:sz w:val="22"/>
                <w:szCs w:val="22"/>
              </w:rPr>
            </w:pPr>
            <w:r w:rsidRPr="00367D80">
              <w:rPr>
                <w:rFonts w:ascii="Arial" w:hAnsi="Arial" w:cs="Arial"/>
                <w:sz w:val="22"/>
                <w:szCs w:val="22"/>
              </w:rPr>
              <w:t>1.1.</w:t>
            </w:r>
            <w:r w:rsidR="00367D80" w:rsidRPr="00367D80">
              <w:rPr>
                <w:rFonts w:ascii="Arial" w:hAnsi="Arial" w:cs="Arial"/>
                <w:sz w:val="22"/>
                <w:szCs w:val="22"/>
              </w:rPr>
              <w:t xml:space="preserve"> </w:t>
            </w:r>
            <w:r w:rsidR="00367D80">
              <w:rPr>
                <w:rFonts w:ascii="Arial" w:hAnsi="Arial" w:cs="Arial"/>
                <w:sz w:val="22"/>
                <w:szCs w:val="22"/>
              </w:rPr>
              <w:t>p</w:t>
            </w:r>
            <w:r w:rsidRPr="00367D80">
              <w:rPr>
                <w:rFonts w:ascii="Arial" w:hAnsi="Arial" w:cs="Arial"/>
                <w:sz w:val="22"/>
                <w:szCs w:val="22"/>
              </w:rPr>
              <w:t xml:space="preserve">ristatomas tik pilnas užsakymas, </w:t>
            </w:r>
            <w:proofErr w:type="spellStart"/>
            <w:r w:rsidRPr="00367D80">
              <w:rPr>
                <w:rFonts w:ascii="Arial" w:hAnsi="Arial" w:cs="Arial"/>
                <w:sz w:val="22"/>
                <w:szCs w:val="22"/>
              </w:rPr>
              <w:t>t.y</w:t>
            </w:r>
            <w:proofErr w:type="spellEnd"/>
            <w:r w:rsidRPr="00367D80">
              <w:rPr>
                <w:rFonts w:ascii="Arial" w:hAnsi="Arial" w:cs="Arial"/>
                <w:sz w:val="22"/>
                <w:szCs w:val="22"/>
              </w:rPr>
              <w:t>. nevykdomi daliniai užsakymo pristatymai;</w:t>
            </w:r>
          </w:p>
          <w:p w14:paraId="5CE5735A" w14:textId="0667DD7D" w:rsidR="007820FA" w:rsidRPr="00367D80" w:rsidRDefault="007820FA" w:rsidP="006530CD">
            <w:pPr>
              <w:pStyle w:val="CommentText"/>
              <w:jc w:val="both"/>
              <w:rPr>
                <w:rFonts w:ascii="Arial" w:hAnsi="Arial" w:cs="Arial"/>
                <w:sz w:val="22"/>
                <w:szCs w:val="22"/>
              </w:rPr>
            </w:pPr>
            <w:r w:rsidRPr="00367D80">
              <w:rPr>
                <w:rFonts w:ascii="Arial" w:hAnsi="Arial" w:cs="Arial"/>
                <w:sz w:val="22"/>
                <w:szCs w:val="22"/>
              </w:rPr>
              <w:lastRenderedPageBreak/>
              <w:t>1.2.</w:t>
            </w:r>
            <w:r w:rsidR="00367D80" w:rsidRPr="00367D80">
              <w:rPr>
                <w:rFonts w:ascii="Arial" w:hAnsi="Arial" w:cs="Arial"/>
                <w:sz w:val="22"/>
                <w:szCs w:val="22"/>
              </w:rPr>
              <w:t xml:space="preserve"> </w:t>
            </w:r>
            <w:r w:rsidR="00367D80">
              <w:rPr>
                <w:rFonts w:ascii="Arial" w:hAnsi="Arial" w:cs="Arial"/>
                <w:sz w:val="22"/>
                <w:szCs w:val="22"/>
              </w:rPr>
              <w:t>a</w:t>
            </w:r>
            <w:r w:rsidRPr="00367D80">
              <w:rPr>
                <w:rFonts w:ascii="Arial" w:hAnsi="Arial" w:cs="Arial"/>
                <w:sz w:val="22"/>
                <w:szCs w:val="22"/>
              </w:rPr>
              <w:t>tspausdinti leidiniai pristatomi ne piko valandomis: pirmadieniais-penktadieniais nuo 10:00 iki 15:00 val.;</w:t>
            </w:r>
          </w:p>
          <w:p w14:paraId="41E82DDA" w14:textId="38A63102" w:rsidR="00A03AB8" w:rsidRPr="00367D80" w:rsidRDefault="007820FA" w:rsidP="006530CD">
            <w:pPr>
              <w:pStyle w:val="CommentText"/>
              <w:jc w:val="both"/>
              <w:rPr>
                <w:rFonts w:ascii="Arial" w:hAnsi="Arial" w:cs="Arial"/>
                <w:sz w:val="22"/>
                <w:szCs w:val="22"/>
              </w:rPr>
            </w:pPr>
            <w:r w:rsidRPr="00367D80">
              <w:rPr>
                <w:rFonts w:ascii="Arial" w:hAnsi="Arial" w:cs="Arial"/>
                <w:sz w:val="22"/>
                <w:szCs w:val="22"/>
              </w:rPr>
              <w:t>1.3.</w:t>
            </w:r>
            <w:r w:rsidR="00367D80" w:rsidRPr="00367D80">
              <w:rPr>
                <w:rFonts w:ascii="Arial" w:hAnsi="Arial" w:cs="Arial"/>
                <w:sz w:val="22"/>
                <w:szCs w:val="22"/>
              </w:rPr>
              <w:t xml:space="preserve"> </w:t>
            </w:r>
            <w:r w:rsidR="00367D80">
              <w:rPr>
                <w:rFonts w:ascii="Arial" w:hAnsi="Arial" w:cs="Arial"/>
                <w:sz w:val="22"/>
                <w:szCs w:val="22"/>
              </w:rPr>
              <w:t>p</w:t>
            </w:r>
            <w:r w:rsidRPr="00367D80">
              <w:rPr>
                <w:rFonts w:ascii="Arial" w:hAnsi="Arial" w:cs="Arial"/>
                <w:sz w:val="22"/>
                <w:szCs w:val="22"/>
              </w:rPr>
              <w:t>ristatoma ne dažniau kaip 1 kartą per savaitę.</w:t>
            </w:r>
          </w:p>
        </w:tc>
        <w:tc>
          <w:tcPr>
            <w:tcW w:w="1667" w:type="pct"/>
          </w:tcPr>
          <w:p w14:paraId="0333CFE0" w14:textId="297AB562" w:rsidR="00A03AB8" w:rsidRPr="00367D80" w:rsidRDefault="000E53CC" w:rsidP="006530CD">
            <w:pPr>
              <w:jc w:val="both"/>
              <w:rPr>
                <w:rFonts w:ascii="Arial" w:hAnsi="Arial" w:cs="Arial"/>
                <w:sz w:val="22"/>
                <w:szCs w:val="22"/>
              </w:rPr>
            </w:pPr>
            <w:r w:rsidRPr="00367D80">
              <w:rPr>
                <w:rFonts w:ascii="Arial" w:hAnsi="Arial" w:cs="Arial"/>
                <w:sz w:val="22"/>
                <w:szCs w:val="22"/>
              </w:rPr>
              <w:lastRenderedPageBreak/>
              <w:t xml:space="preserve">Tiekėjas kartu su pasiūlymu neturi pateikti jokių dokumentų. Sutarties vykdymo metu Pirkėjo atstovas bet kuriuo </w:t>
            </w:r>
            <w:r w:rsidRPr="00367D80">
              <w:rPr>
                <w:rFonts w:ascii="Arial" w:hAnsi="Arial" w:cs="Arial"/>
                <w:sz w:val="22"/>
                <w:szCs w:val="22"/>
              </w:rPr>
              <w:lastRenderedPageBreak/>
              <w:t>metu gali patikrinti reikalavimo laikymąsi.</w:t>
            </w:r>
          </w:p>
        </w:tc>
      </w:tr>
    </w:tbl>
    <w:p w14:paraId="2773737E" w14:textId="77777777" w:rsidR="00B74154" w:rsidRPr="003006D7" w:rsidRDefault="00B74154" w:rsidP="001164D5">
      <w:pPr>
        <w:jc w:val="both"/>
        <w:rPr>
          <w:rFonts w:ascii="Arial" w:hAnsi="Arial" w:cs="Arial"/>
          <w:b/>
          <w:snapToGrid w:val="0"/>
        </w:rPr>
      </w:pPr>
    </w:p>
    <w:p w14:paraId="364AB4FF" w14:textId="36BCE863" w:rsidR="00D96039" w:rsidRPr="003006D7"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3006D7">
        <w:rPr>
          <w:rFonts w:ascii="Arial" w:eastAsia="Calibri" w:hAnsi="Arial" w:cs="Arial"/>
          <w:b/>
        </w:rPr>
        <w:t>DOKUMENTAI, REIKALAUJAMI PATEIKTI PERDUODANT PASLAUGAS</w:t>
      </w:r>
    </w:p>
    <w:p w14:paraId="5D4835F4" w14:textId="74E0815B" w:rsidR="00D96039" w:rsidRDefault="00D96039" w:rsidP="00D96039">
      <w:pPr>
        <w:pStyle w:val="ListParagraph"/>
        <w:numPr>
          <w:ilvl w:val="1"/>
          <w:numId w:val="33"/>
        </w:numPr>
        <w:tabs>
          <w:tab w:val="left" w:pos="567"/>
        </w:tabs>
        <w:ind w:left="0" w:firstLine="0"/>
        <w:jc w:val="both"/>
        <w:rPr>
          <w:rFonts w:ascii="Arial" w:hAnsi="Arial" w:cs="Arial"/>
          <w:bCs/>
          <w:snapToGrid w:val="0"/>
        </w:rPr>
      </w:pPr>
      <w:r w:rsidRPr="003006D7">
        <w:rPr>
          <w:rFonts w:ascii="Arial" w:hAnsi="Arial" w:cs="Arial"/>
          <w:bCs/>
          <w:snapToGrid w:val="0"/>
        </w:rPr>
        <w:t>Paslaugų priėmimo – perdavimo aktas</w:t>
      </w:r>
      <w:r w:rsidR="007425C1">
        <w:rPr>
          <w:rFonts w:ascii="Arial" w:hAnsi="Arial" w:cs="Arial"/>
          <w:bCs/>
          <w:snapToGrid w:val="0"/>
        </w:rPr>
        <w:t>.</w:t>
      </w:r>
    </w:p>
    <w:p w14:paraId="63CF6F1A" w14:textId="77777777" w:rsidR="007425C1" w:rsidRPr="003006D7" w:rsidRDefault="007425C1" w:rsidP="007425C1">
      <w:pPr>
        <w:pStyle w:val="ListParagraph"/>
        <w:tabs>
          <w:tab w:val="left" w:pos="567"/>
        </w:tabs>
        <w:ind w:left="0"/>
        <w:jc w:val="both"/>
        <w:rPr>
          <w:rFonts w:ascii="Arial" w:hAnsi="Arial" w:cs="Arial"/>
          <w:bCs/>
          <w:snapToGrid w:val="0"/>
        </w:rPr>
      </w:pPr>
    </w:p>
    <w:p w14:paraId="6706D01D" w14:textId="2DAFB4D5" w:rsidR="00D96039" w:rsidRPr="00954330"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954330">
        <w:rPr>
          <w:rFonts w:ascii="Arial" w:eastAsia="Calibri" w:hAnsi="Arial" w:cs="Arial"/>
          <w:b/>
        </w:rPr>
        <w:t>KITOS SĄLYGOS</w:t>
      </w:r>
    </w:p>
    <w:p w14:paraId="537EA096" w14:textId="77777777" w:rsidR="00D96039" w:rsidRPr="003006D7" w:rsidRDefault="00D96039" w:rsidP="00D96039">
      <w:pPr>
        <w:pStyle w:val="ListParagraph"/>
        <w:numPr>
          <w:ilvl w:val="1"/>
          <w:numId w:val="33"/>
        </w:numPr>
        <w:tabs>
          <w:tab w:val="left" w:pos="426"/>
          <w:tab w:val="left" w:pos="567"/>
        </w:tabs>
        <w:spacing w:after="0" w:line="240" w:lineRule="auto"/>
        <w:ind w:left="0" w:firstLine="0"/>
        <w:jc w:val="both"/>
        <w:rPr>
          <w:rFonts w:ascii="Arial" w:eastAsia="Calibri" w:hAnsi="Arial" w:cs="Arial"/>
        </w:rPr>
      </w:pPr>
      <w:r w:rsidRPr="00954330">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Pr="003006D7">
        <w:rPr>
          <w:rStyle w:val="FootnoteReference"/>
          <w:rFonts w:ascii="Arial" w:eastAsia="Calibri" w:hAnsi="Arial" w:cs="Arial"/>
        </w:rPr>
        <w:footnoteReference w:id="2"/>
      </w:r>
    </w:p>
    <w:p w14:paraId="7A6C7CCA" w14:textId="306B5493" w:rsidR="00D96039" w:rsidRPr="003006D7" w:rsidRDefault="00D96039" w:rsidP="00D96039">
      <w:pPr>
        <w:pStyle w:val="ListParagraph"/>
        <w:tabs>
          <w:tab w:val="left" w:pos="567"/>
        </w:tabs>
        <w:ind w:left="0"/>
        <w:jc w:val="both"/>
        <w:rPr>
          <w:rFonts w:ascii="Arial" w:hAnsi="Arial" w:cs="Arial"/>
          <w:bCs/>
          <w:snapToGrid w:val="0"/>
        </w:rPr>
      </w:pPr>
    </w:p>
    <w:p w14:paraId="0E4631AB" w14:textId="5249D3D6" w:rsidR="00D96039" w:rsidRPr="003006D7"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3006D7">
        <w:rPr>
          <w:rFonts w:ascii="Arial" w:eastAsia="Calibri" w:hAnsi="Arial" w:cs="Arial"/>
          <w:b/>
        </w:rPr>
        <w:t>PRIEDAI</w:t>
      </w:r>
    </w:p>
    <w:p w14:paraId="2098501D" w14:textId="70240A73" w:rsidR="00D96039" w:rsidRPr="007820FA" w:rsidRDefault="003A25D2" w:rsidP="00D96039">
      <w:pPr>
        <w:pStyle w:val="ListParagraph"/>
        <w:numPr>
          <w:ilvl w:val="1"/>
          <w:numId w:val="33"/>
        </w:numPr>
        <w:tabs>
          <w:tab w:val="left" w:pos="567"/>
        </w:tabs>
        <w:ind w:hanging="720"/>
        <w:jc w:val="both"/>
        <w:rPr>
          <w:rFonts w:ascii="Arial" w:hAnsi="Arial" w:cs="Arial"/>
          <w:bCs/>
          <w:snapToGrid w:val="0"/>
        </w:rPr>
      </w:pPr>
      <w:r w:rsidRPr="003A25D2">
        <w:rPr>
          <w:rFonts w:ascii="Arial" w:hAnsi="Arial" w:cs="Arial"/>
          <w:bCs/>
          <w:snapToGrid w:val="0"/>
        </w:rPr>
        <w:t xml:space="preserve">1 priedas. </w:t>
      </w:r>
      <w:r w:rsidR="00F160ED">
        <w:rPr>
          <w:rFonts w:ascii="Arial" w:hAnsi="Arial" w:cs="Arial"/>
          <w:bCs/>
          <w:snapToGrid w:val="0"/>
        </w:rPr>
        <w:t>Standartinių l</w:t>
      </w:r>
      <w:r w:rsidRPr="003A25D2">
        <w:rPr>
          <w:rFonts w:ascii="Arial" w:hAnsi="Arial" w:cs="Arial"/>
          <w:bCs/>
          <w:snapToGrid w:val="0"/>
        </w:rPr>
        <w:t>eidinių su viršeliais skaitmeninės spaudos paslaugų (leidinio tiražas 1-199 egz.) įkaini</w:t>
      </w:r>
      <w:r w:rsidR="003B4587">
        <w:rPr>
          <w:rFonts w:ascii="Arial" w:hAnsi="Arial" w:cs="Arial"/>
          <w:bCs/>
          <w:snapToGrid w:val="0"/>
        </w:rPr>
        <w:t>ai.</w:t>
      </w:r>
    </w:p>
    <w:p w14:paraId="381B50CB" w14:textId="081DE157" w:rsidR="006A442A" w:rsidRPr="003006D7" w:rsidRDefault="006A442A" w:rsidP="00C77E2B">
      <w:pPr>
        <w:rPr>
          <w:rFonts w:ascii="Arial" w:hAnsi="Arial" w:cs="Arial"/>
          <w:color w:val="FF0000"/>
        </w:rPr>
      </w:pPr>
    </w:p>
    <w:sectPr w:rsidR="006A442A" w:rsidRPr="003006D7" w:rsidSect="00FD4962">
      <w:footerReference w:type="default" r:id="rId14"/>
      <w:headerReference w:type="first" r:id="rId15"/>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8FC7" w14:textId="77777777" w:rsidR="003D08A3" w:rsidRDefault="003D08A3" w:rsidP="00682323">
      <w:pPr>
        <w:spacing w:after="0" w:line="240" w:lineRule="auto"/>
      </w:pPr>
      <w:r>
        <w:separator/>
      </w:r>
    </w:p>
  </w:endnote>
  <w:endnote w:type="continuationSeparator" w:id="0">
    <w:p w14:paraId="1D936FED" w14:textId="77777777" w:rsidR="003D08A3" w:rsidRDefault="003D08A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70D7" w14:textId="77777777" w:rsidR="003D08A3" w:rsidRDefault="003D08A3" w:rsidP="00682323">
      <w:pPr>
        <w:spacing w:after="0" w:line="240" w:lineRule="auto"/>
      </w:pPr>
      <w:r>
        <w:separator/>
      </w:r>
    </w:p>
  </w:footnote>
  <w:footnote w:type="continuationSeparator" w:id="0">
    <w:p w14:paraId="0E754EB1" w14:textId="77777777" w:rsidR="003D08A3" w:rsidRDefault="003D08A3" w:rsidP="00682323">
      <w:pPr>
        <w:spacing w:after="0" w:line="240" w:lineRule="auto"/>
      </w:pPr>
      <w:r>
        <w:continuationSeparator/>
      </w:r>
    </w:p>
  </w:footnote>
  <w:footnote w:id="1">
    <w:p w14:paraId="2081B06A" w14:textId="7D22DD17" w:rsidR="00827015" w:rsidRPr="003D5C52" w:rsidRDefault="00827015">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sidR="00A23807">
        <w:rPr>
          <w:rFonts w:ascii="Arial" w:hAnsi="Arial" w:cs="Arial"/>
          <w:sz w:val="18"/>
          <w:szCs w:val="18"/>
        </w:rPr>
        <w:t xml:space="preserve">ir terminai </w:t>
      </w:r>
      <w:r w:rsidRPr="003D5C52">
        <w:rPr>
          <w:rFonts w:ascii="Arial" w:hAnsi="Arial" w:cs="Arial"/>
          <w:sz w:val="18"/>
          <w:szCs w:val="18"/>
        </w:rPr>
        <w:t>pateikiam</w:t>
      </w:r>
      <w:r w:rsidR="00A23807">
        <w:rPr>
          <w:rFonts w:ascii="Arial" w:hAnsi="Arial" w:cs="Arial"/>
          <w:sz w:val="18"/>
          <w:szCs w:val="18"/>
        </w:rPr>
        <w:t>i</w:t>
      </w:r>
      <w:r w:rsidRPr="003D5C52">
        <w:rPr>
          <w:rFonts w:ascii="Arial" w:hAnsi="Arial" w:cs="Arial"/>
          <w:sz w:val="18"/>
          <w:szCs w:val="18"/>
        </w:rPr>
        <w:t xml:space="preserve"> TS 4 skyriuje.</w:t>
      </w:r>
    </w:p>
  </w:footnote>
  <w:footnote w:id="2">
    <w:p w14:paraId="3BE3735C" w14:textId="77777777"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874FDF"/>
    <w:multiLevelType w:val="multilevel"/>
    <w:tmpl w:val="CBB8FF2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D323391"/>
    <w:multiLevelType w:val="multilevel"/>
    <w:tmpl w:val="245893E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2E36D1"/>
    <w:multiLevelType w:val="multilevel"/>
    <w:tmpl w:val="578278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DD4B97"/>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3556"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7B3D1C"/>
    <w:multiLevelType w:val="multilevel"/>
    <w:tmpl w:val="1EF4E234"/>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49513D"/>
    <w:multiLevelType w:val="multilevel"/>
    <w:tmpl w:val="13F4DC1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E592AB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935D28"/>
    <w:multiLevelType w:val="multilevel"/>
    <w:tmpl w:val="14D6937C"/>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067808"/>
    <w:multiLevelType w:val="hybridMultilevel"/>
    <w:tmpl w:val="CE02C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95CC690"/>
    <w:multiLevelType w:val="multilevel"/>
    <w:tmpl w:val="209080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C4194D"/>
    <w:multiLevelType w:val="hybridMultilevel"/>
    <w:tmpl w:val="5046F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06687D"/>
    <w:multiLevelType w:val="hybridMultilevel"/>
    <w:tmpl w:val="559CB2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F23055"/>
    <w:multiLevelType w:val="multilevel"/>
    <w:tmpl w:val="AE94EEA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F3486A"/>
    <w:multiLevelType w:val="multilevel"/>
    <w:tmpl w:val="D48CAB4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15"/>
  </w:num>
  <w:num w:numId="3">
    <w:abstractNumId w:val="25"/>
  </w:num>
  <w:num w:numId="4">
    <w:abstractNumId w:val="3"/>
  </w:num>
  <w:num w:numId="5">
    <w:abstractNumId w:val="30"/>
  </w:num>
  <w:num w:numId="6">
    <w:abstractNumId w:val="2"/>
  </w:num>
  <w:num w:numId="7">
    <w:abstractNumId w:val="13"/>
  </w:num>
  <w:num w:numId="8">
    <w:abstractNumId w:val="18"/>
  </w:num>
  <w:num w:numId="9">
    <w:abstractNumId w:val="0"/>
  </w:num>
  <w:num w:numId="10">
    <w:abstractNumId w:val="37"/>
  </w:num>
  <w:num w:numId="11">
    <w:abstractNumId w:val="9"/>
  </w:num>
  <w:num w:numId="12">
    <w:abstractNumId w:val="39"/>
  </w:num>
  <w:num w:numId="13">
    <w:abstractNumId w:val="17"/>
  </w:num>
  <w:num w:numId="14">
    <w:abstractNumId w:val="1"/>
  </w:num>
  <w:num w:numId="15">
    <w:abstractNumId w:val="6"/>
  </w:num>
  <w:num w:numId="16">
    <w:abstractNumId w:val="20"/>
  </w:num>
  <w:num w:numId="17">
    <w:abstractNumId w:val="38"/>
  </w:num>
  <w:num w:numId="18">
    <w:abstractNumId w:val="26"/>
  </w:num>
  <w:num w:numId="19">
    <w:abstractNumId w:val="35"/>
  </w:num>
  <w:num w:numId="20">
    <w:abstractNumId w:val="5"/>
  </w:num>
  <w:num w:numId="21">
    <w:abstractNumId w:val="27"/>
  </w:num>
  <w:num w:numId="22">
    <w:abstractNumId w:val="36"/>
  </w:num>
  <w:num w:numId="23">
    <w:abstractNumId w:val="21"/>
  </w:num>
  <w:num w:numId="24">
    <w:abstractNumId w:val="12"/>
  </w:num>
  <w:num w:numId="25">
    <w:abstractNumId w:val="23"/>
  </w:num>
  <w:num w:numId="26">
    <w:abstractNumId w:val="16"/>
  </w:num>
  <w:num w:numId="27">
    <w:abstractNumId w:val="29"/>
  </w:num>
  <w:num w:numId="28">
    <w:abstractNumId w:val="22"/>
  </w:num>
  <w:num w:numId="29">
    <w:abstractNumId w:val="8"/>
  </w:num>
  <w:num w:numId="30">
    <w:abstractNumId w:val="14"/>
  </w:num>
  <w:num w:numId="31">
    <w:abstractNumId w:val="10"/>
  </w:num>
  <w:num w:numId="32">
    <w:abstractNumId w:val="19"/>
  </w:num>
  <w:num w:numId="33">
    <w:abstractNumId w:val="33"/>
  </w:num>
  <w:num w:numId="34">
    <w:abstractNumId w:val="32"/>
  </w:num>
  <w:num w:numId="35">
    <w:abstractNumId w:val="11"/>
  </w:num>
  <w:num w:numId="36">
    <w:abstractNumId w:val="34"/>
  </w:num>
  <w:num w:numId="37">
    <w:abstractNumId w:val="4"/>
  </w:num>
  <w:num w:numId="38">
    <w:abstractNumId w:val="28"/>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E3"/>
    <w:rsid w:val="00002522"/>
    <w:rsid w:val="00003274"/>
    <w:rsid w:val="00004004"/>
    <w:rsid w:val="000229CF"/>
    <w:rsid w:val="000302D6"/>
    <w:rsid w:val="00032967"/>
    <w:rsid w:val="0003408D"/>
    <w:rsid w:val="00034867"/>
    <w:rsid w:val="0004663F"/>
    <w:rsid w:val="00046A16"/>
    <w:rsid w:val="00056618"/>
    <w:rsid w:val="00060547"/>
    <w:rsid w:val="00070A2D"/>
    <w:rsid w:val="00071D9F"/>
    <w:rsid w:val="000749F2"/>
    <w:rsid w:val="00077828"/>
    <w:rsid w:val="000800E6"/>
    <w:rsid w:val="00085351"/>
    <w:rsid w:val="000916AE"/>
    <w:rsid w:val="00094439"/>
    <w:rsid w:val="00094A35"/>
    <w:rsid w:val="000960C2"/>
    <w:rsid w:val="000A21A7"/>
    <w:rsid w:val="000A41ED"/>
    <w:rsid w:val="000B2DF2"/>
    <w:rsid w:val="000C50B7"/>
    <w:rsid w:val="000C6221"/>
    <w:rsid w:val="000D1ECA"/>
    <w:rsid w:val="000E53CC"/>
    <w:rsid w:val="000F405C"/>
    <w:rsid w:val="00100D56"/>
    <w:rsid w:val="00101639"/>
    <w:rsid w:val="00103378"/>
    <w:rsid w:val="00104578"/>
    <w:rsid w:val="00111ABB"/>
    <w:rsid w:val="001164D5"/>
    <w:rsid w:val="00121DF9"/>
    <w:rsid w:val="00130DCD"/>
    <w:rsid w:val="00134EB3"/>
    <w:rsid w:val="001373F5"/>
    <w:rsid w:val="001675FE"/>
    <w:rsid w:val="00181CE8"/>
    <w:rsid w:val="00183393"/>
    <w:rsid w:val="001863BE"/>
    <w:rsid w:val="001875EE"/>
    <w:rsid w:val="001A01C1"/>
    <w:rsid w:val="001B48F9"/>
    <w:rsid w:val="001D0AAF"/>
    <w:rsid w:val="001E48D8"/>
    <w:rsid w:val="001F3DD7"/>
    <w:rsid w:val="00201CD2"/>
    <w:rsid w:val="00202A3E"/>
    <w:rsid w:val="00205386"/>
    <w:rsid w:val="00206CF9"/>
    <w:rsid w:val="00212FAB"/>
    <w:rsid w:val="0021559A"/>
    <w:rsid w:val="00223C6B"/>
    <w:rsid w:val="00225AA6"/>
    <w:rsid w:val="0024370B"/>
    <w:rsid w:val="0024532D"/>
    <w:rsid w:val="00245CB5"/>
    <w:rsid w:val="00245CBF"/>
    <w:rsid w:val="00250178"/>
    <w:rsid w:val="002607A9"/>
    <w:rsid w:val="00260CAA"/>
    <w:rsid w:val="00265807"/>
    <w:rsid w:val="002710DA"/>
    <w:rsid w:val="00274F91"/>
    <w:rsid w:val="00277AAE"/>
    <w:rsid w:val="00280E30"/>
    <w:rsid w:val="00285F0C"/>
    <w:rsid w:val="00286DCB"/>
    <w:rsid w:val="00291187"/>
    <w:rsid w:val="00292ABA"/>
    <w:rsid w:val="002933C3"/>
    <w:rsid w:val="002A66A8"/>
    <w:rsid w:val="002B37A4"/>
    <w:rsid w:val="002C4223"/>
    <w:rsid w:val="002C4B83"/>
    <w:rsid w:val="002D4370"/>
    <w:rsid w:val="002D47ED"/>
    <w:rsid w:val="002D5BBD"/>
    <w:rsid w:val="002E09D6"/>
    <w:rsid w:val="002E6A60"/>
    <w:rsid w:val="002F05AB"/>
    <w:rsid w:val="002F5109"/>
    <w:rsid w:val="002F53C4"/>
    <w:rsid w:val="002F7184"/>
    <w:rsid w:val="003006D7"/>
    <w:rsid w:val="00306503"/>
    <w:rsid w:val="00314040"/>
    <w:rsid w:val="0032056D"/>
    <w:rsid w:val="00325C64"/>
    <w:rsid w:val="0036763E"/>
    <w:rsid w:val="00367D80"/>
    <w:rsid w:val="0038363F"/>
    <w:rsid w:val="00387BEF"/>
    <w:rsid w:val="003A02E5"/>
    <w:rsid w:val="003A139E"/>
    <w:rsid w:val="003A25D2"/>
    <w:rsid w:val="003A3371"/>
    <w:rsid w:val="003B14A7"/>
    <w:rsid w:val="003B4587"/>
    <w:rsid w:val="003B4ED6"/>
    <w:rsid w:val="003B5334"/>
    <w:rsid w:val="003C2FE2"/>
    <w:rsid w:val="003C7490"/>
    <w:rsid w:val="003D08A3"/>
    <w:rsid w:val="003D4EE1"/>
    <w:rsid w:val="003D5C52"/>
    <w:rsid w:val="003D7A02"/>
    <w:rsid w:val="00400EC1"/>
    <w:rsid w:val="00401336"/>
    <w:rsid w:val="004026C4"/>
    <w:rsid w:val="00402C2E"/>
    <w:rsid w:val="0040453D"/>
    <w:rsid w:val="00406567"/>
    <w:rsid w:val="004106A7"/>
    <w:rsid w:val="00412E2D"/>
    <w:rsid w:val="0043073D"/>
    <w:rsid w:val="00437FDC"/>
    <w:rsid w:val="00455D3D"/>
    <w:rsid w:val="00467291"/>
    <w:rsid w:val="00476313"/>
    <w:rsid w:val="00480038"/>
    <w:rsid w:val="00482CF9"/>
    <w:rsid w:val="00487A0D"/>
    <w:rsid w:val="00492985"/>
    <w:rsid w:val="004A0C48"/>
    <w:rsid w:val="004A5BDE"/>
    <w:rsid w:val="004B55FF"/>
    <w:rsid w:val="004B7938"/>
    <w:rsid w:val="004C0120"/>
    <w:rsid w:val="004C22B2"/>
    <w:rsid w:val="004C27D5"/>
    <w:rsid w:val="004C363A"/>
    <w:rsid w:val="004C4C8D"/>
    <w:rsid w:val="004C6B2E"/>
    <w:rsid w:val="004D322C"/>
    <w:rsid w:val="004D6148"/>
    <w:rsid w:val="004D7CC5"/>
    <w:rsid w:val="004D7ECA"/>
    <w:rsid w:val="004F23CD"/>
    <w:rsid w:val="00525E8D"/>
    <w:rsid w:val="00527400"/>
    <w:rsid w:val="00530EDA"/>
    <w:rsid w:val="00534BF5"/>
    <w:rsid w:val="00535551"/>
    <w:rsid w:val="005440D3"/>
    <w:rsid w:val="0054703B"/>
    <w:rsid w:val="00547581"/>
    <w:rsid w:val="00554709"/>
    <w:rsid w:val="00563687"/>
    <w:rsid w:val="00563D10"/>
    <w:rsid w:val="00565825"/>
    <w:rsid w:val="005672AD"/>
    <w:rsid w:val="00573DB8"/>
    <w:rsid w:val="005744B4"/>
    <w:rsid w:val="00577096"/>
    <w:rsid w:val="00583A55"/>
    <w:rsid w:val="005900D8"/>
    <w:rsid w:val="005917BE"/>
    <w:rsid w:val="00593AAB"/>
    <w:rsid w:val="005A0A62"/>
    <w:rsid w:val="005A3600"/>
    <w:rsid w:val="005A5CE8"/>
    <w:rsid w:val="005A70E5"/>
    <w:rsid w:val="005B21AE"/>
    <w:rsid w:val="005C460D"/>
    <w:rsid w:val="005C49DD"/>
    <w:rsid w:val="005F4D06"/>
    <w:rsid w:val="00604FC3"/>
    <w:rsid w:val="00611AA0"/>
    <w:rsid w:val="00614263"/>
    <w:rsid w:val="00615413"/>
    <w:rsid w:val="006206E8"/>
    <w:rsid w:val="00632D21"/>
    <w:rsid w:val="006530CD"/>
    <w:rsid w:val="00662042"/>
    <w:rsid w:val="006635D9"/>
    <w:rsid w:val="006664F1"/>
    <w:rsid w:val="00682323"/>
    <w:rsid w:val="00690702"/>
    <w:rsid w:val="006A3474"/>
    <w:rsid w:val="006A442A"/>
    <w:rsid w:val="006B2177"/>
    <w:rsid w:val="006B2630"/>
    <w:rsid w:val="006B4F80"/>
    <w:rsid w:val="006B726E"/>
    <w:rsid w:val="006B796A"/>
    <w:rsid w:val="006C00A1"/>
    <w:rsid w:val="006C6421"/>
    <w:rsid w:val="006C7131"/>
    <w:rsid w:val="006C7A0E"/>
    <w:rsid w:val="006E1D1A"/>
    <w:rsid w:val="006E302E"/>
    <w:rsid w:val="006E5A26"/>
    <w:rsid w:val="006F032D"/>
    <w:rsid w:val="006F7F3C"/>
    <w:rsid w:val="007008CC"/>
    <w:rsid w:val="0070716C"/>
    <w:rsid w:val="00720CC3"/>
    <w:rsid w:val="00722E77"/>
    <w:rsid w:val="007249E8"/>
    <w:rsid w:val="007250E0"/>
    <w:rsid w:val="00731DC7"/>
    <w:rsid w:val="007425C1"/>
    <w:rsid w:val="00776382"/>
    <w:rsid w:val="007820FA"/>
    <w:rsid w:val="007828EC"/>
    <w:rsid w:val="00786BBA"/>
    <w:rsid w:val="007B1D97"/>
    <w:rsid w:val="007B256C"/>
    <w:rsid w:val="007B5B1C"/>
    <w:rsid w:val="007C0D15"/>
    <w:rsid w:val="007C19E2"/>
    <w:rsid w:val="007C756E"/>
    <w:rsid w:val="007D0340"/>
    <w:rsid w:val="007F071F"/>
    <w:rsid w:val="007F10D3"/>
    <w:rsid w:val="007F38C4"/>
    <w:rsid w:val="008170BC"/>
    <w:rsid w:val="00817878"/>
    <w:rsid w:val="00824BB5"/>
    <w:rsid w:val="00827015"/>
    <w:rsid w:val="00832A0D"/>
    <w:rsid w:val="00833203"/>
    <w:rsid w:val="00841754"/>
    <w:rsid w:val="00846D1A"/>
    <w:rsid w:val="0086251E"/>
    <w:rsid w:val="00863FEA"/>
    <w:rsid w:val="008660BC"/>
    <w:rsid w:val="00871166"/>
    <w:rsid w:val="0087346B"/>
    <w:rsid w:val="00874839"/>
    <w:rsid w:val="00890D83"/>
    <w:rsid w:val="00893885"/>
    <w:rsid w:val="008953A1"/>
    <w:rsid w:val="008A0344"/>
    <w:rsid w:val="008A2F92"/>
    <w:rsid w:val="008A6E89"/>
    <w:rsid w:val="008B0E1F"/>
    <w:rsid w:val="008B56E2"/>
    <w:rsid w:val="008B5B5C"/>
    <w:rsid w:val="008C7815"/>
    <w:rsid w:val="008D5526"/>
    <w:rsid w:val="008E11B8"/>
    <w:rsid w:val="008E5CD9"/>
    <w:rsid w:val="008F3CB3"/>
    <w:rsid w:val="0090366B"/>
    <w:rsid w:val="0090486F"/>
    <w:rsid w:val="00905B5B"/>
    <w:rsid w:val="0091626A"/>
    <w:rsid w:val="009170BE"/>
    <w:rsid w:val="00917D17"/>
    <w:rsid w:val="009206AE"/>
    <w:rsid w:val="00922B3E"/>
    <w:rsid w:val="009265D9"/>
    <w:rsid w:val="009271D8"/>
    <w:rsid w:val="009307C7"/>
    <w:rsid w:val="00942B35"/>
    <w:rsid w:val="00944DAD"/>
    <w:rsid w:val="0095218E"/>
    <w:rsid w:val="00954330"/>
    <w:rsid w:val="009612CE"/>
    <w:rsid w:val="009620DB"/>
    <w:rsid w:val="00962AB2"/>
    <w:rsid w:val="0098149B"/>
    <w:rsid w:val="00983107"/>
    <w:rsid w:val="00984A98"/>
    <w:rsid w:val="00984F2A"/>
    <w:rsid w:val="009A4D65"/>
    <w:rsid w:val="009A72E6"/>
    <w:rsid w:val="009B3742"/>
    <w:rsid w:val="009B4C42"/>
    <w:rsid w:val="009C6674"/>
    <w:rsid w:val="009C687D"/>
    <w:rsid w:val="009D11DA"/>
    <w:rsid w:val="009E2F7B"/>
    <w:rsid w:val="009E5290"/>
    <w:rsid w:val="00A00C87"/>
    <w:rsid w:val="00A01C6F"/>
    <w:rsid w:val="00A0347D"/>
    <w:rsid w:val="00A03AB8"/>
    <w:rsid w:val="00A06E94"/>
    <w:rsid w:val="00A077F3"/>
    <w:rsid w:val="00A23807"/>
    <w:rsid w:val="00A3065F"/>
    <w:rsid w:val="00A52CA9"/>
    <w:rsid w:val="00A53524"/>
    <w:rsid w:val="00A66454"/>
    <w:rsid w:val="00A674AA"/>
    <w:rsid w:val="00A729FB"/>
    <w:rsid w:val="00A73928"/>
    <w:rsid w:val="00A73C83"/>
    <w:rsid w:val="00A74143"/>
    <w:rsid w:val="00A7651F"/>
    <w:rsid w:val="00A77C6C"/>
    <w:rsid w:val="00A9624F"/>
    <w:rsid w:val="00AA0EB0"/>
    <w:rsid w:val="00AD53F4"/>
    <w:rsid w:val="00AF0E4B"/>
    <w:rsid w:val="00AF1C0C"/>
    <w:rsid w:val="00AF477D"/>
    <w:rsid w:val="00AF6B48"/>
    <w:rsid w:val="00AF76B3"/>
    <w:rsid w:val="00B001C7"/>
    <w:rsid w:val="00B00883"/>
    <w:rsid w:val="00B03A25"/>
    <w:rsid w:val="00B06A26"/>
    <w:rsid w:val="00B071D5"/>
    <w:rsid w:val="00B12E41"/>
    <w:rsid w:val="00B133C3"/>
    <w:rsid w:val="00B1437B"/>
    <w:rsid w:val="00B2240E"/>
    <w:rsid w:val="00B460E2"/>
    <w:rsid w:val="00B50AE0"/>
    <w:rsid w:val="00B523F4"/>
    <w:rsid w:val="00B54642"/>
    <w:rsid w:val="00B558FB"/>
    <w:rsid w:val="00B56BC8"/>
    <w:rsid w:val="00B56BD0"/>
    <w:rsid w:val="00B5FA9D"/>
    <w:rsid w:val="00B62F69"/>
    <w:rsid w:val="00B63BEB"/>
    <w:rsid w:val="00B66FF7"/>
    <w:rsid w:val="00B74154"/>
    <w:rsid w:val="00B76080"/>
    <w:rsid w:val="00B76250"/>
    <w:rsid w:val="00B776C0"/>
    <w:rsid w:val="00B77B09"/>
    <w:rsid w:val="00B961AA"/>
    <w:rsid w:val="00B97E6E"/>
    <w:rsid w:val="00BA49F7"/>
    <w:rsid w:val="00BB157D"/>
    <w:rsid w:val="00BC057B"/>
    <w:rsid w:val="00BC20A5"/>
    <w:rsid w:val="00BC57CD"/>
    <w:rsid w:val="00BC7FB7"/>
    <w:rsid w:val="00BE0F57"/>
    <w:rsid w:val="00BF270C"/>
    <w:rsid w:val="00C04C19"/>
    <w:rsid w:val="00C05133"/>
    <w:rsid w:val="00C15FD0"/>
    <w:rsid w:val="00C31511"/>
    <w:rsid w:val="00C344D3"/>
    <w:rsid w:val="00C438AC"/>
    <w:rsid w:val="00C47F90"/>
    <w:rsid w:val="00C55B15"/>
    <w:rsid w:val="00C65138"/>
    <w:rsid w:val="00C71538"/>
    <w:rsid w:val="00C72EE2"/>
    <w:rsid w:val="00C73886"/>
    <w:rsid w:val="00C77E2B"/>
    <w:rsid w:val="00C81096"/>
    <w:rsid w:val="00C91A7B"/>
    <w:rsid w:val="00C92749"/>
    <w:rsid w:val="00CA1173"/>
    <w:rsid w:val="00CB295A"/>
    <w:rsid w:val="00CB2B7C"/>
    <w:rsid w:val="00CC2EDC"/>
    <w:rsid w:val="00CC3B99"/>
    <w:rsid w:val="00CC509E"/>
    <w:rsid w:val="00CC52B4"/>
    <w:rsid w:val="00CD0870"/>
    <w:rsid w:val="00CD3230"/>
    <w:rsid w:val="00CF288D"/>
    <w:rsid w:val="00D050D6"/>
    <w:rsid w:val="00D12552"/>
    <w:rsid w:val="00D137DF"/>
    <w:rsid w:val="00D35757"/>
    <w:rsid w:val="00D42D91"/>
    <w:rsid w:val="00D44D05"/>
    <w:rsid w:val="00D55692"/>
    <w:rsid w:val="00D60FAC"/>
    <w:rsid w:val="00D652C3"/>
    <w:rsid w:val="00D81E02"/>
    <w:rsid w:val="00D82094"/>
    <w:rsid w:val="00D85846"/>
    <w:rsid w:val="00D942D2"/>
    <w:rsid w:val="00D95A4D"/>
    <w:rsid w:val="00D96039"/>
    <w:rsid w:val="00D9790A"/>
    <w:rsid w:val="00DB0D52"/>
    <w:rsid w:val="00DB61E6"/>
    <w:rsid w:val="00DC79E6"/>
    <w:rsid w:val="00DD6398"/>
    <w:rsid w:val="00DE0C61"/>
    <w:rsid w:val="00DE427A"/>
    <w:rsid w:val="00DE631D"/>
    <w:rsid w:val="00DF38C9"/>
    <w:rsid w:val="00DF4815"/>
    <w:rsid w:val="00DF5D85"/>
    <w:rsid w:val="00DF6F45"/>
    <w:rsid w:val="00E011E0"/>
    <w:rsid w:val="00E01A34"/>
    <w:rsid w:val="00E17DA2"/>
    <w:rsid w:val="00E20720"/>
    <w:rsid w:val="00E223CB"/>
    <w:rsid w:val="00E231AF"/>
    <w:rsid w:val="00E3065F"/>
    <w:rsid w:val="00E3096F"/>
    <w:rsid w:val="00E30CF3"/>
    <w:rsid w:val="00E33531"/>
    <w:rsid w:val="00E35870"/>
    <w:rsid w:val="00E40C89"/>
    <w:rsid w:val="00E416AB"/>
    <w:rsid w:val="00E427FB"/>
    <w:rsid w:val="00E43611"/>
    <w:rsid w:val="00E51A27"/>
    <w:rsid w:val="00E53871"/>
    <w:rsid w:val="00E55308"/>
    <w:rsid w:val="00E704E8"/>
    <w:rsid w:val="00E71818"/>
    <w:rsid w:val="00E75A9F"/>
    <w:rsid w:val="00E76182"/>
    <w:rsid w:val="00E80B1A"/>
    <w:rsid w:val="00E8735F"/>
    <w:rsid w:val="00EA1D92"/>
    <w:rsid w:val="00EA3B72"/>
    <w:rsid w:val="00EA7CED"/>
    <w:rsid w:val="00EC46FA"/>
    <w:rsid w:val="00ED1C61"/>
    <w:rsid w:val="00EE29B1"/>
    <w:rsid w:val="00EF2A19"/>
    <w:rsid w:val="00EF7DF5"/>
    <w:rsid w:val="00F01A51"/>
    <w:rsid w:val="00F03619"/>
    <w:rsid w:val="00F10687"/>
    <w:rsid w:val="00F11438"/>
    <w:rsid w:val="00F1437A"/>
    <w:rsid w:val="00F160ED"/>
    <w:rsid w:val="00F176A9"/>
    <w:rsid w:val="00F31228"/>
    <w:rsid w:val="00F42EAD"/>
    <w:rsid w:val="00F47659"/>
    <w:rsid w:val="00F527A7"/>
    <w:rsid w:val="00F558F0"/>
    <w:rsid w:val="00F56D90"/>
    <w:rsid w:val="00F63246"/>
    <w:rsid w:val="00F63A4D"/>
    <w:rsid w:val="00F64C60"/>
    <w:rsid w:val="00F674FF"/>
    <w:rsid w:val="00F754AB"/>
    <w:rsid w:val="00F77F95"/>
    <w:rsid w:val="00F83FAA"/>
    <w:rsid w:val="00F91D34"/>
    <w:rsid w:val="00FB221D"/>
    <w:rsid w:val="00FB41FB"/>
    <w:rsid w:val="00FB5B21"/>
    <w:rsid w:val="00FB745B"/>
    <w:rsid w:val="00FC45F1"/>
    <w:rsid w:val="00FD4962"/>
    <w:rsid w:val="00FD52ED"/>
    <w:rsid w:val="00FD5AC2"/>
    <w:rsid w:val="00FD6230"/>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CD"/>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874317836">
      <w:bodyDiv w:val="1"/>
      <w:marLeft w:val="0"/>
      <w:marRight w:val="0"/>
      <w:marTop w:val="0"/>
      <w:marBottom w:val="0"/>
      <w:divBdr>
        <w:top w:val="none" w:sz="0" w:space="0" w:color="auto"/>
        <w:left w:val="none" w:sz="0" w:space="0" w:color="auto"/>
        <w:bottom w:val="none" w:sz="0" w:space="0" w:color="auto"/>
        <w:right w:val="none" w:sz="0" w:space="0" w:color="auto"/>
      </w:divBdr>
      <w:divsChild>
        <w:div w:id="2131782243">
          <w:marLeft w:val="0"/>
          <w:marRight w:val="0"/>
          <w:marTop w:val="0"/>
          <w:marBottom w:val="0"/>
          <w:divBdr>
            <w:top w:val="none" w:sz="0" w:space="0" w:color="auto"/>
            <w:left w:val="none" w:sz="0" w:space="0" w:color="auto"/>
            <w:bottom w:val="none" w:sz="0" w:space="0" w:color="auto"/>
            <w:right w:val="none" w:sz="0" w:space="0" w:color="auto"/>
          </w:divBdr>
          <w:divsChild>
            <w:div w:id="1829665867">
              <w:marLeft w:val="0"/>
              <w:marRight w:val="0"/>
              <w:marTop w:val="0"/>
              <w:marBottom w:val="0"/>
              <w:divBdr>
                <w:top w:val="none" w:sz="0" w:space="0" w:color="auto"/>
                <w:left w:val="none" w:sz="0" w:space="0" w:color="auto"/>
                <w:bottom w:val="none" w:sz="0" w:space="0" w:color="auto"/>
                <w:right w:val="none" w:sz="0" w:space="0" w:color="auto"/>
              </w:divBdr>
            </w:div>
            <w:div w:id="2139106497">
              <w:marLeft w:val="0"/>
              <w:marRight w:val="0"/>
              <w:marTop w:val="0"/>
              <w:marBottom w:val="0"/>
              <w:divBdr>
                <w:top w:val="none" w:sz="0" w:space="0" w:color="auto"/>
                <w:left w:val="none" w:sz="0" w:space="0" w:color="auto"/>
                <w:bottom w:val="none" w:sz="0" w:space="0" w:color="auto"/>
                <w:right w:val="none" w:sz="0" w:space="0" w:color="auto"/>
              </w:divBdr>
            </w:div>
          </w:divsChild>
        </w:div>
        <w:div w:id="255139823">
          <w:marLeft w:val="0"/>
          <w:marRight w:val="0"/>
          <w:marTop w:val="0"/>
          <w:marBottom w:val="0"/>
          <w:divBdr>
            <w:top w:val="none" w:sz="0" w:space="0" w:color="auto"/>
            <w:left w:val="none" w:sz="0" w:space="0" w:color="auto"/>
            <w:bottom w:val="none" w:sz="0" w:space="0" w:color="auto"/>
            <w:right w:val="none" w:sz="0" w:space="0" w:color="auto"/>
          </w:divBdr>
        </w:div>
      </w:divsChild>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 w:id="14135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FFD5A5BD84833BABFB5164431A763"/>
        <w:category>
          <w:name w:val="General"/>
          <w:gallery w:val="placeholder"/>
        </w:category>
        <w:types>
          <w:type w:val="bbPlcHdr"/>
        </w:types>
        <w:behaviors>
          <w:behavior w:val="content"/>
        </w:behaviors>
        <w:guid w:val="{DD258316-1C57-410F-BD6A-C2C61176AEB9}"/>
      </w:docPartPr>
      <w:docPartBody>
        <w:p w:rsidR="0020551F" w:rsidRDefault="001A5313" w:rsidP="001A5313">
          <w:pPr>
            <w:pStyle w:val="7B7FFD5A5BD84833BABFB5164431A763"/>
          </w:pPr>
          <w:r w:rsidRPr="008B0E1F">
            <w:rPr>
              <w:rFonts w:ascii="Arial" w:hAnsi="Arial" w:cs="Arial"/>
              <w:color w:val="FF0000"/>
            </w:rPr>
            <w:t>[Pasirinkite]</w:t>
          </w:r>
        </w:p>
      </w:docPartBody>
    </w:docPart>
    <w:docPart>
      <w:docPartPr>
        <w:name w:val="0FC0C4E8245C47F78C9782950D40CD93"/>
        <w:category>
          <w:name w:val="General"/>
          <w:gallery w:val="placeholder"/>
        </w:category>
        <w:types>
          <w:type w:val="bbPlcHdr"/>
        </w:types>
        <w:behaviors>
          <w:behavior w:val="content"/>
        </w:behaviors>
        <w:guid w:val="{A9A2D043-0635-4BBC-99FF-5A7246E2FB38}"/>
      </w:docPartPr>
      <w:docPartBody>
        <w:p w:rsidR="0020551F" w:rsidRDefault="001A5313" w:rsidP="001A5313">
          <w:pPr>
            <w:pStyle w:val="0FC0C4E8245C47F78C9782950D40CD93"/>
          </w:pPr>
          <w:r w:rsidRPr="008B0E1F">
            <w:rPr>
              <w:rFonts w:ascii="Arial" w:hAnsi="Arial" w:cs="Arial"/>
              <w:color w:val="FF0000"/>
            </w:rPr>
            <w:t>[Pasirinkite]</w:t>
          </w:r>
        </w:p>
      </w:docPartBody>
    </w:docPart>
    <w:docPart>
      <w:docPartPr>
        <w:name w:val="656231ECB95D436E8A6E7BD48C6FDF6D"/>
        <w:category>
          <w:name w:val="General"/>
          <w:gallery w:val="placeholder"/>
        </w:category>
        <w:types>
          <w:type w:val="bbPlcHdr"/>
        </w:types>
        <w:behaviors>
          <w:behavior w:val="content"/>
        </w:behaviors>
        <w:guid w:val="{998D631B-78EB-497F-99AE-23DEFE546A38}"/>
      </w:docPartPr>
      <w:docPartBody>
        <w:p w:rsidR="0020551F" w:rsidRDefault="001A5313" w:rsidP="001A5313">
          <w:pPr>
            <w:pStyle w:val="656231ECB95D436E8A6E7BD48C6FDF6D"/>
          </w:pPr>
          <w:r w:rsidRPr="008B0E1F">
            <w:rPr>
              <w:rFonts w:ascii="Arial" w:hAnsi="Arial" w:cs="Arial"/>
              <w:color w:val="FF0000"/>
            </w:rPr>
            <w:t>[Pasirinkite]</w:t>
          </w:r>
        </w:p>
      </w:docPartBody>
    </w:docPart>
    <w:docPart>
      <w:docPartPr>
        <w:name w:val="12F3448566A54640BC70B919A141098F"/>
        <w:category>
          <w:name w:val="General"/>
          <w:gallery w:val="placeholder"/>
        </w:category>
        <w:types>
          <w:type w:val="bbPlcHdr"/>
        </w:types>
        <w:behaviors>
          <w:behavior w:val="content"/>
        </w:behaviors>
        <w:guid w:val="{9D0E8DF2-5558-4329-9580-E53763A6A260}"/>
      </w:docPartPr>
      <w:docPartBody>
        <w:p w:rsidR="00FA2CA9" w:rsidRDefault="001A5313" w:rsidP="001A5313">
          <w:pPr>
            <w:pStyle w:val="12F3448566A54640BC70B919A141098F1"/>
          </w:pPr>
          <w:r w:rsidRPr="008170BC">
            <w:rPr>
              <w:rFonts w:ascii="Arial" w:hAnsi="Arial" w:cs="Arial"/>
              <w:color w:val="FF0000"/>
            </w:rPr>
            <w:t>________________________</w:t>
          </w:r>
        </w:p>
      </w:docPartBody>
    </w:docPart>
    <w:docPart>
      <w:docPartPr>
        <w:name w:val="A2917232A15442BFB4E0957EFEC923FF"/>
        <w:category>
          <w:name w:val="General"/>
          <w:gallery w:val="placeholder"/>
        </w:category>
        <w:types>
          <w:type w:val="bbPlcHdr"/>
        </w:types>
        <w:behaviors>
          <w:behavior w:val="content"/>
        </w:behaviors>
        <w:guid w:val="{FDB17B14-BD53-4EB4-AD8D-DC5C2D95AF92}"/>
      </w:docPartPr>
      <w:docPartBody>
        <w:p w:rsidR="00FA2CA9" w:rsidRDefault="001A5313" w:rsidP="001A5313">
          <w:pPr>
            <w:pStyle w:val="A2917232A15442BFB4E0957EFEC923FF1"/>
          </w:pPr>
          <w:r w:rsidRPr="008B0E1F">
            <w:rPr>
              <w:rFonts w:ascii="Arial" w:hAnsi="Arial" w:cs="Arial"/>
              <w:color w:val="FF0000"/>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B"/>
    <w:rsid w:val="00183A02"/>
    <w:rsid w:val="001A5313"/>
    <w:rsid w:val="0020551F"/>
    <w:rsid w:val="00280E8E"/>
    <w:rsid w:val="0029725B"/>
    <w:rsid w:val="0039559B"/>
    <w:rsid w:val="003A5A3C"/>
    <w:rsid w:val="00435904"/>
    <w:rsid w:val="00471706"/>
    <w:rsid w:val="004E25C9"/>
    <w:rsid w:val="00555CA1"/>
    <w:rsid w:val="005666CD"/>
    <w:rsid w:val="00583A55"/>
    <w:rsid w:val="005C62D5"/>
    <w:rsid w:val="0069245F"/>
    <w:rsid w:val="006B66E0"/>
    <w:rsid w:val="00735874"/>
    <w:rsid w:val="00752DD7"/>
    <w:rsid w:val="007679C1"/>
    <w:rsid w:val="0077008C"/>
    <w:rsid w:val="008A2F92"/>
    <w:rsid w:val="008B5C4E"/>
    <w:rsid w:val="00983107"/>
    <w:rsid w:val="00A753BE"/>
    <w:rsid w:val="00AF5C1B"/>
    <w:rsid w:val="00B30F74"/>
    <w:rsid w:val="00B61F1F"/>
    <w:rsid w:val="00BB3E06"/>
    <w:rsid w:val="00CE3103"/>
    <w:rsid w:val="00D75BAA"/>
    <w:rsid w:val="00DE534A"/>
    <w:rsid w:val="00E67752"/>
    <w:rsid w:val="00F41737"/>
    <w:rsid w:val="00F505CF"/>
    <w:rsid w:val="00FA2CA9"/>
    <w:rsid w:val="00FD6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13"/>
    <w:rPr>
      <w:color w:val="808080"/>
    </w:rPr>
  </w:style>
  <w:style w:type="paragraph" w:customStyle="1" w:styleId="7B7FFD5A5BD84833BABFB5164431A763">
    <w:name w:val="7B7FFD5A5BD84833BABFB5164431A763"/>
    <w:rsid w:val="001A5313"/>
    <w:rPr>
      <w:rFonts w:eastAsiaTheme="minorHAnsi"/>
      <w:lang w:eastAsia="en-US"/>
    </w:rPr>
  </w:style>
  <w:style w:type="paragraph" w:customStyle="1" w:styleId="0FC0C4E8245C47F78C9782950D40CD93">
    <w:name w:val="0FC0C4E8245C47F78C9782950D40CD93"/>
    <w:rsid w:val="001A5313"/>
    <w:rPr>
      <w:rFonts w:eastAsiaTheme="minorHAnsi"/>
      <w:lang w:eastAsia="en-US"/>
    </w:rPr>
  </w:style>
  <w:style w:type="paragraph" w:customStyle="1" w:styleId="656231ECB95D436E8A6E7BD48C6FDF6D">
    <w:name w:val="656231ECB95D436E8A6E7BD48C6FDF6D"/>
    <w:rsid w:val="001A5313"/>
    <w:pPr>
      <w:ind w:left="720"/>
      <w:contextualSpacing/>
    </w:pPr>
    <w:rPr>
      <w:rFonts w:eastAsiaTheme="minorHAnsi"/>
      <w:lang w:eastAsia="en-US"/>
    </w:rPr>
  </w:style>
  <w:style w:type="paragraph" w:customStyle="1" w:styleId="A2917232A15442BFB4E0957EFEC923FF1">
    <w:name w:val="A2917232A15442BFB4E0957EFEC923FF1"/>
    <w:rsid w:val="001A5313"/>
    <w:pPr>
      <w:ind w:left="720"/>
      <w:contextualSpacing/>
    </w:pPr>
    <w:rPr>
      <w:rFonts w:eastAsiaTheme="minorHAnsi"/>
      <w:lang w:eastAsia="en-US"/>
    </w:rPr>
  </w:style>
  <w:style w:type="paragraph" w:customStyle="1" w:styleId="12F3448566A54640BC70B919A141098F1">
    <w:name w:val="12F3448566A54640BC70B919A141098F1"/>
    <w:rsid w:val="001A5313"/>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9CA17FCB-2337-4AD2-AB5C-87D328C8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4</Pages>
  <Words>6133</Words>
  <Characters>3496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53</cp:revision>
  <dcterms:created xsi:type="dcterms:W3CDTF">2025-11-11T12:58:00Z</dcterms:created>
  <dcterms:modified xsi:type="dcterms:W3CDTF">2026-04-09T13:37:00Z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