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Projekto </w:t>
      </w:r>
      <w:r>
        <w:rPr>
          <w:rFonts w:cs="Times New Roman" w:ascii="Times New Roman" w:hAnsi="Times New Roman"/>
          <w:sz w:val="24"/>
          <w:szCs w:val="24"/>
        </w:rPr>
        <w:t xml:space="preserve">poveiklė – </w:t>
      </w:r>
      <w:bookmarkStart w:id="7" w:name="_Hlk205286575"/>
      <w:r>
        <w:rPr>
          <w:rFonts w:cs="Times New Roman" w:ascii="Times New Roman" w:hAnsi="Times New Roman"/>
          <w:sz w:val="24"/>
          <w:szCs w:val="24"/>
        </w:rPr>
        <w:t xml:space="preserve">Mokymai visuomenės sveikatos vadybos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bookmarkStart w:id="8"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t>II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„EFEKTYVUS VIEŠASIS KALBĖJIMAS IR KOMUNIKACIJA: ĮGŪDŽIŲ LAVINIMAS PRAKTIKOJE“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dalyviams teorinių žinių ir praktinių įgūdžių, reikalingų efektyviam, įtaigiam ir pasitikinčiam savimi viešajam kalbėjimui bei profesionaliai viešajai komunikacijai.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w:t>
      </w:r>
      <w:bookmarkStart w:id="11" w:name="_Hlk178240899"/>
      <w:r>
        <w:rPr>
          <w:rFonts w:cs="Times New Roman" w:ascii="Times New Roman" w:hAnsi="Times New Roman"/>
          <w:bCs/>
          <w:color w:val="000000"/>
          <w:sz w:val="24"/>
          <w:szCs w:val="24"/>
        </w:rPr>
        <w:t xml:space="preserve">ne </w:t>
      </w:r>
      <w:r>
        <w:rPr>
          <w:rFonts w:cs="Times New Roman" w:ascii="Times New Roman" w:hAnsi="Times New Roman"/>
          <w:bCs/>
          <w:sz w:val="24"/>
          <w:szCs w:val="24"/>
        </w:rPr>
        <w:t xml:space="preserve">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2 grupes</w:t>
      </w:r>
      <w:r>
        <w:rPr>
          <w:rFonts w:cs="Times New Roman" w:ascii="Times New Roman" w:hAnsi="Times New Roman"/>
          <w:bCs/>
          <w:sz w:val="24"/>
          <w:szCs w:val="24"/>
        </w:rPr>
        <w:t xml:space="preserve"> (40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Sostinės regione (Vilniaus apskritis</w:t>
      </w:r>
      <w:r>
        <w:rPr>
          <w:rFonts w:cs="Times New Roman" w:ascii="Times New Roman" w:hAnsi="Times New Roman"/>
          <w:b/>
          <w:color w:val="000000"/>
          <w:sz w:val="24"/>
          <w:szCs w:val="24"/>
        </w:rPr>
        <w:t xml:space="preserve">) ir ne mažiau kaip 8 grupes </w:t>
      </w:r>
      <w:r>
        <w:rPr>
          <w:rFonts w:cs="Times New Roman" w:ascii="Times New Roman" w:hAnsi="Times New Roman"/>
          <w:bCs/>
          <w:sz w:val="24"/>
          <w:szCs w:val="24"/>
        </w:rPr>
        <w:t>(160</w:t>
      </w:r>
      <w:r>
        <w:rPr>
          <w:rFonts w:cs="Times New Roman" w:ascii="Times New Roman" w:hAnsi="Times New Roman"/>
          <w:b/>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20 (dvidešimt)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Asmeninės savybės ir jų ugdymas sėkmingam viešajam kalbėjimui. Kalbos stilius, raiškumas, dikcija, balso valdymas, kūno kalbos technikos.</w:t>
      </w:r>
    </w:p>
    <w:p>
      <w:pPr>
        <w:pStyle w:val="ListParagraph"/>
        <w:numPr>
          <w:ilvl w:val="1"/>
          <w:numId w:val="8"/>
        </w:numPr>
        <w:tabs>
          <w:tab w:val="clear" w:pos="1296"/>
          <w:tab w:val="left" w:pos="426" w:leader="none"/>
          <w:tab w:val="left" w:pos="709" w:leader="none"/>
        </w:tabs>
        <w:spacing w:lineRule="auto" w:line="240" w:before="0" w:after="0"/>
        <w:ind w:hanging="567" w:left="567"/>
        <w:contextualSpacing/>
        <w:jc w:val="both"/>
        <w:rPr>
          <w:rFonts w:ascii="Times New Roman" w:hAnsi="Times New Roman" w:cs="Times New Roman"/>
          <w:bCs/>
          <w:sz w:val="24"/>
          <w:szCs w:val="24"/>
        </w:rPr>
      </w:pPr>
      <w:r>
        <w:rPr>
          <w:rFonts w:cs="Times New Roman" w:ascii="Times New Roman" w:hAnsi="Times New Roman"/>
          <w:bCs/>
          <w:sz w:val="24"/>
          <w:szCs w:val="24"/>
        </w:rPr>
        <w:t>Pranešimo arba kalbos struktūra. Mokymo medžiagos ir kalbos turinio pateikimas.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Efektyvios komunikacijos ir viešojo kalbėjimo technikos. Profesionalus kalbėjimas viešojoje erdvėje ir su žiniasklaida. Kalbėjimas krizės ar jautriomis temomis. Auditorijos analizė ir komunikacijos stilių pritaikymas.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bookmarkStart w:id="13" w:name="_Hlk159167654"/>
      <w:r>
        <w:rPr>
          <w:rFonts w:cs="Times New Roman" w:ascii="Times New Roman" w:hAnsi="Times New Roman"/>
          <w:sz w:val="24"/>
          <w:szCs w:val="24"/>
        </w:rPr>
        <w:t>Po visų mokymų Paslaugų teikėjas turi pateikti detalią paslaugų įvykdymo ataskaitą.</w:t>
      </w:r>
      <w:bookmarkEnd w:id="13"/>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4"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4"/>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Application>LibreOffice/7.6.4.1$Windows_X86_64 LibreOffice_project/e19e193f88cd6c0525a17fb7a176ed8e6a3e2aa1</Application>
  <AppVersion>15.0000</AppVersion>
  <Pages>6</Pages>
  <Words>2168</Words>
  <Characters>15403</Characters>
  <CharactersWithSpaces>17441</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2026-04-07T14:05:00Z</dcterms:modified>
  <cp:revision>162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