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6937" w14:textId="77777777" w:rsidR="00267049" w:rsidRDefault="00267049" w:rsidP="00267049">
      <w:pPr>
        <w:tabs>
          <w:tab w:val="center" w:pos="4153"/>
          <w:tab w:val="right" w:pos="8306"/>
        </w:tabs>
        <w:spacing w:after="240" w:line="276" w:lineRule="auto"/>
        <w:ind w:right="-108"/>
        <w:jc w:val="right"/>
        <w:rPr>
          <w:rFonts w:cs="Tahoma"/>
          <w:b/>
          <w:bCs/>
          <w:lang w:val="fi-FI"/>
        </w:rPr>
      </w:pPr>
      <w:r>
        <w:rPr>
          <w:rFonts w:cs="Tahoma"/>
          <w:b/>
          <w:bCs/>
          <w:lang w:val="fi-FI"/>
        </w:rPr>
        <w:t>Pirkimo sąlygų 2 priedas</w:t>
      </w:r>
    </w:p>
    <w:p w14:paraId="25DD3647" w14:textId="7CD3841B" w:rsidR="006E4A78" w:rsidRPr="0068049C" w:rsidRDefault="00C12E67" w:rsidP="0068049C">
      <w:pPr>
        <w:tabs>
          <w:tab w:val="center" w:pos="4153"/>
          <w:tab w:val="right" w:pos="8306"/>
        </w:tabs>
        <w:spacing w:line="276" w:lineRule="auto"/>
        <w:ind w:left="-18" w:right="-108"/>
        <w:jc w:val="center"/>
        <w:rPr>
          <w:rFonts w:cs="Tahoma"/>
          <w:b/>
          <w:bCs/>
          <w:lang w:val="fi-FI"/>
        </w:rPr>
      </w:pPr>
      <w:r>
        <w:rPr>
          <w:rFonts w:cs="Tahoma"/>
          <w:b/>
          <w:bCs/>
          <w:lang w:val="fi-FI"/>
        </w:rPr>
        <w:t>MAISTO</w:t>
      </w:r>
      <w:r w:rsidR="00765C81">
        <w:rPr>
          <w:rFonts w:cs="Tahoma"/>
          <w:b/>
          <w:bCs/>
          <w:lang w:val="fi-FI"/>
        </w:rPr>
        <w:t xml:space="preserve"> </w:t>
      </w:r>
      <w:r w:rsidR="00CA38B3">
        <w:rPr>
          <w:rFonts w:cs="Tahoma"/>
          <w:b/>
          <w:bCs/>
          <w:lang w:val="fi-FI"/>
        </w:rPr>
        <w:t xml:space="preserve">IR </w:t>
      </w:r>
      <w:r>
        <w:rPr>
          <w:rFonts w:cs="Tahoma"/>
          <w:b/>
          <w:bCs/>
          <w:lang w:val="fi-FI"/>
        </w:rPr>
        <w:t>VIRTUVĖS</w:t>
      </w:r>
      <w:r w:rsidR="008B64C0" w:rsidRPr="00B41394">
        <w:rPr>
          <w:rFonts w:cs="Tahoma"/>
          <w:b/>
          <w:bCs/>
          <w:lang w:val="fi-FI"/>
        </w:rPr>
        <w:t xml:space="preserve"> </w:t>
      </w:r>
      <w:r w:rsidR="008B64C0" w:rsidRPr="00B41394">
        <w:rPr>
          <w:rFonts w:cs="Tahoma"/>
          <w:b/>
          <w:bCs/>
          <w:lang w:val="lt-LT"/>
        </w:rPr>
        <w:t xml:space="preserve">ATLIEKŲ </w:t>
      </w:r>
      <w:r w:rsidR="002143C6">
        <w:rPr>
          <w:rFonts w:cs="Tahoma"/>
          <w:b/>
          <w:bCs/>
          <w:lang w:val="lt-LT"/>
        </w:rPr>
        <w:t xml:space="preserve">SURINKIMO </w:t>
      </w:r>
      <w:r w:rsidR="002F56FB">
        <w:rPr>
          <w:rFonts w:cs="Tahoma"/>
          <w:b/>
          <w:bCs/>
          <w:lang w:val="lt-LT"/>
        </w:rPr>
        <w:t>KIBIRĖLIŲ</w:t>
      </w:r>
      <w:r w:rsidR="00CA38B3">
        <w:rPr>
          <w:rFonts w:cs="Tahoma"/>
          <w:b/>
          <w:bCs/>
          <w:lang w:val="lt-LT"/>
        </w:rPr>
        <w:t xml:space="preserve"> IR JŲ IŠDALINOMO VIEŠOJO PIRKIMO</w:t>
      </w:r>
      <w:r w:rsidR="008B64C0" w:rsidRPr="00B41394">
        <w:rPr>
          <w:rFonts w:cs="Tahoma"/>
          <w:b/>
          <w:bCs/>
          <w:lang w:val="lt-LT"/>
        </w:rPr>
        <w:t xml:space="preserve"> </w:t>
      </w:r>
      <w:r w:rsidR="00CA38B3">
        <w:rPr>
          <w:rFonts w:cs="Tahoma"/>
          <w:b/>
          <w:bCs/>
          <w:lang w:val="fi-FI"/>
        </w:rPr>
        <w:t xml:space="preserve"> </w:t>
      </w:r>
      <w:r w:rsidR="008B64C0" w:rsidRPr="00B41394">
        <w:rPr>
          <w:b/>
          <w:lang w:val="lt-LT"/>
        </w:rPr>
        <w:t>TECHNINĖ SPECIFIKACIJA</w:t>
      </w:r>
    </w:p>
    <w:p w14:paraId="7D4D2A98" w14:textId="6DA4D6EE" w:rsidR="00C12E67" w:rsidRPr="0073699D" w:rsidRDefault="008B64C0" w:rsidP="0073699D">
      <w:pPr>
        <w:pStyle w:val="Sraopastraipa"/>
        <w:numPr>
          <w:ilvl w:val="0"/>
          <w:numId w:val="1"/>
        </w:numPr>
        <w:tabs>
          <w:tab w:val="left" w:pos="567"/>
          <w:tab w:val="left" w:pos="2970"/>
          <w:tab w:val="left" w:pos="3150"/>
        </w:tabs>
        <w:spacing w:before="240" w:after="120" w:line="360" w:lineRule="auto"/>
        <w:ind w:left="990" w:hanging="990"/>
        <w:jc w:val="center"/>
        <w:rPr>
          <w:b/>
          <w:lang w:val="lt-LT" w:eastAsia="fi-FI"/>
        </w:rPr>
      </w:pPr>
      <w:r w:rsidRPr="00C12E67">
        <w:rPr>
          <w:b/>
          <w:lang w:val="lt-LT" w:eastAsia="fi-FI"/>
        </w:rPr>
        <w:t>BENDRA INFORMACIJA</w:t>
      </w:r>
    </w:p>
    <w:p w14:paraId="104720B1" w14:textId="77777777" w:rsidR="00C77509" w:rsidRDefault="008B64C0" w:rsidP="00407AF0">
      <w:pPr>
        <w:numPr>
          <w:ilvl w:val="1"/>
          <w:numId w:val="1"/>
        </w:numPr>
        <w:tabs>
          <w:tab w:val="left" w:pos="993"/>
        </w:tabs>
        <w:spacing w:line="276" w:lineRule="auto"/>
        <w:ind w:left="0" w:firstLine="567"/>
        <w:jc w:val="both"/>
        <w:rPr>
          <w:lang w:val="lt-LT" w:eastAsia="fi-FI"/>
        </w:rPr>
      </w:pPr>
      <w:r w:rsidRPr="006121C2">
        <w:rPr>
          <w:lang w:val="lt-LT" w:eastAsia="fi-FI"/>
        </w:rPr>
        <w:t xml:space="preserve">Perkančioji organizacija – </w:t>
      </w:r>
      <w:r w:rsidR="0028204C" w:rsidRPr="006121C2">
        <w:rPr>
          <w:lang w:val="lt-LT" w:eastAsia="fi-FI"/>
        </w:rPr>
        <w:t>Kauno rajono savivaldybės administracija</w:t>
      </w:r>
      <w:r w:rsidR="006121C2" w:rsidRPr="006121C2">
        <w:rPr>
          <w:lang w:val="lt-LT" w:eastAsia="fi-FI"/>
        </w:rPr>
        <w:t>, biudžetinė įstaiga, k</w:t>
      </w:r>
      <w:r w:rsidR="0028204C" w:rsidRPr="006121C2">
        <w:rPr>
          <w:lang w:val="lt-LT" w:eastAsia="fi-FI"/>
        </w:rPr>
        <w:t>odas</w:t>
      </w:r>
      <w:r w:rsidR="006121C2" w:rsidRPr="006121C2">
        <w:rPr>
          <w:lang w:val="lt-LT" w:eastAsia="fi-FI"/>
        </w:rPr>
        <w:t xml:space="preserve">: </w:t>
      </w:r>
      <w:r w:rsidR="0028204C" w:rsidRPr="006121C2">
        <w:rPr>
          <w:lang w:val="lt-LT" w:eastAsia="fi-FI"/>
        </w:rPr>
        <w:t>188756386</w:t>
      </w:r>
      <w:r w:rsidR="006121C2" w:rsidRPr="006121C2">
        <w:rPr>
          <w:lang w:val="lt-LT" w:eastAsia="fi-FI"/>
        </w:rPr>
        <w:t>,</w:t>
      </w:r>
      <w:r w:rsidR="0028204C" w:rsidRPr="006121C2">
        <w:rPr>
          <w:lang w:val="lt-LT" w:eastAsia="fi-FI"/>
        </w:rPr>
        <w:t xml:space="preserve"> </w:t>
      </w:r>
      <w:r w:rsidR="006121C2" w:rsidRPr="006121C2">
        <w:rPr>
          <w:lang w:val="lt-LT" w:eastAsia="fi-FI"/>
        </w:rPr>
        <w:t>ne PVM mokėtoja, a</w:t>
      </w:r>
      <w:r w:rsidR="0028204C" w:rsidRPr="006121C2">
        <w:rPr>
          <w:lang w:val="lt-LT" w:eastAsia="fi-FI"/>
        </w:rPr>
        <w:t>dresas</w:t>
      </w:r>
      <w:r w:rsidR="006121C2" w:rsidRPr="006121C2">
        <w:rPr>
          <w:lang w:val="lt-LT" w:eastAsia="fi-FI"/>
        </w:rPr>
        <w:t>:</w:t>
      </w:r>
      <w:r w:rsidR="0028204C" w:rsidRPr="006121C2">
        <w:rPr>
          <w:lang w:val="lt-LT" w:eastAsia="fi-FI"/>
        </w:rPr>
        <w:t xml:space="preserve"> Savanorių pr. 371, 49500 Kaunas</w:t>
      </w:r>
      <w:r w:rsidR="00087DB7">
        <w:rPr>
          <w:lang w:val="lt-LT" w:eastAsia="fi-FI"/>
        </w:rPr>
        <w:t>.</w:t>
      </w:r>
    </w:p>
    <w:p w14:paraId="685BC031" w14:textId="5AF4655C" w:rsidR="00724DCB" w:rsidRPr="00407AF0" w:rsidRDefault="008B64C0" w:rsidP="00407AF0">
      <w:pPr>
        <w:numPr>
          <w:ilvl w:val="1"/>
          <w:numId w:val="1"/>
        </w:numPr>
        <w:tabs>
          <w:tab w:val="left" w:pos="993"/>
        </w:tabs>
        <w:spacing w:line="276" w:lineRule="auto"/>
        <w:ind w:left="0" w:firstLine="567"/>
        <w:jc w:val="both"/>
        <w:rPr>
          <w:lang w:val="lt-LT" w:eastAsia="fi-FI"/>
        </w:rPr>
      </w:pPr>
      <w:r w:rsidRPr="00C77509">
        <w:rPr>
          <w:lang w:val="lt-LT" w:eastAsia="fi-FI"/>
        </w:rPr>
        <w:t>Pirkimo objektas –</w:t>
      </w:r>
      <w:r w:rsidR="00C12E67" w:rsidRPr="00C77509">
        <w:rPr>
          <w:lang w:val="lt-LT" w:eastAsia="fi-FI"/>
        </w:rPr>
        <w:t xml:space="preserve"> </w:t>
      </w:r>
      <w:r w:rsidRPr="00C77509">
        <w:rPr>
          <w:lang w:val="lt-LT" w:eastAsia="fi-FI"/>
        </w:rPr>
        <w:t>maisto</w:t>
      </w:r>
      <w:r w:rsidR="00087DB7" w:rsidRPr="00C77509">
        <w:rPr>
          <w:lang w:val="lt-LT" w:eastAsia="fi-FI"/>
        </w:rPr>
        <w:t xml:space="preserve"> </w:t>
      </w:r>
      <w:r w:rsidR="001614EA" w:rsidRPr="00C77509">
        <w:rPr>
          <w:lang w:val="lt-LT" w:eastAsia="fi-FI"/>
        </w:rPr>
        <w:t>ir</w:t>
      </w:r>
      <w:r w:rsidR="00087DB7" w:rsidRPr="00C77509">
        <w:rPr>
          <w:lang w:val="lt-LT" w:eastAsia="fi-FI"/>
        </w:rPr>
        <w:t xml:space="preserve"> </w:t>
      </w:r>
      <w:r w:rsidR="00C12E67" w:rsidRPr="00C77509">
        <w:rPr>
          <w:lang w:val="lt-LT" w:eastAsia="fi-FI"/>
        </w:rPr>
        <w:t>virtuvės</w:t>
      </w:r>
      <w:r w:rsidR="00AD1C0A" w:rsidRPr="00C77509">
        <w:rPr>
          <w:lang w:val="lt-LT" w:eastAsia="fi-FI"/>
        </w:rPr>
        <w:t xml:space="preserve"> </w:t>
      </w:r>
      <w:r w:rsidRPr="00C77509">
        <w:rPr>
          <w:lang w:val="lt-LT" w:eastAsia="fi-FI"/>
        </w:rPr>
        <w:t xml:space="preserve">atliekų surinkimo </w:t>
      </w:r>
      <w:r w:rsidR="002F56FB" w:rsidRPr="00C77509">
        <w:rPr>
          <w:lang w:val="lt-LT" w:eastAsia="fi-FI"/>
        </w:rPr>
        <w:t>priemonės</w:t>
      </w:r>
      <w:r w:rsidR="004E0B2C" w:rsidRPr="00C77509">
        <w:rPr>
          <w:lang w:val="lt-LT" w:eastAsia="fi-FI"/>
        </w:rPr>
        <w:t xml:space="preserve"> </w:t>
      </w:r>
      <w:r w:rsidRPr="00C77509">
        <w:rPr>
          <w:lang w:val="lt-LT" w:eastAsia="fi-FI"/>
        </w:rPr>
        <w:t xml:space="preserve">(toliau </w:t>
      </w:r>
      <w:r w:rsidR="00087DB7" w:rsidRPr="00C77509">
        <w:rPr>
          <w:lang w:val="lt-LT" w:eastAsia="fi-FI"/>
        </w:rPr>
        <w:t>–</w:t>
      </w:r>
      <w:r w:rsidRPr="00C77509">
        <w:rPr>
          <w:lang w:val="lt-LT" w:eastAsia="fi-FI"/>
        </w:rPr>
        <w:t xml:space="preserve"> </w:t>
      </w:r>
      <w:r w:rsidR="00AD1C0A" w:rsidRPr="00C77509">
        <w:rPr>
          <w:lang w:val="lt-LT" w:eastAsia="fi-FI"/>
        </w:rPr>
        <w:t>K</w:t>
      </w:r>
      <w:r w:rsidR="002F56FB" w:rsidRPr="00C77509">
        <w:rPr>
          <w:lang w:val="lt-LT" w:eastAsia="fi-FI"/>
        </w:rPr>
        <w:t>ibirėliai</w:t>
      </w:r>
      <w:r w:rsidRPr="00C77509">
        <w:rPr>
          <w:lang w:val="lt-LT" w:eastAsia="fi-FI"/>
        </w:rPr>
        <w:t>)</w:t>
      </w:r>
      <w:r w:rsidR="0091248E" w:rsidRPr="00C77509">
        <w:rPr>
          <w:lang w:val="lt-LT" w:eastAsia="fi-FI"/>
        </w:rPr>
        <w:t xml:space="preserve">, </w:t>
      </w:r>
      <w:r w:rsidR="00724DCB">
        <w:rPr>
          <w:lang w:val="lt-LT" w:eastAsia="fi-FI"/>
        </w:rPr>
        <w:t>skirtos</w:t>
      </w:r>
      <w:r w:rsidR="0091248E" w:rsidRPr="00C77509">
        <w:rPr>
          <w:lang w:val="lt-LT" w:eastAsia="fi-FI"/>
        </w:rPr>
        <w:t xml:space="preserve"> buityje susidar</w:t>
      </w:r>
      <w:r w:rsidR="00724DCB">
        <w:rPr>
          <w:lang w:val="lt-LT" w:eastAsia="fi-FI"/>
        </w:rPr>
        <w:t>ančioms</w:t>
      </w:r>
      <w:r w:rsidR="0091248E" w:rsidRPr="00C77509">
        <w:rPr>
          <w:lang w:val="lt-LT" w:eastAsia="fi-FI"/>
        </w:rPr>
        <w:t xml:space="preserve"> maisto</w:t>
      </w:r>
      <w:r w:rsidR="00087DB7" w:rsidRPr="00C77509">
        <w:rPr>
          <w:lang w:val="lt-LT" w:eastAsia="fi-FI"/>
        </w:rPr>
        <w:t xml:space="preserve"> </w:t>
      </w:r>
      <w:r w:rsidR="00407AF0" w:rsidRPr="00C77509">
        <w:rPr>
          <w:lang w:val="lt-LT" w:eastAsia="fi-FI"/>
        </w:rPr>
        <w:t>–</w:t>
      </w:r>
      <w:r w:rsidR="00087DB7" w:rsidRPr="00C77509">
        <w:rPr>
          <w:lang w:val="lt-LT" w:eastAsia="fi-FI"/>
        </w:rPr>
        <w:t xml:space="preserve"> </w:t>
      </w:r>
      <w:r w:rsidR="0091248E" w:rsidRPr="00C77509">
        <w:rPr>
          <w:lang w:val="lt-LT" w:eastAsia="fi-FI"/>
        </w:rPr>
        <w:t>virtuvės atliek</w:t>
      </w:r>
      <w:r w:rsidR="00724DCB">
        <w:rPr>
          <w:lang w:val="lt-LT" w:eastAsia="fi-FI"/>
        </w:rPr>
        <w:t>oms</w:t>
      </w:r>
      <w:r w:rsidR="0091248E" w:rsidRPr="00C77509">
        <w:rPr>
          <w:lang w:val="lt-LT" w:eastAsia="fi-FI"/>
        </w:rPr>
        <w:t xml:space="preserve"> surink</w:t>
      </w:r>
      <w:r w:rsidR="00724DCB">
        <w:rPr>
          <w:lang w:val="lt-LT" w:eastAsia="fi-FI"/>
        </w:rPr>
        <w:t xml:space="preserve">ti, </w:t>
      </w:r>
      <w:r w:rsidR="00407AF0">
        <w:rPr>
          <w:lang w:val="lt-LT" w:eastAsia="fi-FI"/>
        </w:rPr>
        <w:t xml:space="preserve">ir </w:t>
      </w:r>
      <w:r w:rsidR="00724DCB" w:rsidRPr="00724DCB">
        <w:rPr>
          <w:lang w:eastAsia="fi-FI"/>
        </w:rPr>
        <w:t>šių Kibirėli</w:t>
      </w:r>
      <w:r w:rsidR="00407AF0">
        <w:rPr>
          <w:lang w:eastAsia="fi-FI"/>
        </w:rPr>
        <w:t xml:space="preserve">ų </w:t>
      </w:r>
      <w:r w:rsidR="00724DCB" w:rsidRPr="00724DCB">
        <w:rPr>
          <w:lang w:eastAsia="fi-FI"/>
        </w:rPr>
        <w:t>išdalinim</w:t>
      </w:r>
      <w:r w:rsidR="00407AF0">
        <w:rPr>
          <w:lang w:eastAsia="fi-FI"/>
        </w:rPr>
        <w:t xml:space="preserve">o paslauga. </w:t>
      </w:r>
    </w:p>
    <w:p w14:paraId="716B8D4D" w14:textId="2EF2E240" w:rsidR="00C12E67" w:rsidRDefault="00BC33F5" w:rsidP="00407AF0">
      <w:pPr>
        <w:numPr>
          <w:ilvl w:val="1"/>
          <w:numId w:val="1"/>
        </w:numPr>
        <w:tabs>
          <w:tab w:val="left" w:pos="993"/>
        </w:tabs>
        <w:spacing w:line="276" w:lineRule="auto"/>
        <w:ind w:left="0" w:firstLine="567"/>
        <w:jc w:val="both"/>
        <w:rPr>
          <w:bCs/>
          <w:lang w:val="lt-LT" w:eastAsia="fi-FI"/>
        </w:rPr>
      </w:pPr>
      <w:r>
        <w:rPr>
          <w:bCs/>
          <w:lang w:val="lt-LT" w:eastAsia="fi-FI"/>
        </w:rPr>
        <w:t>K</w:t>
      </w:r>
      <w:r w:rsidR="002F56FB">
        <w:rPr>
          <w:bCs/>
          <w:lang w:val="lt-LT" w:eastAsia="fi-FI"/>
        </w:rPr>
        <w:t>ibirėlių</w:t>
      </w:r>
      <w:r w:rsidR="00C12E67" w:rsidRPr="00C12E67">
        <w:rPr>
          <w:bCs/>
          <w:lang w:val="lt-LT" w:eastAsia="fi-FI"/>
        </w:rPr>
        <w:t xml:space="preserve"> skaičius</w:t>
      </w:r>
      <w:r w:rsidR="00DD6577">
        <w:rPr>
          <w:bCs/>
          <w:lang w:val="lt-LT" w:eastAsia="fi-FI"/>
        </w:rPr>
        <w:t xml:space="preserve"> – </w:t>
      </w:r>
      <w:r w:rsidR="00C12E67" w:rsidRPr="00DD6577">
        <w:rPr>
          <w:bCs/>
          <w:lang w:val="lt-LT" w:eastAsia="fi-FI"/>
        </w:rPr>
        <w:t xml:space="preserve"> </w:t>
      </w:r>
      <w:r w:rsidR="00466E80" w:rsidRPr="00DD6577">
        <w:rPr>
          <w:bCs/>
          <w:lang w:val="lt-LT" w:eastAsia="fi-FI"/>
        </w:rPr>
        <w:t>24 000</w:t>
      </w:r>
      <w:r w:rsidR="00C12E67" w:rsidRPr="00DD6577">
        <w:rPr>
          <w:bCs/>
          <w:lang w:val="lt-LT" w:eastAsia="fi-FI"/>
        </w:rPr>
        <w:t xml:space="preserve"> vnt.</w:t>
      </w:r>
    </w:p>
    <w:p w14:paraId="548E1B9A" w14:textId="5FAB129D" w:rsidR="00BC33F5" w:rsidRPr="00DD6577" w:rsidRDefault="00BC33F5" w:rsidP="00407AF0">
      <w:pPr>
        <w:numPr>
          <w:ilvl w:val="1"/>
          <w:numId w:val="1"/>
        </w:numPr>
        <w:tabs>
          <w:tab w:val="left" w:pos="993"/>
        </w:tabs>
        <w:spacing w:line="276" w:lineRule="auto"/>
        <w:ind w:left="0" w:firstLine="567"/>
        <w:jc w:val="both"/>
        <w:rPr>
          <w:bCs/>
          <w:lang w:val="lt-LT" w:eastAsia="fi-FI"/>
        </w:rPr>
      </w:pPr>
      <w:r>
        <w:rPr>
          <w:bCs/>
          <w:lang w:val="lt-LT" w:eastAsia="fi-FI"/>
        </w:rPr>
        <w:t>Kibirėlių dalinimo paslauga:</w:t>
      </w:r>
    </w:p>
    <w:p w14:paraId="6DFDD552" w14:textId="0C974E9E" w:rsidR="00BC33F5" w:rsidRDefault="00FF484B" w:rsidP="00407AF0">
      <w:pPr>
        <w:numPr>
          <w:ilvl w:val="2"/>
          <w:numId w:val="1"/>
        </w:numPr>
        <w:tabs>
          <w:tab w:val="left" w:pos="1134"/>
        </w:tabs>
        <w:spacing w:line="276" w:lineRule="auto"/>
        <w:ind w:left="0" w:firstLine="567"/>
        <w:jc w:val="both"/>
        <w:rPr>
          <w:bCs/>
          <w:lang w:val="lt-LT" w:eastAsia="fi-FI"/>
        </w:rPr>
      </w:pPr>
      <w:r>
        <w:rPr>
          <w:bCs/>
          <w:lang w:val="lt-LT" w:eastAsia="fi-FI"/>
        </w:rPr>
        <w:t xml:space="preserve"> </w:t>
      </w:r>
      <w:r w:rsidR="00BC33F5">
        <w:rPr>
          <w:bCs/>
          <w:lang w:val="lt-LT" w:eastAsia="fi-FI"/>
        </w:rPr>
        <w:t xml:space="preserve">Kibirėliai dalinami šiose gyvenvietėse: </w:t>
      </w:r>
      <w:r w:rsidR="00BC33F5" w:rsidRPr="00DD6577">
        <w:rPr>
          <w:bCs/>
          <w:lang w:val="lt-LT" w:eastAsia="fi-FI"/>
        </w:rPr>
        <w:t>Akademijos mstl., Domeikavos k., Jonučių II k., Teleičių k., Garliavos m., Ramučių k., Raudondvario k., Noreikiškių k., Ringaudų k., Giraitės k., Užliedžių k., Vijūkų k.</w:t>
      </w:r>
    </w:p>
    <w:p w14:paraId="48B59450" w14:textId="4027B062" w:rsidR="00DD6577" w:rsidRDefault="00FF484B" w:rsidP="00407AF0">
      <w:pPr>
        <w:numPr>
          <w:ilvl w:val="2"/>
          <w:numId w:val="1"/>
        </w:numPr>
        <w:tabs>
          <w:tab w:val="left" w:pos="1134"/>
        </w:tabs>
        <w:spacing w:line="276" w:lineRule="auto"/>
        <w:ind w:left="0" w:firstLine="567"/>
        <w:jc w:val="both"/>
        <w:rPr>
          <w:bCs/>
          <w:lang w:val="lt-LT" w:eastAsia="fi-FI"/>
        </w:rPr>
      </w:pPr>
      <w:r>
        <w:rPr>
          <w:bCs/>
          <w:lang w:val="lt-LT" w:eastAsia="fi-FI"/>
        </w:rPr>
        <w:t xml:space="preserve"> </w:t>
      </w:r>
      <w:r w:rsidR="00DD6577" w:rsidRPr="00DD6577">
        <w:rPr>
          <w:bCs/>
          <w:lang w:val="lt-LT" w:eastAsia="fi-FI"/>
        </w:rPr>
        <w:t>Kibirėlių išdalinimo paslaug</w:t>
      </w:r>
      <w:r w:rsidR="00DD6577">
        <w:rPr>
          <w:bCs/>
          <w:lang w:val="lt-LT" w:eastAsia="fi-FI"/>
        </w:rPr>
        <w:t>o</w:t>
      </w:r>
      <w:r w:rsidR="00D01DC9">
        <w:rPr>
          <w:bCs/>
          <w:lang w:val="lt-LT" w:eastAsia="fi-FI"/>
        </w:rPr>
        <w:t>s</w:t>
      </w:r>
      <w:r w:rsidR="00DD6577">
        <w:rPr>
          <w:bCs/>
          <w:lang w:val="lt-LT" w:eastAsia="fi-FI"/>
        </w:rPr>
        <w:t xml:space="preserve"> apimtis </w:t>
      </w:r>
      <w:r w:rsidR="00BC33F5">
        <w:rPr>
          <w:bCs/>
          <w:lang w:val="lt-LT" w:eastAsia="fi-FI"/>
        </w:rPr>
        <w:t xml:space="preserve">(individualios namų valdos, pristatant gyvenamosios vietos adresu) </w:t>
      </w:r>
      <w:r w:rsidR="00DD6577">
        <w:rPr>
          <w:bCs/>
          <w:lang w:val="lt-LT" w:eastAsia="fi-FI"/>
        </w:rPr>
        <w:t xml:space="preserve">– </w:t>
      </w:r>
      <w:r w:rsidR="00DD6577" w:rsidRPr="00DD6577">
        <w:rPr>
          <w:bCs/>
          <w:lang w:val="lt-LT" w:eastAsia="fi-FI"/>
        </w:rPr>
        <w:t>13 000 vnt.</w:t>
      </w:r>
    </w:p>
    <w:p w14:paraId="35ECDD4A" w14:textId="3F3A3F11" w:rsidR="00BC33F5" w:rsidRDefault="00BC33F5" w:rsidP="00407AF0">
      <w:pPr>
        <w:numPr>
          <w:ilvl w:val="2"/>
          <w:numId w:val="1"/>
        </w:numPr>
        <w:tabs>
          <w:tab w:val="left" w:pos="1134"/>
        </w:tabs>
        <w:spacing w:line="276" w:lineRule="auto"/>
        <w:ind w:left="0" w:firstLine="567"/>
        <w:jc w:val="both"/>
        <w:rPr>
          <w:bCs/>
          <w:lang w:val="lt-LT" w:eastAsia="fi-FI"/>
        </w:rPr>
      </w:pPr>
      <w:r>
        <w:rPr>
          <w:bCs/>
          <w:lang w:val="lt-LT" w:eastAsia="fi-FI"/>
        </w:rPr>
        <w:t>Kibirėlių išdalinimo paslaugos apimtis (Akademijos, Domeikavos, Garliavos apyl., Garliavos, Karmėlavos, Raudondvario, Ringaudų, Užliedžių seniūnijoms, pristatant seniūnijų adresais) – 11 000 vnt.</w:t>
      </w:r>
    </w:p>
    <w:p w14:paraId="5EEB316B" w14:textId="777632CC" w:rsidR="00BC33F5" w:rsidRPr="00DD6577" w:rsidRDefault="00BC33F5" w:rsidP="00407AF0">
      <w:pPr>
        <w:numPr>
          <w:ilvl w:val="2"/>
          <w:numId w:val="1"/>
        </w:numPr>
        <w:tabs>
          <w:tab w:val="left" w:pos="1134"/>
        </w:tabs>
        <w:spacing w:line="276" w:lineRule="auto"/>
        <w:ind w:left="0" w:firstLine="567"/>
        <w:jc w:val="both"/>
        <w:rPr>
          <w:bCs/>
          <w:lang w:val="lt-LT" w:eastAsia="fi-FI"/>
        </w:rPr>
      </w:pPr>
      <w:r>
        <w:rPr>
          <w:bCs/>
          <w:lang w:val="lt-LT" w:eastAsia="fi-FI"/>
        </w:rPr>
        <w:t xml:space="preserve">Tikslūs adresai (individualių namų valdų) bei seniūnijų adresai bei joms reikalingas pristatyti Kibirėlių kiekis, bus pateikti pasirašius pirkimo sutartį. </w:t>
      </w:r>
    </w:p>
    <w:p w14:paraId="1E570DD9" w14:textId="1A752CA5" w:rsidR="006121C2" w:rsidRPr="000C7CCA" w:rsidRDefault="006121C2" w:rsidP="00407AF0">
      <w:pPr>
        <w:numPr>
          <w:ilvl w:val="1"/>
          <w:numId w:val="1"/>
        </w:numPr>
        <w:tabs>
          <w:tab w:val="left" w:pos="993"/>
        </w:tabs>
        <w:spacing w:line="276" w:lineRule="auto"/>
        <w:ind w:left="0" w:firstLine="567"/>
        <w:jc w:val="both"/>
        <w:rPr>
          <w:bCs/>
          <w:lang w:val="lt-LT" w:eastAsia="fi-FI"/>
        </w:rPr>
      </w:pPr>
      <w:r>
        <w:rPr>
          <w:bCs/>
          <w:lang w:val="lt-LT" w:eastAsia="fi-FI"/>
        </w:rPr>
        <w:t>K</w:t>
      </w:r>
      <w:r w:rsidR="002F56FB">
        <w:rPr>
          <w:bCs/>
          <w:lang w:val="lt-LT" w:eastAsia="fi-FI"/>
        </w:rPr>
        <w:t>ibirėliai</w:t>
      </w:r>
      <w:r>
        <w:rPr>
          <w:bCs/>
          <w:lang w:val="lt-LT" w:eastAsia="fi-FI"/>
        </w:rPr>
        <w:t xml:space="preserve"> turi būti</w:t>
      </w:r>
      <w:r w:rsidRPr="00E85807">
        <w:rPr>
          <w:bCs/>
          <w:lang w:val="lt-LT" w:eastAsia="fi-FI"/>
        </w:rPr>
        <w:t xml:space="preserve"> pilnai sukomplektuoti, be </w:t>
      </w:r>
      <w:r w:rsidRPr="000C7CCA">
        <w:rPr>
          <w:bCs/>
          <w:lang w:val="lt-LT" w:eastAsia="fi-FI"/>
        </w:rPr>
        <w:t>pažeidimų, nauji ir nenaudoti;</w:t>
      </w:r>
    </w:p>
    <w:p w14:paraId="513A30EC" w14:textId="3F85519B" w:rsidR="00FD3B42" w:rsidRPr="003E0459" w:rsidRDefault="00FD3B42" w:rsidP="00407AF0">
      <w:pPr>
        <w:numPr>
          <w:ilvl w:val="1"/>
          <w:numId w:val="1"/>
        </w:numPr>
        <w:tabs>
          <w:tab w:val="left" w:pos="993"/>
        </w:tabs>
        <w:spacing w:line="276" w:lineRule="auto"/>
        <w:ind w:left="0" w:firstLine="567"/>
        <w:jc w:val="both"/>
        <w:rPr>
          <w:lang w:val="lt-LT" w:eastAsia="fi-FI"/>
        </w:rPr>
      </w:pPr>
      <w:r>
        <w:rPr>
          <w:lang w:val="lt-LT" w:eastAsia="fi-FI"/>
        </w:rPr>
        <w:t>K</w:t>
      </w:r>
      <w:r w:rsidR="00431853">
        <w:rPr>
          <w:lang w:val="lt-LT" w:eastAsia="fi-FI"/>
        </w:rPr>
        <w:t>ibirėlių</w:t>
      </w:r>
      <w:r w:rsidRPr="00B41394">
        <w:rPr>
          <w:lang w:val="lt-LT" w:eastAsia="fi-FI"/>
        </w:rPr>
        <w:t xml:space="preserve"> pristatymo</w:t>
      </w:r>
      <w:r w:rsidR="00EE52E0">
        <w:rPr>
          <w:lang w:val="lt-LT" w:eastAsia="fi-FI"/>
        </w:rPr>
        <w:t xml:space="preserve"> ir </w:t>
      </w:r>
      <w:r w:rsidR="00CA0D2A">
        <w:rPr>
          <w:lang w:val="lt-LT" w:eastAsia="fi-FI"/>
        </w:rPr>
        <w:t>išdalinimo</w:t>
      </w:r>
      <w:r w:rsidRPr="00B41394">
        <w:rPr>
          <w:lang w:val="lt-LT" w:eastAsia="fi-FI"/>
        </w:rPr>
        <w:t xml:space="preserve"> terminas – </w:t>
      </w:r>
      <w:r w:rsidRPr="00B66372">
        <w:rPr>
          <w:lang w:val="lt-LT" w:eastAsia="fi-FI"/>
        </w:rPr>
        <w:t xml:space="preserve"> </w:t>
      </w:r>
      <w:r w:rsidR="00466E80" w:rsidRPr="00407B06">
        <w:rPr>
          <w:lang w:val="lt-LT" w:eastAsia="fi-FI"/>
        </w:rPr>
        <w:t>3</w:t>
      </w:r>
      <w:r w:rsidRPr="00407B06">
        <w:rPr>
          <w:lang w:val="lt-LT" w:eastAsia="fi-FI"/>
        </w:rPr>
        <w:t xml:space="preserve"> (</w:t>
      </w:r>
      <w:r w:rsidR="00466E80" w:rsidRPr="00407B06">
        <w:rPr>
          <w:lang w:val="lt-LT" w:eastAsia="fi-FI"/>
        </w:rPr>
        <w:t>trys</w:t>
      </w:r>
      <w:r w:rsidRPr="00407B06">
        <w:rPr>
          <w:lang w:val="lt-LT" w:eastAsia="fi-FI"/>
        </w:rPr>
        <w:t>)</w:t>
      </w:r>
      <w:r w:rsidRPr="00B66372">
        <w:rPr>
          <w:lang w:val="lt-LT" w:eastAsia="fi-FI"/>
        </w:rPr>
        <w:t xml:space="preserve"> mėnesi</w:t>
      </w:r>
      <w:r w:rsidR="00CA0D2A">
        <w:rPr>
          <w:lang w:val="lt-LT" w:eastAsia="fi-FI"/>
        </w:rPr>
        <w:t>ai</w:t>
      </w:r>
      <w:r w:rsidRPr="00B66372">
        <w:rPr>
          <w:lang w:val="lt-LT" w:eastAsia="fi-FI"/>
        </w:rPr>
        <w:t xml:space="preserve"> nuo</w:t>
      </w:r>
      <w:r w:rsidRPr="00B41394">
        <w:rPr>
          <w:lang w:val="lt-LT" w:eastAsia="fi-FI"/>
        </w:rPr>
        <w:t xml:space="preserve"> pirkimo sutarties </w:t>
      </w:r>
      <w:r w:rsidR="00EE52E0">
        <w:rPr>
          <w:lang w:val="lt-LT" w:eastAsia="fi-FI"/>
        </w:rPr>
        <w:t>įsigaliojimo</w:t>
      </w:r>
      <w:r w:rsidRPr="000C7CCA">
        <w:rPr>
          <w:lang w:val="lt-LT" w:eastAsia="fi-FI"/>
        </w:rPr>
        <w:t xml:space="preserve"> dienos</w:t>
      </w:r>
      <w:r w:rsidR="00BC33F5">
        <w:rPr>
          <w:lang w:val="lt-LT" w:eastAsia="fi-FI"/>
        </w:rPr>
        <w:t>.</w:t>
      </w:r>
    </w:p>
    <w:p w14:paraId="0F248E98" w14:textId="5D11D07F" w:rsidR="00FD3B42" w:rsidRPr="00B66372" w:rsidRDefault="00FD3B42" w:rsidP="00407AF0">
      <w:pPr>
        <w:numPr>
          <w:ilvl w:val="1"/>
          <w:numId w:val="1"/>
        </w:numPr>
        <w:tabs>
          <w:tab w:val="left" w:pos="993"/>
        </w:tabs>
        <w:spacing w:line="276" w:lineRule="auto"/>
        <w:ind w:left="0" w:firstLine="567"/>
        <w:jc w:val="both"/>
        <w:rPr>
          <w:bCs/>
          <w:lang w:val="lt-LT" w:eastAsia="fi-FI"/>
        </w:rPr>
      </w:pPr>
      <w:r>
        <w:rPr>
          <w:bCs/>
          <w:lang w:val="lt-LT" w:eastAsia="fi-FI"/>
        </w:rPr>
        <w:t>Tiekėjas pristatydamas K</w:t>
      </w:r>
      <w:r w:rsidR="00431853">
        <w:rPr>
          <w:bCs/>
          <w:lang w:val="lt-LT" w:eastAsia="fi-FI"/>
        </w:rPr>
        <w:t>ibirėlius</w:t>
      </w:r>
      <w:r>
        <w:rPr>
          <w:bCs/>
          <w:lang w:val="lt-LT" w:eastAsia="fi-FI"/>
        </w:rPr>
        <w:t xml:space="preserve"> turi pateikti </w:t>
      </w:r>
      <w:r w:rsidR="0091248E">
        <w:rPr>
          <w:bCs/>
          <w:lang w:val="lt-LT" w:eastAsia="fi-FI"/>
        </w:rPr>
        <w:t xml:space="preserve">surinkimo, </w:t>
      </w:r>
      <w:r>
        <w:rPr>
          <w:bCs/>
          <w:lang w:val="lt-LT" w:eastAsia="fi-FI"/>
        </w:rPr>
        <w:t xml:space="preserve">eksploatacijos, aptarnavimo, priežiūros ir remonto instrukcijas </w:t>
      </w:r>
      <w:r w:rsidRPr="00B66372">
        <w:rPr>
          <w:bCs/>
          <w:lang w:val="lt-LT" w:eastAsia="fi-FI"/>
        </w:rPr>
        <w:t xml:space="preserve">lietuvių ir </w:t>
      </w:r>
      <w:r w:rsidR="00990D90" w:rsidRPr="00B66372">
        <w:rPr>
          <w:bCs/>
          <w:lang w:val="lt-LT" w:eastAsia="fi-FI"/>
        </w:rPr>
        <w:t>g</w:t>
      </w:r>
      <w:r w:rsidRPr="00B66372">
        <w:rPr>
          <w:bCs/>
          <w:lang w:val="lt-LT" w:eastAsia="fi-FI"/>
        </w:rPr>
        <w:t>amintojo kalbomis.</w:t>
      </w:r>
    </w:p>
    <w:p w14:paraId="5BE7BA8C" w14:textId="1ED24CC9" w:rsidR="00FD3B42" w:rsidRDefault="00FD3B42" w:rsidP="00407AF0">
      <w:pPr>
        <w:numPr>
          <w:ilvl w:val="1"/>
          <w:numId w:val="1"/>
        </w:numPr>
        <w:tabs>
          <w:tab w:val="left" w:pos="993"/>
        </w:tabs>
        <w:spacing w:line="276" w:lineRule="auto"/>
        <w:ind w:left="0" w:firstLine="567"/>
        <w:jc w:val="both"/>
        <w:rPr>
          <w:bCs/>
          <w:lang w:val="lt-LT" w:eastAsia="fi-FI"/>
        </w:rPr>
      </w:pPr>
      <w:r w:rsidRPr="00B66372">
        <w:rPr>
          <w:bCs/>
          <w:lang w:val="lt-LT" w:eastAsia="fi-FI"/>
        </w:rPr>
        <w:t>K</w:t>
      </w:r>
      <w:r w:rsidR="00431853" w:rsidRPr="00B66372">
        <w:rPr>
          <w:bCs/>
          <w:lang w:val="lt-LT" w:eastAsia="fi-FI"/>
        </w:rPr>
        <w:t>ibirėliams</w:t>
      </w:r>
      <w:r w:rsidRPr="00B66372">
        <w:rPr>
          <w:bCs/>
          <w:lang w:val="lt-LT" w:eastAsia="fi-FI"/>
        </w:rPr>
        <w:t xml:space="preserve"> turi būti suteikiamas ne mažesnis kaip 24 mėnesių garantinis laikotarpis, per kurį galioja visi gamintojo ir tiekėjo garantiniai įsipareigojimai, ir per kurį Tiekėjas turi</w:t>
      </w:r>
      <w:r w:rsidRPr="00FD3B42">
        <w:rPr>
          <w:bCs/>
          <w:lang w:val="lt-LT" w:eastAsia="fi-FI"/>
        </w:rPr>
        <w:t xml:space="preserve"> teikti pilną garantinį remontą arba pakeisti prekes. </w:t>
      </w:r>
      <w:r>
        <w:rPr>
          <w:bCs/>
          <w:lang w:val="lt-LT" w:eastAsia="fi-FI"/>
        </w:rPr>
        <w:t xml:space="preserve">Garantinis laikotarpis prasideda pristačius </w:t>
      </w:r>
      <w:r w:rsidR="00431853">
        <w:rPr>
          <w:bCs/>
          <w:lang w:val="lt-LT" w:eastAsia="fi-FI"/>
        </w:rPr>
        <w:t>Kibirėlius</w:t>
      </w:r>
      <w:r>
        <w:rPr>
          <w:bCs/>
          <w:lang w:val="lt-LT" w:eastAsia="fi-FI"/>
        </w:rPr>
        <w:t xml:space="preserve"> ir pasirašius priėmimo</w:t>
      </w:r>
      <w:r w:rsidR="00087DB7">
        <w:rPr>
          <w:bCs/>
          <w:lang w:val="lt-LT" w:eastAsia="fi-FI"/>
        </w:rPr>
        <w:t xml:space="preserve"> – </w:t>
      </w:r>
      <w:r>
        <w:rPr>
          <w:bCs/>
          <w:lang w:val="lt-LT" w:eastAsia="fi-FI"/>
        </w:rPr>
        <w:t>perdavimo aktą.</w:t>
      </w:r>
    </w:p>
    <w:p w14:paraId="7186FDE9" w14:textId="203E1806" w:rsidR="00990D90" w:rsidRPr="00407AF0" w:rsidRDefault="00990D90" w:rsidP="00407AF0">
      <w:pPr>
        <w:pStyle w:val="Sraopastraipa"/>
        <w:numPr>
          <w:ilvl w:val="0"/>
          <w:numId w:val="1"/>
        </w:numPr>
        <w:tabs>
          <w:tab w:val="left" w:pos="567"/>
          <w:tab w:val="left" w:pos="2970"/>
          <w:tab w:val="left" w:pos="3060"/>
          <w:tab w:val="left" w:pos="3150"/>
          <w:tab w:val="left" w:pos="3600"/>
        </w:tabs>
        <w:spacing w:before="240" w:after="120"/>
        <w:ind w:left="990" w:hanging="990"/>
        <w:jc w:val="center"/>
        <w:rPr>
          <w:b/>
          <w:lang w:val="lt-LT" w:eastAsia="fi-FI"/>
        </w:rPr>
      </w:pPr>
      <w:r>
        <w:rPr>
          <w:b/>
          <w:lang w:val="lt-LT" w:eastAsia="fi-FI"/>
        </w:rPr>
        <w:t>TECHNINIAI</w:t>
      </w:r>
      <w:r w:rsidR="008B64C0" w:rsidRPr="0082592F">
        <w:rPr>
          <w:b/>
          <w:lang w:val="lt-LT" w:eastAsia="fi-FI"/>
        </w:rPr>
        <w:t xml:space="preserve"> REIKALAVIMAI</w:t>
      </w:r>
    </w:p>
    <w:p w14:paraId="1A90D15F" w14:textId="1884A15F" w:rsidR="008B64C0" w:rsidRDefault="0039256A" w:rsidP="00407AF0">
      <w:pPr>
        <w:numPr>
          <w:ilvl w:val="1"/>
          <w:numId w:val="1"/>
        </w:numPr>
        <w:tabs>
          <w:tab w:val="left" w:pos="993"/>
        </w:tabs>
        <w:spacing w:line="276" w:lineRule="auto"/>
        <w:ind w:left="0" w:firstLine="567"/>
        <w:jc w:val="both"/>
        <w:rPr>
          <w:lang w:val="lt-LT" w:eastAsia="fi-FI"/>
        </w:rPr>
      </w:pPr>
      <w:r>
        <w:rPr>
          <w:lang w:val="lt-LT" w:eastAsia="fi-FI"/>
        </w:rPr>
        <w:t>Minimalūs techniniai reikalavimai K</w:t>
      </w:r>
      <w:r w:rsidR="00431853">
        <w:rPr>
          <w:lang w:val="lt-LT" w:eastAsia="fi-FI"/>
        </w:rPr>
        <w:t>ibirėliams</w:t>
      </w:r>
      <w:r w:rsidR="0073699D">
        <w:rPr>
          <w:lang w:val="lt-LT" w:eastAsia="fi-FI"/>
        </w:rPr>
        <w:t>:</w:t>
      </w:r>
    </w:p>
    <w:p w14:paraId="3ECDE810" w14:textId="7EB936D4" w:rsidR="0073699D" w:rsidRDefault="002E6248" w:rsidP="0068692C">
      <w:pPr>
        <w:spacing w:line="276" w:lineRule="auto"/>
        <w:ind w:left="-567" w:firstLine="567"/>
        <w:jc w:val="both"/>
        <w:rPr>
          <w:bCs/>
          <w:i/>
          <w:iCs/>
          <w:color w:val="FF0000"/>
        </w:rPr>
      </w:pPr>
      <w:r>
        <w:rPr>
          <w:b/>
          <w:bCs/>
          <w:noProof/>
        </w:rPr>
        <mc:AlternateContent>
          <mc:Choice Requires="aink">
            <w:drawing>
              <wp:anchor distT="0" distB="0" distL="114300" distR="114300" simplePos="0" relativeHeight="251664384" behindDoc="0" locked="0" layoutInCell="1" allowOverlap="1" wp14:anchorId="1CA5C885" wp14:editId="6AF3072C">
                <wp:simplePos x="0" y="0"/>
                <wp:positionH relativeFrom="column">
                  <wp:posOffset>973455</wp:posOffset>
                </wp:positionH>
                <wp:positionV relativeFrom="paragraph">
                  <wp:posOffset>2769235</wp:posOffset>
                </wp:positionV>
                <wp:extent cx="360" cy="360"/>
                <wp:effectExtent l="57150" t="38100" r="38100" b="57150"/>
                <wp:wrapNone/>
                <wp:docPr id="1018622017" name="Rankraštį 1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1CA5C885" wp14:editId="6AF3072C">
                <wp:simplePos x="0" y="0"/>
                <wp:positionH relativeFrom="column">
                  <wp:posOffset>973455</wp:posOffset>
                </wp:positionH>
                <wp:positionV relativeFrom="paragraph">
                  <wp:posOffset>2769235</wp:posOffset>
                </wp:positionV>
                <wp:extent cx="360" cy="360"/>
                <wp:effectExtent l="57150" t="38100" r="38100" b="57150"/>
                <wp:wrapNone/>
                <wp:docPr id="1018622017" name="Rankraštį 11"/>
                <wp:cNvGraphicFramePr/>
                <a:graphic xmlns:a="http://schemas.openxmlformats.org/drawingml/2006/main">
                  <a:graphicData uri="http://schemas.openxmlformats.org/drawingml/2006/picture">
                    <pic:pic xmlns:pic="http://schemas.openxmlformats.org/drawingml/2006/picture">
                      <pic:nvPicPr>
                        <pic:cNvPr id="1018622017" name="Rankraštį 11"/>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407AF0" w:rsidRPr="00407AF0">
        <w:rPr>
          <w:b/>
          <w:bCs/>
        </w:rPr>
        <w:t>1 lentelė</w:t>
      </w:r>
      <w:r w:rsidR="00407AF0">
        <w:t>. „</w:t>
      </w:r>
      <w:r w:rsidR="00407AF0">
        <w:rPr>
          <w:lang w:eastAsia="fi-FI"/>
        </w:rPr>
        <w:t>T</w:t>
      </w:r>
      <w:r w:rsidR="00407AF0" w:rsidRPr="007B4F58">
        <w:rPr>
          <w:lang w:eastAsia="fi-FI"/>
        </w:rPr>
        <w:t xml:space="preserve">echniniai reikalavimai </w:t>
      </w:r>
      <w:r w:rsidR="00407AF0">
        <w:rPr>
          <w:lang w:eastAsia="fi-FI"/>
        </w:rPr>
        <w:t>Kibirėliams (prekėms</w:t>
      </w:r>
      <w:proofErr w:type="gramStart"/>
      <w:r w:rsidR="00407AF0">
        <w:rPr>
          <w:lang w:eastAsia="fi-FI"/>
        </w:rPr>
        <w:t xml:space="preserve">)“ </w:t>
      </w:r>
      <w:r w:rsidR="00407AF0" w:rsidRPr="00407AF0">
        <w:rPr>
          <w:bCs/>
        </w:rPr>
        <w:t>(</w:t>
      </w:r>
      <w:proofErr w:type="gramEnd"/>
      <w:r w:rsidR="00407AF0" w:rsidRPr="00407AF0">
        <w:rPr>
          <w:bCs/>
          <w:i/>
          <w:iCs/>
          <w:color w:val="FF0000"/>
        </w:rPr>
        <w:t>pildo tiekėjas ir pateikia kartu su pasiūlymu)</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CellMar>
          <w:top w:w="28" w:type="dxa"/>
          <w:left w:w="28" w:type="dxa"/>
          <w:bottom w:w="28" w:type="dxa"/>
          <w:right w:w="28" w:type="dxa"/>
        </w:tblCellMar>
        <w:tblLook w:val="04A0" w:firstRow="1" w:lastRow="0" w:firstColumn="1" w:lastColumn="0" w:noHBand="0" w:noVBand="1"/>
      </w:tblPr>
      <w:tblGrid>
        <w:gridCol w:w="425"/>
        <w:gridCol w:w="3261"/>
        <w:gridCol w:w="3538"/>
        <w:gridCol w:w="2982"/>
      </w:tblGrid>
      <w:tr w:rsidR="003B4EAB" w:rsidRPr="005330BE" w14:paraId="58BF4C7F" w14:textId="77777777" w:rsidTr="006828B2">
        <w:trPr>
          <w:cantSplit/>
          <w:trHeight w:val="2852"/>
        </w:trPr>
        <w:tc>
          <w:tcPr>
            <w:tcW w:w="425" w:type="dxa"/>
            <w:shd w:val="clear" w:color="auto" w:fill="E2EFD9" w:themeFill="accent6" w:themeFillTint="33"/>
            <w:vAlign w:val="center"/>
          </w:tcPr>
          <w:p w14:paraId="1CEA5E74" w14:textId="60155D03" w:rsidR="006437E6" w:rsidRPr="005330BE" w:rsidRDefault="006437E6" w:rsidP="00CE798C">
            <w:pPr>
              <w:jc w:val="center"/>
              <w:rPr>
                <w:b/>
                <w:sz w:val="22"/>
                <w:szCs w:val="22"/>
                <w:lang w:eastAsia="fi-FI"/>
              </w:rPr>
            </w:pPr>
            <w:r w:rsidRPr="005330BE">
              <w:rPr>
                <w:b/>
                <w:sz w:val="22"/>
                <w:szCs w:val="22"/>
                <w:lang w:eastAsia="fi-FI"/>
              </w:rPr>
              <w:t>Eil. Nr.</w:t>
            </w:r>
          </w:p>
        </w:tc>
        <w:tc>
          <w:tcPr>
            <w:tcW w:w="3261" w:type="dxa"/>
            <w:shd w:val="clear" w:color="auto" w:fill="E2EFD9" w:themeFill="accent6" w:themeFillTint="33"/>
          </w:tcPr>
          <w:p w14:paraId="66364DE6" w14:textId="77777777" w:rsidR="006437E6" w:rsidRPr="005330BE" w:rsidRDefault="006437E6" w:rsidP="00CE798C">
            <w:pPr>
              <w:jc w:val="center"/>
              <w:rPr>
                <w:b/>
                <w:sz w:val="22"/>
                <w:szCs w:val="22"/>
                <w:lang w:eastAsia="fi-FI"/>
              </w:rPr>
            </w:pPr>
          </w:p>
          <w:p w14:paraId="4C574E84" w14:textId="77777777" w:rsidR="006437E6" w:rsidRPr="005330BE" w:rsidRDefault="006437E6" w:rsidP="00CE798C">
            <w:pPr>
              <w:jc w:val="center"/>
              <w:rPr>
                <w:b/>
                <w:sz w:val="22"/>
                <w:szCs w:val="22"/>
                <w:lang w:eastAsia="fi-FI"/>
              </w:rPr>
            </w:pPr>
          </w:p>
          <w:p w14:paraId="4C6BEF40" w14:textId="77777777" w:rsidR="006437E6" w:rsidRPr="005330BE" w:rsidRDefault="006437E6" w:rsidP="00CE798C">
            <w:pPr>
              <w:jc w:val="center"/>
              <w:rPr>
                <w:b/>
                <w:sz w:val="22"/>
                <w:szCs w:val="22"/>
                <w:lang w:eastAsia="fi-FI"/>
              </w:rPr>
            </w:pPr>
            <w:r w:rsidRPr="005330BE">
              <w:rPr>
                <w:b/>
                <w:sz w:val="22"/>
                <w:szCs w:val="22"/>
                <w:lang w:eastAsia="fi-FI"/>
              </w:rPr>
              <w:t>Reikalaujamos techninių charakteristikų reikšmės</w:t>
            </w:r>
          </w:p>
        </w:tc>
        <w:tc>
          <w:tcPr>
            <w:tcW w:w="3538" w:type="dxa"/>
            <w:shd w:val="clear" w:color="auto" w:fill="E2EFD9" w:themeFill="accent6" w:themeFillTint="33"/>
          </w:tcPr>
          <w:p w14:paraId="63C64729" w14:textId="77777777" w:rsidR="006437E6" w:rsidRPr="005330BE" w:rsidRDefault="006437E6" w:rsidP="00CE798C">
            <w:pPr>
              <w:jc w:val="center"/>
              <w:rPr>
                <w:b/>
                <w:sz w:val="22"/>
                <w:szCs w:val="22"/>
              </w:rPr>
            </w:pPr>
            <w:r w:rsidRPr="005330BE">
              <w:rPr>
                <w:b/>
                <w:sz w:val="22"/>
                <w:szCs w:val="22"/>
              </w:rPr>
              <w:t xml:space="preserve">Tiekėjo siūlomų prekių techninės charakteristikos ir </w:t>
            </w:r>
            <w:proofErr w:type="gramStart"/>
            <w:r w:rsidRPr="005330BE">
              <w:rPr>
                <w:b/>
                <w:sz w:val="22"/>
                <w:szCs w:val="22"/>
              </w:rPr>
              <w:t>jų  reikšmės</w:t>
            </w:r>
            <w:proofErr w:type="gramEnd"/>
            <w:r w:rsidRPr="005330BE">
              <w:rPr>
                <w:b/>
                <w:sz w:val="22"/>
                <w:szCs w:val="22"/>
              </w:rPr>
              <w:t xml:space="preserve"> </w:t>
            </w:r>
          </w:p>
          <w:p w14:paraId="48A4D2BA" w14:textId="77777777" w:rsidR="006437E6" w:rsidRPr="005330BE" w:rsidRDefault="006437E6" w:rsidP="00CE798C">
            <w:pPr>
              <w:jc w:val="center"/>
              <w:rPr>
                <w:b/>
                <w:sz w:val="22"/>
                <w:szCs w:val="22"/>
              </w:rPr>
            </w:pPr>
          </w:p>
          <w:p w14:paraId="7634F372" w14:textId="77777777" w:rsidR="006437E6" w:rsidRPr="005330BE" w:rsidRDefault="006437E6" w:rsidP="00CE798C">
            <w:pPr>
              <w:jc w:val="center"/>
              <w:rPr>
                <w:bCs/>
                <w:iCs/>
                <w:sz w:val="20"/>
                <w:szCs w:val="20"/>
              </w:rPr>
            </w:pPr>
            <w:r w:rsidRPr="005330BE">
              <w:rPr>
                <w:bCs/>
                <w:sz w:val="20"/>
                <w:szCs w:val="20"/>
              </w:rPr>
              <w:t>(</w:t>
            </w:r>
            <w:r w:rsidRPr="005330BE">
              <w:rPr>
                <w:sz w:val="20"/>
                <w:szCs w:val="20"/>
              </w:rPr>
              <w:t xml:space="preserve">tiekėjas turi nurodyti </w:t>
            </w:r>
            <w:r w:rsidRPr="005330BE">
              <w:rPr>
                <w:b/>
                <w:bCs/>
                <w:sz w:val="20"/>
                <w:szCs w:val="20"/>
              </w:rPr>
              <w:t>konkrečias</w:t>
            </w:r>
            <w:r w:rsidRPr="005330BE">
              <w:rPr>
                <w:sz w:val="20"/>
                <w:szCs w:val="20"/>
              </w:rPr>
              <w:t xml:space="preserve"> siūlomos prekės technines charakteristikas ir jų reikšmes, </w:t>
            </w:r>
            <w:r w:rsidRPr="005330BE">
              <w:rPr>
                <w:bCs/>
                <w:iCs/>
                <w:sz w:val="20"/>
                <w:szCs w:val="20"/>
              </w:rPr>
              <w:t>o kur techninių reikšmių įrašyti negalima – nurodo/aprašo reikalavimo atitikimą)</w:t>
            </w:r>
          </w:p>
          <w:p w14:paraId="686C605C" w14:textId="77777777" w:rsidR="006437E6" w:rsidRPr="005330BE" w:rsidRDefault="006437E6" w:rsidP="00CE798C">
            <w:pPr>
              <w:jc w:val="center"/>
              <w:rPr>
                <w:bCs/>
                <w:iCs/>
                <w:sz w:val="20"/>
                <w:szCs w:val="20"/>
              </w:rPr>
            </w:pPr>
            <w:r w:rsidRPr="005330BE">
              <w:rPr>
                <w:b/>
                <w:kern w:val="1"/>
                <w:sz w:val="20"/>
                <w:szCs w:val="20"/>
                <w:lang w:eastAsia="ar-SA"/>
              </w:rPr>
              <w:t>Plačiau žr. šios lentelės pabaigoje pateiktas pastabas</w:t>
            </w:r>
            <w:r w:rsidRPr="005330BE">
              <w:rPr>
                <w:bCs/>
                <w:kern w:val="1"/>
                <w:sz w:val="20"/>
                <w:szCs w:val="20"/>
                <w:lang w:eastAsia="ar-SA"/>
              </w:rPr>
              <w:t>*</w:t>
            </w:r>
          </w:p>
          <w:p w14:paraId="20B9A4AE" w14:textId="77777777" w:rsidR="006437E6" w:rsidRPr="005330BE" w:rsidRDefault="006437E6" w:rsidP="00CE798C">
            <w:pPr>
              <w:jc w:val="center"/>
              <w:rPr>
                <w:sz w:val="22"/>
                <w:szCs w:val="22"/>
              </w:rPr>
            </w:pPr>
          </w:p>
          <w:p w14:paraId="0CEF7956" w14:textId="77777777" w:rsidR="006437E6" w:rsidRPr="005330BE" w:rsidRDefault="006437E6" w:rsidP="00CE798C">
            <w:pPr>
              <w:jc w:val="center"/>
              <w:rPr>
                <w:b/>
                <w:sz w:val="22"/>
                <w:szCs w:val="22"/>
              </w:rPr>
            </w:pPr>
            <w:r w:rsidRPr="005330BE">
              <w:rPr>
                <w:bCs/>
                <w:i/>
                <w:iCs/>
                <w:color w:val="FF0000"/>
                <w:kern w:val="1"/>
                <w:sz w:val="22"/>
                <w:szCs w:val="22"/>
                <w:lang w:eastAsia="ar-SA"/>
              </w:rPr>
              <w:t>(pildo tiekėjas)</w:t>
            </w:r>
          </w:p>
        </w:tc>
        <w:tc>
          <w:tcPr>
            <w:tcW w:w="2982" w:type="dxa"/>
            <w:shd w:val="clear" w:color="auto" w:fill="E2EFD9" w:themeFill="accent6" w:themeFillTint="33"/>
          </w:tcPr>
          <w:p w14:paraId="5A0E8EB7" w14:textId="77777777" w:rsidR="006437E6" w:rsidRPr="005330BE" w:rsidRDefault="006437E6" w:rsidP="00CE798C">
            <w:pPr>
              <w:tabs>
                <w:tab w:val="left" w:pos="405"/>
                <w:tab w:val="center" w:pos="2736"/>
              </w:tabs>
              <w:jc w:val="center"/>
              <w:rPr>
                <w:b/>
                <w:bCs/>
                <w:sz w:val="22"/>
                <w:szCs w:val="22"/>
              </w:rPr>
            </w:pPr>
            <w:r w:rsidRPr="005330BE">
              <w:rPr>
                <w:b/>
                <w:bCs/>
                <w:sz w:val="22"/>
                <w:szCs w:val="22"/>
              </w:rPr>
              <w:t>Įrodantys dokumentai</w:t>
            </w:r>
          </w:p>
          <w:p w14:paraId="7B85DE57" w14:textId="77777777" w:rsidR="006437E6" w:rsidRPr="005330BE" w:rsidRDefault="006437E6" w:rsidP="00CE798C">
            <w:pPr>
              <w:tabs>
                <w:tab w:val="left" w:pos="405"/>
                <w:tab w:val="center" w:pos="2736"/>
              </w:tabs>
              <w:jc w:val="center"/>
              <w:rPr>
                <w:b/>
                <w:bCs/>
                <w:sz w:val="22"/>
                <w:szCs w:val="22"/>
              </w:rPr>
            </w:pPr>
          </w:p>
          <w:p w14:paraId="59AFA3F8" w14:textId="77777777" w:rsidR="006437E6" w:rsidRPr="005330BE" w:rsidRDefault="006437E6" w:rsidP="00CE798C">
            <w:pPr>
              <w:tabs>
                <w:tab w:val="left" w:pos="405"/>
                <w:tab w:val="center" w:pos="2736"/>
              </w:tabs>
              <w:jc w:val="center"/>
              <w:rPr>
                <w:bCs/>
                <w:kern w:val="1"/>
                <w:sz w:val="20"/>
                <w:szCs w:val="20"/>
                <w:lang w:eastAsia="ar-SA"/>
              </w:rPr>
            </w:pPr>
            <w:r w:rsidRPr="005330BE">
              <w:rPr>
                <w:bCs/>
                <w:sz w:val="20"/>
                <w:szCs w:val="20"/>
                <w:lang w:eastAsia="fi-FI"/>
              </w:rPr>
              <w:t xml:space="preserve">(1. </w:t>
            </w:r>
            <w:r w:rsidRPr="005330BE">
              <w:rPr>
                <w:bCs/>
                <w:sz w:val="20"/>
                <w:szCs w:val="20"/>
              </w:rPr>
              <w:t xml:space="preserve">tiekėjas turi </w:t>
            </w:r>
            <w:r w:rsidRPr="005330BE">
              <w:rPr>
                <w:b/>
                <w:sz w:val="20"/>
                <w:szCs w:val="20"/>
              </w:rPr>
              <w:t>kartu su pasiūlymu</w:t>
            </w:r>
            <w:r w:rsidRPr="005330BE">
              <w:rPr>
                <w:bCs/>
                <w:sz w:val="20"/>
                <w:szCs w:val="20"/>
              </w:rPr>
              <w:t xml:space="preserve"> </w:t>
            </w:r>
            <w:r w:rsidRPr="007B443F">
              <w:rPr>
                <w:bCs/>
                <w:sz w:val="20"/>
                <w:szCs w:val="20"/>
                <w:u w:val="single"/>
              </w:rPr>
              <w:t>pateikti</w:t>
            </w:r>
            <w:r w:rsidRPr="005330BE">
              <w:rPr>
                <w:bCs/>
                <w:sz w:val="20"/>
                <w:szCs w:val="20"/>
              </w:rPr>
              <w:t xml:space="preserve"> dokumentus, įrodančius prekės atitikimą techniniams reikalavimams, 2. šiame stulpelyje </w:t>
            </w:r>
            <w:r w:rsidRPr="005330BE">
              <w:rPr>
                <w:bCs/>
                <w:kern w:val="1"/>
                <w:sz w:val="20"/>
                <w:szCs w:val="20"/>
                <w:lang w:eastAsia="ar-SA"/>
              </w:rPr>
              <w:t>tiekėjas turi nurodyti pridedamo dokumento pavadinimą, puslapį, punktą ir pan. (jeigu įmanoma).</w:t>
            </w:r>
          </w:p>
          <w:p w14:paraId="42323E61" w14:textId="77777777" w:rsidR="006437E6" w:rsidRPr="005330BE" w:rsidRDefault="006437E6" w:rsidP="00CE798C">
            <w:pPr>
              <w:tabs>
                <w:tab w:val="left" w:pos="405"/>
                <w:tab w:val="center" w:pos="2736"/>
              </w:tabs>
              <w:jc w:val="center"/>
              <w:rPr>
                <w:bCs/>
                <w:kern w:val="1"/>
                <w:sz w:val="20"/>
                <w:szCs w:val="20"/>
                <w:lang w:eastAsia="ar-SA"/>
              </w:rPr>
            </w:pPr>
            <w:r w:rsidRPr="005330BE">
              <w:rPr>
                <w:b/>
                <w:kern w:val="1"/>
                <w:sz w:val="20"/>
                <w:szCs w:val="20"/>
                <w:lang w:eastAsia="ar-SA"/>
              </w:rPr>
              <w:t>Plačiau žr. šios lentelės pabaigoje pateiktas pastabas</w:t>
            </w:r>
            <w:r w:rsidRPr="005330BE">
              <w:rPr>
                <w:bCs/>
                <w:kern w:val="1"/>
                <w:sz w:val="20"/>
                <w:szCs w:val="20"/>
                <w:lang w:eastAsia="ar-SA"/>
              </w:rPr>
              <w:t>*</w:t>
            </w:r>
          </w:p>
          <w:p w14:paraId="1C8FEE8D" w14:textId="77777777" w:rsidR="006437E6" w:rsidRPr="005330BE" w:rsidRDefault="006437E6" w:rsidP="00CE798C">
            <w:pPr>
              <w:jc w:val="center"/>
              <w:rPr>
                <w:b/>
                <w:lang w:eastAsia="fi-FI"/>
              </w:rPr>
            </w:pPr>
            <w:r w:rsidRPr="005330BE">
              <w:rPr>
                <w:bCs/>
                <w:i/>
                <w:iCs/>
                <w:color w:val="FF0000"/>
                <w:kern w:val="1"/>
                <w:sz w:val="22"/>
                <w:szCs w:val="22"/>
                <w:lang w:eastAsia="ar-SA"/>
              </w:rPr>
              <w:t>(pildo tiekėjas)</w:t>
            </w:r>
          </w:p>
        </w:tc>
      </w:tr>
      <w:tr w:rsidR="00F05F82" w:rsidRPr="005330BE" w14:paraId="1691D610" w14:textId="77777777" w:rsidTr="006828B2">
        <w:trPr>
          <w:cantSplit/>
          <w:trHeight w:val="89"/>
        </w:trPr>
        <w:tc>
          <w:tcPr>
            <w:tcW w:w="425" w:type="dxa"/>
            <w:shd w:val="clear" w:color="auto" w:fill="FFFFFF" w:themeFill="background1"/>
            <w:vAlign w:val="center"/>
          </w:tcPr>
          <w:p w14:paraId="38093197" w14:textId="77777777" w:rsidR="00F05F82" w:rsidRDefault="00004227" w:rsidP="006828B2">
            <w:pPr>
              <w:rPr>
                <w:bCs/>
                <w:sz w:val="22"/>
                <w:szCs w:val="22"/>
                <w:lang w:eastAsia="fi-FI"/>
              </w:rPr>
            </w:pPr>
            <w:r w:rsidRPr="0019028D">
              <w:rPr>
                <w:bCs/>
                <w:sz w:val="22"/>
                <w:szCs w:val="22"/>
                <w:lang w:eastAsia="fi-FI"/>
              </w:rPr>
              <w:lastRenderedPageBreak/>
              <w:t>1.</w:t>
            </w:r>
          </w:p>
          <w:p w14:paraId="60C19EA9" w14:textId="5D994ADD" w:rsidR="00097F04" w:rsidRPr="0019028D" w:rsidRDefault="00097F04" w:rsidP="006828B2">
            <w:pPr>
              <w:rPr>
                <w:bCs/>
                <w:sz w:val="22"/>
                <w:szCs w:val="22"/>
                <w:lang w:eastAsia="fi-FI"/>
              </w:rPr>
            </w:pPr>
          </w:p>
        </w:tc>
        <w:tc>
          <w:tcPr>
            <w:tcW w:w="3261" w:type="dxa"/>
            <w:shd w:val="clear" w:color="auto" w:fill="FFFFFF" w:themeFill="background1"/>
          </w:tcPr>
          <w:p w14:paraId="7EF0970D" w14:textId="77016C00" w:rsidR="00F05F82" w:rsidRPr="005330BE" w:rsidRDefault="00004227" w:rsidP="00004227">
            <w:pPr>
              <w:pStyle w:val="prastasiniatinklio"/>
              <w:shd w:val="clear" w:color="auto" w:fill="FFFFFF" w:themeFill="background1"/>
              <w:spacing w:before="0" w:beforeAutospacing="0" w:after="0"/>
              <w:jc w:val="both"/>
              <w:rPr>
                <w:b/>
                <w:sz w:val="22"/>
                <w:szCs w:val="22"/>
                <w:lang w:eastAsia="fi-FI"/>
              </w:rPr>
            </w:pPr>
            <w:r w:rsidRPr="003A4BC8">
              <w:rPr>
                <w:iCs/>
                <w:lang w:eastAsia="en-GB"/>
              </w:rPr>
              <w:t xml:space="preserve">Turi būti nurodomas </w:t>
            </w:r>
            <w:r>
              <w:rPr>
                <w:iCs/>
                <w:lang w:eastAsia="en-GB"/>
              </w:rPr>
              <w:t>kibirėlių</w:t>
            </w:r>
            <w:r w:rsidRPr="003A4BC8">
              <w:rPr>
                <w:iCs/>
                <w:lang w:eastAsia="en-GB"/>
              </w:rPr>
              <w:t xml:space="preserve"> gamintojas,</w:t>
            </w:r>
            <w:r>
              <w:rPr>
                <w:iCs/>
                <w:lang w:eastAsia="en-GB"/>
              </w:rPr>
              <w:t xml:space="preserve"> tipas ir </w:t>
            </w:r>
            <w:r w:rsidRPr="003A4BC8">
              <w:rPr>
                <w:iCs/>
                <w:lang w:eastAsia="en-GB"/>
              </w:rPr>
              <w:t>modelis</w:t>
            </w:r>
          </w:p>
        </w:tc>
        <w:tc>
          <w:tcPr>
            <w:tcW w:w="3538" w:type="dxa"/>
            <w:shd w:val="clear" w:color="auto" w:fill="FFFFFF" w:themeFill="background1"/>
          </w:tcPr>
          <w:p w14:paraId="6EDFCFDF" w14:textId="5F7A7175" w:rsidR="00F05F82" w:rsidRPr="00004227" w:rsidRDefault="00356BE1" w:rsidP="00356BE1">
            <w:pPr>
              <w:pStyle w:val="prastasiniatinklio"/>
              <w:spacing w:before="0" w:beforeAutospacing="0" w:after="120"/>
              <w:jc w:val="center"/>
              <w:rPr>
                <w:lang w:eastAsia="en-US"/>
              </w:rPr>
            </w:pPr>
            <w:r>
              <w:rPr>
                <w:i/>
                <w:iCs/>
                <w:color w:val="EE0000"/>
                <w:lang w:eastAsia="en-US"/>
              </w:rPr>
              <w:t>(</w:t>
            </w:r>
            <w:r w:rsidR="00004227" w:rsidRPr="00004227">
              <w:rPr>
                <w:i/>
                <w:iCs/>
                <w:color w:val="EE0000"/>
                <w:lang w:eastAsia="en-US"/>
              </w:rPr>
              <w:t>įrašyti</w:t>
            </w:r>
            <w:r>
              <w:rPr>
                <w:i/>
                <w:iCs/>
                <w:color w:val="EE0000"/>
                <w:lang w:eastAsia="en-US"/>
              </w:rPr>
              <w:t>)</w:t>
            </w:r>
          </w:p>
        </w:tc>
        <w:tc>
          <w:tcPr>
            <w:tcW w:w="2982" w:type="dxa"/>
            <w:shd w:val="clear" w:color="auto" w:fill="FFFFFF" w:themeFill="background1"/>
          </w:tcPr>
          <w:p w14:paraId="1B368B7C" w14:textId="2410F0CA" w:rsidR="00F05F82" w:rsidRPr="005330BE" w:rsidRDefault="009353A2" w:rsidP="00CE798C">
            <w:pPr>
              <w:jc w:val="center"/>
              <w:rPr>
                <w:b/>
                <w:bCs/>
                <w:sz w:val="22"/>
                <w:szCs w:val="22"/>
              </w:rPr>
            </w:pPr>
            <w:r w:rsidRPr="003A4BC8">
              <w:rPr>
                <w:i/>
                <w:iCs/>
                <w:color w:val="FF0000"/>
                <w:sz w:val="22"/>
                <w:szCs w:val="22"/>
              </w:rPr>
              <w:t>(įrašyti)</w:t>
            </w:r>
          </w:p>
        </w:tc>
      </w:tr>
      <w:tr w:rsidR="0019028D" w:rsidRPr="005330BE" w14:paraId="6343055B" w14:textId="343363D5" w:rsidTr="006828B2">
        <w:trPr>
          <w:cantSplit/>
          <w:trHeight w:val="328"/>
        </w:trPr>
        <w:tc>
          <w:tcPr>
            <w:tcW w:w="425" w:type="dxa"/>
            <w:shd w:val="clear" w:color="auto" w:fill="E7E6E6" w:themeFill="background2"/>
            <w:vAlign w:val="center"/>
          </w:tcPr>
          <w:p w14:paraId="5113BE44" w14:textId="13F1BF90" w:rsidR="0019028D" w:rsidRPr="001869BA" w:rsidRDefault="0019028D" w:rsidP="001869BA">
            <w:pPr>
              <w:rPr>
                <w:bCs/>
                <w:sz w:val="22"/>
                <w:szCs w:val="22"/>
                <w:lang w:eastAsia="fi-FI"/>
              </w:rPr>
            </w:pPr>
            <w:r>
              <w:rPr>
                <w:bCs/>
                <w:sz w:val="22"/>
                <w:szCs w:val="22"/>
                <w:lang w:eastAsia="fi-FI"/>
              </w:rPr>
              <w:t>2.</w:t>
            </w:r>
          </w:p>
        </w:tc>
        <w:tc>
          <w:tcPr>
            <w:tcW w:w="9781" w:type="dxa"/>
            <w:gridSpan w:val="3"/>
            <w:shd w:val="clear" w:color="auto" w:fill="E7E6E6" w:themeFill="background2"/>
          </w:tcPr>
          <w:p w14:paraId="3289AF08" w14:textId="42353B0F" w:rsidR="0019028D" w:rsidRPr="000E3459" w:rsidRDefault="0019028D" w:rsidP="0019028D">
            <w:pPr>
              <w:rPr>
                <w:b/>
                <w:bCs/>
              </w:rPr>
            </w:pPr>
            <w:r>
              <w:rPr>
                <w:b/>
                <w:bCs/>
              </w:rPr>
              <w:t>Bendrieji reikalavimai Kibirėliams:</w:t>
            </w:r>
          </w:p>
        </w:tc>
      </w:tr>
      <w:tr w:rsidR="0019028D" w:rsidRPr="0019028D" w14:paraId="0E4BC55C" w14:textId="77777777" w:rsidTr="006828B2">
        <w:trPr>
          <w:cantSplit/>
          <w:trHeight w:val="60"/>
        </w:trPr>
        <w:tc>
          <w:tcPr>
            <w:tcW w:w="425" w:type="dxa"/>
            <w:shd w:val="clear" w:color="auto" w:fill="FFFFFF" w:themeFill="background1"/>
            <w:vAlign w:val="center"/>
          </w:tcPr>
          <w:p w14:paraId="587377E7" w14:textId="7036EFA7" w:rsidR="0019028D" w:rsidRPr="0019028D" w:rsidRDefault="0019028D" w:rsidP="001869BA">
            <w:pPr>
              <w:rPr>
                <w:bCs/>
                <w:sz w:val="22"/>
                <w:szCs w:val="22"/>
                <w:lang w:eastAsia="fi-FI"/>
              </w:rPr>
            </w:pPr>
            <w:r w:rsidRPr="0019028D">
              <w:rPr>
                <w:bCs/>
                <w:sz w:val="22"/>
                <w:szCs w:val="22"/>
                <w:lang w:eastAsia="fi-FI"/>
              </w:rPr>
              <w:t>2.1.</w:t>
            </w:r>
          </w:p>
        </w:tc>
        <w:tc>
          <w:tcPr>
            <w:tcW w:w="3261" w:type="dxa"/>
            <w:shd w:val="clear" w:color="auto" w:fill="FFFFFF" w:themeFill="background1"/>
          </w:tcPr>
          <w:p w14:paraId="60CBB72D" w14:textId="326845AF" w:rsidR="0019028D" w:rsidRPr="0019028D" w:rsidRDefault="0019028D" w:rsidP="00430D7A">
            <w:pPr>
              <w:jc w:val="both"/>
              <w:rPr>
                <w:lang w:val="lt-LT" w:eastAsia="fi-FI"/>
              </w:rPr>
            </w:pPr>
            <w:r w:rsidRPr="0019028D">
              <w:rPr>
                <w:lang w:val="lt-LT" w:eastAsia="fi-FI"/>
              </w:rPr>
              <w:t>Kibirėlių gamybos data – ne senesnė kaip 2023 m.</w:t>
            </w:r>
          </w:p>
        </w:tc>
        <w:tc>
          <w:tcPr>
            <w:tcW w:w="3538" w:type="dxa"/>
            <w:shd w:val="clear" w:color="auto" w:fill="FFFFFF" w:themeFill="background1"/>
          </w:tcPr>
          <w:p w14:paraId="023F2686" w14:textId="375BC4FA" w:rsidR="0019028D" w:rsidRPr="0019028D" w:rsidRDefault="0019028D" w:rsidP="00356BE1">
            <w:pPr>
              <w:jc w:val="center"/>
              <w:rPr>
                <w:i/>
                <w:iCs/>
                <w:color w:val="EE0000"/>
              </w:rPr>
            </w:pPr>
            <w:r w:rsidRPr="0019028D">
              <w:rPr>
                <w:i/>
                <w:iCs/>
                <w:color w:val="EE0000"/>
              </w:rPr>
              <w:t>(įrašyti)</w:t>
            </w:r>
          </w:p>
        </w:tc>
        <w:tc>
          <w:tcPr>
            <w:tcW w:w="2982" w:type="dxa"/>
            <w:shd w:val="clear" w:color="auto" w:fill="FFFFFF" w:themeFill="background1"/>
          </w:tcPr>
          <w:p w14:paraId="4BB588BE" w14:textId="32DA47D1" w:rsidR="0019028D" w:rsidRPr="0019028D" w:rsidRDefault="0019028D" w:rsidP="00C204F8">
            <w:pPr>
              <w:jc w:val="center"/>
              <w:rPr>
                <w:i/>
                <w:iCs/>
                <w:color w:val="FF0000"/>
                <w:sz w:val="22"/>
                <w:szCs w:val="22"/>
              </w:rPr>
            </w:pPr>
            <w:r w:rsidRPr="0019028D">
              <w:rPr>
                <w:i/>
                <w:iCs/>
                <w:color w:val="FF0000"/>
                <w:sz w:val="22"/>
                <w:szCs w:val="22"/>
              </w:rPr>
              <w:t>(įrašyti)</w:t>
            </w:r>
          </w:p>
        </w:tc>
      </w:tr>
      <w:tr w:rsidR="003B4EAB" w:rsidRPr="005330BE" w14:paraId="5D973F1C" w14:textId="77777777" w:rsidTr="006828B2">
        <w:trPr>
          <w:cantSplit/>
          <w:trHeight w:val="161"/>
        </w:trPr>
        <w:tc>
          <w:tcPr>
            <w:tcW w:w="425" w:type="dxa"/>
            <w:shd w:val="clear" w:color="auto" w:fill="FFFFFF" w:themeFill="background1"/>
            <w:vAlign w:val="center"/>
          </w:tcPr>
          <w:p w14:paraId="762AB2C6" w14:textId="4697758E" w:rsidR="003B4EAB" w:rsidRPr="00EF441C" w:rsidRDefault="00EF441C" w:rsidP="001869BA">
            <w:pPr>
              <w:rPr>
                <w:bCs/>
                <w:sz w:val="22"/>
                <w:szCs w:val="22"/>
                <w:lang w:eastAsia="fi-FI"/>
              </w:rPr>
            </w:pPr>
            <w:r w:rsidRPr="00EF441C">
              <w:rPr>
                <w:bCs/>
                <w:sz w:val="22"/>
                <w:szCs w:val="22"/>
                <w:lang w:eastAsia="fi-FI"/>
              </w:rPr>
              <w:t>2.2.</w:t>
            </w:r>
          </w:p>
        </w:tc>
        <w:tc>
          <w:tcPr>
            <w:tcW w:w="3261" w:type="dxa"/>
            <w:shd w:val="clear" w:color="auto" w:fill="FFFFFF" w:themeFill="background1"/>
          </w:tcPr>
          <w:p w14:paraId="5F195202" w14:textId="02E9E2A3" w:rsidR="003B4EAB" w:rsidRPr="000E3459" w:rsidRDefault="00986D83" w:rsidP="00430D7A">
            <w:pPr>
              <w:rPr>
                <w:b/>
                <w:lang w:eastAsia="fi-FI"/>
              </w:rPr>
            </w:pPr>
            <w:r w:rsidRPr="000C7CCA">
              <w:rPr>
                <w:lang w:val="lt-LT" w:eastAsia="fi-FI"/>
              </w:rPr>
              <w:t>7 – 12 l talpos</w:t>
            </w:r>
          </w:p>
        </w:tc>
        <w:tc>
          <w:tcPr>
            <w:tcW w:w="3538" w:type="dxa"/>
            <w:shd w:val="clear" w:color="auto" w:fill="FFFFFF" w:themeFill="background1"/>
          </w:tcPr>
          <w:p w14:paraId="696C0F22" w14:textId="02D54642" w:rsidR="003B4EAB" w:rsidRPr="000E3459" w:rsidRDefault="00356BE1" w:rsidP="00356BE1">
            <w:pPr>
              <w:jc w:val="center"/>
              <w:rPr>
                <w:b/>
              </w:rPr>
            </w:pPr>
            <w:r>
              <w:rPr>
                <w:i/>
                <w:iCs/>
                <w:color w:val="EE0000"/>
              </w:rPr>
              <w:t>(</w:t>
            </w:r>
            <w:r w:rsidR="00C62943" w:rsidRPr="00430D7A">
              <w:rPr>
                <w:i/>
                <w:iCs/>
                <w:color w:val="EE0000"/>
              </w:rPr>
              <w:t>įrašyti</w:t>
            </w:r>
            <w:r>
              <w:rPr>
                <w:i/>
                <w:iCs/>
                <w:color w:val="EE0000"/>
              </w:rPr>
              <w:t>)</w:t>
            </w:r>
          </w:p>
        </w:tc>
        <w:tc>
          <w:tcPr>
            <w:tcW w:w="2982" w:type="dxa"/>
            <w:shd w:val="clear" w:color="auto" w:fill="FFFFFF" w:themeFill="background1"/>
          </w:tcPr>
          <w:p w14:paraId="718D8794" w14:textId="16D62D61" w:rsidR="003B4EAB" w:rsidRPr="000E3459" w:rsidRDefault="00430D7A" w:rsidP="003B4EAB">
            <w:pPr>
              <w:jc w:val="center"/>
              <w:rPr>
                <w:b/>
                <w:bCs/>
              </w:rPr>
            </w:pPr>
            <w:r w:rsidRPr="003A4BC8">
              <w:rPr>
                <w:i/>
                <w:iCs/>
                <w:color w:val="FF0000"/>
                <w:sz w:val="22"/>
                <w:szCs w:val="22"/>
              </w:rPr>
              <w:t>(įrašyti)</w:t>
            </w:r>
          </w:p>
        </w:tc>
      </w:tr>
      <w:tr w:rsidR="003B4EAB" w:rsidRPr="005330BE" w14:paraId="2434CAB4" w14:textId="77777777" w:rsidTr="006828B2">
        <w:trPr>
          <w:cantSplit/>
          <w:trHeight w:val="2050"/>
        </w:trPr>
        <w:tc>
          <w:tcPr>
            <w:tcW w:w="425" w:type="dxa"/>
            <w:shd w:val="clear" w:color="auto" w:fill="FFFFFF" w:themeFill="background1"/>
            <w:vAlign w:val="center"/>
          </w:tcPr>
          <w:p w14:paraId="49BD6D17" w14:textId="77777777" w:rsidR="003B4EAB" w:rsidRDefault="00EF441C" w:rsidP="003B4EAB">
            <w:pPr>
              <w:jc w:val="center"/>
              <w:rPr>
                <w:bCs/>
                <w:sz w:val="22"/>
                <w:szCs w:val="22"/>
                <w:lang w:eastAsia="fi-FI"/>
              </w:rPr>
            </w:pPr>
            <w:r w:rsidRPr="00EF441C">
              <w:rPr>
                <w:bCs/>
                <w:sz w:val="22"/>
                <w:szCs w:val="22"/>
                <w:lang w:eastAsia="fi-FI"/>
              </w:rPr>
              <w:t>2.3.</w:t>
            </w:r>
          </w:p>
          <w:p w14:paraId="6E029AC1" w14:textId="77777777" w:rsidR="00097F04" w:rsidRDefault="00097F04" w:rsidP="003B4EAB">
            <w:pPr>
              <w:jc w:val="center"/>
              <w:rPr>
                <w:bCs/>
                <w:sz w:val="22"/>
                <w:szCs w:val="22"/>
                <w:lang w:eastAsia="fi-FI"/>
              </w:rPr>
            </w:pPr>
          </w:p>
          <w:p w14:paraId="63BF962F" w14:textId="77777777" w:rsidR="00097F04" w:rsidRDefault="00097F04" w:rsidP="003B4EAB">
            <w:pPr>
              <w:jc w:val="center"/>
              <w:rPr>
                <w:bCs/>
                <w:sz w:val="22"/>
                <w:szCs w:val="22"/>
                <w:lang w:eastAsia="fi-FI"/>
              </w:rPr>
            </w:pPr>
          </w:p>
          <w:p w14:paraId="13F36B18" w14:textId="77777777" w:rsidR="00097F04" w:rsidRDefault="00097F04" w:rsidP="003B4EAB">
            <w:pPr>
              <w:jc w:val="center"/>
              <w:rPr>
                <w:bCs/>
                <w:sz w:val="22"/>
                <w:szCs w:val="22"/>
                <w:lang w:eastAsia="fi-FI"/>
              </w:rPr>
            </w:pPr>
          </w:p>
          <w:p w14:paraId="129395C0" w14:textId="77777777" w:rsidR="00097F04" w:rsidRDefault="00097F04" w:rsidP="003B4EAB">
            <w:pPr>
              <w:jc w:val="center"/>
              <w:rPr>
                <w:bCs/>
                <w:sz w:val="22"/>
                <w:szCs w:val="22"/>
                <w:lang w:eastAsia="fi-FI"/>
              </w:rPr>
            </w:pPr>
          </w:p>
          <w:p w14:paraId="57D7EAEA" w14:textId="77777777" w:rsidR="00097F04" w:rsidRDefault="00097F04" w:rsidP="003B4EAB">
            <w:pPr>
              <w:jc w:val="center"/>
              <w:rPr>
                <w:bCs/>
                <w:sz w:val="22"/>
                <w:szCs w:val="22"/>
                <w:lang w:eastAsia="fi-FI"/>
              </w:rPr>
            </w:pPr>
          </w:p>
          <w:p w14:paraId="0D975E26" w14:textId="77777777" w:rsidR="00097F04" w:rsidRDefault="00097F04" w:rsidP="003B4EAB">
            <w:pPr>
              <w:jc w:val="center"/>
              <w:rPr>
                <w:bCs/>
                <w:sz w:val="22"/>
                <w:szCs w:val="22"/>
                <w:lang w:eastAsia="fi-FI"/>
              </w:rPr>
            </w:pPr>
          </w:p>
          <w:p w14:paraId="7824184B" w14:textId="582B9FE0" w:rsidR="00097F04" w:rsidRPr="00EF441C" w:rsidRDefault="00097F04" w:rsidP="003B4EAB">
            <w:pPr>
              <w:jc w:val="center"/>
              <w:rPr>
                <w:bCs/>
                <w:sz w:val="22"/>
                <w:szCs w:val="22"/>
                <w:lang w:eastAsia="fi-FI"/>
              </w:rPr>
            </w:pPr>
          </w:p>
        </w:tc>
        <w:tc>
          <w:tcPr>
            <w:tcW w:w="3261" w:type="dxa"/>
            <w:shd w:val="clear" w:color="auto" w:fill="FFFFFF" w:themeFill="background1"/>
          </w:tcPr>
          <w:p w14:paraId="1BC4E80A" w14:textId="5C877392" w:rsidR="00430D7A" w:rsidRPr="00430D7A" w:rsidRDefault="002E6248" w:rsidP="00430D7A">
            <w:pPr>
              <w:jc w:val="both"/>
              <w:rPr>
                <w:lang w:val="lt-LT" w:eastAsia="fi-FI"/>
              </w:rPr>
            </w:pPr>
            <w:r>
              <w:rPr>
                <w:noProof/>
                <w:lang w:val="lt-LT" w:eastAsia="fi-FI"/>
              </w:rPr>
              <mc:AlternateContent>
                <mc:Choice Requires="aink">
                  <w:drawing>
                    <wp:anchor distT="0" distB="0" distL="114300" distR="114300" simplePos="0" relativeHeight="251659264" behindDoc="0" locked="0" layoutInCell="1" allowOverlap="1" wp14:anchorId="53698300" wp14:editId="54C57D00">
                      <wp:simplePos x="0" y="0"/>
                      <wp:positionH relativeFrom="column">
                        <wp:posOffset>1578191</wp:posOffset>
                      </wp:positionH>
                      <wp:positionV relativeFrom="paragraph">
                        <wp:posOffset>424878</wp:posOffset>
                      </wp:positionV>
                      <wp:extent cx="360" cy="360"/>
                      <wp:effectExtent l="57150" t="38100" r="38100" b="57150"/>
                      <wp:wrapNone/>
                      <wp:docPr id="2098497960" name="Rankraštį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53698300" wp14:editId="54C57D00">
                      <wp:simplePos x="0" y="0"/>
                      <wp:positionH relativeFrom="column">
                        <wp:posOffset>1578191</wp:posOffset>
                      </wp:positionH>
                      <wp:positionV relativeFrom="paragraph">
                        <wp:posOffset>424878</wp:posOffset>
                      </wp:positionV>
                      <wp:extent cx="360" cy="360"/>
                      <wp:effectExtent l="57150" t="38100" r="38100" b="57150"/>
                      <wp:wrapNone/>
                      <wp:docPr id="2098497960" name="Rankraštį 6"/>
                      <wp:cNvGraphicFramePr/>
                      <a:graphic xmlns:a="http://schemas.openxmlformats.org/drawingml/2006/main">
                        <a:graphicData uri="http://schemas.openxmlformats.org/drawingml/2006/picture">
                          <pic:pic xmlns:pic="http://schemas.openxmlformats.org/drawingml/2006/picture">
                            <pic:nvPicPr>
                              <pic:cNvPr id="2098497960" name="Rankraštį 6"/>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00430D7A" w:rsidRPr="00431853">
              <w:rPr>
                <w:lang w:val="lt-LT" w:eastAsia="fi-FI"/>
              </w:rPr>
              <w:t>Pagamintas iš polipropileno arba lygiavertės, ilgaamžės, pilnai perdirbamos, mažai degios</w:t>
            </w:r>
            <w:r w:rsidR="00430D7A">
              <w:rPr>
                <w:lang w:val="lt-LT" w:eastAsia="fi-FI"/>
              </w:rPr>
              <w:t xml:space="preserve"> </w:t>
            </w:r>
            <w:r w:rsidR="00430D7A" w:rsidRPr="00431853">
              <w:rPr>
                <w:lang w:val="lt-LT" w:eastAsia="fi-FI"/>
              </w:rPr>
              <w:t>medžiagos, atsparios smūgiams, cheminiam, biologiniam ir atmosferiniam poveikiui bei</w:t>
            </w:r>
            <w:r w:rsidR="00430D7A">
              <w:rPr>
                <w:lang w:val="lt-LT" w:eastAsia="fi-FI"/>
              </w:rPr>
              <w:t xml:space="preserve"> </w:t>
            </w:r>
            <w:r w:rsidR="00430D7A" w:rsidRPr="00431853">
              <w:rPr>
                <w:lang w:val="lt-LT" w:eastAsia="fi-FI"/>
              </w:rPr>
              <w:t>UV spinduliams</w:t>
            </w:r>
          </w:p>
        </w:tc>
        <w:tc>
          <w:tcPr>
            <w:tcW w:w="3538" w:type="dxa"/>
            <w:shd w:val="clear" w:color="auto" w:fill="FFFFFF" w:themeFill="background1"/>
          </w:tcPr>
          <w:p w14:paraId="6C068599" w14:textId="3B383977" w:rsidR="003B4EAB" w:rsidRPr="00430D7A" w:rsidRDefault="00356BE1" w:rsidP="003B4EAB">
            <w:pPr>
              <w:jc w:val="center"/>
              <w:rPr>
                <w:bCs/>
              </w:rPr>
            </w:pPr>
            <w:r w:rsidRPr="003A4BC8">
              <w:rPr>
                <w:i/>
                <w:iCs/>
                <w:color w:val="FF0000"/>
                <w:sz w:val="22"/>
                <w:szCs w:val="22"/>
              </w:rPr>
              <w:t>(įrašyti)</w:t>
            </w:r>
          </w:p>
        </w:tc>
        <w:tc>
          <w:tcPr>
            <w:tcW w:w="2982" w:type="dxa"/>
            <w:shd w:val="clear" w:color="auto" w:fill="FFFFFF" w:themeFill="background1"/>
          </w:tcPr>
          <w:p w14:paraId="514020BD" w14:textId="7B47A7C0" w:rsidR="003B4EAB" w:rsidRPr="000E3459" w:rsidRDefault="00430D7A" w:rsidP="003B4EAB">
            <w:pPr>
              <w:jc w:val="center"/>
              <w:rPr>
                <w:b/>
                <w:bCs/>
              </w:rPr>
            </w:pPr>
            <w:r w:rsidRPr="003A4BC8">
              <w:rPr>
                <w:i/>
                <w:iCs/>
                <w:color w:val="FF0000"/>
                <w:sz w:val="22"/>
                <w:szCs w:val="22"/>
              </w:rPr>
              <w:t>(įrašyti)</w:t>
            </w:r>
          </w:p>
        </w:tc>
      </w:tr>
      <w:tr w:rsidR="00430D7A" w:rsidRPr="005330BE" w14:paraId="59119180" w14:textId="77777777" w:rsidTr="006828B2">
        <w:trPr>
          <w:cantSplit/>
          <w:trHeight w:val="144"/>
        </w:trPr>
        <w:tc>
          <w:tcPr>
            <w:tcW w:w="425" w:type="dxa"/>
            <w:shd w:val="clear" w:color="auto" w:fill="FFFFFF" w:themeFill="background1"/>
            <w:vAlign w:val="center"/>
          </w:tcPr>
          <w:p w14:paraId="19781DE5" w14:textId="77777777" w:rsidR="00430D7A" w:rsidRDefault="00430D7A" w:rsidP="003B4EAB">
            <w:pPr>
              <w:jc w:val="center"/>
              <w:rPr>
                <w:bCs/>
                <w:sz w:val="22"/>
                <w:szCs w:val="22"/>
                <w:lang w:eastAsia="fi-FI"/>
              </w:rPr>
            </w:pPr>
            <w:r>
              <w:rPr>
                <w:bCs/>
                <w:sz w:val="22"/>
                <w:szCs w:val="22"/>
                <w:lang w:eastAsia="fi-FI"/>
              </w:rPr>
              <w:t>2.4</w:t>
            </w:r>
          </w:p>
          <w:p w14:paraId="4781B429" w14:textId="77777777" w:rsidR="00097F04" w:rsidRDefault="00097F04" w:rsidP="003B4EAB">
            <w:pPr>
              <w:jc w:val="center"/>
              <w:rPr>
                <w:bCs/>
                <w:sz w:val="22"/>
                <w:szCs w:val="22"/>
                <w:lang w:eastAsia="fi-FI"/>
              </w:rPr>
            </w:pPr>
          </w:p>
          <w:p w14:paraId="76946B6C" w14:textId="77777777" w:rsidR="00097F04" w:rsidRDefault="00097F04" w:rsidP="003B4EAB">
            <w:pPr>
              <w:jc w:val="center"/>
              <w:rPr>
                <w:bCs/>
                <w:sz w:val="22"/>
                <w:szCs w:val="22"/>
                <w:lang w:eastAsia="fi-FI"/>
              </w:rPr>
            </w:pPr>
          </w:p>
          <w:p w14:paraId="2340AC6B" w14:textId="1CFB31F2" w:rsidR="00097F04" w:rsidRPr="00EF441C" w:rsidRDefault="00097F04" w:rsidP="003B4EAB">
            <w:pPr>
              <w:jc w:val="center"/>
              <w:rPr>
                <w:bCs/>
                <w:sz w:val="22"/>
                <w:szCs w:val="22"/>
                <w:lang w:eastAsia="fi-FI"/>
              </w:rPr>
            </w:pPr>
          </w:p>
        </w:tc>
        <w:tc>
          <w:tcPr>
            <w:tcW w:w="3261" w:type="dxa"/>
            <w:shd w:val="clear" w:color="auto" w:fill="FFFFFF" w:themeFill="background1"/>
          </w:tcPr>
          <w:p w14:paraId="0323374D" w14:textId="20F6D00D" w:rsidR="00430D7A" w:rsidRPr="00431853" w:rsidRDefault="00430D7A" w:rsidP="00430D7A">
            <w:pPr>
              <w:jc w:val="both"/>
              <w:rPr>
                <w:lang w:val="lt-LT" w:eastAsia="fi-FI"/>
              </w:rPr>
            </w:pPr>
            <w:r w:rsidRPr="00E85807">
              <w:rPr>
                <w:lang w:val="lt-LT" w:eastAsia="fi-FI"/>
              </w:rPr>
              <w:t xml:space="preserve">Rudos korpuso spalvos (RAL 8024, RAL 8025 arba </w:t>
            </w:r>
            <w:r>
              <w:rPr>
                <w:lang w:val="lt-LT" w:eastAsia="fi-FI"/>
              </w:rPr>
              <w:t>lygiavertė</w:t>
            </w:r>
            <w:r w:rsidRPr="00E85807">
              <w:rPr>
                <w:lang w:val="lt-LT" w:eastAsia="fi-FI"/>
              </w:rPr>
              <w:t>). Tiksli spalva suderinama su Perkančiąja organizacija</w:t>
            </w:r>
          </w:p>
        </w:tc>
        <w:tc>
          <w:tcPr>
            <w:tcW w:w="3538" w:type="dxa"/>
            <w:shd w:val="clear" w:color="auto" w:fill="FFFFFF" w:themeFill="background1"/>
          </w:tcPr>
          <w:p w14:paraId="790D41D0" w14:textId="28D4BDDA" w:rsidR="00430D7A" w:rsidRPr="00430D7A" w:rsidRDefault="00356BE1" w:rsidP="003B4EAB">
            <w:pPr>
              <w:jc w:val="center"/>
              <w:rPr>
                <w:bCs/>
              </w:rPr>
            </w:pPr>
            <w:r w:rsidRPr="003A4BC8">
              <w:rPr>
                <w:i/>
                <w:iCs/>
                <w:color w:val="FF0000"/>
                <w:sz w:val="22"/>
                <w:szCs w:val="22"/>
              </w:rPr>
              <w:t>(įrašyti)</w:t>
            </w:r>
          </w:p>
        </w:tc>
        <w:tc>
          <w:tcPr>
            <w:tcW w:w="2982" w:type="dxa"/>
            <w:shd w:val="clear" w:color="auto" w:fill="FFFFFF" w:themeFill="background1"/>
          </w:tcPr>
          <w:p w14:paraId="0CA2B54A" w14:textId="239EF117" w:rsidR="00430D7A" w:rsidRPr="003A4BC8" w:rsidRDefault="00430D7A" w:rsidP="003B4EAB">
            <w:pPr>
              <w:jc w:val="center"/>
              <w:rPr>
                <w:i/>
                <w:iCs/>
                <w:color w:val="FF0000"/>
                <w:sz w:val="22"/>
                <w:szCs w:val="22"/>
              </w:rPr>
            </w:pPr>
            <w:r w:rsidRPr="003A4BC8">
              <w:rPr>
                <w:i/>
                <w:iCs/>
                <w:color w:val="FF0000"/>
                <w:sz w:val="22"/>
                <w:szCs w:val="22"/>
              </w:rPr>
              <w:t>(įrašyti)</w:t>
            </w:r>
          </w:p>
        </w:tc>
      </w:tr>
      <w:tr w:rsidR="002E6248" w:rsidRPr="005330BE" w14:paraId="7F0FE978" w14:textId="77777777" w:rsidTr="006828B2">
        <w:trPr>
          <w:cantSplit/>
          <w:trHeight w:val="194"/>
        </w:trPr>
        <w:tc>
          <w:tcPr>
            <w:tcW w:w="425" w:type="dxa"/>
            <w:shd w:val="clear" w:color="auto" w:fill="E7E6E6" w:themeFill="background2"/>
            <w:vAlign w:val="center"/>
          </w:tcPr>
          <w:p w14:paraId="7A3AF780" w14:textId="5D1B081D" w:rsidR="002E6248" w:rsidRPr="00EF441C" w:rsidRDefault="002E6248" w:rsidP="003B4EAB">
            <w:pPr>
              <w:jc w:val="center"/>
              <w:rPr>
                <w:bCs/>
                <w:sz w:val="22"/>
                <w:szCs w:val="22"/>
                <w:lang w:eastAsia="fi-FI"/>
              </w:rPr>
            </w:pPr>
            <w:r>
              <w:rPr>
                <w:bCs/>
                <w:sz w:val="22"/>
                <w:szCs w:val="22"/>
                <w:lang w:eastAsia="fi-FI"/>
              </w:rPr>
              <w:t>3.</w:t>
            </w:r>
          </w:p>
        </w:tc>
        <w:tc>
          <w:tcPr>
            <w:tcW w:w="9781" w:type="dxa"/>
            <w:gridSpan w:val="3"/>
            <w:shd w:val="clear" w:color="auto" w:fill="E7E6E6" w:themeFill="background2"/>
          </w:tcPr>
          <w:p w14:paraId="24698494" w14:textId="4D3E3762" w:rsidR="002E6248" w:rsidRPr="003A4BC8" w:rsidRDefault="002E6248" w:rsidP="002E6248">
            <w:pPr>
              <w:rPr>
                <w:i/>
                <w:iCs/>
                <w:color w:val="FF0000"/>
                <w:sz w:val="22"/>
                <w:szCs w:val="22"/>
              </w:rPr>
            </w:pPr>
            <w:r w:rsidRPr="00E85807">
              <w:rPr>
                <w:b/>
                <w:lang w:val="lt-LT" w:eastAsia="fi-FI"/>
              </w:rPr>
              <w:t>Reikalavimai kibirėlių konstrukcijai</w:t>
            </w:r>
            <w:r>
              <w:rPr>
                <w:b/>
                <w:lang w:val="lt-LT" w:eastAsia="fi-FI"/>
              </w:rPr>
              <w:t>:</w:t>
            </w:r>
          </w:p>
        </w:tc>
      </w:tr>
      <w:tr w:rsidR="00430D7A" w:rsidRPr="005330BE" w14:paraId="5450CC48" w14:textId="77777777" w:rsidTr="006828B2">
        <w:trPr>
          <w:cantSplit/>
          <w:trHeight w:val="514"/>
        </w:trPr>
        <w:tc>
          <w:tcPr>
            <w:tcW w:w="425" w:type="dxa"/>
            <w:shd w:val="clear" w:color="auto" w:fill="FFFFFF" w:themeFill="background1"/>
            <w:vAlign w:val="center"/>
          </w:tcPr>
          <w:p w14:paraId="6550D71D" w14:textId="51E44D0E" w:rsidR="00430D7A" w:rsidRPr="00EF441C" w:rsidRDefault="002E6248" w:rsidP="003B4EAB">
            <w:pPr>
              <w:jc w:val="center"/>
              <w:rPr>
                <w:bCs/>
                <w:sz w:val="22"/>
                <w:szCs w:val="22"/>
                <w:lang w:eastAsia="fi-FI"/>
              </w:rPr>
            </w:pPr>
            <w:r>
              <w:rPr>
                <w:bCs/>
                <w:sz w:val="22"/>
                <w:szCs w:val="22"/>
                <w:lang w:eastAsia="fi-FI"/>
              </w:rPr>
              <w:t>3.1.</w:t>
            </w:r>
          </w:p>
        </w:tc>
        <w:tc>
          <w:tcPr>
            <w:tcW w:w="3261" w:type="dxa"/>
            <w:shd w:val="clear" w:color="auto" w:fill="FFFFFF" w:themeFill="background1"/>
          </w:tcPr>
          <w:p w14:paraId="69595863" w14:textId="073EC9E2" w:rsidR="002E6248" w:rsidRPr="00431853" w:rsidRDefault="002E6248" w:rsidP="00430D7A">
            <w:pPr>
              <w:jc w:val="both"/>
              <w:rPr>
                <w:lang w:val="lt-LT" w:eastAsia="fi-FI"/>
              </w:rPr>
            </w:pPr>
            <w:r>
              <w:rPr>
                <w:lang w:val="lt-LT" w:eastAsia="fi-FI"/>
              </w:rPr>
              <w:t>Su galimybe įdėti keičiamą maišelį</w:t>
            </w:r>
          </w:p>
        </w:tc>
        <w:tc>
          <w:tcPr>
            <w:tcW w:w="3538" w:type="dxa"/>
            <w:shd w:val="clear" w:color="auto" w:fill="FFFFFF" w:themeFill="background1"/>
          </w:tcPr>
          <w:p w14:paraId="23A0BA8A" w14:textId="2AE0F30A" w:rsidR="00430D7A" w:rsidRPr="00430D7A" w:rsidRDefault="002E6248" w:rsidP="003B4EAB">
            <w:pPr>
              <w:jc w:val="center"/>
              <w:rPr>
                <w:bCs/>
              </w:rPr>
            </w:pPr>
            <w:r w:rsidRPr="003A4BC8">
              <w:rPr>
                <w:i/>
                <w:iCs/>
                <w:color w:val="FF0000"/>
                <w:sz w:val="22"/>
                <w:szCs w:val="22"/>
              </w:rPr>
              <w:t>(įrašyti)</w:t>
            </w:r>
          </w:p>
        </w:tc>
        <w:tc>
          <w:tcPr>
            <w:tcW w:w="2982" w:type="dxa"/>
            <w:shd w:val="clear" w:color="auto" w:fill="FFFFFF" w:themeFill="background1"/>
          </w:tcPr>
          <w:p w14:paraId="6820FB2D" w14:textId="465346E7" w:rsidR="00430D7A" w:rsidRPr="003A4BC8" w:rsidRDefault="002E6248" w:rsidP="003B4EAB">
            <w:pPr>
              <w:jc w:val="center"/>
              <w:rPr>
                <w:i/>
                <w:iCs/>
                <w:color w:val="FF0000"/>
                <w:sz w:val="22"/>
                <w:szCs w:val="22"/>
              </w:rPr>
            </w:pPr>
            <w:r w:rsidRPr="003A4BC8">
              <w:rPr>
                <w:i/>
                <w:iCs/>
                <w:color w:val="FF0000"/>
                <w:sz w:val="22"/>
                <w:szCs w:val="22"/>
              </w:rPr>
              <w:t>(įrašyti)</w:t>
            </w:r>
          </w:p>
        </w:tc>
      </w:tr>
      <w:tr w:rsidR="002E6248" w:rsidRPr="005330BE" w14:paraId="08C6E8F9" w14:textId="77777777" w:rsidTr="006828B2">
        <w:trPr>
          <w:cantSplit/>
          <w:trHeight w:val="174"/>
        </w:trPr>
        <w:tc>
          <w:tcPr>
            <w:tcW w:w="425" w:type="dxa"/>
            <w:shd w:val="clear" w:color="auto" w:fill="FFFFFF" w:themeFill="background1"/>
            <w:vAlign w:val="center"/>
          </w:tcPr>
          <w:p w14:paraId="79ED7537" w14:textId="5955755C" w:rsidR="002E6248" w:rsidRDefault="00CA625E" w:rsidP="003B4EAB">
            <w:pPr>
              <w:jc w:val="center"/>
              <w:rPr>
                <w:bCs/>
                <w:sz w:val="22"/>
                <w:szCs w:val="22"/>
                <w:lang w:eastAsia="fi-FI"/>
              </w:rPr>
            </w:pPr>
            <w:r>
              <w:rPr>
                <w:bCs/>
                <w:sz w:val="22"/>
                <w:szCs w:val="22"/>
                <w:lang w:eastAsia="fi-FI"/>
              </w:rPr>
              <w:t>3.2.</w:t>
            </w:r>
            <w:r w:rsidR="002E6248">
              <w:rPr>
                <w:bCs/>
                <w:sz w:val="22"/>
                <w:szCs w:val="22"/>
                <w:lang w:eastAsia="fi-FI"/>
              </w:rPr>
              <w:t xml:space="preserve"> </w:t>
            </w:r>
          </w:p>
        </w:tc>
        <w:tc>
          <w:tcPr>
            <w:tcW w:w="3261" w:type="dxa"/>
            <w:shd w:val="clear" w:color="auto" w:fill="FFFFFF" w:themeFill="background1"/>
          </w:tcPr>
          <w:p w14:paraId="25B6C4E1" w14:textId="26BE6620" w:rsidR="002E6248" w:rsidRDefault="00CA625E" w:rsidP="00430D7A">
            <w:pPr>
              <w:jc w:val="both"/>
              <w:rPr>
                <w:lang w:val="lt-LT" w:eastAsia="fi-FI"/>
              </w:rPr>
            </w:pPr>
            <w:r>
              <w:rPr>
                <w:lang w:val="lt-LT" w:eastAsia="fi-FI"/>
              </w:rPr>
              <w:t xml:space="preserve">Su dangčiu, kuris pilnai </w:t>
            </w:r>
            <w:r w:rsidRPr="002B3D1B">
              <w:rPr>
                <w:lang w:val="lt-LT" w:eastAsia="fi-FI"/>
              </w:rPr>
              <w:t>uždengian</w:t>
            </w:r>
            <w:r>
              <w:rPr>
                <w:lang w:val="lt-LT" w:eastAsia="fi-FI"/>
              </w:rPr>
              <w:t>čia</w:t>
            </w:r>
            <w:r w:rsidRPr="002B3D1B">
              <w:rPr>
                <w:lang w:val="lt-LT" w:eastAsia="fi-FI"/>
              </w:rPr>
              <w:t xml:space="preserve"> viršutinę kibirėlio dalį </w:t>
            </w:r>
            <w:r>
              <w:rPr>
                <w:lang w:val="lt-LT" w:eastAsia="fi-FI"/>
              </w:rPr>
              <w:t>bei užsifiksuoja uždaroje padėtyje</w:t>
            </w:r>
          </w:p>
        </w:tc>
        <w:tc>
          <w:tcPr>
            <w:tcW w:w="3538" w:type="dxa"/>
            <w:shd w:val="clear" w:color="auto" w:fill="FFFFFF" w:themeFill="background1"/>
          </w:tcPr>
          <w:p w14:paraId="6FABB5FD" w14:textId="1B6F9654" w:rsidR="002E6248" w:rsidRPr="003A4BC8" w:rsidRDefault="00CA625E" w:rsidP="003B4EAB">
            <w:pPr>
              <w:jc w:val="center"/>
              <w:rPr>
                <w:i/>
                <w:iCs/>
                <w:color w:val="FF0000"/>
                <w:sz w:val="22"/>
                <w:szCs w:val="22"/>
              </w:rPr>
            </w:pPr>
            <w:r w:rsidRPr="003A4BC8">
              <w:rPr>
                <w:i/>
                <w:iCs/>
                <w:color w:val="FF0000"/>
                <w:sz w:val="22"/>
                <w:szCs w:val="22"/>
              </w:rPr>
              <w:t>(įrašyti)</w:t>
            </w:r>
          </w:p>
        </w:tc>
        <w:tc>
          <w:tcPr>
            <w:tcW w:w="2982" w:type="dxa"/>
            <w:shd w:val="clear" w:color="auto" w:fill="FFFFFF" w:themeFill="background1"/>
          </w:tcPr>
          <w:p w14:paraId="2971AB57" w14:textId="18E08FB9" w:rsidR="002E6248" w:rsidRPr="003A4BC8" w:rsidRDefault="00CA625E" w:rsidP="003B4EAB">
            <w:pPr>
              <w:jc w:val="center"/>
              <w:rPr>
                <w:i/>
                <w:iCs/>
                <w:color w:val="FF0000"/>
                <w:sz w:val="22"/>
                <w:szCs w:val="22"/>
              </w:rPr>
            </w:pPr>
            <w:r w:rsidRPr="003A4BC8">
              <w:rPr>
                <w:i/>
                <w:iCs/>
                <w:color w:val="FF0000"/>
                <w:sz w:val="22"/>
                <w:szCs w:val="22"/>
              </w:rPr>
              <w:t>(įrašyti)</w:t>
            </w:r>
          </w:p>
        </w:tc>
      </w:tr>
      <w:tr w:rsidR="002E6248" w:rsidRPr="005330BE" w14:paraId="5D59441C" w14:textId="77777777" w:rsidTr="006828B2">
        <w:trPr>
          <w:cantSplit/>
          <w:trHeight w:val="120"/>
        </w:trPr>
        <w:tc>
          <w:tcPr>
            <w:tcW w:w="425" w:type="dxa"/>
            <w:shd w:val="clear" w:color="auto" w:fill="FFFFFF" w:themeFill="background1"/>
            <w:vAlign w:val="center"/>
          </w:tcPr>
          <w:p w14:paraId="34794ECB" w14:textId="1B532C9E" w:rsidR="002E6248" w:rsidRDefault="00CA625E" w:rsidP="003B4EAB">
            <w:pPr>
              <w:jc w:val="center"/>
              <w:rPr>
                <w:bCs/>
                <w:sz w:val="22"/>
                <w:szCs w:val="22"/>
                <w:lang w:eastAsia="fi-FI"/>
              </w:rPr>
            </w:pPr>
            <w:r>
              <w:rPr>
                <w:bCs/>
                <w:sz w:val="22"/>
                <w:szCs w:val="22"/>
                <w:lang w:eastAsia="fi-FI"/>
              </w:rPr>
              <w:t>3.3.</w:t>
            </w:r>
          </w:p>
        </w:tc>
        <w:tc>
          <w:tcPr>
            <w:tcW w:w="3261" w:type="dxa"/>
            <w:shd w:val="clear" w:color="auto" w:fill="FFFFFF" w:themeFill="background1"/>
          </w:tcPr>
          <w:p w14:paraId="2CD09B10" w14:textId="2EB221D5" w:rsidR="002E6248" w:rsidRDefault="00CA625E" w:rsidP="00430D7A">
            <w:pPr>
              <w:jc w:val="both"/>
              <w:rPr>
                <w:lang w:val="lt-LT" w:eastAsia="fi-FI"/>
              </w:rPr>
            </w:pPr>
            <w:r>
              <w:rPr>
                <w:lang w:val="lt-LT" w:eastAsia="fi-FI"/>
              </w:rPr>
              <w:t>S</w:t>
            </w:r>
            <w:r w:rsidRPr="00B2575D">
              <w:rPr>
                <w:lang w:val="lt-LT" w:eastAsia="fi-FI"/>
              </w:rPr>
              <w:t>u rankena (-omis) k</w:t>
            </w:r>
            <w:r>
              <w:rPr>
                <w:lang w:val="lt-LT" w:eastAsia="fi-FI"/>
              </w:rPr>
              <w:t>ibirėlio</w:t>
            </w:r>
            <w:r w:rsidRPr="00B2575D">
              <w:rPr>
                <w:lang w:val="lt-LT" w:eastAsia="fi-FI"/>
              </w:rPr>
              <w:t xml:space="preserve"> </w:t>
            </w:r>
            <w:r>
              <w:rPr>
                <w:lang w:val="lt-LT" w:eastAsia="fi-FI"/>
              </w:rPr>
              <w:t>pakėlimui</w:t>
            </w:r>
          </w:p>
        </w:tc>
        <w:tc>
          <w:tcPr>
            <w:tcW w:w="3538" w:type="dxa"/>
            <w:shd w:val="clear" w:color="auto" w:fill="FFFFFF" w:themeFill="background1"/>
          </w:tcPr>
          <w:p w14:paraId="59D97C11" w14:textId="2F2A611C" w:rsidR="002E6248" w:rsidRPr="003A4BC8" w:rsidRDefault="00CA625E" w:rsidP="003B4EAB">
            <w:pPr>
              <w:jc w:val="center"/>
              <w:rPr>
                <w:i/>
                <w:iCs/>
                <w:color w:val="FF0000"/>
                <w:sz w:val="22"/>
                <w:szCs w:val="22"/>
              </w:rPr>
            </w:pPr>
            <w:r w:rsidRPr="003A4BC8">
              <w:rPr>
                <w:i/>
                <w:iCs/>
                <w:color w:val="FF0000"/>
                <w:sz w:val="22"/>
                <w:szCs w:val="22"/>
              </w:rPr>
              <w:t>(įrašyti)</w:t>
            </w:r>
          </w:p>
        </w:tc>
        <w:tc>
          <w:tcPr>
            <w:tcW w:w="2982" w:type="dxa"/>
            <w:shd w:val="clear" w:color="auto" w:fill="FFFFFF" w:themeFill="background1"/>
          </w:tcPr>
          <w:p w14:paraId="07798E6B" w14:textId="7E8C38D4" w:rsidR="002E6248" w:rsidRPr="003A4BC8" w:rsidRDefault="00CA625E" w:rsidP="003B4EAB">
            <w:pPr>
              <w:jc w:val="center"/>
              <w:rPr>
                <w:i/>
                <w:iCs/>
                <w:color w:val="FF0000"/>
                <w:sz w:val="22"/>
                <w:szCs w:val="22"/>
              </w:rPr>
            </w:pPr>
            <w:r w:rsidRPr="003A4BC8">
              <w:rPr>
                <w:i/>
                <w:iCs/>
                <w:color w:val="FF0000"/>
                <w:sz w:val="22"/>
                <w:szCs w:val="22"/>
              </w:rPr>
              <w:t>(įrašyti)</w:t>
            </w:r>
          </w:p>
        </w:tc>
      </w:tr>
      <w:tr w:rsidR="00465DC2" w:rsidRPr="005330BE" w14:paraId="4C119FCE" w14:textId="77777777" w:rsidTr="006828B2">
        <w:trPr>
          <w:cantSplit/>
          <w:trHeight w:val="147"/>
        </w:trPr>
        <w:tc>
          <w:tcPr>
            <w:tcW w:w="425" w:type="dxa"/>
            <w:shd w:val="clear" w:color="auto" w:fill="E7E6E6" w:themeFill="background2"/>
            <w:vAlign w:val="center"/>
          </w:tcPr>
          <w:p w14:paraId="371EE52D" w14:textId="021C00E9" w:rsidR="00465DC2" w:rsidRDefault="00465DC2" w:rsidP="003B4EAB">
            <w:pPr>
              <w:jc w:val="center"/>
              <w:rPr>
                <w:bCs/>
                <w:sz w:val="22"/>
                <w:szCs w:val="22"/>
                <w:lang w:eastAsia="fi-FI"/>
              </w:rPr>
            </w:pPr>
            <w:r>
              <w:rPr>
                <w:bCs/>
                <w:sz w:val="22"/>
                <w:szCs w:val="22"/>
                <w:lang w:eastAsia="fi-FI"/>
              </w:rPr>
              <w:t>4.</w:t>
            </w:r>
          </w:p>
        </w:tc>
        <w:tc>
          <w:tcPr>
            <w:tcW w:w="9781" w:type="dxa"/>
            <w:gridSpan w:val="3"/>
            <w:shd w:val="clear" w:color="auto" w:fill="E7E6E6" w:themeFill="background2"/>
          </w:tcPr>
          <w:p w14:paraId="53B118CF" w14:textId="502807CA" w:rsidR="00465DC2" w:rsidRPr="003A4BC8" w:rsidRDefault="00465DC2" w:rsidP="000F567B">
            <w:pPr>
              <w:rPr>
                <w:i/>
                <w:iCs/>
                <w:color w:val="FF0000"/>
                <w:sz w:val="22"/>
                <w:szCs w:val="22"/>
              </w:rPr>
            </w:pPr>
            <w:r w:rsidRPr="00E85807">
              <w:rPr>
                <w:b/>
                <w:lang w:val="lt-LT" w:eastAsia="fi-FI"/>
              </w:rPr>
              <w:t xml:space="preserve">Reikalavimai kibirėlių </w:t>
            </w:r>
            <w:r>
              <w:rPr>
                <w:b/>
                <w:lang w:val="lt-LT" w:eastAsia="fi-FI"/>
              </w:rPr>
              <w:t>žymėjimui:</w:t>
            </w:r>
          </w:p>
        </w:tc>
      </w:tr>
      <w:tr w:rsidR="009A6B99" w:rsidRPr="005330BE" w14:paraId="03524C1E" w14:textId="77777777" w:rsidTr="006828B2">
        <w:trPr>
          <w:cantSplit/>
          <w:trHeight w:val="3655"/>
        </w:trPr>
        <w:tc>
          <w:tcPr>
            <w:tcW w:w="425" w:type="dxa"/>
            <w:shd w:val="clear" w:color="auto" w:fill="FFFFFF" w:themeFill="background1"/>
            <w:vAlign w:val="center"/>
          </w:tcPr>
          <w:p w14:paraId="0A5FA7B9" w14:textId="77777777" w:rsidR="009A6B99" w:rsidRDefault="009A6B99" w:rsidP="003B4EAB">
            <w:pPr>
              <w:jc w:val="center"/>
              <w:rPr>
                <w:bCs/>
                <w:sz w:val="22"/>
                <w:szCs w:val="22"/>
                <w:lang w:eastAsia="fi-FI"/>
              </w:rPr>
            </w:pPr>
            <w:r>
              <w:rPr>
                <w:bCs/>
                <w:sz w:val="22"/>
                <w:szCs w:val="22"/>
                <w:lang w:eastAsia="fi-FI"/>
              </w:rPr>
              <w:t>4.1.</w:t>
            </w:r>
          </w:p>
          <w:p w14:paraId="55128872" w14:textId="77777777" w:rsidR="00097F04" w:rsidRDefault="00097F04" w:rsidP="003B4EAB">
            <w:pPr>
              <w:jc w:val="center"/>
              <w:rPr>
                <w:bCs/>
                <w:sz w:val="22"/>
                <w:szCs w:val="22"/>
                <w:lang w:eastAsia="fi-FI"/>
              </w:rPr>
            </w:pPr>
          </w:p>
          <w:p w14:paraId="57541692" w14:textId="77777777" w:rsidR="00097F04" w:rsidRDefault="00097F04" w:rsidP="003B4EAB">
            <w:pPr>
              <w:jc w:val="center"/>
              <w:rPr>
                <w:bCs/>
                <w:sz w:val="22"/>
                <w:szCs w:val="22"/>
                <w:lang w:eastAsia="fi-FI"/>
              </w:rPr>
            </w:pPr>
          </w:p>
          <w:p w14:paraId="2EC7F49C" w14:textId="77777777" w:rsidR="00097F04" w:rsidRDefault="00097F04" w:rsidP="003B4EAB">
            <w:pPr>
              <w:jc w:val="center"/>
              <w:rPr>
                <w:bCs/>
                <w:sz w:val="22"/>
                <w:szCs w:val="22"/>
                <w:lang w:eastAsia="fi-FI"/>
              </w:rPr>
            </w:pPr>
          </w:p>
          <w:p w14:paraId="3A50A412" w14:textId="77777777" w:rsidR="00097F04" w:rsidRDefault="00097F04" w:rsidP="003B4EAB">
            <w:pPr>
              <w:jc w:val="center"/>
              <w:rPr>
                <w:bCs/>
                <w:sz w:val="22"/>
                <w:szCs w:val="22"/>
                <w:lang w:eastAsia="fi-FI"/>
              </w:rPr>
            </w:pPr>
          </w:p>
          <w:p w14:paraId="6A50390A" w14:textId="77777777" w:rsidR="00097F04" w:rsidRDefault="00097F04" w:rsidP="003B4EAB">
            <w:pPr>
              <w:jc w:val="center"/>
              <w:rPr>
                <w:bCs/>
                <w:sz w:val="22"/>
                <w:szCs w:val="22"/>
                <w:lang w:eastAsia="fi-FI"/>
              </w:rPr>
            </w:pPr>
          </w:p>
          <w:p w14:paraId="5076A640" w14:textId="77777777" w:rsidR="00097F04" w:rsidRDefault="00097F04" w:rsidP="003B4EAB">
            <w:pPr>
              <w:jc w:val="center"/>
              <w:rPr>
                <w:bCs/>
                <w:sz w:val="22"/>
                <w:szCs w:val="22"/>
                <w:lang w:eastAsia="fi-FI"/>
              </w:rPr>
            </w:pPr>
          </w:p>
          <w:p w14:paraId="66D3459A" w14:textId="77777777" w:rsidR="00097F04" w:rsidRDefault="00097F04" w:rsidP="003B4EAB">
            <w:pPr>
              <w:jc w:val="center"/>
              <w:rPr>
                <w:bCs/>
                <w:sz w:val="22"/>
                <w:szCs w:val="22"/>
                <w:lang w:eastAsia="fi-FI"/>
              </w:rPr>
            </w:pPr>
          </w:p>
          <w:p w14:paraId="01DE4128" w14:textId="77777777" w:rsidR="00097F04" w:rsidRDefault="00097F04" w:rsidP="003B4EAB">
            <w:pPr>
              <w:jc w:val="center"/>
              <w:rPr>
                <w:bCs/>
                <w:sz w:val="22"/>
                <w:szCs w:val="22"/>
                <w:lang w:eastAsia="fi-FI"/>
              </w:rPr>
            </w:pPr>
          </w:p>
          <w:p w14:paraId="40F8F179" w14:textId="77777777" w:rsidR="00097F04" w:rsidRDefault="00097F04" w:rsidP="003B4EAB">
            <w:pPr>
              <w:jc w:val="center"/>
              <w:rPr>
                <w:bCs/>
                <w:sz w:val="22"/>
                <w:szCs w:val="22"/>
                <w:lang w:eastAsia="fi-FI"/>
              </w:rPr>
            </w:pPr>
          </w:p>
          <w:p w14:paraId="2C611CA7" w14:textId="77777777" w:rsidR="00097F04" w:rsidRDefault="00097F04" w:rsidP="003B4EAB">
            <w:pPr>
              <w:jc w:val="center"/>
              <w:rPr>
                <w:bCs/>
                <w:sz w:val="22"/>
                <w:szCs w:val="22"/>
                <w:lang w:eastAsia="fi-FI"/>
              </w:rPr>
            </w:pPr>
          </w:p>
          <w:p w14:paraId="01B7EF50" w14:textId="77777777" w:rsidR="00097F04" w:rsidRDefault="00097F04" w:rsidP="003B4EAB">
            <w:pPr>
              <w:jc w:val="center"/>
              <w:rPr>
                <w:bCs/>
                <w:sz w:val="22"/>
                <w:szCs w:val="22"/>
                <w:lang w:eastAsia="fi-FI"/>
              </w:rPr>
            </w:pPr>
          </w:p>
          <w:p w14:paraId="1278FDEC" w14:textId="77777777" w:rsidR="00097F04" w:rsidRDefault="00097F04" w:rsidP="003B4EAB">
            <w:pPr>
              <w:jc w:val="center"/>
              <w:rPr>
                <w:bCs/>
                <w:sz w:val="22"/>
                <w:szCs w:val="22"/>
                <w:lang w:eastAsia="fi-FI"/>
              </w:rPr>
            </w:pPr>
          </w:p>
          <w:p w14:paraId="37B27E77" w14:textId="77777777" w:rsidR="00097F04" w:rsidRDefault="00097F04" w:rsidP="003B4EAB">
            <w:pPr>
              <w:jc w:val="center"/>
              <w:rPr>
                <w:bCs/>
                <w:sz w:val="22"/>
                <w:szCs w:val="22"/>
                <w:lang w:eastAsia="fi-FI"/>
              </w:rPr>
            </w:pPr>
          </w:p>
          <w:p w14:paraId="7E18B550" w14:textId="689B1BA4" w:rsidR="00097F04" w:rsidRDefault="00097F04" w:rsidP="003B4EAB">
            <w:pPr>
              <w:jc w:val="center"/>
              <w:rPr>
                <w:bCs/>
                <w:sz w:val="22"/>
                <w:szCs w:val="22"/>
                <w:lang w:eastAsia="fi-FI"/>
              </w:rPr>
            </w:pPr>
          </w:p>
        </w:tc>
        <w:tc>
          <w:tcPr>
            <w:tcW w:w="3261" w:type="dxa"/>
            <w:shd w:val="clear" w:color="auto" w:fill="FFFFFF" w:themeFill="background1"/>
          </w:tcPr>
          <w:p w14:paraId="20E5F91D" w14:textId="76763D66" w:rsidR="000F567B" w:rsidRDefault="000F567B" w:rsidP="000F567B">
            <w:pPr>
              <w:ind w:right="67"/>
              <w:jc w:val="both"/>
              <w:rPr>
                <w:bCs/>
                <w:lang w:val="lt-LT" w:eastAsia="fi-FI"/>
              </w:rPr>
            </w:pPr>
            <w:r>
              <w:rPr>
                <w:bCs/>
                <w:lang w:val="lt-LT" w:eastAsia="fi-FI"/>
              </w:rPr>
              <w:t>Kibirėlių</w:t>
            </w:r>
            <w:r w:rsidRPr="002C7736">
              <w:rPr>
                <w:bCs/>
                <w:lang w:val="lt-LT" w:eastAsia="fi-FI"/>
              </w:rPr>
              <w:t xml:space="preserve"> matomoje vietoje turi būti terminiu, dažymo būdu ar kita technologija įspaustas paveikslėlis su tekstu</w:t>
            </w:r>
            <w:r>
              <w:rPr>
                <w:bCs/>
                <w:lang w:val="lt-LT" w:eastAsia="fi-FI"/>
              </w:rPr>
              <w:t xml:space="preserve">, arba užklijuojamas informacinis lipdukas su tekstu.       </w:t>
            </w:r>
            <w:r w:rsidRPr="002C7736">
              <w:rPr>
                <w:bCs/>
                <w:lang w:val="lt-LT" w:eastAsia="fi-FI"/>
              </w:rPr>
              <w:t>Paveikslėlio</w:t>
            </w:r>
            <w:r>
              <w:rPr>
                <w:bCs/>
                <w:lang w:val="lt-LT" w:eastAsia="fi-FI"/>
              </w:rPr>
              <w:t xml:space="preserve"> / lipduko</w:t>
            </w:r>
            <w:r w:rsidRPr="002C7736">
              <w:rPr>
                <w:bCs/>
                <w:lang w:val="lt-LT" w:eastAsia="fi-FI"/>
              </w:rPr>
              <w:t xml:space="preserve"> dydis </w:t>
            </w:r>
            <w:r>
              <w:rPr>
                <w:bCs/>
                <w:lang w:val="lt-LT" w:eastAsia="fi-FI"/>
              </w:rPr>
              <w:t xml:space="preserve">110 </w:t>
            </w:r>
            <w:r w:rsidRPr="002C7736">
              <w:rPr>
                <w:bCs/>
                <w:lang w:val="lt-LT" w:eastAsia="fi-FI"/>
              </w:rPr>
              <w:t>x</w:t>
            </w:r>
            <w:r>
              <w:rPr>
                <w:bCs/>
                <w:lang w:val="lt-LT" w:eastAsia="fi-FI"/>
              </w:rPr>
              <w:t xml:space="preserve"> 90 </w:t>
            </w:r>
            <w:r w:rsidRPr="002C7736">
              <w:rPr>
                <w:bCs/>
                <w:lang w:val="lt-LT" w:eastAsia="fi-FI"/>
              </w:rPr>
              <w:t>mm</w:t>
            </w:r>
            <w:r>
              <w:rPr>
                <w:bCs/>
                <w:lang w:val="lt-LT" w:eastAsia="fi-FI"/>
              </w:rPr>
              <w:t xml:space="preserve">. </w:t>
            </w:r>
            <w:r w:rsidRPr="002C7736">
              <w:rPr>
                <w:bCs/>
                <w:lang w:val="lt-LT" w:eastAsia="fi-FI"/>
              </w:rPr>
              <w:t xml:space="preserve">Paveikslėlio maketas prieš naudojant gamyboje derinamas su Perkančiąja organizacija. Paveikslėlyje pateikiama ši informacija: </w:t>
            </w:r>
          </w:p>
          <w:p w14:paraId="7227AF60" w14:textId="017747B1" w:rsidR="00EC3F56" w:rsidRPr="006828B2" w:rsidRDefault="000F567B" w:rsidP="006828B2">
            <w:pPr>
              <w:pStyle w:val="prastasiniatinklio"/>
              <w:numPr>
                <w:ilvl w:val="0"/>
                <w:numId w:val="9"/>
              </w:numPr>
              <w:shd w:val="clear" w:color="auto" w:fill="FFFFFF" w:themeFill="background1"/>
              <w:tabs>
                <w:tab w:val="left" w:pos="137"/>
              </w:tabs>
              <w:spacing w:before="0" w:beforeAutospacing="0" w:after="0"/>
              <w:ind w:left="-5" w:firstLine="0"/>
              <w:jc w:val="both"/>
              <w:rPr>
                <w:i/>
                <w:iCs/>
                <w:color w:val="FF0000"/>
                <w:sz w:val="22"/>
                <w:szCs w:val="22"/>
              </w:rPr>
            </w:pPr>
            <w:r>
              <w:rPr>
                <w:bCs/>
                <w:lang w:eastAsia="fi-FI"/>
              </w:rPr>
              <w:t>Maisto – virtuvės atlieko</w:t>
            </w:r>
            <w:r w:rsidR="006828B2">
              <w:rPr>
                <w:bCs/>
                <w:lang w:eastAsia="fi-FI"/>
              </w:rPr>
              <w:t>s</w:t>
            </w:r>
          </w:p>
        </w:tc>
        <w:tc>
          <w:tcPr>
            <w:tcW w:w="3538" w:type="dxa"/>
            <w:shd w:val="clear" w:color="auto" w:fill="FFFFFF" w:themeFill="background1"/>
          </w:tcPr>
          <w:p w14:paraId="4653AC7D" w14:textId="3F3D9E27" w:rsidR="009A6B99" w:rsidRPr="003A4BC8" w:rsidRDefault="000F567B" w:rsidP="000F567B">
            <w:pPr>
              <w:jc w:val="center"/>
              <w:rPr>
                <w:i/>
                <w:iCs/>
                <w:color w:val="FF0000"/>
                <w:sz w:val="22"/>
                <w:szCs w:val="22"/>
              </w:rPr>
            </w:pPr>
            <w:r w:rsidRPr="003A4BC8">
              <w:rPr>
                <w:i/>
                <w:iCs/>
                <w:color w:val="FF0000"/>
                <w:sz w:val="22"/>
                <w:szCs w:val="22"/>
              </w:rPr>
              <w:t>(įrašyti)</w:t>
            </w:r>
          </w:p>
        </w:tc>
        <w:tc>
          <w:tcPr>
            <w:tcW w:w="2982" w:type="dxa"/>
            <w:shd w:val="clear" w:color="auto" w:fill="FFFFFF" w:themeFill="background1"/>
          </w:tcPr>
          <w:p w14:paraId="777FF7CC" w14:textId="40645E37" w:rsidR="009A6B99" w:rsidRPr="003A4BC8" w:rsidRDefault="000F567B" w:rsidP="000F567B">
            <w:pPr>
              <w:jc w:val="center"/>
              <w:rPr>
                <w:i/>
                <w:iCs/>
                <w:color w:val="FF0000"/>
                <w:sz w:val="22"/>
                <w:szCs w:val="22"/>
              </w:rPr>
            </w:pPr>
            <w:r w:rsidRPr="003A4BC8">
              <w:rPr>
                <w:i/>
                <w:iCs/>
                <w:color w:val="FF0000"/>
                <w:sz w:val="22"/>
                <w:szCs w:val="22"/>
              </w:rPr>
              <w:t>(įrašyti)</w:t>
            </w:r>
          </w:p>
        </w:tc>
      </w:tr>
      <w:tr w:rsidR="006828B2" w:rsidRPr="005330BE" w14:paraId="4F56E5F8" w14:textId="77777777" w:rsidTr="00097F04">
        <w:trPr>
          <w:cantSplit/>
          <w:trHeight w:val="180"/>
        </w:trPr>
        <w:tc>
          <w:tcPr>
            <w:tcW w:w="425" w:type="dxa"/>
            <w:shd w:val="clear" w:color="auto" w:fill="E7E6E6" w:themeFill="background2"/>
            <w:vAlign w:val="center"/>
          </w:tcPr>
          <w:p w14:paraId="6E8D5519" w14:textId="776B5510" w:rsidR="006828B2" w:rsidRDefault="006828B2" w:rsidP="006828B2">
            <w:pPr>
              <w:rPr>
                <w:bCs/>
                <w:sz w:val="22"/>
                <w:szCs w:val="22"/>
                <w:lang w:eastAsia="fi-FI"/>
              </w:rPr>
            </w:pPr>
            <w:r>
              <w:rPr>
                <w:bCs/>
                <w:sz w:val="22"/>
                <w:szCs w:val="22"/>
                <w:lang w:eastAsia="fi-FI"/>
              </w:rPr>
              <w:t>5.</w:t>
            </w:r>
          </w:p>
        </w:tc>
        <w:tc>
          <w:tcPr>
            <w:tcW w:w="9781" w:type="dxa"/>
            <w:gridSpan w:val="3"/>
            <w:shd w:val="clear" w:color="auto" w:fill="E7E6E6" w:themeFill="background2"/>
          </w:tcPr>
          <w:p w14:paraId="6B344563" w14:textId="39D90A57" w:rsidR="006828B2" w:rsidRPr="003A4BC8" w:rsidRDefault="006828B2" w:rsidP="006828B2">
            <w:pPr>
              <w:rPr>
                <w:i/>
                <w:iCs/>
                <w:color w:val="FF0000"/>
                <w:sz w:val="22"/>
                <w:szCs w:val="22"/>
              </w:rPr>
            </w:pPr>
            <w:r w:rsidRPr="00E33498">
              <w:rPr>
                <w:b/>
                <w:lang w:val="lt-LT" w:eastAsia="fi-FI"/>
              </w:rPr>
              <w:t>Garantijos:</w:t>
            </w:r>
          </w:p>
        </w:tc>
      </w:tr>
      <w:tr w:rsidR="00EC3F56" w:rsidRPr="005330BE" w14:paraId="44D9EAE2" w14:textId="77777777" w:rsidTr="000C5852">
        <w:trPr>
          <w:cantSplit/>
          <w:trHeight w:val="738"/>
        </w:trPr>
        <w:tc>
          <w:tcPr>
            <w:tcW w:w="425" w:type="dxa"/>
            <w:shd w:val="clear" w:color="auto" w:fill="FFFFFF" w:themeFill="background1"/>
            <w:vAlign w:val="center"/>
          </w:tcPr>
          <w:p w14:paraId="068F512A" w14:textId="77777777" w:rsidR="00EC3F56" w:rsidRDefault="006828B2" w:rsidP="006828B2">
            <w:pPr>
              <w:rPr>
                <w:bCs/>
                <w:sz w:val="22"/>
                <w:szCs w:val="22"/>
                <w:lang w:eastAsia="fi-FI"/>
              </w:rPr>
            </w:pPr>
            <w:r>
              <w:rPr>
                <w:bCs/>
                <w:sz w:val="22"/>
                <w:szCs w:val="22"/>
                <w:lang w:eastAsia="fi-FI"/>
              </w:rPr>
              <w:t>5.1.</w:t>
            </w:r>
          </w:p>
          <w:p w14:paraId="27BAB599" w14:textId="77777777" w:rsidR="00097F04" w:rsidRDefault="00097F04" w:rsidP="006828B2">
            <w:pPr>
              <w:rPr>
                <w:bCs/>
                <w:sz w:val="22"/>
                <w:szCs w:val="22"/>
                <w:lang w:eastAsia="fi-FI"/>
              </w:rPr>
            </w:pPr>
          </w:p>
          <w:p w14:paraId="2D0A34AE" w14:textId="7B5F80EA" w:rsidR="00097F04" w:rsidRDefault="00097F04" w:rsidP="006828B2">
            <w:pPr>
              <w:rPr>
                <w:bCs/>
                <w:sz w:val="22"/>
                <w:szCs w:val="22"/>
                <w:lang w:eastAsia="fi-FI"/>
              </w:rPr>
            </w:pPr>
          </w:p>
        </w:tc>
        <w:tc>
          <w:tcPr>
            <w:tcW w:w="3261" w:type="dxa"/>
            <w:shd w:val="clear" w:color="auto" w:fill="FFFFFF" w:themeFill="background1"/>
          </w:tcPr>
          <w:p w14:paraId="7B93CBF4" w14:textId="1955F88A" w:rsidR="00097F04" w:rsidRPr="000C5852" w:rsidRDefault="00097F04" w:rsidP="000C5852">
            <w:pPr>
              <w:pStyle w:val="prastasiniatinklio"/>
              <w:shd w:val="clear" w:color="auto" w:fill="FFFFFF" w:themeFill="background1"/>
              <w:tabs>
                <w:tab w:val="left" w:pos="137"/>
              </w:tabs>
              <w:spacing w:before="0" w:after="0"/>
              <w:ind w:left="-5"/>
              <w:jc w:val="both"/>
              <w:rPr>
                <w:lang w:eastAsia="fi-FI"/>
              </w:rPr>
            </w:pPr>
            <w:r w:rsidRPr="00E33498">
              <w:rPr>
                <w:lang w:eastAsia="fi-FI"/>
              </w:rPr>
              <w:t>Garantija turi būti suteikiama gamintojo (tiekėjas turi pateikti gamintojo garantinį raštą).</w:t>
            </w:r>
          </w:p>
        </w:tc>
        <w:tc>
          <w:tcPr>
            <w:tcW w:w="3538" w:type="dxa"/>
            <w:shd w:val="clear" w:color="auto" w:fill="FFFFFF" w:themeFill="background1"/>
          </w:tcPr>
          <w:p w14:paraId="70043A30" w14:textId="523E2450" w:rsidR="00EC3F56" w:rsidRPr="003A4BC8" w:rsidRDefault="00097F04" w:rsidP="000F567B">
            <w:pPr>
              <w:jc w:val="center"/>
              <w:rPr>
                <w:i/>
                <w:iCs/>
                <w:color w:val="FF0000"/>
                <w:sz w:val="22"/>
                <w:szCs w:val="22"/>
              </w:rPr>
            </w:pPr>
            <w:r w:rsidRPr="003A4BC8">
              <w:rPr>
                <w:i/>
                <w:iCs/>
                <w:color w:val="FF0000"/>
                <w:sz w:val="22"/>
                <w:szCs w:val="22"/>
              </w:rPr>
              <w:t>(įrašyti)</w:t>
            </w:r>
          </w:p>
        </w:tc>
        <w:tc>
          <w:tcPr>
            <w:tcW w:w="2982" w:type="dxa"/>
            <w:shd w:val="clear" w:color="auto" w:fill="FFFFFF" w:themeFill="background1"/>
          </w:tcPr>
          <w:p w14:paraId="6D3928AA" w14:textId="3A046D09" w:rsidR="00EC3F56" w:rsidRPr="003A4BC8" w:rsidRDefault="00097F04" w:rsidP="000F567B">
            <w:pPr>
              <w:jc w:val="center"/>
              <w:rPr>
                <w:i/>
                <w:iCs/>
                <w:color w:val="FF0000"/>
                <w:sz w:val="22"/>
                <w:szCs w:val="22"/>
              </w:rPr>
            </w:pPr>
            <w:r w:rsidRPr="003A4BC8">
              <w:rPr>
                <w:i/>
                <w:iCs/>
                <w:color w:val="FF0000"/>
                <w:sz w:val="22"/>
                <w:szCs w:val="22"/>
              </w:rPr>
              <w:t>(įrašyti)</w:t>
            </w:r>
          </w:p>
        </w:tc>
      </w:tr>
      <w:tr w:rsidR="000C5852" w:rsidRPr="005330BE" w14:paraId="4F40275C" w14:textId="77777777" w:rsidTr="006828B2">
        <w:trPr>
          <w:cantSplit/>
          <w:trHeight w:val="408"/>
        </w:trPr>
        <w:tc>
          <w:tcPr>
            <w:tcW w:w="425" w:type="dxa"/>
            <w:shd w:val="clear" w:color="auto" w:fill="FFFFFF" w:themeFill="background1"/>
            <w:vAlign w:val="center"/>
          </w:tcPr>
          <w:p w14:paraId="356E6AED" w14:textId="66904ABB" w:rsidR="000C5852" w:rsidRDefault="000C5852" w:rsidP="006828B2">
            <w:pPr>
              <w:rPr>
                <w:bCs/>
                <w:sz w:val="22"/>
                <w:szCs w:val="22"/>
                <w:lang w:eastAsia="fi-FI"/>
              </w:rPr>
            </w:pPr>
            <w:r>
              <w:rPr>
                <w:bCs/>
                <w:sz w:val="22"/>
                <w:szCs w:val="22"/>
                <w:lang w:eastAsia="fi-FI"/>
              </w:rPr>
              <w:t xml:space="preserve">5.2. </w:t>
            </w:r>
          </w:p>
        </w:tc>
        <w:tc>
          <w:tcPr>
            <w:tcW w:w="3261" w:type="dxa"/>
            <w:shd w:val="clear" w:color="auto" w:fill="FFFFFF" w:themeFill="background1"/>
          </w:tcPr>
          <w:p w14:paraId="6808C6D5" w14:textId="1F28B2B9" w:rsidR="000C5852" w:rsidRPr="00E33498" w:rsidRDefault="000C5852" w:rsidP="00EC3F56">
            <w:pPr>
              <w:pStyle w:val="prastasiniatinklio"/>
              <w:shd w:val="clear" w:color="auto" w:fill="FFFFFF" w:themeFill="background1"/>
              <w:tabs>
                <w:tab w:val="left" w:pos="137"/>
              </w:tabs>
              <w:spacing w:before="0" w:after="0"/>
              <w:ind w:left="-5"/>
              <w:jc w:val="both"/>
              <w:rPr>
                <w:lang w:eastAsia="fi-FI"/>
              </w:rPr>
            </w:pPr>
            <w:r w:rsidRPr="00E33498">
              <w:rPr>
                <w:lang w:eastAsia="fi-FI"/>
              </w:rPr>
              <w:t xml:space="preserve">Gamyklinė garantija </w:t>
            </w:r>
            <w:r w:rsidRPr="00B66372">
              <w:rPr>
                <w:lang w:eastAsia="fi-FI"/>
              </w:rPr>
              <w:t>kibirėliams – ne mažiau kaip 2 metai.</w:t>
            </w:r>
          </w:p>
        </w:tc>
        <w:tc>
          <w:tcPr>
            <w:tcW w:w="3538" w:type="dxa"/>
            <w:shd w:val="clear" w:color="auto" w:fill="FFFFFF" w:themeFill="background1"/>
          </w:tcPr>
          <w:p w14:paraId="33C0D72F" w14:textId="29DAE3AC" w:rsidR="000C5852" w:rsidRPr="003A4BC8" w:rsidRDefault="000C5852" w:rsidP="000F567B">
            <w:pPr>
              <w:jc w:val="center"/>
              <w:rPr>
                <w:i/>
                <w:iCs/>
                <w:color w:val="FF0000"/>
                <w:sz w:val="22"/>
                <w:szCs w:val="22"/>
              </w:rPr>
            </w:pPr>
            <w:r w:rsidRPr="003A4BC8">
              <w:rPr>
                <w:i/>
                <w:iCs/>
                <w:color w:val="FF0000"/>
                <w:sz w:val="22"/>
                <w:szCs w:val="22"/>
              </w:rPr>
              <w:t>(įrašyti)</w:t>
            </w:r>
          </w:p>
        </w:tc>
        <w:tc>
          <w:tcPr>
            <w:tcW w:w="2982" w:type="dxa"/>
            <w:shd w:val="clear" w:color="auto" w:fill="FFFFFF" w:themeFill="background1"/>
          </w:tcPr>
          <w:p w14:paraId="080BFEF1" w14:textId="33672518" w:rsidR="000C5852" w:rsidRPr="003A4BC8" w:rsidRDefault="000C5852" w:rsidP="000F567B">
            <w:pPr>
              <w:jc w:val="center"/>
              <w:rPr>
                <w:i/>
                <w:iCs/>
                <w:color w:val="FF0000"/>
                <w:sz w:val="22"/>
                <w:szCs w:val="22"/>
              </w:rPr>
            </w:pPr>
            <w:r w:rsidRPr="003A4BC8">
              <w:rPr>
                <w:i/>
                <w:iCs/>
                <w:color w:val="FF0000"/>
                <w:sz w:val="22"/>
                <w:szCs w:val="22"/>
              </w:rPr>
              <w:t>(įrašyti)</w:t>
            </w:r>
          </w:p>
        </w:tc>
      </w:tr>
    </w:tbl>
    <w:p w14:paraId="0DA90FBD" w14:textId="750A336C" w:rsidR="006437E6" w:rsidRDefault="002E6248" w:rsidP="00407AF0">
      <w:pPr>
        <w:spacing w:line="276" w:lineRule="auto"/>
        <w:jc w:val="both"/>
        <w:rPr>
          <w:bCs/>
          <w:i/>
          <w:iCs/>
          <w:color w:val="FF0000"/>
        </w:rPr>
      </w:pPr>
      <w:r>
        <w:rPr>
          <w:bCs/>
          <w:i/>
          <w:iCs/>
          <w:noProof/>
          <w:color w:val="FF0000"/>
        </w:rPr>
        <mc:AlternateContent>
          <mc:Choice Requires="aink">
            <w:drawing>
              <wp:anchor distT="0" distB="0" distL="114300" distR="114300" simplePos="0" relativeHeight="251660288" behindDoc="0" locked="0" layoutInCell="1" allowOverlap="1" wp14:anchorId="2363B5EA" wp14:editId="7ABD6C8D">
                <wp:simplePos x="0" y="0"/>
                <wp:positionH relativeFrom="column">
                  <wp:posOffset>994036</wp:posOffset>
                </wp:positionH>
                <wp:positionV relativeFrom="paragraph">
                  <wp:posOffset>-4054992</wp:posOffset>
                </wp:positionV>
                <wp:extent cx="360" cy="360"/>
                <wp:effectExtent l="57150" t="38100" r="38100" b="57150"/>
                <wp:wrapNone/>
                <wp:docPr id="1518704326" name="Rankraštį 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2363B5EA" wp14:editId="7ABD6C8D">
                <wp:simplePos x="0" y="0"/>
                <wp:positionH relativeFrom="column">
                  <wp:posOffset>994036</wp:posOffset>
                </wp:positionH>
                <wp:positionV relativeFrom="paragraph">
                  <wp:posOffset>-4054992</wp:posOffset>
                </wp:positionV>
                <wp:extent cx="360" cy="360"/>
                <wp:effectExtent l="57150" t="38100" r="38100" b="57150"/>
                <wp:wrapNone/>
                <wp:docPr id="1518704326" name="Rankraštį 7"/>
                <wp:cNvGraphicFramePr/>
                <a:graphic xmlns:a="http://schemas.openxmlformats.org/drawingml/2006/main">
                  <a:graphicData uri="http://schemas.openxmlformats.org/drawingml/2006/picture">
                    <pic:pic xmlns:pic="http://schemas.openxmlformats.org/drawingml/2006/picture">
                      <pic:nvPicPr>
                        <pic:cNvPr id="1518704326" name="Rankraštį 7"/>
                        <pic:cNvPicPr/>
                      </pic:nvPicPr>
                      <pic:blipFill>
                        <a:blip r:embed="rId13"/>
                        <a:stretch>
                          <a:fillRect/>
                        </a:stretch>
                      </pic:blipFill>
                      <pic:spPr>
                        <a:xfrm>
                          <a:off x="0" y="0"/>
                          <a:ext cx="36000" cy="216000"/>
                        </a:xfrm>
                        <a:prstGeom prst="rect">
                          <a:avLst/>
                        </a:prstGeom>
                      </pic:spPr>
                    </pic:pic>
                  </a:graphicData>
                </a:graphic>
              </wp:anchor>
            </w:drawing>
          </mc:Fallback>
        </mc:AlternateContent>
      </w:r>
    </w:p>
    <w:p w14:paraId="5CDD68EB" w14:textId="0EB45FFC" w:rsidR="007B443F" w:rsidRPr="004F7754" w:rsidRDefault="00754F34" w:rsidP="006F2712">
      <w:pPr>
        <w:tabs>
          <w:tab w:val="left" w:pos="567"/>
        </w:tabs>
        <w:spacing w:after="120"/>
        <w:jc w:val="both"/>
      </w:pPr>
      <w:r>
        <w:rPr>
          <w:b/>
          <w:bCs/>
        </w:rPr>
        <w:t>*</w:t>
      </w:r>
      <w:r w:rsidR="007B443F" w:rsidRPr="00754F34">
        <w:rPr>
          <w:b/>
          <w:bCs/>
        </w:rPr>
        <w:t>Reikalavimai tiekėjui dėl techninės specifikacijos pildymo ir įrodančių dokumentų pateikimo:</w:t>
      </w:r>
    </w:p>
    <w:p w14:paraId="733DBCCF" w14:textId="77777777" w:rsidR="00235CEA" w:rsidRPr="00235CEA" w:rsidRDefault="007B443F" w:rsidP="00235CEA">
      <w:pPr>
        <w:pStyle w:val="Sraopastraipa"/>
        <w:numPr>
          <w:ilvl w:val="0"/>
          <w:numId w:val="10"/>
        </w:numPr>
        <w:shd w:val="clear" w:color="auto" w:fill="FFFFFF" w:themeFill="background1"/>
        <w:tabs>
          <w:tab w:val="left" w:pos="851"/>
        </w:tabs>
        <w:suppressAutoHyphens/>
        <w:autoSpaceDN w:val="0"/>
        <w:ind w:left="0" w:firstLine="567"/>
        <w:contextualSpacing w:val="0"/>
        <w:jc w:val="both"/>
        <w:textAlignment w:val="baseline"/>
        <w:rPr>
          <w:lang w:val="lt-LT"/>
        </w:rPr>
      </w:pPr>
      <w:r w:rsidRPr="004F7754">
        <w:rPr>
          <w:lang w:val="lt-LT"/>
        </w:rPr>
        <w:lastRenderedPageBreak/>
        <w:t>Tiekėjas turi užpildyti visus techninės specifikacijos laukelius, kurie pažymėti „</w:t>
      </w:r>
      <w:r w:rsidRPr="004F7754">
        <w:rPr>
          <w:i/>
          <w:iCs/>
          <w:lang w:val="lt-LT"/>
        </w:rPr>
        <w:t>įrašyti</w:t>
      </w:r>
      <w:r w:rsidRPr="004F7754">
        <w:rPr>
          <w:lang w:val="lt-LT"/>
        </w:rPr>
        <w:t>“</w:t>
      </w:r>
      <w:r w:rsidRPr="004F7754">
        <w:rPr>
          <w:i/>
          <w:iCs/>
          <w:lang w:val="lt-LT"/>
        </w:rPr>
        <w:t>,</w:t>
      </w:r>
      <w:r w:rsidRPr="004F7754">
        <w:rPr>
          <w:lang w:val="lt-LT"/>
        </w:rPr>
        <w:t xml:space="preserve"> nurodant siūlomos prekės gamintoją, tipą, modelį ir  konkrečias technines charakteristikas ir jų reikšmes, </w:t>
      </w:r>
      <w:r w:rsidRPr="004F7754">
        <w:rPr>
          <w:bCs/>
          <w:iCs/>
          <w:lang w:val="lt-LT"/>
        </w:rPr>
        <w:t>o kur techninių reikšmių įrašyti negalima – nurodo/aprašo reikalavimo atitikimą.</w:t>
      </w:r>
    </w:p>
    <w:p w14:paraId="74B54FBB" w14:textId="77777777" w:rsidR="00445C2C" w:rsidRDefault="007B443F" w:rsidP="00445C2C">
      <w:pPr>
        <w:pStyle w:val="Sraopastraipa"/>
        <w:numPr>
          <w:ilvl w:val="0"/>
          <w:numId w:val="10"/>
        </w:numPr>
        <w:shd w:val="clear" w:color="auto" w:fill="FFFFFF" w:themeFill="background1"/>
        <w:tabs>
          <w:tab w:val="left" w:pos="851"/>
        </w:tabs>
        <w:suppressAutoHyphens/>
        <w:autoSpaceDN w:val="0"/>
        <w:ind w:left="0" w:firstLine="567"/>
        <w:contextualSpacing w:val="0"/>
        <w:jc w:val="both"/>
        <w:textAlignment w:val="baseline"/>
        <w:rPr>
          <w:lang w:val="lt-LT"/>
        </w:rPr>
      </w:pPr>
      <w:r w:rsidRPr="00235CEA">
        <w:rPr>
          <w:lang w:val="lt-LT"/>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bookmarkStart w:id="0" w:name="_Ref42851742"/>
    </w:p>
    <w:p w14:paraId="1E2B8B32" w14:textId="77777777" w:rsidR="00445C2C" w:rsidRDefault="007B443F" w:rsidP="00445C2C">
      <w:pPr>
        <w:pStyle w:val="Sraopastraipa"/>
        <w:numPr>
          <w:ilvl w:val="0"/>
          <w:numId w:val="10"/>
        </w:numPr>
        <w:shd w:val="clear" w:color="auto" w:fill="FFFFFF" w:themeFill="background1"/>
        <w:tabs>
          <w:tab w:val="left" w:pos="851"/>
        </w:tabs>
        <w:suppressAutoHyphens/>
        <w:autoSpaceDN w:val="0"/>
        <w:ind w:left="0" w:firstLine="567"/>
        <w:contextualSpacing w:val="0"/>
        <w:jc w:val="both"/>
        <w:textAlignment w:val="baseline"/>
        <w:rPr>
          <w:lang w:val="lt-LT"/>
        </w:rPr>
      </w:pPr>
      <w:r w:rsidRPr="00445C2C">
        <w:rPr>
          <w:lang w:val="lt-LT"/>
        </w:rPr>
        <w:t xml:space="preserve">Tiekėjas, nurodydamas siūlomos prekės atitikimą, turi nurodyti </w:t>
      </w:r>
      <w:r w:rsidRPr="00445C2C">
        <w:rPr>
          <w:b/>
          <w:bCs/>
          <w:lang w:val="lt-LT"/>
        </w:rPr>
        <w:t>konkrečias siūlomos prekės specifikacijas</w:t>
      </w:r>
      <w:r w:rsidRPr="00445C2C">
        <w:rPr>
          <w:lang w:val="lt-LT"/>
        </w:rPr>
        <w:t xml:space="preserve">, pavyzdžiui: jeigu reikalaujama, kad prekės dydis būtų </w:t>
      </w:r>
      <w:r w:rsidRPr="00445C2C">
        <w:rPr>
          <w:i/>
          <w:iCs/>
          <w:lang w:val="lt-LT"/>
        </w:rPr>
        <w:t xml:space="preserve">ne mažesnis kaip </w:t>
      </w:r>
      <w:r w:rsidRPr="00445C2C">
        <w:rPr>
          <w:i/>
          <w:iCs/>
          <w:color w:val="000000"/>
          <w:lang w:val="lt-LT" w:eastAsia="lt-LT"/>
        </w:rPr>
        <w:t>800x300x50 mm ir ne didesnis kaip 1000x400x100 mm</w:t>
      </w:r>
      <w:r w:rsidRPr="00445C2C">
        <w:rPr>
          <w:lang w:val="lt-LT"/>
        </w:rPr>
        <w:t>, tiekėjas negali pildydamas specifikacijos lentelę atkartoti reikalavimą ir nurodyti „</w:t>
      </w:r>
      <w:r w:rsidRPr="00445C2C">
        <w:rPr>
          <w:i/>
          <w:iCs/>
          <w:lang w:val="lt-LT"/>
        </w:rPr>
        <w:t xml:space="preserve">ne mažesnis kaip </w:t>
      </w:r>
      <w:r w:rsidRPr="00445C2C">
        <w:rPr>
          <w:i/>
          <w:iCs/>
          <w:color w:val="000000"/>
          <w:lang w:val="lt-LT" w:eastAsia="lt-LT"/>
        </w:rPr>
        <w:t>800x300x50 mm ir ne didesnis kaip 1000x400x100 mm</w:t>
      </w:r>
      <w:r w:rsidRPr="00445C2C">
        <w:rPr>
          <w:lang w:val="lt-LT"/>
        </w:rPr>
        <w:t>“, o turi nurodyti konkrečią reikšmę, pvz. „</w:t>
      </w:r>
      <w:r w:rsidRPr="00445C2C">
        <w:rPr>
          <w:i/>
          <w:iCs/>
          <w:lang w:val="lt-LT"/>
        </w:rPr>
        <w:t>dydis 800x300x50 mm</w:t>
      </w:r>
      <w:r w:rsidRPr="00445C2C">
        <w:rPr>
          <w:lang w:val="lt-LT"/>
        </w:rPr>
        <w:t>“</w:t>
      </w:r>
      <w:bookmarkEnd w:id="0"/>
      <w:r w:rsidRPr="00445C2C">
        <w:rPr>
          <w:lang w:val="lt-LT"/>
        </w:rPr>
        <w:t>; jeigu reikalaujama, kad kokia nors prekės dalis būtų plastikinė arba metalinė, tai tiekėjas pildydamas specifikacijos lentelę turi nurodyti konkrečią medžiagą, iš kurios pagaminta atitinkama prekės dalis, pvz. „metalinė“, ir pan.</w:t>
      </w:r>
    </w:p>
    <w:p w14:paraId="2F73FB85" w14:textId="38F1F41E" w:rsidR="007B443F" w:rsidRPr="00445C2C" w:rsidRDefault="007B443F" w:rsidP="00445C2C">
      <w:pPr>
        <w:pStyle w:val="Sraopastraipa"/>
        <w:numPr>
          <w:ilvl w:val="0"/>
          <w:numId w:val="10"/>
        </w:numPr>
        <w:shd w:val="clear" w:color="auto" w:fill="FFFFFF" w:themeFill="background1"/>
        <w:tabs>
          <w:tab w:val="left" w:pos="851"/>
        </w:tabs>
        <w:suppressAutoHyphens/>
        <w:autoSpaceDN w:val="0"/>
        <w:ind w:left="0" w:firstLine="567"/>
        <w:contextualSpacing w:val="0"/>
        <w:jc w:val="both"/>
        <w:textAlignment w:val="baseline"/>
        <w:rPr>
          <w:lang w:val="lt-LT"/>
        </w:rPr>
      </w:pPr>
      <w:r w:rsidRPr="00445C2C">
        <w:rPr>
          <w:lang w:val="lt-LT"/>
        </w:rPr>
        <w:t xml:space="preserve">Tiekėjas privalo </w:t>
      </w:r>
      <w:r w:rsidRPr="00445C2C">
        <w:rPr>
          <w:b/>
          <w:bCs/>
          <w:lang w:val="lt-LT"/>
        </w:rPr>
        <w:t>kartu su pasiūlymu</w:t>
      </w:r>
      <w:r w:rsidRPr="00445C2C">
        <w:rPr>
          <w:lang w:val="lt-LT"/>
        </w:rPr>
        <w:t xml:space="preserve"> </w:t>
      </w:r>
      <w:r w:rsidRPr="007F20F5">
        <w:rPr>
          <w:u w:val="single"/>
          <w:lang w:val="lt-LT"/>
        </w:rPr>
        <w:t>pateikti</w:t>
      </w:r>
      <w:r w:rsidRPr="00445C2C">
        <w:rPr>
          <w:lang w:val="lt-LT"/>
        </w:rPr>
        <w:t xml:space="preserve"> siūlomas prekės technines charakteristikas patvirtinančius dokumentus, t. y. </w:t>
      </w:r>
      <w:r w:rsidRPr="00445C2C">
        <w:rPr>
          <w:b/>
          <w:bCs/>
          <w:lang w:val="lt-LT"/>
        </w:rPr>
        <w:t xml:space="preserve">prekės gamintojo </w:t>
      </w:r>
      <w:r w:rsidR="00771FF2" w:rsidRPr="00771FF2">
        <w:rPr>
          <w:b/>
          <w:bCs/>
          <w:lang w:val="lt-LT"/>
        </w:rPr>
        <w:t xml:space="preserve">(arba jo įgalioto atstovo) techninę dokumentaciją </w:t>
      </w:r>
      <w:r w:rsidRPr="00445C2C">
        <w:rPr>
          <w:lang w:val="lt-LT"/>
        </w:rPr>
        <w:t xml:space="preserve">(lietuvių kalba), kuri patvirtintų tiekėjo siūlomos prekės atitikimą techninės specifikacijos reikalavimams, </w:t>
      </w:r>
      <w:r w:rsidRPr="00445C2C">
        <w:rPr>
          <w:rStyle w:val="markedcontent"/>
          <w:bCs/>
          <w:lang w:val="lt-LT"/>
        </w:rPr>
        <w:t>ir/ar prekės</w:t>
      </w:r>
      <w:r w:rsidRPr="00445C2C">
        <w:rPr>
          <w:b/>
          <w:bCs/>
          <w:lang w:val="lt-LT"/>
        </w:rPr>
        <w:t xml:space="preserve"> </w:t>
      </w:r>
      <w:r w:rsidRPr="00445C2C">
        <w:rPr>
          <w:rStyle w:val="markedcontent"/>
          <w:bCs/>
          <w:lang w:val="lt-LT"/>
        </w:rPr>
        <w:t>gamintojo deklaracijas</w:t>
      </w:r>
      <w:r w:rsidRPr="00445C2C">
        <w:rPr>
          <w:rStyle w:val="markedcontent"/>
          <w:lang w:val="lt-LT"/>
        </w:rPr>
        <w:t xml:space="preserve"> (jei gamintojo techninėje dokumentacijoje</w:t>
      </w:r>
      <w:r w:rsidRPr="00445C2C">
        <w:rPr>
          <w:lang w:val="lt-LT"/>
        </w:rPr>
        <w:t xml:space="preserve"> </w:t>
      </w:r>
      <w:r w:rsidRPr="00445C2C">
        <w:rPr>
          <w:rStyle w:val="markedcontent"/>
          <w:lang w:val="lt-LT"/>
        </w:rPr>
        <w:t>neišsamiai atsispindi siūlomos prekės atitikimas techninės specifikacijos</w:t>
      </w:r>
      <w:r w:rsidRPr="00445C2C">
        <w:rPr>
          <w:lang w:val="lt-LT"/>
        </w:rPr>
        <w:t xml:space="preserve"> </w:t>
      </w:r>
      <w:r w:rsidRPr="00445C2C">
        <w:rPr>
          <w:rStyle w:val="markedcontent"/>
          <w:lang w:val="lt-LT"/>
        </w:rPr>
        <w:t xml:space="preserve">reikalavimams), </w:t>
      </w:r>
      <w:r w:rsidRPr="00445C2C">
        <w:rPr>
          <w:rStyle w:val="markedcontent"/>
          <w:bCs/>
          <w:lang w:val="lt-LT"/>
        </w:rPr>
        <w:t>ar kiti lygiaverčiai dokumentai</w:t>
      </w:r>
      <w:r w:rsidRPr="00445C2C">
        <w:rPr>
          <w:rStyle w:val="markedcontent"/>
          <w:lang w:val="lt-LT"/>
        </w:rPr>
        <w:t>, įrodantys siūlomos prekės</w:t>
      </w:r>
      <w:r w:rsidRPr="00445C2C">
        <w:rPr>
          <w:lang w:val="lt-LT"/>
        </w:rPr>
        <w:t xml:space="preserve"> </w:t>
      </w:r>
      <w:r w:rsidRPr="00445C2C">
        <w:rPr>
          <w:rStyle w:val="markedcontent"/>
          <w:lang w:val="lt-LT"/>
        </w:rPr>
        <w:t xml:space="preserve">atitikimą techniniams reikalavimams. </w:t>
      </w:r>
      <w:r w:rsidRPr="00445C2C">
        <w:rPr>
          <w:color w:val="000000"/>
          <w:lang w:val="lt-LT"/>
        </w:rPr>
        <w:t>Lygiaverčiais dokumentais nebus laikoma tiekėjo deklaracija, išskyrus atvejus, jei tiekėjas yra oficialus siūlomos Prekės gamintojo atstovas.</w:t>
      </w:r>
    </w:p>
    <w:p w14:paraId="0F84DC69" w14:textId="77777777" w:rsidR="007B443F" w:rsidRPr="00EA06EB" w:rsidRDefault="007B443F" w:rsidP="007F20F5">
      <w:pPr>
        <w:pStyle w:val="Sraopastraipa"/>
        <w:shd w:val="clear" w:color="auto" w:fill="FFFFFF" w:themeFill="background1"/>
        <w:ind w:left="0" w:firstLine="567"/>
        <w:jc w:val="both"/>
        <w:rPr>
          <w:color w:val="000000"/>
          <w:lang w:val="lt-LT"/>
        </w:rPr>
      </w:pPr>
      <w:r w:rsidRPr="00EA06EB">
        <w:rPr>
          <w:color w:val="000000"/>
          <w:lang w:val="lt-LT"/>
        </w:rPr>
        <w:t>Pavyzdžiui, galimi pateikti dokumentai (neapsiribojant šiais dokumentais):</w:t>
      </w:r>
    </w:p>
    <w:p w14:paraId="7708705F" w14:textId="77777777" w:rsidR="007B443F" w:rsidRPr="002B4EF2" w:rsidRDefault="007B443F" w:rsidP="007F20F5">
      <w:pPr>
        <w:pStyle w:val="Sraopastraipa"/>
        <w:numPr>
          <w:ilvl w:val="0"/>
          <w:numId w:val="11"/>
        </w:numPr>
        <w:shd w:val="clear" w:color="auto" w:fill="FFFFFF" w:themeFill="background1"/>
        <w:tabs>
          <w:tab w:val="left" w:pos="851"/>
        </w:tabs>
        <w:suppressAutoHyphens/>
        <w:autoSpaceDN w:val="0"/>
        <w:ind w:left="0" w:firstLine="567"/>
        <w:contextualSpacing w:val="0"/>
        <w:jc w:val="both"/>
        <w:textAlignment w:val="baseline"/>
        <w:rPr>
          <w:color w:val="000000"/>
          <w:lang w:val="lt-LT"/>
        </w:rPr>
      </w:pPr>
      <w:r w:rsidRPr="00EA06EB">
        <w:rPr>
          <w:lang w:val="lt-LT" w:eastAsia="fi-FI"/>
        </w:rPr>
        <w:t xml:space="preserve">gamintojo </w:t>
      </w:r>
      <w:r w:rsidRPr="002B4EF2">
        <w:rPr>
          <w:lang w:val="lt-LT" w:eastAsia="fi-FI"/>
        </w:rPr>
        <w:t>duomenų lapas, kuriame pateikiama ši informacija:</w:t>
      </w:r>
    </w:p>
    <w:p w14:paraId="19CBF09D" w14:textId="77777777" w:rsidR="007B443F" w:rsidRPr="002B4EF2" w:rsidRDefault="007B443F" w:rsidP="007F20F5">
      <w:pPr>
        <w:pStyle w:val="Sraopastraipa"/>
        <w:numPr>
          <w:ilvl w:val="0"/>
          <w:numId w:val="3"/>
        </w:numPr>
        <w:tabs>
          <w:tab w:val="left" w:pos="851"/>
        </w:tabs>
        <w:ind w:left="0" w:firstLine="567"/>
        <w:jc w:val="both"/>
        <w:rPr>
          <w:lang w:val="lt-LT" w:eastAsia="fi-FI"/>
        </w:rPr>
      </w:pPr>
      <w:r w:rsidRPr="002B4EF2">
        <w:rPr>
          <w:lang w:val="lt-LT" w:eastAsia="fi-FI"/>
        </w:rPr>
        <w:t>matmenys;</w:t>
      </w:r>
    </w:p>
    <w:p w14:paraId="3FDA7381" w14:textId="77777777" w:rsidR="007B443F" w:rsidRPr="002B4EF2" w:rsidRDefault="007B443F" w:rsidP="007F20F5">
      <w:pPr>
        <w:pStyle w:val="Sraopastraipa"/>
        <w:numPr>
          <w:ilvl w:val="0"/>
          <w:numId w:val="3"/>
        </w:numPr>
        <w:tabs>
          <w:tab w:val="left" w:pos="851"/>
        </w:tabs>
        <w:ind w:left="0" w:firstLine="567"/>
        <w:jc w:val="both"/>
        <w:rPr>
          <w:lang w:val="lt-LT" w:eastAsia="fi-FI"/>
        </w:rPr>
      </w:pPr>
      <w:r w:rsidRPr="002B4EF2">
        <w:rPr>
          <w:lang w:val="lt-LT" w:eastAsia="fi-FI"/>
        </w:rPr>
        <w:t>medžiagos, iš kurių pagaminti Kibirėliai.</w:t>
      </w:r>
    </w:p>
    <w:p w14:paraId="675D87EC" w14:textId="4191D1C7" w:rsidR="00771FF2" w:rsidRPr="00771FF2" w:rsidRDefault="00771FF2" w:rsidP="007F20F5">
      <w:pPr>
        <w:pStyle w:val="Sraopastraipa"/>
        <w:numPr>
          <w:ilvl w:val="0"/>
          <w:numId w:val="10"/>
        </w:numPr>
        <w:shd w:val="clear" w:color="auto" w:fill="FFFFFF" w:themeFill="background1"/>
        <w:tabs>
          <w:tab w:val="left" w:pos="851"/>
        </w:tabs>
        <w:suppressAutoHyphens/>
        <w:autoSpaceDN w:val="0"/>
        <w:ind w:left="0" w:firstLine="567"/>
        <w:contextualSpacing w:val="0"/>
        <w:jc w:val="both"/>
        <w:textAlignment w:val="baseline"/>
        <w:rPr>
          <w:lang w:val="lt-LT"/>
        </w:rPr>
      </w:pPr>
      <w:r w:rsidRPr="00771FF2">
        <w:rPr>
          <w:b/>
          <w:bCs/>
          <w:lang w:val="lt-LT"/>
        </w:rPr>
        <w:t>Jei teikiami Prekės gamintojo įgalioto atstovo dokumentai, turi būti pateiktas Prekės gamintojo įgaliojimas (ar kitas gamintojo dokumentas, iš kurio turinio būtų galima nustatyti, kad įgaliotam atstovui yra suteikta teisė atstovauti gamintoją).</w:t>
      </w:r>
    </w:p>
    <w:p w14:paraId="3A8DE5BE" w14:textId="352F019C" w:rsidR="007B443F" w:rsidRPr="004F7754" w:rsidRDefault="007B443F" w:rsidP="007F20F5">
      <w:pPr>
        <w:pStyle w:val="Sraopastraipa"/>
        <w:numPr>
          <w:ilvl w:val="0"/>
          <w:numId w:val="10"/>
        </w:numPr>
        <w:shd w:val="clear" w:color="auto" w:fill="FFFFFF" w:themeFill="background1"/>
        <w:tabs>
          <w:tab w:val="left" w:pos="851"/>
        </w:tabs>
        <w:suppressAutoHyphens/>
        <w:autoSpaceDN w:val="0"/>
        <w:ind w:left="0" w:firstLine="567"/>
        <w:contextualSpacing w:val="0"/>
        <w:jc w:val="both"/>
        <w:textAlignment w:val="baseline"/>
        <w:rPr>
          <w:lang w:val="lt-LT"/>
        </w:rPr>
      </w:pPr>
      <w:r w:rsidRPr="004F7754">
        <w:rPr>
          <w:color w:val="000000"/>
          <w:u w:val="single"/>
          <w:lang w:val="lt-LT"/>
        </w:rPr>
        <w:t xml:space="preserve">Pridedamuose dokumentuose tiekėjas </w:t>
      </w:r>
      <w:r w:rsidRPr="004F7754">
        <w:rPr>
          <w:b/>
          <w:bCs/>
          <w:color w:val="000000"/>
          <w:u w:val="single"/>
          <w:lang w:val="lt-LT"/>
        </w:rPr>
        <w:t>turi nurodyti</w:t>
      </w:r>
      <w:r w:rsidRPr="004F7754">
        <w:rPr>
          <w:color w:val="000000"/>
          <w:u w:val="single"/>
          <w:lang w:val="lt-LT"/>
        </w:rPr>
        <w:t xml:space="preserve"> (t. y. </w:t>
      </w:r>
      <w:r w:rsidRPr="004F7754">
        <w:rPr>
          <w:b/>
          <w:bCs/>
          <w:color w:val="000000"/>
          <w:u w:val="single"/>
          <w:lang w:val="lt-LT"/>
        </w:rPr>
        <w:t>pastebimai</w:t>
      </w:r>
      <w:r w:rsidRPr="004F7754">
        <w:rPr>
          <w:color w:val="000000"/>
          <w:u w:val="single"/>
          <w:lang w:val="lt-LT"/>
        </w:rPr>
        <w:t xml:space="preserve"> </w:t>
      </w:r>
      <w:r w:rsidRPr="004F7754">
        <w:rPr>
          <w:b/>
          <w:bCs/>
          <w:color w:val="000000"/>
          <w:u w:val="single"/>
          <w:lang w:val="lt-LT"/>
        </w:rPr>
        <w:t>pažymėti</w:t>
      </w:r>
      <w:r w:rsidRPr="004F7754">
        <w:rPr>
          <w:color w:val="000000"/>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4F7754">
        <w:rPr>
          <w:b/>
          <w:bCs/>
          <w:color w:val="000000"/>
          <w:u w:val="single"/>
          <w:lang w:val="lt-LT"/>
        </w:rPr>
        <w:t>punktą</w:t>
      </w:r>
      <w:r w:rsidRPr="004F7754">
        <w:rPr>
          <w:color w:val="000000"/>
          <w:u w:val="single"/>
          <w:lang w:val="lt-LT"/>
        </w:rPr>
        <w:t xml:space="preserve"> jos atitinka</w:t>
      </w:r>
      <w:r w:rsidRPr="004F7754">
        <w:rPr>
          <w:color w:val="000000"/>
          <w:lang w:val="lt-LT"/>
        </w:rPr>
        <w:t>.</w:t>
      </w:r>
    </w:p>
    <w:p w14:paraId="70B3879B" w14:textId="77777777" w:rsidR="007B443F" w:rsidRPr="004F7754" w:rsidRDefault="007B443F" w:rsidP="007B443F">
      <w:pPr>
        <w:jc w:val="both"/>
        <w:rPr>
          <w:i/>
          <w:iCs/>
        </w:rPr>
      </w:pPr>
    </w:p>
    <w:p w14:paraId="3266407E" w14:textId="240A6B75" w:rsidR="007B443F" w:rsidRPr="00847699" w:rsidRDefault="00884867" w:rsidP="00A82920">
      <w:pPr>
        <w:ind w:firstLine="567"/>
        <w:jc w:val="both"/>
        <w:rPr>
          <w:b/>
          <w:bCs/>
          <w:i/>
          <w:iCs/>
          <w:sz w:val="20"/>
          <w:szCs w:val="20"/>
        </w:rPr>
      </w:pPr>
      <w:r>
        <w:rPr>
          <w:i/>
          <w:iCs/>
        </w:rPr>
        <w:t xml:space="preserve">3. </w:t>
      </w:r>
      <w:r w:rsidR="007B443F" w:rsidRPr="004F7754">
        <w:rPr>
          <w:i/>
          <w:iCs/>
        </w:rPr>
        <w:t>Jeigu techninėje specifikacijoje nurodomas konkretus modelis ar tiekimo šaltinis, konkretus procesas, būdingas konkretaus tiekėjo tiekiamoms prekėms ar teikiamoms</w:t>
      </w:r>
      <w:r w:rsidR="007B443F" w:rsidRPr="00847699">
        <w:rPr>
          <w:i/>
          <w:iCs/>
        </w:rPr>
        <w:t xml:space="preserve">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w:t>
      </w:r>
      <w:r w:rsidR="007B443F">
        <w:rPr>
          <w:i/>
          <w:iCs/>
        </w:rPr>
        <w:t>t</w:t>
      </w:r>
      <w:r w:rsidR="007B443F" w:rsidRPr="00847699">
        <w:rPr>
          <w:i/>
          <w:iCs/>
        </w:rPr>
        <w:t>echninėje specifikacijoje keliamus reikalavimus.</w:t>
      </w:r>
    </w:p>
    <w:p w14:paraId="078ECE42" w14:textId="77777777" w:rsidR="007B443F" w:rsidRDefault="007B443F" w:rsidP="007B443F">
      <w:pPr>
        <w:shd w:val="clear" w:color="auto" w:fill="FFFFFF" w:themeFill="background1"/>
        <w:jc w:val="center"/>
      </w:pPr>
    </w:p>
    <w:p w14:paraId="17C4ECEE" w14:textId="5A9B0154" w:rsidR="007B443F" w:rsidRDefault="007B443F" w:rsidP="007B443F">
      <w:pPr>
        <w:shd w:val="clear" w:color="auto" w:fill="FFFFFF" w:themeFill="background1"/>
        <w:jc w:val="center"/>
      </w:pPr>
      <w:r>
        <w:t>____________________</w:t>
      </w:r>
    </w:p>
    <w:p w14:paraId="3ADCEB2D" w14:textId="77777777" w:rsidR="00611298" w:rsidRPr="00611298" w:rsidRDefault="00611298" w:rsidP="00611298">
      <w:pPr>
        <w:rPr>
          <w:lang w:val="lt-LT" w:eastAsia="fi-FI"/>
        </w:rPr>
      </w:pPr>
    </w:p>
    <w:p w14:paraId="7FB2DE3C" w14:textId="77777777" w:rsidR="00611298" w:rsidRPr="00611298" w:rsidRDefault="00611298" w:rsidP="00611298">
      <w:pPr>
        <w:rPr>
          <w:lang w:val="lt-LT" w:eastAsia="fi-FI"/>
        </w:rPr>
      </w:pPr>
    </w:p>
    <w:p w14:paraId="29A13F56" w14:textId="77777777" w:rsidR="00611298" w:rsidRPr="00611298" w:rsidRDefault="00611298" w:rsidP="00611298">
      <w:pPr>
        <w:rPr>
          <w:lang w:val="lt-LT" w:eastAsia="fi-FI"/>
        </w:rPr>
      </w:pPr>
    </w:p>
    <w:p w14:paraId="7FFFC988" w14:textId="77777777" w:rsidR="00611298" w:rsidRPr="00611298" w:rsidRDefault="00611298" w:rsidP="00611298">
      <w:pPr>
        <w:rPr>
          <w:lang w:val="lt-LT" w:eastAsia="fi-FI"/>
        </w:rPr>
      </w:pPr>
    </w:p>
    <w:p w14:paraId="39AA976C" w14:textId="77777777" w:rsidR="00611298" w:rsidRPr="00611298" w:rsidRDefault="00611298" w:rsidP="00611298">
      <w:pPr>
        <w:rPr>
          <w:lang w:val="lt-LT" w:eastAsia="fi-FI"/>
        </w:rPr>
      </w:pPr>
    </w:p>
    <w:p w14:paraId="22EDBAA4" w14:textId="77777777" w:rsidR="00611298" w:rsidRDefault="00611298" w:rsidP="00611298">
      <w:pPr>
        <w:rPr>
          <w:lang w:val="lt-LT" w:eastAsia="fi-FI"/>
        </w:rPr>
      </w:pPr>
    </w:p>
    <w:p w14:paraId="36D48BF9" w14:textId="65D29495" w:rsidR="00611298" w:rsidRPr="00611298" w:rsidRDefault="00611298" w:rsidP="008B031C">
      <w:pPr>
        <w:jc w:val="center"/>
        <w:rPr>
          <w:lang w:val="lt-LT" w:eastAsia="fi-FI"/>
        </w:rPr>
      </w:pPr>
    </w:p>
    <w:sectPr w:rsidR="00611298" w:rsidRPr="00611298" w:rsidSect="006437E6">
      <w:footerReference w:type="default" r:id="rId14"/>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FEBD" w14:textId="77777777" w:rsidR="00457857" w:rsidRDefault="00457857" w:rsidP="00714C12">
      <w:r>
        <w:separator/>
      </w:r>
    </w:p>
  </w:endnote>
  <w:endnote w:type="continuationSeparator" w:id="0">
    <w:p w14:paraId="034D95BE" w14:textId="77777777" w:rsidR="00457857" w:rsidRDefault="00457857" w:rsidP="0071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403573"/>
      <w:docPartObj>
        <w:docPartGallery w:val="Page Numbers (Bottom of Page)"/>
        <w:docPartUnique/>
      </w:docPartObj>
    </w:sdtPr>
    <w:sdtContent>
      <w:p w14:paraId="5BAD5345" w14:textId="457D49E6" w:rsidR="00714C12" w:rsidRDefault="00714C12">
        <w:pPr>
          <w:pStyle w:val="Porat"/>
          <w:jc w:val="right"/>
        </w:pPr>
        <w:r>
          <w:fldChar w:fldCharType="begin"/>
        </w:r>
        <w:r>
          <w:instrText>PAGE   \* MERGEFORMAT</w:instrText>
        </w:r>
        <w:r>
          <w:fldChar w:fldCharType="separate"/>
        </w:r>
        <w:r>
          <w:rPr>
            <w:lang w:val="lt-LT"/>
          </w:rPr>
          <w:t>2</w:t>
        </w:r>
        <w:r>
          <w:fldChar w:fldCharType="end"/>
        </w:r>
      </w:p>
    </w:sdtContent>
  </w:sdt>
  <w:p w14:paraId="35940C12" w14:textId="77777777" w:rsidR="00714C12" w:rsidRDefault="00714C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345E" w14:textId="77777777" w:rsidR="00457857" w:rsidRDefault="00457857" w:rsidP="00714C12">
      <w:r>
        <w:separator/>
      </w:r>
    </w:p>
  </w:footnote>
  <w:footnote w:type="continuationSeparator" w:id="0">
    <w:p w14:paraId="51E4946E" w14:textId="77777777" w:rsidR="00457857" w:rsidRDefault="00457857" w:rsidP="00714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3DC"/>
    <w:multiLevelType w:val="hybridMultilevel"/>
    <w:tmpl w:val="4156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60701"/>
    <w:multiLevelType w:val="multilevel"/>
    <w:tmpl w:val="C23863D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D87231"/>
    <w:multiLevelType w:val="hybridMultilevel"/>
    <w:tmpl w:val="03540CC0"/>
    <w:lvl w:ilvl="0" w:tplc="8556C842">
      <w:start w:val="1"/>
      <w:numFmt w:val="bullet"/>
      <w:lvlText w:val=""/>
      <w:lvlJc w:val="left"/>
      <w:pPr>
        <w:ind w:left="644"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2F3F377C"/>
    <w:multiLevelType w:val="hybridMultilevel"/>
    <w:tmpl w:val="1734A762"/>
    <w:lvl w:ilvl="0" w:tplc="FAECE97E">
      <w:start w:val="1"/>
      <w:numFmt w:val="decimal"/>
      <w:lvlText w:val="%1)"/>
      <w:lvlJc w:val="left"/>
      <w:pPr>
        <w:ind w:left="1658" w:hanging="360"/>
      </w:pPr>
      <w:rPr>
        <w:rFonts w:hint="default"/>
      </w:rPr>
    </w:lvl>
    <w:lvl w:ilvl="1" w:tplc="04270019">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39E72033"/>
    <w:multiLevelType w:val="hybridMultilevel"/>
    <w:tmpl w:val="E768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244C6"/>
    <w:multiLevelType w:val="hybridMultilevel"/>
    <w:tmpl w:val="4BD4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A56A24"/>
    <w:multiLevelType w:val="hybridMultilevel"/>
    <w:tmpl w:val="8310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D44C56"/>
    <w:multiLevelType w:val="multilevel"/>
    <w:tmpl w:val="259C54AA"/>
    <w:lvl w:ilvl="0">
      <w:start w:val="1"/>
      <w:numFmt w:val="upperRoman"/>
      <w:lvlText w:val="%1."/>
      <w:lvlJc w:val="left"/>
      <w:pPr>
        <w:ind w:left="1170" w:hanging="360"/>
      </w:pPr>
      <w:rPr>
        <w:rFonts w:ascii="Times New Roman" w:eastAsia="Times New Roman" w:hAnsi="Times New Roman" w:cs="Times New Roman"/>
      </w:rPr>
    </w:lvl>
    <w:lvl w:ilvl="1">
      <w:start w:val="1"/>
      <w:numFmt w:val="decimal"/>
      <w:isLgl/>
      <w:lvlText w:val="%1.%2."/>
      <w:lvlJc w:val="left"/>
      <w:pPr>
        <w:ind w:left="1518"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16cid:durableId="497381269">
    <w:abstractNumId w:val="9"/>
  </w:num>
  <w:num w:numId="2" w16cid:durableId="388656418">
    <w:abstractNumId w:val="0"/>
  </w:num>
  <w:num w:numId="3" w16cid:durableId="418479640">
    <w:abstractNumId w:val="5"/>
  </w:num>
  <w:num w:numId="4" w16cid:durableId="1809087898">
    <w:abstractNumId w:val="6"/>
  </w:num>
  <w:num w:numId="5" w16cid:durableId="1049919412">
    <w:abstractNumId w:val="8"/>
  </w:num>
  <w:num w:numId="6" w16cid:durableId="1979646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6337487">
    <w:abstractNumId w:val="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127431139">
    <w:abstractNumId w:val="1"/>
  </w:num>
  <w:num w:numId="9" w16cid:durableId="1657105745">
    <w:abstractNumId w:val="2"/>
  </w:num>
  <w:num w:numId="10" w16cid:durableId="2093358723">
    <w:abstractNumId w:val="3"/>
  </w:num>
  <w:num w:numId="11" w16cid:durableId="1703045089">
    <w:abstractNumId w:val="4"/>
  </w:num>
  <w:num w:numId="12" w16cid:durableId="793057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C0"/>
    <w:rsid w:val="00004227"/>
    <w:rsid w:val="000204F3"/>
    <w:rsid w:val="000553F9"/>
    <w:rsid w:val="00075763"/>
    <w:rsid w:val="00087DB7"/>
    <w:rsid w:val="00097F04"/>
    <w:rsid w:val="000A1282"/>
    <w:rsid w:val="000B05B9"/>
    <w:rsid w:val="000B418A"/>
    <w:rsid w:val="000C485E"/>
    <w:rsid w:val="000C5852"/>
    <w:rsid w:val="000C7CCA"/>
    <w:rsid w:val="000E3459"/>
    <w:rsid w:val="000F567B"/>
    <w:rsid w:val="000F683D"/>
    <w:rsid w:val="00104A93"/>
    <w:rsid w:val="001614EA"/>
    <w:rsid w:val="00163002"/>
    <w:rsid w:val="0018182D"/>
    <w:rsid w:val="001869BA"/>
    <w:rsid w:val="001878A6"/>
    <w:rsid w:val="0019028D"/>
    <w:rsid w:val="001A35B6"/>
    <w:rsid w:val="001C44E9"/>
    <w:rsid w:val="001F2196"/>
    <w:rsid w:val="001F400A"/>
    <w:rsid w:val="0021431D"/>
    <w:rsid w:val="002143C6"/>
    <w:rsid w:val="002275B0"/>
    <w:rsid w:val="00235CEA"/>
    <w:rsid w:val="00254D18"/>
    <w:rsid w:val="00267049"/>
    <w:rsid w:val="002766E8"/>
    <w:rsid w:val="0028204C"/>
    <w:rsid w:val="00290ACA"/>
    <w:rsid w:val="0029362D"/>
    <w:rsid w:val="0029583F"/>
    <w:rsid w:val="002B15CD"/>
    <w:rsid w:val="002B3D1B"/>
    <w:rsid w:val="002B3E54"/>
    <w:rsid w:val="002C3E41"/>
    <w:rsid w:val="002C7736"/>
    <w:rsid w:val="002E6118"/>
    <w:rsid w:val="002E6248"/>
    <w:rsid w:val="002F56FB"/>
    <w:rsid w:val="00304935"/>
    <w:rsid w:val="00304A25"/>
    <w:rsid w:val="003055C8"/>
    <w:rsid w:val="00324954"/>
    <w:rsid w:val="0034351B"/>
    <w:rsid w:val="00356BE1"/>
    <w:rsid w:val="00357EBE"/>
    <w:rsid w:val="00365338"/>
    <w:rsid w:val="00365998"/>
    <w:rsid w:val="0039256A"/>
    <w:rsid w:val="00393DC6"/>
    <w:rsid w:val="003A01C2"/>
    <w:rsid w:val="003A1950"/>
    <w:rsid w:val="003A26A4"/>
    <w:rsid w:val="003B4EAB"/>
    <w:rsid w:val="003C78D6"/>
    <w:rsid w:val="003E0459"/>
    <w:rsid w:val="003F6884"/>
    <w:rsid w:val="003F7C02"/>
    <w:rsid w:val="00405834"/>
    <w:rsid w:val="00407AF0"/>
    <w:rsid w:val="00407B06"/>
    <w:rsid w:val="0041203C"/>
    <w:rsid w:val="004218B7"/>
    <w:rsid w:val="00430D7A"/>
    <w:rsid w:val="00431853"/>
    <w:rsid w:val="00445C2C"/>
    <w:rsid w:val="00457857"/>
    <w:rsid w:val="00465DC2"/>
    <w:rsid w:val="00466E80"/>
    <w:rsid w:val="004808C5"/>
    <w:rsid w:val="004B2EF9"/>
    <w:rsid w:val="004C64CC"/>
    <w:rsid w:val="004D308E"/>
    <w:rsid w:val="004D34D0"/>
    <w:rsid w:val="004E0B2C"/>
    <w:rsid w:val="004F7ADF"/>
    <w:rsid w:val="00510FF8"/>
    <w:rsid w:val="00526F78"/>
    <w:rsid w:val="00556E82"/>
    <w:rsid w:val="005821E1"/>
    <w:rsid w:val="00586058"/>
    <w:rsid w:val="005970AD"/>
    <w:rsid w:val="005A7D59"/>
    <w:rsid w:val="005E3893"/>
    <w:rsid w:val="0060714F"/>
    <w:rsid w:val="00611298"/>
    <w:rsid w:val="006121C2"/>
    <w:rsid w:val="00617C7E"/>
    <w:rsid w:val="006437E6"/>
    <w:rsid w:val="00664E20"/>
    <w:rsid w:val="00671D53"/>
    <w:rsid w:val="00673343"/>
    <w:rsid w:val="0068049C"/>
    <w:rsid w:val="00680CD5"/>
    <w:rsid w:val="006828B2"/>
    <w:rsid w:val="0068692C"/>
    <w:rsid w:val="006B282E"/>
    <w:rsid w:val="006B5B2A"/>
    <w:rsid w:val="006E388C"/>
    <w:rsid w:val="006E4A78"/>
    <w:rsid w:val="006F2712"/>
    <w:rsid w:val="006F4FE4"/>
    <w:rsid w:val="00700424"/>
    <w:rsid w:val="0071020D"/>
    <w:rsid w:val="00714C12"/>
    <w:rsid w:val="00722731"/>
    <w:rsid w:val="00724DCB"/>
    <w:rsid w:val="0073699D"/>
    <w:rsid w:val="00743BEE"/>
    <w:rsid w:val="00754F34"/>
    <w:rsid w:val="00765C81"/>
    <w:rsid w:val="00771FF2"/>
    <w:rsid w:val="007B3DBC"/>
    <w:rsid w:val="007B443F"/>
    <w:rsid w:val="007D5888"/>
    <w:rsid w:val="007E0DED"/>
    <w:rsid w:val="007E6713"/>
    <w:rsid w:val="007F20F5"/>
    <w:rsid w:val="00811F42"/>
    <w:rsid w:val="0083484B"/>
    <w:rsid w:val="00851745"/>
    <w:rsid w:val="00884867"/>
    <w:rsid w:val="00890F91"/>
    <w:rsid w:val="008A433B"/>
    <w:rsid w:val="008A7E1C"/>
    <w:rsid w:val="008B031C"/>
    <w:rsid w:val="008B64C0"/>
    <w:rsid w:val="008D569C"/>
    <w:rsid w:val="008E328B"/>
    <w:rsid w:val="008F05C4"/>
    <w:rsid w:val="008F528A"/>
    <w:rsid w:val="00910C19"/>
    <w:rsid w:val="0091248E"/>
    <w:rsid w:val="00917B00"/>
    <w:rsid w:val="0092303E"/>
    <w:rsid w:val="009353A2"/>
    <w:rsid w:val="00940E76"/>
    <w:rsid w:val="009673E6"/>
    <w:rsid w:val="00986D83"/>
    <w:rsid w:val="00990D90"/>
    <w:rsid w:val="00994B47"/>
    <w:rsid w:val="00995EA0"/>
    <w:rsid w:val="009A6B99"/>
    <w:rsid w:val="009C7649"/>
    <w:rsid w:val="009F6782"/>
    <w:rsid w:val="00A142EA"/>
    <w:rsid w:val="00A265B8"/>
    <w:rsid w:val="00A43214"/>
    <w:rsid w:val="00A72213"/>
    <w:rsid w:val="00A82920"/>
    <w:rsid w:val="00A950A2"/>
    <w:rsid w:val="00AD1C0A"/>
    <w:rsid w:val="00B0393B"/>
    <w:rsid w:val="00B2575D"/>
    <w:rsid w:val="00B5605D"/>
    <w:rsid w:val="00B66372"/>
    <w:rsid w:val="00B71D5C"/>
    <w:rsid w:val="00B80CE2"/>
    <w:rsid w:val="00BA3D72"/>
    <w:rsid w:val="00BC33F5"/>
    <w:rsid w:val="00BF3758"/>
    <w:rsid w:val="00C05FA0"/>
    <w:rsid w:val="00C11B8F"/>
    <w:rsid w:val="00C12E67"/>
    <w:rsid w:val="00C204F8"/>
    <w:rsid w:val="00C24572"/>
    <w:rsid w:val="00C35533"/>
    <w:rsid w:val="00C62943"/>
    <w:rsid w:val="00C64D47"/>
    <w:rsid w:val="00C77509"/>
    <w:rsid w:val="00C962FB"/>
    <w:rsid w:val="00CA0D2A"/>
    <w:rsid w:val="00CA38B3"/>
    <w:rsid w:val="00CA524A"/>
    <w:rsid w:val="00CA625E"/>
    <w:rsid w:val="00CC5594"/>
    <w:rsid w:val="00D012F9"/>
    <w:rsid w:val="00D01DC9"/>
    <w:rsid w:val="00D30AA1"/>
    <w:rsid w:val="00D51167"/>
    <w:rsid w:val="00D54D84"/>
    <w:rsid w:val="00D5712A"/>
    <w:rsid w:val="00D61A6C"/>
    <w:rsid w:val="00D734A5"/>
    <w:rsid w:val="00D73D46"/>
    <w:rsid w:val="00DD6577"/>
    <w:rsid w:val="00DD6B0B"/>
    <w:rsid w:val="00DF02A6"/>
    <w:rsid w:val="00E02AC8"/>
    <w:rsid w:val="00E12337"/>
    <w:rsid w:val="00E44B74"/>
    <w:rsid w:val="00E71F25"/>
    <w:rsid w:val="00E85807"/>
    <w:rsid w:val="00EB264B"/>
    <w:rsid w:val="00EC3F56"/>
    <w:rsid w:val="00EC6C53"/>
    <w:rsid w:val="00ED1EA6"/>
    <w:rsid w:val="00EE52E0"/>
    <w:rsid w:val="00EF441C"/>
    <w:rsid w:val="00F00602"/>
    <w:rsid w:val="00F05F82"/>
    <w:rsid w:val="00F36E67"/>
    <w:rsid w:val="00F4644D"/>
    <w:rsid w:val="00F50535"/>
    <w:rsid w:val="00F65EC5"/>
    <w:rsid w:val="00F67732"/>
    <w:rsid w:val="00F74106"/>
    <w:rsid w:val="00F81EE5"/>
    <w:rsid w:val="00F92DCD"/>
    <w:rsid w:val="00FA501E"/>
    <w:rsid w:val="00FC0B82"/>
    <w:rsid w:val="00FC758A"/>
    <w:rsid w:val="00FD3B42"/>
    <w:rsid w:val="00FF4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25027"/>
  <w15:chartTrackingRefBased/>
  <w15:docId w15:val="{193C0246-5E65-480D-A4D5-B6599558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64C0"/>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B64C0"/>
    <w:rPr>
      <w:color w:val="0000FF"/>
      <w:u w:val="single"/>
    </w:rPr>
  </w:style>
  <w:style w:type="paragraph" w:styleId="Antrats">
    <w:name w:val="header"/>
    <w:basedOn w:val="prastasis"/>
    <w:link w:val="AntratsDiagrama"/>
    <w:unhideWhenUsed/>
    <w:rsid w:val="00714C12"/>
    <w:pPr>
      <w:tabs>
        <w:tab w:val="center" w:pos="4819"/>
        <w:tab w:val="right" w:pos="9638"/>
      </w:tabs>
    </w:pPr>
  </w:style>
  <w:style w:type="character" w:customStyle="1" w:styleId="AntratsDiagrama">
    <w:name w:val="Antraštės Diagrama"/>
    <w:basedOn w:val="Numatytasispastraiposriftas"/>
    <w:link w:val="Antrats"/>
    <w:rsid w:val="00714C12"/>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14C12"/>
    <w:pPr>
      <w:tabs>
        <w:tab w:val="center" w:pos="4819"/>
        <w:tab w:val="right" w:pos="9638"/>
      </w:tabs>
    </w:pPr>
  </w:style>
  <w:style w:type="character" w:customStyle="1" w:styleId="PoratDiagrama">
    <w:name w:val="Poraštė Diagrama"/>
    <w:basedOn w:val="Numatytasispastraiposriftas"/>
    <w:link w:val="Porat"/>
    <w:uiPriority w:val="99"/>
    <w:rsid w:val="00714C12"/>
    <w:rPr>
      <w:rFonts w:ascii="Times New Roman" w:eastAsia="Times New Roman" w:hAnsi="Times New Roman" w:cs="Times New Roman"/>
      <w:sz w:val="24"/>
      <w:szCs w:val="24"/>
      <w:lang w:val="en-US"/>
    </w:rPr>
  </w:style>
  <w:style w:type="table" w:styleId="Lentelstinklelis">
    <w:name w:val="Table Grid"/>
    <w:basedOn w:val="prastojilentel"/>
    <w:uiPriority w:val="39"/>
    <w:rsid w:val="003C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C12E67"/>
    <w:pPr>
      <w:ind w:left="720"/>
      <w:contextualSpacing/>
    </w:pPr>
  </w:style>
  <w:style w:type="paragraph" w:customStyle="1" w:styleId="Tvarkostekstas">
    <w:name w:val="Tvarkos tekstas"/>
    <w:basedOn w:val="prastasis"/>
    <w:rsid w:val="006E4A78"/>
    <w:pPr>
      <w:numPr>
        <w:numId w:val="7"/>
      </w:numPr>
      <w:suppressAutoHyphens/>
      <w:autoSpaceDN w:val="0"/>
      <w:jc w:val="both"/>
      <w:textAlignment w:val="baseline"/>
    </w:pPr>
    <w:rPr>
      <w:lang w:val="lt-LT" w:eastAsia="lt-LT"/>
    </w:rPr>
  </w:style>
  <w:style w:type="numbering" w:customStyle="1" w:styleId="LFO2">
    <w:name w:val="LFO2"/>
    <w:basedOn w:val="Sraonra"/>
    <w:rsid w:val="006E4A78"/>
    <w:pPr>
      <w:numPr>
        <w:numId w:val="12"/>
      </w:numPr>
    </w:pPr>
  </w:style>
  <w:style w:type="paragraph" w:styleId="prastasiniatinklio">
    <w:name w:val="Normal (Web)"/>
    <w:basedOn w:val="prastasis"/>
    <w:uiPriority w:val="99"/>
    <w:unhideWhenUsed/>
    <w:rsid w:val="00CC5594"/>
    <w:pPr>
      <w:spacing w:before="100" w:beforeAutospacing="1" w:after="173"/>
    </w:pPr>
    <w:rPr>
      <w:lang w:val="lt-LT" w:eastAsia="lt-LT"/>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7B443F"/>
    <w:rPr>
      <w:rFonts w:ascii="Times New Roman" w:eastAsia="Times New Roman" w:hAnsi="Times New Roman" w:cs="Times New Roman"/>
      <w:sz w:val="24"/>
      <w:szCs w:val="24"/>
      <w:lang w:val="en-US"/>
    </w:rPr>
  </w:style>
  <w:style w:type="character" w:customStyle="1" w:styleId="markedcontent">
    <w:name w:val="markedcontent"/>
    <w:basedOn w:val="Numatytasispastraiposriftas"/>
    <w:rsid w:val="007B4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604478">
      <w:bodyDiv w:val="1"/>
      <w:marLeft w:val="0"/>
      <w:marRight w:val="0"/>
      <w:marTop w:val="0"/>
      <w:marBottom w:val="0"/>
      <w:divBdr>
        <w:top w:val="none" w:sz="0" w:space="0" w:color="auto"/>
        <w:left w:val="none" w:sz="0" w:space="0" w:color="auto"/>
        <w:bottom w:val="none" w:sz="0" w:space="0" w:color="auto"/>
        <w:right w:val="none" w:sz="0" w:space="0" w:color="auto"/>
      </w:divBdr>
    </w:div>
    <w:div w:id="1119228565">
      <w:bodyDiv w:val="1"/>
      <w:marLeft w:val="0"/>
      <w:marRight w:val="0"/>
      <w:marTop w:val="0"/>
      <w:marBottom w:val="0"/>
      <w:divBdr>
        <w:top w:val="none" w:sz="0" w:space="0" w:color="auto"/>
        <w:left w:val="none" w:sz="0" w:space="0" w:color="auto"/>
        <w:bottom w:val="none" w:sz="0" w:space="0" w:color="auto"/>
        <w:right w:val="none" w:sz="0" w:space="0" w:color="auto"/>
      </w:divBdr>
    </w:div>
    <w:div w:id="1967736204">
      <w:bodyDiv w:val="1"/>
      <w:marLeft w:val="0"/>
      <w:marRight w:val="0"/>
      <w:marTop w:val="0"/>
      <w:marBottom w:val="0"/>
      <w:divBdr>
        <w:top w:val="none" w:sz="0" w:space="0" w:color="auto"/>
        <w:left w:val="none" w:sz="0" w:space="0" w:color="auto"/>
        <w:bottom w:val="none" w:sz="0" w:space="0" w:color="auto"/>
        <w:right w:val="none" w:sz="0" w:space="0" w:color="auto"/>
      </w:divBdr>
    </w:div>
    <w:div w:id="21128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08T12:18:47.86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238.66">0 0,'0'0</inkml:trace>
  <inkml:trace contextRef="#ctx0" brushRef="#br0" timeOffset="435.6">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08T12:18:45.72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08T12:18:47.08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3BD2B-B10A-4F32-A654-6A9898E2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5046</Words>
  <Characters>2877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Neringa Kolaitienė</cp:lastModifiedBy>
  <cp:revision>199</cp:revision>
  <dcterms:created xsi:type="dcterms:W3CDTF">2026-03-25T11:53:00Z</dcterms:created>
  <dcterms:modified xsi:type="dcterms:W3CDTF">2026-04-09T11:54:00Z</dcterms:modified>
</cp:coreProperties>
</file>