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D39BC" w14:textId="45F731B8" w:rsidR="00E638E4" w:rsidRPr="00FB6689" w:rsidRDefault="00B5552C" w:rsidP="0005704D">
      <w:pPr>
        <w:tabs>
          <w:tab w:val="left" w:pos="567"/>
          <w:tab w:val="left" w:pos="851"/>
          <w:tab w:val="left" w:pos="993"/>
          <w:tab w:val="left" w:pos="1134"/>
        </w:tabs>
        <w:spacing w:line="300" w:lineRule="auto"/>
        <w:jc w:val="center"/>
        <w:rPr>
          <w:rFonts w:ascii="Joost" w:hAnsi="Joost"/>
          <w:b/>
          <w:bCs/>
          <w:sz w:val="23"/>
          <w:szCs w:val="23"/>
        </w:rPr>
      </w:pPr>
      <w:r w:rsidRPr="00FB6689">
        <w:rPr>
          <w:rFonts w:ascii="Joost" w:hAnsi="Joost"/>
          <w:b/>
          <w:bCs/>
          <w:sz w:val="23"/>
          <w:szCs w:val="23"/>
        </w:rPr>
        <w:t xml:space="preserve">AUŠINIMO SISTEMOS ĮSIGIJIMO IR SUMONTAVIMO PIRKIMO </w:t>
      </w:r>
    </w:p>
    <w:p w14:paraId="50EEC1C0" w14:textId="1AC39679" w:rsidR="00E638E4" w:rsidRPr="00FB6689" w:rsidRDefault="00B5552C" w:rsidP="0005704D">
      <w:pPr>
        <w:tabs>
          <w:tab w:val="left" w:pos="567"/>
          <w:tab w:val="left" w:pos="851"/>
          <w:tab w:val="left" w:pos="993"/>
          <w:tab w:val="left" w:pos="1134"/>
        </w:tabs>
        <w:spacing w:line="300" w:lineRule="auto"/>
        <w:jc w:val="center"/>
        <w:rPr>
          <w:rFonts w:ascii="Joost" w:hAnsi="Joost"/>
          <w:sz w:val="23"/>
          <w:szCs w:val="23"/>
        </w:rPr>
      </w:pPr>
      <w:r w:rsidRPr="00FB6689">
        <w:rPr>
          <w:rFonts w:ascii="Joost" w:hAnsi="Joost"/>
          <w:b/>
          <w:bCs/>
          <w:sz w:val="23"/>
          <w:szCs w:val="23"/>
        </w:rPr>
        <w:t>TECHNINĖ SPECIFIKACIJA</w:t>
      </w:r>
    </w:p>
    <w:p w14:paraId="0615D274" w14:textId="10E6E67C" w:rsidR="00345A37" w:rsidRPr="00FB6689" w:rsidRDefault="00345A37" w:rsidP="0005704D">
      <w:pPr>
        <w:tabs>
          <w:tab w:val="left" w:pos="567"/>
          <w:tab w:val="left" w:pos="851"/>
          <w:tab w:val="left" w:pos="993"/>
          <w:tab w:val="left" w:pos="1134"/>
        </w:tabs>
        <w:spacing w:line="300" w:lineRule="auto"/>
        <w:jc w:val="center"/>
        <w:rPr>
          <w:rFonts w:ascii="Joost" w:hAnsi="Joost"/>
          <w:b/>
          <w:bCs/>
          <w:sz w:val="23"/>
          <w:szCs w:val="23"/>
        </w:rPr>
      </w:pPr>
    </w:p>
    <w:p w14:paraId="78445934" w14:textId="45E1D4E3" w:rsidR="00E638E4" w:rsidRDefault="00E638E4" w:rsidP="0005704D">
      <w:pPr>
        <w:tabs>
          <w:tab w:val="left" w:pos="567"/>
          <w:tab w:val="left" w:pos="851"/>
          <w:tab w:val="left" w:pos="993"/>
          <w:tab w:val="left" w:pos="1134"/>
        </w:tabs>
        <w:spacing w:line="300" w:lineRule="auto"/>
        <w:ind w:firstLine="567"/>
        <w:jc w:val="both"/>
        <w:rPr>
          <w:rFonts w:ascii="Joost" w:hAnsi="Joost"/>
          <w:sz w:val="23"/>
          <w:szCs w:val="23"/>
        </w:rPr>
      </w:pPr>
      <w:r w:rsidRPr="00FB6689">
        <w:rPr>
          <w:rFonts w:ascii="Joost" w:hAnsi="Joost"/>
          <w:sz w:val="23"/>
          <w:szCs w:val="23"/>
        </w:rPr>
        <w:t>Viešasis pirkimas „</w:t>
      </w:r>
      <w:r w:rsidRPr="00FB6689">
        <w:rPr>
          <w:rFonts w:ascii="Joost" w:hAnsi="Joost"/>
          <w:b/>
          <w:bCs/>
          <w:sz w:val="23"/>
          <w:szCs w:val="23"/>
        </w:rPr>
        <w:t>Aušinimo sistemos įsigijimas ir sumontavimas</w:t>
      </w:r>
      <w:r w:rsidRPr="00FB6689">
        <w:rPr>
          <w:rFonts w:ascii="Joost" w:hAnsi="Joost"/>
          <w:sz w:val="23"/>
          <w:szCs w:val="23"/>
        </w:rPr>
        <w:t>“ (toliau – Pirkimas) vykdomas Lietuvos hidrometeorologijos tarnybai prie Aplinkos ministerijos (toliau – LHMT</w:t>
      </w:r>
      <w:bookmarkStart w:id="0" w:name="_Hlk209099752"/>
      <w:r w:rsidRPr="00FB6689">
        <w:rPr>
          <w:rFonts w:ascii="Joost" w:hAnsi="Joost"/>
          <w:sz w:val="23"/>
          <w:szCs w:val="23"/>
        </w:rPr>
        <w:t xml:space="preserve">), adresu Oršos g. 8, Vilnius, Lietuva, įgyvendinant projektą „Hidrologinių ir meteorologinių stebėjimų tinklo plėtra, </w:t>
      </w:r>
      <w:bookmarkEnd w:id="0"/>
      <w:r w:rsidRPr="00FB6689">
        <w:rPr>
          <w:rFonts w:ascii="Joost" w:hAnsi="Joost"/>
          <w:sz w:val="23"/>
          <w:szCs w:val="23"/>
        </w:rPr>
        <w:t>prognozavimo ir perspėjimo priemonių tobulinimas siekiant prisitaikyti prie klimato kaitos</w:t>
      </w:r>
      <w:r w:rsidRPr="00FB6689">
        <w:rPr>
          <w:rFonts w:ascii="Cambria" w:hAnsi="Cambria" w:cs="Cambria"/>
          <w:sz w:val="23"/>
          <w:szCs w:val="23"/>
        </w:rPr>
        <w:t>“</w:t>
      </w:r>
      <w:r w:rsidRPr="00FB6689">
        <w:rPr>
          <w:rFonts w:ascii="Joost" w:hAnsi="Joost"/>
          <w:sz w:val="23"/>
          <w:szCs w:val="23"/>
        </w:rPr>
        <w:t xml:space="preserve">, kodas Nr. 01-029-P-0001 (toliau </w:t>
      </w:r>
      <w:r w:rsidRPr="00FB6689">
        <w:rPr>
          <w:rFonts w:ascii="Cambria" w:hAnsi="Cambria" w:cs="Cambria"/>
          <w:sz w:val="23"/>
          <w:szCs w:val="23"/>
        </w:rPr>
        <w:t>–</w:t>
      </w:r>
      <w:r w:rsidRPr="00FB6689">
        <w:rPr>
          <w:rFonts w:ascii="Joost" w:hAnsi="Joost"/>
          <w:sz w:val="23"/>
          <w:szCs w:val="23"/>
        </w:rPr>
        <w:t xml:space="preserve"> Projektas).</w:t>
      </w:r>
      <w:r w:rsidR="0054235F" w:rsidRPr="00FB6689">
        <w:rPr>
          <w:rFonts w:ascii="Joost" w:hAnsi="Joost"/>
          <w:sz w:val="23"/>
          <w:szCs w:val="23"/>
        </w:rPr>
        <w:t xml:space="preserve"> Projektas įgyvendinamas pagal 2022–2030 metų Lietuvos Respublikos aplinkos ministerijos aplinkos apsaugos ir klimato kaitos valdymo plėtros programos pažangos priemonę Nr. 02-001-06-06-01 „Didinti atsparumą ekstremaliems hidrometeorologiniams reiškiniams“.</w:t>
      </w:r>
    </w:p>
    <w:p w14:paraId="04AA24EB" w14:textId="77777777" w:rsidR="009E31C6" w:rsidRPr="00FB6689" w:rsidRDefault="009E31C6" w:rsidP="0005704D">
      <w:pPr>
        <w:tabs>
          <w:tab w:val="left" w:pos="567"/>
          <w:tab w:val="left" w:pos="851"/>
          <w:tab w:val="left" w:pos="993"/>
          <w:tab w:val="left" w:pos="1134"/>
        </w:tabs>
        <w:spacing w:line="300" w:lineRule="auto"/>
        <w:ind w:firstLine="567"/>
        <w:jc w:val="both"/>
        <w:rPr>
          <w:rFonts w:ascii="Joost" w:hAnsi="Joost"/>
          <w:sz w:val="23"/>
          <w:szCs w:val="23"/>
        </w:rPr>
      </w:pPr>
    </w:p>
    <w:p w14:paraId="7CA6E6E9" w14:textId="35729CAD" w:rsidR="00504CEA" w:rsidRDefault="00D833F2" w:rsidP="0005704D">
      <w:pPr>
        <w:numPr>
          <w:ilvl w:val="0"/>
          <w:numId w:val="28"/>
        </w:numPr>
        <w:tabs>
          <w:tab w:val="clear" w:pos="720"/>
          <w:tab w:val="left" w:pos="567"/>
          <w:tab w:val="left" w:pos="851"/>
          <w:tab w:val="left" w:pos="993"/>
          <w:tab w:val="left" w:pos="1134"/>
        </w:tabs>
        <w:spacing w:line="300" w:lineRule="auto"/>
        <w:ind w:left="0" w:firstLine="567"/>
        <w:jc w:val="both"/>
        <w:rPr>
          <w:rFonts w:ascii="Joost" w:hAnsi="Joost"/>
          <w:sz w:val="23"/>
          <w:szCs w:val="23"/>
        </w:rPr>
      </w:pPr>
      <w:r w:rsidRPr="00FB6689">
        <w:rPr>
          <w:rFonts w:ascii="Joost" w:hAnsi="Joost"/>
          <w:b/>
          <w:bCs/>
          <w:sz w:val="23"/>
          <w:szCs w:val="23"/>
        </w:rPr>
        <w:t>Pirkimo aprašymas</w:t>
      </w:r>
      <w:r w:rsidRPr="00FB6689">
        <w:rPr>
          <w:rFonts w:ascii="Joost" w:hAnsi="Joost"/>
          <w:sz w:val="23"/>
          <w:szCs w:val="23"/>
        </w:rPr>
        <w:t>. Šiuo metu LHMT duomenų centro</w:t>
      </w:r>
      <w:r w:rsidR="00BC500D" w:rsidRPr="00FB6689">
        <w:rPr>
          <w:rFonts w:ascii="Joost" w:hAnsi="Joost"/>
          <w:sz w:val="23"/>
          <w:szCs w:val="23"/>
        </w:rPr>
        <w:t xml:space="preserve"> patalpos (toliau – DC) aušinimą, drėkinimą ir sausinimą</w:t>
      </w:r>
      <w:r w:rsidRPr="00FB6689">
        <w:rPr>
          <w:rFonts w:ascii="Joost" w:hAnsi="Joost"/>
          <w:sz w:val="23"/>
          <w:szCs w:val="23"/>
        </w:rPr>
        <w:t xml:space="preserve"> užtikrina du </w:t>
      </w:r>
      <w:r w:rsidR="00F26535" w:rsidRPr="00FB6689">
        <w:rPr>
          <w:rFonts w:ascii="Joost" w:hAnsi="Joost"/>
          <w:sz w:val="23"/>
          <w:szCs w:val="23"/>
        </w:rPr>
        <w:t xml:space="preserve">2010 m. įrengti </w:t>
      </w:r>
      <w:r w:rsidRPr="00FB6689">
        <w:rPr>
          <w:rFonts w:ascii="Joost" w:hAnsi="Joost"/>
          <w:sz w:val="23"/>
          <w:szCs w:val="23"/>
        </w:rPr>
        <w:t>„</w:t>
      </w:r>
      <w:proofErr w:type="spellStart"/>
      <w:r w:rsidRPr="00FB6689">
        <w:rPr>
          <w:rFonts w:ascii="Joost" w:hAnsi="Joost"/>
          <w:sz w:val="23"/>
          <w:szCs w:val="23"/>
        </w:rPr>
        <w:t>Liebert</w:t>
      </w:r>
      <w:proofErr w:type="spellEnd"/>
      <w:r w:rsidRPr="00FB6689">
        <w:rPr>
          <w:rFonts w:ascii="Joost" w:hAnsi="Joost"/>
          <w:sz w:val="23"/>
          <w:szCs w:val="23"/>
        </w:rPr>
        <w:t xml:space="preserve"> (</w:t>
      </w:r>
      <w:proofErr w:type="spellStart"/>
      <w:r w:rsidRPr="00FB6689">
        <w:rPr>
          <w:rFonts w:ascii="Joost" w:hAnsi="Joost"/>
          <w:sz w:val="23"/>
          <w:szCs w:val="23"/>
        </w:rPr>
        <w:t>Emerson</w:t>
      </w:r>
      <w:proofErr w:type="spellEnd"/>
      <w:r w:rsidRPr="00FB6689">
        <w:rPr>
          <w:rFonts w:ascii="Joost" w:hAnsi="Joost"/>
          <w:sz w:val="23"/>
          <w:szCs w:val="23"/>
        </w:rPr>
        <w:t>)“ HPM S20 spintini</w:t>
      </w:r>
      <w:r w:rsidR="00504CEA" w:rsidRPr="00FB6689">
        <w:rPr>
          <w:rFonts w:ascii="Joost" w:hAnsi="Joost"/>
          <w:sz w:val="23"/>
          <w:szCs w:val="23"/>
        </w:rPr>
        <w:t>o tipo</w:t>
      </w:r>
      <w:r w:rsidRPr="00FB6689">
        <w:rPr>
          <w:rFonts w:ascii="Joost" w:hAnsi="Joost"/>
          <w:sz w:val="23"/>
          <w:szCs w:val="23"/>
        </w:rPr>
        <w:t xml:space="preserve"> kondicionieriai ir išoriniai kondensatoriai </w:t>
      </w:r>
      <w:proofErr w:type="spellStart"/>
      <w:r w:rsidR="00F26535" w:rsidRPr="00FB6689">
        <w:rPr>
          <w:rFonts w:ascii="Joost" w:hAnsi="Joost"/>
          <w:sz w:val="23"/>
          <w:szCs w:val="23"/>
        </w:rPr>
        <w:t>Liebert</w:t>
      </w:r>
      <w:proofErr w:type="spellEnd"/>
      <w:r w:rsidR="00F26535" w:rsidRPr="00FB6689">
        <w:rPr>
          <w:rFonts w:ascii="Joost" w:hAnsi="Joost"/>
          <w:sz w:val="23"/>
          <w:szCs w:val="23"/>
        </w:rPr>
        <w:t xml:space="preserve"> </w:t>
      </w:r>
      <w:r w:rsidRPr="00FB6689">
        <w:rPr>
          <w:rFonts w:ascii="Joost" w:hAnsi="Joost"/>
          <w:sz w:val="23"/>
          <w:szCs w:val="23"/>
        </w:rPr>
        <w:t>HCE24 (toliau TKK-1 ir TKK-2)</w:t>
      </w:r>
      <w:r w:rsidR="00F26535" w:rsidRPr="00FB6689">
        <w:rPr>
          <w:rFonts w:ascii="Joost" w:hAnsi="Joost"/>
          <w:sz w:val="23"/>
          <w:szCs w:val="23"/>
        </w:rPr>
        <w:t xml:space="preserve"> bei </w:t>
      </w:r>
      <w:r w:rsidR="00504CEA" w:rsidRPr="00FB6689">
        <w:rPr>
          <w:rFonts w:ascii="Joost" w:hAnsi="Joost"/>
          <w:sz w:val="23"/>
          <w:szCs w:val="23"/>
        </w:rPr>
        <w:t xml:space="preserve">2017 m. įrengtas spintinio tipo  kondicionierius </w:t>
      </w:r>
      <w:proofErr w:type="spellStart"/>
      <w:r w:rsidR="00504CEA" w:rsidRPr="00FB6689">
        <w:rPr>
          <w:rFonts w:ascii="Joost" w:hAnsi="Joost"/>
          <w:sz w:val="23"/>
          <w:szCs w:val="23"/>
        </w:rPr>
        <w:t>Liebert</w:t>
      </w:r>
      <w:proofErr w:type="spellEnd"/>
      <w:r w:rsidR="00504CEA" w:rsidRPr="00FB6689">
        <w:rPr>
          <w:rFonts w:ascii="Joost" w:hAnsi="Joost"/>
          <w:sz w:val="23"/>
          <w:szCs w:val="23"/>
        </w:rPr>
        <w:t xml:space="preserve"> PDX (toliau TKK-3)</w:t>
      </w:r>
      <w:r w:rsidRPr="00FB6689">
        <w:rPr>
          <w:rFonts w:ascii="Joost" w:hAnsi="Joost"/>
          <w:sz w:val="23"/>
          <w:szCs w:val="23"/>
        </w:rPr>
        <w:t>.</w:t>
      </w:r>
      <w:r w:rsidR="00F26535" w:rsidRPr="00FB6689">
        <w:rPr>
          <w:rFonts w:ascii="Joost" w:hAnsi="Joost"/>
          <w:sz w:val="23"/>
          <w:szCs w:val="23"/>
        </w:rPr>
        <w:t xml:space="preserve"> </w:t>
      </w:r>
      <w:r w:rsidRPr="00FB6689">
        <w:rPr>
          <w:rFonts w:ascii="Joost" w:hAnsi="Joost"/>
          <w:sz w:val="23"/>
          <w:szCs w:val="23"/>
        </w:rPr>
        <w:t>Kondicionieriai stovi LHMT DC patalpoje ant grindų</w:t>
      </w:r>
      <w:r w:rsidR="2CA48A6C" w:rsidRPr="00FB6689">
        <w:rPr>
          <w:rFonts w:ascii="Joost" w:hAnsi="Joost"/>
          <w:sz w:val="23"/>
          <w:szCs w:val="23"/>
        </w:rPr>
        <w:t xml:space="preserve"> adresu Oršos g. 8, </w:t>
      </w:r>
      <w:r w:rsidR="49D083D4" w:rsidRPr="00FB6689">
        <w:rPr>
          <w:rFonts w:ascii="Joost" w:hAnsi="Joost"/>
          <w:sz w:val="23"/>
          <w:szCs w:val="23"/>
        </w:rPr>
        <w:t xml:space="preserve">LT-09300, </w:t>
      </w:r>
      <w:r w:rsidR="2CA48A6C" w:rsidRPr="00FB6689">
        <w:rPr>
          <w:rFonts w:ascii="Joost" w:hAnsi="Joost"/>
          <w:sz w:val="23"/>
          <w:szCs w:val="23"/>
        </w:rPr>
        <w:t>Vilnius</w:t>
      </w:r>
      <w:r w:rsidRPr="00FB6689">
        <w:rPr>
          <w:rFonts w:ascii="Joost" w:hAnsi="Joost"/>
          <w:sz w:val="23"/>
          <w:szCs w:val="23"/>
        </w:rPr>
        <w:t>. Atvėsintas oras pučiamas per kondicionieri</w:t>
      </w:r>
      <w:r w:rsidR="00BC500D" w:rsidRPr="00FB6689">
        <w:rPr>
          <w:rFonts w:ascii="Joost" w:hAnsi="Joost"/>
          <w:sz w:val="23"/>
          <w:szCs w:val="23"/>
        </w:rPr>
        <w:t>ų</w:t>
      </w:r>
      <w:r w:rsidRPr="00FB6689">
        <w:rPr>
          <w:rFonts w:ascii="Joost" w:hAnsi="Joost"/>
          <w:sz w:val="23"/>
          <w:szCs w:val="23"/>
        </w:rPr>
        <w:t xml:space="preserve"> priekinę dalį, o šiltas oras patenka į kondicionieri</w:t>
      </w:r>
      <w:r w:rsidR="00BC500D" w:rsidRPr="00FB6689">
        <w:rPr>
          <w:rFonts w:ascii="Joost" w:hAnsi="Joost"/>
          <w:sz w:val="23"/>
          <w:szCs w:val="23"/>
        </w:rPr>
        <w:t>us</w:t>
      </w:r>
      <w:r w:rsidRPr="00FB6689">
        <w:rPr>
          <w:rFonts w:ascii="Joost" w:hAnsi="Joost"/>
          <w:sz w:val="23"/>
          <w:szCs w:val="23"/>
        </w:rPr>
        <w:t xml:space="preserve"> iš po lubų esančios erdvės. Šiltas oras prie serverių ištraukiamas per groteles lubose, kurios sumontuotos ties  serveriais šiltojoje pusėje. Sušilęs oras kondicionieriuje atvėsinamas, drėkinamas. Taip </w:t>
      </w:r>
      <w:proofErr w:type="spellStart"/>
      <w:r w:rsidRPr="00FB6689">
        <w:rPr>
          <w:rFonts w:ascii="Joost" w:hAnsi="Joost"/>
          <w:sz w:val="23"/>
          <w:szCs w:val="23"/>
        </w:rPr>
        <w:t>recirkuliuojant</w:t>
      </w:r>
      <w:proofErr w:type="spellEnd"/>
      <w:r w:rsidRPr="00FB6689">
        <w:rPr>
          <w:rFonts w:ascii="Joost" w:hAnsi="Joost"/>
          <w:sz w:val="23"/>
          <w:szCs w:val="23"/>
        </w:rPr>
        <w:t xml:space="preserve"> serverinės orą automatiškai palaikoma reikalinga patalpos oro temperatūra 22⁰C ±2⁰C ir 50 proc. ±5 proc. santykinis drėgnumas.</w:t>
      </w:r>
      <w:r w:rsidR="00504CEA" w:rsidRPr="00FB6689">
        <w:rPr>
          <w:rFonts w:ascii="Joost" w:hAnsi="Joost"/>
          <w:sz w:val="23"/>
          <w:szCs w:val="23"/>
        </w:rPr>
        <w:t xml:space="preserve"> TKK-1 ir TKK-2 dažnai gendant bei planuojant plėsti </w:t>
      </w:r>
      <w:r w:rsidRPr="00FB6689">
        <w:rPr>
          <w:rFonts w:ascii="Joost" w:hAnsi="Joost"/>
          <w:sz w:val="23"/>
          <w:szCs w:val="23"/>
        </w:rPr>
        <w:t>DC</w:t>
      </w:r>
      <w:r w:rsidR="002828E0" w:rsidRPr="00FB6689">
        <w:rPr>
          <w:rFonts w:ascii="Joost" w:hAnsi="Joost"/>
          <w:sz w:val="23"/>
          <w:szCs w:val="23"/>
        </w:rPr>
        <w:t>,</w:t>
      </w:r>
      <w:r w:rsidRPr="00FB6689">
        <w:rPr>
          <w:rFonts w:ascii="Joost" w:hAnsi="Joost"/>
          <w:sz w:val="23"/>
          <w:szCs w:val="23"/>
        </w:rPr>
        <w:t xml:space="preserve"> </w:t>
      </w:r>
      <w:r w:rsidR="00504CEA" w:rsidRPr="00FB6689">
        <w:rPr>
          <w:rFonts w:ascii="Joost" w:hAnsi="Joost"/>
          <w:sz w:val="23"/>
          <w:szCs w:val="23"/>
        </w:rPr>
        <w:t>numatoma TKK-1 ir TKK-2 pakeisti naujais spintinio tipo kondicionieriais</w:t>
      </w:r>
      <w:r w:rsidRPr="00FB6689">
        <w:rPr>
          <w:rFonts w:ascii="Joost" w:hAnsi="Joost"/>
          <w:sz w:val="23"/>
          <w:szCs w:val="23"/>
        </w:rPr>
        <w:t>.</w:t>
      </w:r>
    </w:p>
    <w:p w14:paraId="11FEE2B2" w14:textId="77777777" w:rsidR="009E31C6" w:rsidRPr="00FB6689" w:rsidRDefault="009E31C6" w:rsidP="009E31C6">
      <w:pPr>
        <w:tabs>
          <w:tab w:val="left" w:pos="567"/>
          <w:tab w:val="left" w:pos="851"/>
          <w:tab w:val="left" w:pos="993"/>
          <w:tab w:val="left" w:pos="1134"/>
        </w:tabs>
        <w:spacing w:line="300" w:lineRule="auto"/>
        <w:ind w:left="567"/>
        <w:jc w:val="both"/>
        <w:rPr>
          <w:rFonts w:ascii="Joost" w:hAnsi="Joost"/>
          <w:sz w:val="23"/>
          <w:szCs w:val="23"/>
        </w:rPr>
      </w:pPr>
    </w:p>
    <w:p w14:paraId="0C1231CC" w14:textId="57EE4CDD" w:rsidR="00504CEA" w:rsidRDefault="00E638E4" w:rsidP="0005704D">
      <w:pPr>
        <w:numPr>
          <w:ilvl w:val="0"/>
          <w:numId w:val="29"/>
        </w:numPr>
        <w:tabs>
          <w:tab w:val="clear" w:pos="720"/>
          <w:tab w:val="left" w:pos="567"/>
          <w:tab w:val="left" w:pos="851"/>
          <w:tab w:val="left" w:pos="993"/>
          <w:tab w:val="left" w:pos="1134"/>
        </w:tabs>
        <w:spacing w:line="300" w:lineRule="auto"/>
        <w:ind w:left="0" w:firstLine="567"/>
        <w:jc w:val="both"/>
        <w:rPr>
          <w:rFonts w:ascii="Joost" w:hAnsi="Joost"/>
          <w:sz w:val="23"/>
          <w:szCs w:val="23"/>
        </w:rPr>
      </w:pPr>
      <w:r w:rsidRPr="00FB6689">
        <w:rPr>
          <w:rFonts w:ascii="Joost" w:hAnsi="Joost"/>
          <w:b/>
          <w:bCs/>
          <w:sz w:val="23"/>
          <w:szCs w:val="23"/>
        </w:rPr>
        <w:t>Pirkimo objektas</w:t>
      </w:r>
      <w:r w:rsidR="00D833F2" w:rsidRPr="00FB6689">
        <w:rPr>
          <w:rFonts w:ascii="Joost" w:hAnsi="Joost"/>
          <w:sz w:val="23"/>
          <w:szCs w:val="23"/>
        </w:rPr>
        <w:t>.</w:t>
      </w:r>
      <w:r w:rsidRPr="00FB6689">
        <w:rPr>
          <w:rFonts w:ascii="Joost" w:hAnsi="Joost"/>
          <w:sz w:val="23"/>
          <w:szCs w:val="23"/>
        </w:rPr>
        <w:t xml:space="preserve"> </w:t>
      </w:r>
      <w:r w:rsidR="00BC500D" w:rsidRPr="00FB6689">
        <w:rPr>
          <w:rFonts w:ascii="Joost" w:hAnsi="Joost"/>
          <w:sz w:val="23"/>
          <w:szCs w:val="23"/>
        </w:rPr>
        <w:t xml:space="preserve">Tikslios kontrolės spintinio tipo </w:t>
      </w:r>
      <w:r w:rsidR="000E54C1" w:rsidRPr="00FB6689">
        <w:rPr>
          <w:rFonts w:ascii="Joost" w:hAnsi="Joost"/>
          <w:sz w:val="23"/>
          <w:szCs w:val="23"/>
        </w:rPr>
        <w:t>kondicionieri</w:t>
      </w:r>
      <w:r w:rsidR="000E54C1">
        <w:rPr>
          <w:rFonts w:ascii="Joost" w:hAnsi="Joost"/>
          <w:sz w:val="23"/>
          <w:szCs w:val="23"/>
        </w:rPr>
        <w:t>aus</w:t>
      </w:r>
      <w:r w:rsidR="000E54C1" w:rsidRPr="00FB6689">
        <w:rPr>
          <w:rFonts w:ascii="Joost" w:hAnsi="Joost"/>
          <w:sz w:val="23"/>
          <w:szCs w:val="23"/>
        </w:rPr>
        <w:t xml:space="preserve"> </w:t>
      </w:r>
      <w:r w:rsidR="00BC500D" w:rsidRPr="00FB6689">
        <w:rPr>
          <w:rFonts w:ascii="Joost" w:hAnsi="Joost"/>
          <w:sz w:val="23"/>
          <w:szCs w:val="23"/>
        </w:rPr>
        <w:t xml:space="preserve">ir </w:t>
      </w:r>
      <w:r w:rsidR="000E54C1" w:rsidRPr="00FB6689">
        <w:rPr>
          <w:rFonts w:ascii="Joost" w:hAnsi="Joost"/>
          <w:sz w:val="23"/>
          <w:szCs w:val="23"/>
        </w:rPr>
        <w:t>išorini</w:t>
      </w:r>
      <w:r w:rsidR="000E54C1">
        <w:rPr>
          <w:rFonts w:ascii="Joost" w:hAnsi="Joost"/>
          <w:sz w:val="23"/>
          <w:szCs w:val="23"/>
        </w:rPr>
        <w:t xml:space="preserve">o </w:t>
      </w:r>
      <w:r w:rsidR="00BC500D" w:rsidRPr="00FB6689">
        <w:rPr>
          <w:rFonts w:ascii="Joost" w:hAnsi="Joost"/>
          <w:sz w:val="23"/>
          <w:szCs w:val="23"/>
        </w:rPr>
        <w:t xml:space="preserve">oru </w:t>
      </w:r>
      <w:r w:rsidR="000E54C1" w:rsidRPr="00FB6689">
        <w:rPr>
          <w:rFonts w:ascii="Joost" w:hAnsi="Joost"/>
          <w:sz w:val="23"/>
          <w:szCs w:val="23"/>
        </w:rPr>
        <w:t>aušinam</w:t>
      </w:r>
      <w:r w:rsidR="000E54C1">
        <w:rPr>
          <w:rFonts w:ascii="Joost" w:hAnsi="Joost"/>
          <w:sz w:val="23"/>
          <w:szCs w:val="23"/>
        </w:rPr>
        <w:t>o</w:t>
      </w:r>
      <w:r w:rsidR="000E54C1" w:rsidRPr="00FB6689">
        <w:rPr>
          <w:rFonts w:ascii="Joost" w:hAnsi="Joost"/>
          <w:sz w:val="23"/>
          <w:szCs w:val="23"/>
        </w:rPr>
        <w:t xml:space="preserve"> kondensatori</w:t>
      </w:r>
      <w:r w:rsidR="000E54C1">
        <w:rPr>
          <w:rFonts w:ascii="Joost" w:hAnsi="Joost"/>
          <w:sz w:val="23"/>
          <w:szCs w:val="23"/>
        </w:rPr>
        <w:t>aus komplekta</w:t>
      </w:r>
      <w:r w:rsidR="000D0CE9">
        <w:rPr>
          <w:rFonts w:ascii="Joost" w:hAnsi="Joost"/>
          <w:sz w:val="23"/>
          <w:szCs w:val="23"/>
        </w:rPr>
        <w:t>s</w:t>
      </w:r>
      <w:r w:rsidR="000E54C1" w:rsidRPr="00FB6689">
        <w:rPr>
          <w:rFonts w:ascii="Joost" w:hAnsi="Joost"/>
          <w:sz w:val="23"/>
          <w:szCs w:val="23"/>
        </w:rPr>
        <w:t xml:space="preserve"> </w:t>
      </w:r>
      <w:r w:rsidR="00BC500D" w:rsidRPr="00FB6689">
        <w:rPr>
          <w:rFonts w:ascii="Joost" w:hAnsi="Joost"/>
          <w:sz w:val="23"/>
          <w:szCs w:val="23"/>
        </w:rPr>
        <w:t>- 2 vnt.</w:t>
      </w:r>
      <w:r w:rsidR="000E6768" w:rsidRPr="00FB6689">
        <w:rPr>
          <w:rFonts w:ascii="Joost" w:hAnsi="Joost"/>
          <w:sz w:val="23"/>
          <w:szCs w:val="23"/>
        </w:rPr>
        <w:t xml:space="preserve"> (toliau kartu – Prekės).</w:t>
      </w:r>
      <w:r w:rsidR="42D8B5FA" w:rsidRPr="00FB6689">
        <w:rPr>
          <w:rFonts w:ascii="Joost" w:hAnsi="Joost"/>
          <w:sz w:val="23"/>
          <w:szCs w:val="23"/>
        </w:rPr>
        <w:t xml:space="preserve"> Prekių pristatymas bei darbai</w:t>
      </w:r>
      <w:r w:rsidR="3241A828" w:rsidRPr="00FB6689">
        <w:rPr>
          <w:rFonts w:ascii="Joost" w:hAnsi="Joost"/>
          <w:sz w:val="23"/>
          <w:szCs w:val="23"/>
        </w:rPr>
        <w:t xml:space="preserve"> atliekami adresu Oršos g. 8, LT-09300, Vilnius.</w:t>
      </w:r>
      <w:r w:rsidR="00FB6689" w:rsidRPr="00FB6689">
        <w:rPr>
          <w:rFonts w:ascii="Joost" w:hAnsi="Joost"/>
          <w:sz w:val="23"/>
          <w:szCs w:val="23"/>
        </w:rPr>
        <w:t xml:space="preserve"> Prekių pristatymo ir sumontavimo terminas – 6 mėn. nuo Sutarties sudarymo dienos.</w:t>
      </w:r>
    </w:p>
    <w:p w14:paraId="64002112" w14:textId="77777777" w:rsidR="009E31C6" w:rsidRPr="00FB6689" w:rsidRDefault="009E31C6" w:rsidP="009E31C6">
      <w:pPr>
        <w:tabs>
          <w:tab w:val="left" w:pos="567"/>
          <w:tab w:val="left" w:pos="851"/>
          <w:tab w:val="left" w:pos="993"/>
          <w:tab w:val="left" w:pos="1134"/>
        </w:tabs>
        <w:spacing w:line="300" w:lineRule="auto"/>
        <w:ind w:left="567"/>
        <w:jc w:val="both"/>
        <w:rPr>
          <w:rFonts w:ascii="Joost" w:hAnsi="Joost"/>
          <w:sz w:val="23"/>
          <w:szCs w:val="23"/>
        </w:rPr>
      </w:pPr>
    </w:p>
    <w:p w14:paraId="3A8AF34D" w14:textId="03678BFA" w:rsidR="00504CEA" w:rsidRDefault="00E638E4" w:rsidP="0005704D">
      <w:pPr>
        <w:numPr>
          <w:ilvl w:val="0"/>
          <w:numId w:val="30"/>
        </w:numPr>
        <w:tabs>
          <w:tab w:val="left" w:pos="567"/>
          <w:tab w:val="left" w:pos="851"/>
          <w:tab w:val="left" w:pos="993"/>
          <w:tab w:val="left" w:pos="1134"/>
        </w:tabs>
        <w:spacing w:line="300" w:lineRule="auto"/>
        <w:ind w:left="0" w:firstLine="567"/>
        <w:jc w:val="both"/>
        <w:rPr>
          <w:rFonts w:ascii="Joost" w:hAnsi="Joost"/>
          <w:sz w:val="23"/>
          <w:szCs w:val="23"/>
        </w:rPr>
      </w:pPr>
      <w:r w:rsidRPr="00FB6689">
        <w:rPr>
          <w:rFonts w:ascii="Joost" w:hAnsi="Joost"/>
          <w:b/>
          <w:bCs/>
          <w:sz w:val="23"/>
          <w:szCs w:val="23"/>
        </w:rPr>
        <w:t>Pirkimo tikslas</w:t>
      </w:r>
      <w:r w:rsidR="00504CEA" w:rsidRPr="00FB6689">
        <w:rPr>
          <w:rFonts w:ascii="Joost" w:hAnsi="Joost"/>
          <w:b/>
          <w:bCs/>
          <w:sz w:val="23"/>
          <w:szCs w:val="23"/>
        </w:rPr>
        <w:t xml:space="preserve"> -</w:t>
      </w:r>
      <w:r w:rsidR="00D833F2" w:rsidRPr="00FB6689">
        <w:rPr>
          <w:rFonts w:ascii="Joost" w:hAnsi="Joost"/>
          <w:b/>
          <w:bCs/>
          <w:sz w:val="23"/>
          <w:szCs w:val="23"/>
        </w:rPr>
        <w:t xml:space="preserve"> </w:t>
      </w:r>
      <w:r w:rsidRPr="00FB6689">
        <w:rPr>
          <w:rFonts w:ascii="Joost" w:hAnsi="Joost"/>
          <w:sz w:val="23"/>
          <w:szCs w:val="23"/>
        </w:rPr>
        <w:t xml:space="preserve">įsigytos Prekės turi užtikrinti patikimą </w:t>
      </w:r>
      <w:r w:rsidR="004F188E" w:rsidRPr="00FB6689">
        <w:rPr>
          <w:rFonts w:ascii="Joost" w:hAnsi="Joost"/>
          <w:sz w:val="23"/>
          <w:szCs w:val="23"/>
        </w:rPr>
        <w:t xml:space="preserve">ir nepertraukiamą </w:t>
      </w:r>
      <w:r w:rsidR="00504CEA" w:rsidRPr="00FB6689">
        <w:rPr>
          <w:rFonts w:ascii="Joost" w:hAnsi="Joost"/>
          <w:sz w:val="23"/>
          <w:szCs w:val="23"/>
        </w:rPr>
        <w:t>prognozavimo ir perspėjimo priemonių</w:t>
      </w:r>
      <w:r w:rsidR="004F188E" w:rsidRPr="00FB6689">
        <w:rPr>
          <w:rFonts w:ascii="Joost" w:hAnsi="Joost"/>
          <w:sz w:val="23"/>
          <w:szCs w:val="23"/>
        </w:rPr>
        <w:t xml:space="preserve"> veikimą LHMT DC</w:t>
      </w:r>
      <w:r w:rsidRPr="00FB6689">
        <w:rPr>
          <w:rFonts w:ascii="Joost" w:hAnsi="Joost"/>
          <w:sz w:val="23"/>
          <w:szCs w:val="23"/>
        </w:rPr>
        <w:t>.</w:t>
      </w:r>
    </w:p>
    <w:p w14:paraId="3131EEA2" w14:textId="77777777" w:rsidR="009E31C6" w:rsidRPr="00FB6689" w:rsidRDefault="009E31C6" w:rsidP="009E31C6">
      <w:pPr>
        <w:tabs>
          <w:tab w:val="left" w:pos="567"/>
          <w:tab w:val="left" w:pos="851"/>
          <w:tab w:val="left" w:pos="993"/>
          <w:tab w:val="left" w:pos="1134"/>
        </w:tabs>
        <w:spacing w:line="300" w:lineRule="auto"/>
        <w:ind w:left="567"/>
        <w:jc w:val="both"/>
        <w:rPr>
          <w:rFonts w:ascii="Joost" w:hAnsi="Joost"/>
          <w:sz w:val="23"/>
          <w:szCs w:val="23"/>
        </w:rPr>
      </w:pPr>
    </w:p>
    <w:p w14:paraId="7DDDB304" w14:textId="6C037546" w:rsidR="00FB6689" w:rsidRPr="00FB6689" w:rsidRDefault="0005704D" w:rsidP="0005704D">
      <w:pPr>
        <w:pStyle w:val="NoSpacing1"/>
        <w:spacing w:line="300" w:lineRule="auto"/>
        <w:ind w:firstLine="567"/>
        <w:jc w:val="both"/>
        <w:rPr>
          <w:rStyle w:val="ui-provider"/>
          <w:rFonts w:ascii="Joost" w:hAnsi="Joost"/>
          <w:b/>
          <w:bCs/>
          <w:sz w:val="23"/>
          <w:szCs w:val="23"/>
        </w:rPr>
      </w:pPr>
      <w:r>
        <w:rPr>
          <w:rFonts w:ascii="Joost" w:hAnsi="Joost"/>
          <w:color w:val="242424"/>
          <w:sz w:val="23"/>
          <w:szCs w:val="23"/>
        </w:rPr>
        <w:t xml:space="preserve">4. </w:t>
      </w:r>
      <w:r w:rsidR="3B7DC720" w:rsidRPr="00FB6689">
        <w:rPr>
          <w:rFonts w:ascii="Joost" w:hAnsi="Joost"/>
          <w:color w:val="242424"/>
          <w:sz w:val="23"/>
          <w:szCs w:val="23"/>
        </w:rPr>
        <w:t>Tiekėjas kartu su pasiūlymu viešajam Prekių pirkimui turi pateikti gamintojo paruoštus aprašymus ar kitą gamintojo patvirtintą informaciją apie Prekių atitikimą nurodytiems minimaliems techninės specifikacijos reikalavimams, taip pat pateikti nuorodas į siūlomų Prekių gamintojo svetainę su pateiktomis siūlomos Prekių specifikacijomis, patvirtinančius atitiktį techninėje specifikacijoje nustatytiems reikalavimams. Tiekėjas, grįsdamas savo siūlymo atitikimą atitinkamam techninės specifikacijos reikalavimui, gali kartu pateikti ir pateikiamos nuorodos į interneto svetainę ar joje esantį dokumentą ekranvaizdį (-</w:t>
      </w:r>
      <w:proofErr w:type="spellStart"/>
      <w:r w:rsidR="3B7DC720" w:rsidRPr="00FB6689">
        <w:rPr>
          <w:rFonts w:ascii="Joost" w:hAnsi="Joost"/>
          <w:color w:val="242424"/>
          <w:sz w:val="23"/>
          <w:szCs w:val="23"/>
        </w:rPr>
        <w:t>žius</w:t>
      </w:r>
      <w:proofErr w:type="spellEnd"/>
      <w:r w:rsidR="3B7DC720" w:rsidRPr="00FB6689">
        <w:rPr>
          <w:rFonts w:ascii="Joost" w:hAnsi="Joost"/>
          <w:color w:val="242424"/>
          <w:sz w:val="23"/>
          <w:szCs w:val="23"/>
        </w:rPr>
        <w:t>) (</w:t>
      </w:r>
      <w:proofErr w:type="spellStart"/>
      <w:r w:rsidR="3B7DC720" w:rsidRPr="00FB6689">
        <w:rPr>
          <w:rFonts w:ascii="Joost" w:hAnsi="Joost"/>
          <w:color w:val="242424"/>
          <w:sz w:val="23"/>
          <w:szCs w:val="23"/>
        </w:rPr>
        <w:t>printscreen</w:t>
      </w:r>
      <w:proofErr w:type="spellEnd"/>
      <w:r w:rsidR="3B7DC720" w:rsidRPr="00FB6689">
        <w:rPr>
          <w:rFonts w:ascii="Joost" w:hAnsi="Joost"/>
          <w:color w:val="242424"/>
          <w:sz w:val="23"/>
          <w:szCs w:val="23"/>
        </w:rPr>
        <w:t>), pilnai įrodantį (-</w:t>
      </w:r>
      <w:proofErr w:type="spellStart"/>
      <w:r w:rsidR="3B7DC720" w:rsidRPr="00FB6689">
        <w:rPr>
          <w:rFonts w:ascii="Joost" w:hAnsi="Joost"/>
          <w:color w:val="242424"/>
          <w:sz w:val="23"/>
          <w:szCs w:val="23"/>
        </w:rPr>
        <w:t>čius</w:t>
      </w:r>
      <w:proofErr w:type="spellEnd"/>
      <w:r w:rsidR="3B7DC720" w:rsidRPr="00FB6689">
        <w:rPr>
          <w:rFonts w:ascii="Joost" w:hAnsi="Joost"/>
          <w:color w:val="242424"/>
          <w:sz w:val="23"/>
          <w:szCs w:val="23"/>
        </w:rPr>
        <w:t xml:space="preserve">) atitikimą atitinkamam techninės specifikacijos reikalavimui. Jeigu tiekėjas to nepadaro, o pasiūlymų tikrinimo metu nuoroda į interneto svetainę ar joje esantį dokumentą neveikia ir tiekėjas nepateikė kitų dokumentų, įrodančių savo siūlymo atitikimą atitinkamam specifikacijos reikalavimui (gamintojo paruošto aprašymo ar kitos gamintojo patvirtintos informacijos), laikoma, </w:t>
      </w:r>
      <w:r w:rsidR="3B7DC720" w:rsidRPr="00FB6689">
        <w:rPr>
          <w:rFonts w:ascii="Joost" w:hAnsi="Joost"/>
          <w:color w:val="242424"/>
          <w:sz w:val="23"/>
          <w:szCs w:val="23"/>
        </w:rPr>
        <w:lastRenderedPageBreak/>
        <w:t>kad tiekėjas neįrodė savo siūlymo atitikimo atitinkamam techninės specifikacijos reikalavimui ir jo pasiūlymas atmetamas.</w:t>
      </w:r>
      <w:r w:rsidR="00FB6689" w:rsidRPr="00FB6689">
        <w:rPr>
          <w:rFonts w:ascii="Joost" w:hAnsi="Joost"/>
          <w:color w:val="242424"/>
          <w:sz w:val="23"/>
          <w:szCs w:val="23"/>
        </w:rPr>
        <w:t xml:space="preserve"> </w:t>
      </w:r>
      <w:r w:rsidR="00FB6689" w:rsidRPr="00FB6689">
        <w:rPr>
          <w:rStyle w:val="ui-provider"/>
          <w:rFonts w:ascii="Joost" w:hAnsi="Joost"/>
          <w:b/>
          <w:bCs/>
          <w:sz w:val="23"/>
          <w:szCs w:val="23"/>
        </w:rPr>
        <w:t>Jeigu apibūdinant pirkimo objektą techninėje specifikacijoje nurodytas konkretus modelis ar tiekimo šaltinis, konkretus procesas, būdingas konkretaus tiekėjo tiekiamoms prekėms, ar prekių ženklas, patentas, tipai, konkreti kilmė ar gamyba, arba gamintojas, turi būti laikoma, kad kiekviena tokia nuoroda yra pateikta su žodžiais „arba lygiavertis“.</w:t>
      </w:r>
    </w:p>
    <w:p w14:paraId="3D299258" w14:textId="77777777" w:rsidR="00FB6689" w:rsidRPr="00FB6689" w:rsidRDefault="00FB6689" w:rsidP="0005704D">
      <w:pPr>
        <w:pStyle w:val="NoSpacing1"/>
        <w:spacing w:line="300" w:lineRule="auto"/>
        <w:ind w:firstLine="567"/>
        <w:jc w:val="both"/>
        <w:rPr>
          <w:rFonts w:ascii="Joost" w:hAnsi="Joost"/>
          <w:b/>
          <w:bCs/>
          <w:sz w:val="23"/>
          <w:szCs w:val="23"/>
        </w:rPr>
      </w:pPr>
      <w:r w:rsidRPr="00FB6689">
        <w:rPr>
          <w:rFonts w:ascii="Joost" w:hAnsi="Joost"/>
          <w:b/>
          <w:bCs/>
          <w:sz w:val="23"/>
          <w:szCs w:val="23"/>
        </w:rPr>
        <w:t xml:space="preserve">     Tiekėjas gali pasiūlyti prekes, lygiavertes prekėms, nurodytoms lentelėje. Tokiu atveju tiekėjas, teikdamas pasiūlymą, privalo pridėti savo siūlomų prekių techninių parametrų charakteristikas.</w:t>
      </w:r>
    </w:p>
    <w:p w14:paraId="1DF4C104" w14:textId="77777777" w:rsidR="0005704D" w:rsidRDefault="00FB6689" w:rsidP="0005704D">
      <w:pPr>
        <w:pStyle w:val="NoSpacing1"/>
        <w:spacing w:line="300" w:lineRule="auto"/>
        <w:ind w:firstLine="567"/>
        <w:jc w:val="both"/>
        <w:rPr>
          <w:rFonts w:ascii="Joost" w:hAnsi="Joost"/>
          <w:b/>
          <w:bCs/>
          <w:sz w:val="23"/>
          <w:szCs w:val="23"/>
        </w:rPr>
      </w:pPr>
      <w:r w:rsidRPr="00FB6689">
        <w:rPr>
          <w:rFonts w:ascii="Joost" w:hAnsi="Joost"/>
          <w:b/>
          <w:bCs/>
          <w:sz w:val="23"/>
          <w:szCs w:val="23"/>
        </w:rPr>
        <w:t xml:space="preserve"> Prekės su kitomis techninėmis charakteristikomis, nei nurodytos reikalavimuose bus atmestos. </w:t>
      </w:r>
    </w:p>
    <w:p w14:paraId="03C952FC" w14:textId="45EFDCC1" w:rsidR="00E638E4" w:rsidRPr="0005704D" w:rsidRDefault="0005704D" w:rsidP="0005704D">
      <w:pPr>
        <w:pStyle w:val="NoSpacing1"/>
        <w:spacing w:line="300" w:lineRule="auto"/>
        <w:ind w:firstLine="567"/>
        <w:jc w:val="both"/>
        <w:rPr>
          <w:rFonts w:ascii="Joost" w:hAnsi="Joost"/>
          <w:b/>
          <w:bCs/>
          <w:sz w:val="23"/>
          <w:szCs w:val="23"/>
        </w:rPr>
      </w:pPr>
      <w:r w:rsidRPr="00FB6689">
        <w:rPr>
          <w:rFonts w:ascii="Joost" w:hAnsi="Joost"/>
          <w:sz w:val="23"/>
          <w:szCs w:val="23"/>
        </w:rPr>
        <w:t>Prekėms keliami techniniai reikalavimai pateikiami 1 lentelėje</w:t>
      </w:r>
      <w:r>
        <w:rPr>
          <w:rFonts w:ascii="Joost" w:hAnsi="Joost"/>
          <w:sz w:val="23"/>
          <w:szCs w:val="23"/>
        </w:rPr>
        <w:t>:</w:t>
      </w:r>
    </w:p>
    <w:p w14:paraId="05211AB9" w14:textId="02E94919" w:rsidR="00B93AD8" w:rsidRPr="00FB6689" w:rsidRDefault="00F26535" w:rsidP="0005704D">
      <w:pPr>
        <w:tabs>
          <w:tab w:val="left" w:pos="567"/>
          <w:tab w:val="left" w:pos="851"/>
          <w:tab w:val="left" w:pos="993"/>
          <w:tab w:val="left" w:pos="1134"/>
        </w:tabs>
        <w:spacing w:line="300" w:lineRule="auto"/>
        <w:jc w:val="right"/>
        <w:rPr>
          <w:rFonts w:ascii="Joost" w:hAnsi="Joost"/>
          <w:sz w:val="23"/>
          <w:szCs w:val="23"/>
        </w:rPr>
      </w:pPr>
      <w:r w:rsidRPr="00FB6689">
        <w:rPr>
          <w:rFonts w:ascii="Joost" w:hAnsi="Joost"/>
          <w:sz w:val="23"/>
          <w:szCs w:val="23"/>
        </w:rPr>
        <w:t>1 lentelė</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4711"/>
        <w:gridCol w:w="4248"/>
      </w:tblGrid>
      <w:tr w:rsidR="00A24667" w:rsidRPr="0005704D" w14:paraId="02175E99" w14:textId="77777777" w:rsidTr="64A5EA23">
        <w:tc>
          <w:tcPr>
            <w:tcW w:w="9629" w:type="dxa"/>
            <w:gridSpan w:val="3"/>
          </w:tcPr>
          <w:p w14:paraId="31937C61" w14:textId="65E6088A" w:rsidR="00B93AD8" w:rsidRPr="0005704D" w:rsidRDefault="09068E14" w:rsidP="000C1F83">
            <w:pPr>
              <w:contextualSpacing/>
              <w:jc w:val="center"/>
              <w:rPr>
                <w:rFonts w:ascii="Joost" w:hAnsi="Joost"/>
                <w:b/>
                <w:bCs/>
                <w:sz w:val="22"/>
                <w:szCs w:val="22"/>
              </w:rPr>
            </w:pPr>
            <w:r w:rsidRPr="0005704D">
              <w:rPr>
                <w:rFonts w:ascii="Joost" w:hAnsi="Joost"/>
                <w:b/>
                <w:bCs/>
                <w:sz w:val="22"/>
                <w:szCs w:val="22"/>
              </w:rPr>
              <w:t>4</w:t>
            </w:r>
            <w:r w:rsidR="00F26535" w:rsidRPr="0005704D">
              <w:rPr>
                <w:rFonts w:ascii="Joost" w:hAnsi="Joost"/>
                <w:b/>
                <w:bCs/>
                <w:sz w:val="22"/>
                <w:szCs w:val="22"/>
              </w:rPr>
              <w:t xml:space="preserve">.1. </w:t>
            </w:r>
            <w:r w:rsidR="00B93AD8" w:rsidRPr="0005704D">
              <w:rPr>
                <w:rFonts w:ascii="Joost" w:hAnsi="Joost"/>
                <w:b/>
                <w:bCs/>
                <w:sz w:val="22"/>
                <w:szCs w:val="22"/>
              </w:rPr>
              <w:t>Tikslios kontrolės spintinio tipo kondicionierius</w:t>
            </w:r>
          </w:p>
        </w:tc>
      </w:tr>
      <w:tr w:rsidR="00A24667" w:rsidRPr="0005704D" w14:paraId="0CA1831B" w14:textId="77777777" w:rsidTr="64A5EA23">
        <w:trPr>
          <w:trHeight w:val="2850"/>
        </w:trPr>
        <w:tc>
          <w:tcPr>
            <w:tcW w:w="670" w:type="dxa"/>
            <w:vAlign w:val="center"/>
          </w:tcPr>
          <w:p w14:paraId="708D213E" w14:textId="77777777" w:rsidR="005D3C9E" w:rsidRPr="000C1F83" w:rsidRDefault="005D3C9E" w:rsidP="000C1F83">
            <w:pPr>
              <w:pStyle w:val="BodyText"/>
              <w:spacing w:after="0" w:line="240" w:lineRule="auto"/>
              <w:jc w:val="center"/>
              <w:rPr>
                <w:rFonts w:ascii="Joost" w:hAnsi="Joost" w:cs="Times New Roman"/>
                <w:b/>
                <w:bCs/>
                <w:snapToGrid w:val="0"/>
                <w:sz w:val="22"/>
              </w:rPr>
            </w:pPr>
            <w:r w:rsidRPr="000C1F83">
              <w:rPr>
                <w:rFonts w:ascii="Joost" w:hAnsi="Joost" w:cs="Times New Roman"/>
                <w:b/>
                <w:bCs/>
                <w:snapToGrid w:val="0"/>
                <w:sz w:val="22"/>
              </w:rPr>
              <w:t>Eil. Nr.</w:t>
            </w:r>
          </w:p>
        </w:tc>
        <w:tc>
          <w:tcPr>
            <w:tcW w:w="4711" w:type="dxa"/>
            <w:vAlign w:val="center"/>
          </w:tcPr>
          <w:p w14:paraId="714140C1" w14:textId="77777777" w:rsidR="005D3C9E" w:rsidRPr="000C1F83" w:rsidRDefault="005D3C9E" w:rsidP="000C1F83">
            <w:pPr>
              <w:jc w:val="center"/>
              <w:rPr>
                <w:rFonts w:ascii="Joost" w:hAnsi="Joost"/>
                <w:b/>
                <w:bCs/>
                <w:sz w:val="22"/>
                <w:szCs w:val="22"/>
              </w:rPr>
            </w:pPr>
            <w:r w:rsidRPr="000C1F83">
              <w:rPr>
                <w:rFonts w:ascii="Joost" w:hAnsi="Joost"/>
                <w:b/>
                <w:bCs/>
                <w:sz w:val="22"/>
                <w:szCs w:val="22"/>
              </w:rPr>
              <w:t>Reikalavimai</w:t>
            </w:r>
          </w:p>
        </w:tc>
        <w:tc>
          <w:tcPr>
            <w:tcW w:w="4248" w:type="dxa"/>
            <w:vAlign w:val="center"/>
          </w:tcPr>
          <w:p w14:paraId="709A9D3C" w14:textId="77777777" w:rsidR="007536E6" w:rsidRPr="000F552F" w:rsidRDefault="007536E6" w:rsidP="007536E6">
            <w:pPr>
              <w:jc w:val="center"/>
              <w:rPr>
                <w:b/>
              </w:rPr>
            </w:pPr>
            <w:r w:rsidRPr="000F552F">
              <w:rPr>
                <w:b/>
              </w:rPr>
              <w:t>Siūloma charakteristika</w:t>
            </w:r>
          </w:p>
          <w:p w14:paraId="768F0B31" w14:textId="77777777" w:rsidR="007536E6" w:rsidRPr="000F552F" w:rsidRDefault="007536E6" w:rsidP="007536E6">
            <w:pPr>
              <w:jc w:val="center"/>
              <w:rPr>
                <w:bCs/>
                <w:i/>
                <w:iCs/>
                <w:sz w:val="20"/>
                <w:szCs w:val="20"/>
              </w:rPr>
            </w:pPr>
            <w:r w:rsidRPr="000F552F">
              <w:rPr>
                <w:bCs/>
                <w:i/>
                <w:iCs/>
                <w:sz w:val="20"/>
                <w:szCs w:val="20"/>
              </w:rPr>
              <w:t>(Nurodyti tikslų siūlomos charakteristikos parametrą ir pateikti jį pagrindžiančią informaciją (pvz., gamintojo dokumentacija,</w:t>
            </w:r>
            <w:r>
              <w:rPr>
                <w:bCs/>
                <w:i/>
                <w:iCs/>
                <w:sz w:val="20"/>
                <w:szCs w:val="20"/>
              </w:rPr>
              <w:t xml:space="preserve"> gamintojo</w:t>
            </w:r>
            <w:r w:rsidRPr="000F552F">
              <w:rPr>
                <w:bCs/>
                <w:i/>
                <w:iCs/>
                <w:sz w:val="20"/>
                <w:szCs w:val="20"/>
              </w:rPr>
              <w:t xml:space="preserve"> internetinės nuorodos, </w:t>
            </w:r>
            <w:r>
              <w:rPr>
                <w:bCs/>
                <w:i/>
                <w:iCs/>
                <w:sz w:val="20"/>
                <w:szCs w:val="20"/>
              </w:rPr>
              <w:t xml:space="preserve">gamintojo </w:t>
            </w:r>
            <w:r w:rsidRPr="000F552F">
              <w:rPr>
                <w:bCs/>
                <w:i/>
                <w:iCs/>
                <w:sz w:val="20"/>
                <w:szCs w:val="20"/>
              </w:rPr>
              <w:t>aprašai ar kiti įrodymai))</w:t>
            </w:r>
          </w:p>
          <w:p w14:paraId="2162EE41" w14:textId="6E367EE5" w:rsidR="005D3C9E" w:rsidRPr="00C1026D" w:rsidRDefault="43789576" w:rsidP="000C1F83">
            <w:pPr>
              <w:shd w:val="clear" w:color="auto" w:fill="FFFFFF" w:themeFill="background1"/>
              <w:jc w:val="center"/>
              <w:rPr>
                <w:rFonts w:ascii="Joost" w:hAnsi="Joost"/>
                <w:b/>
                <w:bCs/>
                <w:color w:val="000000" w:themeColor="text1"/>
                <w:sz w:val="22"/>
                <w:szCs w:val="22"/>
                <w:u w:val="single"/>
                <w:vertAlign w:val="superscript"/>
              </w:rPr>
            </w:pPr>
            <w:r w:rsidRPr="00E93CBE">
              <w:rPr>
                <w:rFonts w:ascii="Joost" w:hAnsi="Joost"/>
                <w:b/>
                <w:bCs/>
                <w:color w:val="000000" w:themeColor="text1"/>
                <w:sz w:val="22"/>
                <w:szCs w:val="22"/>
                <w:u w:val="single"/>
              </w:rPr>
              <w:t>Apsiribojimas įrašais „atitinka“ ir/ar „taip“ negalimas</w:t>
            </w:r>
            <w:r w:rsidR="00C1026D">
              <w:rPr>
                <w:rStyle w:val="FootnoteReference"/>
                <w:rFonts w:ascii="Joost" w:hAnsi="Joost"/>
                <w:b/>
                <w:bCs/>
                <w:color w:val="000000" w:themeColor="text1"/>
                <w:sz w:val="22"/>
                <w:szCs w:val="22"/>
                <w:u w:val="single"/>
              </w:rPr>
              <w:footnoteReference w:id="1"/>
            </w:r>
          </w:p>
          <w:p w14:paraId="6F5E286B" w14:textId="6B5AE969" w:rsidR="000C1F83" w:rsidRPr="000C1F83" w:rsidRDefault="000C1F83" w:rsidP="000C1F83">
            <w:pPr>
              <w:shd w:val="clear" w:color="auto" w:fill="FFFFFF" w:themeFill="background1"/>
              <w:jc w:val="center"/>
              <w:rPr>
                <w:rFonts w:ascii="Joost" w:hAnsi="Joost"/>
                <w:b/>
                <w:bCs/>
                <w:sz w:val="22"/>
                <w:szCs w:val="22"/>
              </w:rPr>
            </w:pPr>
            <w:r w:rsidRPr="000C1F83">
              <w:rPr>
                <w:b/>
                <w:i/>
                <w:iCs/>
                <w:color w:val="C00000"/>
                <w:sz w:val="22"/>
                <w:szCs w:val="22"/>
              </w:rPr>
              <w:t>(Pildo tiekėjas)</w:t>
            </w:r>
          </w:p>
        </w:tc>
      </w:tr>
      <w:tr w:rsidR="00A24667" w:rsidRPr="0005704D" w14:paraId="664A03CB" w14:textId="77777777" w:rsidTr="64A5EA23">
        <w:tc>
          <w:tcPr>
            <w:tcW w:w="670" w:type="dxa"/>
            <w:vAlign w:val="center"/>
          </w:tcPr>
          <w:p w14:paraId="21067FED" w14:textId="77777777" w:rsidR="00A04F41" w:rsidRPr="0005704D" w:rsidRDefault="00A04F41" w:rsidP="000C1F83">
            <w:pPr>
              <w:pStyle w:val="ListParagraph"/>
              <w:numPr>
                <w:ilvl w:val="0"/>
                <w:numId w:val="17"/>
              </w:numPr>
              <w:suppressAutoHyphens w:val="0"/>
              <w:autoSpaceDN/>
              <w:spacing w:after="0"/>
              <w:ind w:left="0"/>
              <w:contextualSpacing/>
              <w:jc w:val="center"/>
              <w:textAlignment w:val="auto"/>
              <w:rPr>
                <w:rFonts w:ascii="Joost" w:hAnsi="Joost" w:cs="Times New Roman"/>
                <w:b/>
                <w:bCs/>
                <w:snapToGrid w:val="0"/>
              </w:rPr>
            </w:pPr>
          </w:p>
        </w:tc>
        <w:tc>
          <w:tcPr>
            <w:tcW w:w="4711" w:type="dxa"/>
            <w:vAlign w:val="center"/>
          </w:tcPr>
          <w:p w14:paraId="31A51514" w14:textId="77777777" w:rsidR="000C1F83" w:rsidRDefault="000C1F83" w:rsidP="000C1F83">
            <w:pPr>
              <w:rPr>
                <w:rFonts w:ascii="Joost" w:hAnsi="Joost"/>
                <w:b/>
                <w:bCs/>
                <w:sz w:val="22"/>
                <w:szCs w:val="22"/>
              </w:rPr>
            </w:pPr>
            <w:r w:rsidRPr="000F552F">
              <w:t xml:space="preserve">Siūlomos įrangos gamintojas ir  </w:t>
            </w:r>
            <w:r>
              <w:t>modelis</w:t>
            </w:r>
            <w:r w:rsidRPr="0005704D">
              <w:rPr>
                <w:rFonts w:ascii="Joost" w:hAnsi="Joost"/>
                <w:b/>
                <w:bCs/>
                <w:sz w:val="22"/>
                <w:szCs w:val="22"/>
              </w:rPr>
              <w:t xml:space="preserve"> </w:t>
            </w:r>
          </w:p>
          <w:p w14:paraId="50804B78" w14:textId="77777777" w:rsidR="000C1F83" w:rsidRDefault="000C1F83" w:rsidP="000C1F83">
            <w:pPr>
              <w:rPr>
                <w:rFonts w:ascii="Joost" w:hAnsi="Joost"/>
                <w:b/>
                <w:bCs/>
                <w:sz w:val="22"/>
                <w:szCs w:val="22"/>
              </w:rPr>
            </w:pPr>
          </w:p>
          <w:p w14:paraId="11667DDE" w14:textId="25267C6E" w:rsidR="00A04F41" w:rsidRPr="0005704D" w:rsidRDefault="00F26535" w:rsidP="000C1F83">
            <w:pPr>
              <w:rPr>
                <w:rFonts w:ascii="Joost" w:hAnsi="Joost"/>
                <w:b/>
                <w:bCs/>
                <w:sz w:val="22"/>
                <w:szCs w:val="22"/>
              </w:rPr>
            </w:pPr>
            <w:r w:rsidRPr="0005704D">
              <w:rPr>
                <w:rFonts w:ascii="Joost" w:hAnsi="Joost"/>
                <w:b/>
                <w:bCs/>
                <w:sz w:val="22"/>
                <w:szCs w:val="22"/>
              </w:rPr>
              <w:t>Kiekis</w:t>
            </w:r>
          </w:p>
        </w:tc>
        <w:tc>
          <w:tcPr>
            <w:tcW w:w="4248" w:type="dxa"/>
            <w:vAlign w:val="center"/>
          </w:tcPr>
          <w:p w14:paraId="1CBD187C" w14:textId="4AF1D631" w:rsidR="000C1F83" w:rsidRDefault="000C1F83" w:rsidP="000C1F83">
            <w:pPr>
              <w:pStyle w:val="BodyText"/>
              <w:spacing w:after="0" w:line="240" w:lineRule="auto"/>
              <w:jc w:val="center"/>
              <w:rPr>
                <w:rFonts w:ascii="Times New Roman" w:hAnsi="Times New Roman" w:cs="Times New Roman"/>
                <w:i/>
                <w:iCs/>
                <w:color w:val="EE0000"/>
                <w:szCs w:val="24"/>
              </w:rPr>
            </w:pPr>
            <w:r w:rsidRPr="000E0AE3">
              <w:rPr>
                <w:rFonts w:ascii="Times New Roman" w:hAnsi="Times New Roman" w:cs="Times New Roman"/>
                <w:i/>
                <w:iCs/>
                <w:color w:val="EE0000"/>
                <w:szCs w:val="24"/>
              </w:rPr>
              <w:t>Tiekėjas turi nurodyti siūlomos įrangos gamintoją ir modelį (</w:t>
            </w:r>
            <w:r w:rsidRPr="00F86210">
              <w:rPr>
                <w:rFonts w:ascii="Times New Roman" w:hAnsi="Times New Roman" w:cs="Times New Roman"/>
                <w:i/>
                <w:iCs/>
                <w:color w:val="EE0000"/>
                <w:szCs w:val="24"/>
              </w:rPr>
              <w:t>pavadinimą</w:t>
            </w:r>
            <w:r w:rsidRPr="000E0AE3">
              <w:rPr>
                <w:rFonts w:ascii="Times New Roman" w:hAnsi="Times New Roman" w:cs="Times New Roman"/>
                <w:i/>
                <w:iCs/>
                <w:color w:val="EE0000"/>
                <w:szCs w:val="24"/>
              </w:rPr>
              <w:t>)</w:t>
            </w:r>
            <w:r w:rsidR="00877025">
              <w:rPr>
                <w:rFonts w:ascii="Times New Roman" w:hAnsi="Times New Roman" w:cs="Times New Roman"/>
                <w:i/>
                <w:iCs/>
                <w:color w:val="EE0000"/>
                <w:szCs w:val="24"/>
              </w:rPr>
              <w:t>_____</w:t>
            </w:r>
          </w:p>
          <w:p w14:paraId="23F76E2A" w14:textId="4C2AB05F" w:rsidR="00A04F41" w:rsidRPr="0005704D" w:rsidRDefault="00F26535" w:rsidP="000C1F83">
            <w:pPr>
              <w:pStyle w:val="BodyText"/>
              <w:spacing w:after="0" w:line="240" w:lineRule="auto"/>
              <w:jc w:val="center"/>
              <w:rPr>
                <w:rFonts w:ascii="Joost" w:hAnsi="Joost" w:cs="Times New Roman"/>
                <w:b/>
                <w:bCs/>
                <w:sz w:val="22"/>
              </w:rPr>
            </w:pPr>
            <w:r w:rsidRPr="0005704D">
              <w:rPr>
                <w:rFonts w:ascii="Joost" w:hAnsi="Joost" w:cs="Times New Roman"/>
                <w:b/>
                <w:bCs/>
                <w:sz w:val="22"/>
              </w:rPr>
              <w:t>2 vnt.</w:t>
            </w:r>
          </w:p>
        </w:tc>
      </w:tr>
      <w:tr w:rsidR="00A24667" w:rsidRPr="0005704D" w14:paraId="3222B21C" w14:textId="77777777" w:rsidTr="64A5EA23">
        <w:tc>
          <w:tcPr>
            <w:tcW w:w="670" w:type="dxa"/>
            <w:vAlign w:val="center"/>
          </w:tcPr>
          <w:p w14:paraId="2B2F6067" w14:textId="77777777" w:rsidR="005D3C9E" w:rsidRPr="0005704D" w:rsidRDefault="005D3C9E" w:rsidP="000C1F83">
            <w:pPr>
              <w:pStyle w:val="ListParagraph"/>
              <w:numPr>
                <w:ilvl w:val="0"/>
                <w:numId w:val="17"/>
              </w:numPr>
              <w:suppressAutoHyphens w:val="0"/>
              <w:autoSpaceDN/>
              <w:spacing w:after="0"/>
              <w:ind w:left="0"/>
              <w:contextualSpacing/>
              <w:jc w:val="center"/>
              <w:textAlignment w:val="auto"/>
              <w:rPr>
                <w:rFonts w:ascii="Joost" w:hAnsi="Joost" w:cs="Times New Roman"/>
              </w:rPr>
            </w:pPr>
          </w:p>
        </w:tc>
        <w:tc>
          <w:tcPr>
            <w:tcW w:w="4711" w:type="dxa"/>
          </w:tcPr>
          <w:p w14:paraId="53920EBB" w14:textId="66182EEA" w:rsidR="005D3C9E" w:rsidRPr="0005704D" w:rsidRDefault="005D3C9E" w:rsidP="00443D87">
            <w:pPr>
              <w:jc w:val="both"/>
              <w:rPr>
                <w:rFonts w:ascii="Joost" w:hAnsi="Joost"/>
                <w:bCs/>
                <w:sz w:val="22"/>
                <w:szCs w:val="22"/>
              </w:rPr>
            </w:pPr>
            <w:r w:rsidRPr="0005704D">
              <w:rPr>
                <w:rFonts w:ascii="Joost" w:hAnsi="Joost"/>
                <w:bCs/>
                <w:sz w:val="22"/>
                <w:szCs w:val="22"/>
              </w:rPr>
              <w:t xml:space="preserve">Juntamasis NET šaldymo galingumas ne mažiau kaip </w:t>
            </w:r>
            <w:proofErr w:type="spellStart"/>
            <w:r w:rsidRPr="0005704D">
              <w:rPr>
                <w:rFonts w:ascii="Joost" w:hAnsi="Joost"/>
                <w:bCs/>
                <w:sz w:val="22"/>
                <w:szCs w:val="22"/>
              </w:rPr>
              <w:t>Qc</w:t>
            </w:r>
            <w:proofErr w:type="spellEnd"/>
            <w:r w:rsidRPr="0005704D">
              <w:rPr>
                <w:rFonts w:ascii="Joost" w:hAnsi="Joost"/>
                <w:bCs/>
                <w:sz w:val="22"/>
                <w:szCs w:val="22"/>
              </w:rPr>
              <w:t>=</w:t>
            </w:r>
            <w:r w:rsidR="00E3118D" w:rsidRPr="0005704D">
              <w:rPr>
                <w:rFonts w:ascii="Joost" w:hAnsi="Joost"/>
                <w:bCs/>
                <w:sz w:val="22"/>
                <w:szCs w:val="22"/>
              </w:rPr>
              <w:t>28,0</w:t>
            </w:r>
            <w:r w:rsidRPr="0005704D">
              <w:rPr>
                <w:rFonts w:ascii="Joost" w:hAnsi="Joost"/>
                <w:bCs/>
                <w:sz w:val="22"/>
                <w:szCs w:val="22"/>
              </w:rPr>
              <w:t xml:space="preserve"> kW, kai </w:t>
            </w:r>
            <w:proofErr w:type="spellStart"/>
            <w:r w:rsidRPr="0005704D">
              <w:rPr>
                <w:rFonts w:ascii="Joost" w:hAnsi="Joost"/>
                <w:bCs/>
                <w:sz w:val="22"/>
                <w:szCs w:val="22"/>
              </w:rPr>
              <w:t>Tiš</w:t>
            </w:r>
            <w:r w:rsidR="003F0A11" w:rsidRPr="0005704D">
              <w:rPr>
                <w:rFonts w:ascii="Joost" w:hAnsi="Joost"/>
                <w:bCs/>
                <w:sz w:val="22"/>
                <w:szCs w:val="22"/>
              </w:rPr>
              <w:t>t</w:t>
            </w:r>
            <w:proofErr w:type="spellEnd"/>
            <w:r w:rsidRPr="0005704D">
              <w:rPr>
                <w:rFonts w:ascii="Joost" w:hAnsi="Joost"/>
                <w:bCs/>
                <w:sz w:val="22"/>
                <w:szCs w:val="22"/>
              </w:rPr>
              <w:t xml:space="preserve">= </w:t>
            </w:r>
            <w:r w:rsidR="00E3118D" w:rsidRPr="0005704D">
              <w:rPr>
                <w:rFonts w:ascii="Joost" w:hAnsi="Joost"/>
                <w:bCs/>
                <w:sz w:val="22"/>
                <w:szCs w:val="22"/>
              </w:rPr>
              <w:t>35</w:t>
            </w:r>
            <w:r w:rsidRPr="0005704D">
              <w:rPr>
                <w:rFonts w:ascii="Joost" w:hAnsi="Joost"/>
                <w:bCs/>
                <w:sz w:val="22"/>
                <w:szCs w:val="22"/>
              </w:rPr>
              <w:t>°C; d=3</w:t>
            </w:r>
            <w:r w:rsidR="00E3118D" w:rsidRPr="0005704D">
              <w:rPr>
                <w:rFonts w:ascii="Joost" w:hAnsi="Joost"/>
                <w:bCs/>
                <w:sz w:val="22"/>
                <w:szCs w:val="22"/>
              </w:rPr>
              <w:t>0</w:t>
            </w:r>
            <w:r w:rsidRPr="0005704D">
              <w:rPr>
                <w:rFonts w:ascii="Joost" w:hAnsi="Joost"/>
                <w:bCs/>
                <w:sz w:val="22"/>
                <w:szCs w:val="22"/>
              </w:rPr>
              <w:t>%</w:t>
            </w:r>
          </w:p>
        </w:tc>
        <w:tc>
          <w:tcPr>
            <w:tcW w:w="4248" w:type="dxa"/>
            <w:vAlign w:val="center"/>
          </w:tcPr>
          <w:p w14:paraId="254C086F" w14:textId="08DE3F26" w:rsidR="005D3C9E" w:rsidRPr="0005704D" w:rsidRDefault="005D3C9E" w:rsidP="000C1F83">
            <w:pPr>
              <w:jc w:val="center"/>
              <w:rPr>
                <w:rFonts w:ascii="Joost" w:hAnsi="Joost"/>
                <w:sz w:val="22"/>
                <w:szCs w:val="22"/>
              </w:rPr>
            </w:pPr>
          </w:p>
        </w:tc>
      </w:tr>
      <w:tr w:rsidR="00A24667" w:rsidRPr="0005704D" w14:paraId="5F112505" w14:textId="77777777" w:rsidTr="64A5EA23">
        <w:tc>
          <w:tcPr>
            <w:tcW w:w="670" w:type="dxa"/>
            <w:vAlign w:val="center"/>
          </w:tcPr>
          <w:p w14:paraId="7817BB1A" w14:textId="77777777" w:rsidR="005D3C9E" w:rsidRPr="0005704D" w:rsidRDefault="005D3C9E" w:rsidP="000C1F83">
            <w:pPr>
              <w:pStyle w:val="ListParagraph"/>
              <w:numPr>
                <w:ilvl w:val="0"/>
                <w:numId w:val="17"/>
              </w:numPr>
              <w:suppressAutoHyphens w:val="0"/>
              <w:autoSpaceDN/>
              <w:spacing w:after="0"/>
              <w:ind w:left="0"/>
              <w:contextualSpacing/>
              <w:jc w:val="center"/>
              <w:textAlignment w:val="auto"/>
              <w:rPr>
                <w:rFonts w:ascii="Joost" w:hAnsi="Joost" w:cs="Times New Roman"/>
              </w:rPr>
            </w:pPr>
          </w:p>
        </w:tc>
        <w:tc>
          <w:tcPr>
            <w:tcW w:w="4711" w:type="dxa"/>
          </w:tcPr>
          <w:p w14:paraId="4171D9F8" w14:textId="73A65513" w:rsidR="005D3C9E" w:rsidRPr="0005704D" w:rsidRDefault="0097699A" w:rsidP="00443D87">
            <w:pPr>
              <w:pStyle w:val="ListParagraph"/>
              <w:tabs>
                <w:tab w:val="left" w:pos="226"/>
              </w:tabs>
              <w:spacing w:after="0"/>
              <w:ind w:left="0"/>
              <w:jc w:val="both"/>
              <w:rPr>
                <w:rFonts w:ascii="Joost" w:hAnsi="Joost" w:cs="Times New Roman"/>
                <w:bCs/>
              </w:rPr>
            </w:pPr>
            <w:r w:rsidRPr="0005704D">
              <w:rPr>
                <w:rFonts w:ascii="Joost" w:hAnsi="Joost" w:cs="Times New Roman"/>
                <w:bCs/>
              </w:rPr>
              <w:t>T</w:t>
            </w:r>
            <w:r w:rsidR="005D3C9E" w:rsidRPr="0005704D">
              <w:rPr>
                <w:rFonts w:ascii="Joost" w:hAnsi="Joost" w:cs="Times New Roman"/>
                <w:bCs/>
              </w:rPr>
              <w:t xml:space="preserve">uri veikti šaldymo, drėkinimo ir sausinimo režimais. </w:t>
            </w:r>
          </w:p>
        </w:tc>
        <w:tc>
          <w:tcPr>
            <w:tcW w:w="4248" w:type="dxa"/>
            <w:vAlign w:val="center"/>
          </w:tcPr>
          <w:p w14:paraId="47C3CCF2" w14:textId="5129504C" w:rsidR="005D3C9E" w:rsidRPr="0005704D" w:rsidRDefault="005D3C9E" w:rsidP="000C1F83">
            <w:pPr>
              <w:jc w:val="center"/>
              <w:rPr>
                <w:rFonts w:ascii="Joost" w:hAnsi="Joost"/>
                <w:i/>
                <w:iCs/>
                <w:snapToGrid w:val="0"/>
                <w:sz w:val="22"/>
                <w:szCs w:val="22"/>
              </w:rPr>
            </w:pPr>
          </w:p>
        </w:tc>
      </w:tr>
      <w:tr w:rsidR="00A24667" w:rsidRPr="0005704D" w14:paraId="01A6A652" w14:textId="77777777" w:rsidTr="64A5EA23">
        <w:tc>
          <w:tcPr>
            <w:tcW w:w="670" w:type="dxa"/>
            <w:vAlign w:val="center"/>
          </w:tcPr>
          <w:p w14:paraId="2FC60FD4" w14:textId="77777777" w:rsidR="005D3C9E" w:rsidRPr="0005704D" w:rsidRDefault="005D3C9E" w:rsidP="000C1F83">
            <w:pPr>
              <w:pStyle w:val="ListParagraph"/>
              <w:numPr>
                <w:ilvl w:val="0"/>
                <w:numId w:val="17"/>
              </w:numPr>
              <w:suppressAutoHyphens w:val="0"/>
              <w:autoSpaceDN/>
              <w:spacing w:after="0"/>
              <w:ind w:left="0"/>
              <w:contextualSpacing/>
              <w:jc w:val="center"/>
              <w:textAlignment w:val="auto"/>
              <w:rPr>
                <w:rFonts w:ascii="Joost" w:hAnsi="Joost" w:cs="Times New Roman"/>
              </w:rPr>
            </w:pPr>
          </w:p>
        </w:tc>
        <w:tc>
          <w:tcPr>
            <w:tcW w:w="4711" w:type="dxa"/>
          </w:tcPr>
          <w:p w14:paraId="7934B155" w14:textId="77777777" w:rsidR="005D3C9E" w:rsidRPr="0005704D" w:rsidRDefault="00E3118D" w:rsidP="00443D87">
            <w:pPr>
              <w:pStyle w:val="ListParagraph"/>
              <w:tabs>
                <w:tab w:val="left" w:pos="226"/>
              </w:tabs>
              <w:spacing w:after="0"/>
              <w:ind w:left="0"/>
              <w:jc w:val="both"/>
              <w:rPr>
                <w:rFonts w:ascii="Joost" w:hAnsi="Joost" w:cs="Times New Roman"/>
                <w:bCs/>
              </w:rPr>
            </w:pPr>
            <w:r w:rsidRPr="0005704D">
              <w:rPr>
                <w:rFonts w:ascii="Joost" w:hAnsi="Joost" w:cs="Times New Roman"/>
                <w:bCs/>
              </w:rPr>
              <w:t xml:space="preserve">Spintinio tipo. </w:t>
            </w:r>
            <w:r w:rsidR="005D3C9E" w:rsidRPr="0005704D">
              <w:rPr>
                <w:rFonts w:ascii="Joost" w:hAnsi="Joost" w:cs="Times New Roman"/>
                <w:bCs/>
              </w:rPr>
              <w:t xml:space="preserve">Oro paėmimas iš viršaus, oro išpūtimas </w:t>
            </w:r>
            <w:r w:rsidRPr="0005704D">
              <w:rPr>
                <w:rFonts w:ascii="Joost" w:hAnsi="Joost" w:cs="Times New Roman"/>
                <w:bCs/>
              </w:rPr>
              <w:t>per priekinę pusę.</w:t>
            </w:r>
          </w:p>
          <w:p w14:paraId="5C59F7C7" w14:textId="4F1AAECA" w:rsidR="00F71DCB" w:rsidRPr="0005704D" w:rsidRDefault="00F71DCB" w:rsidP="00443D87">
            <w:pPr>
              <w:pStyle w:val="ListParagraph"/>
              <w:tabs>
                <w:tab w:val="left" w:pos="226"/>
              </w:tabs>
              <w:spacing w:after="0"/>
              <w:ind w:left="0"/>
              <w:jc w:val="both"/>
              <w:rPr>
                <w:rFonts w:ascii="Joost" w:hAnsi="Joost" w:cs="Times New Roman"/>
                <w:bCs/>
              </w:rPr>
            </w:pPr>
            <w:r w:rsidRPr="0005704D">
              <w:rPr>
                <w:rFonts w:ascii="Joost" w:hAnsi="Joost" w:cs="Times New Roman"/>
                <w:bCs/>
              </w:rPr>
              <w:t>Ortakiu įrenginys prijungi</w:t>
            </w:r>
            <w:r w:rsidR="0097699A" w:rsidRPr="0005704D">
              <w:rPr>
                <w:rFonts w:ascii="Joost" w:hAnsi="Joost" w:cs="Times New Roman"/>
                <w:bCs/>
              </w:rPr>
              <w:t>a</w:t>
            </w:r>
            <w:r w:rsidRPr="0005704D">
              <w:rPr>
                <w:rFonts w:ascii="Joost" w:hAnsi="Joost" w:cs="Times New Roman"/>
                <w:bCs/>
              </w:rPr>
              <w:t>mas prie serverinės karšto oro zonos lubose.</w:t>
            </w:r>
          </w:p>
        </w:tc>
        <w:tc>
          <w:tcPr>
            <w:tcW w:w="4248" w:type="dxa"/>
            <w:vAlign w:val="center"/>
          </w:tcPr>
          <w:p w14:paraId="02837D3D" w14:textId="38FA55FE" w:rsidR="005D3C9E" w:rsidRPr="0005704D" w:rsidRDefault="005D3C9E" w:rsidP="000C1F83">
            <w:pPr>
              <w:jc w:val="center"/>
              <w:rPr>
                <w:rFonts w:ascii="Joost" w:hAnsi="Joost"/>
                <w:i/>
                <w:iCs/>
                <w:snapToGrid w:val="0"/>
                <w:sz w:val="22"/>
                <w:szCs w:val="22"/>
              </w:rPr>
            </w:pPr>
          </w:p>
        </w:tc>
      </w:tr>
      <w:tr w:rsidR="00A24667" w:rsidRPr="0005704D" w14:paraId="13CE1146" w14:textId="77777777" w:rsidTr="64A5EA23">
        <w:tc>
          <w:tcPr>
            <w:tcW w:w="670" w:type="dxa"/>
            <w:vAlign w:val="center"/>
          </w:tcPr>
          <w:p w14:paraId="71475212" w14:textId="77777777" w:rsidR="005D3C9E" w:rsidRPr="0005704D" w:rsidRDefault="005D3C9E" w:rsidP="000C1F83">
            <w:pPr>
              <w:pStyle w:val="ListParagraph"/>
              <w:numPr>
                <w:ilvl w:val="0"/>
                <w:numId w:val="17"/>
              </w:numPr>
              <w:suppressAutoHyphens w:val="0"/>
              <w:autoSpaceDN/>
              <w:spacing w:after="0"/>
              <w:ind w:left="0"/>
              <w:contextualSpacing/>
              <w:jc w:val="center"/>
              <w:textAlignment w:val="auto"/>
              <w:rPr>
                <w:rFonts w:ascii="Joost" w:hAnsi="Joost" w:cs="Times New Roman"/>
              </w:rPr>
            </w:pPr>
          </w:p>
        </w:tc>
        <w:tc>
          <w:tcPr>
            <w:tcW w:w="4711" w:type="dxa"/>
          </w:tcPr>
          <w:p w14:paraId="5824799F" w14:textId="7E99C021" w:rsidR="005D3C9E" w:rsidRPr="0005704D" w:rsidRDefault="04546079" w:rsidP="00443D87">
            <w:pPr>
              <w:pStyle w:val="ListParagraph"/>
              <w:tabs>
                <w:tab w:val="left" w:pos="226"/>
              </w:tabs>
              <w:spacing w:after="0"/>
              <w:ind w:left="0"/>
              <w:jc w:val="both"/>
              <w:rPr>
                <w:rFonts w:ascii="Joost" w:hAnsi="Joost" w:cs="Times New Roman"/>
                <w:color w:val="000000" w:themeColor="text1"/>
              </w:rPr>
            </w:pPr>
            <w:r w:rsidRPr="0005704D">
              <w:rPr>
                <w:rFonts w:ascii="Joost" w:hAnsi="Joost" w:cs="Times New Roman"/>
                <w:color w:val="000000" w:themeColor="text1"/>
              </w:rPr>
              <w:t>Išoriniai korpuso matmenys (mm) ne daugiau kaip: 900(plotis) x 900(gylis) x 2000(aukštis).</w:t>
            </w:r>
          </w:p>
        </w:tc>
        <w:tc>
          <w:tcPr>
            <w:tcW w:w="4248" w:type="dxa"/>
            <w:vAlign w:val="center"/>
          </w:tcPr>
          <w:p w14:paraId="0A5ABBA1" w14:textId="76C1B7B4" w:rsidR="005D3C9E" w:rsidRPr="0005704D" w:rsidRDefault="005D3C9E" w:rsidP="000C1F83">
            <w:pPr>
              <w:jc w:val="center"/>
              <w:rPr>
                <w:rFonts w:ascii="Joost" w:hAnsi="Joost"/>
                <w:i/>
                <w:iCs/>
                <w:snapToGrid w:val="0"/>
                <w:sz w:val="22"/>
                <w:szCs w:val="22"/>
              </w:rPr>
            </w:pPr>
          </w:p>
        </w:tc>
      </w:tr>
      <w:tr w:rsidR="00A24667" w:rsidRPr="0005704D" w14:paraId="295E6B04" w14:textId="77777777" w:rsidTr="64A5EA23">
        <w:tc>
          <w:tcPr>
            <w:tcW w:w="670" w:type="dxa"/>
            <w:vAlign w:val="center"/>
          </w:tcPr>
          <w:p w14:paraId="4017B9DD" w14:textId="77777777" w:rsidR="005D3C9E" w:rsidRPr="0005704D" w:rsidRDefault="005D3C9E" w:rsidP="000C1F83">
            <w:pPr>
              <w:pStyle w:val="ListParagraph"/>
              <w:numPr>
                <w:ilvl w:val="0"/>
                <w:numId w:val="17"/>
              </w:numPr>
              <w:suppressAutoHyphens w:val="0"/>
              <w:autoSpaceDN/>
              <w:spacing w:after="0"/>
              <w:ind w:left="0"/>
              <w:contextualSpacing/>
              <w:jc w:val="center"/>
              <w:textAlignment w:val="auto"/>
              <w:rPr>
                <w:rFonts w:ascii="Joost" w:hAnsi="Joost" w:cs="Times New Roman"/>
              </w:rPr>
            </w:pPr>
          </w:p>
        </w:tc>
        <w:tc>
          <w:tcPr>
            <w:tcW w:w="4711" w:type="dxa"/>
          </w:tcPr>
          <w:p w14:paraId="64F79870" w14:textId="1A0907DD" w:rsidR="00E3118D" w:rsidRPr="0005704D" w:rsidRDefault="04546079" w:rsidP="00443D87">
            <w:pPr>
              <w:jc w:val="both"/>
              <w:rPr>
                <w:rFonts w:ascii="Joost" w:hAnsi="Joost"/>
                <w:color w:val="000000" w:themeColor="text1"/>
                <w:sz w:val="22"/>
                <w:szCs w:val="22"/>
              </w:rPr>
            </w:pPr>
            <w:r w:rsidRPr="0005704D">
              <w:rPr>
                <w:rFonts w:ascii="Joost" w:hAnsi="Joost"/>
                <w:color w:val="000000" w:themeColor="text1"/>
                <w:sz w:val="22"/>
                <w:szCs w:val="22"/>
              </w:rPr>
              <w:t>Ventiliatorius su EC tipo varikliu, greitis turi būti tolygiai reguliuojamas.</w:t>
            </w:r>
          </w:p>
          <w:p w14:paraId="69423238" w14:textId="017E95ED" w:rsidR="005D3C9E" w:rsidRPr="0005704D" w:rsidRDefault="04546079" w:rsidP="00443D87">
            <w:pPr>
              <w:jc w:val="both"/>
              <w:rPr>
                <w:rFonts w:ascii="Joost" w:hAnsi="Joost"/>
                <w:color w:val="000000" w:themeColor="text1"/>
                <w:sz w:val="22"/>
                <w:szCs w:val="22"/>
              </w:rPr>
            </w:pPr>
            <w:r w:rsidRPr="0005704D">
              <w:rPr>
                <w:rFonts w:ascii="Joost" w:hAnsi="Joost"/>
                <w:color w:val="000000" w:themeColor="text1"/>
                <w:sz w:val="22"/>
                <w:szCs w:val="22"/>
              </w:rPr>
              <w:t>Cirkuliuojamo oro kiekis ne mažiau kaip 5500 m³/h.</w:t>
            </w:r>
          </w:p>
        </w:tc>
        <w:tc>
          <w:tcPr>
            <w:tcW w:w="4248" w:type="dxa"/>
            <w:vAlign w:val="center"/>
          </w:tcPr>
          <w:p w14:paraId="2B8D6D81" w14:textId="161BD777" w:rsidR="005D3C9E" w:rsidRPr="0005704D" w:rsidRDefault="005D3C9E" w:rsidP="000C1F83">
            <w:pPr>
              <w:jc w:val="center"/>
              <w:rPr>
                <w:rFonts w:ascii="Joost" w:hAnsi="Joost"/>
                <w:i/>
                <w:iCs/>
                <w:snapToGrid w:val="0"/>
                <w:sz w:val="22"/>
                <w:szCs w:val="22"/>
              </w:rPr>
            </w:pPr>
          </w:p>
        </w:tc>
      </w:tr>
      <w:tr w:rsidR="00A24667" w:rsidRPr="0005704D" w14:paraId="7F8C0FAB" w14:textId="77777777" w:rsidTr="64A5EA23">
        <w:tc>
          <w:tcPr>
            <w:tcW w:w="670" w:type="dxa"/>
            <w:vAlign w:val="center"/>
          </w:tcPr>
          <w:p w14:paraId="263C3AEB" w14:textId="77777777" w:rsidR="005D3C9E" w:rsidRPr="0005704D" w:rsidRDefault="005D3C9E" w:rsidP="000C1F83">
            <w:pPr>
              <w:pStyle w:val="ListParagraph"/>
              <w:numPr>
                <w:ilvl w:val="0"/>
                <w:numId w:val="17"/>
              </w:numPr>
              <w:suppressAutoHyphens w:val="0"/>
              <w:autoSpaceDN/>
              <w:spacing w:after="0"/>
              <w:ind w:left="0"/>
              <w:contextualSpacing/>
              <w:jc w:val="center"/>
              <w:textAlignment w:val="auto"/>
              <w:rPr>
                <w:rFonts w:ascii="Joost" w:hAnsi="Joost" w:cs="Times New Roman"/>
              </w:rPr>
            </w:pPr>
          </w:p>
        </w:tc>
        <w:tc>
          <w:tcPr>
            <w:tcW w:w="4711" w:type="dxa"/>
          </w:tcPr>
          <w:p w14:paraId="6FAD0144" w14:textId="77777777" w:rsidR="005D3C9E" w:rsidRPr="0005704D" w:rsidRDefault="005D3C9E" w:rsidP="00443D87">
            <w:pPr>
              <w:jc w:val="both"/>
              <w:rPr>
                <w:rFonts w:ascii="Joost" w:hAnsi="Joost"/>
                <w:sz w:val="22"/>
                <w:szCs w:val="22"/>
              </w:rPr>
            </w:pPr>
            <w:r w:rsidRPr="0005704D">
              <w:rPr>
                <w:rFonts w:ascii="Joost" w:hAnsi="Joost"/>
                <w:bCs/>
                <w:sz w:val="22"/>
                <w:szCs w:val="22"/>
              </w:rPr>
              <w:t>Vienas nepriklausomas šaldymo kontūras.</w:t>
            </w:r>
          </w:p>
        </w:tc>
        <w:tc>
          <w:tcPr>
            <w:tcW w:w="4248" w:type="dxa"/>
            <w:vAlign w:val="center"/>
          </w:tcPr>
          <w:p w14:paraId="5B167ADF" w14:textId="7D599685" w:rsidR="005D3C9E" w:rsidRPr="0005704D" w:rsidRDefault="005D3C9E" w:rsidP="000C1F83">
            <w:pPr>
              <w:jc w:val="center"/>
              <w:rPr>
                <w:rFonts w:ascii="Joost" w:hAnsi="Joost"/>
                <w:i/>
                <w:iCs/>
                <w:snapToGrid w:val="0"/>
                <w:sz w:val="22"/>
                <w:szCs w:val="22"/>
              </w:rPr>
            </w:pPr>
          </w:p>
        </w:tc>
      </w:tr>
      <w:tr w:rsidR="00A24667" w:rsidRPr="0005704D" w14:paraId="696DA711" w14:textId="77777777" w:rsidTr="64A5EA23">
        <w:tc>
          <w:tcPr>
            <w:tcW w:w="670" w:type="dxa"/>
            <w:vAlign w:val="center"/>
          </w:tcPr>
          <w:p w14:paraId="3B421785" w14:textId="77777777" w:rsidR="005D3C9E" w:rsidRPr="0005704D" w:rsidRDefault="005D3C9E" w:rsidP="000C1F83">
            <w:pPr>
              <w:pStyle w:val="ListParagraph"/>
              <w:numPr>
                <w:ilvl w:val="0"/>
                <w:numId w:val="17"/>
              </w:numPr>
              <w:suppressAutoHyphens w:val="0"/>
              <w:autoSpaceDN/>
              <w:spacing w:after="0"/>
              <w:ind w:left="0"/>
              <w:contextualSpacing/>
              <w:jc w:val="center"/>
              <w:textAlignment w:val="auto"/>
              <w:rPr>
                <w:rFonts w:ascii="Joost" w:hAnsi="Joost" w:cs="Times New Roman"/>
              </w:rPr>
            </w:pPr>
          </w:p>
        </w:tc>
        <w:tc>
          <w:tcPr>
            <w:tcW w:w="4711" w:type="dxa"/>
          </w:tcPr>
          <w:p w14:paraId="718D21A7" w14:textId="5E7950E1" w:rsidR="005D3C9E" w:rsidRPr="0005704D" w:rsidRDefault="005D3C9E" w:rsidP="00443D87">
            <w:pPr>
              <w:jc w:val="both"/>
              <w:rPr>
                <w:rFonts w:ascii="Joost" w:hAnsi="Joost"/>
                <w:sz w:val="22"/>
                <w:szCs w:val="22"/>
              </w:rPr>
            </w:pPr>
            <w:r w:rsidRPr="0005704D">
              <w:rPr>
                <w:rFonts w:ascii="Joost" w:hAnsi="Joost"/>
                <w:sz w:val="22"/>
                <w:szCs w:val="22"/>
              </w:rPr>
              <w:t xml:space="preserve">Turi būti naudojamas </w:t>
            </w:r>
            <w:proofErr w:type="spellStart"/>
            <w:r w:rsidR="00C76773" w:rsidRPr="0005704D">
              <w:rPr>
                <w:rFonts w:ascii="Joost" w:hAnsi="Joost"/>
                <w:sz w:val="22"/>
                <w:szCs w:val="22"/>
              </w:rPr>
              <w:t>šaltnešis</w:t>
            </w:r>
            <w:proofErr w:type="spellEnd"/>
            <w:r w:rsidRPr="0005704D">
              <w:rPr>
                <w:rFonts w:ascii="Joost" w:hAnsi="Joost"/>
                <w:sz w:val="22"/>
                <w:szCs w:val="22"/>
              </w:rPr>
              <w:t>, kurio globalinio atšilimo potencialas (GWP) turi būti ne didesnis nei 2088.</w:t>
            </w:r>
          </w:p>
        </w:tc>
        <w:tc>
          <w:tcPr>
            <w:tcW w:w="4248" w:type="dxa"/>
            <w:vAlign w:val="center"/>
          </w:tcPr>
          <w:p w14:paraId="4E5109CA" w14:textId="70F05D31" w:rsidR="005D3C9E" w:rsidRPr="0005704D" w:rsidRDefault="005D3C9E" w:rsidP="000C1F83">
            <w:pPr>
              <w:jc w:val="center"/>
              <w:rPr>
                <w:rFonts w:ascii="Joost" w:hAnsi="Joost"/>
                <w:i/>
                <w:iCs/>
                <w:snapToGrid w:val="0"/>
                <w:sz w:val="22"/>
                <w:szCs w:val="22"/>
              </w:rPr>
            </w:pPr>
          </w:p>
        </w:tc>
      </w:tr>
      <w:tr w:rsidR="00A24667" w:rsidRPr="0005704D" w14:paraId="0D472CF0" w14:textId="77777777" w:rsidTr="64A5EA23">
        <w:tc>
          <w:tcPr>
            <w:tcW w:w="670" w:type="dxa"/>
            <w:vAlign w:val="center"/>
          </w:tcPr>
          <w:p w14:paraId="2EAF1AC2" w14:textId="77777777" w:rsidR="005D3C9E" w:rsidRPr="0005704D" w:rsidRDefault="005D3C9E" w:rsidP="000C1F83">
            <w:pPr>
              <w:pStyle w:val="ListParagraph"/>
              <w:numPr>
                <w:ilvl w:val="0"/>
                <w:numId w:val="17"/>
              </w:numPr>
              <w:suppressAutoHyphens w:val="0"/>
              <w:autoSpaceDN/>
              <w:spacing w:after="0"/>
              <w:ind w:left="0"/>
              <w:contextualSpacing/>
              <w:jc w:val="center"/>
              <w:textAlignment w:val="auto"/>
              <w:rPr>
                <w:rFonts w:ascii="Joost" w:hAnsi="Joost" w:cs="Times New Roman"/>
              </w:rPr>
            </w:pPr>
          </w:p>
        </w:tc>
        <w:tc>
          <w:tcPr>
            <w:tcW w:w="4711" w:type="dxa"/>
          </w:tcPr>
          <w:p w14:paraId="0EA24751" w14:textId="60FA6BDF" w:rsidR="005D3C9E" w:rsidRPr="0005704D" w:rsidRDefault="005D3C9E" w:rsidP="00443D87">
            <w:pPr>
              <w:jc w:val="both"/>
              <w:rPr>
                <w:rFonts w:ascii="Joost" w:hAnsi="Joost"/>
                <w:sz w:val="22"/>
                <w:szCs w:val="22"/>
              </w:rPr>
            </w:pPr>
            <w:r w:rsidRPr="0005704D">
              <w:rPr>
                <w:rFonts w:ascii="Joost" w:hAnsi="Joost"/>
                <w:bCs/>
                <w:sz w:val="22"/>
                <w:szCs w:val="22"/>
              </w:rPr>
              <w:t>Kompresorius: kintamos galios (</w:t>
            </w:r>
            <w:proofErr w:type="spellStart"/>
            <w:r w:rsidRPr="0005704D">
              <w:rPr>
                <w:rFonts w:ascii="Joost" w:hAnsi="Joost"/>
                <w:bCs/>
                <w:sz w:val="22"/>
                <w:szCs w:val="22"/>
              </w:rPr>
              <w:t>inverter</w:t>
            </w:r>
            <w:proofErr w:type="spellEnd"/>
            <w:r w:rsidRPr="0005704D">
              <w:rPr>
                <w:rFonts w:ascii="Joost" w:hAnsi="Joost"/>
                <w:bCs/>
                <w:sz w:val="22"/>
                <w:szCs w:val="22"/>
              </w:rPr>
              <w:t xml:space="preserve"> </w:t>
            </w:r>
            <w:proofErr w:type="spellStart"/>
            <w:r w:rsidRPr="0005704D">
              <w:rPr>
                <w:rFonts w:ascii="Joost" w:hAnsi="Joost"/>
                <w:bCs/>
                <w:sz w:val="22"/>
                <w:szCs w:val="22"/>
              </w:rPr>
              <w:t>scroll</w:t>
            </w:r>
            <w:proofErr w:type="spellEnd"/>
            <w:r w:rsidRPr="0005704D">
              <w:rPr>
                <w:rFonts w:ascii="Joost" w:hAnsi="Joost"/>
                <w:bCs/>
                <w:sz w:val="22"/>
                <w:szCs w:val="22"/>
              </w:rPr>
              <w:t xml:space="preserve">) arba lygiavertis. Galimas veikimo režimas ne </w:t>
            </w:r>
            <w:r w:rsidRPr="0005704D">
              <w:rPr>
                <w:rFonts w:ascii="Joost" w:hAnsi="Joost"/>
                <w:bCs/>
                <w:sz w:val="22"/>
                <w:szCs w:val="22"/>
              </w:rPr>
              <w:lastRenderedPageBreak/>
              <w:t>mažesnėse 20 - 100% nominalaus galingumo ribose.</w:t>
            </w:r>
          </w:p>
        </w:tc>
        <w:tc>
          <w:tcPr>
            <w:tcW w:w="4248" w:type="dxa"/>
            <w:vAlign w:val="center"/>
          </w:tcPr>
          <w:p w14:paraId="0296A2CE" w14:textId="5034268C" w:rsidR="005D3C9E" w:rsidRPr="0005704D" w:rsidRDefault="005D3C9E" w:rsidP="000C1F83">
            <w:pPr>
              <w:jc w:val="center"/>
              <w:rPr>
                <w:rFonts w:ascii="Joost" w:hAnsi="Joost"/>
                <w:i/>
                <w:iCs/>
                <w:snapToGrid w:val="0"/>
                <w:sz w:val="22"/>
                <w:szCs w:val="22"/>
              </w:rPr>
            </w:pPr>
          </w:p>
        </w:tc>
      </w:tr>
      <w:tr w:rsidR="00A24667" w:rsidRPr="0005704D" w14:paraId="52ECF37F" w14:textId="77777777" w:rsidTr="64A5EA23">
        <w:tc>
          <w:tcPr>
            <w:tcW w:w="670" w:type="dxa"/>
            <w:vAlign w:val="center"/>
          </w:tcPr>
          <w:p w14:paraId="7E93B68B" w14:textId="77777777" w:rsidR="005D3C9E" w:rsidRPr="0005704D" w:rsidRDefault="005D3C9E" w:rsidP="000C1F83">
            <w:pPr>
              <w:pStyle w:val="ListParagraph"/>
              <w:numPr>
                <w:ilvl w:val="0"/>
                <w:numId w:val="17"/>
              </w:numPr>
              <w:suppressAutoHyphens w:val="0"/>
              <w:autoSpaceDN/>
              <w:spacing w:after="0"/>
              <w:ind w:left="0"/>
              <w:contextualSpacing/>
              <w:jc w:val="center"/>
              <w:textAlignment w:val="auto"/>
              <w:rPr>
                <w:rFonts w:ascii="Joost" w:hAnsi="Joost" w:cs="Times New Roman"/>
              </w:rPr>
            </w:pPr>
          </w:p>
        </w:tc>
        <w:tc>
          <w:tcPr>
            <w:tcW w:w="4711" w:type="dxa"/>
          </w:tcPr>
          <w:p w14:paraId="03CEFE04" w14:textId="46B49E46" w:rsidR="005D3C9E" w:rsidRPr="0005704D" w:rsidRDefault="005D3C9E" w:rsidP="00443D87">
            <w:pPr>
              <w:jc w:val="both"/>
              <w:rPr>
                <w:rFonts w:ascii="Joost" w:hAnsi="Joost"/>
                <w:sz w:val="22"/>
                <w:szCs w:val="22"/>
              </w:rPr>
            </w:pPr>
            <w:r w:rsidRPr="0005704D">
              <w:rPr>
                <w:rFonts w:ascii="Joost" w:hAnsi="Joost"/>
                <w:bCs/>
                <w:sz w:val="22"/>
                <w:szCs w:val="22"/>
              </w:rPr>
              <w:t>Oro filtras ne žemesnių parametrų nei ePM10 50% klasės; su užsikimšimą signalizuojančiais sensoriais.</w:t>
            </w:r>
          </w:p>
        </w:tc>
        <w:tc>
          <w:tcPr>
            <w:tcW w:w="4248" w:type="dxa"/>
            <w:vAlign w:val="center"/>
          </w:tcPr>
          <w:p w14:paraId="36F39B52" w14:textId="7BB7AB89" w:rsidR="005D3C9E" w:rsidRPr="0005704D" w:rsidRDefault="005D3C9E" w:rsidP="000C1F83">
            <w:pPr>
              <w:jc w:val="center"/>
              <w:rPr>
                <w:rFonts w:ascii="Joost" w:hAnsi="Joost"/>
                <w:i/>
                <w:iCs/>
                <w:snapToGrid w:val="0"/>
                <w:sz w:val="22"/>
                <w:szCs w:val="22"/>
              </w:rPr>
            </w:pPr>
          </w:p>
        </w:tc>
      </w:tr>
      <w:tr w:rsidR="00A24667" w:rsidRPr="0005704D" w14:paraId="721E5450" w14:textId="77777777" w:rsidTr="64A5EA23">
        <w:tc>
          <w:tcPr>
            <w:tcW w:w="670" w:type="dxa"/>
            <w:vAlign w:val="center"/>
          </w:tcPr>
          <w:p w14:paraId="674620F5" w14:textId="77777777" w:rsidR="005D3C9E" w:rsidRPr="0005704D" w:rsidRDefault="005D3C9E" w:rsidP="000C1F83">
            <w:pPr>
              <w:pStyle w:val="ListParagraph"/>
              <w:numPr>
                <w:ilvl w:val="0"/>
                <w:numId w:val="17"/>
              </w:numPr>
              <w:suppressAutoHyphens w:val="0"/>
              <w:autoSpaceDN/>
              <w:spacing w:after="0"/>
              <w:ind w:left="0"/>
              <w:contextualSpacing/>
              <w:jc w:val="center"/>
              <w:textAlignment w:val="auto"/>
              <w:rPr>
                <w:rFonts w:ascii="Joost" w:hAnsi="Joost" w:cs="Times New Roman"/>
              </w:rPr>
            </w:pPr>
          </w:p>
        </w:tc>
        <w:tc>
          <w:tcPr>
            <w:tcW w:w="4711" w:type="dxa"/>
          </w:tcPr>
          <w:p w14:paraId="086B3E55" w14:textId="04A06708" w:rsidR="005D3C9E" w:rsidRPr="0005704D" w:rsidRDefault="005D3C9E" w:rsidP="00443D87">
            <w:pPr>
              <w:jc w:val="both"/>
              <w:rPr>
                <w:rFonts w:ascii="Joost" w:hAnsi="Joost"/>
                <w:sz w:val="22"/>
                <w:szCs w:val="22"/>
              </w:rPr>
            </w:pPr>
            <w:proofErr w:type="spellStart"/>
            <w:r w:rsidRPr="0005704D">
              <w:rPr>
                <w:rFonts w:ascii="Joost" w:hAnsi="Joost"/>
                <w:bCs/>
                <w:sz w:val="22"/>
                <w:szCs w:val="22"/>
              </w:rPr>
              <w:t>Elektrodinis</w:t>
            </w:r>
            <w:proofErr w:type="spellEnd"/>
            <w:r w:rsidRPr="0005704D">
              <w:rPr>
                <w:rFonts w:ascii="Joost" w:hAnsi="Joost"/>
                <w:bCs/>
                <w:sz w:val="22"/>
                <w:szCs w:val="22"/>
              </w:rPr>
              <w:t xml:space="preserve"> drėkintuvas. Našumas ne mažiau kaip </w:t>
            </w:r>
            <w:r w:rsidR="00E3118D" w:rsidRPr="0005704D">
              <w:rPr>
                <w:rFonts w:ascii="Joost" w:hAnsi="Joost"/>
                <w:bCs/>
                <w:sz w:val="22"/>
                <w:szCs w:val="22"/>
              </w:rPr>
              <w:t>4,5</w:t>
            </w:r>
            <w:r w:rsidRPr="0005704D">
              <w:rPr>
                <w:rFonts w:ascii="Joost" w:hAnsi="Joost"/>
                <w:bCs/>
                <w:sz w:val="22"/>
                <w:szCs w:val="22"/>
              </w:rPr>
              <w:t xml:space="preserve"> kg/h. Elektrinis galingumas ne daugiau kaip N=</w:t>
            </w:r>
            <w:r w:rsidR="00E3118D" w:rsidRPr="0005704D">
              <w:rPr>
                <w:rFonts w:ascii="Joost" w:hAnsi="Joost"/>
                <w:bCs/>
                <w:sz w:val="22"/>
                <w:szCs w:val="22"/>
              </w:rPr>
              <w:t>5</w:t>
            </w:r>
            <w:r w:rsidRPr="0005704D">
              <w:rPr>
                <w:rFonts w:ascii="Joost" w:hAnsi="Joost"/>
                <w:bCs/>
                <w:sz w:val="22"/>
                <w:szCs w:val="22"/>
              </w:rPr>
              <w:t xml:space="preserve"> kW. </w:t>
            </w:r>
          </w:p>
        </w:tc>
        <w:tc>
          <w:tcPr>
            <w:tcW w:w="4248" w:type="dxa"/>
            <w:vAlign w:val="center"/>
          </w:tcPr>
          <w:p w14:paraId="154308DD" w14:textId="503CAF70" w:rsidR="005D3C9E" w:rsidRPr="0005704D" w:rsidRDefault="005D3C9E" w:rsidP="000C1F83">
            <w:pPr>
              <w:jc w:val="center"/>
              <w:rPr>
                <w:rFonts w:ascii="Joost" w:hAnsi="Joost"/>
                <w:i/>
                <w:iCs/>
                <w:snapToGrid w:val="0"/>
                <w:sz w:val="22"/>
                <w:szCs w:val="22"/>
              </w:rPr>
            </w:pPr>
          </w:p>
        </w:tc>
      </w:tr>
      <w:tr w:rsidR="00A24667" w:rsidRPr="0005704D" w14:paraId="7260A014" w14:textId="77777777" w:rsidTr="64A5EA23">
        <w:tc>
          <w:tcPr>
            <w:tcW w:w="670" w:type="dxa"/>
            <w:vAlign w:val="center"/>
          </w:tcPr>
          <w:p w14:paraId="10958577" w14:textId="77777777" w:rsidR="005D3C9E" w:rsidRPr="0005704D" w:rsidRDefault="005D3C9E" w:rsidP="000C1F83">
            <w:pPr>
              <w:pStyle w:val="ListParagraph"/>
              <w:numPr>
                <w:ilvl w:val="0"/>
                <w:numId w:val="17"/>
              </w:numPr>
              <w:suppressAutoHyphens w:val="0"/>
              <w:autoSpaceDN/>
              <w:spacing w:after="0"/>
              <w:ind w:left="0"/>
              <w:contextualSpacing/>
              <w:jc w:val="center"/>
              <w:textAlignment w:val="auto"/>
              <w:rPr>
                <w:rFonts w:ascii="Joost" w:hAnsi="Joost" w:cs="Times New Roman"/>
              </w:rPr>
            </w:pPr>
          </w:p>
        </w:tc>
        <w:tc>
          <w:tcPr>
            <w:tcW w:w="4711" w:type="dxa"/>
          </w:tcPr>
          <w:p w14:paraId="532DD835" w14:textId="189D5761" w:rsidR="005D3C9E" w:rsidRPr="0005704D" w:rsidRDefault="04546079" w:rsidP="00443D87">
            <w:pPr>
              <w:jc w:val="both"/>
              <w:rPr>
                <w:rFonts w:ascii="Joost" w:hAnsi="Joost"/>
                <w:color w:val="000000" w:themeColor="text1"/>
                <w:sz w:val="22"/>
                <w:szCs w:val="22"/>
              </w:rPr>
            </w:pPr>
            <w:r w:rsidRPr="0005704D">
              <w:rPr>
                <w:rFonts w:ascii="Joost" w:hAnsi="Joost"/>
                <w:color w:val="000000" w:themeColor="text1"/>
                <w:sz w:val="22"/>
                <w:szCs w:val="22"/>
              </w:rPr>
              <w:t>Elektrinis šildytuvas, galingumas  ne daugiau kaip N=7,5 kW.</w:t>
            </w:r>
          </w:p>
        </w:tc>
        <w:tc>
          <w:tcPr>
            <w:tcW w:w="4248" w:type="dxa"/>
            <w:vAlign w:val="center"/>
          </w:tcPr>
          <w:p w14:paraId="20CC4904" w14:textId="00D96C7F" w:rsidR="005D3C9E" w:rsidRPr="0005704D" w:rsidRDefault="005D3C9E" w:rsidP="000C1F83">
            <w:pPr>
              <w:jc w:val="center"/>
              <w:rPr>
                <w:rFonts w:ascii="Joost" w:hAnsi="Joost"/>
                <w:i/>
                <w:iCs/>
                <w:snapToGrid w:val="0"/>
                <w:sz w:val="22"/>
                <w:szCs w:val="22"/>
              </w:rPr>
            </w:pPr>
          </w:p>
        </w:tc>
      </w:tr>
      <w:tr w:rsidR="00A24667" w:rsidRPr="0005704D" w14:paraId="12CF2D65" w14:textId="77777777" w:rsidTr="64A5EA23">
        <w:tc>
          <w:tcPr>
            <w:tcW w:w="670" w:type="dxa"/>
            <w:vAlign w:val="center"/>
          </w:tcPr>
          <w:p w14:paraId="7FEA0B15" w14:textId="77777777" w:rsidR="005D3C9E" w:rsidRPr="0005704D" w:rsidRDefault="005D3C9E" w:rsidP="000C1F83">
            <w:pPr>
              <w:pStyle w:val="ListParagraph"/>
              <w:numPr>
                <w:ilvl w:val="0"/>
                <w:numId w:val="17"/>
              </w:numPr>
              <w:suppressAutoHyphens w:val="0"/>
              <w:autoSpaceDN/>
              <w:spacing w:after="0"/>
              <w:ind w:left="0"/>
              <w:contextualSpacing/>
              <w:jc w:val="center"/>
              <w:textAlignment w:val="auto"/>
              <w:rPr>
                <w:rFonts w:ascii="Joost" w:hAnsi="Joost" w:cs="Times New Roman"/>
              </w:rPr>
            </w:pPr>
          </w:p>
        </w:tc>
        <w:tc>
          <w:tcPr>
            <w:tcW w:w="4711" w:type="dxa"/>
          </w:tcPr>
          <w:p w14:paraId="50B83384" w14:textId="77777777" w:rsidR="005D3C9E" w:rsidRPr="0005704D" w:rsidRDefault="005D3C9E" w:rsidP="00443D87">
            <w:pPr>
              <w:jc w:val="both"/>
              <w:rPr>
                <w:rFonts w:ascii="Joost" w:hAnsi="Joost"/>
                <w:sz w:val="22"/>
                <w:szCs w:val="22"/>
              </w:rPr>
            </w:pPr>
            <w:r w:rsidRPr="0005704D">
              <w:rPr>
                <w:rFonts w:ascii="Joost" w:hAnsi="Joost"/>
                <w:bCs/>
                <w:sz w:val="22"/>
                <w:szCs w:val="22"/>
              </w:rPr>
              <w:t>Valdiklis, kuris atvaizduoja esamus ir suprogramuotus parametrus, gedimus.</w:t>
            </w:r>
          </w:p>
        </w:tc>
        <w:tc>
          <w:tcPr>
            <w:tcW w:w="4248" w:type="dxa"/>
            <w:vAlign w:val="center"/>
          </w:tcPr>
          <w:p w14:paraId="459D37C7" w14:textId="3A953906" w:rsidR="005D3C9E" w:rsidRPr="0005704D" w:rsidRDefault="005D3C9E" w:rsidP="000C1F83">
            <w:pPr>
              <w:jc w:val="center"/>
              <w:rPr>
                <w:rFonts w:ascii="Joost" w:hAnsi="Joost"/>
                <w:i/>
                <w:iCs/>
                <w:snapToGrid w:val="0"/>
                <w:sz w:val="22"/>
                <w:szCs w:val="22"/>
              </w:rPr>
            </w:pPr>
          </w:p>
        </w:tc>
      </w:tr>
      <w:tr w:rsidR="00A24667" w:rsidRPr="0005704D" w14:paraId="1C2A43AE" w14:textId="77777777" w:rsidTr="64A5EA23">
        <w:tc>
          <w:tcPr>
            <w:tcW w:w="670" w:type="dxa"/>
            <w:vAlign w:val="center"/>
          </w:tcPr>
          <w:p w14:paraId="310D481F" w14:textId="77777777" w:rsidR="005D3C9E" w:rsidRPr="0005704D" w:rsidRDefault="005D3C9E" w:rsidP="000C1F83">
            <w:pPr>
              <w:pStyle w:val="ListParagraph"/>
              <w:numPr>
                <w:ilvl w:val="0"/>
                <w:numId w:val="17"/>
              </w:numPr>
              <w:suppressAutoHyphens w:val="0"/>
              <w:autoSpaceDN/>
              <w:spacing w:after="0"/>
              <w:ind w:left="0"/>
              <w:contextualSpacing/>
              <w:jc w:val="center"/>
              <w:textAlignment w:val="auto"/>
              <w:rPr>
                <w:rFonts w:ascii="Joost" w:hAnsi="Joost" w:cs="Times New Roman"/>
              </w:rPr>
            </w:pPr>
          </w:p>
        </w:tc>
        <w:tc>
          <w:tcPr>
            <w:tcW w:w="4711" w:type="dxa"/>
          </w:tcPr>
          <w:p w14:paraId="65948B3A" w14:textId="77777777" w:rsidR="005D3C9E" w:rsidRPr="0005704D" w:rsidRDefault="005D3C9E" w:rsidP="00443D87">
            <w:pPr>
              <w:jc w:val="both"/>
              <w:rPr>
                <w:rFonts w:ascii="Joost" w:hAnsi="Joost"/>
                <w:sz w:val="22"/>
                <w:szCs w:val="22"/>
              </w:rPr>
            </w:pPr>
            <w:r w:rsidRPr="0005704D">
              <w:rPr>
                <w:rFonts w:ascii="Joost" w:hAnsi="Joost"/>
                <w:bCs/>
                <w:sz w:val="22"/>
                <w:szCs w:val="22"/>
              </w:rPr>
              <w:t xml:space="preserve">Kondicionierių rotacijai ir dubliavimui naudojamas centrinis valdiklis, kuris turi sujungti kondicionierius į vieną bendrą sistemą. Kas tam tikrą programuojamą laiko tarpą darbinio ir rezervinio agregato funkcijos sukeičiamos automatiškai. </w:t>
            </w:r>
          </w:p>
        </w:tc>
        <w:tc>
          <w:tcPr>
            <w:tcW w:w="4248" w:type="dxa"/>
            <w:vAlign w:val="center"/>
          </w:tcPr>
          <w:p w14:paraId="0EAE123B" w14:textId="09B96D61" w:rsidR="005D3C9E" w:rsidRPr="0005704D" w:rsidRDefault="005D3C9E" w:rsidP="000C1F83">
            <w:pPr>
              <w:jc w:val="center"/>
              <w:rPr>
                <w:rFonts w:ascii="Joost" w:hAnsi="Joost"/>
                <w:i/>
                <w:iCs/>
                <w:snapToGrid w:val="0"/>
                <w:sz w:val="22"/>
                <w:szCs w:val="22"/>
              </w:rPr>
            </w:pPr>
          </w:p>
        </w:tc>
      </w:tr>
      <w:tr w:rsidR="00A24667" w:rsidRPr="0005704D" w14:paraId="31218C30" w14:textId="77777777" w:rsidTr="64A5EA23">
        <w:tc>
          <w:tcPr>
            <w:tcW w:w="670" w:type="dxa"/>
            <w:vAlign w:val="center"/>
          </w:tcPr>
          <w:p w14:paraId="24057B3A" w14:textId="77777777" w:rsidR="00E3118D" w:rsidRPr="0005704D" w:rsidRDefault="00E3118D" w:rsidP="000C1F83">
            <w:pPr>
              <w:pStyle w:val="ListParagraph"/>
              <w:numPr>
                <w:ilvl w:val="0"/>
                <w:numId w:val="17"/>
              </w:numPr>
              <w:suppressAutoHyphens w:val="0"/>
              <w:autoSpaceDN/>
              <w:spacing w:after="0"/>
              <w:ind w:left="0"/>
              <w:contextualSpacing/>
              <w:jc w:val="center"/>
              <w:textAlignment w:val="auto"/>
              <w:rPr>
                <w:rFonts w:ascii="Joost" w:hAnsi="Joost" w:cs="Times New Roman"/>
              </w:rPr>
            </w:pPr>
          </w:p>
        </w:tc>
        <w:tc>
          <w:tcPr>
            <w:tcW w:w="4711" w:type="dxa"/>
          </w:tcPr>
          <w:p w14:paraId="01552D53" w14:textId="37FEA825" w:rsidR="00E3118D" w:rsidRPr="0005704D" w:rsidRDefault="00E3118D" w:rsidP="00443D87">
            <w:pPr>
              <w:jc w:val="both"/>
              <w:rPr>
                <w:rFonts w:ascii="Joost" w:hAnsi="Joost"/>
                <w:sz w:val="22"/>
                <w:szCs w:val="22"/>
              </w:rPr>
            </w:pPr>
            <w:r w:rsidRPr="0005704D">
              <w:rPr>
                <w:rFonts w:ascii="Joost" w:hAnsi="Joost"/>
                <w:sz w:val="22"/>
                <w:szCs w:val="22"/>
              </w:rPr>
              <w:t xml:space="preserve">Į bendrą valdymo sistemą rotacijai ir dubliavimui turi būti prijungtas esamas kondicionierius </w:t>
            </w:r>
            <w:proofErr w:type="spellStart"/>
            <w:r w:rsidR="0097699A" w:rsidRPr="0005704D">
              <w:rPr>
                <w:rFonts w:ascii="Joost" w:hAnsi="Joost"/>
                <w:sz w:val="22"/>
                <w:szCs w:val="22"/>
              </w:rPr>
              <w:t>Liebert</w:t>
            </w:r>
            <w:proofErr w:type="spellEnd"/>
            <w:r w:rsidR="0097699A" w:rsidRPr="0005704D">
              <w:rPr>
                <w:rFonts w:ascii="Joost" w:hAnsi="Joost"/>
                <w:sz w:val="22"/>
                <w:szCs w:val="22"/>
              </w:rPr>
              <w:t xml:space="preserve"> PDX.</w:t>
            </w:r>
          </w:p>
        </w:tc>
        <w:tc>
          <w:tcPr>
            <w:tcW w:w="4248" w:type="dxa"/>
            <w:vAlign w:val="center"/>
          </w:tcPr>
          <w:p w14:paraId="3BB8870B" w14:textId="24F9E922" w:rsidR="00E3118D" w:rsidRPr="0005704D" w:rsidRDefault="00E3118D" w:rsidP="000C1F83">
            <w:pPr>
              <w:jc w:val="center"/>
              <w:rPr>
                <w:rFonts w:ascii="Joost" w:hAnsi="Joost"/>
                <w:i/>
                <w:iCs/>
                <w:snapToGrid w:val="0"/>
                <w:sz w:val="22"/>
                <w:szCs w:val="22"/>
              </w:rPr>
            </w:pPr>
          </w:p>
        </w:tc>
      </w:tr>
      <w:tr w:rsidR="00A24667" w:rsidRPr="0005704D" w14:paraId="1491DEFD" w14:textId="77777777" w:rsidTr="64A5EA23">
        <w:tc>
          <w:tcPr>
            <w:tcW w:w="670" w:type="dxa"/>
            <w:vAlign w:val="center"/>
          </w:tcPr>
          <w:p w14:paraId="1C733BA9" w14:textId="77777777" w:rsidR="005D3C9E" w:rsidRPr="0005704D" w:rsidRDefault="005D3C9E" w:rsidP="000C1F83">
            <w:pPr>
              <w:pStyle w:val="ListParagraph"/>
              <w:numPr>
                <w:ilvl w:val="0"/>
                <w:numId w:val="17"/>
              </w:numPr>
              <w:suppressAutoHyphens w:val="0"/>
              <w:autoSpaceDN/>
              <w:spacing w:after="0"/>
              <w:ind w:left="0"/>
              <w:contextualSpacing/>
              <w:jc w:val="center"/>
              <w:textAlignment w:val="auto"/>
              <w:rPr>
                <w:rFonts w:ascii="Joost" w:hAnsi="Joost" w:cs="Times New Roman"/>
              </w:rPr>
            </w:pPr>
          </w:p>
        </w:tc>
        <w:tc>
          <w:tcPr>
            <w:tcW w:w="4711" w:type="dxa"/>
          </w:tcPr>
          <w:p w14:paraId="0BC486E2" w14:textId="77777777" w:rsidR="005D3C9E" w:rsidRPr="0005704D" w:rsidRDefault="005D3C9E" w:rsidP="00443D87">
            <w:pPr>
              <w:jc w:val="both"/>
              <w:rPr>
                <w:rFonts w:ascii="Joost" w:hAnsi="Joost"/>
                <w:sz w:val="22"/>
                <w:szCs w:val="22"/>
              </w:rPr>
            </w:pPr>
            <w:r w:rsidRPr="0005704D">
              <w:rPr>
                <w:rFonts w:ascii="Joost" w:hAnsi="Joost"/>
                <w:bCs/>
                <w:sz w:val="22"/>
                <w:szCs w:val="22"/>
              </w:rPr>
              <w:t>Kondicionavimo sistema turi turėti TCP ir/arba SNMP valdymo ir stebėjimo sąsają.</w:t>
            </w:r>
          </w:p>
        </w:tc>
        <w:tc>
          <w:tcPr>
            <w:tcW w:w="4248" w:type="dxa"/>
            <w:vAlign w:val="center"/>
          </w:tcPr>
          <w:p w14:paraId="0D774054" w14:textId="5B82EDF3" w:rsidR="005D3C9E" w:rsidRPr="0005704D" w:rsidRDefault="005D3C9E" w:rsidP="000C1F83">
            <w:pPr>
              <w:jc w:val="center"/>
              <w:rPr>
                <w:rFonts w:ascii="Joost" w:hAnsi="Joost"/>
                <w:i/>
                <w:iCs/>
                <w:snapToGrid w:val="0"/>
                <w:sz w:val="22"/>
                <w:szCs w:val="22"/>
              </w:rPr>
            </w:pPr>
          </w:p>
        </w:tc>
      </w:tr>
      <w:tr w:rsidR="00A24667" w:rsidRPr="0005704D" w14:paraId="0E667889" w14:textId="77777777" w:rsidTr="64A5EA23">
        <w:tc>
          <w:tcPr>
            <w:tcW w:w="670" w:type="dxa"/>
            <w:vAlign w:val="center"/>
          </w:tcPr>
          <w:p w14:paraId="6BA482BA" w14:textId="77777777" w:rsidR="00F71DCB" w:rsidRPr="0005704D" w:rsidRDefault="00F71DCB" w:rsidP="000C1F83">
            <w:pPr>
              <w:pStyle w:val="ListParagraph"/>
              <w:numPr>
                <w:ilvl w:val="0"/>
                <w:numId w:val="17"/>
              </w:numPr>
              <w:suppressAutoHyphens w:val="0"/>
              <w:autoSpaceDN/>
              <w:spacing w:after="0"/>
              <w:ind w:left="0"/>
              <w:contextualSpacing/>
              <w:jc w:val="center"/>
              <w:textAlignment w:val="auto"/>
              <w:rPr>
                <w:rFonts w:ascii="Joost" w:hAnsi="Joost" w:cs="Times New Roman"/>
              </w:rPr>
            </w:pPr>
          </w:p>
        </w:tc>
        <w:tc>
          <w:tcPr>
            <w:tcW w:w="4711" w:type="dxa"/>
          </w:tcPr>
          <w:p w14:paraId="21380F5C" w14:textId="601262D4" w:rsidR="00F71DCB" w:rsidRPr="0005704D" w:rsidRDefault="00F71DCB" w:rsidP="00443D87">
            <w:pPr>
              <w:jc w:val="both"/>
              <w:rPr>
                <w:rFonts w:ascii="Joost" w:hAnsi="Joost"/>
                <w:bCs/>
                <w:sz w:val="22"/>
                <w:szCs w:val="22"/>
              </w:rPr>
            </w:pPr>
            <w:r w:rsidRPr="0005704D">
              <w:rPr>
                <w:rFonts w:ascii="Joost" w:hAnsi="Joost"/>
                <w:bCs/>
                <w:sz w:val="22"/>
                <w:szCs w:val="22"/>
              </w:rPr>
              <w:t>Komplektuojamas su motorizuota ištraukiamo oro srauto uždarymo sklende. Sklendė atsidaro/užsidaro kondicionieriui pradėjus veikti/baigus veikti.</w:t>
            </w:r>
          </w:p>
        </w:tc>
        <w:tc>
          <w:tcPr>
            <w:tcW w:w="4248" w:type="dxa"/>
            <w:vAlign w:val="center"/>
          </w:tcPr>
          <w:p w14:paraId="7EB20493" w14:textId="77777777" w:rsidR="00F71DCB" w:rsidRPr="0005704D" w:rsidRDefault="00F71DCB" w:rsidP="000C1F83">
            <w:pPr>
              <w:jc w:val="center"/>
              <w:rPr>
                <w:rFonts w:ascii="Joost" w:hAnsi="Joost"/>
                <w:i/>
                <w:iCs/>
                <w:snapToGrid w:val="0"/>
                <w:sz w:val="22"/>
                <w:szCs w:val="22"/>
              </w:rPr>
            </w:pPr>
          </w:p>
        </w:tc>
      </w:tr>
      <w:tr w:rsidR="00A24667" w:rsidRPr="0005704D" w14:paraId="2DF3D1C7" w14:textId="77777777" w:rsidTr="64A5EA23">
        <w:trPr>
          <w:trHeight w:val="863"/>
        </w:trPr>
        <w:tc>
          <w:tcPr>
            <w:tcW w:w="670" w:type="dxa"/>
            <w:vAlign w:val="center"/>
          </w:tcPr>
          <w:p w14:paraId="3B243B85" w14:textId="77777777" w:rsidR="005D3C9E" w:rsidRPr="0005704D" w:rsidRDefault="005D3C9E" w:rsidP="000C1F83">
            <w:pPr>
              <w:pStyle w:val="ListParagraph"/>
              <w:numPr>
                <w:ilvl w:val="0"/>
                <w:numId w:val="17"/>
              </w:numPr>
              <w:suppressAutoHyphens w:val="0"/>
              <w:autoSpaceDN/>
              <w:spacing w:after="0"/>
              <w:ind w:left="0"/>
              <w:contextualSpacing/>
              <w:jc w:val="center"/>
              <w:textAlignment w:val="auto"/>
              <w:rPr>
                <w:rFonts w:ascii="Joost" w:hAnsi="Joost" w:cs="Times New Roman"/>
              </w:rPr>
            </w:pPr>
          </w:p>
        </w:tc>
        <w:tc>
          <w:tcPr>
            <w:tcW w:w="4711" w:type="dxa"/>
          </w:tcPr>
          <w:p w14:paraId="780C2C36" w14:textId="6D58BA23" w:rsidR="005D3C9E" w:rsidRPr="0005704D" w:rsidRDefault="005D3C9E" w:rsidP="000C1F83">
            <w:pPr>
              <w:pStyle w:val="ListParagraph"/>
              <w:tabs>
                <w:tab w:val="left" w:pos="226"/>
              </w:tabs>
              <w:spacing w:after="0"/>
              <w:ind w:left="0"/>
              <w:jc w:val="both"/>
              <w:rPr>
                <w:rFonts w:ascii="Joost" w:hAnsi="Joost" w:cs="Times New Roman"/>
                <w:bCs/>
              </w:rPr>
            </w:pPr>
            <w:r w:rsidRPr="0005704D">
              <w:rPr>
                <w:rFonts w:ascii="Joost" w:hAnsi="Joost" w:cs="Times New Roman"/>
                <w:bCs/>
              </w:rPr>
              <w:t>Maksimalus elektrinis galingumas</w:t>
            </w:r>
            <w:r w:rsidR="00F71DCB" w:rsidRPr="0005704D">
              <w:rPr>
                <w:rFonts w:ascii="Joost" w:hAnsi="Joost" w:cs="Times New Roman"/>
                <w:bCs/>
              </w:rPr>
              <w:t xml:space="preserve"> (ventiliatorius, kompresorius, elektrinis šildytuvas) </w:t>
            </w:r>
            <w:r w:rsidRPr="0005704D">
              <w:rPr>
                <w:rFonts w:ascii="Joost" w:hAnsi="Joost" w:cs="Times New Roman"/>
                <w:bCs/>
              </w:rPr>
              <w:t xml:space="preserve"> ne daugiau kaip N=</w:t>
            </w:r>
            <w:r w:rsidR="00F71DCB" w:rsidRPr="0005704D">
              <w:rPr>
                <w:rFonts w:ascii="Joost" w:hAnsi="Joost" w:cs="Times New Roman"/>
                <w:bCs/>
              </w:rPr>
              <w:t xml:space="preserve">16,5 </w:t>
            </w:r>
            <w:r w:rsidRPr="0005704D">
              <w:rPr>
                <w:rFonts w:ascii="Joost" w:hAnsi="Joost" w:cs="Times New Roman"/>
                <w:bCs/>
              </w:rPr>
              <w:t>kW; 400V/3ph/50Hz.</w:t>
            </w:r>
          </w:p>
        </w:tc>
        <w:tc>
          <w:tcPr>
            <w:tcW w:w="4248" w:type="dxa"/>
            <w:vAlign w:val="center"/>
          </w:tcPr>
          <w:p w14:paraId="06091E17" w14:textId="48EF7804" w:rsidR="005D3C9E" w:rsidRPr="0005704D" w:rsidRDefault="005D3C9E" w:rsidP="000C1F83">
            <w:pPr>
              <w:jc w:val="center"/>
              <w:rPr>
                <w:rFonts w:ascii="Joost" w:hAnsi="Joost"/>
                <w:i/>
                <w:iCs/>
                <w:snapToGrid w:val="0"/>
                <w:sz w:val="22"/>
                <w:szCs w:val="22"/>
              </w:rPr>
            </w:pPr>
          </w:p>
        </w:tc>
      </w:tr>
      <w:tr w:rsidR="00A24667" w:rsidRPr="0005704D" w14:paraId="7E5EB7DD" w14:textId="77777777" w:rsidTr="64A5EA23">
        <w:tc>
          <w:tcPr>
            <w:tcW w:w="670" w:type="dxa"/>
            <w:vAlign w:val="center"/>
          </w:tcPr>
          <w:p w14:paraId="02C089B6" w14:textId="77777777" w:rsidR="00DC794A" w:rsidRPr="0005704D" w:rsidRDefault="00DC794A" w:rsidP="000C1F83">
            <w:pPr>
              <w:pStyle w:val="ListParagraph"/>
              <w:numPr>
                <w:ilvl w:val="0"/>
                <w:numId w:val="17"/>
              </w:numPr>
              <w:suppressAutoHyphens w:val="0"/>
              <w:autoSpaceDN/>
              <w:spacing w:after="0"/>
              <w:ind w:left="0"/>
              <w:contextualSpacing/>
              <w:jc w:val="center"/>
              <w:textAlignment w:val="auto"/>
              <w:rPr>
                <w:rFonts w:ascii="Joost" w:hAnsi="Joost" w:cs="Times New Roman"/>
              </w:rPr>
            </w:pPr>
          </w:p>
        </w:tc>
        <w:tc>
          <w:tcPr>
            <w:tcW w:w="4711" w:type="dxa"/>
          </w:tcPr>
          <w:p w14:paraId="2F6FCBDB" w14:textId="3AACB3F2" w:rsidR="00DC794A" w:rsidRPr="0005704D" w:rsidRDefault="00DC794A" w:rsidP="000C1F83">
            <w:pPr>
              <w:pStyle w:val="ListParagraph"/>
              <w:tabs>
                <w:tab w:val="left" w:pos="226"/>
              </w:tabs>
              <w:spacing w:after="0"/>
              <w:ind w:left="0"/>
              <w:jc w:val="both"/>
              <w:rPr>
                <w:rFonts w:ascii="Joost" w:hAnsi="Joost" w:cs="Times New Roman"/>
                <w:bCs/>
              </w:rPr>
            </w:pPr>
            <w:r w:rsidRPr="0005704D">
              <w:rPr>
                <w:rFonts w:ascii="Joost" w:hAnsi="Joost" w:cs="Times New Roman"/>
                <w:bCs/>
              </w:rPr>
              <w:t>Įrenginiai turi būti sertifikuoti „</w:t>
            </w:r>
            <w:proofErr w:type="spellStart"/>
            <w:r w:rsidRPr="0005704D">
              <w:rPr>
                <w:rFonts w:ascii="Joost" w:hAnsi="Joost" w:cs="Times New Roman"/>
                <w:bCs/>
              </w:rPr>
              <w:t>Eurovent</w:t>
            </w:r>
            <w:proofErr w:type="spellEnd"/>
            <w:r w:rsidRPr="0005704D">
              <w:rPr>
                <w:rFonts w:ascii="Joost" w:hAnsi="Joost" w:cs="Times New Roman"/>
                <w:bCs/>
              </w:rPr>
              <w:t>“ arba analogiškame sertifikavimo centre.</w:t>
            </w:r>
          </w:p>
        </w:tc>
        <w:tc>
          <w:tcPr>
            <w:tcW w:w="4248" w:type="dxa"/>
            <w:vAlign w:val="center"/>
          </w:tcPr>
          <w:p w14:paraId="6EEC6800" w14:textId="77777777" w:rsidR="00DC794A" w:rsidRPr="0005704D" w:rsidRDefault="00DC794A" w:rsidP="000C1F83">
            <w:pPr>
              <w:jc w:val="center"/>
              <w:rPr>
                <w:rFonts w:ascii="Joost" w:hAnsi="Joost"/>
                <w:i/>
                <w:iCs/>
                <w:snapToGrid w:val="0"/>
                <w:sz w:val="22"/>
                <w:szCs w:val="22"/>
              </w:rPr>
            </w:pPr>
          </w:p>
        </w:tc>
      </w:tr>
      <w:tr w:rsidR="00A24667" w:rsidRPr="0005704D" w14:paraId="5C302619" w14:textId="77777777" w:rsidTr="64A5EA23">
        <w:tc>
          <w:tcPr>
            <w:tcW w:w="670" w:type="dxa"/>
            <w:vAlign w:val="center"/>
          </w:tcPr>
          <w:p w14:paraId="7DC39A7A" w14:textId="77777777" w:rsidR="005D3C9E" w:rsidRPr="0005704D" w:rsidRDefault="005D3C9E" w:rsidP="000C1F83">
            <w:pPr>
              <w:pStyle w:val="ListParagraph"/>
              <w:numPr>
                <w:ilvl w:val="0"/>
                <w:numId w:val="17"/>
              </w:numPr>
              <w:suppressAutoHyphens w:val="0"/>
              <w:autoSpaceDN/>
              <w:spacing w:after="0"/>
              <w:ind w:left="0"/>
              <w:contextualSpacing/>
              <w:jc w:val="center"/>
              <w:textAlignment w:val="auto"/>
              <w:rPr>
                <w:rFonts w:ascii="Joost" w:hAnsi="Joost" w:cs="Times New Roman"/>
              </w:rPr>
            </w:pPr>
          </w:p>
        </w:tc>
        <w:tc>
          <w:tcPr>
            <w:tcW w:w="4711" w:type="dxa"/>
          </w:tcPr>
          <w:p w14:paraId="540A3CB2" w14:textId="3FB90CAE" w:rsidR="005D3C9E" w:rsidRPr="001A6773" w:rsidRDefault="001A6773" w:rsidP="000C1F83">
            <w:pPr>
              <w:pStyle w:val="ListParagraph"/>
              <w:tabs>
                <w:tab w:val="left" w:pos="226"/>
              </w:tabs>
              <w:spacing w:after="0"/>
              <w:ind w:left="0"/>
              <w:jc w:val="both"/>
              <w:rPr>
                <w:rFonts w:ascii="Joost" w:hAnsi="Joost" w:cs="Times New Roman"/>
                <w:bCs/>
              </w:rPr>
            </w:pPr>
            <w:r w:rsidRPr="001A6773">
              <w:rPr>
                <w:rFonts w:ascii="Joost" w:hAnsi="Joost" w:cs="Times New Roman"/>
                <w:bCs/>
              </w:rPr>
              <w:t>Prekės turi turėti CE ženklinimą (kartu su Pasiūlymu Tiekėjas turi pateikti įrangos galiojančio CE ženklo sertifikato arba lygiaverčių ženklinimo dokumentų atitikties kopiją.</w:t>
            </w:r>
          </w:p>
        </w:tc>
        <w:tc>
          <w:tcPr>
            <w:tcW w:w="4248" w:type="dxa"/>
            <w:vAlign w:val="center"/>
          </w:tcPr>
          <w:p w14:paraId="27C7549A" w14:textId="25DC0B25" w:rsidR="005D3C9E" w:rsidRPr="0005704D" w:rsidRDefault="005D3C9E" w:rsidP="000C1F83">
            <w:pPr>
              <w:jc w:val="center"/>
              <w:rPr>
                <w:rFonts w:ascii="Joost" w:hAnsi="Joost"/>
                <w:i/>
                <w:iCs/>
                <w:snapToGrid w:val="0"/>
                <w:sz w:val="22"/>
                <w:szCs w:val="22"/>
              </w:rPr>
            </w:pPr>
          </w:p>
        </w:tc>
      </w:tr>
      <w:tr w:rsidR="00A24667" w:rsidRPr="0005704D" w14:paraId="3EF6AAD6" w14:textId="77777777" w:rsidTr="64A5EA23">
        <w:tc>
          <w:tcPr>
            <w:tcW w:w="670" w:type="dxa"/>
            <w:tcBorders>
              <w:bottom w:val="single" w:sz="4" w:space="0" w:color="auto"/>
            </w:tcBorders>
            <w:vAlign w:val="center"/>
          </w:tcPr>
          <w:p w14:paraId="3E3265CC" w14:textId="77777777" w:rsidR="005D3C9E" w:rsidRPr="0005704D" w:rsidRDefault="005D3C9E" w:rsidP="000C1F83">
            <w:pPr>
              <w:pStyle w:val="ListParagraph"/>
              <w:numPr>
                <w:ilvl w:val="0"/>
                <w:numId w:val="17"/>
              </w:numPr>
              <w:suppressAutoHyphens w:val="0"/>
              <w:autoSpaceDN/>
              <w:spacing w:after="0"/>
              <w:ind w:left="0"/>
              <w:contextualSpacing/>
              <w:jc w:val="center"/>
              <w:textAlignment w:val="auto"/>
              <w:rPr>
                <w:rFonts w:ascii="Joost" w:hAnsi="Joost" w:cs="Times New Roman"/>
              </w:rPr>
            </w:pPr>
          </w:p>
        </w:tc>
        <w:tc>
          <w:tcPr>
            <w:tcW w:w="4711" w:type="dxa"/>
            <w:tcBorders>
              <w:bottom w:val="single" w:sz="4" w:space="0" w:color="auto"/>
            </w:tcBorders>
          </w:tcPr>
          <w:p w14:paraId="2E781F59" w14:textId="1C3F708C" w:rsidR="005D3C9E" w:rsidRPr="0005704D" w:rsidRDefault="17E8ED59" w:rsidP="000C1F83">
            <w:pPr>
              <w:pStyle w:val="ListParagraph"/>
              <w:tabs>
                <w:tab w:val="left" w:pos="226"/>
              </w:tabs>
              <w:spacing w:after="0"/>
              <w:ind w:left="0"/>
              <w:jc w:val="both"/>
              <w:rPr>
                <w:rFonts w:ascii="Joost" w:hAnsi="Joost" w:cs="Times New Roman"/>
              </w:rPr>
            </w:pPr>
            <w:r w:rsidRPr="0005704D">
              <w:rPr>
                <w:rFonts w:ascii="Joost" w:hAnsi="Joost" w:cs="Times New Roman"/>
              </w:rPr>
              <w:t xml:space="preserve">Visos siūlomos </w:t>
            </w:r>
            <w:r w:rsidR="005575AC" w:rsidRPr="0005704D">
              <w:rPr>
                <w:rFonts w:ascii="Joost" w:hAnsi="Joost" w:cs="Times New Roman"/>
              </w:rPr>
              <w:t>P</w:t>
            </w:r>
            <w:r w:rsidRPr="0005704D">
              <w:rPr>
                <w:rFonts w:ascii="Joost" w:hAnsi="Joost" w:cs="Times New Roman"/>
              </w:rPr>
              <w:t>rekės turi būti naujos, nenaudotos, neatnaujintos.</w:t>
            </w:r>
          </w:p>
        </w:tc>
        <w:tc>
          <w:tcPr>
            <w:tcW w:w="4248" w:type="dxa"/>
            <w:tcBorders>
              <w:bottom w:val="single" w:sz="4" w:space="0" w:color="auto"/>
            </w:tcBorders>
            <w:vAlign w:val="center"/>
          </w:tcPr>
          <w:p w14:paraId="515763CF" w14:textId="05A44E2E" w:rsidR="005D3C9E" w:rsidRPr="0005704D" w:rsidRDefault="005D3C9E" w:rsidP="000C1F83">
            <w:pPr>
              <w:jc w:val="center"/>
              <w:rPr>
                <w:rFonts w:ascii="Joost" w:hAnsi="Joost"/>
                <w:sz w:val="22"/>
                <w:szCs w:val="22"/>
              </w:rPr>
            </w:pPr>
          </w:p>
        </w:tc>
      </w:tr>
      <w:tr w:rsidR="00A24667" w:rsidRPr="0005704D" w14:paraId="0919BAC8" w14:textId="77777777" w:rsidTr="64A5EA23">
        <w:tc>
          <w:tcPr>
            <w:tcW w:w="670" w:type="dxa"/>
            <w:tcBorders>
              <w:bottom w:val="single" w:sz="4" w:space="0" w:color="auto"/>
            </w:tcBorders>
            <w:vAlign w:val="center"/>
          </w:tcPr>
          <w:p w14:paraId="1804A1E5" w14:textId="77777777" w:rsidR="005D3C9E" w:rsidRPr="0005704D" w:rsidRDefault="005D3C9E" w:rsidP="000C1F83">
            <w:pPr>
              <w:pStyle w:val="ListParagraph"/>
              <w:numPr>
                <w:ilvl w:val="0"/>
                <w:numId w:val="17"/>
              </w:numPr>
              <w:suppressAutoHyphens w:val="0"/>
              <w:autoSpaceDN/>
              <w:spacing w:after="0"/>
              <w:ind w:left="0"/>
              <w:contextualSpacing/>
              <w:jc w:val="center"/>
              <w:textAlignment w:val="auto"/>
              <w:rPr>
                <w:rFonts w:ascii="Joost" w:hAnsi="Joost" w:cs="Times New Roman"/>
              </w:rPr>
            </w:pPr>
          </w:p>
        </w:tc>
        <w:tc>
          <w:tcPr>
            <w:tcW w:w="4711" w:type="dxa"/>
            <w:tcBorders>
              <w:bottom w:val="single" w:sz="4" w:space="0" w:color="auto"/>
            </w:tcBorders>
          </w:tcPr>
          <w:p w14:paraId="04C392FB" w14:textId="7D416AC6" w:rsidR="005D3C9E" w:rsidRPr="0005704D" w:rsidRDefault="005D3C9E" w:rsidP="000C1F83">
            <w:pPr>
              <w:pStyle w:val="ListParagraph"/>
              <w:tabs>
                <w:tab w:val="left" w:pos="226"/>
              </w:tabs>
              <w:spacing w:after="0"/>
              <w:ind w:left="0"/>
              <w:jc w:val="both"/>
              <w:rPr>
                <w:rFonts w:ascii="Joost" w:hAnsi="Joost" w:cs="Times New Roman"/>
              </w:rPr>
            </w:pPr>
            <w:r w:rsidRPr="0005704D">
              <w:rPr>
                <w:rFonts w:ascii="Joost" w:hAnsi="Joost" w:cs="Times New Roman"/>
              </w:rPr>
              <w:t xml:space="preserve">Siūlomų </w:t>
            </w:r>
            <w:r w:rsidR="005575AC" w:rsidRPr="0005704D">
              <w:rPr>
                <w:rFonts w:ascii="Joost" w:hAnsi="Joost" w:cs="Times New Roman"/>
              </w:rPr>
              <w:t>P</w:t>
            </w:r>
            <w:r w:rsidRPr="0005704D">
              <w:rPr>
                <w:rFonts w:ascii="Joost" w:hAnsi="Joost" w:cs="Times New Roman"/>
              </w:rPr>
              <w:t xml:space="preserve">rekių garantija – ne trumpiau </w:t>
            </w:r>
            <w:r w:rsidR="0093314D" w:rsidRPr="0005704D">
              <w:rPr>
                <w:rFonts w:ascii="Joost" w:hAnsi="Joost" w:cs="Times New Roman"/>
              </w:rPr>
              <w:t>36</w:t>
            </w:r>
            <w:r w:rsidRPr="0005704D">
              <w:rPr>
                <w:rFonts w:ascii="Joost" w:hAnsi="Joost" w:cs="Times New Roman"/>
              </w:rPr>
              <w:t xml:space="preserve"> mėn.</w:t>
            </w:r>
          </w:p>
        </w:tc>
        <w:tc>
          <w:tcPr>
            <w:tcW w:w="4248" w:type="dxa"/>
            <w:tcBorders>
              <w:bottom w:val="single" w:sz="4" w:space="0" w:color="auto"/>
            </w:tcBorders>
            <w:vAlign w:val="center"/>
          </w:tcPr>
          <w:p w14:paraId="5DEA50EB" w14:textId="0B57F5FC" w:rsidR="005D3C9E" w:rsidRPr="0005704D" w:rsidRDefault="005D3C9E" w:rsidP="000C1F83">
            <w:pPr>
              <w:jc w:val="center"/>
              <w:rPr>
                <w:rFonts w:ascii="Joost" w:hAnsi="Joost"/>
                <w:sz w:val="22"/>
                <w:szCs w:val="22"/>
              </w:rPr>
            </w:pPr>
          </w:p>
        </w:tc>
      </w:tr>
      <w:tr w:rsidR="00A24667" w:rsidRPr="0005704D" w14:paraId="7D576A90" w14:textId="77777777" w:rsidTr="64A5EA23">
        <w:tc>
          <w:tcPr>
            <w:tcW w:w="9629" w:type="dxa"/>
            <w:gridSpan w:val="3"/>
            <w:tcBorders>
              <w:top w:val="single" w:sz="4" w:space="0" w:color="auto"/>
              <w:left w:val="nil"/>
              <w:bottom w:val="single" w:sz="4" w:space="0" w:color="auto"/>
              <w:right w:val="nil"/>
            </w:tcBorders>
          </w:tcPr>
          <w:p w14:paraId="3407BEE6" w14:textId="77777777" w:rsidR="0045663A" w:rsidRDefault="0045663A" w:rsidP="0045663A">
            <w:pPr>
              <w:tabs>
                <w:tab w:val="left" w:pos="567"/>
                <w:tab w:val="left" w:pos="851"/>
                <w:tab w:val="left" w:pos="993"/>
                <w:tab w:val="left" w:pos="1134"/>
              </w:tabs>
              <w:spacing w:line="300" w:lineRule="auto"/>
              <w:jc w:val="right"/>
              <w:rPr>
                <w:rFonts w:ascii="Joost" w:hAnsi="Joost"/>
                <w:sz w:val="23"/>
                <w:szCs w:val="23"/>
              </w:rPr>
            </w:pPr>
          </w:p>
          <w:p w14:paraId="77331271" w14:textId="5F895ED3" w:rsidR="00F26535" w:rsidRPr="0045663A" w:rsidRDefault="0045663A" w:rsidP="0045663A">
            <w:pPr>
              <w:tabs>
                <w:tab w:val="left" w:pos="567"/>
                <w:tab w:val="left" w:pos="851"/>
                <w:tab w:val="left" w:pos="993"/>
                <w:tab w:val="left" w:pos="1134"/>
              </w:tabs>
              <w:spacing w:line="300" w:lineRule="auto"/>
              <w:jc w:val="right"/>
              <w:rPr>
                <w:rFonts w:ascii="Joost" w:hAnsi="Joost"/>
                <w:sz w:val="23"/>
                <w:szCs w:val="23"/>
              </w:rPr>
            </w:pPr>
            <w:r>
              <w:rPr>
                <w:rFonts w:ascii="Joost" w:hAnsi="Joost"/>
                <w:sz w:val="23"/>
                <w:szCs w:val="23"/>
              </w:rPr>
              <w:t>2</w:t>
            </w:r>
            <w:r w:rsidRPr="00FB6689">
              <w:rPr>
                <w:rFonts w:ascii="Joost" w:hAnsi="Joost"/>
                <w:sz w:val="23"/>
                <w:szCs w:val="23"/>
              </w:rPr>
              <w:t xml:space="preserve"> lentelė</w:t>
            </w:r>
          </w:p>
        </w:tc>
      </w:tr>
      <w:tr w:rsidR="00A24667" w:rsidRPr="0005704D" w14:paraId="3B14FF34" w14:textId="77777777" w:rsidTr="64A5EA23">
        <w:tc>
          <w:tcPr>
            <w:tcW w:w="9629" w:type="dxa"/>
            <w:gridSpan w:val="3"/>
            <w:tcBorders>
              <w:top w:val="single" w:sz="4" w:space="0" w:color="auto"/>
            </w:tcBorders>
          </w:tcPr>
          <w:p w14:paraId="3B1F4E8B" w14:textId="49F7B937" w:rsidR="00B93AD8" w:rsidRPr="0005704D" w:rsidRDefault="551354B3" w:rsidP="000C1F83">
            <w:pPr>
              <w:contextualSpacing/>
              <w:jc w:val="center"/>
              <w:rPr>
                <w:rFonts w:ascii="Joost" w:hAnsi="Joost"/>
                <w:b/>
                <w:bCs/>
                <w:sz w:val="22"/>
                <w:szCs w:val="22"/>
              </w:rPr>
            </w:pPr>
            <w:r w:rsidRPr="0005704D">
              <w:rPr>
                <w:rFonts w:ascii="Joost" w:hAnsi="Joost"/>
                <w:b/>
                <w:bCs/>
                <w:sz w:val="22"/>
                <w:szCs w:val="22"/>
              </w:rPr>
              <w:t>4</w:t>
            </w:r>
            <w:r w:rsidR="00F26535" w:rsidRPr="0005704D">
              <w:rPr>
                <w:rFonts w:ascii="Joost" w:hAnsi="Joost"/>
                <w:b/>
                <w:bCs/>
                <w:sz w:val="22"/>
                <w:szCs w:val="22"/>
              </w:rPr>
              <w:t xml:space="preserve">.2. </w:t>
            </w:r>
            <w:r w:rsidR="00B93AD8" w:rsidRPr="0005704D">
              <w:rPr>
                <w:rFonts w:ascii="Joost" w:hAnsi="Joost"/>
                <w:b/>
                <w:bCs/>
                <w:sz w:val="22"/>
                <w:szCs w:val="22"/>
              </w:rPr>
              <w:t>Išorinis oru aušinamas kondensatorius</w:t>
            </w:r>
          </w:p>
        </w:tc>
      </w:tr>
      <w:tr w:rsidR="00A24667" w:rsidRPr="0005704D" w14:paraId="41F72290" w14:textId="77777777" w:rsidTr="64A5EA23">
        <w:tc>
          <w:tcPr>
            <w:tcW w:w="670" w:type="dxa"/>
            <w:vAlign w:val="center"/>
          </w:tcPr>
          <w:p w14:paraId="07D8AD62" w14:textId="77777777" w:rsidR="005D3C9E" w:rsidRPr="000C1F83" w:rsidRDefault="005D3C9E" w:rsidP="000C1F83">
            <w:pPr>
              <w:ind w:right="-109"/>
              <w:jc w:val="center"/>
              <w:rPr>
                <w:rFonts w:ascii="Joost" w:hAnsi="Joost"/>
                <w:sz w:val="22"/>
                <w:szCs w:val="22"/>
              </w:rPr>
            </w:pPr>
            <w:r w:rsidRPr="000C1F83">
              <w:rPr>
                <w:rFonts w:ascii="Joost" w:hAnsi="Joost"/>
                <w:b/>
                <w:bCs/>
                <w:snapToGrid w:val="0"/>
                <w:sz w:val="22"/>
                <w:szCs w:val="22"/>
              </w:rPr>
              <w:t>Eil. Nr.</w:t>
            </w:r>
          </w:p>
        </w:tc>
        <w:tc>
          <w:tcPr>
            <w:tcW w:w="4711" w:type="dxa"/>
            <w:vAlign w:val="center"/>
          </w:tcPr>
          <w:p w14:paraId="1E8047B2" w14:textId="77777777" w:rsidR="005D3C9E" w:rsidRPr="000C1F83" w:rsidRDefault="005D3C9E" w:rsidP="000C1F83">
            <w:pPr>
              <w:jc w:val="center"/>
              <w:rPr>
                <w:rFonts w:ascii="Joost" w:hAnsi="Joost"/>
                <w:bCs/>
                <w:sz w:val="22"/>
                <w:szCs w:val="22"/>
              </w:rPr>
            </w:pPr>
            <w:r w:rsidRPr="000C1F83">
              <w:rPr>
                <w:rFonts w:ascii="Joost" w:hAnsi="Joost"/>
                <w:b/>
                <w:bCs/>
                <w:sz w:val="22"/>
                <w:szCs w:val="22"/>
              </w:rPr>
              <w:t>Reikalavimai</w:t>
            </w:r>
          </w:p>
        </w:tc>
        <w:tc>
          <w:tcPr>
            <w:tcW w:w="4248" w:type="dxa"/>
            <w:tcBorders>
              <w:right w:val="single" w:sz="4" w:space="0" w:color="auto"/>
            </w:tcBorders>
            <w:vAlign w:val="center"/>
          </w:tcPr>
          <w:p w14:paraId="4E5DE543" w14:textId="77777777" w:rsidR="007536E6" w:rsidRPr="000F552F" w:rsidRDefault="007536E6" w:rsidP="007536E6">
            <w:pPr>
              <w:jc w:val="center"/>
              <w:rPr>
                <w:b/>
              </w:rPr>
            </w:pPr>
            <w:r w:rsidRPr="000F552F">
              <w:rPr>
                <w:b/>
              </w:rPr>
              <w:t>Siūloma charakteristika</w:t>
            </w:r>
          </w:p>
          <w:p w14:paraId="03310FCA" w14:textId="77777777" w:rsidR="007536E6" w:rsidRPr="000F552F" w:rsidRDefault="007536E6" w:rsidP="007536E6">
            <w:pPr>
              <w:jc w:val="center"/>
              <w:rPr>
                <w:bCs/>
                <w:i/>
                <w:iCs/>
                <w:sz w:val="20"/>
                <w:szCs w:val="20"/>
              </w:rPr>
            </w:pPr>
            <w:r w:rsidRPr="000F552F">
              <w:rPr>
                <w:bCs/>
                <w:i/>
                <w:iCs/>
                <w:sz w:val="20"/>
                <w:szCs w:val="20"/>
              </w:rPr>
              <w:t>(Nurodyti tikslų siūlomos charakteristikos parametrą ir pateikti jį pagrindžiančią informaciją (pvz., gamintojo dokumentacija,</w:t>
            </w:r>
            <w:r>
              <w:rPr>
                <w:bCs/>
                <w:i/>
                <w:iCs/>
                <w:sz w:val="20"/>
                <w:szCs w:val="20"/>
              </w:rPr>
              <w:t xml:space="preserve"> gamintojo</w:t>
            </w:r>
            <w:r w:rsidRPr="000F552F">
              <w:rPr>
                <w:bCs/>
                <w:i/>
                <w:iCs/>
                <w:sz w:val="20"/>
                <w:szCs w:val="20"/>
              </w:rPr>
              <w:t xml:space="preserve"> internetinės nuorodos, </w:t>
            </w:r>
            <w:r>
              <w:rPr>
                <w:bCs/>
                <w:i/>
                <w:iCs/>
                <w:sz w:val="20"/>
                <w:szCs w:val="20"/>
              </w:rPr>
              <w:t xml:space="preserve">gamintojo </w:t>
            </w:r>
            <w:r w:rsidRPr="000F552F">
              <w:rPr>
                <w:bCs/>
                <w:i/>
                <w:iCs/>
                <w:sz w:val="20"/>
                <w:szCs w:val="20"/>
              </w:rPr>
              <w:t>aprašai ar kiti įrodymai))</w:t>
            </w:r>
          </w:p>
          <w:p w14:paraId="6BE6B4ED" w14:textId="47D07004" w:rsidR="005D3C9E" w:rsidRPr="00E93CBE" w:rsidRDefault="4503973D" w:rsidP="000C1F83">
            <w:pPr>
              <w:shd w:val="clear" w:color="auto" w:fill="FFFFFF" w:themeFill="background1"/>
              <w:jc w:val="center"/>
              <w:rPr>
                <w:rFonts w:ascii="Joost" w:hAnsi="Joost"/>
                <w:b/>
                <w:bCs/>
                <w:sz w:val="22"/>
                <w:szCs w:val="22"/>
                <w:u w:val="single"/>
              </w:rPr>
            </w:pPr>
            <w:r w:rsidRPr="00E93CBE">
              <w:rPr>
                <w:rFonts w:ascii="Joost" w:hAnsi="Joost"/>
                <w:b/>
                <w:bCs/>
                <w:sz w:val="22"/>
                <w:szCs w:val="22"/>
                <w:u w:val="single"/>
              </w:rPr>
              <w:t xml:space="preserve">Apsiribojimas įrašais „atitinka“ ir/ar „taip“ negalimas </w:t>
            </w:r>
            <w:r w:rsidR="00BA0CA2">
              <w:rPr>
                <w:rStyle w:val="FootnoteReference"/>
                <w:rFonts w:ascii="Joost" w:hAnsi="Joost"/>
                <w:b/>
                <w:bCs/>
                <w:sz w:val="22"/>
                <w:szCs w:val="22"/>
                <w:u w:val="single"/>
              </w:rPr>
              <w:footnoteReference w:id="2"/>
            </w:r>
          </w:p>
          <w:p w14:paraId="3A4B3FE3" w14:textId="423FEE27" w:rsidR="005D3C9E" w:rsidRPr="000C1F83" w:rsidRDefault="000C1F83" w:rsidP="000C1F83">
            <w:pPr>
              <w:jc w:val="center"/>
              <w:rPr>
                <w:rFonts w:ascii="Joost" w:hAnsi="Joost"/>
                <w:b/>
                <w:bCs/>
                <w:snapToGrid w:val="0"/>
                <w:sz w:val="22"/>
                <w:szCs w:val="22"/>
              </w:rPr>
            </w:pPr>
            <w:r w:rsidRPr="000C1F83">
              <w:rPr>
                <w:b/>
                <w:i/>
                <w:iCs/>
                <w:color w:val="C00000"/>
                <w:sz w:val="22"/>
                <w:szCs w:val="22"/>
              </w:rPr>
              <w:t>(Pildo tiekėjas)</w:t>
            </w:r>
          </w:p>
        </w:tc>
      </w:tr>
      <w:tr w:rsidR="000C1F83" w:rsidRPr="0005704D" w14:paraId="77EF2A31" w14:textId="77777777" w:rsidTr="007E3AB4">
        <w:tc>
          <w:tcPr>
            <w:tcW w:w="670" w:type="dxa"/>
            <w:vAlign w:val="center"/>
          </w:tcPr>
          <w:p w14:paraId="1090E9B1" w14:textId="77777777" w:rsidR="000C1F83" w:rsidRPr="0005704D" w:rsidRDefault="000C1F83" w:rsidP="000C1F83">
            <w:pPr>
              <w:pStyle w:val="ListParagraph"/>
              <w:numPr>
                <w:ilvl w:val="0"/>
                <w:numId w:val="31"/>
              </w:numPr>
              <w:spacing w:after="0"/>
              <w:ind w:left="0" w:firstLine="0"/>
              <w:contextualSpacing/>
              <w:jc w:val="center"/>
              <w:rPr>
                <w:rFonts w:ascii="Joost" w:hAnsi="Joost" w:cs="Times New Roman"/>
              </w:rPr>
            </w:pPr>
          </w:p>
        </w:tc>
        <w:tc>
          <w:tcPr>
            <w:tcW w:w="4711" w:type="dxa"/>
            <w:vAlign w:val="center"/>
          </w:tcPr>
          <w:p w14:paraId="1547DEA9" w14:textId="77777777" w:rsidR="000C1F83" w:rsidRDefault="000C1F83" w:rsidP="000C1F83">
            <w:pPr>
              <w:rPr>
                <w:rFonts w:ascii="Joost" w:hAnsi="Joost"/>
                <w:b/>
                <w:bCs/>
                <w:sz w:val="22"/>
                <w:szCs w:val="22"/>
              </w:rPr>
            </w:pPr>
            <w:r w:rsidRPr="000F552F">
              <w:t xml:space="preserve">Siūlomos įrangos gamintojas ir  </w:t>
            </w:r>
            <w:r>
              <w:t>modelis</w:t>
            </w:r>
            <w:r w:rsidRPr="0005704D">
              <w:rPr>
                <w:rFonts w:ascii="Joost" w:hAnsi="Joost"/>
                <w:b/>
                <w:bCs/>
                <w:sz w:val="22"/>
                <w:szCs w:val="22"/>
              </w:rPr>
              <w:t xml:space="preserve"> </w:t>
            </w:r>
          </w:p>
          <w:p w14:paraId="0135BCE9" w14:textId="77777777" w:rsidR="000C1F83" w:rsidRDefault="000C1F83" w:rsidP="000C1F83">
            <w:pPr>
              <w:rPr>
                <w:rFonts w:ascii="Joost" w:hAnsi="Joost"/>
                <w:b/>
                <w:bCs/>
                <w:sz w:val="22"/>
                <w:szCs w:val="22"/>
              </w:rPr>
            </w:pPr>
          </w:p>
          <w:p w14:paraId="2261F4A8" w14:textId="059CDD03" w:rsidR="000C1F83" w:rsidRPr="0005704D" w:rsidRDefault="000C1F83" w:rsidP="000C1F83">
            <w:pPr>
              <w:rPr>
                <w:rFonts w:ascii="Joost" w:hAnsi="Joost"/>
                <w:b/>
                <w:sz w:val="22"/>
                <w:szCs w:val="22"/>
              </w:rPr>
            </w:pPr>
            <w:r w:rsidRPr="0005704D">
              <w:rPr>
                <w:rFonts w:ascii="Joost" w:hAnsi="Joost"/>
                <w:b/>
                <w:bCs/>
                <w:sz w:val="22"/>
                <w:szCs w:val="22"/>
              </w:rPr>
              <w:t>Kiekis</w:t>
            </w:r>
          </w:p>
        </w:tc>
        <w:tc>
          <w:tcPr>
            <w:tcW w:w="4248" w:type="dxa"/>
            <w:tcBorders>
              <w:right w:val="single" w:sz="4" w:space="0" w:color="auto"/>
            </w:tcBorders>
            <w:vAlign w:val="center"/>
          </w:tcPr>
          <w:p w14:paraId="7CDFEAD7" w14:textId="7917E551" w:rsidR="000C1F83" w:rsidRDefault="000C1F83" w:rsidP="000C1F83">
            <w:pPr>
              <w:pStyle w:val="BodyText"/>
              <w:spacing w:after="0" w:line="240" w:lineRule="auto"/>
              <w:jc w:val="center"/>
              <w:rPr>
                <w:rFonts w:ascii="Times New Roman" w:hAnsi="Times New Roman" w:cs="Times New Roman"/>
                <w:i/>
                <w:iCs/>
                <w:color w:val="EE0000"/>
                <w:szCs w:val="24"/>
              </w:rPr>
            </w:pPr>
            <w:r w:rsidRPr="000E0AE3">
              <w:rPr>
                <w:rFonts w:ascii="Times New Roman" w:hAnsi="Times New Roman" w:cs="Times New Roman"/>
                <w:i/>
                <w:iCs/>
                <w:color w:val="EE0000"/>
                <w:szCs w:val="24"/>
              </w:rPr>
              <w:t>Tiekėjas turi nurodyti siūlomos įrangos gamintoją ir modelį (</w:t>
            </w:r>
            <w:r w:rsidRPr="00F86210">
              <w:rPr>
                <w:rFonts w:ascii="Times New Roman" w:hAnsi="Times New Roman" w:cs="Times New Roman"/>
                <w:i/>
                <w:iCs/>
                <w:color w:val="EE0000"/>
                <w:szCs w:val="24"/>
              </w:rPr>
              <w:t>pavadinimą</w:t>
            </w:r>
            <w:r w:rsidRPr="000E0AE3">
              <w:rPr>
                <w:rFonts w:ascii="Times New Roman" w:hAnsi="Times New Roman" w:cs="Times New Roman"/>
                <w:i/>
                <w:iCs/>
                <w:color w:val="EE0000"/>
                <w:szCs w:val="24"/>
              </w:rPr>
              <w:t>)</w:t>
            </w:r>
            <w:r w:rsidR="00877025">
              <w:rPr>
                <w:rFonts w:ascii="Times New Roman" w:hAnsi="Times New Roman" w:cs="Times New Roman"/>
                <w:i/>
                <w:iCs/>
                <w:color w:val="EE0000"/>
                <w:szCs w:val="24"/>
              </w:rPr>
              <w:t>______</w:t>
            </w:r>
          </w:p>
          <w:p w14:paraId="22F3A434" w14:textId="354140E7" w:rsidR="000C1F83" w:rsidRPr="0005704D" w:rsidRDefault="000C1F83" w:rsidP="000C1F83">
            <w:pPr>
              <w:jc w:val="center"/>
              <w:rPr>
                <w:rFonts w:ascii="Joost" w:hAnsi="Joost"/>
                <w:b/>
                <w:snapToGrid w:val="0"/>
                <w:sz w:val="22"/>
                <w:szCs w:val="22"/>
              </w:rPr>
            </w:pPr>
            <w:r w:rsidRPr="0005704D">
              <w:rPr>
                <w:rFonts w:ascii="Joost" w:hAnsi="Joost"/>
                <w:b/>
                <w:bCs/>
                <w:sz w:val="22"/>
              </w:rPr>
              <w:t>2 vnt.</w:t>
            </w:r>
          </w:p>
        </w:tc>
      </w:tr>
      <w:tr w:rsidR="00A24667" w:rsidRPr="0005704D" w14:paraId="142E7003" w14:textId="77777777" w:rsidTr="64A5EA23">
        <w:tc>
          <w:tcPr>
            <w:tcW w:w="670" w:type="dxa"/>
            <w:vAlign w:val="center"/>
          </w:tcPr>
          <w:p w14:paraId="40F5CEBF" w14:textId="77777777" w:rsidR="005D3C9E" w:rsidRPr="0005704D" w:rsidRDefault="005D3C9E" w:rsidP="000C1F83">
            <w:pPr>
              <w:pStyle w:val="ListParagraph"/>
              <w:numPr>
                <w:ilvl w:val="0"/>
                <w:numId w:val="31"/>
              </w:numPr>
              <w:spacing w:after="0"/>
              <w:ind w:left="0" w:firstLine="0"/>
              <w:contextualSpacing/>
              <w:jc w:val="center"/>
              <w:rPr>
                <w:rFonts w:ascii="Joost" w:hAnsi="Joost" w:cs="Times New Roman"/>
              </w:rPr>
            </w:pPr>
          </w:p>
        </w:tc>
        <w:tc>
          <w:tcPr>
            <w:tcW w:w="4711" w:type="dxa"/>
          </w:tcPr>
          <w:p w14:paraId="31094676" w14:textId="61AAC5BD" w:rsidR="005D3C9E" w:rsidRPr="0005704D" w:rsidRDefault="005D3C9E" w:rsidP="00443D87">
            <w:pPr>
              <w:jc w:val="both"/>
              <w:rPr>
                <w:rFonts w:ascii="Joost" w:hAnsi="Joost"/>
                <w:sz w:val="22"/>
                <w:szCs w:val="22"/>
              </w:rPr>
            </w:pPr>
            <w:r w:rsidRPr="0005704D">
              <w:rPr>
                <w:rFonts w:ascii="Joost" w:hAnsi="Joost"/>
                <w:sz w:val="22"/>
                <w:szCs w:val="22"/>
              </w:rPr>
              <w:t xml:space="preserve">Kondensatorius turi būti visiškai suderinamas su </w:t>
            </w:r>
            <w:r w:rsidR="69F6BF32" w:rsidRPr="0005704D">
              <w:rPr>
                <w:rFonts w:ascii="Joost" w:hAnsi="Joost"/>
                <w:sz w:val="22"/>
                <w:szCs w:val="22"/>
              </w:rPr>
              <w:t xml:space="preserve">1-oje </w:t>
            </w:r>
            <w:r w:rsidRPr="0005704D">
              <w:rPr>
                <w:rFonts w:ascii="Joost" w:hAnsi="Joost"/>
                <w:sz w:val="22"/>
                <w:szCs w:val="22"/>
              </w:rPr>
              <w:t>lentelėje nurodytu Tikslios kontrolės spintinio tipo kondicionieriumi</w:t>
            </w:r>
            <w:r w:rsidRPr="0005704D">
              <w:rPr>
                <w:rFonts w:ascii="Joost" w:hAnsi="Joost"/>
                <w:b/>
                <w:bCs/>
                <w:sz w:val="22"/>
                <w:szCs w:val="22"/>
              </w:rPr>
              <w:t xml:space="preserve"> </w:t>
            </w:r>
          </w:p>
        </w:tc>
        <w:tc>
          <w:tcPr>
            <w:tcW w:w="4248" w:type="dxa"/>
            <w:tcBorders>
              <w:right w:val="single" w:sz="4" w:space="0" w:color="auto"/>
            </w:tcBorders>
            <w:vAlign w:val="center"/>
          </w:tcPr>
          <w:p w14:paraId="4BE0E4DF" w14:textId="0E802847" w:rsidR="005D3C9E" w:rsidRPr="0005704D" w:rsidRDefault="005D3C9E" w:rsidP="000C1F83">
            <w:pPr>
              <w:jc w:val="center"/>
              <w:rPr>
                <w:rFonts w:ascii="Joost" w:hAnsi="Joost"/>
                <w:snapToGrid w:val="0"/>
                <w:sz w:val="22"/>
                <w:szCs w:val="22"/>
              </w:rPr>
            </w:pPr>
          </w:p>
        </w:tc>
      </w:tr>
      <w:tr w:rsidR="00A24667" w:rsidRPr="0005704D" w14:paraId="46048083" w14:textId="77777777" w:rsidTr="64A5EA23">
        <w:tc>
          <w:tcPr>
            <w:tcW w:w="670" w:type="dxa"/>
            <w:vAlign w:val="center"/>
          </w:tcPr>
          <w:p w14:paraId="27D27561" w14:textId="77777777" w:rsidR="00A04F41" w:rsidRPr="0005704D" w:rsidRDefault="00A04F41" w:rsidP="000C1F83">
            <w:pPr>
              <w:pStyle w:val="ListParagraph"/>
              <w:numPr>
                <w:ilvl w:val="0"/>
                <w:numId w:val="31"/>
              </w:numPr>
              <w:spacing w:after="0"/>
              <w:ind w:left="0" w:firstLine="0"/>
              <w:contextualSpacing/>
              <w:jc w:val="center"/>
              <w:rPr>
                <w:rFonts w:ascii="Joost" w:hAnsi="Joost" w:cs="Times New Roman"/>
              </w:rPr>
            </w:pPr>
          </w:p>
        </w:tc>
        <w:tc>
          <w:tcPr>
            <w:tcW w:w="4711" w:type="dxa"/>
          </w:tcPr>
          <w:p w14:paraId="4FEDE161" w14:textId="42B4A394" w:rsidR="00A04F41" w:rsidRPr="0005704D" w:rsidRDefault="00A04F41" w:rsidP="00443D87">
            <w:pPr>
              <w:jc w:val="both"/>
              <w:rPr>
                <w:rFonts w:ascii="Joost" w:hAnsi="Joost"/>
                <w:sz w:val="22"/>
                <w:szCs w:val="22"/>
              </w:rPr>
            </w:pPr>
            <w:r w:rsidRPr="0005704D">
              <w:rPr>
                <w:rFonts w:ascii="Joost" w:hAnsi="Joost"/>
                <w:sz w:val="22"/>
                <w:szCs w:val="22"/>
              </w:rPr>
              <w:t>Kondensatorius parenkamas, kai lauko oro temperatūra +35°C.</w:t>
            </w:r>
          </w:p>
        </w:tc>
        <w:tc>
          <w:tcPr>
            <w:tcW w:w="4248" w:type="dxa"/>
            <w:tcBorders>
              <w:right w:val="single" w:sz="4" w:space="0" w:color="auto"/>
            </w:tcBorders>
            <w:vAlign w:val="center"/>
          </w:tcPr>
          <w:p w14:paraId="73EC2997" w14:textId="77777777" w:rsidR="00A04F41" w:rsidRPr="0005704D" w:rsidRDefault="00A04F41" w:rsidP="000C1F83">
            <w:pPr>
              <w:jc w:val="center"/>
              <w:rPr>
                <w:rFonts w:ascii="Joost" w:hAnsi="Joost"/>
                <w:snapToGrid w:val="0"/>
                <w:sz w:val="22"/>
                <w:szCs w:val="22"/>
              </w:rPr>
            </w:pPr>
          </w:p>
        </w:tc>
      </w:tr>
      <w:tr w:rsidR="00A24667" w:rsidRPr="0005704D" w14:paraId="0E73818F" w14:textId="77777777" w:rsidTr="64A5EA23">
        <w:tc>
          <w:tcPr>
            <w:tcW w:w="670" w:type="dxa"/>
            <w:vAlign w:val="center"/>
          </w:tcPr>
          <w:p w14:paraId="548BE4E0" w14:textId="77777777" w:rsidR="005D3C9E" w:rsidRPr="0005704D" w:rsidRDefault="005D3C9E" w:rsidP="000C1F83">
            <w:pPr>
              <w:pStyle w:val="ListParagraph"/>
              <w:numPr>
                <w:ilvl w:val="0"/>
                <w:numId w:val="31"/>
              </w:numPr>
              <w:spacing w:after="0"/>
              <w:ind w:left="0" w:firstLine="0"/>
              <w:contextualSpacing/>
              <w:jc w:val="center"/>
              <w:rPr>
                <w:rFonts w:ascii="Joost" w:hAnsi="Joost" w:cs="Times New Roman"/>
              </w:rPr>
            </w:pPr>
          </w:p>
        </w:tc>
        <w:tc>
          <w:tcPr>
            <w:tcW w:w="4711" w:type="dxa"/>
          </w:tcPr>
          <w:p w14:paraId="15D851A6" w14:textId="16D7033A" w:rsidR="005D3C9E" w:rsidRPr="0005704D" w:rsidRDefault="005D3C9E" w:rsidP="00443D87">
            <w:pPr>
              <w:jc w:val="both"/>
              <w:rPr>
                <w:rFonts w:ascii="Joost" w:hAnsi="Joost"/>
                <w:bCs/>
                <w:sz w:val="22"/>
                <w:szCs w:val="22"/>
              </w:rPr>
            </w:pPr>
            <w:r w:rsidRPr="0005704D">
              <w:rPr>
                <w:rFonts w:ascii="Joost" w:hAnsi="Joost"/>
                <w:bCs/>
                <w:sz w:val="22"/>
                <w:szCs w:val="22"/>
              </w:rPr>
              <w:t>Kondensatoriaus garso slėgio lygis ne daugiau 5</w:t>
            </w:r>
            <w:r w:rsidR="00A04F41" w:rsidRPr="0005704D">
              <w:rPr>
                <w:rFonts w:ascii="Joost" w:hAnsi="Joost"/>
                <w:bCs/>
                <w:sz w:val="22"/>
                <w:szCs w:val="22"/>
              </w:rPr>
              <w:t>0</w:t>
            </w:r>
            <w:r w:rsidRPr="0005704D">
              <w:rPr>
                <w:rFonts w:ascii="Joost" w:hAnsi="Joost"/>
                <w:bCs/>
                <w:sz w:val="22"/>
                <w:szCs w:val="22"/>
              </w:rPr>
              <w:t xml:space="preserve"> </w:t>
            </w:r>
            <w:proofErr w:type="spellStart"/>
            <w:r w:rsidRPr="0005704D">
              <w:rPr>
                <w:rFonts w:ascii="Joost" w:hAnsi="Joost"/>
                <w:bCs/>
                <w:sz w:val="22"/>
                <w:szCs w:val="22"/>
              </w:rPr>
              <w:t>dB</w:t>
            </w:r>
            <w:proofErr w:type="spellEnd"/>
            <w:r w:rsidRPr="0005704D">
              <w:rPr>
                <w:rFonts w:ascii="Joost" w:hAnsi="Joost"/>
                <w:bCs/>
                <w:sz w:val="22"/>
                <w:szCs w:val="22"/>
              </w:rPr>
              <w:t>(A) 5 m atstumu, kai lauko oro temperatūra  +</w:t>
            </w:r>
            <w:r w:rsidR="00A04F41" w:rsidRPr="0005704D">
              <w:rPr>
                <w:rFonts w:ascii="Joost" w:hAnsi="Joost"/>
                <w:bCs/>
                <w:sz w:val="22"/>
                <w:szCs w:val="22"/>
              </w:rPr>
              <w:t>35</w:t>
            </w:r>
            <w:r w:rsidRPr="0005704D">
              <w:rPr>
                <w:rFonts w:ascii="Joost" w:hAnsi="Joost"/>
                <w:bCs/>
                <w:sz w:val="22"/>
                <w:szCs w:val="22"/>
              </w:rPr>
              <w:t xml:space="preserve">°C. </w:t>
            </w:r>
          </w:p>
        </w:tc>
        <w:tc>
          <w:tcPr>
            <w:tcW w:w="4248" w:type="dxa"/>
            <w:tcBorders>
              <w:right w:val="single" w:sz="4" w:space="0" w:color="auto"/>
            </w:tcBorders>
            <w:vAlign w:val="center"/>
          </w:tcPr>
          <w:p w14:paraId="26C112D7" w14:textId="6595EBB4" w:rsidR="005D3C9E" w:rsidRPr="0005704D" w:rsidRDefault="005D3C9E" w:rsidP="000C1F83">
            <w:pPr>
              <w:jc w:val="center"/>
              <w:rPr>
                <w:rFonts w:ascii="Joost" w:hAnsi="Joost"/>
                <w:snapToGrid w:val="0"/>
                <w:sz w:val="22"/>
                <w:szCs w:val="22"/>
              </w:rPr>
            </w:pPr>
          </w:p>
        </w:tc>
      </w:tr>
      <w:tr w:rsidR="00A24667" w:rsidRPr="0005704D" w14:paraId="2EECA79A" w14:textId="77777777" w:rsidTr="64A5EA23">
        <w:tc>
          <w:tcPr>
            <w:tcW w:w="670" w:type="dxa"/>
            <w:vAlign w:val="center"/>
          </w:tcPr>
          <w:p w14:paraId="003E0061" w14:textId="77777777" w:rsidR="005D3C9E" w:rsidRPr="0005704D" w:rsidRDefault="005D3C9E" w:rsidP="000C1F83">
            <w:pPr>
              <w:pStyle w:val="ListParagraph"/>
              <w:numPr>
                <w:ilvl w:val="0"/>
                <w:numId w:val="31"/>
              </w:numPr>
              <w:spacing w:after="0"/>
              <w:ind w:left="0" w:firstLine="0"/>
              <w:contextualSpacing/>
              <w:jc w:val="center"/>
              <w:rPr>
                <w:rFonts w:ascii="Joost" w:hAnsi="Joost" w:cs="Times New Roman"/>
              </w:rPr>
            </w:pPr>
          </w:p>
        </w:tc>
        <w:tc>
          <w:tcPr>
            <w:tcW w:w="4711" w:type="dxa"/>
          </w:tcPr>
          <w:p w14:paraId="65A129E8" w14:textId="1C57998A" w:rsidR="005D3C9E" w:rsidRPr="0005704D" w:rsidRDefault="17E8ED59" w:rsidP="00443D87">
            <w:pPr>
              <w:jc w:val="both"/>
              <w:rPr>
                <w:rFonts w:ascii="Joost" w:hAnsi="Joost"/>
                <w:color w:val="000000" w:themeColor="text1"/>
                <w:sz w:val="22"/>
                <w:szCs w:val="22"/>
              </w:rPr>
            </w:pPr>
            <w:r w:rsidRPr="0005704D">
              <w:rPr>
                <w:rFonts w:ascii="Joost" w:hAnsi="Joost"/>
                <w:color w:val="000000" w:themeColor="text1"/>
                <w:sz w:val="22"/>
                <w:szCs w:val="22"/>
              </w:rPr>
              <w:t xml:space="preserve">Išoriniai korpuso matmenys ne daugiau  (mm): </w:t>
            </w:r>
            <w:r w:rsidR="00A04F41" w:rsidRPr="0005704D">
              <w:rPr>
                <w:rFonts w:ascii="Joost" w:hAnsi="Joost"/>
                <w:color w:val="000000" w:themeColor="text1"/>
                <w:sz w:val="22"/>
                <w:szCs w:val="22"/>
              </w:rPr>
              <w:t>14</w:t>
            </w:r>
            <w:r w:rsidRPr="0005704D">
              <w:rPr>
                <w:rFonts w:ascii="Joost" w:hAnsi="Joost"/>
                <w:color w:val="000000" w:themeColor="text1"/>
                <w:sz w:val="22"/>
                <w:szCs w:val="22"/>
              </w:rPr>
              <w:t>00(plotis)x1200(gylis)x1000(aukštis)</w:t>
            </w:r>
          </w:p>
        </w:tc>
        <w:tc>
          <w:tcPr>
            <w:tcW w:w="4248" w:type="dxa"/>
            <w:tcBorders>
              <w:right w:val="single" w:sz="4" w:space="0" w:color="auto"/>
            </w:tcBorders>
            <w:vAlign w:val="center"/>
          </w:tcPr>
          <w:p w14:paraId="72D18A9D" w14:textId="43805645" w:rsidR="005D3C9E" w:rsidRPr="0005704D" w:rsidRDefault="005D3C9E" w:rsidP="000C1F83">
            <w:pPr>
              <w:jc w:val="center"/>
              <w:rPr>
                <w:rFonts w:ascii="Joost" w:hAnsi="Joost"/>
                <w:snapToGrid w:val="0"/>
                <w:sz w:val="22"/>
                <w:szCs w:val="22"/>
              </w:rPr>
            </w:pPr>
          </w:p>
        </w:tc>
      </w:tr>
      <w:tr w:rsidR="00A24667" w:rsidRPr="0005704D" w14:paraId="2C3666F8" w14:textId="77777777" w:rsidTr="64A5EA23">
        <w:tc>
          <w:tcPr>
            <w:tcW w:w="670" w:type="dxa"/>
            <w:vAlign w:val="center"/>
          </w:tcPr>
          <w:p w14:paraId="47E6824E" w14:textId="77777777" w:rsidR="005D3C9E" w:rsidRPr="0005704D" w:rsidRDefault="005D3C9E" w:rsidP="000C1F83">
            <w:pPr>
              <w:pStyle w:val="ListParagraph"/>
              <w:numPr>
                <w:ilvl w:val="0"/>
                <w:numId w:val="31"/>
              </w:numPr>
              <w:spacing w:after="0"/>
              <w:ind w:left="0" w:firstLine="0"/>
              <w:contextualSpacing/>
              <w:jc w:val="center"/>
              <w:rPr>
                <w:rFonts w:ascii="Joost" w:hAnsi="Joost" w:cs="Times New Roman"/>
              </w:rPr>
            </w:pPr>
          </w:p>
        </w:tc>
        <w:tc>
          <w:tcPr>
            <w:tcW w:w="4711" w:type="dxa"/>
          </w:tcPr>
          <w:p w14:paraId="7121CF7D" w14:textId="5DC9732A" w:rsidR="005D3C9E" w:rsidRPr="0005704D" w:rsidRDefault="005D3C9E" w:rsidP="00443D87">
            <w:pPr>
              <w:jc w:val="both"/>
              <w:rPr>
                <w:rFonts w:ascii="Joost" w:hAnsi="Joost"/>
                <w:bCs/>
                <w:sz w:val="22"/>
                <w:szCs w:val="22"/>
              </w:rPr>
            </w:pPr>
            <w:r w:rsidRPr="0005704D">
              <w:rPr>
                <w:rFonts w:ascii="Joost" w:hAnsi="Joost"/>
                <w:bCs/>
                <w:sz w:val="22"/>
                <w:szCs w:val="22"/>
              </w:rPr>
              <w:t>Svoris ne daugiau kaip 1</w:t>
            </w:r>
            <w:r w:rsidR="00A04F41" w:rsidRPr="0005704D">
              <w:rPr>
                <w:rFonts w:ascii="Joost" w:hAnsi="Joost"/>
                <w:bCs/>
                <w:sz w:val="22"/>
                <w:szCs w:val="22"/>
              </w:rPr>
              <w:t>00</w:t>
            </w:r>
            <w:r w:rsidRPr="0005704D">
              <w:rPr>
                <w:rFonts w:ascii="Joost" w:hAnsi="Joost"/>
                <w:bCs/>
                <w:sz w:val="22"/>
                <w:szCs w:val="22"/>
              </w:rPr>
              <w:t xml:space="preserve"> kg. </w:t>
            </w:r>
          </w:p>
        </w:tc>
        <w:tc>
          <w:tcPr>
            <w:tcW w:w="4248" w:type="dxa"/>
            <w:tcBorders>
              <w:right w:val="single" w:sz="4" w:space="0" w:color="auto"/>
            </w:tcBorders>
            <w:vAlign w:val="center"/>
          </w:tcPr>
          <w:p w14:paraId="3921D07E" w14:textId="2D7A74E7" w:rsidR="005D3C9E" w:rsidRPr="0005704D" w:rsidRDefault="005D3C9E" w:rsidP="000C1F83">
            <w:pPr>
              <w:jc w:val="center"/>
              <w:rPr>
                <w:rFonts w:ascii="Joost" w:hAnsi="Joost"/>
                <w:snapToGrid w:val="0"/>
                <w:sz w:val="22"/>
                <w:szCs w:val="22"/>
              </w:rPr>
            </w:pPr>
          </w:p>
        </w:tc>
      </w:tr>
      <w:tr w:rsidR="00A24667" w:rsidRPr="0005704D" w14:paraId="1252685B" w14:textId="77777777" w:rsidTr="64A5EA23">
        <w:tc>
          <w:tcPr>
            <w:tcW w:w="670" w:type="dxa"/>
            <w:vAlign w:val="center"/>
          </w:tcPr>
          <w:p w14:paraId="3E19050C" w14:textId="77777777" w:rsidR="005D3C9E" w:rsidRPr="0005704D" w:rsidRDefault="005D3C9E" w:rsidP="000C1F83">
            <w:pPr>
              <w:pStyle w:val="ListParagraph"/>
              <w:numPr>
                <w:ilvl w:val="0"/>
                <w:numId w:val="31"/>
              </w:numPr>
              <w:spacing w:after="0"/>
              <w:ind w:left="0" w:firstLine="0"/>
              <w:contextualSpacing/>
              <w:jc w:val="center"/>
              <w:rPr>
                <w:rFonts w:ascii="Joost" w:hAnsi="Joost" w:cs="Times New Roman"/>
              </w:rPr>
            </w:pPr>
          </w:p>
        </w:tc>
        <w:tc>
          <w:tcPr>
            <w:tcW w:w="4711" w:type="dxa"/>
          </w:tcPr>
          <w:p w14:paraId="60E365BD" w14:textId="77777777" w:rsidR="005D3C9E" w:rsidRPr="0005704D" w:rsidRDefault="005D3C9E" w:rsidP="00443D87">
            <w:pPr>
              <w:jc w:val="both"/>
              <w:rPr>
                <w:rFonts w:ascii="Joost" w:hAnsi="Joost"/>
                <w:bCs/>
                <w:sz w:val="22"/>
                <w:szCs w:val="22"/>
              </w:rPr>
            </w:pPr>
            <w:r w:rsidRPr="0005704D">
              <w:rPr>
                <w:rFonts w:ascii="Joost" w:hAnsi="Joost"/>
                <w:sz w:val="22"/>
                <w:szCs w:val="22"/>
              </w:rPr>
              <w:t>Kondensatorius turi būti pritaikytas dirbti nepertraukiamai, kai lauko oro temperatūra yra ne mažesniame diapazone nei nuo −30°C iki +45°C.</w:t>
            </w:r>
          </w:p>
        </w:tc>
        <w:tc>
          <w:tcPr>
            <w:tcW w:w="4248" w:type="dxa"/>
            <w:tcBorders>
              <w:right w:val="single" w:sz="4" w:space="0" w:color="auto"/>
            </w:tcBorders>
            <w:vAlign w:val="center"/>
          </w:tcPr>
          <w:p w14:paraId="0EC2EF56" w14:textId="4DE3819B" w:rsidR="005D3C9E" w:rsidRPr="0005704D" w:rsidRDefault="005D3C9E" w:rsidP="000C1F83">
            <w:pPr>
              <w:jc w:val="center"/>
              <w:rPr>
                <w:rFonts w:ascii="Joost" w:hAnsi="Joost"/>
                <w:snapToGrid w:val="0"/>
                <w:sz w:val="22"/>
                <w:szCs w:val="22"/>
              </w:rPr>
            </w:pPr>
          </w:p>
        </w:tc>
      </w:tr>
      <w:tr w:rsidR="00A24667" w:rsidRPr="0005704D" w14:paraId="2920067F" w14:textId="77777777" w:rsidTr="64A5EA23">
        <w:tc>
          <w:tcPr>
            <w:tcW w:w="670" w:type="dxa"/>
            <w:vAlign w:val="center"/>
          </w:tcPr>
          <w:p w14:paraId="7E7A1F5B" w14:textId="77777777" w:rsidR="005D3C9E" w:rsidRPr="0005704D" w:rsidRDefault="005D3C9E" w:rsidP="000C1F83">
            <w:pPr>
              <w:pStyle w:val="ListParagraph"/>
              <w:numPr>
                <w:ilvl w:val="0"/>
                <w:numId w:val="31"/>
              </w:numPr>
              <w:spacing w:after="0"/>
              <w:ind w:left="0" w:firstLine="0"/>
              <w:contextualSpacing/>
              <w:jc w:val="center"/>
              <w:rPr>
                <w:rFonts w:ascii="Joost" w:hAnsi="Joost" w:cs="Times New Roman"/>
              </w:rPr>
            </w:pPr>
          </w:p>
        </w:tc>
        <w:tc>
          <w:tcPr>
            <w:tcW w:w="4711" w:type="dxa"/>
          </w:tcPr>
          <w:p w14:paraId="2E11DE05" w14:textId="0EBC5C7D" w:rsidR="005D3C9E" w:rsidRPr="0005704D" w:rsidRDefault="00DC794A" w:rsidP="00443D87">
            <w:pPr>
              <w:jc w:val="both"/>
              <w:rPr>
                <w:rFonts w:ascii="Joost" w:hAnsi="Joost"/>
                <w:bCs/>
                <w:sz w:val="22"/>
                <w:szCs w:val="22"/>
              </w:rPr>
            </w:pPr>
            <w:r w:rsidRPr="0005704D">
              <w:rPr>
                <w:rFonts w:ascii="Joost" w:hAnsi="Joost"/>
                <w:bCs/>
                <w:sz w:val="22"/>
                <w:szCs w:val="22"/>
              </w:rPr>
              <w:t>Ašinis ventiliatorius su EC tipo varikliu</w:t>
            </w:r>
            <w:r w:rsidR="005D3C9E" w:rsidRPr="0005704D">
              <w:rPr>
                <w:rFonts w:ascii="Joost" w:hAnsi="Joost"/>
                <w:bCs/>
                <w:sz w:val="22"/>
                <w:szCs w:val="22"/>
              </w:rPr>
              <w:t>, greitis turi būti tolygiai reguliuojamas</w:t>
            </w:r>
          </w:p>
        </w:tc>
        <w:tc>
          <w:tcPr>
            <w:tcW w:w="4248" w:type="dxa"/>
            <w:tcBorders>
              <w:right w:val="single" w:sz="4" w:space="0" w:color="auto"/>
            </w:tcBorders>
            <w:vAlign w:val="center"/>
          </w:tcPr>
          <w:p w14:paraId="7E7F384F" w14:textId="2BF00049" w:rsidR="005D3C9E" w:rsidRPr="0005704D" w:rsidRDefault="005D3C9E" w:rsidP="000C1F83">
            <w:pPr>
              <w:jc w:val="center"/>
              <w:rPr>
                <w:rFonts w:ascii="Joost" w:hAnsi="Joost"/>
                <w:snapToGrid w:val="0"/>
                <w:sz w:val="22"/>
                <w:szCs w:val="22"/>
              </w:rPr>
            </w:pPr>
          </w:p>
        </w:tc>
      </w:tr>
      <w:tr w:rsidR="00A24667" w:rsidRPr="0005704D" w14:paraId="05A5E319" w14:textId="77777777" w:rsidTr="64A5EA23">
        <w:tc>
          <w:tcPr>
            <w:tcW w:w="670" w:type="dxa"/>
            <w:vAlign w:val="center"/>
          </w:tcPr>
          <w:p w14:paraId="4CA60616" w14:textId="77777777" w:rsidR="005D3C9E" w:rsidRPr="0005704D" w:rsidRDefault="005D3C9E" w:rsidP="000C1F83">
            <w:pPr>
              <w:pStyle w:val="ListParagraph"/>
              <w:numPr>
                <w:ilvl w:val="0"/>
                <w:numId w:val="31"/>
              </w:numPr>
              <w:spacing w:after="0"/>
              <w:ind w:left="0" w:firstLine="0"/>
              <w:contextualSpacing/>
              <w:jc w:val="center"/>
              <w:rPr>
                <w:rFonts w:ascii="Joost" w:hAnsi="Joost" w:cs="Times New Roman"/>
              </w:rPr>
            </w:pPr>
          </w:p>
        </w:tc>
        <w:tc>
          <w:tcPr>
            <w:tcW w:w="4711" w:type="dxa"/>
          </w:tcPr>
          <w:p w14:paraId="18444C91" w14:textId="613800D3" w:rsidR="005D3C9E" w:rsidRPr="0005704D" w:rsidRDefault="17E8ED59" w:rsidP="00443D87">
            <w:pPr>
              <w:jc w:val="both"/>
              <w:rPr>
                <w:rFonts w:ascii="Joost" w:hAnsi="Joost"/>
                <w:sz w:val="22"/>
                <w:szCs w:val="22"/>
              </w:rPr>
            </w:pPr>
            <w:r w:rsidRPr="0005704D">
              <w:rPr>
                <w:rFonts w:ascii="Joost" w:hAnsi="Joost"/>
                <w:sz w:val="22"/>
                <w:szCs w:val="22"/>
              </w:rPr>
              <w:t xml:space="preserve">Vidinis blokas gali reguliuoti kondensatoriaus ventiliatorių greičius </w:t>
            </w:r>
            <w:proofErr w:type="spellStart"/>
            <w:r w:rsidRPr="0005704D">
              <w:rPr>
                <w:rFonts w:ascii="Joost" w:hAnsi="Joost"/>
                <w:sz w:val="22"/>
                <w:szCs w:val="22"/>
              </w:rPr>
              <w:t>ModBus</w:t>
            </w:r>
            <w:proofErr w:type="spellEnd"/>
            <w:r w:rsidRPr="0005704D">
              <w:rPr>
                <w:rFonts w:ascii="Joost" w:hAnsi="Joost"/>
                <w:sz w:val="22"/>
                <w:szCs w:val="22"/>
              </w:rPr>
              <w:t xml:space="preserve"> </w:t>
            </w:r>
            <w:r w:rsidR="133E139A" w:rsidRPr="0005704D">
              <w:rPr>
                <w:rFonts w:ascii="Joost" w:hAnsi="Joost"/>
                <w:sz w:val="22"/>
                <w:szCs w:val="22"/>
              </w:rPr>
              <w:t xml:space="preserve">arba lygiaverčio </w:t>
            </w:r>
            <w:r w:rsidRPr="0005704D">
              <w:rPr>
                <w:rFonts w:ascii="Joost" w:hAnsi="Joost"/>
                <w:sz w:val="22"/>
                <w:szCs w:val="22"/>
              </w:rPr>
              <w:t>komunikacijos protokolo pagalba</w:t>
            </w:r>
          </w:p>
        </w:tc>
        <w:tc>
          <w:tcPr>
            <w:tcW w:w="4248" w:type="dxa"/>
            <w:tcBorders>
              <w:right w:val="single" w:sz="4" w:space="0" w:color="auto"/>
            </w:tcBorders>
            <w:vAlign w:val="center"/>
          </w:tcPr>
          <w:p w14:paraId="0F3A1099" w14:textId="3147B65B" w:rsidR="005D3C9E" w:rsidRPr="0005704D" w:rsidRDefault="005D3C9E" w:rsidP="000C1F83">
            <w:pPr>
              <w:jc w:val="center"/>
              <w:rPr>
                <w:rFonts w:ascii="Joost" w:hAnsi="Joost"/>
                <w:snapToGrid w:val="0"/>
                <w:sz w:val="22"/>
                <w:szCs w:val="22"/>
              </w:rPr>
            </w:pPr>
          </w:p>
        </w:tc>
      </w:tr>
      <w:tr w:rsidR="00A24667" w:rsidRPr="0005704D" w14:paraId="0C9922FF" w14:textId="77777777" w:rsidTr="64A5EA23">
        <w:tc>
          <w:tcPr>
            <w:tcW w:w="670" w:type="dxa"/>
            <w:vAlign w:val="center"/>
          </w:tcPr>
          <w:p w14:paraId="4805D7CD" w14:textId="77777777" w:rsidR="005D3C9E" w:rsidRPr="0005704D" w:rsidRDefault="005D3C9E" w:rsidP="000C1F83">
            <w:pPr>
              <w:pStyle w:val="ListParagraph"/>
              <w:numPr>
                <w:ilvl w:val="0"/>
                <w:numId w:val="31"/>
              </w:numPr>
              <w:spacing w:after="0"/>
              <w:ind w:left="0" w:firstLine="0"/>
              <w:contextualSpacing/>
              <w:jc w:val="center"/>
              <w:rPr>
                <w:rFonts w:ascii="Joost" w:hAnsi="Joost" w:cs="Times New Roman"/>
              </w:rPr>
            </w:pPr>
          </w:p>
        </w:tc>
        <w:tc>
          <w:tcPr>
            <w:tcW w:w="4711" w:type="dxa"/>
          </w:tcPr>
          <w:p w14:paraId="2334A346" w14:textId="6FFA39A8" w:rsidR="005D3C9E" w:rsidRPr="0005704D" w:rsidRDefault="005D3C9E" w:rsidP="00443D87">
            <w:pPr>
              <w:jc w:val="both"/>
              <w:rPr>
                <w:rFonts w:ascii="Joost" w:hAnsi="Joost"/>
                <w:bCs/>
                <w:sz w:val="22"/>
                <w:szCs w:val="22"/>
              </w:rPr>
            </w:pPr>
            <w:r w:rsidRPr="0005704D">
              <w:rPr>
                <w:rFonts w:ascii="Joost" w:hAnsi="Joost"/>
                <w:bCs/>
                <w:sz w:val="22"/>
                <w:szCs w:val="22"/>
              </w:rPr>
              <w:t xml:space="preserve">Oro išpūtimas </w:t>
            </w:r>
            <w:r w:rsidR="00DC509B" w:rsidRPr="0005704D">
              <w:rPr>
                <w:rFonts w:ascii="Joost" w:hAnsi="Joost"/>
                <w:bCs/>
                <w:sz w:val="22"/>
                <w:szCs w:val="22"/>
              </w:rPr>
              <w:t>vertikalus, kondensatorius montuojamas ant pastato sienos.</w:t>
            </w:r>
          </w:p>
        </w:tc>
        <w:tc>
          <w:tcPr>
            <w:tcW w:w="4248" w:type="dxa"/>
            <w:tcBorders>
              <w:right w:val="single" w:sz="4" w:space="0" w:color="auto"/>
            </w:tcBorders>
            <w:vAlign w:val="center"/>
          </w:tcPr>
          <w:p w14:paraId="35687911" w14:textId="272B7FA0" w:rsidR="005D3C9E" w:rsidRPr="0005704D" w:rsidRDefault="005D3C9E" w:rsidP="000C1F83">
            <w:pPr>
              <w:jc w:val="center"/>
              <w:rPr>
                <w:rFonts w:ascii="Joost" w:hAnsi="Joost"/>
                <w:snapToGrid w:val="0"/>
                <w:sz w:val="22"/>
                <w:szCs w:val="22"/>
              </w:rPr>
            </w:pPr>
          </w:p>
        </w:tc>
      </w:tr>
      <w:tr w:rsidR="00A24667" w:rsidRPr="0005704D" w14:paraId="3496FAD4" w14:textId="77777777" w:rsidTr="64A5EA23">
        <w:tc>
          <w:tcPr>
            <w:tcW w:w="670" w:type="dxa"/>
            <w:vAlign w:val="center"/>
          </w:tcPr>
          <w:p w14:paraId="69E04190" w14:textId="77777777" w:rsidR="005D3C9E" w:rsidRPr="0005704D" w:rsidRDefault="005D3C9E" w:rsidP="000C1F83">
            <w:pPr>
              <w:pStyle w:val="ListParagraph"/>
              <w:numPr>
                <w:ilvl w:val="0"/>
                <w:numId w:val="31"/>
              </w:numPr>
              <w:spacing w:after="0"/>
              <w:ind w:left="0" w:firstLine="0"/>
              <w:contextualSpacing/>
              <w:jc w:val="center"/>
              <w:rPr>
                <w:rFonts w:ascii="Joost" w:hAnsi="Joost" w:cs="Times New Roman"/>
              </w:rPr>
            </w:pPr>
          </w:p>
        </w:tc>
        <w:tc>
          <w:tcPr>
            <w:tcW w:w="4711" w:type="dxa"/>
          </w:tcPr>
          <w:p w14:paraId="5B40229A" w14:textId="5CCB9349" w:rsidR="005D3C9E" w:rsidRPr="0005704D" w:rsidRDefault="005D3C9E" w:rsidP="00443D87">
            <w:pPr>
              <w:jc w:val="both"/>
              <w:rPr>
                <w:rFonts w:ascii="Joost" w:hAnsi="Joost"/>
                <w:bCs/>
                <w:sz w:val="22"/>
                <w:szCs w:val="22"/>
              </w:rPr>
            </w:pPr>
            <w:r w:rsidRPr="0005704D">
              <w:rPr>
                <w:rFonts w:ascii="Joost" w:hAnsi="Joost"/>
                <w:bCs/>
                <w:sz w:val="22"/>
                <w:szCs w:val="22"/>
              </w:rPr>
              <w:t>Elektrinis galingumas ne daugiau kaip N=</w:t>
            </w:r>
            <w:r w:rsidR="00DC794A" w:rsidRPr="0005704D">
              <w:rPr>
                <w:rFonts w:ascii="Joost" w:hAnsi="Joost"/>
                <w:bCs/>
                <w:sz w:val="22"/>
                <w:szCs w:val="22"/>
              </w:rPr>
              <w:t>0</w:t>
            </w:r>
            <w:r w:rsidRPr="0005704D">
              <w:rPr>
                <w:rFonts w:ascii="Joost" w:hAnsi="Joost"/>
                <w:bCs/>
                <w:sz w:val="22"/>
                <w:szCs w:val="22"/>
              </w:rPr>
              <w:t>,</w:t>
            </w:r>
            <w:r w:rsidR="00DC794A" w:rsidRPr="0005704D">
              <w:rPr>
                <w:rFonts w:ascii="Joost" w:hAnsi="Joost"/>
                <w:bCs/>
                <w:sz w:val="22"/>
                <w:szCs w:val="22"/>
              </w:rPr>
              <w:t>5</w:t>
            </w:r>
            <w:r w:rsidRPr="0005704D">
              <w:rPr>
                <w:rFonts w:ascii="Joost" w:hAnsi="Joost"/>
                <w:bCs/>
                <w:sz w:val="22"/>
                <w:szCs w:val="22"/>
              </w:rPr>
              <w:t>0 kW; 230V/1ph/50Hz</w:t>
            </w:r>
          </w:p>
        </w:tc>
        <w:tc>
          <w:tcPr>
            <w:tcW w:w="4248" w:type="dxa"/>
            <w:tcBorders>
              <w:right w:val="single" w:sz="4" w:space="0" w:color="auto"/>
            </w:tcBorders>
            <w:vAlign w:val="center"/>
          </w:tcPr>
          <w:p w14:paraId="467C605C" w14:textId="4ACBEA4D" w:rsidR="005D3C9E" w:rsidRPr="0005704D" w:rsidRDefault="005D3C9E" w:rsidP="000C1F83">
            <w:pPr>
              <w:jc w:val="center"/>
              <w:rPr>
                <w:rFonts w:ascii="Joost" w:hAnsi="Joost"/>
                <w:snapToGrid w:val="0"/>
                <w:sz w:val="22"/>
                <w:szCs w:val="22"/>
              </w:rPr>
            </w:pPr>
          </w:p>
        </w:tc>
      </w:tr>
      <w:tr w:rsidR="00A24667" w:rsidRPr="0005704D" w14:paraId="3DDEA6BF" w14:textId="77777777" w:rsidTr="64A5EA23">
        <w:tc>
          <w:tcPr>
            <w:tcW w:w="670" w:type="dxa"/>
            <w:vAlign w:val="center"/>
          </w:tcPr>
          <w:p w14:paraId="1F216D09" w14:textId="77777777" w:rsidR="005D3C9E" w:rsidRPr="0005704D" w:rsidRDefault="005D3C9E" w:rsidP="000C1F83">
            <w:pPr>
              <w:pStyle w:val="ListParagraph"/>
              <w:numPr>
                <w:ilvl w:val="0"/>
                <w:numId w:val="31"/>
              </w:numPr>
              <w:spacing w:after="0"/>
              <w:ind w:left="0" w:firstLine="0"/>
              <w:contextualSpacing/>
              <w:jc w:val="center"/>
              <w:rPr>
                <w:rFonts w:ascii="Joost" w:hAnsi="Joost" w:cs="Times New Roman"/>
              </w:rPr>
            </w:pPr>
          </w:p>
        </w:tc>
        <w:tc>
          <w:tcPr>
            <w:tcW w:w="4711" w:type="dxa"/>
          </w:tcPr>
          <w:p w14:paraId="6060B9D3" w14:textId="3F2016C5" w:rsidR="005D3C9E" w:rsidRPr="0005704D" w:rsidRDefault="001A6773" w:rsidP="00443D87">
            <w:pPr>
              <w:jc w:val="both"/>
              <w:rPr>
                <w:rFonts w:ascii="Joost" w:hAnsi="Joost"/>
                <w:sz w:val="22"/>
                <w:szCs w:val="22"/>
              </w:rPr>
            </w:pPr>
            <w:r w:rsidRPr="001A6773">
              <w:rPr>
                <w:rFonts w:ascii="Joost" w:hAnsi="Joost"/>
                <w:bCs/>
                <w:sz w:val="22"/>
                <w:szCs w:val="22"/>
              </w:rPr>
              <w:t>Prekės turi turėti CE ženklinimą (kartu su Pasiūlymu Tiekėjas turi pateikti įrangos galiojančio CE ženklo sertifikato arba lygiaverčių ženklinimo dokumentų atitikties kopiją.</w:t>
            </w:r>
          </w:p>
        </w:tc>
        <w:tc>
          <w:tcPr>
            <w:tcW w:w="4248" w:type="dxa"/>
            <w:tcBorders>
              <w:right w:val="single" w:sz="4" w:space="0" w:color="auto"/>
            </w:tcBorders>
            <w:vAlign w:val="center"/>
          </w:tcPr>
          <w:p w14:paraId="79C5BF65" w14:textId="0BE86943" w:rsidR="005D3C9E" w:rsidRPr="0005704D" w:rsidRDefault="005D3C9E" w:rsidP="000C1F83">
            <w:pPr>
              <w:jc w:val="center"/>
              <w:rPr>
                <w:rFonts w:ascii="Joost" w:hAnsi="Joost"/>
                <w:snapToGrid w:val="0"/>
                <w:sz w:val="22"/>
                <w:szCs w:val="22"/>
              </w:rPr>
            </w:pPr>
          </w:p>
        </w:tc>
      </w:tr>
      <w:tr w:rsidR="00A24667" w:rsidRPr="0005704D" w14:paraId="20BFBE03" w14:textId="77777777" w:rsidTr="64A5EA23">
        <w:tc>
          <w:tcPr>
            <w:tcW w:w="670" w:type="dxa"/>
            <w:vAlign w:val="center"/>
          </w:tcPr>
          <w:p w14:paraId="21AFCF65" w14:textId="77777777" w:rsidR="005D3C9E" w:rsidRPr="0005704D" w:rsidRDefault="005D3C9E" w:rsidP="000C1F83">
            <w:pPr>
              <w:pStyle w:val="ListParagraph"/>
              <w:numPr>
                <w:ilvl w:val="0"/>
                <w:numId w:val="31"/>
              </w:numPr>
              <w:spacing w:after="0"/>
              <w:ind w:left="0" w:firstLine="0"/>
              <w:contextualSpacing/>
              <w:jc w:val="center"/>
              <w:rPr>
                <w:rFonts w:ascii="Joost" w:hAnsi="Joost" w:cs="Times New Roman"/>
              </w:rPr>
            </w:pPr>
          </w:p>
        </w:tc>
        <w:tc>
          <w:tcPr>
            <w:tcW w:w="4711" w:type="dxa"/>
          </w:tcPr>
          <w:p w14:paraId="70B41FA5" w14:textId="31511D4F" w:rsidR="005D3C9E" w:rsidRPr="0005704D" w:rsidRDefault="17E8ED59" w:rsidP="00443D87">
            <w:pPr>
              <w:jc w:val="both"/>
              <w:rPr>
                <w:rFonts w:ascii="Joost" w:hAnsi="Joost"/>
                <w:sz w:val="22"/>
                <w:szCs w:val="22"/>
              </w:rPr>
            </w:pPr>
            <w:r w:rsidRPr="0005704D">
              <w:rPr>
                <w:rFonts w:ascii="Joost" w:hAnsi="Joost"/>
                <w:sz w:val="22"/>
                <w:szCs w:val="22"/>
              </w:rPr>
              <w:t xml:space="preserve">Visos siūlomos </w:t>
            </w:r>
            <w:r w:rsidR="000C3C88" w:rsidRPr="0005704D">
              <w:rPr>
                <w:rFonts w:ascii="Joost" w:hAnsi="Joost"/>
                <w:sz w:val="22"/>
                <w:szCs w:val="22"/>
              </w:rPr>
              <w:t>P</w:t>
            </w:r>
            <w:r w:rsidRPr="0005704D">
              <w:rPr>
                <w:rFonts w:ascii="Joost" w:hAnsi="Joost"/>
                <w:sz w:val="22"/>
                <w:szCs w:val="22"/>
              </w:rPr>
              <w:t>rekės turi būti naujos, nenaudotos, neatnaujintos.</w:t>
            </w:r>
          </w:p>
        </w:tc>
        <w:tc>
          <w:tcPr>
            <w:tcW w:w="4248" w:type="dxa"/>
            <w:tcBorders>
              <w:right w:val="single" w:sz="4" w:space="0" w:color="auto"/>
            </w:tcBorders>
            <w:vAlign w:val="center"/>
          </w:tcPr>
          <w:p w14:paraId="492EE17F" w14:textId="6E1AE848" w:rsidR="005D3C9E" w:rsidRPr="0005704D" w:rsidRDefault="005D3C9E" w:rsidP="000C1F83">
            <w:pPr>
              <w:jc w:val="center"/>
              <w:rPr>
                <w:rFonts w:ascii="Joost" w:hAnsi="Joost"/>
                <w:snapToGrid w:val="0"/>
                <w:sz w:val="22"/>
                <w:szCs w:val="22"/>
              </w:rPr>
            </w:pPr>
          </w:p>
        </w:tc>
      </w:tr>
      <w:tr w:rsidR="00A24667" w:rsidRPr="0005704D" w14:paraId="1EFD7BFF" w14:textId="77777777" w:rsidTr="64A5EA23">
        <w:tc>
          <w:tcPr>
            <w:tcW w:w="670" w:type="dxa"/>
            <w:vAlign w:val="center"/>
          </w:tcPr>
          <w:p w14:paraId="76E94E48" w14:textId="77777777" w:rsidR="005D3C9E" w:rsidRPr="0005704D" w:rsidRDefault="005D3C9E" w:rsidP="000C1F83">
            <w:pPr>
              <w:pStyle w:val="ListParagraph"/>
              <w:numPr>
                <w:ilvl w:val="0"/>
                <w:numId w:val="31"/>
              </w:numPr>
              <w:spacing w:after="0"/>
              <w:ind w:left="0" w:firstLine="0"/>
              <w:contextualSpacing/>
              <w:jc w:val="center"/>
              <w:rPr>
                <w:rFonts w:ascii="Joost" w:hAnsi="Joost" w:cs="Times New Roman"/>
              </w:rPr>
            </w:pPr>
          </w:p>
        </w:tc>
        <w:tc>
          <w:tcPr>
            <w:tcW w:w="4711" w:type="dxa"/>
          </w:tcPr>
          <w:p w14:paraId="6F6D0E26" w14:textId="1BAD355F" w:rsidR="005D3C9E" w:rsidRPr="0005704D" w:rsidRDefault="00C76773" w:rsidP="00443D87">
            <w:pPr>
              <w:jc w:val="both"/>
              <w:rPr>
                <w:rFonts w:ascii="Joost" w:hAnsi="Joost"/>
                <w:sz w:val="22"/>
                <w:szCs w:val="22"/>
              </w:rPr>
            </w:pPr>
            <w:r w:rsidRPr="0005704D">
              <w:rPr>
                <w:rFonts w:ascii="Joost" w:hAnsi="Joost"/>
                <w:sz w:val="22"/>
                <w:szCs w:val="22"/>
              </w:rPr>
              <w:t xml:space="preserve">Siūlomoms </w:t>
            </w:r>
            <w:r w:rsidR="000C3C88" w:rsidRPr="0005704D">
              <w:rPr>
                <w:rFonts w:ascii="Joost" w:hAnsi="Joost"/>
                <w:sz w:val="22"/>
                <w:szCs w:val="22"/>
              </w:rPr>
              <w:t>P</w:t>
            </w:r>
            <w:r w:rsidRPr="0005704D">
              <w:rPr>
                <w:rFonts w:ascii="Joost" w:hAnsi="Joost"/>
                <w:sz w:val="22"/>
                <w:szCs w:val="22"/>
              </w:rPr>
              <w:t xml:space="preserve">rekėms turi būti suteikiama ne trumpesnė kaip 36 mėnesių garantija. </w:t>
            </w:r>
          </w:p>
        </w:tc>
        <w:tc>
          <w:tcPr>
            <w:tcW w:w="4248" w:type="dxa"/>
            <w:tcBorders>
              <w:right w:val="single" w:sz="4" w:space="0" w:color="auto"/>
            </w:tcBorders>
            <w:vAlign w:val="center"/>
          </w:tcPr>
          <w:p w14:paraId="45C4BA85" w14:textId="194E1429" w:rsidR="005D3C9E" w:rsidRPr="0005704D" w:rsidRDefault="005D3C9E" w:rsidP="000C1F83">
            <w:pPr>
              <w:jc w:val="center"/>
              <w:rPr>
                <w:rFonts w:ascii="Joost" w:hAnsi="Joost"/>
                <w:snapToGrid w:val="0"/>
                <w:sz w:val="22"/>
                <w:szCs w:val="22"/>
              </w:rPr>
            </w:pPr>
          </w:p>
        </w:tc>
      </w:tr>
    </w:tbl>
    <w:p w14:paraId="6FAD7AB2" w14:textId="77777777" w:rsidR="003F0A11" w:rsidRPr="002115FF" w:rsidRDefault="003F0A11" w:rsidP="0005704D">
      <w:pPr>
        <w:spacing w:line="300" w:lineRule="auto"/>
        <w:rPr>
          <w:rFonts w:ascii="Joost" w:hAnsi="Joost"/>
          <w:i/>
          <w:iCs/>
          <w:sz w:val="10"/>
          <w:szCs w:val="10"/>
          <w:u w:val="single"/>
        </w:rPr>
      </w:pPr>
    </w:p>
    <w:p w14:paraId="7D8AB907" w14:textId="48CCB0F5" w:rsidR="00B93AD8" w:rsidRPr="00FB6689" w:rsidRDefault="00B93AD8" w:rsidP="002115FF">
      <w:pPr>
        <w:spacing w:line="300" w:lineRule="auto"/>
        <w:ind w:firstLine="567"/>
        <w:rPr>
          <w:rFonts w:ascii="Joost" w:hAnsi="Joost"/>
          <w:i/>
          <w:iCs/>
          <w:sz w:val="23"/>
          <w:szCs w:val="23"/>
          <w:u w:val="single"/>
        </w:rPr>
      </w:pPr>
      <w:r w:rsidRPr="00FB6689">
        <w:rPr>
          <w:rFonts w:ascii="Joost" w:hAnsi="Joost"/>
          <w:i/>
          <w:iCs/>
          <w:sz w:val="23"/>
          <w:szCs w:val="23"/>
          <w:u w:val="single"/>
        </w:rPr>
        <w:t>Sutartiniai žymėjimai:</w:t>
      </w:r>
    </w:p>
    <w:p w14:paraId="4DE9481D" w14:textId="1C06554D" w:rsidR="00B93AD8" w:rsidRPr="00FB6689" w:rsidRDefault="00B93AD8" w:rsidP="002115FF">
      <w:pPr>
        <w:spacing w:line="300" w:lineRule="auto"/>
        <w:ind w:firstLine="567"/>
        <w:rPr>
          <w:rFonts w:ascii="Joost" w:hAnsi="Joost"/>
          <w:bCs/>
          <w:sz w:val="23"/>
          <w:szCs w:val="23"/>
        </w:rPr>
      </w:pPr>
      <w:proofErr w:type="spellStart"/>
      <w:r w:rsidRPr="00FB6689">
        <w:rPr>
          <w:rFonts w:ascii="Joost" w:hAnsi="Joost"/>
          <w:b/>
          <w:sz w:val="23"/>
          <w:szCs w:val="23"/>
        </w:rPr>
        <w:t>Qc</w:t>
      </w:r>
      <w:proofErr w:type="spellEnd"/>
      <w:r w:rsidRPr="00FB6689">
        <w:rPr>
          <w:rFonts w:ascii="Joost" w:hAnsi="Joost"/>
          <w:b/>
          <w:sz w:val="23"/>
          <w:szCs w:val="23"/>
        </w:rPr>
        <w:t xml:space="preserve"> </w:t>
      </w:r>
      <w:r w:rsidRPr="00FB6689">
        <w:rPr>
          <w:rFonts w:ascii="Joost" w:hAnsi="Joost"/>
          <w:bCs/>
          <w:sz w:val="23"/>
          <w:szCs w:val="23"/>
        </w:rPr>
        <w:t xml:space="preserve">– juntamasis </w:t>
      </w:r>
      <w:r w:rsidR="00F71DCB" w:rsidRPr="00FB6689">
        <w:rPr>
          <w:rFonts w:ascii="Joost" w:hAnsi="Joost"/>
          <w:bCs/>
          <w:sz w:val="23"/>
          <w:szCs w:val="23"/>
        </w:rPr>
        <w:t xml:space="preserve">NET </w:t>
      </w:r>
      <w:r w:rsidRPr="00FB6689">
        <w:rPr>
          <w:rFonts w:ascii="Joost" w:hAnsi="Joost"/>
          <w:bCs/>
          <w:sz w:val="23"/>
          <w:szCs w:val="23"/>
        </w:rPr>
        <w:t>šaldymo galingumas, kW</w:t>
      </w:r>
    </w:p>
    <w:p w14:paraId="09806312" w14:textId="7A0B06C1" w:rsidR="00B93AD8" w:rsidRPr="00FB6689" w:rsidRDefault="00B93AD8" w:rsidP="002115FF">
      <w:pPr>
        <w:spacing w:line="300" w:lineRule="auto"/>
        <w:ind w:firstLine="567"/>
        <w:rPr>
          <w:rFonts w:ascii="Joost" w:hAnsi="Joost"/>
          <w:bCs/>
          <w:sz w:val="23"/>
          <w:szCs w:val="23"/>
        </w:rPr>
      </w:pPr>
      <w:proofErr w:type="spellStart"/>
      <w:r w:rsidRPr="00FB6689">
        <w:rPr>
          <w:rFonts w:ascii="Joost" w:hAnsi="Joost"/>
          <w:b/>
          <w:sz w:val="23"/>
          <w:szCs w:val="23"/>
        </w:rPr>
        <w:t>Tišt</w:t>
      </w:r>
      <w:proofErr w:type="spellEnd"/>
      <w:r w:rsidRPr="00FB6689">
        <w:rPr>
          <w:rFonts w:ascii="Joost" w:hAnsi="Joost"/>
          <w:bCs/>
          <w:sz w:val="23"/>
          <w:szCs w:val="23"/>
        </w:rPr>
        <w:t xml:space="preserve"> – ištraukiamo oro temperatūra,</w:t>
      </w:r>
      <w:r w:rsidR="00614F9C">
        <w:rPr>
          <w:rFonts w:ascii="Joost" w:hAnsi="Joost"/>
          <w:bCs/>
          <w:sz w:val="23"/>
          <w:szCs w:val="23"/>
        </w:rPr>
        <w:t xml:space="preserve"> </w:t>
      </w:r>
      <w:r w:rsidRPr="00FB6689">
        <w:rPr>
          <w:rFonts w:ascii="Joost" w:hAnsi="Joost"/>
          <w:bCs/>
          <w:sz w:val="23"/>
          <w:szCs w:val="23"/>
        </w:rPr>
        <w:t>°C</w:t>
      </w:r>
    </w:p>
    <w:p w14:paraId="1D65578C" w14:textId="77777777" w:rsidR="00B93AD8" w:rsidRPr="00FB6689" w:rsidRDefault="00B93AD8" w:rsidP="002115FF">
      <w:pPr>
        <w:spacing w:line="300" w:lineRule="auto"/>
        <w:ind w:firstLine="567"/>
        <w:rPr>
          <w:rFonts w:ascii="Joost" w:hAnsi="Joost"/>
          <w:bCs/>
          <w:sz w:val="23"/>
          <w:szCs w:val="23"/>
        </w:rPr>
      </w:pPr>
      <w:r w:rsidRPr="00FB6689">
        <w:rPr>
          <w:rFonts w:ascii="Joost" w:hAnsi="Joost"/>
          <w:b/>
          <w:sz w:val="23"/>
          <w:szCs w:val="23"/>
        </w:rPr>
        <w:t>d</w:t>
      </w:r>
      <w:r w:rsidRPr="00FB6689">
        <w:rPr>
          <w:rFonts w:ascii="Joost" w:hAnsi="Joost"/>
          <w:bCs/>
          <w:sz w:val="23"/>
          <w:szCs w:val="23"/>
        </w:rPr>
        <w:t xml:space="preserve"> – santykinis ištraukiamo oro drėgnumas, %</w:t>
      </w:r>
    </w:p>
    <w:p w14:paraId="47FE56FF" w14:textId="1D14D2DD" w:rsidR="00345A37" w:rsidRPr="00FB6689" w:rsidRDefault="00B93AD8" w:rsidP="002115FF">
      <w:pPr>
        <w:spacing w:line="300" w:lineRule="auto"/>
        <w:ind w:firstLine="567"/>
        <w:rPr>
          <w:rFonts w:ascii="Joost" w:hAnsi="Joost"/>
          <w:sz w:val="23"/>
          <w:szCs w:val="23"/>
        </w:rPr>
      </w:pPr>
      <w:r w:rsidRPr="00FB6689">
        <w:rPr>
          <w:rFonts w:ascii="Joost" w:hAnsi="Joost"/>
          <w:b/>
          <w:bCs/>
          <w:sz w:val="23"/>
          <w:szCs w:val="23"/>
        </w:rPr>
        <w:t xml:space="preserve">N </w:t>
      </w:r>
      <w:r w:rsidRPr="00FB6689">
        <w:rPr>
          <w:rFonts w:ascii="Joost" w:hAnsi="Joost"/>
          <w:sz w:val="23"/>
          <w:szCs w:val="23"/>
        </w:rPr>
        <w:t>– maksimalus elektrinis galingumas, kW</w:t>
      </w:r>
    </w:p>
    <w:p w14:paraId="1429F81B" w14:textId="3F48BD56" w:rsidR="64A5EA23" w:rsidRPr="00166471" w:rsidRDefault="64A5EA23" w:rsidP="0005704D">
      <w:pPr>
        <w:spacing w:line="300" w:lineRule="auto"/>
        <w:ind w:firstLine="284"/>
        <w:rPr>
          <w:rFonts w:ascii="Joost" w:hAnsi="Joost"/>
          <w:sz w:val="10"/>
          <w:szCs w:val="10"/>
        </w:rPr>
      </w:pPr>
    </w:p>
    <w:p w14:paraId="079B4938" w14:textId="4A094030" w:rsidR="00DC794A" w:rsidRPr="007270AE" w:rsidRDefault="007270AE" w:rsidP="007270AE">
      <w:pPr>
        <w:spacing w:line="300" w:lineRule="auto"/>
        <w:ind w:firstLine="567"/>
        <w:contextualSpacing/>
        <w:jc w:val="both"/>
        <w:rPr>
          <w:rFonts w:ascii="Joost" w:hAnsi="Joost"/>
          <w:b/>
          <w:sz w:val="23"/>
          <w:szCs w:val="23"/>
        </w:rPr>
      </w:pPr>
      <w:r>
        <w:rPr>
          <w:rFonts w:ascii="Joost" w:hAnsi="Joost"/>
          <w:b/>
          <w:sz w:val="23"/>
          <w:szCs w:val="23"/>
        </w:rPr>
        <w:t xml:space="preserve">5. </w:t>
      </w:r>
      <w:r w:rsidR="00DC794A" w:rsidRPr="007270AE">
        <w:rPr>
          <w:rFonts w:ascii="Joost" w:hAnsi="Joost"/>
          <w:b/>
          <w:sz w:val="23"/>
          <w:szCs w:val="23"/>
        </w:rPr>
        <w:t>Reikalavimai montavimo darbams</w:t>
      </w:r>
    </w:p>
    <w:p w14:paraId="41D631FF" w14:textId="36B8C064" w:rsidR="00DC794A" w:rsidRPr="00FB6689" w:rsidRDefault="00DC794A" w:rsidP="007270AE">
      <w:pPr>
        <w:spacing w:line="300" w:lineRule="auto"/>
        <w:ind w:firstLine="567"/>
        <w:contextualSpacing/>
        <w:jc w:val="both"/>
        <w:rPr>
          <w:rFonts w:ascii="Joost" w:hAnsi="Joost"/>
          <w:sz w:val="23"/>
          <w:szCs w:val="23"/>
        </w:rPr>
      </w:pPr>
      <w:r w:rsidRPr="00FB6689">
        <w:rPr>
          <w:rFonts w:ascii="Joost" w:hAnsi="Joost"/>
          <w:sz w:val="23"/>
          <w:szCs w:val="23"/>
        </w:rPr>
        <w:t xml:space="preserve">Tiekėjas įsipareigoja savo ištekliais ir pajėgomis utilizuoti visas su </w:t>
      </w:r>
      <w:r w:rsidR="004F188E" w:rsidRPr="00FB6689">
        <w:rPr>
          <w:rFonts w:ascii="Joost" w:hAnsi="Joost"/>
          <w:sz w:val="23"/>
          <w:szCs w:val="23"/>
        </w:rPr>
        <w:t xml:space="preserve">sena </w:t>
      </w:r>
      <w:r w:rsidR="7B2FF176" w:rsidRPr="00FB6689">
        <w:rPr>
          <w:rFonts w:ascii="Joost" w:hAnsi="Joost"/>
          <w:sz w:val="23"/>
          <w:szCs w:val="23"/>
        </w:rPr>
        <w:t xml:space="preserve">(demontuojama) </w:t>
      </w:r>
      <w:r w:rsidR="004F188E" w:rsidRPr="00FB6689">
        <w:rPr>
          <w:rFonts w:ascii="Joost" w:hAnsi="Joost"/>
          <w:sz w:val="23"/>
          <w:szCs w:val="23"/>
        </w:rPr>
        <w:t>įranga</w:t>
      </w:r>
      <w:r w:rsidRPr="00FB6689">
        <w:rPr>
          <w:rFonts w:ascii="Joost" w:hAnsi="Joost"/>
          <w:sz w:val="23"/>
          <w:szCs w:val="23"/>
        </w:rPr>
        <w:t xml:space="preserve"> susijusias, išmetamas medžiagas bei išvalyti, išsiurbti, išplauti patalpas, kad jos būtų paruoštos naudojimui. Demontuotus senus kondicionierius </w:t>
      </w:r>
      <w:r w:rsidR="004F188E" w:rsidRPr="00FB6689">
        <w:rPr>
          <w:rFonts w:ascii="Joost" w:hAnsi="Joost"/>
          <w:sz w:val="23"/>
          <w:szCs w:val="23"/>
        </w:rPr>
        <w:t xml:space="preserve">TKK-1 ir TKK-2 </w:t>
      </w:r>
      <w:r w:rsidRPr="00FB6689">
        <w:rPr>
          <w:rFonts w:ascii="Joost" w:hAnsi="Joost"/>
          <w:sz w:val="23"/>
          <w:szCs w:val="23"/>
        </w:rPr>
        <w:t xml:space="preserve">ir visą su jais susijusią seną įrangą Tiekėjas utilizuoja savo lėšomis ir pateikia </w:t>
      </w:r>
      <w:r w:rsidR="004F188E" w:rsidRPr="00FB6689">
        <w:rPr>
          <w:rFonts w:ascii="Joost" w:hAnsi="Joost"/>
          <w:sz w:val="23"/>
          <w:szCs w:val="23"/>
        </w:rPr>
        <w:t>LHMT</w:t>
      </w:r>
      <w:r w:rsidRPr="00FB6689">
        <w:rPr>
          <w:rFonts w:ascii="Joost" w:hAnsi="Joost"/>
          <w:sz w:val="23"/>
          <w:szCs w:val="23"/>
        </w:rPr>
        <w:t xml:space="preserve"> tai patvirtinantį dokumentą. </w:t>
      </w:r>
    </w:p>
    <w:p w14:paraId="3F43E3F7" w14:textId="63E5C846" w:rsidR="0097699A" w:rsidRPr="00FB6689" w:rsidRDefault="00DC794A" w:rsidP="007270AE">
      <w:pPr>
        <w:spacing w:line="300" w:lineRule="auto"/>
        <w:ind w:firstLine="567"/>
        <w:contextualSpacing/>
        <w:jc w:val="both"/>
        <w:rPr>
          <w:rFonts w:ascii="Joost" w:hAnsi="Joost"/>
          <w:sz w:val="23"/>
          <w:szCs w:val="23"/>
        </w:rPr>
      </w:pPr>
      <w:r w:rsidRPr="00FB6689">
        <w:rPr>
          <w:rFonts w:ascii="Joost" w:hAnsi="Joost"/>
          <w:sz w:val="23"/>
          <w:szCs w:val="23"/>
        </w:rPr>
        <w:t xml:space="preserve">Pagal nurodytus </w:t>
      </w:r>
      <w:r w:rsidR="004F188E" w:rsidRPr="00FB6689">
        <w:rPr>
          <w:rFonts w:ascii="Joost" w:hAnsi="Joost"/>
          <w:sz w:val="23"/>
          <w:szCs w:val="23"/>
        </w:rPr>
        <w:t xml:space="preserve">LHMT </w:t>
      </w:r>
      <w:r w:rsidRPr="00FB6689">
        <w:rPr>
          <w:rFonts w:ascii="Joost" w:hAnsi="Joost"/>
          <w:sz w:val="23"/>
          <w:szCs w:val="23"/>
        </w:rPr>
        <w:t xml:space="preserve">atstovo reikalavimus (tikslios kontrolės oro kondicionierių vidinių ir išorinių blokų vietos, </w:t>
      </w:r>
      <w:proofErr w:type="spellStart"/>
      <w:r w:rsidR="00901680">
        <w:rPr>
          <w:rFonts w:ascii="Joost" w:hAnsi="Joost"/>
          <w:sz w:val="23"/>
          <w:szCs w:val="23"/>
        </w:rPr>
        <w:t>freono</w:t>
      </w:r>
      <w:proofErr w:type="spellEnd"/>
      <w:r w:rsidR="00901680">
        <w:rPr>
          <w:rFonts w:ascii="Joost" w:hAnsi="Joost"/>
          <w:sz w:val="23"/>
          <w:szCs w:val="23"/>
        </w:rPr>
        <w:t xml:space="preserve"> vamzdyno, </w:t>
      </w:r>
      <w:r w:rsidRPr="00FB6689">
        <w:rPr>
          <w:rFonts w:ascii="Joost" w:hAnsi="Joost"/>
          <w:sz w:val="23"/>
          <w:szCs w:val="23"/>
        </w:rPr>
        <w:t xml:space="preserve">laidų ir vandens trasų </w:t>
      </w:r>
      <w:r w:rsidR="00901680">
        <w:rPr>
          <w:rFonts w:ascii="Joost" w:hAnsi="Joost"/>
          <w:sz w:val="23"/>
          <w:szCs w:val="23"/>
        </w:rPr>
        <w:t xml:space="preserve">(preliminarus ilgis 15 m) </w:t>
      </w:r>
      <w:r w:rsidRPr="00FB6689">
        <w:rPr>
          <w:rFonts w:ascii="Joost" w:hAnsi="Joost"/>
          <w:sz w:val="23"/>
          <w:szCs w:val="23"/>
        </w:rPr>
        <w:t>įrengimo vietos, ir t.t.) turi būti atlikti visi kondicionierių montavimo, konfigūravimo ir pilno paleidimo darbai</w:t>
      </w:r>
      <w:r w:rsidR="0097699A" w:rsidRPr="00FB6689">
        <w:rPr>
          <w:rFonts w:ascii="Joost" w:hAnsi="Joost"/>
          <w:sz w:val="23"/>
          <w:szCs w:val="23"/>
        </w:rPr>
        <w:t>.</w:t>
      </w:r>
      <w:r w:rsidR="00901680">
        <w:rPr>
          <w:rFonts w:ascii="Joost" w:hAnsi="Joost"/>
          <w:sz w:val="23"/>
          <w:szCs w:val="23"/>
        </w:rPr>
        <w:t xml:space="preserve"> </w:t>
      </w:r>
    </w:p>
    <w:p w14:paraId="34EC178F" w14:textId="7139559F" w:rsidR="00051FC1" w:rsidRPr="00051FC1" w:rsidRDefault="00051FC1" w:rsidP="00051FC1">
      <w:pPr>
        <w:spacing w:line="300" w:lineRule="auto"/>
        <w:ind w:firstLine="567"/>
        <w:contextualSpacing/>
        <w:jc w:val="both"/>
        <w:rPr>
          <w:rFonts w:ascii="Joost" w:hAnsi="Joost"/>
          <w:sz w:val="23"/>
          <w:szCs w:val="23"/>
        </w:rPr>
      </w:pPr>
      <w:r w:rsidRPr="00051FC1">
        <w:rPr>
          <w:rFonts w:ascii="Joost" w:hAnsi="Joost"/>
          <w:sz w:val="23"/>
          <w:szCs w:val="23"/>
        </w:rPr>
        <w:lastRenderedPageBreak/>
        <w:t xml:space="preserve">Tiekėjas </w:t>
      </w:r>
      <w:r>
        <w:rPr>
          <w:rFonts w:ascii="Joost" w:hAnsi="Joost"/>
          <w:sz w:val="23"/>
          <w:szCs w:val="23"/>
        </w:rPr>
        <w:t xml:space="preserve">ne vėliau kaip </w:t>
      </w:r>
      <w:r w:rsidRPr="00051FC1">
        <w:rPr>
          <w:rFonts w:ascii="Joost" w:hAnsi="Joost"/>
          <w:sz w:val="23"/>
          <w:szCs w:val="23"/>
        </w:rPr>
        <w:t>per 2</w:t>
      </w:r>
      <w:r>
        <w:rPr>
          <w:rFonts w:ascii="Joost" w:hAnsi="Joost"/>
          <w:sz w:val="23"/>
          <w:szCs w:val="23"/>
        </w:rPr>
        <w:t xml:space="preserve"> (dvi)</w:t>
      </w:r>
      <w:r w:rsidRPr="00051FC1">
        <w:rPr>
          <w:rFonts w:ascii="Joost" w:hAnsi="Joost"/>
          <w:sz w:val="23"/>
          <w:szCs w:val="23"/>
        </w:rPr>
        <w:t xml:space="preserve"> savaites nuo </w:t>
      </w:r>
      <w:r>
        <w:rPr>
          <w:rFonts w:ascii="Joost" w:hAnsi="Joost"/>
          <w:sz w:val="23"/>
          <w:szCs w:val="23"/>
        </w:rPr>
        <w:t xml:space="preserve">Prekių </w:t>
      </w:r>
      <w:r w:rsidRPr="00051FC1">
        <w:rPr>
          <w:rFonts w:ascii="Joost" w:hAnsi="Joost"/>
          <w:sz w:val="23"/>
          <w:szCs w:val="23"/>
        </w:rPr>
        <w:t xml:space="preserve">sumontavimo turi </w:t>
      </w:r>
      <w:r>
        <w:rPr>
          <w:rFonts w:ascii="Joost" w:hAnsi="Joost"/>
          <w:sz w:val="23"/>
          <w:szCs w:val="23"/>
        </w:rPr>
        <w:t>pravesti</w:t>
      </w:r>
      <w:r w:rsidRPr="00051FC1">
        <w:rPr>
          <w:rFonts w:ascii="Joost" w:hAnsi="Joost"/>
          <w:sz w:val="23"/>
          <w:szCs w:val="23"/>
        </w:rPr>
        <w:t xml:space="preserve"> mokymus ne mažiau nei 3</w:t>
      </w:r>
      <w:r>
        <w:rPr>
          <w:rFonts w:ascii="Joost" w:hAnsi="Joost"/>
          <w:sz w:val="23"/>
          <w:szCs w:val="23"/>
        </w:rPr>
        <w:t xml:space="preserve"> (trims)</w:t>
      </w:r>
      <w:r w:rsidRPr="00051FC1">
        <w:rPr>
          <w:rFonts w:ascii="Joost" w:hAnsi="Joost"/>
          <w:sz w:val="23"/>
          <w:szCs w:val="23"/>
        </w:rPr>
        <w:t xml:space="preserve"> </w:t>
      </w:r>
      <w:r>
        <w:rPr>
          <w:rFonts w:ascii="Joost" w:hAnsi="Joost"/>
          <w:sz w:val="23"/>
          <w:szCs w:val="23"/>
        </w:rPr>
        <w:t>LHMT</w:t>
      </w:r>
      <w:r w:rsidRPr="00051FC1">
        <w:rPr>
          <w:rFonts w:ascii="Joost" w:hAnsi="Joost"/>
          <w:sz w:val="23"/>
          <w:szCs w:val="23"/>
        </w:rPr>
        <w:t xml:space="preserve"> darbuotojams. Darbuotojai turi būti apmokyti kaip Prekėmis naudotis, jas valdyti, prižiūrėti, taip pat </w:t>
      </w:r>
      <w:r w:rsidRPr="000F14F4">
        <w:rPr>
          <w:rFonts w:ascii="Joost" w:hAnsi="Joost"/>
          <w:b/>
          <w:bCs/>
          <w:sz w:val="23"/>
          <w:szCs w:val="23"/>
        </w:rPr>
        <w:t>turi būti aptarti Prekių energijos vartojimo efektyvumo didinimo aspektai (vartojimo parametrų reguliavimas, tikslinimas, ir kt.).</w:t>
      </w:r>
      <w:r w:rsidRPr="00051FC1">
        <w:rPr>
          <w:rFonts w:ascii="Joost" w:hAnsi="Joost"/>
          <w:sz w:val="23"/>
          <w:szCs w:val="23"/>
        </w:rPr>
        <w:t xml:space="preserve"> Mokymai turi būti vykdomi gyvai. Mokymų trukmė – iki 2 (dviejų) valandų.</w:t>
      </w:r>
    </w:p>
    <w:p w14:paraId="60508C3C" w14:textId="7A3F8FB3" w:rsidR="00051FC1" w:rsidRPr="00051FC1" w:rsidRDefault="00051FC1" w:rsidP="00051FC1">
      <w:pPr>
        <w:spacing w:line="300" w:lineRule="auto"/>
        <w:ind w:firstLine="567"/>
        <w:contextualSpacing/>
        <w:jc w:val="both"/>
        <w:rPr>
          <w:rFonts w:ascii="Joost" w:hAnsi="Joost"/>
          <w:sz w:val="23"/>
          <w:szCs w:val="23"/>
        </w:rPr>
      </w:pPr>
      <w:r w:rsidRPr="00051FC1">
        <w:rPr>
          <w:rFonts w:ascii="Joost" w:hAnsi="Joost"/>
          <w:sz w:val="23"/>
          <w:szCs w:val="23"/>
        </w:rPr>
        <w:t xml:space="preserve">Ne vėliau kaip per 3 (tris) darbo dienas nuo </w:t>
      </w:r>
      <w:r>
        <w:rPr>
          <w:rFonts w:ascii="Joost" w:hAnsi="Joost"/>
          <w:sz w:val="23"/>
          <w:szCs w:val="23"/>
        </w:rPr>
        <w:t>Prekių</w:t>
      </w:r>
      <w:r w:rsidRPr="00051FC1">
        <w:rPr>
          <w:rFonts w:ascii="Joost" w:hAnsi="Joost"/>
          <w:sz w:val="23"/>
          <w:szCs w:val="23"/>
        </w:rPr>
        <w:t xml:space="preserve"> pristatymo ir sumontavimo Tiekėjas el. paštu pateikia </w:t>
      </w:r>
      <w:r>
        <w:rPr>
          <w:rFonts w:ascii="Joost" w:hAnsi="Joost"/>
          <w:sz w:val="23"/>
          <w:szCs w:val="23"/>
        </w:rPr>
        <w:t>LHMT</w:t>
      </w:r>
      <w:r w:rsidRPr="00051FC1">
        <w:rPr>
          <w:rFonts w:ascii="Joost" w:hAnsi="Joost"/>
          <w:sz w:val="23"/>
          <w:szCs w:val="23"/>
        </w:rPr>
        <w:t xml:space="preserve"> siūlomą mokymų datą.</w:t>
      </w:r>
    </w:p>
    <w:p w14:paraId="4EBF0046" w14:textId="56A2AC09" w:rsidR="00DC794A" w:rsidRPr="00FB6689" w:rsidRDefault="00DC794A" w:rsidP="007270AE">
      <w:pPr>
        <w:spacing w:line="300" w:lineRule="auto"/>
        <w:ind w:firstLine="567"/>
        <w:contextualSpacing/>
        <w:jc w:val="both"/>
        <w:rPr>
          <w:rFonts w:ascii="Joost" w:hAnsi="Joost"/>
          <w:sz w:val="23"/>
          <w:szCs w:val="23"/>
        </w:rPr>
      </w:pPr>
      <w:r w:rsidRPr="00FB6689">
        <w:rPr>
          <w:rFonts w:ascii="Joost" w:hAnsi="Joost"/>
          <w:sz w:val="23"/>
          <w:szCs w:val="23"/>
        </w:rPr>
        <w:t>Kondensatui nuvesti tikslios kontrolės oro kondicionieriai turi būti prijungiami prie esamos kondensato nuvedimo sistemos, jei tokios nėra arba ji netinkama, turi būti įrengiama nauja</w:t>
      </w:r>
      <w:r w:rsidR="00A04F41" w:rsidRPr="00FB6689">
        <w:rPr>
          <w:rFonts w:ascii="Joost" w:hAnsi="Joost"/>
          <w:sz w:val="23"/>
          <w:szCs w:val="23"/>
        </w:rPr>
        <w:t>.</w:t>
      </w:r>
    </w:p>
    <w:p w14:paraId="107A618A" w14:textId="0CD05A4D" w:rsidR="00DC794A" w:rsidRPr="00FB6689" w:rsidRDefault="00A04F41" w:rsidP="007270AE">
      <w:pPr>
        <w:spacing w:line="300" w:lineRule="auto"/>
        <w:ind w:firstLine="567"/>
        <w:contextualSpacing/>
        <w:jc w:val="both"/>
        <w:rPr>
          <w:rFonts w:ascii="Joost" w:hAnsi="Joost"/>
          <w:sz w:val="23"/>
          <w:szCs w:val="23"/>
        </w:rPr>
      </w:pPr>
      <w:r w:rsidRPr="00FB6689">
        <w:rPr>
          <w:rFonts w:ascii="Joost" w:hAnsi="Joost"/>
          <w:sz w:val="23"/>
          <w:szCs w:val="23"/>
        </w:rPr>
        <w:t>D</w:t>
      </w:r>
      <w:r w:rsidR="00DC794A" w:rsidRPr="00FB6689">
        <w:rPr>
          <w:rFonts w:ascii="Joost" w:hAnsi="Joost"/>
          <w:sz w:val="23"/>
          <w:szCs w:val="23"/>
        </w:rPr>
        <w:t>rėgmės palaikymui kiekvienas tikslios kontrolės oro kondicionierius turi būti prijungtas prie esamo vandentiekio vamzdyno</w:t>
      </w:r>
      <w:r w:rsidR="0097699A" w:rsidRPr="00FB6689">
        <w:rPr>
          <w:rFonts w:ascii="Joost" w:hAnsi="Joost"/>
          <w:sz w:val="23"/>
          <w:szCs w:val="23"/>
        </w:rPr>
        <w:t>.</w:t>
      </w:r>
    </w:p>
    <w:p w14:paraId="41FC9205" w14:textId="19097450" w:rsidR="00DC794A" w:rsidRPr="00FB6689" w:rsidRDefault="00DC794A" w:rsidP="007270AE">
      <w:pPr>
        <w:spacing w:line="300" w:lineRule="auto"/>
        <w:ind w:firstLine="567"/>
        <w:contextualSpacing/>
        <w:jc w:val="both"/>
        <w:rPr>
          <w:rFonts w:ascii="Joost" w:hAnsi="Joost"/>
          <w:sz w:val="23"/>
          <w:szCs w:val="23"/>
        </w:rPr>
      </w:pPr>
      <w:r w:rsidRPr="00FB6689">
        <w:rPr>
          <w:rFonts w:ascii="Joost" w:hAnsi="Joost"/>
          <w:sz w:val="23"/>
          <w:szCs w:val="23"/>
        </w:rPr>
        <w:t>Prijungiamas vandentiekio vamzdynas turi būti su įdiegtais kranais, kad būtų galima užsukti vandenį avarijos atveju, neužsukant vandens visam pastatui ar jo daliai. Kranai turi būti prie kiekvieno tikslios kontrolės oro kondicionieriaus ir prie vamzdžio</w:t>
      </w:r>
      <w:r w:rsidR="02DB6080" w:rsidRPr="00FB6689">
        <w:rPr>
          <w:rFonts w:ascii="Joost" w:hAnsi="Joost"/>
          <w:sz w:val="23"/>
          <w:szCs w:val="23"/>
        </w:rPr>
        <w:t>,</w:t>
      </w:r>
      <w:r w:rsidRPr="00FB6689">
        <w:rPr>
          <w:rFonts w:ascii="Joost" w:hAnsi="Joost"/>
          <w:sz w:val="23"/>
          <w:szCs w:val="23"/>
        </w:rPr>
        <w:t xml:space="preserve"> nuo kurio bus prijungiamas vanduo.</w:t>
      </w:r>
    </w:p>
    <w:p w14:paraId="2A1C1E6D" w14:textId="48BD7D1C" w:rsidR="00DC794A" w:rsidRPr="00FB6689" w:rsidRDefault="00DC794A" w:rsidP="007270AE">
      <w:pPr>
        <w:spacing w:line="300" w:lineRule="auto"/>
        <w:ind w:firstLine="567"/>
        <w:contextualSpacing/>
        <w:jc w:val="both"/>
        <w:rPr>
          <w:rFonts w:ascii="Joost" w:hAnsi="Joost"/>
          <w:sz w:val="23"/>
          <w:szCs w:val="23"/>
        </w:rPr>
      </w:pPr>
      <w:r w:rsidRPr="00FB6689">
        <w:rPr>
          <w:rFonts w:ascii="Joost" w:hAnsi="Joost"/>
          <w:sz w:val="23"/>
          <w:szCs w:val="23"/>
        </w:rPr>
        <w:t xml:space="preserve">Tiekėjas turi nusimatyti </w:t>
      </w:r>
      <w:r w:rsidR="602808EA" w:rsidRPr="00FB6689">
        <w:rPr>
          <w:rFonts w:ascii="Joost" w:hAnsi="Joost"/>
          <w:sz w:val="23"/>
          <w:szCs w:val="23"/>
        </w:rPr>
        <w:t xml:space="preserve"> ir įskaičiuoti į pasiūlymo kainą </w:t>
      </w:r>
      <w:r w:rsidRPr="00FB6689">
        <w:rPr>
          <w:rFonts w:ascii="Joost" w:hAnsi="Joost"/>
          <w:sz w:val="23"/>
          <w:szCs w:val="23"/>
        </w:rPr>
        <w:t>visas reikalingas montavimo</w:t>
      </w:r>
      <w:r w:rsidR="2152DAEE" w:rsidRPr="00FB6689">
        <w:rPr>
          <w:rFonts w:ascii="Joost" w:hAnsi="Joost"/>
          <w:sz w:val="23"/>
          <w:szCs w:val="23"/>
        </w:rPr>
        <w:t xml:space="preserve"> ir demontavimo</w:t>
      </w:r>
      <w:r w:rsidRPr="00FB6689">
        <w:rPr>
          <w:rFonts w:ascii="Joost" w:hAnsi="Joost"/>
          <w:sz w:val="23"/>
          <w:szCs w:val="23"/>
        </w:rPr>
        <w:t xml:space="preserve"> medžiagas ir darbus (varinis vamzdynas, vandentiekio vamzdynas ir armatūra, </w:t>
      </w:r>
      <w:proofErr w:type="spellStart"/>
      <w:r w:rsidR="00C76773" w:rsidRPr="00FB6689">
        <w:rPr>
          <w:rFonts w:ascii="Joost" w:hAnsi="Joost"/>
          <w:sz w:val="23"/>
          <w:szCs w:val="23"/>
        </w:rPr>
        <w:t>šaltnešis</w:t>
      </w:r>
      <w:proofErr w:type="spellEnd"/>
      <w:r w:rsidRPr="00FB6689">
        <w:rPr>
          <w:rFonts w:ascii="Joost" w:hAnsi="Joost"/>
          <w:sz w:val="23"/>
          <w:szCs w:val="23"/>
        </w:rPr>
        <w:t xml:space="preserve">, kondensato vamzdynas, maitinimo ir valdymo kabeliai, automatiniai </w:t>
      </w:r>
      <w:proofErr w:type="spellStart"/>
      <w:r w:rsidRPr="00FB6689">
        <w:rPr>
          <w:rFonts w:ascii="Joost" w:hAnsi="Joost"/>
          <w:sz w:val="23"/>
          <w:szCs w:val="23"/>
        </w:rPr>
        <w:t>išjungėjai</w:t>
      </w:r>
      <w:proofErr w:type="spellEnd"/>
      <w:r w:rsidRPr="00FB6689">
        <w:rPr>
          <w:rFonts w:ascii="Joost" w:hAnsi="Joost"/>
          <w:sz w:val="23"/>
          <w:szCs w:val="23"/>
        </w:rPr>
        <w:t xml:space="preserve"> ir t.t.)</w:t>
      </w:r>
      <w:r w:rsidR="00BA0CA2">
        <w:rPr>
          <w:rFonts w:ascii="Joost" w:hAnsi="Joost"/>
          <w:sz w:val="23"/>
          <w:szCs w:val="23"/>
        </w:rPr>
        <w:t>, mokymus</w:t>
      </w:r>
      <w:r w:rsidRPr="00FB6689">
        <w:rPr>
          <w:rFonts w:ascii="Joost" w:hAnsi="Joost"/>
          <w:sz w:val="23"/>
          <w:szCs w:val="23"/>
        </w:rPr>
        <w:t>;</w:t>
      </w:r>
    </w:p>
    <w:p w14:paraId="13C7FFDC" w14:textId="0BF8CEB3" w:rsidR="00DC794A" w:rsidRDefault="00DC794A" w:rsidP="007270AE">
      <w:pPr>
        <w:spacing w:line="300" w:lineRule="auto"/>
        <w:ind w:firstLine="567"/>
        <w:contextualSpacing/>
        <w:jc w:val="both"/>
        <w:rPr>
          <w:rFonts w:ascii="Joost" w:hAnsi="Joost"/>
          <w:sz w:val="23"/>
          <w:szCs w:val="23"/>
        </w:rPr>
      </w:pPr>
      <w:r w:rsidRPr="00FB6689">
        <w:rPr>
          <w:rFonts w:ascii="Joost" w:hAnsi="Joost"/>
          <w:sz w:val="23"/>
          <w:szCs w:val="23"/>
        </w:rPr>
        <w:t>Visa montavimo</w:t>
      </w:r>
      <w:r w:rsidR="215D518C" w:rsidRPr="00FB6689">
        <w:rPr>
          <w:rFonts w:ascii="Joost" w:hAnsi="Joost"/>
          <w:sz w:val="23"/>
          <w:szCs w:val="23"/>
        </w:rPr>
        <w:t xml:space="preserve"> ir demontavimo</w:t>
      </w:r>
      <w:r w:rsidRPr="00FB6689">
        <w:rPr>
          <w:rFonts w:ascii="Joost" w:hAnsi="Joost"/>
          <w:sz w:val="23"/>
          <w:szCs w:val="23"/>
        </w:rPr>
        <w:t xml:space="preserve"> metu pažeista esama patalpų apdaila turi būti atstatyta</w:t>
      </w:r>
      <w:r w:rsidR="5B4F84D2" w:rsidRPr="00FB6689">
        <w:rPr>
          <w:rFonts w:ascii="Joost" w:hAnsi="Joost"/>
          <w:sz w:val="23"/>
          <w:szCs w:val="23"/>
        </w:rPr>
        <w:t xml:space="preserve"> Tiekėjo sąskaita</w:t>
      </w:r>
      <w:r w:rsidRPr="00FB6689">
        <w:rPr>
          <w:rFonts w:ascii="Joost" w:hAnsi="Joost"/>
          <w:sz w:val="23"/>
          <w:szCs w:val="23"/>
        </w:rPr>
        <w:t xml:space="preserve"> į buvusią padėtį.</w:t>
      </w:r>
    </w:p>
    <w:p w14:paraId="1D9DAF3C" w14:textId="5527AB4D" w:rsidR="00FD7275" w:rsidRPr="001B684B" w:rsidRDefault="001B684B" w:rsidP="007270AE">
      <w:pPr>
        <w:spacing w:line="300" w:lineRule="auto"/>
        <w:ind w:firstLine="567"/>
        <w:contextualSpacing/>
        <w:jc w:val="both"/>
        <w:rPr>
          <w:rFonts w:ascii="Joost" w:hAnsi="Joost"/>
          <w:sz w:val="23"/>
          <w:szCs w:val="23"/>
        </w:rPr>
      </w:pPr>
      <w:r w:rsidRPr="001B684B">
        <w:rPr>
          <w:rFonts w:ascii="Joost" w:hAnsi="Joost" w:cs="Calibri"/>
          <w:sz w:val="23"/>
          <w:szCs w:val="23"/>
          <w:highlight w:val="yellow"/>
        </w:rPr>
        <w:t>Prekių garantinio laikotarpio metu būtiną Prekių techninio aptarnavimo atlikimą užtikrins Perkančioji organizacija pagal Tiekėjo pateiktas rekomendacijas</w:t>
      </w:r>
      <w:r w:rsidR="00FD7275" w:rsidRPr="001B684B">
        <w:rPr>
          <w:rFonts w:ascii="Joost" w:hAnsi="Joost"/>
          <w:sz w:val="23"/>
          <w:szCs w:val="23"/>
          <w:highlight w:val="yellow"/>
        </w:rPr>
        <w:t>.</w:t>
      </w:r>
    </w:p>
    <w:p w14:paraId="189709A6" w14:textId="77777777" w:rsidR="00A24667" w:rsidRPr="00FB6689" w:rsidRDefault="00A24667" w:rsidP="0005704D">
      <w:pPr>
        <w:spacing w:line="300" w:lineRule="auto"/>
        <w:ind w:firstLine="567"/>
        <w:contextualSpacing/>
        <w:jc w:val="both"/>
        <w:rPr>
          <w:rFonts w:ascii="Joost" w:hAnsi="Joost"/>
          <w:sz w:val="23"/>
          <w:szCs w:val="23"/>
        </w:rPr>
      </w:pPr>
    </w:p>
    <w:p w14:paraId="256D325D" w14:textId="395B89C2" w:rsidR="00CE73B8" w:rsidRPr="00FB6689" w:rsidRDefault="004F188E" w:rsidP="009526B5">
      <w:pPr>
        <w:spacing w:line="300" w:lineRule="auto"/>
        <w:ind w:firstLine="567"/>
        <w:contextualSpacing/>
        <w:jc w:val="both"/>
        <w:rPr>
          <w:rFonts w:ascii="Joost" w:hAnsi="Joost"/>
          <w:b/>
          <w:bCs/>
          <w:sz w:val="23"/>
          <w:szCs w:val="23"/>
        </w:rPr>
      </w:pPr>
      <w:r w:rsidRPr="00FB6689">
        <w:rPr>
          <w:rFonts w:ascii="Joost" w:hAnsi="Joost"/>
          <w:sz w:val="23"/>
          <w:szCs w:val="23"/>
        </w:rPr>
        <w:t>6.</w:t>
      </w:r>
      <w:r w:rsidRPr="00FB6689">
        <w:rPr>
          <w:rFonts w:ascii="Joost" w:hAnsi="Joost"/>
          <w:b/>
          <w:bCs/>
          <w:sz w:val="23"/>
          <w:szCs w:val="23"/>
        </w:rPr>
        <w:t xml:space="preserve"> </w:t>
      </w:r>
      <w:r w:rsidR="00CE73B8" w:rsidRPr="00FB6689">
        <w:rPr>
          <w:rFonts w:ascii="Joost" w:hAnsi="Joost"/>
          <w:b/>
          <w:bCs/>
          <w:sz w:val="23"/>
          <w:szCs w:val="23"/>
        </w:rPr>
        <w:t>Reikalavimai išpildomajai dokumentacijai</w:t>
      </w:r>
      <w:r w:rsidR="00A24667" w:rsidRPr="00FB6689">
        <w:rPr>
          <w:rFonts w:ascii="Joost" w:hAnsi="Joost"/>
          <w:b/>
          <w:bCs/>
          <w:sz w:val="23"/>
          <w:szCs w:val="23"/>
        </w:rPr>
        <w:t xml:space="preserve"> ir sistemos išbandymui</w:t>
      </w:r>
      <w:r w:rsidR="009526B5">
        <w:rPr>
          <w:rFonts w:ascii="Joost" w:hAnsi="Joost"/>
          <w:b/>
          <w:bCs/>
          <w:sz w:val="23"/>
          <w:szCs w:val="23"/>
        </w:rPr>
        <w:t>.</w:t>
      </w:r>
    </w:p>
    <w:p w14:paraId="5C5227A0" w14:textId="7E01436A" w:rsidR="0051461F" w:rsidRPr="00FB6689" w:rsidRDefault="00A24667" w:rsidP="009526B5">
      <w:pPr>
        <w:pStyle w:val="ListParagraph"/>
        <w:numPr>
          <w:ilvl w:val="1"/>
          <w:numId w:val="32"/>
        </w:numPr>
        <w:tabs>
          <w:tab w:val="left" w:pos="1134"/>
        </w:tabs>
        <w:spacing w:after="0" w:line="300" w:lineRule="auto"/>
        <w:ind w:left="0" w:firstLine="567"/>
        <w:contextualSpacing/>
        <w:jc w:val="both"/>
        <w:rPr>
          <w:rFonts w:ascii="Joost" w:hAnsi="Joost" w:cs="Times New Roman"/>
          <w:sz w:val="23"/>
          <w:szCs w:val="23"/>
        </w:rPr>
      </w:pPr>
      <w:r w:rsidRPr="00FB6689">
        <w:rPr>
          <w:rFonts w:ascii="Joost" w:hAnsi="Joost" w:cs="Times New Roman"/>
          <w:sz w:val="23"/>
          <w:szCs w:val="23"/>
        </w:rPr>
        <w:t xml:space="preserve"> </w:t>
      </w:r>
      <w:r w:rsidR="0051461F" w:rsidRPr="00FB6689">
        <w:rPr>
          <w:rFonts w:ascii="Joost" w:hAnsi="Joost" w:cs="Times New Roman"/>
          <w:sz w:val="23"/>
          <w:szCs w:val="23"/>
        </w:rPr>
        <w:t xml:space="preserve">Tiekėjas privalo parengti </w:t>
      </w:r>
      <w:r w:rsidR="5B94458B" w:rsidRPr="00FB6689">
        <w:rPr>
          <w:rFonts w:ascii="Joost" w:hAnsi="Joost" w:cs="Times New Roman"/>
          <w:sz w:val="23"/>
          <w:szCs w:val="23"/>
        </w:rPr>
        <w:t xml:space="preserve">lietuvių arba anglų kalba </w:t>
      </w:r>
      <w:r w:rsidR="0051461F" w:rsidRPr="00FB6689">
        <w:rPr>
          <w:rFonts w:ascii="Joost" w:hAnsi="Joost" w:cs="Times New Roman"/>
          <w:sz w:val="23"/>
          <w:szCs w:val="23"/>
        </w:rPr>
        <w:t xml:space="preserve">ir </w:t>
      </w:r>
      <w:r w:rsidR="005D303B" w:rsidRPr="00FB6689">
        <w:rPr>
          <w:rFonts w:ascii="Joost" w:hAnsi="Joost" w:cs="Times New Roman"/>
          <w:sz w:val="23"/>
          <w:szCs w:val="23"/>
        </w:rPr>
        <w:t>P</w:t>
      </w:r>
      <w:r w:rsidR="0051461F" w:rsidRPr="00FB6689">
        <w:rPr>
          <w:rFonts w:ascii="Joost" w:hAnsi="Joost" w:cs="Times New Roman"/>
          <w:sz w:val="23"/>
          <w:szCs w:val="23"/>
        </w:rPr>
        <w:t>erkančiajai organizacijai perduoti:</w:t>
      </w:r>
    </w:p>
    <w:p w14:paraId="472F1316" w14:textId="6F6940D1" w:rsidR="0051461F" w:rsidRPr="00FB6689" w:rsidRDefault="0051461F" w:rsidP="009526B5">
      <w:pPr>
        <w:pStyle w:val="ListParagraph"/>
        <w:numPr>
          <w:ilvl w:val="0"/>
          <w:numId w:val="27"/>
        </w:numPr>
        <w:tabs>
          <w:tab w:val="left" w:pos="1134"/>
        </w:tabs>
        <w:spacing w:after="0" w:line="300" w:lineRule="auto"/>
        <w:ind w:left="0" w:firstLine="851"/>
        <w:contextualSpacing/>
        <w:jc w:val="both"/>
        <w:rPr>
          <w:rFonts w:ascii="Joost" w:hAnsi="Joost" w:cs="Times New Roman"/>
          <w:bCs/>
          <w:sz w:val="23"/>
          <w:szCs w:val="23"/>
        </w:rPr>
      </w:pPr>
      <w:r w:rsidRPr="00FB6689">
        <w:rPr>
          <w:rFonts w:ascii="Joost" w:hAnsi="Joost" w:cs="Times New Roman"/>
          <w:bCs/>
          <w:sz w:val="23"/>
          <w:szCs w:val="23"/>
        </w:rPr>
        <w:t>išpildomuosius brėžinius ir principines schemas;</w:t>
      </w:r>
    </w:p>
    <w:p w14:paraId="75894F9E" w14:textId="2AF35B4A" w:rsidR="0051461F" w:rsidRPr="00FB6689" w:rsidRDefault="0051461F" w:rsidP="009526B5">
      <w:pPr>
        <w:pStyle w:val="ListParagraph"/>
        <w:numPr>
          <w:ilvl w:val="0"/>
          <w:numId w:val="27"/>
        </w:numPr>
        <w:tabs>
          <w:tab w:val="left" w:pos="1134"/>
        </w:tabs>
        <w:spacing w:after="0" w:line="300" w:lineRule="auto"/>
        <w:ind w:left="0" w:firstLine="851"/>
        <w:contextualSpacing/>
        <w:jc w:val="both"/>
        <w:rPr>
          <w:rFonts w:ascii="Joost" w:hAnsi="Joost" w:cs="Times New Roman"/>
          <w:bCs/>
          <w:sz w:val="23"/>
          <w:szCs w:val="23"/>
        </w:rPr>
      </w:pPr>
      <w:r w:rsidRPr="00FB6689">
        <w:rPr>
          <w:rFonts w:ascii="Joost" w:hAnsi="Joost" w:cs="Times New Roman"/>
          <w:bCs/>
          <w:sz w:val="23"/>
          <w:szCs w:val="23"/>
        </w:rPr>
        <w:t>dokumentaciją, kurioje būtų aiškiai pavaizduota, kaip sujungti tikslios kontrolės oro kondicionierių išoriniai ir vidiniai blokai;</w:t>
      </w:r>
    </w:p>
    <w:p w14:paraId="6C3F886F" w14:textId="6246FDBF" w:rsidR="0051461F" w:rsidRPr="00FB6689" w:rsidRDefault="0051461F" w:rsidP="009526B5">
      <w:pPr>
        <w:pStyle w:val="ListParagraph"/>
        <w:numPr>
          <w:ilvl w:val="0"/>
          <w:numId w:val="27"/>
        </w:numPr>
        <w:tabs>
          <w:tab w:val="left" w:pos="1134"/>
        </w:tabs>
        <w:spacing w:after="0" w:line="300" w:lineRule="auto"/>
        <w:ind w:left="0" w:firstLine="851"/>
        <w:contextualSpacing/>
        <w:jc w:val="both"/>
        <w:rPr>
          <w:rFonts w:ascii="Joost" w:hAnsi="Joost" w:cs="Times New Roman"/>
          <w:bCs/>
          <w:sz w:val="23"/>
          <w:szCs w:val="23"/>
        </w:rPr>
      </w:pPr>
      <w:r w:rsidRPr="00FB6689">
        <w:rPr>
          <w:rFonts w:ascii="Joost" w:hAnsi="Joost" w:cs="Times New Roman"/>
          <w:bCs/>
          <w:sz w:val="23"/>
          <w:szCs w:val="23"/>
        </w:rPr>
        <w:t>elektros prijungimo schemą;</w:t>
      </w:r>
    </w:p>
    <w:p w14:paraId="7779B30A" w14:textId="09FB930F" w:rsidR="0051461F" w:rsidRPr="00FB6689" w:rsidRDefault="0051461F" w:rsidP="009526B5">
      <w:pPr>
        <w:pStyle w:val="ListParagraph"/>
        <w:numPr>
          <w:ilvl w:val="0"/>
          <w:numId w:val="27"/>
        </w:numPr>
        <w:tabs>
          <w:tab w:val="left" w:pos="1134"/>
        </w:tabs>
        <w:spacing w:after="0" w:line="300" w:lineRule="auto"/>
        <w:ind w:left="0" w:firstLine="851"/>
        <w:contextualSpacing/>
        <w:jc w:val="both"/>
        <w:rPr>
          <w:rFonts w:ascii="Joost" w:hAnsi="Joost" w:cs="Times New Roman"/>
          <w:bCs/>
          <w:sz w:val="23"/>
          <w:szCs w:val="23"/>
        </w:rPr>
      </w:pPr>
      <w:r w:rsidRPr="00FB6689">
        <w:rPr>
          <w:rFonts w:ascii="Joost" w:hAnsi="Joost" w:cs="Times New Roman"/>
          <w:bCs/>
          <w:sz w:val="23"/>
          <w:szCs w:val="23"/>
        </w:rPr>
        <w:t>vandentiekio ir kondensato pajungimo s</w:t>
      </w:r>
      <w:r w:rsidR="00C76773" w:rsidRPr="00FB6689">
        <w:rPr>
          <w:rFonts w:ascii="Joost" w:hAnsi="Joost" w:cs="Times New Roman"/>
          <w:bCs/>
          <w:sz w:val="23"/>
          <w:szCs w:val="23"/>
        </w:rPr>
        <w:t>c</w:t>
      </w:r>
      <w:r w:rsidRPr="00FB6689">
        <w:rPr>
          <w:rFonts w:ascii="Joost" w:hAnsi="Joost" w:cs="Times New Roman"/>
          <w:bCs/>
          <w:sz w:val="23"/>
          <w:szCs w:val="23"/>
        </w:rPr>
        <w:t>hem</w:t>
      </w:r>
      <w:r w:rsidR="00C76773" w:rsidRPr="00FB6689">
        <w:rPr>
          <w:rFonts w:ascii="Joost" w:hAnsi="Joost" w:cs="Times New Roman"/>
          <w:bCs/>
          <w:sz w:val="23"/>
          <w:szCs w:val="23"/>
        </w:rPr>
        <w:t>ą</w:t>
      </w:r>
      <w:r w:rsidRPr="00FB6689">
        <w:rPr>
          <w:rFonts w:ascii="Joost" w:hAnsi="Joost" w:cs="Times New Roman"/>
          <w:bCs/>
          <w:sz w:val="23"/>
          <w:szCs w:val="23"/>
        </w:rPr>
        <w:t>;</w:t>
      </w:r>
    </w:p>
    <w:p w14:paraId="44C4609E" w14:textId="2E21E092" w:rsidR="0051461F" w:rsidRPr="00FB6689" w:rsidRDefault="0051461F" w:rsidP="009526B5">
      <w:pPr>
        <w:pStyle w:val="ListParagraph"/>
        <w:numPr>
          <w:ilvl w:val="0"/>
          <w:numId w:val="27"/>
        </w:numPr>
        <w:tabs>
          <w:tab w:val="left" w:pos="1134"/>
        </w:tabs>
        <w:spacing w:after="0" w:line="300" w:lineRule="auto"/>
        <w:ind w:left="0" w:firstLine="851"/>
        <w:contextualSpacing/>
        <w:jc w:val="both"/>
        <w:rPr>
          <w:rFonts w:ascii="Joost" w:hAnsi="Joost" w:cs="Times New Roman"/>
          <w:bCs/>
          <w:sz w:val="23"/>
          <w:szCs w:val="23"/>
        </w:rPr>
      </w:pPr>
      <w:proofErr w:type="spellStart"/>
      <w:r w:rsidRPr="00FB6689">
        <w:rPr>
          <w:rFonts w:ascii="Joost" w:hAnsi="Joost" w:cs="Times New Roman"/>
          <w:bCs/>
          <w:sz w:val="23"/>
          <w:szCs w:val="23"/>
        </w:rPr>
        <w:t>šaltnešio</w:t>
      </w:r>
      <w:proofErr w:type="spellEnd"/>
      <w:r w:rsidRPr="00FB6689">
        <w:rPr>
          <w:rFonts w:ascii="Joost" w:hAnsi="Joost" w:cs="Times New Roman"/>
          <w:bCs/>
          <w:sz w:val="23"/>
          <w:szCs w:val="23"/>
        </w:rPr>
        <w:t xml:space="preserve"> tiekimo sistemos sprendinius (vamzdžių diametrus, tipą, trasų pravedimo vietas)</w:t>
      </w:r>
      <w:r w:rsidR="00A24667" w:rsidRPr="00FB6689">
        <w:rPr>
          <w:rFonts w:ascii="Joost" w:hAnsi="Joost" w:cs="Times New Roman"/>
          <w:bCs/>
          <w:sz w:val="23"/>
          <w:szCs w:val="23"/>
        </w:rPr>
        <w:t>;</w:t>
      </w:r>
    </w:p>
    <w:p w14:paraId="14ECA58F" w14:textId="2647584E" w:rsidR="00A24667" w:rsidRPr="00FB6689" w:rsidRDefault="00A24667" w:rsidP="009526B5">
      <w:pPr>
        <w:pStyle w:val="ListParagraph"/>
        <w:numPr>
          <w:ilvl w:val="0"/>
          <w:numId w:val="27"/>
        </w:numPr>
        <w:tabs>
          <w:tab w:val="left" w:pos="1134"/>
        </w:tabs>
        <w:spacing w:after="0" w:line="300" w:lineRule="auto"/>
        <w:ind w:left="0" w:firstLine="851"/>
        <w:contextualSpacing/>
        <w:jc w:val="both"/>
        <w:rPr>
          <w:rFonts w:ascii="Joost" w:hAnsi="Joost" w:cs="Times New Roman"/>
          <w:sz w:val="23"/>
          <w:szCs w:val="23"/>
        </w:rPr>
      </w:pPr>
      <w:r w:rsidRPr="00FB6689">
        <w:rPr>
          <w:rFonts w:ascii="Joost" w:hAnsi="Joost" w:cs="Times New Roman"/>
          <w:sz w:val="23"/>
          <w:szCs w:val="23"/>
        </w:rPr>
        <w:t>sistemos išbandymo aktą.</w:t>
      </w:r>
    </w:p>
    <w:p w14:paraId="64C5FFB8" w14:textId="4462C747" w:rsidR="00C76773" w:rsidRPr="00FB6689" w:rsidRDefault="00A24667" w:rsidP="009526B5">
      <w:pPr>
        <w:pStyle w:val="ListParagraph"/>
        <w:numPr>
          <w:ilvl w:val="1"/>
          <w:numId w:val="32"/>
        </w:numPr>
        <w:tabs>
          <w:tab w:val="left" w:pos="1134"/>
        </w:tabs>
        <w:spacing w:after="0" w:line="300" w:lineRule="auto"/>
        <w:ind w:left="0" w:firstLine="567"/>
        <w:contextualSpacing/>
        <w:jc w:val="both"/>
        <w:rPr>
          <w:rFonts w:ascii="Joost" w:hAnsi="Joost" w:cs="Times New Roman"/>
          <w:bCs/>
          <w:sz w:val="23"/>
          <w:szCs w:val="23"/>
        </w:rPr>
      </w:pPr>
      <w:r w:rsidRPr="00FB6689">
        <w:rPr>
          <w:rFonts w:ascii="Joost" w:hAnsi="Joost" w:cs="Times New Roman"/>
          <w:bCs/>
          <w:sz w:val="23"/>
          <w:szCs w:val="23"/>
        </w:rPr>
        <w:t xml:space="preserve"> </w:t>
      </w:r>
      <w:r w:rsidR="00C76773" w:rsidRPr="00FB6689">
        <w:rPr>
          <w:rFonts w:ascii="Joost" w:hAnsi="Joost" w:cs="Times New Roman"/>
          <w:bCs/>
          <w:sz w:val="23"/>
          <w:szCs w:val="23"/>
        </w:rPr>
        <w:t xml:space="preserve">Tiekėjas </w:t>
      </w:r>
      <w:r w:rsidR="00B5552C" w:rsidRPr="00FB6689">
        <w:rPr>
          <w:rFonts w:ascii="Joost" w:hAnsi="Joost" w:cs="Times New Roman"/>
          <w:bCs/>
          <w:sz w:val="23"/>
          <w:szCs w:val="23"/>
        </w:rPr>
        <w:t xml:space="preserve">turi </w:t>
      </w:r>
      <w:r w:rsidR="00C76773" w:rsidRPr="00FB6689">
        <w:rPr>
          <w:rFonts w:ascii="Joost" w:hAnsi="Joost" w:cs="Times New Roman"/>
          <w:bCs/>
          <w:sz w:val="23"/>
          <w:szCs w:val="23"/>
        </w:rPr>
        <w:t>pateikti eksploatacijos instrukcijas.</w:t>
      </w:r>
    </w:p>
    <w:p w14:paraId="485614E5" w14:textId="19A2EDD1" w:rsidR="00A24667" w:rsidRPr="00A529DB" w:rsidRDefault="00A24667" w:rsidP="009526B5">
      <w:pPr>
        <w:pStyle w:val="ListParagraph"/>
        <w:numPr>
          <w:ilvl w:val="1"/>
          <w:numId w:val="32"/>
        </w:numPr>
        <w:tabs>
          <w:tab w:val="left" w:pos="1134"/>
        </w:tabs>
        <w:spacing w:after="0" w:line="300" w:lineRule="auto"/>
        <w:ind w:left="0" w:firstLine="567"/>
        <w:contextualSpacing/>
        <w:jc w:val="both"/>
        <w:rPr>
          <w:rFonts w:ascii="Joost" w:hAnsi="Joost" w:cs="Times New Roman"/>
          <w:b/>
          <w:bCs/>
          <w:sz w:val="23"/>
          <w:szCs w:val="23"/>
        </w:rPr>
      </w:pPr>
      <w:r w:rsidRPr="00FB6689">
        <w:rPr>
          <w:rFonts w:ascii="Joost" w:hAnsi="Joost" w:cs="Times New Roman"/>
          <w:sz w:val="23"/>
          <w:szCs w:val="23"/>
        </w:rPr>
        <w:t xml:space="preserve"> Sistemą pilnai sumontavus ir atlikus paleidimo - derinimo darbus, sistema turi būti išbandoma kaip veikia kondicionierių rotacijos ciklas. Norint patikrinti rotacijos ciklą reikia imituoti tuo metu veikiančio kondicionieriaus gedimą arba įtampos dingimą</w:t>
      </w:r>
      <w:r w:rsidR="00DB5531" w:rsidRPr="00FB6689">
        <w:rPr>
          <w:rFonts w:ascii="Joost" w:hAnsi="Joost" w:cs="Times New Roman"/>
          <w:sz w:val="23"/>
          <w:szCs w:val="23"/>
        </w:rPr>
        <w:t>;</w:t>
      </w:r>
      <w:r w:rsidRPr="00FB6689">
        <w:rPr>
          <w:rFonts w:ascii="Joost" w:hAnsi="Joost" w:cs="Times New Roman"/>
          <w:sz w:val="23"/>
          <w:szCs w:val="23"/>
        </w:rPr>
        <w:t xml:space="preserve"> suveikus veikiančiame kondicionieriuje gedimui arba dingus įtampai, automatiškai turi pradėti veikti rezervinis kondicionierius.</w:t>
      </w:r>
    </w:p>
    <w:p w14:paraId="1BEECA07" w14:textId="77777777" w:rsidR="00A529DB" w:rsidRPr="009E31C6" w:rsidRDefault="00A529DB" w:rsidP="00A529DB">
      <w:pPr>
        <w:pStyle w:val="ListParagraph"/>
        <w:tabs>
          <w:tab w:val="left" w:pos="1134"/>
        </w:tabs>
        <w:spacing w:after="0" w:line="300" w:lineRule="auto"/>
        <w:ind w:left="567"/>
        <w:contextualSpacing/>
        <w:jc w:val="both"/>
        <w:rPr>
          <w:rFonts w:ascii="Joost" w:hAnsi="Joost" w:cs="Times New Roman"/>
          <w:b/>
          <w:bCs/>
          <w:sz w:val="23"/>
          <w:szCs w:val="23"/>
        </w:rPr>
      </w:pPr>
    </w:p>
    <w:p w14:paraId="05843BE8" w14:textId="7D8F53E4" w:rsidR="00FB6689" w:rsidRPr="00A529DB" w:rsidRDefault="00FB6689" w:rsidP="00A529DB">
      <w:pPr>
        <w:pStyle w:val="ListParagraph"/>
        <w:numPr>
          <w:ilvl w:val="0"/>
          <w:numId w:val="32"/>
        </w:numPr>
        <w:tabs>
          <w:tab w:val="left" w:pos="851"/>
        </w:tabs>
        <w:spacing w:after="0" w:line="300" w:lineRule="auto"/>
        <w:ind w:left="0" w:firstLine="567"/>
        <w:contextualSpacing/>
        <w:jc w:val="both"/>
        <w:rPr>
          <w:rFonts w:ascii="Joost" w:hAnsi="Joost" w:cs="Times New Roman"/>
          <w:b/>
          <w:bCs/>
          <w:sz w:val="23"/>
          <w:szCs w:val="23"/>
        </w:rPr>
      </w:pPr>
      <w:r w:rsidRPr="00A529DB">
        <w:rPr>
          <w:rFonts w:ascii="Joost" w:hAnsi="Joost" w:cs="Times New Roman"/>
          <w:b/>
          <w:bCs/>
          <w:sz w:val="23"/>
          <w:szCs w:val="23"/>
        </w:rPr>
        <w:t>Aplinkosauginiai reikalavimai</w:t>
      </w:r>
      <w:r w:rsidR="00A529DB">
        <w:rPr>
          <w:rFonts w:ascii="Joost" w:hAnsi="Joost" w:cs="Times New Roman"/>
          <w:b/>
          <w:bCs/>
          <w:sz w:val="23"/>
          <w:szCs w:val="23"/>
        </w:rPr>
        <w:t>.</w:t>
      </w:r>
    </w:p>
    <w:p w14:paraId="186EFFA1" w14:textId="77777777" w:rsidR="00A529DB" w:rsidRDefault="00FB6689" w:rsidP="00A529DB">
      <w:pPr>
        <w:pStyle w:val="ListParagraph"/>
        <w:numPr>
          <w:ilvl w:val="1"/>
          <w:numId w:val="32"/>
        </w:numPr>
        <w:tabs>
          <w:tab w:val="left" w:pos="851"/>
        </w:tabs>
        <w:spacing w:after="0" w:line="300" w:lineRule="auto"/>
        <w:ind w:left="0" w:firstLine="567"/>
        <w:jc w:val="both"/>
        <w:rPr>
          <w:rFonts w:ascii="Joost" w:hAnsi="Joost"/>
          <w:color w:val="000000"/>
          <w:sz w:val="23"/>
          <w:szCs w:val="23"/>
        </w:rPr>
      </w:pPr>
      <w:r w:rsidRPr="00FB6689">
        <w:rPr>
          <w:rFonts w:ascii="Joost" w:hAnsi="Joost"/>
          <w:sz w:val="23"/>
          <w:szCs w:val="23"/>
        </w:rPr>
        <w:lastRenderedPageBreak/>
        <w:t xml:space="preserve"> Aplinkosauginiai reikalavimai nustatyti vadovaujantis LR Aplinkos ministro </w:t>
      </w:r>
      <w:r w:rsidRPr="00FB6689">
        <w:rPr>
          <w:rFonts w:ascii="Joost" w:hAnsi="Joost"/>
          <w:color w:val="000000"/>
          <w:sz w:val="23"/>
          <w:szCs w:val="23"/>
        </w:rPr>
        <w:t>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 p.</w:t>
      </w:r>
    </w:p>
    <w:p w14:paraId="1E31FD0D" w14:textId="633E0F8B" w:rsidR="00FB6689" w:rsidRPr="00FB6689" w:rsidRDefault="00FB6689" w:rsidP="00A529DB">
      <w:pPr>
        <w:pStyle w:val="ListParagraph"/>
        <w:spacing w:after="0" w:line="300" w:lineRule="auto"/>
        <w:ind w:left="360"/>
        <w:contextualSpacing/>
        <w:jc w:val="both"/>
        <w:rPr>
          <w:rFonts w:ascii="Joost" w:hAnsi="Joost" w:cs="Times New Roman"/>
          <w:b/>
          <w:bCs/>
          <w:sz w:val="23"/>
          <w:szCs w:val="23"/>
        </w:rPr>
      </w:pPr>
    </w:p>
    <w:p w14:paraId="597C2EE2" w14:textId="5E6A591D" w:rsidR="000534C4" w:rsidRPr="00FB6689" w:rsidRDefault="00823723" w:rsidP="0005704D">
      <w:pPr>
        <w:spacing w:line="300" w:lineRule="auto"/>
        <w:jc w:val="center"/>
        <w:rPr>
          <w:rFonts w:ascii="Joost" w:hAnsi="Joost"/>
          <w:b/>
          <w:bCs/>
          <w:sz w:val="23"/>
          <w:szCs w:val="23"/>
        </w:rPr>
      </w:pPr>
      <w:r>
        <w:rPr>
          <w:rFonts w:ascii="Joost" w:hAnsi="Joost"/>
          <w:b/>
          <w:bCs/>
          <w:sz w:val="23"/>
          <w:szCs w:val="23"/>
        </w:rPr>
        <w:t>______________________________</w:t>
      </w:r>
    </w:p>
    <w:sectPr w:rsidR="000534C4" w:rsidRPr="00FB6689" w:rsidSect="00D41B0E">
      <w:headerReference w:type="default" r:id="rId11"/>
      <w:pgSz w:w="11907" w:h="16840" w:code="9"/>
      <w:pgMar w:top="1134" w:right="567"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68D75" w14:textId="77777777" w:rsidR="00176C55" w:rsidRDefault="00176C55" w:rsidP="000534C4">
      <w:r>
        <w:separator/>
      </w:r>
    </w:p>
  </w:endnote>
  <w:endnote w:type="continuationSeparator" w:id="0">
    <w:p w14:paraId="31823CFC" w14:textId="77777777" w:rsidR="00176C55" w:rsidRDefault="00176C55" w:rsidP="00053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font238">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Joos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A1413" w14:textId="77777777" w:rsidR="00176C55" w:rsidRDefault="00176C55" w:rsidP="000534C4">
      <w:r>
        <w:separator/>
      </w:r>
    </w:p>
  </w:footnote>
  <w:footnote w:type="continuationSeparator" w:id="0">
    <w:p w14:paraId="0F904738" w14:textId="77777777" w:rsidR="00176C55" w:rsidRDefault="00176C55" w:rsidP="000534C4">
      <w:r>
        <w:continuationSeparator/>
      </w:r>
    </w:p>
  </w:footnote>
  <w:footnote w:id="1">
    <w:p w14:paraId="3BAEFF31" w14:textId="77777777" w:rsidR="00C1026D" w:rsidRPr="003613F5" w:rsidRDefault="00C1026D" w:rsidP="00C1026D">
      <w:pPr>
        <w:pStyle w:val="FootnoteText"/>
        <w:rPr>
          <w:rFonts w:ascii="Joost" w:hAnsi="Joost"/>
        </w:rPr>
      </w:pPr>
      <w:r>
        <w:rPr>
          <w:rStyle w:val="FootnoteReference"/>
        </w:rPr>
        <w:footnoteRef/>
      </w:r>
      <w:r>
        <w:t xml:space="preserve"> </w:t>
      </w:r>
      <w:r w:rsidRPr="003613F5">
        <w:rPr>
          <w:rFonts w:ascii="Joost" w:hAnsi="Joost"/>
        </w:rPr>
        <w:t>Pildant 1 lentelę, tiekėjas turi tiksliai nurodyti reikalaujamus parametrus, nepaliekant „turi būti“, „ne mažiau“, „ne daugiau“, „ne prasčiau“, „ne ilgiau“ ir pan.</w:t>
      </w:r>
    </w:p>
  </w:footnote>
  <w:footnote w:id="2">
    <w:p w14:paraId="2266191B" w14:textId="77777777" w:rsidR="00BA0CA2" w:rsidRDefault="00BA0CA2" w:rsidP="00BA0CA2">
      <w:pPr>
        <w:pStyle w:val="FootnoteText"/>
      </w:pPr>
      <w:r>
        <w:rPr>
          <w:rStyle w:val="FootnoteReference"/>
        </w:rPr>
        <w:footnoteRef/>
      </w:r>
      <w:r>
        <w:t xml:space="preserve"> </w:t>
      </w:r>
      <w:r w:rsidRPr="00847FB8">
        <w:rPr>
          <w:rFonts w:ascii="Joost" w:hAnsi="Joost"/>
        </w:rPr>
        <w:t xml:space="preserve">Pildant </w:t>
      </w:r>
      <w:r>
        <w:rPr>
          <w:rFonts w:ascii="Joost" w:hAnsi="Joost"/>
        </w:rPr>
        <w:t>2</w:t>
      </w:r>
      <w:r w:rsidRPr="00847FB8">
        <w:rPr>
          <w:rFonts w:ascii="Joost" w:hAnsi="Joost"/>
        </w:rPr>
        <w:t xml:space="preserve"> lentelę, tiekėjas turi tiksliai nurodyti reikalaujamus parametrus, nepaliekant „turi būti“, „ne mažiau“, „ne daugiau“, „ne prasčiau“, „ne ilgiau“ ir pan.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7D4B9" w14:textId="5DB4EA9B" w:rsidR="00505E1E" w:rsidRPr="00505E1E" w:rsidRDefault="00505E1E" w:rsidP="00505E1E">
    <w:pPr>
      <w:pStyle w:val="Header"/>
      <w:jc w:val="right"/>
      <w:rPr>
        <w:rFonts w:ascii="Joost" w:hAnsi="Joost"/>
        <w:i/>
        <w:iCs/>
        <w:sz w:val="22"/>
        <w:szCs w:val="22"/>
      </w:rPr>
    </w:pPr>
    <w:r w:rsidRPr="00505E1E">
      <w:rPr>
        <w:rFonts w:ascii="Joost" w:hAnsi="Joost"/>
        <w:i/>
        <w:iCs/>
        <w:sz w:val="22"/>
        <w:szCs w:val="22"/>
      </w:rPr>
      <w:t>Specialiųjų pirkimo sąlygų priedas „Techninė specifikacija“</w:t>
    </w:r>
  </w:p>
  <w:p w14:paraId="01C3EC91" w14:textId="77777777" w:rsidR="00505E1E" w:rsidRDefault="00505E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B7741"/>
    <w:multiLevelType w:val="multilevel"/>
    <w:tmpl w:val="055E62D0"/>
    <w:lvl w:ilvl="0">
      <w:start w:val="1"/>
      <w:numFmt w:val="decimal"/>
      <w:lvlText w:val="%1."/>
      <w:lvlJc w:val="left"/>
      <w:pPr>
        <w:ind w:left="720" w:hanging="360"/>
      </w:pPr>
      <w:rPr>
        <w:b w:val="0"/>
        <w:bCs/>
      </w:rPr>
    </w:lvl>
    <w:lvl w:ilvl="1">
      <w:start w:val="1"/>
      <w:numFmt w:val="decimal"/>
      <w:lvlText w:val="%1.%2."/>
      <w:lvlJc w:val="left"/>
      <w:pPr>
        <w:ind w:left="1210" w:hanging="360"/>
      </w:pPr>
    </w:lvl>
    <w:lvl w:ilvl="2">
      <w:start w:val="1"/>
      <w:numFmt w:val="lowerLetter"/>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0EE635BD"/>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0F740046"/>
    <w:multiLevelType w:val="multilevel"/>
    <w:tmpl w:val="055E62D0"/>
    <w:lvl w:ilvl="0">
      <w:start w:val="1"/>
      <w:numFmt w:val="decimal"/>
      <w:lvlText w:val="%1."/>
      <w:lvlJc w:val="left"/>
      <w:pPr>
        <w:ind w:left="720" w:hanging="360"/>
      </w:pPr>
      <w:rPr>
        <w:b w:val="0"/>
        <w:bCs/>
      </w:rPr>
    </w:lvl>
    <w:lvl w:ilvl="1">
      <w:start w:val="1"/>
      <w:numFmt w:val="decimal"/>
      <w:lvlText w:val="%1.%2."/>
      <w:lvlJc w:val="left"/>
      <w:pPr>
        <w:ind w:left="1210" w:hanging="360"/>
      </w:pPr>
    </w:lvl>
    <w:lvl w:ilvl="2">
      <w:start w:val="1"/>
      <w:numFmt w:val="lowerLetter"/>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0F93398D"/>
    <w:multiLevelType w:val="multilevel"/>
    <w:tmpl w:val="055E62D0"/>
    <w:lvl w:ilvl="0">
      <w:start w:val="1"/>
      <w:numFmt w:val="decimal"/>
      <w:lvlText w:val="%1."/>
      <w:lvlJc w:val="left"/>
      <w:pPr>
        <w:ind w:left="720" w:hanging="360"/>
      </w:pPr>
      <w:rPr>
        <w:b w:val="0"/>
        <w:bCs/>
      </w:rPr>
    </w:lvl>
    <w:lvl w:ilvl="1">
      <w:start w:val="1"/>
      <w:numFmt w:val="decimal"/>
      <w:lvlText w:val="%1.%2."/>
      <w:lvlJc w:val="left"/>
      <w:pPr>
        <w:ind w:left="1210" w:hanging="360"/>
      </w:pPr>
    </w:lvl>
    <w:lvl w:ilvl="2">
      <w:start w:val="1"/>
      <w:numFmt w:val="lowerLetter"/>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16782D87"/>
    <w:multiLevelType w:val="multilevel"/>
    <w:tmpl w:val="D04A500E"/>
    <w:lvl w:ilvl="0">
      <w:start w:val="20"/>
      <w:numFmt w:val="decimal"/>
      <w:lvlText w:val="%1."/>
      <w:lvlJc w:val="left"/>
      <w:pPr>
        <w:ind w:left="480" w:hanging="480"/>
      </w:pPr>
      <w:rPr>
        <w:rFonts w:hint="default"/>
      </w:rPr>
    </w:lvl>
    <w:lvl w:ilvl="1">
      <w:start w:val="5"/>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A142F3A"/>
    <w:multiLevelType w:val="multilevel"/>
    <w:tmpl w:val="47AE4390"/>
    <w:lvl w:ilvl="0">
      <w:start w:val="10"/>
      <w:numFmt w:val="decimal"/>
      <w:lvlText w:val="%1."/>
      <w:lvlJc w:val="left"/>
      <w:pPr>
        <w:ind w:left="510" w:hanging="510"/>
      </w:pPr>
      <w:rPr>
        <w:rFonts w:hint="default"/>
      </w:rPr>
    </w:lvl>
    <w:lvl w:ilvl="1">
      <w:start w:val="1"/>
      <w:numFmt w:val="decimal"/>
      <w:lvlText w:val="%1.%2."/>
      <w:lvlJc w:val="left"/>
      <w:pPr>
        <w:ind w:left="2700" w:hanging="72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7020" w:hanging="1080"/>
      </w:pPr>
      <w:rPr>
        <w:rFonts w:hint="default"/>
      </w:rPr>
    </w:lvl>
    <w:lvl w:ilvl="4">
      <w:start w:val="1"/>
      <w:numFmt w:val="decimal"/>
      <w:lvlText w:val="%1.%2.%3.%4.%5."/>
      <w:lvlJc w:val="left"/>
      <w:pPr>
        <w:ind w:left="9360" w:hanging="1440"/>
      </w:pPr>
      <w:rPr>
        <w:rFonts w:hint="default"/>
      </w:rPr>
    </w:lvl>
    <w:lvl w:ilvl="5">
      <w:start w:val="1"/>
      <w:numFmt w:val="decimal"/>
      <w:lvlText w:val="%1.%2.%3.%4.%5.%6."/>
      <w:lvlJc w:val="left"/>
      <w:pPr>
        <w:ind w:left="11340" w:hanging="1440"/>
      </w:pPr>
      <w:rPr>
        <w:rFonts w:hint="default"/>
      </w:rPr>
    </w:lvl>
    <w:lvl w:ilvl="6">
      <w:start w:val="1"/>
      <w:numFmt w:val="decimal"/>
      <w:lvlText w:val="%1.%2.%3.%4.%5.%6.%7."/>
      <w:lvlJc w:val="left"/>
      <w:pPr>
        <w:ind w:left="13680" w:hanging="1800"/>
      </w:pPr>
      <w:rPr>
        <w:rFonts w:hint="default"/>
      </w:rPr>
    </w:lvl>
    <w:lvl w:ilvl="7">
      <w:start w:val="1"/>
      <w:numFmt w:val="decimal"/>
      <w:lvlText w:val="%1.%2.%3.%4.%5.%6.%7.%8."/>
      <w:lvlJc w:val="left"/>
      <w:pPr>
        <w:ind w:left="16020" w:hanging="2160"/>
      </w:pPr>
      <w:rPr>
        <w:rFonts w:hint="default"/>
      </w:rPr>
    </w:lvl>
    <w:lvl w:ilvl="8">
      <w:start w:val="1"/>
      <w:numFmt w:val="decimal"/>
      <w:lvlText w:val="%1.%2.%3.%4.%5.%6.%7.%8.%9."/>
      <w:lvlJc w:val="left"/>
      <w:pPr>
        <w:ind w:left="18000" w:hanging="2160"/>
      </w:pPr>
      <w:rPr>
        <w:rFonts w:hint="default"/>
      </w:rPr>
    </w:lvl>
  </w:abstractNum>
  <w:abstractNum w:abstractNumId="6" w15:restartNumberingAfterBreak="0">
    <w:nsid w:val="1E6D78E4"/>
    <w:multiLevelType w:val="hybridMultilevel"/>
    <w:tmpl w:val="FE861E60"/>
    <w:lvl w:ilvl="0" w:tplc="91B8CC68">
      <w:start w:val="3"/>
      <w:numFmt w:val="decimal"/>
      <w:lvlText w:val="%1."/>
      <w:lvlJc w:val="left"/>
      <w:pPr>
        <w:ind w:left="720" w:hanging="360"/>
      </w:pPr>
    </w:lvl>
    <w:lvl w:ilvl="1" w:tplc="34FC23B4">
      <w:start w:val="1"/>
      <w:numFmt w:val="lowerLetter"/>
      <w:lvlText w:val="%2."/>
      <w:lvlJc w:val="left"/>
      <w:pPr>
        <w:ind w:left="1440" w:hanging="360"/>
      </w:pPr>
    </w:lvl>
    <w:lvl w:ilvl="2" w:tplc="2E8AB664">
      <w:start w:val="1"/>
      <w:numFmt w:val="lowerRoman"/>
      <w:lvlText w:val="%3."/>
      <w:lvlJc w:val="right"/>
      <w:pPr>
        <w:ind w:left="2160" w:hanging="180"/>
      </w:pPr>
    </w:lvl>
    <w:lvl w:ilvl="3" w:tplc="B80AD44E">
      <w:start w:val="1"/>
      <w:numFmt w:val="decimal"/>
      <w:lvlText w:val="%4."/>
      <w:lvlJc w:val="left"/>
      <w:pPr>
        <w:ind w:left="2880" w:hanging="360"/>
      </w:pPr>
    </w:lvl>
    <w:lvl w:ilvl="4" w:tplc="40C6525C">
      <w:start w:val="1"/>
      <w:numFmt w:val="lowerLetter"/>
      <w:lvlText w:val="%5."/>
      <w:lvlJc w:val="left"/>
      <w:pPr>
        <w:ind w:left="3600" w:hanging="360"/>
      </w:pPr>
    </w:lvl>
    <w:lvl w:ilvl="5" w:tplc="F3D25788">
      <w:start w:val="1"/>
      <w:numFmt w:val="lowerRoman"/>
      <w:lvlText w:val="%6."/>
      <w:lvlJc w:val="right"/>
      <w:pPr>
        <w:ind w:left="4320" w:hanging="180"/>
      </w:pPr>
    </w:lvl>
    <w:lvl w:ilvl="6" w:tplc="61CC4FB0">
      <w:start w:val="1"/>
      <w:numFmt w:val="decimal"/>
      <w:lvlText w:val="%7."/>
      <w:lvlJc w:val="left"/>
      <w:pPr>
        <w:ind w:left="5040" w:hanging="360"/>
      </w:pPr>
    </w:lvl>
    <w:lvl w:ilvl="7" w:tplc="94D07B94">
      <w:start w:val="1"/>
      <w:numFmt w:val="lowerLetter"/>
      <w:lvlText w:val="%8."/>
      <w:lvlJc w:val="left"/>
      <w:pPr>
        <w:ind w:left="5760" w:hanging="360"/>
      </w:pPr>
    </w:lvl>
    <w:lvl w:ilvl="8" w:tplc="39585C6A">
      <w:start w:val="1"/>
      <w:numFmt w:val="lowerRoman"/>
      <w:lvlText w:val="%9."/>
      <w:lvlJc w:val="right"/>
      <w:pPr>
        <w:ind w:left="6480" w:hanging="180"/>
      </w:pPr>
    </w:lvl>
  </w:abstractNum>
  <w:abstractNum w:abstractNumId="7" w15:restartNumberingAfterBreak="0">
    <w:nsid w:val="24254EE0"/>
    <w:multiLevelType w:val="multilevel"/>
    <w:tmpl w:val="47AE4390"/>
    <w:lvl w:ilvl="0">
      <w:start w:val="10"/>
      <w:numFmt w:val="decimal"/>
      <w:lvlText w:val="%1."/>
      <w:lvlJc w:val="left"/>
      <w:pPr>
        <w:ind w:left="510" w:hanging="510"/>
      </w:pPr>
      <w:rPr>
        <w:rFonts w:hint="default"/>
      </w:rPr>
    </w:lvl>
    <w:lvl w:ilvl="1">
      <w:start w:val="1"/>
      <w:numFmt w:val="decimal"/>
      <w:lvlText w:val="%1.%2."/>
      <w:lvlJc w:val="left"/>
      <w:pPr>
        <w:ind w:left="2700" w:hanging="72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7020" w:hanging="1080"/>
      </w:pPr>
      <w:rPr>
        <w:rFonts w:hint="default"/>
      </w:rPr>
    </w:lvl>
    <w:lvl w:ilvl="4">
      <w:start w:val="1"/>
      <w:numFmt w:val="decimal"/>
      <w:lvlText w:val="%1.%2.%3.%4.%5."/>
      <w:lvlJc w:val="left"/>
      <w:pPr>
        <w:ind w:left="9360" w:hanging="1440"/>
      </w:pPr>
      <w:rPr>
        <w:rFonts w:hint="default"/>
      </w:rPr>
    </w:lvl>
    <w:lvl w:ilvl="5">
      <w:start w:val="1"/>
      <w:numFmt w:val="decimal"/>
      <w:lvlText w:val="%1.%2.%3.%4.%5.%6."/>
      <w:lvlJc w:val="left"/>
      <w:pPr>
        <w:ind w:left="11340" w:hanging="1440"/>
      </w:pPr>
      <w:rPr>
        <w:rFonts w:hint="default"/>
      </w:rPr>
    </w:lvl>
    <w:lvl w:ilvl="6">
      <w:start w:val="1"/>
      <w:numFmt w:val="decimal"/>
      <w:lvlText w:val="%1.%2.%3.%4.%5.%6.%7."/>
      <w:lvlJc w:val="left"/>
      <w:pPr>
        <w:ind w:left="13680" w:hanging="1800"/>
      </w:pPr>
      <w:rPr>
        <w:rFonts w:hint="default"/>
      </w:rPr>
    </w:lvl>
    <w:lvl w:ilvl="7">
      <w:start w:val="1"/>
      <w:numFmt w:val="decimal"/>
      <w:lvlText w:val="%1.%2.%3.%4.%5.%6.%7.%8."/>
      <w:lvlJc w:val="left"/>
      <w:pPr>
        <w:ind w:left="16020" w:hanging="2160"/>
      </w:pPr>
      <w:rPr>
        <w:rFonts w:hint="default"/>
      </w:rPr>
    </w:lvl>
    <w:lvl w:ilvl="8">
      <w:start w:val="1"/>
      <w:numFmt w:val="decimal"/>
      <w:lvlText w:val="%1.%2.%3.%4.%5.%6.%7.%8.%9."/>
      <w:lvlJc w:val="left"/>
      <w:pPr>
        <w:ind w:left="18000" w:hanging="2160"/>
      </w:pPr>
      <w:rPr>
        <w:rFonts w:hint="default"/>
      </w:rPr>
    </w:lvl>
  </w:abstractNum>
  <w:abstractNum w:abstractNumId="8" w15:restartNumberingAfterBreak="0">
    <w:nsid w:val="266A59E8"/>
    <w:multiLevelType w:val="multilevel"/>
    <w:tmpl w:val="C4CA15A4"/>
    <w:lvl w:ilvl="0">
      <w:start w:val="1"/>
      <w:numFmt w:val="decimal"/>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30765C9E"/>
    <w:multiLevelType w:val="multilevel"/>
    <w:tmpl w:val="055E62D0"/>
    <w:lvl w:ilvl="0">
      <w:start w:val="1"/>
      <w:numFmt w:val="decimal"/>
      <w:lvlText w:val="%1."/>
      <w:lvlJc w:val="left"/>
      <w:pPr>
        <w:ind w:left="720" w:hanging="360"/>
      </w:pPr>
      <w:rPr>
        <w:b w:val="0"/>
        <w:bCs/>
      </w:rPr>
    </w:lvl>
    <w:lvl w:ilvl="1">
      <w:start w:val="1"/>
      <w:numFmt w:val="decimal"/>
      <w:lvlText w:val="%1.%2."/>
      <w:lvlJc w:val="left"/>
      <w:pPr>
        <w:ind w:left="1210" w:hanging="360"/>
      </w:pPr>
    </w:lvl>
    <w:lvl w:ilvl="2">
      <w:start w:val="1"/>
      <w:numFmt w:val="lowerLetter"/>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31D73B5B"/>
    <w:multiLevelType w:val="multilevel"/>
    <w:tmpl w:val="C0E48FFE"/>
    <w:lvl w:ilvl="0">
      <w:start w:val="33"/>
      <w:numFmt w:val="decimal"/>
      <w:lvlText w:val="%1."/>
      <w:lvlJc w:val="left"/>
      <w:pPr>
        <w:ind w:left="510" w:hanging="51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3680" w:hanging="2160"/>
      </w:pPr>
      <w:rPr>
        <w:rFonts w:hint="default"/>
      </w:rPr>
    </w:lvl>
  </w:abstractNum>
  <w:abstractNum w:abstractNumId="11" w15:restartNumberingAfterBreak="0">
    <w:nsid w:val="38D44AEB"/>
    <w:multiLevelType w:val="multilevel"/>
    <w:tmpl w:val="3B4AEA14"/>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B2655B4"/>
    <w:multiLevelType w:val="hybridMultilevel"/>
    <w:tmpl w:val="DD4E9CC2"/>
    <w:lvl w:ilvl="0" w:tplc="5A921346">
      <w:start w:val="1"/>
      <w:numFmt w:val="decimal"/>
      <w:lvlText w:val="%1."/>
      <w:lvlJc w:val="left"/>
      <w:pPr>
        <w:ind w:left="720" w:hanging="360"/>
      </w:pPr>
    </w:lvl>
    <w:lvl w:ilvl="1" w:tplc="A0625CE6">
      <w:start w:val="1"/>
      <w:numFmt w:val="lowerLetter"/>
      <w:lvlText w:val="%2."/>
      <w:lvlJc w:val="left"/>
      <w:pPr>
        <w:ind w:left="1440" w:hanging="360"/>
      </w:pPr>
    </w:lvl>
    <w:lvl w:ilvl="2" w:tplc="4A0C3634">
      <w:start w:val="1"/>
      <w:numFmt w:val="lowerRoman"/>
      <w:lvlText w:val="%3."/>
      <w:lvlJc w:val="right"/>
      <w:pPr>
        <w:ind w:left="2160" w:hanging="180"/>
      </w:pPr>
    </w:lvl>
    <w:lvl w:ilvl="3" w:tplc="C234BCB6">
      <w:start w:val="1"/>
      <w:numFmt w:val="decimal"/>
      <w:lvlText w:val="%4."/>
      <w:lvlJc w:val="left"/>
      <w:pPr>
        <w:ind w:left="2880" w:hanging="360"/>
      </w:pPr>
    </w:lvl>
    <w:lvl w:ilvl="4" w:tplc="2DC0ABA0">
      <w:start w:val="1"/>
      <w:numFmt w:val="lowerLetter"/>
      <w:lvlText w:val="%5."/>
      <w:lvlJc w:val="left"/>
      <w:pPr>
        <w:ind w:left="3600" w:hanging="360"/>
      </w:pPr>
    </w:lvl>
    <w:lvl w:ilvl="5" w:tplc="CBF029D8">
      <w:start w:val="1"/>
      <w:numFmt w:val="lowerRoman"/>
      <w:lvlText w:val="%6."/>
      <w:lvlJc w:val="right"/>
      <w:pPr>
        <w:ind w:left="4320" w:hanging="180"/>
      </w:pPr>
    </w:lvl>
    <w:lvl w:ilvl="6" w:tplc="BFC0C1F6">
      <w:start w:val="1"/>
      <w:numFmt w:val="decimal"/>
      <w:lvlText w:val="%7."/>
      <w:lvlJc w:val="left"/>
      <w:pPr>
        <w:ind w:left="5040" w:hanging="360"/>
      </w:pPr>
    </w:lvl>
    <w:lvl w:ilvl="7" w:tplc="91B2BBCE">
      <w:start w:val="1"/>
      <w:numFmt w:val="lowerLetter"/>
      <w:lvlText w:val="%8."/>
      <w:lvlJc w:val="left"/>
      <w:pPr>
        <w:ind w:left="5760" w:hanging="360"/>
      </w:pPr>
    </w:lvl>
    <w:lvl w:ilvl="8" w:tplc="45F2B688">
      <w:start w:val="1"/>
      <w:numFmt w:val="lowerRoman"/>
      <w:lvlText w:val="%9."/>
      <w:lvlJc w:val="right"/>
      <w:pPr>
        <w:ind w:left="6480" w:hanging="180"/>
      </w:pPr>
    </w:lvl>
  </w:abstractNum>
  <w:abstractNum w:abstractNumId="13" w15:restartNumberingAfterBreak="0">
    <w:nsid w:val="48715678"/>
    <w:multiLevelType w:val="multilevel"/>
    <w:tmpl w:val="055E62D0"/>
    <w:lvl w:ilvl="0">
      <w:start w:val="1"/>
      <w:numFmt w:val="decimal"/>
      <w:lvlText w:val="%1."/>
      <w:lvlJc w:val="left"/>
      <w:pPr>
        <w:ind w:left="720" w:hanging="360"/>
      </w:pPr>
      <w:rPr>
        <w:b w:val="0"/>
        <w:bCs/>
      </w:rPr>
    </w:lvl>
    <w:lvl w:ilvl="1">
      <w:start w:val="1"/>
      <w:numFmt w:val="decimal"/>
      <w:lvlText w:val="%1.%2."/>
      <w:lvlJc w:val="left"/>
      <w:pPr>
        <w:ind w:left="1210" w:hanging="360"/>
      </w:pPr>
    </w:lvl>
    <w:lvl w:ilvl="2">
      <w:start w:val="1"/>
      <w:numFmt w:val="lowerLetter"/>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48BB7E5F"/>
    <w:multiLevelType w:val="hybridMultilevel"/>
    <w:tmpl w:val="B17A49CE"/>
    <w:lvl w:ilvl="0" w:tplc="04270001">
      <w:start w:val="1"/>
      <w:numFmt w:val="bullet"/>
      <w:lvlText w:val=""/>
      <w:lvlJc w:val="left"/>
      <w:pPr>
        <w:ind w:left="1647" w:hanging="360"/>
      </w:pPr>
      <w:rPr>
        <w:rFonts w:ascii="Symbol" w:hAnsi="Symbol" w:hint="default"/>
      </w:rPr>
    </w:lvl>
    <w:lvl w:ilvl="1" w:tplc="04270003" w:tentative="1">
      <w:start w:val="1"/>
      <w:numFmt w:val="bullet"/>
      <w:lvlText w:val="o"/>
      <w:lvlJc w:val="left"/>
      <w:pPr>
        <w:ind w:left="2367" w:hanging="360"/>
      </w:pPr>
      <w:rPr>
        <w:rFonts w:ascii="Courier New" w:hAnsi="Courier New" w:cs="Courier New" w:hint="default"/>
      </w:rPr>
    </w:lvl>
    <w:lvl w:ilvl="2" w:tplc="04270005" w:tentative="1">
      <w:start w:val="1"/>
      <w:numFmt w:val="bullet"/>
      <w:lvlText w:val=""/>
      <w:lvlJc w:val="left"/>
      <w:pPr>
        <w:ind w:left="3087" w:hanging="360"/>
      </w:pPr>
      <w:rPr>
        <w:rFonts w:ascii="Wingdings" w:hAnsi="Wingdings" w:hint="default"/>
      </w:rPr>
    </w:lvl>
    <w:lvl w:ilvl="3" w:tplc="04270001" w:tentative="1">
      <w:start w:val="1"/>
      <w:numFmt w:val="bullet"/>
      <w:lvlText w:val=""/>
      <w:lvlJc w:val="left"/>
      <w:pPr>
        <w:ind w:left="3807" w:hanging="360"/>
      </w:pPr>
      <w:rPr>
        <w:rFonts w:ascii="Symbol" w:hAnsi="Symbol" w:hint="default"/>
      </w:rPr>
    </w:lvl>
    <w:lvl w:ilvl="4" w:tplc="04270003" w:tentative="1">
      <w:start w:val="1"/>
      <w:numFmt w:val="bullet"/>
      <w:lvlText w:val="o"/>
      <w:lvlJc w:val="left"/>
      <w:pPr>
        <w:ind w:left="4527" w:hanging="360"/>
      </w:pPr>
      <w:rPr>
        <w:rFonts w:ascii="Courier New" w:hAnsi="Courier New" w:cs="Courier New" w:hint="default"/>
      </w:rPr>
    </w:lvl>
    <w:lvl w:ilvl="5" w:tplc="04270005" w:tentative="1">
      <w:start w:val="1"/>
      <w:numFmt w:val="bullet"/>
      <w:lvlText w:val=""/>
      <w:lvlJc w:val="left"/>
      <w:pPr>
        <w:ind w:left="5247" w:hanging="360"/>
      </w:pPr>
      <w:rPr>
        <w:rFonts w:ascii="Wingdings" w:hAnsi="Wingdings" w:hint="default"/>
      </w:rPr>
    </w:lvl>
    <w:lvl w:ilvl="6" w:tplc="04270001" w:tentative="1">
      <w:start w:val="1"/>
      <w:numFmt w:val="bullet"/>
      <w:lvlText w:val=""/>
      <w:lvlJc w:val="left"/>
      <w:pPr>
        <w:ind w:left="5967" w:hanging="360"/>
      </w:pPr>
      <w:rPr>
        <w:rFonts w:ascii="Symbol" w:hAnsi="Symbol" w:hint="default"/>
      </w:rPr>
    </w:lvl>
    <w:lvl w:ilvl="7" w:tplc="04270003" w:tentative="1">
      <w:start w:val="1"/>
      <w:numFmt w:val="bullet"/>
      <w:lvlText w:val="o"/>
      <w:lvlJc w:val="left"/>
      <w:pPr>
        <w:ind w:left="6687" w:hanging="360"/>
      </w:pPr>
      <w:rPr>
        <w:rFonts w:ascii="Courier New" w:hAnsi="Courier New" w:cs="Courier New" w:hint="default"/>
      </w:rPr>
    </w:lvl>
    <w:lvl w:ilvl="8" w:tplc="04270005" w:tentative="1">
      <w:start w:val="1"/>
      <w:numFmt w:val="bullet"/>
      <w:lvlText w:val=""/>
      <w:lvlJc w:val="left"/>
      <w:pPr>
        <w:ind w:left="7407" w:hanging="360"/>
      </w:pPr>
      <w:rPr>
        <w:rFonts w:ascii="Wingdings" w:hAnsi="Wingdings" w:hint="default"/>
      </w:rPr>
    </w:lvl>
  </w:abstractNum>
  <w:abstractNum w:abstractNumId="15" w15:restartNumberingAfterBreak="0">
    <w:nsid w:val="4E1B3A2D"/>
    <w:multiLevelType w:val="multilevel"/>
    <w:tmpl w:val="BACC982A"/>
    <w:lvl w:ilvl="0">
      <w:start w:val="3"/>
      <w:numFmt w:val="decimal"/>
      <w:lvlText w:val="%1."/>
      <w:lvlJc w:val="left"/>
      <w:pPr>
        <w:tabs>
          <w:tab w:val="num" w:pos="644"/>
        </w:tabs>
        <w:ind w:left="644"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12248C1"/>
    <w:multiLevelType w:val="multilevel"/>
    <w:tmpl w:val="C29688C6"/>
    <w:lvl w:ilvl="0">
      <w:start w:val="1"/>
      <w:numFmt w:val="upperRoman"/>
      <w:suff w:val="space"/>
      <w:lvlText w:val="%1."/>
      <w:lvlJc w:val="left"/>
      <w:pPr>
        <w:ind w:left="0" w:firstLine="720"/>
      </w:pPr>
      <w:rPr>
        <w:rFonts w:hint="default"/>
      </w:rPr>
    </w:lvl>
    <w:lvl w:ilvl="1">
      <w:start w:val="4"/>
      <w:numFmt w:val="decimal"/>
      <w:lvlRestart w:val="0"/>
      <w:isLgl/>
      <w:suff w:val="space"/>
      <w:lvlText w:val="%2."/>
      <w:lvlJc w:val="left"/>
      <w:pPr>
        <w:ind w:left="-10" w:firstLine="720"/>
      </w:pPr>
      <w:rPr>
        <w:rFonts w:ascii="Verdana" w:eastAsiaTheme="minorHAnsi" w:hAnsi="Verdana" w:cs="Times New Roman" w:hint="default"/>
        <w:b w:val="0"/>
        <w:bCs w:val="0"/>
        <w:color w:val="auto"/>
        <w:sz w:val="20"/>
        <w:szCs w:val="20"/>
        <w:lang w:val="lt-LT"/>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isLgl/>
      <w:suff w:val="space"/>
      <w:lvlText w:val="%2.%3.%4.%5."/>
      <w:lvlJc w:val="left"/>
      <w:pPr>
        <w:ind w:left="0" w:firstLine="720"/>
      </w:pPr>
      <w:rPr>
        <w:rFonts w:hint="default"/>
      </w:rPr>
    </w:lvl>
    <w:lvl w:ilvl="5">
      <w:start w:val="1"/>
      <w:numFmt w:val="lowerRoman"/>
      <w:isLgl/>
      <w:suff w:val="space"/>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17" w15:restartNumberingAfterBreak="0">
    <w:nsid w:val="531F09C9"/>
    <w:multiLevelType w:val="hybridMultilevel"/>
    <w:tmpl w:val="29F6392C"/>
    <w:lvl w:ilvl="0" w:tplc="9A10EFEE">
      <w:start w:val="1"/>
      <w:numFmt w:val="bullet"/>
      <w:lvlText w:val=""/>
      <w:lvlJc w:val="left"/>
      <w:pPr>
        <w:ind w:left="1080" w:hanging="360"/>
      </w:pPr>
      <w:rPr>
        <w:rFonts w:ascii="Symbol" w:hAnsi="Symbol"/>
      </w:rPr>
    </w:lvl>
    <w:lvl w:ilvl="1" w:tplc="13E48036">
      <w:start w:val="1"/>
      <w:numFmt w:val="bullet"/>
      <w:lvlText w:val=""/>
      <w:lvlJc w:val="left"/>
      <w:pPr>
        <w:ind w:left="1080" w:hanging="360"/>
      </w:pPr>
      <w:rPr>
        <w:rFonts w:ascii="Symbol" w:hAnsi="Symbol"/>
      </w:rPr>
    </w:lvl>
    <w:lvl w:ilvl="2" w:tplc="F9CE1416">
      <w:start w:val="1"/>
      <w:numFmt w:val="bullet"/>
      <w:lvlText w:val=""/>
      <w:lvlJc w:val="left"/>
      <w:pPr>
        <w:ind w:left="1080" w:hanging="360"/>
      </w:pPr>
      <w:rPr>
        <w:rFonts w:ascii="Symbol" w:hAnsi="Symbol"/>
      </w:rPr>
    </w:lvl>
    <w:lvl w:ilvl="3" w:tplc="F33C06B6">
      <w:start w:val="1"/>
      <w:numFmt w:val="bullet"/>
      <w:lvlText w:val=""/>
      <w:lvlJc w:val="left"/>
      <w:pPr>
        <w:ind w:left="1080" w:hanging="360"/>
      </w:pPr>
      <w:rPr>
        <w:rFonts w:ascii="Symbol" w:hAnsi="Symbol"/>
      </w:rPr>
    </w:lvl>
    <w:lvl w:ilvl="4" w:tplc="B7024D80">
      <w:start w:val="1"/>
      <w:numFmt w:val="bullet"/>
      <w:lvlText w:val=""/>
      <w:lvlJc w:val="left"/>
      <w:pPr>
        <w:ind w:left="1080" w:hanging="360"/>
      </w:pPr>
      <w:rPr>
        <w:rFonts w:ascii="Symbol" w:hAnsi="Symbol"/>
      </w:rPr>
    </w:lvl>
    <w:lvl w:ilvl="5" w:tplc="79B21D3E">
      <w:start w:val="1"/>
      <w:numFmt w:val="bullet"/>
      <w:lvlText w:val=""/>
      <w:lvlJc w:val="left"/>
      <w:pPr>
        <w:ind w:left="1080" w:hanging="360"/>
      </w:pPr>
      <w:rPr>
        <w:rFonts w:ascii="Symbol" w:hAnsi="Symbol"/>
      </w:rPr>
    </w:lvl>
    <w:lvl w:ilvl="6" w:tplc="12E41186">
      <w:start w:val="1"/>
      <w:numFmt w:val="bullet"/>
      <w:lvlText w:val=""/>
      <w:lvlJc w:val="left"/>
      <w:pPr>
        <w:ind w:left="1080" w:hanging="360"/>
      </w:pPr>
      <w:rPr>
        <w:rFonts w:ascii="Symbol" w:hAnsi="Symbol"/>
      </w:rPr>
    </w:lvl>
    <w:lvl w:ilvl="7" w:tplc="8836FEB2">
      <w:start w:val="1"/>
      <w:numFmt w:val="bullet"/>
      <w:lvlText w:val=""/>
      <w:lvlJc w:val="left"/>
      <w:pPr>
        <w:ind w:left="1080" w:hanging="360"/>
      </w:pPr>
      <w:rPr>
        <w:rFonts w:ascii="Symbol" w:hAnsi="Symbol"/>
      </w:rPr>
    </w:lvl>
    <w:lvl w:ilvl="8" w:tplc="983A8F08">
      <w:start w:val="1"/>
      <w:numFmt w:val="bullet"/>
      <w:lvlText w:val=""/>
      <w:lvlJc w:val="left"/>
      <w:pPr>
        <w:ind w:left="1080" w:hanging="360"/>
      </w:pPr>
      <w:rPr>
        <w:rFonts w:ascii="Symbol" w:hAnsi="Symbol"/>
      </w:rPr>
    </w:lvl>
  </w:abstractNum>
  <w:abstractNum w:abstractNumId="18" w15:restartNumberingAfterBreak="0">
    <w:nsid w:val="53860445"/>
    <w:multiLevelType w:val="hybridMultilevel"/>
    <w:tmpl w:val="9134261E"/>
    <w:lvl w:ilvl="0" w:tplc="BA748E10">
      <w:start w:val="1"/>
      <w:numFmt w:val="decimal"/>
      <w:suff w:val="space"/>
      <w:lvlText w:val="%1."/>
      <w:lvlJc w:val="left"/>
      <w:pPr>
        <w:ind w:left="426" w:firstLine="0"/>
      </w:pPr>
      <w:rPr>
        <w:rFonts w:hint="default"/>
        <w:b w:val="0"/>
        <w:bCs w:val="0"/>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9" w15:restartNumberingAfterBreak="0">
    <w:nsid w:val="55BF445A"/>
    <w:multiLevelType w:val="multilevel"/>
    <w:tmpl w:val="062636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B812E62"/>
    <w:multiLevelType w:val="hybridMultilevel"/>
    <w:tmpl w:val="763071AE"/>
    <w:lvl w:ilvl="0" w:tplc="B5B8CA9E">
      <w:start w:val="8"/>
      <w:numFmt w:val="decimal"/>
      <w:lvlText w:val="%1."/>
      <w:lvlJc w:val="left"/>
      <w:pPr>
        <w:ind w:left="720" w:hanging="360"/>
      </w:pPr>
      <w:rPr>
        <w:rFonts w:ascii="Verdana" w:hAnsi="Verdana" w:hint="default"/>
        <w:b w:val="0"/>
        <w:bCs/>
        <w:sz w:val="2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FF0373E"/>
    <w:multiLevelType w:val="multilevel"/>
    <w:tmpl w:val="4A1C9A76"/>
    <w:lvl w:ilvl="0">
      <w:start w:val="1"/>
      <w:numFmt w:val="upperRoman"/>
      <w:suff w:val="space"/>
      <w:lvlText w:val="%1."/>
      <w:lvlJc w:val="left"/>
      <w:pPr>
        <w:ind w:left="0" w:firstLine="720"/>
      </w:pPr>
      <w:rPr>
        <w:rFonts w:hint="default"/>
      </w:rPr>
    </w:lvl>
    <w:lvl w:ilvl="1">
      <w:start w:val="1"/>
      <w:numFmt w:val="lowerLetter"/>
      <w:lvlRestart w:val="0"/>
      <w:isLgl/>
      <w:suff w:val="space"/>
      <w:lvlText w:val="%2."/>
      <w:lvlJc w:val="left"/>
      <w:pPr>
        <w:ind w:left="0" w:firstLine="720"/>
      </w:pPr>
      <w:rPr>
        <w:rFonts w:ascii="Verdana" w:hAnsi="Verdana"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isLgl/>
      <w:suff w:val="space"/>
      <w:lvlText w:val="%2.%3.%4.%5."/>
      <w:lvlJc w:val="left"/>
      <w:pPr>
        <w:ind w:left="0" w:firstLine="720"/>
      </w:pPr>
      <w:rPr>
        <w:rFonts w:hint="default"/>
      </w:rPr>
    </w:lvl>
    <w:lvl w:ilvl="5">
      <w:start w:val="1"/>
      <w:numFmt w:val="lowerRoman"/>
      <w:isLgl/>
      <w:suff w:val="space"/>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22" w15:restartNumberingAfterBreak="0">
    <w:nsid w:val="60A14BF3"/>
    <w:multiLevelType w:val="multilevel"/>
    <w:tmpl w:val="8154DE4A"/>
    <w:lvl w:ilvl="0">
      <w:start w:val="32"/>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3" w15:restartNumberingAfterBreak="0">
    <w:nsid w:val="62726C97"/>
    <w:multiLevelType w:val="multilevel"/>
    <w:tmpl w:val="8C482CAE"/>
    <w:lvl w:ilvl="0">
      <w:start w:val="21"/>
      <w:numFmt w:val="decimal"/>
      <w:lvlText w:val="%1."/>
      <w:lvlJc w:val="left"/>
      <w:pPr>
        <w:ind w:left="720" w:hanging="360"/>
      </w:pPr>
      <w:rPr>
        <w:rFonts w:hint="default"/>
      </w:rPr>
    </w:lvl>
    <w:lvl w:ilvl="1">
      <w:start w:val="1"/>
      <w:numFmt w:val="decimal"/>
      <w:isLgl/>
      <w:lvlText w:val="%1.%2."/>
      <w:lvlJc w:val="left"/>
      <w:pPr>
        <w:ind w:left="840" w:hanging="48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DB506BC"/>
    <w:multiLevelType w:val="hybridMultilevel"/>
    <w:tmpl w:val="3C32955C"/>
    <w:lvl w:ilvl="0" w:tplc="97B47008">
      <w:start w:val="32"/>
      <w:numFmt w:val="bullet"/>
      <w:lvlText w:val="-"/>
      <w:lvlJc w:val="left"/>
      <w:pPr>
        <w:ind w:left="720" w:hanging="360"/>
      </w:pPr>
      <w:rPr>
        <w:rFonts w:ascii="Verdana" w:eastAsia="Times New Roman" w:hAnsi="Verdana"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E39579D"/>
    <w:multiLevelType w:val="multilevel"/>
    <w:tmpl w:val="B3041C3A"/>
    <w:lvl w:ilvl="0">
      <w:start w:val="1"/>
      <w:numFmt w:val="upp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7596590F"/>
    <w:multiLevelType w:val="hybridMultilevel"/>
    <w:tmpl w:val="FF5E6CE6"/>
    <w:lvl w:ilvl="0" w:tplc="AD6EC3D2">
      <w:start w:val="31"/>
      <w:numFmt w:val="decimal"/>
      <w:lvlText w:val="%1."/>
      <w:lvlJc w:val="left"/>
      <w:pPr>
        <w:ind w:left="1080" w:hanging="360"/>
      </w:pPr>
      <w:rPr>
        <w:rFonts w:hint="default"/>
        <w:b w:val="0"/>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761C72C1"/>
    <w:multiLevelType w:val="multilevel"/>
    <w:tmpl w:val="3A7879B6"/>
    <w:lvl w:ilvl="0">
      <w:start w:val="1"/>
      <w:numFmt w:val="decimal"/>
      <w:lvlText w:val="%1."/>
      <w:lvlJc w:val="left"/>
      <w:pPr>
        <w:ind w:left="720" w:hanging="360"/>
      </w:pPr>
      <w:rPr>
        <w:b w:val="0"/>
        <w:bCs/>
      </w:rPr>
    </w:lvl>
    <w:lvl w:ilvl="1">
      <w:start w:val="1"/>
      <w:numFmt w:val="decimal"/>
      <w:lvlText w:val="%1.%2."/>
      <w:lvlJc w:val="left"/>
      <w:pPr>
        <w:ind w:left="720" w:hanging="360"/>
      </w:pPr>
    </w:lvl>
    <w:lvl w:ilvl="2">
      <w:start w:val="1"/>
      <w:numFmt w:val="lowerLetter"/>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8" w15:restartNumberingAfterBreak="0">
    <w:nsid w:val="77A4EEBA"/>
    <w:multiLevelType w:val="hybridMultilevel"/>
    <w:tmpl w:val="A8B266E8"/>
    <w:lvl w:ilvl="0" w:tplc="6B54CDDC">
      <w:start w:val="2"/>
      <w:numFmt w:val="decimal"/>
      <w:lvlText w:val="%1."/>
      <w:lvlJc w:val="left"/>
      <w:pPr>
        <w:ind w:left="720" w:hanging="360"/>
      </w:pPr>
    </w:lvl>
    <w:lvl w:ilvl="1" w:tplc="0F80DF46">
      <w:start w:val="1"/>
      <w:numFmt w:val="lowerLetter"/>
      <w:lvlText w:val="%2."/>
      <w:lvlJc w:val="left"/>
      <w:pPr>
        <w:ind w:left="1440" w:hanging="360"/>
      </w:pPr>
    </w:lvl>
    <w:lvl w:ilvl="2" w:tplc="39525124">
      <w:start w:val="1"/>
      <w:numFmt w:val="lowerRoman"/>
      <w:lvlText w:val="%3."/>
      <w:lvlJc w:val="right"/>
      <w:pPr>
        <w:ind w:left="2160" w:hanging="180"/>
      </w:pPr>
    </w:lvl>
    <w:lvl w:ilvl="3" w:tplc="489E68A4">
      <w:start w:val="1"/>
      <w:numFmt w:val="decimal"/>
      <w:lvlText w:val="%4."/>
      <w:lvlJc w:val="left"/>
      <w:pPr>
        <w:ind w:left="2880" w:hanging="360"/>
      </w:pPr>
    </w:lvl>
    <w:lvl w:ilvl="4" w:tplc="FBC8F044">
      <w:start w:val="1"/>
      <w:numFmt w:val="lowerLetter"/>
      <w:lvlText w:val="%5."/>
      <w:lvlJc w:val="left"/>
      <w:pPr>
        <w:ind w:left="3600" w:hanging="360"/>
      </w:pPr>
    </w:lvl>
    <w:lvl w:ilvl="5" w:tplc="F2D467C0">
      <w:start w:val="1"/>
      <w:numFmt w:val="lowerRoman"/>
      <w:lvlText w:val="%6."/>
      <w:lvlJc w:val="right"/>
      <w:pPr>
        <w:ind w:left="4320" w:hanging="180"/>
      </w:pPr>
    </w:lvl>
    <w:lvl w:ilvl="6" w:tplc="8780D054">
      <w:start w:val="1"/>
      <w:numFmt w:val="decimal"/>
      <w:lvlText w:val="%7."/>
      <w:lvlJc w:val="left"/>
      <w:pPr>
        <w:ind w:left="5040" w:hanging="360"/>
      </w:pPr>
    </w:lvl>
    <w:lvl w:ilvl="7" w:tplc="E30E0C6E">
      <w:start w:val="1"/>
      <w:numFmt w:val="lowerLetter"/>
      <w:lvlText w:val="%8."/>
      <w:lvlJc w:val="left"/>
      <w:pPr>
        <w:ind w:left="5760" w:hanging="360"/>
      </w:pPr>
    </w:lvl>
    <w:lvl w:ilvl="8" w:tplc="1624C9B8">
      <w:start w:val="1"/>
      <w:numFmt w:val="lowerRoman"/>
      <w:lvlText w:val="%9."/>
      <w:lvlJc w:val="right"/>
      <w:pPr>
        <w:ind w:left="6480" w:hanging="180"/>
      </w:pPr>
    </w:lvl>
  </w:abstractNum>
  <w:abstractNum w:abstractNumId="29" w15:restartNumberingAfterBreak="0">
    <w:nsid w:val="78FD53F0"/>
    <w:multiLevelType w:val="multilevel"/>
    <w:tmpl w:val="E6BC5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9840621"/>
    <w:multiLevelType w:val="hybridMultilevel"/>
    <w:tmpl w:val="78F491FE"/>
    <w:lvl w:ilvl="0" w:tplc="29E6AD6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1" w15:restartNumberingAfterBreak="0">
    <w:nsid w:val="7EC81289"/>
    <w:multiLevelType w:val="hybridMultilevel"/>
    <w:tmpl w:val="93968C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05037554">
    <w:abstractNumId w:val="6"/>
  </w:num>
  <w:num w:numId="2" w16cid:durableId="242225725">
    <w:abstractNumId w:val="28"/>
  </w:num>
  <w:num w:numId="3" w16cid:durableId="1529099122">
    <w:abstractNumId w:val="12"/>
  </w:num>
  <w:num w:numId="4" w16cid:durableId="1822428338">
    <w:abstractNumId w:val="25"/>
  </w:num>
  <w:num w:numId="5" w16cid:durableId="1171408147">
    <w:abstractNumId w:val="3"/>
  </w:num>
  <w:num w:numId="6" w16cid:durableId="298876138">
    <w:abstractNumId w:val="23"/>
  </w:num>
  <w:num w:numId="7" w16cid:durableId="2018531485">
    <w:abstractNumId w:val="4"/>
  </w:num>
  <w:num w:numId="8" w16cid:durableId="1935047887">
    <w:abstractNumId w:val="8"/>
  </w:num>
  <w:num w:numId="9" w16cid:durableId="18301741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13948849">
    <w:abstractNumId w:val="27"/>
  </w:num>
  <w:num w:numId="11" w16cid:durableId="696659325">
    <w:abstractNumId w:val="16"/>
  </w:num>
  <w:num w:numId="12" w16cid:durableId="512572984">
    <w:abstractNumId w:val="9"/>
  </w:num>
  <w:num w:numId="13" w16cid:durableId="623853975">
    <w:abstractNumId w:val="0"/>
  </w:num>
  <w:num w:numId="14" w16cid:durableId="520751516">
    <w:abstractNumId w:val="13"/>
  </w:num>
  <w:num w:numId="15" w16cid:durableId="2121141850">
    <w:abstractNumId w:val="22"/>
  </w:num>
  <w:num w:numId="16" w16cid:durableId="189268729">
    <w:abstractNumId w:val="24"/>
  </w:num>
  <w:num w:numId="17" w16cid:durableId="994920911">
    <w:abstractNumId w:val="18"/>
  </w:num>
  <w:num w:numId="18" w16cid:durableId="24329271">
    <w:abstractNumId w:val="21"/>
  </w:num>
  <w:num w:numId="19" w16cid:durableId="1740439751">
    <w:abstractNumId w:val="2"/>
  </w:num>
  <w:num w:numId="20" w16cid:durableId="94372753">
    <w:abstractNumId w:val="20"/>
  </w:num>
  <w:num w:numId="21" w16cid:durableId="770009812">
    <w:abstractNumId w:val="7"/>
  </w:num>
  <w:num w:numId="22" w16cid:durableId="2118015150">
    <w:abstractNumId w:val="26"/>
  </w:num>
  <w:num w:numId="23" w16cid:durableId="1098408448">
    <w:abstractNumId w:val="10"/>
  </w:num>
  <w:num w:numId="24" w16cid:durableId="242839615">
    <w:abstractNumId w:val="5"/>
  </w:num>
  <w:num w:numId="25" w16cid:durableId="141392138">
    <w:abstractNumId w:val="1"/>
  </w:num>
  <w:num w:numId="26" w16cid:durableId="737289705">
    <w:abstractNumId w:val="30"/>
  </w:num>
  <w:num w:numId="27" w16cid:durableId="1502963957">
    <w:abstractNumId w:val="14"/>
  </w:num>
  <w:num w:numId="28" w16cid:durableId="1695302178">
    <w:abstractNumId w:val="29"/>
  </w:num>
  <w:num w:numId="29" w16cid:durableId="1135369313">
    <w:abstractNumId w:val="19"/>
  </w:num>
  <w:num w:numId="30" w16cid:durableId="213123979">
    <w:abstractNumId w:val="15"/>
  </w:num>
  <w:num w:numId="31" w16cid:durableId="1442843884">
    <w:abstractNumId w:val="31"/>
  </w:num>
  <w:num w:numId="32" w16cid:durableId="1309045160">
    <w:abstractNumId w:val="11"/>
  </w:num>
  <w:num w:numId="33" w16cid:durableId="16222984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A69"/>
    <w:rsid w:val="00001A4A"/>
    <w:rsid w:val="00005B33"/>
    <w:rsid w:val="00014639"/>
    <w:rsid w:val="00015D42"/>
    <w:rsid w:val="00017A33"/>
    <w:rsid w:val="00017DD8"/>
    <w:rsid w:val="00020861"/>
    <w:rsid w:val="00022775"/>
    <w:rsid w:val="0003084E"/>
    <w:rsid w:val="00032889"/>
    <w:rsid w:val="000330F5"/>
    <w:rsid w:val="000404CA"/>
    <w:rsid w:val="00040793"/>
    <w:rsid w:val="00041E2D"/>
    <w:rsid w:val="00042CB7"/>
    <w:rsid w:val="00045807"/>
    <w:rsid w:val="000479D9"/>
    <w:rsid w:val="00047F05"/>
    <w:rsid w:val="0005016D"/>
    <w:rsid w:val="00051FC1"/>
    <w:rsid w:val="000534C4"/>
    <w:rsid w:val="000569A6"/>
    <w:rsid w:val="0005704D"/>
    <w:rsid w:val="0005753E"/>
    <w:rsid w:val="0005765E"/>
    <w:rsid w:val="00057913"/>
    <w:rsid w:val="00064F32"/>
    <w:rsid w:val="00065BF0"/>
    <w:rsid w:val="00071030"/>
    <w:rsid w:val="00073DEC"/>
    <w:rsid w:val="0007600A"/>
    <w:rsid w:val="0007656E"/>
    <w:rsid w:val="00076580"/>
    <w:rsid w:val="00076C0D"/>
    <w:rsid w:val="00077D29"/>
    <w:rsid w:val="0008110D"/>
    <w:rsid w:val="000876DD"/>
    <w:rsid w:val="00091ADF"/>
    <w:rsid w:val="00092936"/>
    <w:rsid w:val="000B71E7"/>
    <w:rsid w:val="000C1F83"/>
    <w:rsid w:val="000C3C88"/>
    <w:rsid w:val="000C426A"/>
    <w:rsid w:val="000D0CE9"/>
    <w:rsid w:val="000D1D87"/>
    <w:rsid w:val="000D722E"/>
    <w:rsid w:val="000D7FF7"/>
    <w:rsid w:val="000E54C1"/>
    <w:rsid w:val="000E6768"/>
    <w:rsid w:val="000E6BFC"/>
    <w:rsid w:val="000F0265"/>
    <w:rsid w:val="000F04C4"/>
    <w:rsid w:val="000F0CE2"/>
    <w:rsid w:val="000F14F4"/>
    <w:rsid w:val="000F2032"/>
    <w:rsid w:val="0010093D"/>
    <w:rsid w:val="00102FCD"/>
    <w:rsid w:val="00103AFA"/>
    <w:rsid w:val="00104528"/>
    <w:rsid w:val="0011397A"/>
    <w:rsid w:val="00114487"/>
    <w:rsid w:val="001151EB"/>
    <w:rsid w:val="001151FE"/>
    <w:rsid w:val="0012421F"/>
    <w:rsid w:val="001242CF"/>
    <w:rsid w:val="00124388"/>
    <w:rsid w:val="00127824"/>
    <w:rsid w:val="00130E6D"/>
    <w:rsid w:val="00130F56"/>
    <w:rsid w:val="00132E4C"/>
    <w:rsid w:val="001348B9"/>
    <w:rsid w:val="00143E56"/>
    <w:rsid w:val="001529C9"/>
    <w:rsid w:val="00155F32"/>
    <w:rsid w:val="00157914"/>
    <w:rsid w:val="00157F2A"/>
    <w:rsid w:val="001602C8"/>
    <w:rsid w:val="00162DF4"/>
    <w:rsid w:val="00163010"/>
    <w:rsid w:val="00166471"/>
    <w:rsid w:val="0017516F"/>
    <w:rsid w:val="00176C55"/>
    <w:rsid w:val="00176D8E"/>
    <w:rsid w:val="00177EC9"/>
    <w:rsid w:val="00181B8B"/>
    <w:rsid w:val="001827DC"/>
    <w:rsid w:val="00184A7C"/>
    <w:rsid w:val="001875DB"/>
    <w:rsid w:val="00196FA8"/>
    <w:rsid w:val="00197018"/>
    <w:rsid w:val="001A6773"/>
    <w:rsid w:val="001A777E"/>
    <w:rsid w:val="001B1D7F"/>
    <w:rsid w:val="001B357E"/>
    <w:rsid w:val="001B684B"/>
    <w:rsid w:val="001C1484"/>
    <w:rsid w:val="001C29BC"/>
    <w:rsid w:val="001C44BF"/>
    <w:rsid w:val="001C72D0"/>
    <w:rsid w:val="001D070E"/>
    <w:rsid w:val="001D16C9"/>
    <w:rsid w:val="001D19FF"/>
    <w:rsid w:val="001D32EC"/>
    <w:rsid w:val="001D5470"/>
    <w:rsid w:val="001D6283"/>
    <w:rsid w:val="001E105B"/>
    <w:rsid w:val="001E1B00"/>
    <w:rsid w:val="001E40B0"/>
    <w:rsid w:val="001E5C47"/>
    <w:rsid w:val="001E7234"/>
    <w:rsid w:val="001E7F5D"/>
    <w:rsid w:val="001F11CC"/>
    <w:rsid w:val="00207E4E"/>
    <w:rsid w:val="002115FF"/>
    <w:rsid w:val="00211884"/>
    <w:rsid w:val="00215EB1"/>
    <w:rsid w:val="00217B45"/>
    <w:rsid w:val="00224A39"/>
    <w:rsid w:val="00226294"/>
    <w:rsid w:val="00231FEA"/>
    <w:rsid w:val="00232AA8"/>
    <w:rsid w:val="00232AC9"/>
    <w:rsid w:val="0024580B"/>
    <w:rsid w:val="0025015A"/>
    <w:rsid w:val="00251E6F"/>
    <w:rsid w:val="002577F9"/>
    <w:rsid w:val="0026217A"/>
    <w:rsid w:val="00263C7D"/>
    <w:rsid w:val="0026446E"/>
    <w:rsid w:val="002707AB"/>
    <w:rsid w:val="00276607"/>
    <w:rsid w:val="002767BF"/>
    <w:rsid w:val="00276E4E"/>
    <w:rsid w:val="00277EE6"/>
    <w:rsid w:val="002828E0"/>
    <w:rsid w:val="002837E6"/>
    <w:rsid w:val="002849AC"/>
    <w:rsid w:val="00284E94"/>
    <w:rsid w:val="00296B9B"/>
    <w:rsid w:val="0029730B"/>
    <w:rsid w:val="002A06BE"/>
    <w:rsid w:val="002A7962"/>
    <w:rsid w:val="002B05F0"/>
    <w:rsid w:val="002B54A7"/>
    <w:rsid w:val="002B630D"/>
    <w:rsid w:val="002B79D2"/>
    <w:rsid w:val="002C2339"/>
    <w:rsid w:val="002C3E1E"/>
    <w:rsid w:val="002C54E0"/>
    <w:rsid w:val="002D02E7"/>
    <w:rsid w:val="002D1675"/>
    <w:rsid w:val="002D1BBD"/>
    <w:rsid w:val="002D34F4"/>
    <w:rsid w:val="002D7244"/>
    <w:rsid w:val="002E060A"/>
    <w:rsid w:val="002E6BAE"/>
    <w:rsid w:val="002E7B7B"/>
    <w:rsid w:val="002F3004"/>
    <w:rsid w:val="002F6BBE"/>
    <w:rsid w:val="002F7EAE"/>
    <w:rsid w:val="0030022B"/>
    <w:rsid w:val="0030711E"/>
    <w:rsid w:val="0030740C"/>
    <w:rsid w:val="00307807"/>
    <w:rsid w:val="00314572"/>
    <w:rsid w:val="00314E4F"/>
    <w:rsid w:val="00321877"/>
    <w:rsid w:val="00323528"/>
    <w:rsid w:val="00324883"/>
    <w:rsid w:val="003277DF"/>
    <w:rsid w:val="003355CB"/>
    <w:rsid w:val="003417B9"/>
    <w:rsid w:val="00343020"/>
    <w:rsid w:val="00344162"/>
    <w:rsid w:val="00345A37"/>
    <w:rsid w:val="003470F8"/>
    <w:rsid w:val="00353968"/>
    <w:rsid w:val="0035603B"/>
    <w:rsid w:val="003560A5"/>
    <w:rsid w:val="00361F38"/>
    <w:rsid w:val="00365E79"/>
    <w:rsid w:val="00367E72"/>
    <w:rsid w:val="0037287E"/>
    <w:rsid w:val="003735C3"/>
    <w:rsid w:val="003736E7"/>
    <w:rsid w:val="003745CF"/>
    <w:rsid w:val="00385ABE"/>
    <w:rsid w:val="00393B1E"/>
    <w:rsid w:val="003B1A4A"/>
    <w:rsid w:val="003B54DB"/>
    <w:rsid w:val="003B6951"/>
    <w:rsid w:val="003C2AF6"/>
    <w:rsid w:val="003C3005"/>
    <w:rsid w:val="003C3563"/>
    <w:rsid w:val="003C72BB"/>
    <w:rsid w:val="003D09F0"/>
    <w:rsid w:val="003D1061"/>
    <w:rsid w:val="003D3FA7"/>
    <w:rsid w:val="003E09E1"/>
    <w:rsid w:val="003E0AEB"/>
    <w:rsid w:val="003E1825"/>
    <w:rsid w:val="003E3754"/>
    <w:rsid w:val="003E3FA3"/>
    <w:rsid w:val="003E7083"/>
    <w:rsid w:val="003F0A11"/>
    <w:rsid w:val="004027F4"/>
    <w:rsid w:val="0040569B"/>
    <w:rsid w:val="004119D9"/>
    <w:rsid w:val="00411D87"/>
    <w:rsid w:val="00414100"/>
    <w:rsid w:val="00421287"/>
    <w:rsid w:val="0042159B"/>
    <w:rsid w:val="004246CE"/>
    <w:rsid w:val="00425650"/>
    <w:rsid w:val="0042713A"/>
    <w:rsid w:val="00430A35"/>
    <w:rsid w:val="004367F5"/>
    <w:rsid w:val="004430ED"/>
    <w:rsid w:val="00443C2A"/>
    <w:rsid w:val="00443D87"/>
    <w:rsid w:val="004511AF"/>
    <w:rsid w:val="0045663A"/>
    <w:rsid w:val="004632A5"/>
    <w:rsid w:val="00465EF7"/>
    <w:rsid w:val="004673A2"/>
    <w:rsid w:val="0047026B"/>
    <w:rsid w:val="00473314"/>
    <w:rsid w:val="00485200"/>
    <w:rsid w:val="0048624A"/>
    <w:rsid w:val="004901F0"/>
    <w:rsid w:val="0049070D"/>
    <w:rsid w:val="00491426"/>
    <w:rsid w:val="00494E3B"/>
    <w:rsid w:val="004A49B4"/>
    <w:rsid w:val="004A7186"/>
    <w:rsid w:val="004A7E4E"/>
    <w:rsid w:val="004B1CA2"/>
    <w:rsid w:val="004B41B2"/>
    <w:rsid w:val="004B4983"/>
    <w:rsid w:val="004B63A9"/>
    <w:rsid w:val="004B685D"/>
    <w:rsid w:val="004C1561"/>
    <w:rsid w:val="004C4959"/>
    <w:rsid w:val="004C5C5E"/>
    <w:rsid w:val="004C5CEE"/>
    <w:rsid w:val="004C6306"/>
    <w:rsid w:val="004D3C6D"/>
    <w:rsid w:val="004D3FB5"/>
    <w:rsid w:val="004D4515"/>
    <w:rsid w:val="004E0581"/>
    <w:rsid w:val="004E468A"/>
    <w:rsid w:val="004F188E"/>
    <w:rsid w:val="0050209D"/>
    <w:rsid w:val="00504CEA"/>
    <w:rsid w:val="00505E1E"/>
    <w:rsid w:val="00507585"/>
    <w:rsid w:val="00511AB0"/>
    <w:rsid w:val="0051461F"/>
    <w:rsid w:val="00531F6E"/>
    <w:rsid w:val="005332AB"/>
    <w:rsid w:val="00535A1B"/>
    <w:rsid w:val="00536DD7"/>
    <w:rsid w:val="005413E4"/>
    <w:rsid w:val="00541BB6"/>
    <w:rsid w:val="0054235F"/>
    <w:rsid w:val="00551862"/>
    <w:rsid w:val="005575AC"/>
    <w:rsid w:val="00560786"/>
    <w:rsid w:val="00567B09"/>
    <w:rsid w:val="00583358"/>
    <w:rsid w:val="00585696"/>
    <w:rsid w:val="00586AEE"/>
    <w:rsid w:val="0058796E"/>
    <w:rsid w:val="005968EB"/>
    <w:rsid w:val="005A1AC7"/>
    <w:rsid w:val="005A60A4"/>
    <w:rsid w:val="005B2698"/>
    <w:rsid w:val="005B3FE6"/>
    <w:rsid w:val="005B53B0"/>
    <w:rsid w:val="005C5933"/>
    <w:rsid w:val="005D02E7"/>
    <w:rsid w:val="005D2BB9"/>
    <w:rsid w:val="005D303B"/>
    <w:rsid w:val="005D3127"/>
    <w:rsid w:val="005D3C9E"/>
    <w:rsid w:val="005D44E4"/>
    <w:rsid w:val="005E08B6"/>
    <w:rsid w:val="005E1CAD"/>
    <w:rsid w:val="005F496B"/>
    <w:rsid w:val="005F749C"/>
    <w:rsid w:val="006006D5"/>
    <w:rsid w:val="006011F9"/>
    <w:rsid w:val="00601C3C"/>
    <w:rsid w:val="006068DD"/>
    <w:rsid w:val="00607B54"/>
    <w:rsid w:val="00612235"/>
    <w:rsid w:val="00614F9C"/>
    <w:rsid w:val="0062055B"/>
    <w:rsid w:val="00620E98"/>
    <w:rsid w:val="00622092"/>
    <w:rsid w:val="0062433D"/>
    <w:rsid w:val="0063156D"/>
    <w:rsid w:val="00647432"/>
    <w:rsid w:val="006521A9"/>
    <w:rsid w:val="006523C9"/>
    <w:rsid w:val="00656834"/>
    <w:rsid w:val="006629C3"/>
    <w:rsid w:val="006636EF"/>
    <w:rsid w:val="00663C83"/>
    <w:rsid w:val="00666641"/>
    <w:rsid w:val="00673BE0"/>
    <w:rsid w:val="00673F82"/>
    <w:rsid w:val="00680281"/>
    <w:rsid w:val="006834D0"/>
    <w:rsid w:val="00684AF0"/>
    <w:rsid w:val="00684FBB"/>
    <w:rsid w:val="00685E8C"/>
    <w:rsid w:val="00687C15"/>
    <w:rsid w:val="00692440"/>
    <w:rsid w:val="006B1242"/>
    <w:rsid w:val="006B3020"/>
    <w:rsid w:val="006B3A69"/>
    <w:rsid w:val="006B6071"/>
    <w:rsid w:val="006C54E2"/>
    <w:rsid w:val="006C7224"/>
    <w:rsid w:val="006D3972"/>
    <w:rsid w:val="006D42B9"/>
    <w:rsid w:val="006D76CC"/>
    <w:rsid w:val="006E2654"/>
    <w:rsid w:val="006E617C"/>
    <w:rsid w:val="006F2435"/>
    <w:rsid w:val="006F70E6"/>
    <w:rsid w:val="006F7B11"/>
    <w:rsid w:val="007015EA"/>
    <w:rsid w:val="007017FC"/>
    <w:rsid w:val="00702717"/>
    <w:rsid w:val="0070789F"/>
    <w:rsid w:val="00707FC8"/>
    <w:rsid w:val="00710970"/>
    <w:rsid w:val="00711FCF"/>
    <w:rsid w:val="00713089"/>
    <w:rsid w:val="0071458D"/>
    <w:rsid w:val="007203AD"/>
    <w:rsid w:val="00721548"/>
    <w:rsid w:val="007223C3"/>
    <w:rsid w:val="007249A0"/>
    <w:rsid w:val="00725BA4"/>
    <w:rsid w:val="007270AE"/>
    <w:rsid w:val="0073364A"/>
    <w:rsid w:val="0073701E"/>
    <w:rsid w:val="00741A3D"/>
    <w:rsid w:val="00741D3D"/>
    <w:rsid w:val="007436E7"/>
    <w:rsid w:val="007536E6"/>
    <w:rsid w:val="00761174"/>
    <w:rsid w:val="00762155"/>
    <w:rsid w:val="00767111"/>
    <w:rsid w:val="00775104"/>
    <w:rsid w:val="007753C8"/>
    <w:rsid w:val="007772F2"/>
    <w:rsid w:val="007829AA"/>
    <w:rsid w:val="00785201"/>
    <w:rsid w:val="007863F2"/>
    <w:rsid w:val="00790313"/>
    <w:rsid w:val="007911F0"/>
    <w:rsid w:val="007928C8"/>
    <w:rsid w:val="007A031D"/>
    <w:rsid w:val="007A0BE1"/>
    <w:rsid w:val="007A1AB3"/>
    <w:rsid w:val="007A2306"/>
    <w:rsid w:val="007A232D"/>
    <w:rsid w:val="007A2790"/>
    <w:rsid w:val="007B331E"/>
    <w:rsid w:val="007B6794"/>
    <w:rsid w:val="007C08AA"/>
    <w:rsid w:val="007C197C"/>
    <w:rsid w:val="007C3A75"/>
    <w:rsid w:val="007D38CB"/>
    <w:rsid w:val="007D6E03"/>
    <w:rsid w:val="007E7A92"/>
    <w:rsid w:val="007F50F7"/>
    <w:rsid w:val="007F538A"/>
    <w:rsid w:val="00810B89"/>
    <w:rsid w:val="008170BC"/>
    <w:rsid w:val="008201C6"/>
    <w:rsid w:val="00821110"/>
    <w:rsid w:val="00823723"/>
    <w:rsid w:val="008246CB"/>
    <w:rsid w:val="008248AA"/>
    <w:rsid w:val="00825DEC"/>
    <w:rsid w:val="00836A2B"/>
    <w:rsid w:val="00840DF3"/>
    <w:rsid w:val="00842AB2"/>
    <w:rsid w:val="00844290"/>
    <w:rsid w:val="008449C4"/>
    <w:rsid w:val="008452C6"/>
    <w:rsid w:val="008467FF"/>
    <w:rsid w:val="00851FE0"/>
    <w:rsid w:val="00853BE7"/>
    <w:rsid w:val="008642A5"/>
    <w:rsid w:val="0086781F"/>
    <w:rsid w:val="0087017D"/>
    <w:rsid w:val="00870236"/>
    <w:rsid w:val="00874B16"/>
    <w:rsid w:val="00877025"/>
    <w:rsid w:val="00885FF3"/>
    <w:rsid w:val="0088713D"/>
    <w:rsid w:val="00890EC7"/>
    <w:rsid w:val="00894B4C"/>
    <w:rsid w:val="0089634F"/>
    <w:rsid w:val="008A06F7"/>
    <w:rsid w:val="008A5229"/>
    <w:rsid w:val="008A5373"/>
    <w:rsid w:val="008B0E7D"/>
    <w:rsid w:val="008B1987"/>
    <w:rsid w:val="008B3019"/>
    <w:rsid w:val="008C2605"/>
    <w:rsid w:val="008C370A"/>
    <w:rsid w:val="008D3279"/>
    <w:rsid w:val="008D3430"/>
    <w:rsid w:val="008D6ACF"/>
    <w:rsid w:val="008E09B4"/>
    <w:rsid w:val="008E4FBE"/>
    <w:rsid w:val="008F0C48"/>
    <w:rsid w:val="008F3A32"/>
    <w:rsid w:val="00901680"/>
    <w:rsid w:val="009027C8"/>
    <w:rsid w:val="0090377F"/>
    <w:rsid w:val="00905B22"/>
    <w:rsid w:val="00906563"/>
    <w:rsid w:val="009101EF"/>
    <w:rsid w:val="00910A6E"/>
    <w:rsid w:val="00911734"/>
    <w:rsid w:val="00913AD7"/>
    <w:rsid w:val="009223B0"/>
    <w:rsid w:val="00930199"/>
    <w:rsid w:val="0093314D"/>
    <w:rsid w:val="009338C3"/>
    <w:rsid w:val="00936FD9"/>
    <w:rsid w:val="00937004"/>
    <w:rsid w:val="009411F5"/>
    <w:rsid w:val="00946A8C"/>
    <w:rsid w:val="0095003C"/>
    <w:rsid w:val="00951FB3"/>
    <w:rsid w:val="009526B5"/>
    <w:rsid w:val="00953C08"/>
    <w:rsid w:val="00955BAD"/>
    <w:rsid w:val="0096296C"/>
    <w:rsid w:val="00965248"/>
    <w:rsid w:val="00966B88"/>
    <w:rsid w:val="0097326B"/>
    <w:rsid w:val="0097699A"/>
    <w:rsid w:val="00983029"/>
    <w:rsid w:val="0099239A"/>
    <w:rsid w:val="009A4F69"/>
    <w:rsid w:val="009A5195"/>
    <w:rsid w:val="009A6192"/>
    <w:rsid w:val="009B0115"/>
    <w:rsid w:val="009C1762"/>
    <w:rsid w:val="009C2B8B"/>
    <w:rsid w:val="009C4A8F"/>
    <w:rsid w:val="009C61E3"/>
    <w:rsid w:val="009C65E6"/>
    <w:rsid w:val="009D2B02"/>
    <w:rsid w:val="009D4D80"/>
    <w:rsid w:val="009D69F4"/>
    <w:rsid w:val="009D7B9F"/>
    <w:rsid w:val="009E31C6"/>
    <w:rsid w:val="009F12BC"/>
    <w:rsid w:val="009F4B1E"/>
    <w:rsid w:val="00A00CFA"/>
    <w:rsid w:val="00A02BFC"/>
    <w:rsid w:val="00A04F41"/>
    <w:rsid w:val="00A05D8D"/>
    <w:rsid w:val="00A12D85"/>
    <w:rsid w:val="00A15862"/>
    <w:rsid w:val="00A207AC"/>
    <w:rsid w:val="00A22BF1"/>
    <w:rsid w:val="00A22E82"/>
    <w:rsid w:val="00A24667"/>
    <w:rsid w:val="00A25C81"/>
    <w:rsid w:val="00A30180"/>
    <w:rsid w:val="00A3099C"/>
    <w:rsid w:val="00A30A16"/>
    <w:rsid w:val="00A3167E"/>
    <w:rsid w:val="00A32D9C"/>
    <w:rsid w:val="00A3396F"/>
    <w:rsid w:val="00A34C2F"/>
    <w:rsid w:val="00A3593F"/>
    <w:rsid w:val="00A374F6"/>
    <w:rsid w:val="00A43C0D"/>
    <w:rsid w:val="00A529DB"/>
    <w:rsid w:val="00A57163"/>
    <w:rsid w:val="00A572A5"/>
    <w:rsid w:val="00A6088C"/>
    <w:rsid w:val="00A61A54"/>
    <w:rsid w:val="00A7030A"/>
    <w:rsid w:val="00A74019"/>
    <w:rsid w:val="00A74D04"/>
    <w:rsid w:val="00A7547A"/>
    <w:rsid w:val="00A842C3"/>
    <w:rsid w:val="00A8576D"/>
    <w:rsid w:val="00A86654"/>
    <w:rsid w:val="00A869DE"/>
    <w:rsid w:val="00A94D59"/>
    <w:rsid w:val="00A95342"/>
    <w:rsid w:val="00A96089"/>
    <w:rsid w:val="00AA015C"/>
    <w:rsid w:val="00AA079E"/>
    <w:rsid w:val="00AA14F0"/>
    <w:rsid w:val="00AA1F40"/>
    <w:rsid w:val="00AA4C77"/>
    <w:rsid w:val="00AB2CE0"/>
    <w:rsid w:val="00AB4649"/>
    <w:rsid w:val="00AB5AE2"/>
    <w:rsid w:val="00AC1E06"/>
    <w:rsid w:val="00AC3E34"/>
    <w:rsid w:val="00AD030E"/>
    <w:rsid w:val="00AD5426"/>
    <w:rsid w:val="00AD6A20"/>
    <w:rsid w:val="00AD71AD"/>
    <w:rsid w:val="00AF11B3"/>
    <w:rsid w:val="00AF318D"/>
    <w:rsid w:val="00AF3DAD"/>
    <w:rsid w:val="00AF46F2"/>
    <w:rsid w:val="00B01C59"/>
    <w:rsid w:val="00B12840"/>
    <w:rsid w:val="00B20DAD"/>
    <w:rsid w:val="00B25BCA"/>
    <w:rsid w:val="00B32119"/>
    <w:rsid w:val="00B3213E"/>
    <w:rsid w:val="00B41E5C"/>
    <w:rsid w:val="00B43706"/>
    <w:rsid w:val="00B44718"/>
    <w:rsid w:val="00B447AF"/>
    <w:rsid w:val="00B54D02"/>
    <w:rsid w:val="00B5552C"/>
    <w:rsid w:val="00B55F03"/>
    <w:rsid w:val="00B64B85"/>
    <w:rsid w:val="00B70276"/>
    <w:rsid w:val="00B72A67"/>
    <w:rsid w:val="00B76454"/>
    <w:rsid w:val="00B910C8"/>
    <w:rsid w:val="00B93AD8"/>
    <w:rsid w:val="00B94A13"/>
    <w:rsid w:val="00BA0CA2"/>
    <w:rsid w:val="00BB36D1"/>
    <w:rsid w:val="00BC0FE0"/>
    <w:rsid w:val="00BC1B56"/>
    <w:rsid w:val="00BC4D56"/>
    <w:rsid w:val="00BC500D"/>
    <w:rsid w:val="00BD005B"/>
    <w:rsid w:val="00BD074D"/>
    <w:rsid w:val="00BD200A"/>
    <w:rsid w:val="00BD510F"/>
    <w:rsid w:val="00BE1737"/>
    <w:rsid w:val="00BE4E15"/>
    <w:rsid w:val="00BF1577"/>
    <w:rsid w:val="00BF459D"/>
    <w:rsid w:val="00BF4F4A"/>
    <w:rsid w:val="00BF7350"/>
    <w:rsid w:val="00BF74CD"/>
    <w:rsid w:val="00C0104C"/>
    <w:rsid w:val="00C02BC8"/>
    <w:rsid w:val="00C0411C"/>
    <w:rsid w:val="00C058FC"/>
    <w:rsid w:val="00C1026D"/>
    <w:rsid w:val="00C120A8"/>
    <w:rsid w:val="00C16A99"/>
    <w:rsid w:val="00C236E1"/>
    <w:rsid w:val="00C25BA2"/>
    <w:rsid w:val="00C3193C"/>
    <w:rsid w:val="00C35033"/>
    <w:rsid w:val="00C3594A"/>
    <w:rsid w:val="00C40B22"/>
    <w:rsid w:val="00C53A5E"/>
    <w:rsid w:val="00C54355"/>
    <w:rsid w:val="00C54E2F"/>
    <w:rsid w:val="00C62F32"/>
    <w:rsid w:val="00C73395"/>
    <w:rsid w:val="00C76773"/>
    <w:rsid w:val="00C7777A"/>
    <w:rsid w:val="00C837A0"/>
    <w:rsid w:val="00C83EAC"/>
    <w:rsid w:val="00C84593"/>
    <w:rsid w:val="00C86336"/>
    <w:rsid w:val="00C909C2"/>
    <w:rsid w:val="00C90BFE"/>
    <w:rsid w:val="00C91CEE"/>
    <w:rsid w:val="00C94004"/>
    <w:rsid w:val="00C94A9B"/>
    <w:rsid w:val="00C95E4E"/>
    <w:rsid w:val="00CA1F36"/>
    <w:rsid w:val="00CA274F"/>
    <w:rsid w:val="00CA6018"/>
    <w:rsid w:val="00CA6A97"/>
    <w:rsid w:val="00CB3ECD"/>
    <w:rsid w:val="00CB48B3"/>
    <w:rsid w:val="00CB7BD7"/>
    <w:rsid w:val="00CC6760"/>
    <w:rsid w:val="00CC766F"/>
    <w:rsid w:val="00CD3F8E"/>
    <w:rsid w:val="00CE2DCC"/>
    <w:rsid w:val="00CE73B8"/>
    <w:rsid w:val="00CE7FCD"/>
    <w:rsid w:val="00CF11EC"/>
    <w:rsid w:val="00CF156A"/>
    <w:rsid w:val="00CF5161"/>
    <w:rsid w:val="00CF600C"/>
    <w:rsid w:val="00CF7C17"/>
    <w:rsid w:val="00D127A2"/>
    <w:rsid w:val="00D12A20"/>
    <w:rsid w:val="00D14555"/>
    <w:rsid w:val="00D158A0"/>
    <w:rsid w:val="00D201AD"/>
    <w:rsid w:val="00D2049A"/>
    <w:rsid w:val="00D26EE8"/>
    <w:rsid w:val="00D277E2"/>
    <w:rsid w:val="00D30804"/>
    <w:rsid w:val="00D339D1"/>
    <w:rsid w:val="00D33A8D"/>
    <w:rsid w:val="00D34000"/>
    <w:rsid w:val="00D350EB"/>
    <w:rsid w:val="00D41B0E"/>
    <w:rsid w:val="00D44C4C"/>
    <w:rsid w:val="00D4597D"/>
    <w:rsid w:val="00D478DC"/>
    <w:rsid w:val="00D50AEA"/>
    <w:rsid w:val="00D5164A"/>
    <w:rsid w:val="00D55036"/>
    <w:rsid w:val="00D55422"/>
    <w:rsid w:val="00D5576E"/>
    <w:rsid w:val="00D60802"/>
    <w:rsid w:val="00D61E63"/>
    <w:rsid w:val="00D73119"/>
    <w:rsid w:val="00D833F2"/>
    <w:rsid w:val="00D845BE"/>
    <w:rsid w:val="00D85C3B"/>
    <w:rsid w:val="00D9058F"/>
    <w:rsid w:val="00D92FC9"/>
    <w:rsid w:val="00D94CFF"/>
    <w:rsid w:val="00DA34A5"/>
    <w:rsid w:val="00DA3F85"/>
    <w:rsid w:val="00DB137D"/>
    <w:rsid w:val="00DB3C1D"/>
    <w:rsid w:val="00DB5531"/>
    <w:rsid w:val="00DB6896"/>
    <w:rsid w:val="00DC509B"/>
    <w:rsid w:val="00DC794A"/>
    <w:rsid w:val="00DD3171"/>
    <w:rsid w:val="00DE294A"/>
    <w:rsid w:val="00DF279D"/>
    <w:rsid w:val="00E017CD"/>
    <w:rsid w:val="00E035E8"/>
    <w:rsid w:val="00E044BF"/>
    <w:rsid w:val="00E0638B"/>
    <w:rsid w:val="00E07B63"/>
    <w:rsid w:val="00E12A26"/>
    <w:rsid w:val="00E17960"/>
    <w:rsid w:val="00E17FCA"/>
    <w:rsid w:val="00E24D98"/>
    <w:rsid w:val="00E25EAC"/>
    <w:rsid w:val="00E3054C"/>
    <w:rsid w:val="00E3118D"/>
    <w:rsid w:val="00E34906"/>
    <w:rsid w:val="00E36050"/>
    <w:rsid w:val="00E375D5"/>
    <w:rsid w:val="00E45C2F"/>
    <w:rsid w:val="00E46CE2"/>
    <w:rsid w:val="00E638E4"/>
    <w:rsid w:val="00E671E8"/>
    <w:rsid w:val="00E73884"/>
    <w:rsid w:val="00E8073D"/>
    <w:rsid w:val="00E80FCE"/>
    <w:rsid w:val="00E82D6E"/>
    <w:rsid w:val="00E82FE9"/>
    <w:rsid w:val="00E914D9"/>
    <w:rsid w:val="00E93CBE"/>
    <w:rsid w:val="00E94CB6"/>
    <w:rsid w:val="00EA05D1"/>
    <w:rsid w:val="00EA0BC4"/>
    <w:rsid w:val="00EA5B8D"/>
    <w:rsid w:val="00EA70AD"/>
    <w:rsid w:val="00EB2B4D"/>
    <w:rsid w:val="00EB6804"/>
    <w:rsid w:val="00EC4FB6"/>
    <w:rsid w:val="00ED1EA2"/>
    <w:rsid w:val="00ED4919"/>
    <w:rsid w:val="00EE0D73"/>
    <w:rsid w:val="00EE376C"/>
    <w:rsid w:val="00EE52C8"/>
    <w:rsid w:val="00EE5E3A"/>
    <w:rsid w:val="00EF0689"/>
    <w:rsid w:val="00EF3931"/>
    <w:rsid w:val="00EF3AE1"/>
    <w:rsid w:val="00EF3D2D"/>
    <w:rsid w:val="00EF7D0F"/>
    <w:rsid w:val="00F02E52"/>
    <w:rsid w:val="00F0312A"/>
    <w:rsid w:val="00F032EB"/>
    <w:rsid w:val="00F050FF"/>
    <w:rsid w:val="00F05E5A"/>
    <w:rsid w:val="00F063B1"/>
    <w:rsid w:val="00F06B83"/>
    <w:rsid w:val="00F06CB6"/>
    <w:rsid w:val="00F179E1"/>
    <w:rsid w:val="00F209B4"/>
    <w:rsid w:val="00F26535"/>
    <w:rsid w:val="00F31623"/>
    <w:rsid w:val="00F327D5"/>
    <w:rsid w:val="00F348C2"/>
    <w:rsid w:val="00F34FAA"/>
    <w:rsid w:val="00F441BB"/>
    <w:rsid w:val="00F447F8"/>
    <w:rsid w:val="00F52200"/>
    <w:rsid w:val="00F565F3"/>
    <w:rsid w:val="00F62C3B"/>
    <w:rsid w:val="00F71DCB"/>
    <w:rsid w:val="00F75057"/>
    <w:rsid w:val="00F83ADF"/>
    <w:rsid w:val="00F93BD8"/>
    <w:rsid w:val="00F93C3B"/>
    <w:rsid w:val="00F94ABD"/>
    <w:rsid w:val="00F94B05"/>
    <w:rsid w:val="00F95D13"/>
    <w:rsid w:val="00F968BE"/>
    <w:rsid w:val="00FA7D3D"/>
    <w:rsid w:val="00FB2077"/>
    <w:rsid w:val="00FB3D67"/>
    <w:rsid w:val="00FB52A9"/>
    <w:rsid w:val="00FB6524"/>
    <w:rsid w:val="00FB6689"/>
    <w:rsid w:val="00FB6C07"/>
    <w:rsid w:val="00FB6F9B"/>
    <w:rsid w:val="00FB7FD2"/>
    <w:rsid w:val="00FC1698"/>
    <w:rsid w:val="00FD0691"/>
    <w:rsid w:val="00FD1D05"/>
    <w:rsid w:val="00FD4AEE"/>
    <w:rsid w:val="00FD7275"/>
    <w:rsid w:val="00FE11D2"/>
    <w:rsid w:val="00FE5420"/>
    <w:rsid w:val="00FF212D"/>
    <w:rsid w:val="00FF2350"/>
    <w:rsid w:val="00FF5CF7"/>
    <w:rsid w:val="00FF69AF"/>
    <w:rsid w:val="00FF7C6A"/>
    <w:rsid w:val="0218A598"/>
    <w:rsid w:val="02D1A208"/>
    <w:rsid w:val="02DB6080"/>
    <w:rsid w:val="031E0FFF"/>
    <w:rsid w:val="04546079"/>
    <w:rsid w:val="04BA66DE"/>
    <w:rsid w:val="0605B408"/>
    <w:rsid w:val="0732BA38"/>
    <w:rsid w:val="0854832C"/>
    <w:rsid w:val="08720FB7"/>
    <w:rsid w:val="08DDF24B"/>
    <w:rsid w:val="09068E14"/>
    <w:rsid w:val="0B500B9D"/>
    <w:rsid w:val="0CC95A33"/>
    <w:rsid w:val="0DE88803"/>
    <w:rsid w:val="0E20844A"/>
    <w:rsid w:val="0E625F1A"/>
    <w:rsid w:val="12A23F1A"/>
    <w:rsid w:val="133D3659"/>
    <w:rsid w:val="133E139A"/>
    <w:rsid w:val="17E8ED59"/>
    <w:rsid w:val="18BF5F1B"/>
    <w:rsid w:val="19788DF4"/>
    <w:rsid w:val="1AD9BA42"/>
    <w:rsid w:val="1B1C6F8D"/>
    <w:rsid w:val="1E85FBF0"/>
    <w:rsid w:val="1FD5174D"/>
    <w:rsid w:val="20106548"/>
    <w:rsid w:val="214BE183"/>
    <w:rsid w:val="2152DAEE"/>
    <w:rsid w:val="215D518C"/>
    <w:rsid w:val="2169E502"/>
    <w:rsid w:val="21CD3568"/>
    <w:rsid w:val="22133FC5"/>
    <w:rsid w:val="22700FAF"/>
    <w:rsid w:val="2500EA58"/>
    <w:rsid w:val="25F61754"/>
    <w:rsid w:val="27A541D4"/>
    <w:rsid w:val="27ACCEFD"/>
    <w:rsid w:val="29916ABD"/>
    <w:rsid w:val="2AFE1042"/>
    <w:rsid w:val="2B1EAEC2"/>
    <w:rsid w:val="2B3D85FE"/>
    <w:rsid w:val="2B8DA19B"/>
    <w:rsid w:val="2C355781"/>
    <w:rsid w:val="2CA48A6C"/>
    <w:rsid w:val="2DC15F9B"/>
    <w:rsid w:val="31034325"/>
    <w:rsid w:val="3241A828"/>
    <w:rsid w:val="332702E4"/>
    <w:rsid w:val="33E38CB3"/>
    <w:rsid w:val="34B34A94"/>
    <w:rsid w:val="355DA335"/>
    <w:rsid w:val="356710AC"/>
    <w:rsid w:val="35D8AB6B"/>
    <w:rsid w:val="39E04BA9"/>
    <w:rsid w:val="3AF36E79"/>
    <w:rsid w:val="3B36D609"/>
    <w:rsid w:val="3B7DC720"/>
    <w:rsid w:val="3C5EF95A"/>
    <w:rsid w:val="3D092171"/>
    <w:rsid w:val="3E366860"/>
    <w:rsid w:val="3F0839CD"/>
    <w:rsid w:val="4007BCEA"/>
    <w:rsid w:val="408FBF3B"/>
    <w:rsid w:val="40CCC6E9"/>
    <w:rsid w:val="40FA92BE"/>
    <w:rsid w:val="42D8B5FA"/>
    <w:rsid w:val="43789576"/>
    <w:rsid w:val="4503973D"/>
    <w:rsid w:val="4614AB06"/>
    <w:rsid w:val="48A4BCDA"/>
    <w:rsid w:val="48CBC72B"/>
    <w:rsid w:val="48DF36CB"/>
    <w:rsid w:val="49D083D4"/>
    <w:rsid w:val="4A56A8AF"/>
    <w:rsid w:val="4A5AA28E"/>
    <w:rsid w:val="4BB3668C"/>
    <w:rsid w:val="4CA5A85D"/>
    <w:rsid w:val="4E5A0777"/>
    <w:rsid w:val="500C706D"/>
    <w:rsid w:val="50B11A81"/>
    <w:rsid w:val="510A6879"/>
    <w:rsid w:val="518AD852"/>
    <w:rsid w:val="551354B3"/>
    <w:rsid w:val="567F42F4"/>
    <w:rsid w:val="571B069A"/>
    <w:rsid w:val="58E9BDE0"/>
    <w:rsid w:val="59482756"/>
    <w:rsid w:val="59BA04DC"/>
    <w:rsid w:val="59FC6BEB"/>
    <w:rsid w:val="5B001C4B"/>
    <w:rsid w:val="5B4F84D2"/>
    <w:rsid w:val="5B94458B"/>
    <w:rsid w:val="5CA4EE42"/>
    <w:rsid w:val="5CDB3CF8"/>
    <w:rsid w:val="5DFCB156"/>
    <w:rsid w:val="5F0B4C6E"/>
    <w:rsid w:val="5F38D102"/>
    <w:rsid w:val="602808EA"/>
    <w:rsid w:val="62A8209A"/>
    <w:rsid w:val="6378825F"/>
    <w:rsid w:val="63A663C4"/>
    <w:rsid w:val="641B67B4"/>
    <w:rsid w:val="64A5EA23"/>
    <w:rsid w:val="65017078"/>
    <w:rsid w:val="665144F7"/>
    <w:rsid w:val="6913EAD5"/>
    <w:rsid w:val="693600F3"/>
    <w:rsid w:val="69DF6965"/>
    <w:rsid w:val="69E20E26"/>
    <w:rsid w:val="69F6BF32"/>
    <w:rsid w:val="6A259272"/>
    <w:rsid w:val="6A5B2F02"/>
    <w:rsid w:val="6B950FC0"/>
    <w:rsid w:val="6C3A2A10"/>
    <w:rsid w:val="6C549B92"/>
    <w:rsid w:val="6C8D81F6"/>
    <w:rsid w:val="6D8A34A0"/>
    <w:rsid w:val="6E0BB3E1"/>
    <w:rsid w:val="6F0238A6"/>
    <w:rsid w:val="6F487BCE"/>
    <w:rsid w:val="704F3544"/>
    <w:rsid w:val="70A3906C"/>
    <w:rsid w:val="7118AE89"/>
    <w:rsid w:val="7303D1C7"/>
    <w:rsid w:val="738426C8"/>
    <w:rsid w:val="75320F17"/>
    <w:rsid w:val="756F0E2D"/>
    <w:rsid w:val="75D41CD5"/>
    <w:rsid w:val="7745ED7D"/>
    <w:rsid w:val="77815511"/>
    <w:rsid w:val="788B7E6F"/>
    <w:rsid w:val="7B2FF176"/>
    <w:rsid w:val="7BAAA1D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AD4D8"/>
  <w15:chartTrackingRefBased/>
  <w15:docId w15:val="{EBA118AD-0C52-4215-8974-0911FEA0B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A69"/>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006B3A69"/>
    <w:pPr>
      <w:suppressAutoHyphens/>
      <w:autoSpaceDN w:val="0"/>
      <w:spacing w:after="160"/>
      <w:ind w:left="720"/>
      <w:textAlignment w:val="baseline"/>
    </w:pPr>
    <w:rPr>
      <w:rFonts w:ascii="Calibri" w:eastAsia="Calibri" w:hAnsi="Calibri" w:cs="Arial"/>
      <w:sz w:val="22"/>
      <w:szCs w:val="22"/>
      <w:lang w:eastAsia="en-US"/>
    </w:rPr>
  </w:style>
  <w:style w:type="table" w:styleId="TableGrid">
    <w:name w:val="Table Grid"/>
    <w:basedOn w:val="TableNormal"/>
    <w:uiPriority w:val="39"/>
    <w:rsid w:val="006B3A6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B3A69"/>
    <w:pPr>
      <w:suppressAutoHyphens/>
      <w:autoSpaceDE w:val="0"/>
      <w:autoSpaceDN w:val="0"/>
      <w:spacing w:after="0" w:line="240" w:lineRule="auto"/>
      <w:textAlignment w:val="baseline"/>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6B3A69"/>
    <w:rPr>
      <w:sz w:val="16"/>
      <w:szCs w:val="16"/>
    </w:rPr>
  </w:style>
  <w:style w:type="paragraph" w:styleId="CommentText">
    <w:name w:val="annotation text"/>
    <w:basedOn w:val="Normal"/>
    <w:link w:val="CommentTextChar"/>
    <w:uiPriority w:val="99"/>
    <w:unhideWhenUsed/>
    <w:rsid w:val="006B3A69"/>
    <w:pPr>
      <w:spacing w:after="200"/>
    </w:pPr>
    <w:rPr>
      <w:rFonts w:asciiTheme="minorHAnsi" w:eastAsiaTheme="minorEastAsia" w:hAnsiTheme="minorHAnsi" w:cstheme="minorBidi"/>
      <w:sz w:val="20"/>
      <w:szCs w:val="20"/>
      <w:lang w:eastAsia="zh-CN"/>
    </w:rPr>
  </w:style>
  <w:style w:type="character" w:customStyle="1" w:styleId="CommentTextChar">
    <w:name w:val="Comment Text Char"/>
    <w:basedOn w:val="DefaultParagraphFont"/>
    <w:link w:val="CommentText"/>
    <w:uiPriority w:val="99"/>
    <w:rsid w:val="006B3A69"/>
    <w:rPr>
      <w:rFonts w:eastAsiaTheme="minorEastAsia"/>
      <w:sz w:val="20"/>
      <w:szCs w:val="20"/>
      <w:lang w:eastAsia="zh-CN"/>
    </w:rPr>
  </w:style>
  <w:style w:type="paragraph" w:customStyle="1" w:styleId="Body2">
    <w:name w:val="Body 2"/>
    <w:uiPriority w:val="99"/>
    <w:rsid w:val="006B3A69"/>
    <w:pPr>
      <w:suppressAutoHyphens/>
      <w:spacing w:after="40" w:line="240" w:lineRule="auto"/>
      <w:jc w:val="both"/>
    </w:pPr>
    <w:rPr>
      <w:rFonts w:ascii="Times New Roman" w:eastAsia="Arial Unicode MS" w:hAnsi="Times New Roman" w:cs="Arial Unicode MS"/>
      <w:color w:val="000000"/>
      <w:lang w:val="en-US"/>
    </w:rPr>
  </w:style>
  <w:style w:type="character" w:customStyle="1" w:styleId="normaltextrun">
    <w:name w:val="normaltextrun"/>
    <w:basedOn w:val="DefaultParagraphFont"/>
    <w:rsid w:val="006B3A69"/>
  </w:style>
  <w:style w:type="character" w:customStyle="1" w:styleId="findhit">
    <w:name w:val="findhit"/>
    <w:basedOn w:val="DefaultParagraphFont"/>
    <w:rsid w:val="006B3A69"/>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6B3A69"/>
    <w:rPr>
      <w:rFonts w:ascii="Calibri" w:eastAsia="Calibri" w:hAnsi="Calibri" w:cs="Arial"/>
    </w:rPr>
  </w:style>
  <w:style w:type="paragraph" w:styleId="CommentSubject">
    <w:name w:val="annotation subject"/>
    <w:basedOn w:val="CommentText"/>
    <w:next w:val="CommentText"/>
    <w:link w:val="CommentSubjectChar"/>
    <w:uiPriority w:val="99"/>
    <w:semiHidden/>
    <w:unhideWhenUsed/>
    <w:rsid w:val="005A1AC7"/>
    <w:pPr>
      <w:spacing w:after="0"/>
    </w:pPr>
    <w:rPr>
      <w:rFonts w:ascii="Times New Roman" w:eastAsia="Times New Roman" w:hAnsi="Times New Roman" w:cs="Times New Roman"/>
      <w:b/>
      <w:bCs/>
      <w:lang w:eastAsia="lt-LT"/>
    </w:rPr>
  </w:style>
  <w:style w:type="character" w:customStyle="1" w:styleId="CommentSubjectChar">
    <w:name w:val="Comment Subject Char"/>
    <w:basedOn w:val="CommentTextChar"/>
    <w:link w:val="CommentSubject"/>
    <w:uiPriority w:val="99"/>
    <w:semiHidden/>
    <w:rsid w:val="005A1AC7"/>
    <w:rPr>
      <w:rFonts w:ascii="Times New Roman" w:eastAsia="Times New Roman" w:hAnsi="Times New Roman" w:cs="Times New Roman"/>
      <w:b/>
      <w:bCs/>
      <w:sz w:val="20"/>
      <w:szCs w:val="20"/>
      <w:lang w:eastAsia="lt-LT"/>
    </w:rPr>
  </w:style>
  <w:style w:type="paragraph" w:styleId="NormalWeb">
    <w:name w:val="Normal (Web)"/>
    <w:basedOn w:val="Normal"/>
    <w:uiPriority w:val="99"/>
    <w:unhideWhenUsed/>
    <w:rsid w:val="0058796E"/>
    <w:pPr>
      <w:spacing w:before="100" w:beforeAutospacing="1" w:after="100" w:afterAutospacing="1"/>
    </w:pPr>
    <w:rPr>
      <w:lang w:val="en-US" w:eastAsia="en-US"/>
    </w:rPr>
  </w:style>
  <w:style w:type="paragraph" w:styleId="Revision">
    <w:name w:val="Revision"/>
    <w:hidden/>
    <w:uiPriority w:val="99"/>
    <w:semiHidden/>
    <w:rsid w:val="00C54E2F"/>
    <w:pPr>
      <w:spacing w:after="0" w:line="240" w:lineRule="auto"/>
    </w:pPr>
    <w:rPr>
      <w:rFonts w:ascii="Times New Roman" w:eastAsia="Times New Roman" w:hAnsi="Times New Roman" w:cs="Times New Roman"/>
      <w:sz w:val="24"/>
      <w:szCs w:val="24"/>
      <w:lang w:eastAsia="lt-LT"/>
    </w:rPr>
  </w:style>
  <w:style w:type="paragraph" w:customStyle="1" w:styleId="Standard">
    <w:name w:val="Standard"/>
    <w:rsid w:val="00D26EE8"/>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styleId="Hyperlink">
    <w:name w:val="Hyperlink"/>
    <w:basedOn w:val="DefaultParagraphFont"/>
    <w:uiPriority w:val="99"/>
    <w:unhideWhenUsed/>
    <w:rsid w:val="00951FB3"/>
    <w:rPr>
      <w:color w:val="0000FF"/>
      <w:u w:val="single"/>
    </w:rPr>
  </w:style>
  <w:style w:type="paragraph" w:styleId="BodyText">
    <w:name w:val="Body Text"/>
    <w:basedOn w:val="Normal"/>
    <w:link w:val="BodyTextChar"/>
    <w:uiPriority w:val="99"/>
    <w:rsid w:val="00B93AD8"/>
    <w:pPr>
      <w:tabs>
        <w:tab w:val="left" w:pos="680"/>
      </w:tabs>
      <w:suppressAutoHyphens/>
      <w:spacing w:after="120" w:line="100" w:lineRule="atLeast"/>
      <w:jc w:val="both"/>
    </w:pPr>
    <w:rPr>
      <w:rFonts w:ascii="Calibri" w:eastAsia="Calibri" w:hAnsi="Calibri" w:cs="font238"/>
      <w:kern w:val="1"/>
      <w:szCs w:val="22"/>
      <w:lang w:eastAsia="ar-SA"/>
    </w:rPr>
  </w:style>
  <w:style w:type="character" w:customStyle="1" w:styleId="BodyTextChar">
    <w:name w:val="Body Text Char"/>
    <w:basedOn w:val="DefaultParagraphFont"/>
    <w:link w:val="BodyText"/>
    <w:uiPriority w:val="99"/>
    <w:rsid w:val="00B93AD8"/>
    <w:rPr>
      <w:rFonts w:ascii="Calibri" w:eastAsia="Calibri" w:hAnsi="Calibri" w:cs="font238"/>
      <w:kern w:val="1"/>
      <w:sz w:val="24"/>
      <w:lang w:eastAsia="ar-SA"/>
    </w:rPr>
  </w:style>
  <w:style w:type="paragraph" w:styleId="Header">
    <w:name w:val="header"/>
    <w:basedOn w:val="Normal"/>
    <w:link w:val="HeaderChar"/>
    <w:uiPriority w:val="99"/>
    <w:unhideWhenUsed/>
    <w:rsid w:val="000534C4"/>
    <w:pPr>
      <w:tabs>
        <w:tab w:val="center" w:pos="4819"/>
        <w:tab w:val="right" w:pos="9638"/>
      </w:tabs>
    </w:pPr>
  </w:style>
  <w:style w:type="character" w:customStyle="1" w:styleId="HeaderChar">
    <w:name w:val="Header Char"/>
    <w:basedOn w:val="DefaultParagraphFont"/>
    <w:link w:val="Header"/>
    <w:uiPriority w:val="99"/>
    <w:rsid w:val="000534C4"/>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0534C4"/>
    <w:pPr>
      <w:tabs>
        <w:tab w:val="center" w:pos="4819"/>
        <w:tab w:val="right" w:pos="9638"/>
      </w:tabs>
    </w:pPr>
  </w:style>
  <w:style w:type="character" w:customStyle="1" w:styleId="FooterChar">
    <w:name w:val="Footer Char"/>
    <w:basedOn w:val="DefaultParagraphFont"/>
    <w:link w:val="Footer"/>
    <w:uiPriority w:val="99"/>
    <w:rsid w:val="000534C4"/>
    <w:rPr>
      <w:rFonts w:ascii="Times New Roman" w:eastAsia="Times New Roman" w:hAnsi="Times New Roman" w:cs="Times New Roman"/>
      <w:sz w:val="24"/>
      <w:szCs w:val="24"/>
      <w:lang w:eastAsia="lt-LT"/>
    </w:rPr>
  </w:style>
  <w:style w:type="character" w:styleId="UnresolvedMention">
    <w:name w:val="Unresolved Mention"/>
    <w:basedOn w:val="DefaultParagraphFont"/>
    <w:uiPriority w:val="99"/>
    <w:semiHidden/>
    <w:unhideWhenUsed/>
    <w:rsid w:val="00663C83"/>
    <w:rPr>
      <w:color w:val="605E5C"/>
      <w:shd w:val="clear" w:color="auto" w:fill="E1DFDD"/>
    </w:rPr>
  </w:style>
  <w:style w:type="paragraph" w:customStyle="1" w:styleId="NoSpacing1">
    <w:name w:val="No Spacing1"/>
    <w:qFormat/>
    <w:rsid w:val="00FB6689"/>
    <w:pPr>
      <w:spacing w:after="0" w:line="240" w:lineRule="auto"/>
    </w:pPr>
    <w:rPr>
      <w:rFonts w:ascii="Times New Roman" w:eastAsia="Times New Roman" w:hAnsi="Times New Roman" w:cs="Times New Roman"/>
      <w:sz w:val="24"/>
    </w:rPr>
  </w:style>
  <w:style w:type="character" w:customStyle="1" w:styleId="ui-provider">
    <w:name w:val="ui-provider"/>
    <w:basedOn w:val="DefaultParagraphFont"/>
    <w:rsid w:val="00FB6689"/>
  </w:style>
  <w:style w:type="character" w:customStyle="1" w:styleId="cf01">
    <w:name w:val="cf01"/>
    <w:basedOn w:val="DefaultParagraphFont"/>
    <w:rsid w:val="00FB6689"/>
    <w:rPr>
      <w:rFonts w:ascii="Segoe UI" w:hAnsi="Segoe UI" w:cs="Segoe UI" w:hint="default"/>
      <w:sz w:val="18"/>
      <w:szCs w:val="18"/>
    </w:rPr>
  </w:style>
  <w:style w:type="character" w:customStyle="1" w:styleId="cf11">
    <w:name w:val="cf11"/>
    <w:basedOn w:val="DefaultParagraphFont"/>
    <w:rsid w:val="00FB6689"/>
    <w:rPr>
      <w:rFonts w:ascii="Segoe UI" w:hAnsi="Segoe UI" w:cs="Segoe UI" w:hint="default"/>
      <w:b/>
      <w:bCs/>
      <w:sz w:val="18"/>
      <w:szCs w:val="18"/>
    </w:rPr>
  </w:style>
  <w:style w:type="paragraph" w:styleId="FootnoteText">
    <w:name w:val="footnote text"/>
    <w:basedOn w:val="Normal"/>
    <w:link w:val="FootnoteTextChar"/>
    <w:uiPriority w:val="99"/>
    <w:semiHidden/>
    <w:unhideWhenUsed/>
    <w:rsid w:val="00C1026D"/>
    <w:rPr>
      <w:sz w:val="20"/>
      <w:szCs w:val="20"/>
    </w:rPr>
  </w:style>
  <w:style w:type="character" w:customStyle="1" w:styleId="FootnoteTextChar">
    <w:name w:val="Footnote Text Char"/>
    <w:basedOn w:val="DefaultParagraphFont"/>
    <w:link w:val="FootnoteText"/>
    <w:uiPriority w:val="99"/>
    <w:semiHidden/>
    <w:rsid w:val="00C1026D"/>
    <w:rPr>
      <w:rFonts w:ascii="Times New Roman" w:eastAsia="Times New Roman" w:hAnsi="Times New Roman" w:cs="Times New Roman"/>
      <w:sz w:val="20"/>
      <w:szCs w:val="20"/>
      <w:lang w:eastAsia="lt-LT"/>
    </w:rPr>
  </w:style>
  <w:style w:type="character" w:styleId="FootnoteReference">
    <w:name w:val="footnote reference"/>
    <w:basedOn w:val="DefaultParagraphFont"/>
    <w:uiPriority w:val="99"/>
    <w:semiHidden/>
    <w:unhideWhenUsed/>
    <w:rsid w:val="00C102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60249">
      <w:bodyDiv w:val="1"/>
      <w:marLeft w:val="0"/>
      <w:marRight w:val="0"/>
      <w:marTop w:val="0"/>
      <w:marBottom w:val="0"/>
      <w:divBdr>
        <w:top w:val="none" w:sz="0" w:space="0" w:color="auto"/>
        <w:left w:val="none" w:sz="0" w:space="0" w:color="auto"/>
        <w:bottom w:val="none" w:sz="0" w:space="0" w:color="auto"/>
        <w:right w:val="none" w:sz="0" w:space="0" w:color="auto"/>
      </w:divBdr>
    </w:div>
    <w:div w:id="618150390">
      <w:bodyDiv w:val="1"/>
      <w:marLeft w:val="0"/>
      <w:marRight w:val="0"/>
      <w:marTop w:val="0"/>
      <w:marBottom w:val="0"/>
      <w:divBdr>
        <w:top w:val="none" w:sz="0" w:space="0" w:color="auto"/>
        <w:left w:val="none" w:sz="0" w:space="0" w:color="auto"/>
        <w:bottom w:val="none" w:sz="0" w:space="0" w:color="auto"/>
        <w:right w:val="none" w:sz="0" w:space="0" w:color="auto"/>
      </w:divBdr>
    </w:div>
    <w:div w:id="766342019">
      <w:bodyDiv w:val="1"/>
      <w:marLeft w:val="0"/>
      <w:marRight w:val="0"/>
      <w:marTop w:val="0"/>
      <w:marBottom w:val="0"/>
      <w:divBdr>
        <w:top w:val="none" w:sz="0" w:space="0" w:color="auto"/>
        <w:left w:val="none" w:sz="0" w:space="0" w:color="auto"/>
        <w:bottom w:val="none" w:sz="0" w:space="0" w:color="auto"/>
        <w:right w:val="none" w:sz="0" w:space="0" w:color="auto"/>
      </w:divBdr>
    </w:div>
    <w:div w:id="1539049591">
      <w:bodyDiv w:val="1"/>
      <w:marLeft w:val="0"/>
      <w:marRight w:val="0"/>
      <w:marTop w:val="0"/>
      <w:marBottom w:val="0"/>
      <w:divBdr>
        <w:top w:val="none" w:sz="0" w:space="0" w:color="auto"/>
        <w:left w:val="none" w:sz="0" w:space="0" w:color="auto"/>
        <w:bottom w:val="none" w:sz="0" w:space="0" w:color="auto"/>
        <w:right w:val="none" w:sz="0" w:space="0" w:color="auto"/>
      </w:divBdr>
    </w:div>
    <w:div w:id="1577393973">
      <w:bodyDiv w:val="1"/>
      <w:marLeft w:val="0"/>
      <w:marRight w:val="0"/>
      <w:marTop w:val="0"/>
      <w:marBottom w:val="0"/>
      <w:divBdr>
        <w:top w:val="none" w:sz="0" w:space="0" w:color="auto"/>
        <w:left w:val="none" w:sz="0" w:space="0" w:color="auto"/>
        <w:bottom w:val="none" w:sz="0" w:space="0" w:color="auto"/>
        <w:right w:val="none" w:sz="0" w:space="0" w:color="auto"/>
      </w:divBdr>
    </w:div>
    <w:div w:id="1754742011">
      <w:bodyDiv w:val="1"/>
      <w:marLeft w:val="0"/>
      <w:marRight w:val="0"/>
      <w:marTop w:val="0"/>
      <w:marBottom w:val="0"/>
      <w:divBdr>
        <w:top w:val="none" w:sz="0" w:space="0" w:color="auto"/>
        <w:left w:val="none" w:sz="0" w:space="0" w:color="auto"/>
        <w:bottom w:val="none" w:sz="0" w:space="0" w:color="auto"/>
        <w:right w:val="none" w:sz="0" w:space="0" w:color="auto"/>
      </w:divBdr>
    </w:div>
    <w:div w:id="1843666889">
      <w:bodyDiv w:val="1"/>
      <w:marLeft w:val="0"/>
      <w:marRight w:val="0"/>
      <w:marTop w:val="0"/>
      <w:marBottom w:val="0"/>
      <w:divBdr>
        <w:top w:val="none" w:sz="0" w:space="0" w:color="auto"/>
        <w:left w:val="none" w:sz="0" w:space="0" w:color="auto"/>
        <w:bottom w:val="none" w:sz="0" w:space="0" w:color="auto"/>
        <w:right w:val="none" w:sz="0" w:space="0" w:color="auto"/>
      </w:divBdr>
    </w:div>
    <w:div w:id="191138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4E7831BC27F847B5A6E700FE32382D" ma:contentTypeVersion="4" ma:contentTypeDescription="Create a new document." ma:contentTypeScope="" ma:versionID="55bf8dfeb9382f4e605ed051d3821970">
  <xsd:schema xmlns:xsd="http://www.w3.org/2001/XMLSchema" xmlns:xs="http://www.w3.org/2001/XMLSchema" xmlns:p="http://schemas.microsoft.com/office/2006/metadata/properties" xmlns:ns2="0f4d5f0d-1c0e-4456-8582-02c3664367e0" targetNamespace="http://schemas.microsoft.com/office/2006/metadata/properties" ma:root="true" ma:fieldsID="8ae66abc4950ed015e9cc8630bcaab22" ns2:_="">
    <xsd:import namespace="0f4d5f0d-1c0e-4456-8582-02c3664367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4d5f0d-1c0e-4456-8582-02c3664367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B5888-78B4-4B04-88F9-5B01EA24F03E}">
  <ds:schemaRefs>
    <ds:schemaRef ds:uri="http://schemas.microsoft.com/sharepoint/v3/contenttype/forms"/>
  </ds:schemaRefs>
</ds:datastoreItem>
</file>

<file path=customXml/itemProps2.xml><?xml version="1.0" encoding="utf-8"?>
<ds:datastoreItem xmlns:ds="http://schemas.openxmlformats.org/officeDocument/2006/customXml" ds:itemID="{70154EB9-25F8-4E9C-8CA7-5EBA028AF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4d5f0d-1c0e-4456-8582-02c3664367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6A1FFC-AE2E-474A-8588-F5B4DD4E18B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A7D571C-32C6-4558-9724-9709C2E9AA53}">
  <ds:schemaRefs>
    <ds:schemaRef ds:uri="http://schemas.openxmlformats.org/officeDocument/2006/bibliography"/>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1915</Words>
  <Characters>10919</Characters>
  <Application>Microsoft Office Word</Application>
  <DocSecurity>0</DocSecurity>
  <Lines>90</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 Rakauskaitė-Daunienė</dc:creator>
  <cp:keywords/>
  <dc:description/>
  <cp:lastModifiedBy>Edita Ališauskaitė Vorožeikinienė</cp:lastModifiedBy>
  <cp:revision>3</cp:revision>
  <dcterms:created xsi:type="dcterms:W3CDTF">2026-04-09T11:58:00Z</dcterms:created>
  <dcterms:modified xsi:type="dcterms:W3CDTF">2026-04-09T11:58:00Z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0x010100284E7831BC27F847B5A6E700FE32382D</vt:lpwstr>
  </property>
</Properties>
</file>