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0B4F0" w14:textId="77777777" w:rsidR="004F3E74" w:rsidRPr="00187998" w:rsidRDefault="004F3E74" w:rsidP="004F3E74">
      <w:pPr>
        <w:tabs>
          <w:tab w:val="left" w:pos="4380"/>
        </w:tabs>
        <w:ind w:firstLine="426"/>
        <w:jc w:val="right"/>
        <w:rPr>
          <w:rFonts w:ascii="Trebuchet MS" w:hAnsi="Trebuchet MS"/>
        </w:rPr>
      </w:pPr>
      <w:bookmarkStart w:id="0" w:name="_GoBack"/>
      <w:bookmarkEnd w:id="0"/>
      <w:r>
        <w:rPr>
          <w:rFonts w:ascii="Trebuchet MS" w:hAnsi="Trebuchet MS"/>
        </w:rPr>
        <w:t>Konkurso dokumentų</w:t>
      </w:r>
    </w:p>
    <w:p w14:paraId="2080BDBF" w14:textId="602376C0" w:rsidR="00E76E94" w:rsidRPr="006272CE" w:rsidRDefault="004000F7" w:rsidP="00F37C0A">
      <w:pPr>
        <w:ind w:firstLine="567"/>
        <w:jc w:val="right"/>
        <w:rPr>
          <w:rFonts w:ascii="Trebuchet MS" w:eastAsia="Times New Roman" w:hAnsi="Trebuchet MS" w:cs="Arial"/>
          <w:lang w:val="en-US" w:eastAsia="lt-LT"/>
        </w:rPr>
      </w:pPr>
      <w:r>
        <w:rPr>
          <w:rFonts w:ascii="Trebuchet MS" w:hAnsi="Trebuchet MS"/>
        </w:rPr>
        <w:t>7</w:t>
      </w:r>
      <w:r w:rsidR="00F37C0A" w:rsidRPr="00045863">
        <w:rPr>
          <w:rFonts w:ascii="Trebuchet MS" w:hAnsi="Trebuchet MS"/>
        </w:rPr>
        <w:t xml:space="preserve"> priedas</w:t>
      </w:r>
    </w:p>
    <w:p w14:paraId="05FC07B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val="en-US" w:eastAsia="lt-LT"/>
        </w:rPr>
      </w:pPr>
    </w:p>
    <w:p w14:paraId="30C04A8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u w:val="single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5BF7D11E" w14:textId="7B8CD74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 (</w:t>
      </w:r>
      <w:r w:rsidR="004453C9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1EC7C56D" w14:textId="1B601FEF" w:rsidR="00E76E94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Valstybinei mokesčių inspekcijai prie</w:t>
      </w:r>
    </w:p>
    <w:p w14:paraId="71C7DC6C" w14:textId="05F67AD9" w:rsidR="006272CE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Lietuvos Respublikos finansų ministerijos</w:t>
      </w:r>
    </w:p>
    <w:p w14:paraId="4181C37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2A3456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34E12498" w14:textId="202460F8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TIEKĖJO</w:t>
      </w:r>
      <w:r w:rsidR="008A28F1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/SUBTIEKĖJO</w:t>
      </w: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DEKLARACIJA</w:t>
      </w:r>
    </w:p>
    <w:p w14:paraId="3C459EA8" w14:textId="77777777" w:rsidR="00E76E94" w:rsidRPr="006272CE" w:rsidRDefault="00E76E94" w:rsidP="00E76E9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sz w:val="21"/>
          <w:szCs w:val="21"/>
          <w:lang w:eastAsia="lt-LT"/>
        </w:rPr>
        <w:t> </w:t>
      </w:r>
    </w:p>
    <w:p w14:paraId="55E458CA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349A9D9D" w14:textId="2CF69CB4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mano atstovaujamo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sudėtyje nėra Rusijos dalyvavimo, viršijančio 2014 m. liepos 31 d. Tarybos reglamento (ES) Nr. 833/2014 dėl ribojamųjų priemonių atsižvelgiant į Rusijos veiksmus, kuriais destabilizuojama padėtis Ukrainoje, su pakeitimais, nustatytas ribas</w:t>
      </w:r>
      <w:r w:rsidR="00C9751D">
        <w:rPr>
          <w:rFonts w:ascii="Trebuchet MS" w:eastAsia="Times New Roman" w:hAnsi="Trebuchet MS" w:cs="Arial"/>
          <w:color w:val="000000"/>
          <w:lang w:eastAsia="lt-LT"/>
        </w:rPr>
        <w:t xml:space="preserve"> t. y.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:</w:t>
      </w:r>
    </w:p>
    <w:p w14:paraId="2A9D72DE" w14:textId="50AB0C9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(a) mano atstovaujamas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Tiekėjas</w:t>
      </w:r>
      <w:r w:rsidR="004453C9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63707483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(b) mano atstovaujamas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4453C9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2E7E074D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(d) a)-c) punktuose išvardyti subjektai nedalyvauja subtiekėjais, tiekėjais ar subjektais, kurių pajėgumais remiasi mano atstovaujamas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>Tiekėjas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, tais atvejais kai jiems tenka daugiau kaip 10 % sutarties vertės.</w:t>
      </w:r>
    </w:p>
    <w:p w14:paraId="2172D894" w14:textId="25F08C36" w:rsidR="00593B2F" w:rsidRPr="006272CE" w:rsidRDefault="00E76E94" w:rsidP="00593B2F">
      <w:pPr>
        <w:spacing w:after="0" w:line="240" w:lineRule="auto"/>
        <w:jc w:val="both"/>
        <w:rPr>
          <w:rFonts w:ascii="Trebuchet MS" w:eastAsia="Times New Roman" w:hAnsi="Trebuchet MS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</w:t>
      </w:r>
      <w:r w:rsidR="004453C9">
        <w:rPr>
          <w:rFonts w:ascii="Trebuchet MS" w:eastAsia="Times New Roman" w:hAnsi="Trebuchet MS" w:cs="Arial"/>
          <w:color w:val="000000"/>
          <w:lang w:eastAsia="lt-LT"/>
        </w:rPr>
        <w:t xml:space="preserve">Tiekėjui 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/subtiekėjui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, subtiekėjams, kuriuos esu pasitelkęs ar pasitelksiu ateityje, ūkio subjektams, kurių pajėgumais remiuosi ar (ir) remsiuosi, prekių (ir jų sudedamųjų dalių) gamintojams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netaikomos 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p w14:paraId="1F4D400C" w14:textId="4B37655F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Deklaruojamoms aplinkybėms pasikeitus, įsipareigoju nedelsiant apie tai informuoti </w:t>
      </w:r>
      <w:r w:rsidR="003809D3">
        <w:rPr>
          <w:rFonts w:ascii="Trebuchet MS" w:eastAsia="Times New Roman" w:hAnsi="Trebuchet MS" w:cs="Arial"/>
          <w:color w:val="000000"/>
          <w:lang w:eastAsia="lt-LT"/>
        </w:rPr>
        <w:t>Perkančiąją organizaciją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22"/>
        <w:gridCol w:w="222"/>
        <w:gridCol w:w="222"/>
        <w:gridCol w:w="2447"/>
        <w:gridCol w:w="222"/>
      </w:tblGrid>
      <w:tr w:rsidR="00E76E94" w:rsidRPr="006272CE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272CE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</w:p>
        </w:tc>
      </w:tr>
      <w:tr w:rsidR="00E76E94" w:rsidRPr="006272CE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</w:tr>
      <w:tr w:rsidR="00E76E94" w:rsidRPr="006272CE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272CE" w:rsidRDefault="00E76E94">
      <w:pPr>
        <w:rPr>
          <w:rFonts w:ascii="Trebuchet MS" w:hAnsi="Trebuchet MS"/>
        </w:rPr>
      </w:pPr>
    </w:p>
    <w:sectPr w:rsidR="00E76E94" w:rsidRPr="006272CE" w:rsidSect="0003618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BF7" w16cex:dateUtc="2023-09-21T14:29:00Z"/>
  <w16cex:commentExtensible w16cex:durableId="28B6F9C7" w16cex:dateUtc="2023-09-21T14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36188"/>
    <w:rsid w:val="00036CC8"/>
    <w:rsid w:val="001733AB"/>
    <w:rsid w:val="003646B0"/>
    <w:rsid w:val="003809D3"/>
    <w:rsid w:val="00382F24"/>
    <w:rsid w:val="004000F7"/>
    <w:rsid w:val="004067C7"/>
    <w:rsid w:val="004453C9"/>
    <w:rsid w:val="004F3E74"/>
    <w:rsid w:val="005341E7"/>
    <w:rsid w:val="005736B0"/>
    <w:rsid w:val="00593B2F"/>
    <w:rsid w:val="006267A2"/>
    <w:rsid w:val="006272CE"/>
    <w:rsid w:val="00705B08"/>
    <w:rsid w:val="007C24FD"/>
    <w:rsid w:val="0086276D"/>
    <w:rsid w:val="00896807"/>
    <w:rsid w:val="008A28F1"/>
    <w:rsid w:val="00A02508"/>
    <w:rsid w:val="00C12D18"/>
    <w:rsid w:val="00C53D9A"/>
    <w:rsid w:val="00C9751D"/>
    <w:rsid w:val="00CA0359"/>
    <w:rsid w:val="00D16820"/>
    <w:rsid w:val="00D51E03"/>
    <w:rsid w:val="00D55B92"/>
    <w:rsid w:val="00E76E94"/>
    <w:rsid w:val="00E82639"/>
    <w:rsid w:val="00E94F43"/>
    <w:rsid w:val="00F1400C"/>
    <w:rsid w:val="00F309AF"/>
    <w:rsid w:val="00F37C0A"/>
    <w:rsid w:val="00F55BC4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72C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1E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1E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1E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E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1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B0D2D-F800-4768-AAF3-86E3177FC764}">
  <ds:schemaRefs>
    <ds:schemaRef ds:uri="4b2e9d09-07c5-42d4-ad0a-92e216c40b99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ac3775fa-9d3b-4d8c-bc3d-fbdb29195e0c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B7849BB6-C623-4B2D-81A4-5BE33726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678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 PRIEDAS TIEKĖJO DEKLARACIJA</vt:lpstr>
      <vt:lpstr>Tiekėjo deklaracijos dėl sankcijų forma EK CPVA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PRIEDAS TIEKĖJO DEKLARACIJA</dc:title>
  <dc:creator>Gintaras Kurauskas</dc:creator>
  <cp:lastModifiedBy>Michal Stasilovič</cp:lastModifiedBy>
  <cp:revision>2</cp:revision>
  <dcterms:created xsi:type="dcterms:W3CDTF">2026-04-08T21:10:00Z</dcterms:created>
  <dcterms:modified xsi:type="dcterms:W3CDTF">2026-04-08T21:10:00Z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