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8097" w14:textId="32E75294" w:rsidR="00D427AD" w:rsidRPr="002148BB" w:rsidRDefault="00D427AD" w:rsidP="0056739E">
      <w:pPr>
        <w:shd w:val="clear" w:color="auto" w:fill="FFFFFF"/>
        <w:spacing w:after="0" w:line="240" w:lineRule="auto"/>
        <w:ind w:left="426"/>
        <w:jc w:val="center"/>
        <w:rPr>
          <w:rFonts w:asciiTheme="majorBidi" w:eastAsia="Times New Roman" w:hAnsiTheme="majorBidi" w:cstheme="majorBidi"/>
          <w:b/>
          <w:bCs/>
          <w:color w:val="222222"/>
          <w:lang w:eastAsia="lt-LT"/>
        </w:rPr>
      </w:pPr>
      <w:r w:rsidRPr="002148BB">
        <w:rPr>
          <w:rFonts w:asciiTheme="majorBidi" w:eastAsia="Times New Roman" w:hAnsiTheme="majorBidi" w:cstheme="majorBidi"/>
          <w:b/>
          <w:bCs/>
          <w:color w:val="222222"/>
          <w:lang w:eastAsia="lt-LT"/>
        </w:rPr>
        <w:t>Operacini</w:t>
      </w:r>
      <w:r w:rsidR="0094187A" w:rsidRPr="002148BB">
        <w:rPr>
          <w:rFonts w:asciiTheme="majorBidi" w:eastAsia="Times New Roman" w:hAnsiTheme="majorBidi" w:cstheme="majorBidi"/>
          <w:b/>
          <w:bCs/>
          <w:color w:val="222222"/>
          <w:lang w:eastAsia="lt-LT"/>
        </w:rPr>
        <w:t>s</w:t>
      </w:r>
      <w:r w:rsidRPr="002148BB">
        <w:rPr>
          <w:rFonts w:asciiTheme="majorBidi" w:eastAsia="Times New Roman" w:hAnsiTheme="majorBidi" w:cstheme="majorBidi"/>
          <w:b/>
          <w:bCs/>
          <w:color w:val="222222"/>
          <w:lang w:eastAsia="lt-LT"/>
        </w:rPr>
        <w:t xml:space="preserve"> stal</w:t>
      </w:r>
      <w:r w:rsidR="0094187A" w:rsidRPr="002148BB">
        <w:rPr>
          <w:rFonts w:asciiTheme="majorBidi" w:eastAsia="Times New Roman" w:hAnsiTheme="majorBidi" w:cstheme="majorBidi"/>
          <w:b/>
          <w:bCs/>
          <w:color w:val="222222"/>
          <w:lang w:eastAsia="lt-LT"/>
        </w:rPr>
        <w:t>as (darbui su C-lanku)</w:t>
      </w:r>
    </w:p>
    <w:p w14:paraId="6B104ABA" w14:textId="60DA507C" w:rsidR="001E3C7C" w:rsidRPr="002148BB" w:rsidRDefault="001E3C7C" w:rsidP="00996B15">
      <w:pPr>
        <w:shd w:val="clear" w:color="auto" w:fill="FFFFFF"/>
        <w:spacing w:after="0" w:line="240" w:lineRule="auto"/>
        <w:rPr>
          <w:rFonts w:asciiTheme="majorBidi" w:eastAsia="Times New Roman" w:hAnsiTheme="majorBidi" w:cstheme="majorBidi"/>
          <w:b/>
          <w:i/>
          <w:color w:val="222222"/>
          <w:lang w:eastAsia="lt-LT"/>
        </w:rPr>
      </w:pPr>
      <w:r w:rsidRPr="002148BB">
        <w:rPr>
          <w:rFonts w:asciiTheme="majorBidi" w:eastAsia="Times New Roman" w:hAnsiTheme="majorBidi" w:cstheme="majorBidi"/>
          <w:bCs/>
          <w:color w:val="222222"/>
          <w:lang w:eastAsia="lt-LT"/>
        </w:rPr>
        <w:t> </w:t>
      </w:r>
    </w:p>
    <w:tbl>
      <w:tblPr>
        <w:tblW w:w="9634" w:type="dxa"/>
        <w:shd w:val="clear" w:color="auto" w:fill="FFFFFF"/>
        <w:tblLayout w:type="fixed"/>
        <w:tblCellMar>
          <w:left w:w="0" w:type="dxa"/>
          <w:right w:w="0" w:type="dxa"/>
        </w:tblCellMar>
        <w:tblLook w:val="04A0" w:firstRow="1" w:lastRow="0" w:firstColumn="1" w:lastColumn="0" w:noHBand="0" w:noVBand="1"/>
      </w:tblPr>
      <w:tblGrid>
        <w:gridCol w:w="704"/>
        <w:gridCol w:w="2693"/>
        <w:gridCol w:w="3402"/>
        <w:gridCol w:w="2835"/>
      </w:tblGrid>
      <w:tr w:rsidR="007A1978" w:rsidRPr="002148BB" w14:paraId="6B104ABF" w14:textId="77777777" w:rsidTr="002832E6">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104ABB" w14:textId="77777777" w:rsidR="001E3C7C" w:rsidRPr="002148BB" w:rsidRDefault="001E3C7C" w:rsidP="00996B15">
            <w:pPr>
              <w:spacing w:after="0" w:line="240" w:lineRule="auto"/>
              <w:jc w:val="center"/>
              <w:rPr>
                <w:rFonts w:asciiTheme="majorBidi" w:eastAsia="Times New Roman" w:hAnsiTheme="majorBidi" w:cstheme="majorBidi"/>
                <w:color w:val="222222"/>
                <w:lang w:eastAsia="lt-LT"/>
              </w:rPr>
            </w:pPr>
            <w:r w:rsidRPr="002148BB">
              <w:rPr>
                <w:rFonts w:asciiTheme="majorBidi" w:eastAsia="Times New Roman" w:hAnsiTheme="majorBidi" w:cstheme="majorBidi"/>
                <w:bCs/>
                <w:color w:val="222222"/>
                <w:lang w:eastAsia="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104ABC" w14:textId="77777777" w:rsidR="001E3C7C" w:rsidRPr="002148BB" w:rsidRDefault="001E3C7C" w:rsidP="00996B15">
            <w:pPr>
              <w:spacing w:after="0" w:line="240" w:lineRule="auto"/>
              <w:jc w:val="center"/>
              <w:rPr>
                <w:rFonts w:asciiTheme="majorBidi" w:eastAsia="Times New Roman" w:hAnsiTheme="majorBidi" w:cstheme="majorBidi"/>
                <w:color w:val="222222"/>
                <w:lang w:eastAsia="lt-LT"/>
              </w:rPr>
            </w:pPr>
            <w:r w:rsidRPr="002148BB">
              <w:rPr>
                <w:rFonts w:asciiTheme="majorBidi" w:eastAsia="Times New Roman" w:hAnsiTheme="majorBidi" w:cstheme="majorBidi"/>
                <w:bCs/>
                <w:color w:val="222222"/>
                <w:lang w:eastAsia="lt-LT"/>
              </w:rPr>
              <w:t>Parametrai (specifikacija)</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104ABD" w14:textId="77777777" w:rsidR="001E3C7C" w:rsidRPr="002148BB" w:rsidRDefault="001E3C7C" w:rsidP="00996B15">
            <w:pPr>
              <w:spacing w:after="0" w:line="240" w:lineRule="auto"/>
              <w:jc w:val="center"/>
              <w:rPr>
                <w:rFonts w:asciiTheme="majorBidi" w:eastAsia="Times New Roman" w:hAnsiTheme="majorBidi" w:cstheme="majorBidi"/>
                <w:color w:val="222222"/>
                <w:lang w:eastAsia="lt-LT"/>
              </w:rPr>
            </w:pPr>
            <w:r w:rsidRPr="002148BB">
              <w:rPr>
                <w:rFonts w:asciiTheme="majorBidi" w:eastAsia="Times New Roman" w:hAnsiTheme="majorBidi" w:cstheme="majorBidi"/>
                <w:bCs/>
                <w:color w:val="222222"/>
                <w:lang w:eastAsia="lt-LT"/>
              </w:rPr>
              <w:t>Reikalaujamos parametrų reikšmės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104ABE" w14:textId="47E71246" w:rsidR="001E3C7C" w:rsidRPr="002148BB" w:rsidRDefault="00996B15" w:rsidP="00996B15">
            <w:pPr>
              <w:spacing w:after="0" w:line="240" w:lineRule="auto"/>
              <w:jc w:val="center"/>
              <w:rPr>
                <w:rFonts w:asciiTheme="majorBidi" w:eastAsia="Times New Roman" w:hAnsiTheme="majorBidi" w:cstheme="majorBidi"/>
                <w:color w:val="222222"/>
                <w:lang w:eastAsia="lt-LT"/>
              </w:rPr>
            </w:pPr>
            <w:r w:rsidRPr="002148BB">
              <w:rPr>
                <w:rFonts w:asciiTheme="majorBidi" w:eastAsia="Times New Roman" w:hAnsiTheme="majorBidi" w:cstheme="majorBidi"/>
                <w:bCs/>
                <w:color w:val="222222"/>
                <w:lang w:eastAsia="lt-LT"/>
              </w:rPr>
              <w:t>Siūlomos parametrų reikšmės</w:t>
            </w:r>
            <w:r w:rsidR="001E3C7C" w:rsidRPr="002148BB">
              <w:rPr>
                <w:rFonts w:asciiTheme="majorBidi" w:eastAsia="Times New Roman" w:hAnsiTheme="majorBidi" w:cstheme="majorBidi"/>
                <w:bCs/>
                <w:color w:val="222222"/>
                <w:lang w:eastAsia="lt-LT"/>
              </w:rPr>
              <w:t> </w:t>
            </w:r>
          </w:p>
        </w:tc>
      </w:tr>
      <w:tr w:rsidR="008302CF" w:rsidRPr="002148BB" w14:paraId="28204901" w14:textId="77777777" w:rsidTr="002832E6">
        <w:trPr>
          <w:trHeight w:val="23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53DA8" w14:textId="0EAC402B"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FB2648" w14:textId="2C9A7554" w:rsidR="008302CF" w:rsidRPr="002148BB" w:rsidRDefault="008302CF" w:rsidP="008302CF">
            <w:pPr>
              <w:spacing w:after="0" w:line="240" w:lineRule="auto"/>
              <w:rPr>
                <w:rFonts w:asciiTheme="majorBidi" w:eastAsia="Times New Roman" w:hAnsiTheme="majorBidi" w:cstheme="majorBidi"/>
                <w:bCs/>
                <w:color w:val="222222"/>
                <w:lang w:eastAsia="lt-LT"/>
              </w:rPr>
            </w:pPr>
            <w:r w:rsidRPr="002148BB">
              <w:rPr>
                <w:rFonts w:asciiTheme="majorBidi" w:hAnsiTheme="majorBidi" w:cstheme="majorBidi"/>
              </w:rPr>
              <w:t>Paskirtis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F8603D" w14:textId="312053B4" w:rsidR="008302CF" w:rsidRPr="002148BB" w:rsidRDefault="008302CF" w:rsidP="008302CF">
            <w:pPr>
              <w:spacing w:after="0" w:line="240" w:lineRule="auto"/>
              <w:rPr>
                <w:rFonts w:asciiTheme="majorBidi" w:eastAsia="Times New Roman" w:hAnsiTheme="majorBidi" w:cstheme="majorBidi"/>
                <w:bCs/>
                <w:color w:val="222222"/>
                <w:lang w:eastAsia="lt-LT"/>
              </w:rPr>
            </w:pPr>
            <w:r w:rsidRPr="002148BB">
              <w:rPr>
                <w:rFonts w:asciiTheme="majorBidi" w:hAnsiTheme="majorBidi" w:cstheme="majorBidi"/>
              </w:rPr>
              <w:t>Pritaikytas darbui su C-lanko tipo rentgeno aparatais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90D3F6" w14:textId="2BD6E724" w:rsidR="008302CF" w:rsidRPr="002148BB" w:rsidRDefault="008302CF" w:rsidP="008302CF">
            <w:pPr>
              <w:spacing w:after="0" w:line="240" w:lineRule="auto"/>
              <w:rPr>
                <w:rFonts w:asciiTheme="majorBidi" w:eastAsia="Times New Roman" w:hAnsiTheme="majorBidi" w:cstheme="majorBidi"/>
                <w:bCs/>
                <w:color w:val="222222"/>
                <w:lang w:eastAsia="lt-LT"/>
              </w:rPr>
            </w:pPr>
          </w:p>
        </w:tc>
      </w:tr>
      <w:tr w:rsidR="008302CF" w:rsidRPr="002148BB" w14:paraId="399AACDB" w14:textId="77777777" w:rsidTr="002832E6">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FF6B9A" w14:textId="012663C1"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FD03A" w14:textId="27FAF1F9" w:rsidR="008302CF" w:rsidRPr="002148BB" w:rsidRDefault="008302CF" w:rsidP="008302CF">
            <w:pPr>
              <w:spacing w:after="0" w:line="240" w:lineRule="auto"/>
              <w:rPr>
                <w:rFonts w:asciiTheme="majorBidi" w:hAnsiTheme="majorBidi" w:cstheme="majorBidi"/>
              </w:rPr>
            </w:pPr>
            <w:r w:rsidRPr="002148BB">
              <w:rPr>
                <w:rFonts w:asciiTheme="majorBidi" w:hAnsiTheme="majorBidi" w:cstheme="majorBidi"/>
              </w:rPr>
              <w:t>Stalo mobilumas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EC9166" w14:textId="7121663F" w:rsidR="008302CF" w:rsidRPr="002148BB" w:rsidRDefault="008302CF" w:rsidP="00092E13">
            <w:pPr>
              <w:pStyle w:val="Sraopastraipa"/>
              <w:numPr>
                <w:ilvl w:val="0"/>
                <w:numId w:val="17"/>
              </w:num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Stalas mobilus, su ratukais;</w:t>
            </w:r>
          </w:p>
          <w:p w14:paraId="297446BE" w14:textId="0B41D176" w:rsidR="008302CF" w:rsidRPr="002148BB" w:rsidRDefault="00AD656D" w:rsidP="00092E13">
            <w:pPr>
              <w:pStyle w:val="Sraopastraipa"/>
              <w:numPr>
                <w:ilvl w:val="0"/>
                <w:numId w:val="17"/>
              </w:numPr>
              <w:spacing w:after="0" w:line="240" w:lineRule="auto"/>
              <w:rPr>
                <w:rFonts w:asciiTheme="majorBidi" w:hAnsiTheme="majorBidi" w:cstheme="majorBidi"/>
              </w:rPr>
            </w:pPr>
            <w:r w:rsidRPr="00AD656D">
              <w:rPr>
                <w:rFonts w:asciiTheme="majorBidi" w:eastAsia="Times New Roman" w:hAnsiTheme="majorBidi" w:cstheme="majorBidi"/>
                <w:lang w:eastAsia="lt-LT"/>
              </w:rPr>
              <w:t>Darbinėje padėtyje stalas stabilizuojamas iš stalo pagrindo nuleidžiamomis specialiomis atramomis arba stabdžiu blokuojant ratukus.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CAC2A9" w14:textId="2D60663D" w:rsidR="00623FFF" w:rsidRPr="002148BB" w:rsidRDefault="00623FFF" w:rsidP="00623FFF">
            <w:pPr>
              <w:shd w:val="clear" w:color="auto" w:fill="FFFFFF"/>
              <w:spacing w:after="0" w:line="240" w:lineRule="auto"/>
              <w:rPr>
                <w:rFonts w:asciiTheme="majorBidi" w:eastAsia="Times New Roman" w:hAnsiTheme="majorBidi" w:cstheme="majorBidi"/>
                <w:lang w:eastAsia="lt-LT"/>
              </w:rPr>
            </w:pPr>
          </w:p>
        </w:tc>
      </w:tr>
      <w:tr w:rsidR="008302CF" w:rsidRPr="002148BB" w14:paraId="1ECD7015" w14:textId="77777777" w:rsidTr="002832E6">
        <w:trPr>
          <w:trHeight w:val="503"/>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9EA12D" w14:textId="38CD8415"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A1915" w14:textId="7610FFA7" w:rsidR="008302CF" w:rsidRPr="002148BB" w:rsidRDefault="008302CF" w:rsidP="008302CF">
            <w:pPr>
              <w:spacing w:after="0" w:line="240" w:lineRule="auto"/>
              <w:rPr>
                <w:rFonts w:asciiTheme="majorBidi" w:hAnsiTheme="majorBidi" w:cstheme="majorBidi"/>
              </w:rPr>
            </w:pPr>
            <w:r w:rsidRPr="002148BB">
              <w:rPr>
                <w:rFonts w:asciiTheme="majorBidi" w:hAnsiTheme="majorBidi" w:cstheme="majorBidi"/>
              </w:rPr>
              <w:t>Reikalavimai stalviršiui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B92F76" w14:textId="77777777" w:rsidR="00092E13" w:rsidRPr="002148BB" w:rsidRDefault="008302CF" w:rsidP="00092E13">
            <w:pPr>
              <w:pStyle w:val="Sraopastraipa"/>
              <w:widowControl w:val="0"/>
              <w:numPr>
                <w:ilvl w:val="0"/>
                <w:numId w:val="16"/>
              </w:numPr>
              <w:shd w:val="clear" w:color="auto" w:fill="FFFFFF"/>
              <w:autoSpaceDE w:val="0"/>
              <w:autoSpaceDN w:val="0"/>
              <w:adjustRightInd w:val="0"/>
              <w:spacing w:after="0" w:line="240" w:lineRule="auto"/>
              <w:ind w:right="125"/>
              <w:rPr>
                <w:rFonts w:asciiTheme="majorBidi" w:hAnsiTheme="majorBidi" w:cstheme="majorBidi"/>
                <w:spacing w:val="-1"/>
              </w:rPr>
            </w:pPr>
            <w:r w:rsidRPr="002148BB">
              <w:rPr>
                <w:rFonts w:asciiTheme="majorBidi" w:hAnsiTheme="majorBidi" w:cstheme="majorBidi"/>
                <w:spacing w:val="-1"/>
              </w:rPr>
              <w:t>Pagamintas iš rentgeno spinduliams laidaus anglies pluošto (ar lygiavertės medžiagos);</w:t>
            </w:r>
          </w:p>
          <w:p w14:paraId="29A8F332" w14:textId="333191F1" w:rsidR="00092E13" w:rsidRPr="002148BB" w:rsidRDefault="00A06C02" w:rsidP="00092E13">
            <w:pPr>
              <w:pStyle w:val="Sraopastraipa"/>
              <w:widowControl w:val="0"/>
              <w:numPr>
                <w:ilvl w:val="0"/>
                <w:numId w:val="16"/>
              </w:numPr>
              <w:shd w:val="clear" w:color="auto" w:fill="FFFFFF"/>
              <w:autoSpaceDE w:val="0"/>
              <w:autoSpaceDN w:val="0"/>
              <w:adjustRightInd w:val="0"/>
              <w:spacing w:after="0" w:line="240" w:lineRule="auto"/>
              <w:ind w:right="125"/>
              <w:rPr>
                <w:rFonts w:asciiTheme="majorBidi" w:hAnsiTheme="majorBidi" w:cstheme="majorBidi"/>
                <w:spacing w:val="-1"/>
              </w:rPr>
            </w:pPr>
            <w:r w:rsidRPr="002148BB">
              <w:rPr>
                <w:rFonts w:asciiTheme="majorBidi" w:hAnsiTheme="majorBidi" w:cstheme="majorBidi"/>
                <w:spacing w:val="-1"/>
              </w:rPr>
              <w:t>Laidumas rentgeno spinduliamas ≤ 0,35 mm Al</w:t>
            </w:r>
            <w:r w:rsidR="00092E13" w:rsidRPr="002148BB">
              <w:rPr>
                <w:rFonts w:asciiTheme="majorBidi" w:hAnsiTheme="majorBidi" w:cstheme="majorBidi"/>
                <w:spacing w:val="-1"/>
              </w:rPr>
              <w:t>;</w:t>
            </w:r>
          </w:p>
          <w:p w14:paraId="1DBFBEDD" w14:textId="4AC95AB0" w:rsidR="008302CF" w:rsidRPr="002148BB" w:rsidRDefault="008302CF" w:rsidP="00092E13">
            <w:pPr>
              <w:pStyle w:val="Sraopastraipa"/>
              <w:widowControl w:val="0"/>
              <w:numPr>
                <w:ilvl w:val="0"/>
                <w:numId w:val="16"/>
              </w:numPr>
              <w:shd w:val="clear" w:color="auto" w:fill="FFFFFF"/>
              <w:autoSpaceDE w:val="0"/>
              <w:autoSpaceDN w:val="0"/>
              <w:adjustRightInd w:val="0"/>
              <w:spacing w:after="0" w:line="240" w:lineRule="auto"/>
              <w:ind w:right="125"/>
              <w:rPr>
                <w:rFonts w:asciiTheme="majorBidi" w:hAnsiTheme="majorBidi" w:cstheme="majorBidi"/>
                <w:strike/>
              </w:rPr>
            </w:pPr>
            <w:r w:rsidRPr="002148BB">
              <w:rPr>
                <w:rFonts w:asciiTheme="majorBidi" w:hAnsiTheme="majorBidi" w:cstheme="majorBidi"/>
              </w:rPr>
              <w:t>Vientisas;</w:t>
            </w:r>
          </w:p>
          <w:p w14:paraId="6063B1E0" w14:textId="77777777" w:rsidR="00AE6A04" w:rsidRPr="002148BB" w:rsidRDefault="008302CF" w:rsidP="00092E13">
            <w:pPr>
              <w:pStyle w:val="Sraopastraipa"/>
              <w:widowControl w:val="0"/>
              <w:numPr>
                <w:ilvl w:val="0"/>
                <w:numId w:val="16"/>
              </w:numPr>
              <w:shd w:val="clear" w:color="auto" w:fill="FFFFFF"/>
              <w:tabs>
                <w:tab w:val="left" w:pos="490"/>
              </w:tabs>
              <w:autoSpaceDE w:val="0"/>
              <w:autoSpaceDN w:val="0"/>
              <w:adjustRightInd w:val="0"/>
              <w:spacing w:after="0" w:line="240" w:lineRule="auto"/>
              <w:ind w:right="125"/>
              <w:rPr>
                <w:rFonts w:asciiTheme="majorBidi" w:hAnsiTheme="majorBidi" w:cstheme="majorBidi"/>
              </w:rPr>
            </w:pPr>
            <w:r w:rsidRPr="002148BB">
              <w:rPr>
                <w:rFonts w:asciiTheme="majorBidi" w:hAnsiTheme="majorBidi" w:cstheme="majorBidi"/>
              </w:rPr>
              <w:t xml:space="preserve">Ilgis </w:t>
            </w:r>
            <w:r w:rsidRPr="002148BB">
              <w:rPr>
                <w:rFonts w:asciiTheme="majorBidi" w:hAnsiTheme="majorBidi" w:cstheme="majorBidi"/>
              </w:rPr>
              <w:sym w:font="Symbol" w:char="F0B3"/>
            </w:r>
            <w:r w:rsidRPr="002148BB">
              <w:rPr>
                <w:rFonts w:asciiTheme="majorBidi" w:hAnsiTheme="majorBidi" w:cstheme="majorBidi"/>
              </w:rPr>
              <w:t xml:space="preserve"> 2</w:t>
            </w:r>
            <w:r w:rsidR="00D66D6E" w:rsidRPr="002148BB">
              <w:rPr>
                <w:rFonts w:asciiTheme="majorBidi" w:hAnsiTheme="majorBidi" w:cstheme="majorBidi"/>
              </w:rPr>
              <w:t>2</w:t>
            </w:r>
            <w:r w:rsidRPr="002148BB">
              <w:rPr>
                <w:rFonts w:asciiTheme="majorBidi" w:hAnsiTheme="majorBidi" w:cstheme="majorBidi"/>
              </w:rPr>
              <w:t>0 cm</w:t>
            </w:r>
            <w:r w:rsidR="00AE6A04" w:rsidRPr="002148BB">
              <w:rPr>
                <w:rFonts w:asciiTheme="majorBidi" w:hAnsiTheme="majorBidi" w:cstheme="majorBidi"/>
              </w:rPr>
              <w:t>;</w:t>
            </w:r>
          </w:p>
          <w:p w14:paraId="1DC11D63" w14:textId="1B623EAE" w:rsidR="00345C6D" w:rsidRPr="002148BB" w:rsidRDefault="00345C6D" w:rsidP="00092E13">
            <w:pPr>
              <w:pStyle w:val="Sraopastraipa"/>
              <w:widowControl w:val="0"/>
              <w:numPr>
                <w:ilvl w:val="0"/>
                <w:numId w:val="16"/>
              </w:numPr>
              <w:shd w:val="clear" w:color="auto" w:fill="FFFFFF"/>
              <w:tabs>
                <w:tab w:val="left" w:pos="490"/>
              </w:tabs>
              <w:autoSpaceDE w:val="0"/>
              <w:autoSpaceDN w:val="0"/>
              <w:adjustRightInd w:val="0"/>
              <w:spacing w:after="0" w:line="240" w:lineRule="auto"/>
              <w:ind w:right="125"/>
              <w:rPr>
                <w:rFonts w:asciiTheme="majorBidi" w:hAnsiTheme="majorBidi" w:cstheme="majorBidi"/>
              </w:rPr>
            </w:pPr>
            <w:r w:rsidRPr="002148BB">
              <w:rPr>
                <w:rFonts w:asciiTheme="majorBidi" w:hAnsiTheme="majorBidi" w:cstheme="majorBidi"/>
              </w:rPr>
              <w:t>Abiejose</w:t>
            </w:r>
            <w:r w:rsidR="00C16416" w:rsidRPr="002148BB">
              <w:rPr>
                <w:rFonts w:asciiTheme="majorBidi" w:hAnsiTheme="majorBidi" w:cstheme="majorBidi"/>
              </w:rPr>
              <w:t xml:space="preserve"> stalviršio pusėse integruotas medicininis bėgelis priedų tvirtinimui, kiekvieno </w:t>
            </w:r>
            <w:r w:rsidR="00566710" w:rsidRPr="002148BB">
              <w:rPr>
                <w:rFonts w:asciiTheme="majorBidi" w:hAnsiTheme="majorBidi" w:cstheme="majorBidi"/>
              </w:rPr>
              <w:t xml:space="preserve">iš bėgelių ilgis </w:t>
            </w:r>
            <w:r w:rsidR="00566710" w:rsidRPr="002148BB">
              <w:rPr>
                <w:rFonts w:asciiTheme="majorBidi" w:hAnsiTheme="majorBidi" w:cstheme="majorBidi"/>
              </w:rPr>
              <w:sym w:font="Symbol" w:char="F0B3"/>
            </w:r>
            <w:r w:rsidR="00566710" w:rsidRPr="002148BB">
              <w:rPr>
                <w:rFonts w:asciiTheme="majorBidi" w:hAnsiTheme="majorBidi" w:cstheme="majorBidi"/>
              </w:rPr>
              <w:t xml:space="preserve"> 60 cm</w:t>
            </w:r>
            <w:r w:rsidR="00C16416" w:rsidRPr="002148BB">
              <w:rPr>
                <w:rFonts w:asciiTheme="majorBidi" w:hAnsiTheme="majorBidi" w:cstheme="majorBidi"/>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9121E1" w14:textId="25F7D792" w:rsidR="00623FFF" w:rsidRPr="002148BB" w:rsidRDefault="00623FFF" w:rsidP="00623FFF">
            <w:pPr>
              <w:shd w:val="clear" w:color="auto" w:fill="FFFFFF"/>
              <w:spacing w:after="0" w:line="240" w:lineRule="auto"/>
              <w:rPr>
                <w:rFonts w:asciiTheme="majorBidi" w:eastAsia="Times New Roman" w:hAnsiTheme="majorBidi" w:cstheme="majorBidi"/>
                <w:lang w:eastAsia="lt-LT"/>
              </w:rPr>
            </w:pPr>
          </w:p>
        </w:tc>
      </w:tr>
      <w:tr w:rsidR="008302CF" w:rsidRPr="002148BB" w14:paraId="71C85ED5" w14:textId="77777777" w:rsidTr="002832E6">
        <w:trPr>
          <w:trHeight w:val="206"/>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17D917" w14:textId="3F50F079"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F03C64" w14:textId="0375B0A4" w:rsidR="008302CF" w:rsidRPr="002148BB" w:rsidRDefault="008302CF" w:rsidP="008302CF">
            <w:pPr>
              <w:spacing w:after="0" w:line="240" w:lineRule="auto"/>
              <w:rPr>
                <w:rFonts w:asciiTheme="majorBidi" w:hAnsiTheme="majorBidi" w:cstheme="majorBidi"/>
              </w:rPr>
            </w:pPr>
            <w:r w:rsidRPr="002148BB">
              <w:rPr>
                <w:rFonts w:asciiTheme="majorBidi" w:hAnsiTheme="majorBidi" w:cstheme="majorBidi"/>
              </w:rPr>
              <w:t>Reikalavimai čiužiniui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063448" w14:textId="0255C533" w:rsidR="008302CF" w:rsidRPr="002148BB" w:rsidRDefault="008302CF" w:rsidP="00092E13">
            <w:pPr>
              <w:pStyle w:val="Sraopastraipa"/>
              <w:widowControl w:val="0"/>
              <w:numPr>
                <w:ilvl w:val="0"/>
                <w:numId w:val="15"/>
              </w:numPr>
              <w:shd w:val="clear" w:color="auto" w:fill="FFFFFF"/>
              <w:autoSpaceDE w:val="0"/>
              <w:autoSpaceDN w:val="0"/>
              <w:adjustRightInd w:val="0"/>
              <w:spacing w:after="0" w:line="240" w:lineRule="auto"/>
              <w:ind w:right="125"/>
              <w:rPr>
                <w:rFonts w:asciiTheme="majorBidi" w:hAnsiTheme="majorBidi" w:cstheme="majorBidi"/>
              </w:rPr>
            </w:pPr>
            <w:r w:rsidRPr="002148BB">
              <w:rPr>
                <w:rFonts w:asciiTheme="majorBidi" w:hAnsiTheme="majorBidi" w:cstheme="majorBidi"/>
              </w:rPr>
              <w:t>Fiksuojamas prie stalviršio;</w:t>
            </w:r>
          </w:p>
          <w:p w14:paraId="6A108A8A" w14:textId="091EB0F5" w:rsidR="008302CF" w:rsidRPr="002148BB" w:rsidRDefault="008302CF" w:rsidP="00092E13">
            <w:pPr>
              <w:pStyle w:val="Sraopastraipa"/>
              <w:widowControl w:val="0"/>
              <w:numPr>
                <w:ilvl w:val="0"/>
                <w:numId w:val="15"/>
              </w:numPr>
              <w:shd w:val="clear" w:color="auto" w:fill="FFFFFF"/>
              <w:autoSpaceDE w:val="0"/>
              <w:autoSpaceDN w:val="0"/>
              <w:adjustRightInd w:val="0"/>
              <w:spacing w:after="0" w:line="240" w:lineRule="auto"/>
              <w:ind w:right="125"/>
              <w:rPr>
                <w:rFonts w:asciiTheme="majorBidi" w:hAnsiTheme="majorBidi" w:cstheme="majorBidi"/>
              </w:rPr>
            </w:pPr>
            <w:r w:rsidRPr="002148BB">
              <w:rPr>
                <w:rFonts w:asciiTheme="majorBidi" w:hAnsiTheme="majorBidi" w:cstheme="majorBidi"/>
              </w:rPr>
              <w:t>Laidus rentgeno spinduliams;</w:t>
            </w:r>
          </w:p>
          <w:p w14:paraId="6249BE0A" w14:textId="05EFA433" w:rsidR="008302CF" w:rsidRPr="002148BB" w:rsidRDefault="008302CF" w:rsidP="00092E13">
            <w:pPr>
              <w:pStyle w:val="Sraopastraipa"/>
              <w:widowControl w:val="0"/>
              <w:numPr>
                <w:ilvl w:val="0"/>
                <w:numId w:val="15"/>
              </w:numPr>
              <w:shd w:val="clear" w:color="auto" w:fill="FFFFFF"/>
              <w:autoSpaceDE w:val="0"/>
              <w:autoSpaceDN w:val="0"/>
              <w:adjustRightInd w:val="0"/>
              <w:spacing w:after="0" w:line="240" w:lineRule="auto"/>
              <w:ind w:right="125"/>
              <w:rPr>
                <w:rFonts w:asciiTheme="majorBidi" w:hAnsiTheme="majorBidi" w:cstheme="majorBidi"/>
                <w:spacing w:val="-1"/>
              </w:rPr>
            </w:pPr>
            <w:r w:rsidRPr="002148BB">
              <w:rPr>
                <w:rFonts w:asciiTheme="majorBidi" w:hAnsiTheme="majorBidi" w:cstheme="majorBidi"/>
                <w:spacing w:val="-1"/>
              </w:rPr>
              <w:t>Atsparus dezinfekcinių medžiagų poveikiui</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0C6D42" w14:textId="362C2194" w:rsidR="00612E58" w:rsidRPr="002148BB" w:rsidRDefault="00612E58" w:rsidP="00612E58">
            <w:pPr>
              <w:shd w:val="clear" w:color="auto" w:fill="FFFFFF"/>
              <w:spacing w:after="0" w:line="240" w:lineRule="auto"/>
              <w:rPr>
                <w:rFonts w:asciiTheme="majorBidi" w:eastAsia="Times New Roman" w:hAnsiTheme="majorBidi" w:cstheme="majorBidi"/>
                <w:lang w:eastAsia="lt-LT"/>
              </w:rPr>
            </w:pPr>
          </w:p>
        </w:tc>
      </w:tr>
      <w:tr w:rsidR="008302CF" w:rsidRPr="002148BB" w14:paraId="139E1F2D" w14:textId="77777777" w:rsidTr="002832E6">
        <w:trPr>
          <w:trHeight w:val="384"/>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D7A9F" w14:textId="1F2624E8"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F5F003" w14:textId="775AB427" w:rsidR="008302CF" w:rsidRPr="002148BB" w:rsidRDefault="008302CF" w:rsidP="008302CF">
            <w:pPr>
              <w:spacing w:after="0" w:line="240" w:lineRule="auto"/>
              <w:rPr>
                <w:rFonts w:asciiTheme="majorBidi" w:hAnsiTheme="majorBidi" w:cstheme="majorBidi"/>
              </w:rPr>
            </w:pPr>
            <w:r w:rsidRPr="002148BB">
              <w:rPr>
                <w:rFonts w:asciiTheme="majorBidi" w:hAnsiTheme="majorBidi" w:cstheme="majorBidi"/>
              </w:rPr>
              <w:t>Operacinio stalo valdymas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05A385" w14:textId="33239746" w:rsidR="008302CF" w:rsidRPr="002148BB" w:rsidRDefault="008302CF" w:rsidP="008302CF">
            <w:pPr>
              <w:spacing w:after="0" w:line="240" w:lineRule="auto"/>
              <w:rPr>
                <w:rFonts w:asciiTheme="majorBidi" w:hAnsiTheme="majorBidi" w:cstheme="majorBidi"/>
              </w:rPr>
            </w:pPr>
            <w:r w:rsidRPr="002148BB">
              <w:rPr>
                <w:rFonts w:asciiTheme="majorBidi" w:hAnsiTheme="majorBidi" w:cstheme="majorBidi"/>
              </w:rPr>
              <w:t xml:space="preserve">Elektrinis, atliekamas specialios valdymo rankenos </w:t>
            </w:r>
            <w:r w:rsidR="009F77DC" w:rsidRPr="002148BB">
              <w:rPr>
                <w:rFonts w:asciiTheme="majorBidi" w:hAnsiTheme="majorBidi" w:cstheme="majorBidi"/>
              </w:rPr>
              <w:t>ir</w:t>
            </w:r>
            <w:r w:rsidRPr="002148BB">
              <w:rPr>
                <w:rFonts w:asciiTheme="majorBidi" w:hAnsiTheme="majorBidi" w:cstheme="majorBidi"/>
              </w:rPr>
              <w:t xml:space="preserve"> valdymo pulto pagalba.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5EE5AE" w14:textId="53636390" w:rsidR="00CB38CC" w:rsidRPr="002148BB" w:rsidRDefault="00CB38CC" w:rsidP="00CB38CC">
            <w:pPr>
              <w:shd w:val="clear" w:color="auto" w:fill="FFFFFF"/>
              <w:spacing w:after="0" w:line="240" w:lineRule="auto"/>
              <w:rPr>
                <w:rFonts w:asciiTheme="majorBidi" w:eastAsia="Times New Roman" w:hAnsiTheme="majorBidi" w:cstheme="majorBidi"/>
                <w:lang w:eastAsia="lt-LT"/>
              </w:rPr>
            </w:pPr>
          </w:p>
        </w:tc>
      </w:tr>
      <w:tr w:rsidR="008302CF" w:rsidRPr="002148BB" w14:paraId="7D1912EA" w14:textId="77777777" w:rsidTr="002832E6">
        <w:trPr>
          <w:trHeight w:val="2616"/>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5B1EE9" w14:textId="15628EAF"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BDBD4B" w14:textId="0ADB495A" w:rsidR="008302CF" w:rsidRPr="002148BB" w:rsidRDefault="008302CF" w:rsidP="008302CF">
            <w:pPr>
              <w:spacing w:after="0" w:line="240" w:lineRule="auto"/>
              <w:rPr>
                <w:rFonts w:asciiTheme="majorBidi" w:hAnsiTheme="majorBidi" w:cstheme="majorBidi"/>
              </w:rPr>
            </w:pPr>
            <w:r w:rsidRPr="002148BB">
              <w:rPr>
                <w:rFonts w:asciiTheme="majorBidi" w:eastAsia="Times New Roman" w:hAnsiTheme="majorBidi" w:cstheme="majorBidi"/>
                <w:lang w:eastAsia="lt-LT"/>
              </w:rPr>
              <w:t>Stalviršio padėties reguliavimas: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EBA42F" w14:textId="375F2171" w:rsidR="008302CF" w:rsidRPr="002148BB" w:rsidRDefault="008302CF" w:rsidP="00092E13">
            <w:pPr>
              <w:pStyle w:val="Sraopastraipa"/>
              <w:widowControl w:val="0"/>
              <w:numPr>
                <w:ilvl w:val="0"/>
                <w:numId w:val="14"/>
              </w:numPr>
              <w:shd w:val="clear" w:color="auto" w:fill="FFFFFF"/>
              <w:spacing w:after="0" w:line="240" w:lineRule="auto"/>
              <w:ind w:right="125"/>
              <w:rPr>
                <w:rFonts w:asciiTheme="majorBidi" w:eastAsia="Times New Roman" w:hAnsiTheme="majorBidi" w:cstheme="majorBidi"/>
                <w:lang w:eastAsia="lt-LT"/>
              </w:rPr>
            </w:pPr>
            <w:r w:rsidRPr="002148BB">
              <w:rPr>
                <w:rFonts w:asciiTheme="majorBidi" w:eastAsia="Times New Roman" w:hAnsiTheme="majorBidi" w:cstheme="majorBidi"/>
                <w:lang w:eastAsia="lt-LT"/>
              </w:rPr>
              <w:t xml:space="preserve">Trendelenburgo/atvirkštinė trendelenburgo padėtis ne mažiau kaip </w:t>
            </w:r>
            <w:r w:rsidRPr="002148BB">
              <w:rPr>
                <w:rFonts w:asciiTheme="majorBidi" w:hAnsiTheme="majorBidi" w:cstheme="majorBidi"/>
              </w:rPr>
              <w:t>16</w:t>
            </w:r>
            <w:r w:rsidRPr="002148BB">
              <w:rPr>
                <w:rFonts w:asciiTheme="majorBidi" w:eastAsia="Times New Roman" w:hAnsiTheme="majorBidi" w:cstheme="majorBidi"/>
                <w:lang w:eastAsia="lt-LT"/>
              </w:rPr>
              <w:t>°</w:t>
            </w:r>
            <w:r w:rsidRPr="002148BB">
              <w:rPr>
                <w:rFonts w:asciiTheme="majorBidi" w:hAnsiTheme="majorBidi" w:cstheme="majorBidi"/>
              </w:rPr>
              <w:t>/25</w:t>
            </w:r>
            <w:r w:rsidRPr="002148BB">
              <w:rPr>
                <w:rFonts w:asciiTheme="majorBidi" w:eastAsia="Times New Roman" w:hAnsiTheme="majorBidi" w:cstheme="majorBidi"/>
                <w:lang w:eastAsia="lt-LT"/>
              </w:rPr>
              <w:t>°;</w:t>
            </w:r>
          </w:p>
          <w:p w14:paraId="4906A977" w14:textId="59030A9E" w:rsidR="008302CF" w:rsidRPr="002148BB" w:rsidRDefault="008302CF" w:rsidP="00092E13">
            <w:pPr>
              <w:pStyle w:val="Sraopastraipa"/>
              <w:widowControl w:val="0"/>
              <w:numPr>
                <w:ilvl w:val="0"/>
                <w:numId w:val="14"/>
              </w:numPr>
              <w:shd w:val="clear" w:color="auto" w:fill="FFFFFF"/>
              <w:spacing w:after="0" w:line="240" w:lineRule="auto"/>
              <w:ind w:right="125"/>
              <w:rPr>
                <w:rFonts w:asciiTheme="majorBidi" w:eastAsia="Times New Roman" w:hAnsiTheme="majorBidi" w:cstheme="majorBidi"/>
                <w:lang w:eastAsia="lt-LT"/>
              </w:rPr>
            </w:pPr>
            <w:r w:rsidRPr="002148BB">
              <w:rPr>
                <w:rFonts w:asciiTheme="majorBidi" w:eastAsia="Times New Roman" w:hAnsiTheme="majorBidi" w:cstheme="majorBidi"/>
                <w:lang w:eastAsia="lt-LT"/>
              </w:rPr>
              <w:t xml:space="preserve">Stalviršio išilginis poslinkis ne mažiau kaip </w:t>
            </w:r>
            <w:r w:rsidR="002832E6">
              <w:rPr>
                <w:rFonts w:asciiTheme="majorBidi" w:hAnsiTheme="majorBidi" w:cstheme="majorBidi"/>
              </w:rPr>
              <w:t>45</w:t>
            </w:r>
            <w:r w:rsidRPr="002148BB">
              <w:rPr>
                <w:rFonts w:asciiTheme="majorBidi" w:eastAsia="Times New Roman" w:hAnsiTheme="majorBidi" w:cstheme="majorBidi"/>
                <w:lang w:eastAsia="lt-LT"/>
              </w:rPr>
              <w:t xml:space="preserve"> cm;</w:t>
            </w:r>
          </w:p>
          <w:p w14:paraId="1FA026F4" w14:textId="3C1D7BFA" w:rsidR="008302CF" w:rsidRPr="002148BB" w:rsidRDefault="008302CF" w:rsidP="00092E13">
            <w:pPr>
              <w:pStyle w:val="Sraopastraipa"/>
              <w:widowControl w:val="0"/>
              <w:numPr>
                <w:ilvl w:val="0"/>
                <w:numId w:val="14"/>
              </w:numPr>
              <w:shd w:val="clear" w:color="auto" w:fill="FFFFFF"/>
              <w:spacing w:after="0" w:line="240" w:lineRule="auto"/>
              <w:ind w:right="125"/>
              <w:rPr>
                <w:rFonts w:asciiTheme="majorBidi" w:eastAsia="Times New Roman" w:hAnsiTheme="majorBidi" w:cstheme="majorBidi"/>
                <w:lang w:eastAsia="lt-LT"/>
              </w:rPr>
            </w:pPr>
            <w:r w:rsidRPr="002148BB">
              <w:rPr>
                <w:rFonts w:asciiTheme="majorBidi" w:eastAsia="Times New Roman" w:hAnsiTheme="majorBidi" w:cstheme="majorBidi"/>
                <w:lang w:eastAsia="lt-LT"/>
              </w:rPr>
              <w:t>Stalviršio bendras skersinis poslinkis ne mažiau kaip 2</w:t>
            </w:r>
            <w:r w:rsidR="00A06C02" w:rsidRPr="002148BB">
              <w:rPr>
                <w:rFonts w:asciiTheme="majorBidi" w:eastAsia="Times New Roman" w:hAnsiTheme="majorBidi" w:cstheme="majorBidi"/>
                <w:lang w:eastAsia="lt-LT"/>
              </w:rPr>
              <w:t>5</w:t>
            </w:r>
            <w:r w:rsidRPr="002148BB">
              <w:rPr>
                <w:rFonts w:asciiTheme="majorBidi" w:eastAsia="Times New Roman" w:hAnsiTheme="majorBidi" w:cstheme="majorBidi"/>
                <w:lang w:eastAsia="lt-LT"/>
              </w:rPr>
              <w:t xml:space="preserve"> cm;</w:t>
            </w:r>
          </w:p>
          <w:p w14:paraId="5E03279F" w14:textId="00386E26" w:rsidR="008302CF" w:rsidRPr="002148BB" w:rsidRDefault="008302CF" w:rsidP="00092E13">
            <w:pPr>
              <w:pStyle w:val="Sraopastraipa"/>
              <w:widowControl w:val="0"/>
              <w:numPr>
                <w:ilvl w:val="0"/>
                <w:numId w:val="14"/>
              </w:numPr>
              <w:shd w:val="clear" w:color="auto" w:fill="FFFFFF"/>
              <w:spacing w:after="0" w:line="240" w:lineRule="auto"/>
              <w:ind w:right="125"/>
              <w:rPr>
                <w:rFonts w:asciiTheme="majorBidi" w:eastAsia="Times New Roman" w:hAnsiTheme="majorBidi" w:cstheme="majorBidi"/>
                <w:lang w:eastAsia="lt-LT"/>
              </w:rPr>
            </w:pPr>
            <w:r w:rsidRPr="002148BB">
              <w:rPr>
                <w:rFonts w:asciiTheme="majorBidi" w:eastAsia="Times New Roman" w:hAnsiTheme="majorBidi" w:cstheme="majorBidi"/>
                <w:lang w:eastAsia="lt-LT"/>
              </w:rPr>
              <w:t>Lateralinė pozicija ≥ ±</w:t>
            </w:r>
            <w:r w:rsidR="00A06C02" w:rsidRPr="002148BB">
              <w:rPr>
                <w:rFonts w:asciiTheme="majorBidi" w:eastAsia="Times New Roman" w:hAnsiTheme="majorBidi" w:cstheme="majorBidi"/>
                <w:lang w:eastAsia="lt-LT"/>
              </w:rPr>
              <w:t>20</w:t>
            </w:r>
            <w:r w:rsidRPr="002148BB">
              <w:rPr>
                <w:rFonts w:asciiTheme="majorBidi" w:eastAsia="Times New Roman" w:hAnsiTheme="majorBidi" w:cstheme="majorBidi"/>
                <w:lang w:eastAsia="lt-LT"/>
              </w:rPr>
              <w:t>°;</w:t>
            </w:r>
          </w:p>
          <w:p w14:paraId="566B508D" w14:textId="77777777" w:rsidR="008302CF" w:rsidRPr="002148BB" w:rsidRDefault="008302CF" w:rsidP="00092E13">
            <w:pPr>
              <w:pStyle w:val="Sraopastraipa"/>
              <w:numPr>
                <w:ilvl w:val="0"/>
                <w:numId w:val="14"/>
              </w:num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Stalviršio (be čiužinio) aukščio reguliavimo ribos ne siauresnės kaip nuo 7</w:t>
            </w:r>
            <w:r w:rsidR="00194E4B" w:rsidRPr="002148BB">
              <w:rPr>
                <w:rFonts w:asciiTheme="majorBidi" w:hAnsiTheme="majorBidi" w:cstheme="majorBidi"/>
              </w:rPr>
              <w:t>6</w:t>
            </w:r>
            <w:r w:rsidRPr="002148BB">
              <w:rPr>
                <w:rFonts w:asciiTheme="majorBidi" w:eastAsia="Times New Roman" w:hAnsiTheme="majorBidi" w:cstheme="majorBidi"/>
                <w:lang w:eastAsia="lt-LT"/>
              </w:rPr>
              <w:t xml:space="preserve"> cm iki 1</w:t>
            </w:r>
            <w:r w:rsidR="004F4986" w:rsidRPr="002148BB">
              <w:rPr>
                <w:rFonts w:asciiTheme="majorBidi" w:eastAsia="Times New Roman" w:hAnsiTheme="majorBidi" w:cstheme="majorBidi"/>
                <w:lang w:eastAsia="lt-LT"/>
              </w:rPr>
              <w:t>1</w:t>
            </w:r>
            <w:r w:rsidR="00194E4B" w:rsidRPr="002148BB">
              <w:rPr>
                <w:rFonts w:asciiTheme="majorBidi" w:eastAsia="Times New Roman" w:hAnsiTheme="majorBidi" w:cstheme="majorBidi"/>
                <w:lang w:eastAsia="lt-LT"/>
              </w:rPr>
              <w:t>6</w:t>
            </w:r>
            <w:r w:rsidRPr="002148BB">
              <w:rPr>
                <w:rFonts w:asciiTheme="majorBidi" w:eastAsia="Times New Roman" w:hAnsiTheme="majorBidi" w:cstheme="majorBidi"/>
                <w:lang w:eastAsia="lt-LT"/>
              </w:rPr>
              <w:t xml:space="preserve"> cm</w:t>
            </w:r>
            <w:r w:rsidR="006D39F7" w:rsidRPr="002148BB">
              <w:rPr>
                <w:rFonts w:asciiTheme="majorBidi" w:eastAsia="Times New Roman" w:hAnsiTheme="majorBidi" w:cstheme="majorBidi"/>
                <w:lang w:eastAsia="lt-LT"/>
              </w:rPr>
              <w:t>;</w:t>
            </w:r>
          </w:p>
          <w:p w14:paraId="4013A842" w14:textId="7403541A" w:rsidR="006D39F7" w:rsidRPr="002148BB" w:rsidRDefault="006D39F7" w:rsidP="00092E13">
            <w:pPr>
              <w:pStyle w:val="Sraopastraipa"/>
              <w:numPr>
                <w:ilvl w:val="0"/>
                <w:numId w:val="14"/>
              </w:num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Nulinės padėties nustatymo funkcija.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2AC6CA" w14:textId="0520B03A" w:rsidR="00264F23" w:rsidRPr="002148BB" w:rsidRDefault="00264F23" w:rsidP="00264F23">
            <w:pPr>
              <w:shd w:val="clear" w:color="auto" w:fill="FFFFFF"/>
              <w:spacing w:after="0" w:line="240" w:lineRule="auto"/>
              <w:rPr>
                <w:rFonts w:asciiTheme="majorBidi" w:eastAsia="Times New Roman" w:hAnsiTheme="majorBidi" w:cstheme="majorBidi"/>
                <w:lang w:eastAsia="lt-LT"/>
              </w:rPr>
            </w:pPr>
          </w:p>
        </w:tc>
      </w:tr>
      <w:tr w:rsidR="008302CF" w:rsidRPr="002148BB" w14:paraId="52FD99A0" w14:textId="77777777" w:rsidTr="002832E6">
        <w:trPr>
          <w:trHeight w:val="126"/>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6855D9" w14:textId="01087E1C"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bCs/>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B227FE" w14:textId="67C07A86" w:rsidR="008302CF" w:rsidRPr="002148BB" w:rsidRDefault="008302CF" w:rsidP="008302CF">
            <w:pPr>
              <w:spacing w:after="0" w:line="240" w:lineRule="auto"/>
              <w:rPr>
                <w:rFonts w:asciiTheme="majorBidi" w:hAnsiTheme="majorBidi" w:cstheme="majorBidi"/>
              </w:rPr>
            </w:pPr>
            <w:r w:rsidRPr="002148BB">
              <w:rPr>
                <w:rFonts w:asciiTheme="majorBidi" w:eastAsia="Times New Roman" w:hAnsiTheme="majorBidi" w:cstheme="majorBidi"/>
                <w:lang w:eastAsia="lt-LT"/>
              </w:rPr>
              <w:t>Didžiausia gamintojo leistina darbinė apkrova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B52407" w14:textId="6CC01F84" w:rsidR="008302CF" w:rsidRPr="002148BB" w:rsidRDefault="008302CF" w:rsidP="008302CF">
            <w:pPr>
              <w:widowControl w:val="0"/>
              <w:shd w:val="clear" w:color="auto" w:fill="FFFFFF"/>
              <w:autoSpaceDE w:val="0"/>
              <w:autoSpaceDN w:val="0"/>
              <w:adjustRightInd w:val="0"/>
              <w:spacing w:after="0" w:line="240" w:lineRule="auto"/>
              <w:ind w:right="125"/>
              <w:rPr>
                <w:rFonts w:asciiTheme="majorBidi" w:hAnsiTheme="majorBidi" w:cstheme="majorBidi"/>
                <w:spacing w:val="-1"/>
              </w:rPr>
            </w:pPr>
            <w:r w:rsidRPr="002148BB">
              <w:rPr>
                <w:rFonts w:asciiTheme="majorBidi" w:eastAsia="Times New Roman" w:hAnsiTheme="majorBidi" w:cstheme="majorBidi"/>
                <w:lang w:eastAsia="lt-LT"/>
              </w:rPr>
              <w:t>Ne mažiau kaip 2</w:t>
            </w:r>
            <w:r w:rsidR="00A802CA" w:rsidRPr="002148BB">
              <w:rPr>
                <w:rFonts w:asciiTheme="majorBidi" w:eastAsia="Times New Roman" w:hAnsiTheme="majorBidi" w:cstheme="majorBidi"/>
                <w:lang w:eastAsia="lt-LT"/>
              </w:rPr>
              <w:t>3</w:t>
            </w:r>
            <w:r w:rsidRPr="002148BB">
              <w:rPr>
                <w:rFonts w:asciiTheme="majorBidi" w:eastAsia="Times New Roman" w:hAnsiTheme="majorBidi" w:cstheme="majorBidi"/>
                <w:lang w:eastAsia="lt-LT"/>
              </w:rPr>
              <w:t>0 kg.</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33D1A0" w14:textId="337691D6" w:rsidR="0073767B" w:rsidRPr="002148BB" w:rsidRDefault="0073767B" w:rsidP="0073767B">
            <w:pPr>
              <w:shd w:val="clear" w:color="auto" w:fill="FFFFFF"/>
              <w:spacing w:after="0" w:line="240" w:lineRule="auto"/>
              <w:rPr>
                <w:rFonts w:asciiTheme="majorBidi" w:eastAsia="Times New Roman" w:hAnsiTheme="majorBidi" w:cstheme="majorBidi"/>
                <w:lang w:eastAsia="lt-LT"/>
              </w:rPr>
            </w:pPr>
          </w:p>
        </w:tc>
      </w:tr>
      <w:tr w:rsidR="008302CF" w:rsidRPr="002148BB" w14:paraId="6B104AC8" w14:textId="77777777" w:rsidTr="002832E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AC0" w14:textId="3DDAA3EE" w:rsidR="008302CF" w:rsidRPr="002148BB" w:rsidRDefault="008302CF" w:rsidP="00161830">
            <w:pPr>
              <w:pStyle w:val="Sraopastraipa"/>
              <w:numPr>
                <w:ilvl w:val="0"/>
                <w:numId w:val="11"/>
              </w:numPr>
              <w:spacing w:after="0" w:line="240" w:lineRule="auto"/>
              <w:jc w:val="center"/>
              <w:rPr>
                <w:rFonts w:asciiTheme="majorBidi" w:eastAsia="Times New Roman" w:hAnsiTheme="majorBidi" w:cstheme="majorBidi"/>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AC1" w14:textId="759F5CAD" w:rsidR="008302CF" w:rsidRPr="002148BB" w:rsidRDefault="008302CF" w:rsidP="008302CF">
            <w:pPr>
              <w:spacing w:after="0" w:line="240" w:lineRule="auto"/>
              <w:rPr>
                <w:rFonts w:asciiTheme="majorBidi" w:eastAsia="Times New Roman" w:hAnsiTheme="majorBidi" w:cstheme="majorBidi"/>
                <w:color w:val="222222"/>
                <w:lang w:eastAsia="lt-LT"/>
              </w:rPr>
            </w:pPr>
            <w:r w:rsidRPr="002148BB">
              <w:rPr>
                <w:rFonts w:asciiTheme="majorBidi" w:hAnsiTheme="majorBidi" w:cstheme="majorBidi"/>
              </w:rPr>
              <w:t>Rentgeno spinduliams laidžios, kitų operacinio stalo konstrukcijų neužstojamos stalviršio dalies ilgis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AC6" w14:textId="7968FE1B" w:rsidR="008302CF" w:rsidRPr="002148BB" w:rsidRDefault="008302CF" w:rsidP="008302CF">
            <w:pPr>
              <w:shd w:val="clear" w:color="auto" w:fill="FFFFFF"/>
              <w:spacing w:after="0" w:line="240" w:lineRule="auto"/>
              <w:rPr>
                <w:rFonts w:asciiTheme="majorBidi" w:hAnsiTheme="majorBidi" w:cstheme="majorBidi"/>
              </w:rPr>
            </w:pPr>
            <w:r w:rsidRPr="002148BB">
              <w:rPr>
                <w:rFonts w:asciiTheme="majorBidi" w:hAnsiTheme="majorBidi" w:cstheme="majorBidi"/>
              </w:rPr>
              <w:sym w:font="Symbol" w:char="F0B3"/>
            </w:r>
            <w:r w:rsidRPr="002148BB">
              <w:rPr>
                <w:rFonts w:asciiTheme="majorBidi" w:hAnsiTheme="majorBidi" w:cstheme="majorBidi"/>
              </w:rPr>
              <w:t xml:space="preserve"> 1</w:t>
            </w:r>
            <w:r w:rsidR="00431210" w:rsidRPr="002148BB">
              <w:rPr>
                <w:rFonts w:asciiTheme="majorBidi" w:hAnsiTheme="majorBidi" w:cstheme="majorBidi"/>
              </w:rPr>
              <w:t>65</w:t>
            </w:r>
            <w:r w:rsidRPr="002148BB">
              <w:rPr>
                <w:rFonts w:asciiTheme="majorBidi" w:hAnsiTheme="majorBidi" w:cstheme="majorBidi"/>
              </w:rPr>
              <w:t xml:space="preserve"> cm, rentgeno spinduliuotei vertikalioje projekcijoje</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AC7" w14:textId="44E0310A" w:rsidR="0073767B" w:rsidRPr="002148BB" w:rsidRDefault="0073767B" w:rsidP="0073767B">
            <w:pPr>
              <w:shd w:val="clear" w:color="auto" w:fill="FFFFFF"/>
              <w:spacing w:after="0" w:line="240" w:lineRule="auto"/>
              <w:rPr>
                <w:rFonts w:asciiTheme="majorBidi" w:eastAsia="Times New Roman" w:hAnsiTheme="majorBidi" w:cstheme="majorBidi"/>
                <w:lang w:eastAsia="lt-LT"/>
              </w:rPr>
            </w:pPr>
          </w:p>
        </w:tc>
      </w:tr>
      <w:tr w:rsidR="00092E13" w:rsidRPr="002148BB" w14:paraId="5B71E3F0" w14:textId="77777777" w:rsidTr="002832E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DFE97F" w14:textId="77777777" w:rsidR="00092E13" w:rsidRPr="002148BB" w:rsidRDefault="00092E13" w:rsidP="00092E13">
            <w:pPr>
              <w:pStyle w:val="Sraopastraipa"/>
              <w:numPr>
                <w:ilvl w:val="0"/>
                <w:numId w:val="11"/>
              </w:numPr>
              <w:spacing w:after="0" w:line="240" w:lineRule="auto"/>
              <w:jc w:val="center"/>
              <w:rPr>
                <w:rFonts w:asciiTheme="majorBidi" w:eastAsia="Times New Roman" w:hAnsiTheme="majorBidi" w:cstheme="majorBidi"/>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0D8315" w14:textId="2B128193" w:rsidR="00092E13" w:rsidRPr="002148BB" w:rsidRDefault="00092E13" w:rsidP="00092E13">
            <w:pPr>
              <w:spacing w:after="0" w:line="240" w:lineRule="auto"/>
              <w:rPr>
                <w:rFonts w:asciiTheme="majorBidi" w:hAnsiTheme="majorBidi" w:cstheme="majorBidi"/>
              </w:rPr>
            </w:pPr>
            <w:r w:rsidRPr="002148BB">
              <w:rPr>
                <w:rFonts w:asciiTheme="majorBidi" w:eastAsia="Times New Roman" w:hAnsiTheme="majorBidi" w:cstheme="majorBidi"/>
                <w:color w:val="222222"/>
                <w:lang w:eastAsia="lt-LT"/>
              </w:rPr>
              <w:t>Maitinimo šaltinis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01A37F" w14:textId="3E853771" w:rsidR="00092E13" w:rsidRPr="002148BB" w:rsidRDefault="00092E13" w:rsidP="00092E13">
            <w:pPr>
              <w:pStyle w:val="Sraopastraipa"/>
              <w:numPr>
                <w:ilvl w:val="0"/>
                <w:numId w:val="13"/>
              </w:numPr>
              <w:spacing w:after="0" w:line="240" w:lineRule="auto"/>
              <w:rPr>
                <w:rFonts w:asciiTheme="majorBidi" w:eastAsia="Times New Roman" w:hAnsiTheme="majorBidi" w:cstheme="majorBidi"/>
                <w:color w:val="000000" w:themeColor="text1"/>
                <w:lang w:eastAsia="lt-LT"/>
              </w:rPr>
            </w:pPr>
            <w:r w:rsidRPr="002148BB">
              <w:rPr>
                <w:rFonts w:asciiTheme="majorBidi" w:eastAsia="Times New Roman" w:hAnsiTheme="majorBidi" w:cstheme="majorBidi"/>
                <w:color w:val="000000" w:themeColor="text1"/>
                <w:lang w:eastAsia="lt-LT"/>
              </w:rPr>
              <w:t xml:space="preserve">Iš 230V 50 Hz elektros tinklo; </w:t>
            </w:r>
          </w:p>
          <w:p w14:paraId="106A7D38" w14:textId="49DEE5A5" w:rsidR="00092E13" w:rsidRPr="002148BB" w:rsidRDefault="00092E13" w:rsidP="00092E13">
            <w:pPr>
              <w:pStyle w:val="Sraopastraipa"/>
              <w:numPr>
                <w:ilvl w:val="0"/>
                <w:numId w:val="13"/>
              </w:numPr>
              <w:shd w:val="clear" w:color="auto" w:fill="FFFFFF"/>
              <w:spacing w:after="0" w:line="240" w:lineRule="auto"/>
              <w:rPr>
                <w:rFonts w:asciiTheme="majorBidi" w:hAnsiTheme="majorBidi" w:cstheme="majorBidi"/>
              </w:rPr>
            </w:pPr>
            <w:r w:rsidRPr="002148BB">
              <w:rPr>
                <w:rFonts w:asciiTheme="majorBidi" w:eastAsia="Times New Roman" w:hAnsiTheme="majorBidi" w:cstheme="majorBidi"/>
                <w:color w:val="000000" w:themeColor="text1"/>
                <w:lang w:eastAsia="lt-LT"/>
              </w:rPr>
              <w:t>Vidinė baterija autonominiam maitinimui.</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5296D9" w14:textId="77777777" w:rsidR="00092E13" w:rsidRPr="002148BB" w:rsidRDefault="00092E13" w:rsidP="00092E13">
            <w:pPr>
              <w:shd w:val="clear" w:color="auto" w:fill="FFFFFF"/>
              <w:spacing w:after="0" w:line="240" w:lineRule="auto"/>
              <w:rPr>
                <w:rFonts w:asciiTheme="majorBidi" w:eastAsia="Times New Roman" w:hAnsiTheme="majorBidi" w:cstheme="majorBidi"/>
                <w:lang w:eastAsia="lt-LT"/>
              </w:rPr>
            </w:pPr>
          </w:p>
        </w:tc>
      </w:tr>
      <w:tr w:rsidR="00092E13" w:rsidRPr="002148BB" w14:paraId="4A3C38DE" w14:textId="77777777" w:rsidTr="002832E6">
        <w:trPr>
          <w:trHeight w:val="103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980013" w14:textId="07CFBE4D" w:rsidR="00092E13" w:rsidRPr="002148BB" w:rsidRDefault="00092E13" w:rsidP="00092E13">
            <w:pPr>
              <w:pStyle w:val="Sraopastraipa"/>
              <w:numPr>
                <w:ilvl w:val="0"/>
                <w:numId w:val="11"/>
              </w:numPr>
              <w:spacing w:after="0" w:line="240" w:lineRule="auto"/>
              <w:jc w:val="center"/>
              <w:rPr>
                <w:rFonts w:asciiTheme="majorBidi" w:eastAsia="Times New Roman" w:hAnsiTheme="majorBidi" w:cstheme="majorBidi"/>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478F26" w14:textId="5DB6DC40" w:rsidR="00092E13" w:rsidRPr="006F2344" w:rsidRDefault="00092E13" w:rsidP="00092E13">
            <w:pPr>
              <w:spacing w:after="0" w:line="240" w:lineRule="auto"/>
              <w:rPr>
                <w:rFonts w:asciiTheme="majorBidi" w:hAnsiTheme="majorBidi" w:cstheme="majorBidi"/>
              </w:rPr>
            </w:pPr>
            <w:r w:rsidRPr="006F2344">
              <w:rPr>
                <w:rFonts w:asciiTheme="majorBidi" w:hAnsiTheme="majorBidi" w:cstheme="majorBidi"/>
              </w:rPr>
              <w:t>Komplektacija:</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C6F677" w14:textId="184C0F44" w:rsidR="00092E13" w:rsidRPr="006F2344" w:rsidRDefault="004B6371" w:rsidP="00092E13">
            <w:pPr>
              <w:pStyle w:val="Sraopastraipa"/>
              <w:numPr>
                <w:ilvl w:val="0"/>
                <w:numId w:val="12"/>
              </w:numPr>
              <w:shd w:val="clear" w:color="auto" w:fill="FFFFFF"/>
              <w:spacing w:after="0" w:line="240" w:lineRule="auto"/>
              <w:rPr>
                <w:rFonts w:asciiTheme="majorBidi" w:hAnsiTheme="majorBidi" w:cstheme="majorBidi"/>
              </w:rPr>
            </w:pPr>
            <w:r>
              <w:rPr>
                <w:rFonts w:asciiTheme="majorBidi" w:hAnsiTheme="majorBidi" w:cstheme="majorBidi"/>
              </w:rPr>
              <w:t>Lai</w:t>
            </w:r>
            <w:r w:rsidR="00A53B28">
              <w:rPr>
                <w:rFonts w:asciiTheme="majorBidi" w:hAnsiTheme="majorBidi" w:cstheme="majorBidi"/>
              </w:rPr>
              <w:t>svai r</w:t>
            </w:r>
            <w:r w:rsidR="00092E13" w:rsidRPr="006F2344">
              <w:rPr>
                <w:rFonts w:asciiTheme="majorBidi" w:hAnsiTheme="majorBidi" w:cstheme="majorBidi"/>
              </w:rPr>
              <w:t xml:space="preserve">eguliuojama rankos atrama – </w:t>
            </w:r>
            <w:r w:rsidR="004157BF" w:rsidRPr="006F2344">
              <w:rPr>
                <w:rFonts w:asciiTheme="majorBidi" w:hAnsiTheme="majorBidi" w:cstheme="majorBidi"/>
              </w:rPr>
              <w:t>2</w:t>
            </w:r>
            <w:r w:rsidR="00092E13" w:rsidRPr="006F2344">
              <w:rPr>
                <w:rFonts w:asciiTheme="majorBidi" w:hAnsiTheme="majorBidi" w:cstheme="majorBidi"/>
              </w:rPr>
              <w:t xml:space="preserve"> vnt.</w:t>
            </w:r>
          </w:p>
          <w:p w14:paraId="2659882A" w14:textId="77777777" w:rsidR="002832E6" w:rsidRDefault="00092E13" w:rsidP="00092E13">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 xml:space="preserve">Bet kurioje operacinio stalo krašto vietoje tvirtinamas bėgelis priedų tvirtinimui </w:t>
            </w:r>
          </w:p>
          <w:p w14:paraId="3DFCA4CA" w14:textId="7BC742C5" w:rsidR="00092E13" w:rsidRPr="006F2344" w:rsidRDefault="00092E13" w:rsidP="002832E6">
            <w:pPr>
              <w:pStyle w:val="Sraopastraipa"/>
              <w:shd w:val="clear" w:color="auto" w:fill="FFFFFF"/>
              <w:spacing w:after="0" w:line="240" w:lineRule="auto"/>
              <w:ind w:left="360"/>
              <w:rPr>
                <w:rFonts w:asciiTheme="majorBidi" w:hAnsiTheme="majorBidi" w:cstheme="majorBidi"/>
              </w:rPr>
            </w:pPr>
            <w:r w:rsidRPr="006F2344">
              <w:rPr>
                <w:rFonts w:asciiTheme="majorBidi" w:hAnsiTheme="majorBidi" w:cstheme="majorBidi"/>
              </w:rPr>
              <w:t xml:space="preserve">– </w:t>
            </w:r>
            <w:r w:rsidR="00925159" w:rsidRPr="006F2344">
              <w:rPr>
                <w:rFonts w:asciiTheme="majorBidi" w:hAnsiTheme="majorBidi" w:cstheme="majorBidi"/>
              </w:rPr>
              <w:t>2</w:t>
            </w:r>
            <w:r w:rsidR="002832E6">
              <w:rPr>
                <w:rFonts w:asciiTheme="majorBidi" w:hAnsiTheme="majorBidi" w:cstheme="majorBidi"/>
              </w:rPr>
              <w:t xml:space="preserve"> </w:t>
            </w:r>
            <w:r w:rsidRPr="006F2344">
              <w:rPr>
                <w:rFonts w:asciiTheme="majorBidi" w:hAnsiTheme="majorBidi" w:cstheme="majorBidi"/>
              </w:rPr>
              <w:t>vnt.</w:t>
            </w:r>
          </w:p>
          <w:p w14:paraId="742351EA" w14:textId="34187368" w:rsidR="00C82A54" w:rsidRPr="006F2344" w:rsidRDefault="00C82A54" w:rsidP="00092E13">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Pozicionavimo priedas stuburo operacijoms – 1 vnt.</w:t>
            </w:r>
          </w:p>
          <w:p w14:paraId="30F96799" w14:textId="5F94974D" w:rsidR="00092E13" w:rsidRPr="006F2344" w:rsidRDefault="005418FB" w:rsidP="00092E13">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 xml:space="preserve">Žiedo </w:t>
            </w:r>
            <w:r w:rsidR="0093563A" w:rsidRPr="006F2344">
              <w:rPr>
                <w:rFonts w:asciiTheme="majorBidi" w:hAnsiTheme="majorBidi" w:cstheme="majorBidi"/>
              </w:rPr>
              <w:t>formos</w:t>
            </w:r>
            <w:r w:rsidR="00092E13" w:rsidRPr="006F2344">
              <w:rPr>
                <w:rFonts w:asciiTheme="majorBidi" w:hAnsiTheme="majorBidi" w:cstheme="majorBidi"/>
              </w:rPr>
              <w:t xml:space="preserve"> </w:t>
            </w:r>
            <w:proofErr w:type="spellStart"/>
            <w:r w:rsidR="00092E13" w:rsidRPr="006F2344">
              <w:rPr>
                <w:rFonts w:asciiTheme="majorBidi" w:hAnsiTheme="majorBidi" w:cstheme="majorBidi"/>
              </w:rPr>
              <w:t>gelinis</w:t>
            </w:r>
            <w:proofErr w:type="spellEnd"/>
            <w:r w:rsidR="00092E13" w:rsidRPr="006F2344">
              <w:rPr>
                <w:rFonts w:asciiTheme="majorBidi" w:hAnsiTheme="majorBidi" w:cstheme="majorBidi"/>
              </w:rPr>
              <w:t xml:space="preserve"> paminkštinimas galvai– 1 vnt.</w:t>
            </w:r>
          </w:p>
          <w:p w14:paraId="75379F4C" w14:textId="2C3EABD5" w:rsidR="0093563A" w:rsidRPr="006F2344" w:rsidRDefault="0093563A" w:rsidP="0093563A">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 xml:space="preserve">Pasagos formos </w:t>
            </w:r>
            <w:proofErr w:type="spellStart"/>
            <w:r w:rsidRPr="006F2344">
              <w:rPr>
                <w:rFonts w:asciiTheme="majorBidi" w:hAnsiTheme="majorBidi" w:cstheme="majorBidi"/>
              </w:rPr>
              <w:t>gelinis</w:t>
            </w:r>
            <w:proofErr w:type="spellEnd"/>
            <w:r w:rsidRPr="006F2344">
              <w:rPr>
                <w:rFonts w:asciiTheme="majorBidi" w:hAnsiTheme="majorBidi" w:cstheme="majorBidi"/>
              </w:rPr>
              <w:t xml:space="preserve"> paminkštinimas galvai,  – 1 vnt.</w:t>
            </w:r>
          </w:p>
          <w:p w14:paraId="191B19A1" w14:textId="4121D6AA" w:rsidR="0093563A" w:rsidRPr="006F2344" w:rsidRDefault="0093563A" w:rsidP="0093563A">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 xml:space="preserve">Pasagos formos </w:t>
            </w:r>
            <w:proofErr w:type="spellStart"/>
            <w:r w:rsidRPr="006F2344">
              <w:rPr>
                <w:rFonts w:asciiTheme="majorBidi" w:hAnsiTheme="majorBidi" w:cstheme="majorBidi"/>
              </w:rPr>
              <w:t>gelinis</w:t>
            </w:r>
            <w:proofErr w:type="spellEnd"/>
            <w:r w:rsidRPr="006F2344">
              <w:rPr>
                <w:rFonts w:asciiTheme="majorBidi" w:hAnsiTheme="majorBidi" w:cstheme="majorBidi"/>
              </w:rPr>
              <w:t xml:space="preserve"> paminkštinimas galvai,   – 1vnt.</w:t>
            </w:r>
          </w:p>
          <w:p w14:paraId="0F4B9221" w14:textId="42CBB755" w:rsidR="00092E13" w:rsidRPr="006F2344" w:rsidRDefault="00092E13" w:rsidP="00834A21">
            <w:pPr>
              <w:pStyle w:val="Sraopastraipa"/>
              <w:numPr>
                <w:ilvl w:val="0"/>
                <w:numId w:val="12"/>
              </w:numPr>
              <w:shd w:val="clear" w:color="auto" w:fill="FFFFFF"/>
              <w:spacing w:after="0" w:line="240" w:lineRule="auto"/>
              <w:rPr>
                <w:rFonts w:asciiTheme="majorBidi" w:hAnsiTheme="majorBidi" w:cstheme="majorBidi"/>
              </w:rPr>
            </w:pPr>
            <w:r w:rsidRPr="006F2344">
              <w:rPr>
                <w:rFonts w:asciiTheme="majorBidi" w:hAnsiTheme="majorBidi" w:cstheme="majorBidi"/>
              </w:rPr>
              <w:t xml:space="preserve">Pusės cilindro </w:t>
            </w:r>
            <w:r w:rsidR="0093563A" w:rsidRPr="006F2344">
              <w:rPr>
                <w:rFonts w:asciiTheme="majorBidi" w:hAnsiTheme="majorBidi" w:cstheme="majorBidi"/>
              </w:rPr>
              <w:t>formos</w:t>
            </w:r>
            <w:r w:rsidRPr="006F2344">
              <w:rPr>
                <w:rFonts w:asciiTheme="majorBidi" w:hAnsiTheme="majorBidi" w:cstheme="majorBidi"/>
              </w:rPr>
              <w:t xml:space="preserve"> pozicionavimo volelis, </w:t>
            </w:r>
            <w:r w:rsidR="00C02C36" w:rsidRPr="006F2344">
              <w:rPr>
                <w:rFonts w:asciiTheme="majorBidi" w:hAnsiTheme="majorBidi" w:cstheme="majorBidi"/>
              </w:rPr>
              <w:t xml:space="preserve">laidus rentgeno spinduliams, </w:t>
            </w:r>
            <w:r w:rsidRPr="006F2344">
              <w:rPr>
                <w:rFonts w:asciiTheme="majorBidi" w:hAnsiTheme="majorBidi" w:cstheme="majorBidi"/>
              </w:rPr>
              <w:t>– 1 vnt.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31B010" w14:textId="6F63B3E0" w:rsidR="00092E13" w:rsidRPr="006F2344" w:rsidRDefault="00092E13" w:rsidP="00092E13">
            <w:pPr>
              <w:spacing w:after="0" w:line="240" w:lineRule="auto"/>
              <w:rPr>
                <w:rFonts w:asciiTheme="majorBidi" w:eastAsia="Times New Roman" w:hAnsiTheme="majorBidi" w:cstheme="majorBidi"/>
                <w:color w:val="222222"/>
                <w:lang w:eastAsia="lt-LT"/>
              </w:rPr>
            </w:pPr>
          </w:p>
        </w:tc>
      </w:tr>
      <w:tr w:rsidR="004977F1" w:rsidRPr="002148BB" w14:paraId="7E535632" w14:textId="77777777" w:rsidTr="002832E6">
        <w:trPr>
          <w:trHeight w:val="103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07A417" w14:textId="77777777" w:rsidR="004977F1" w:rsidRPr="002148BB" w:rsidRDefault="004977F1" w:rsidP="005A122F">
            <w:pPr>
              <w:pStyle w:val="Sraopastraipa"/>
              <w:numPr>
                <w:ilvl w:val="0"/>
                <w:numId w:val="19"/>
              </w:numPr>
              <w:spacing w:after="0" w:line="240" w:lineRule="auto"/>
              <w:rPr>
                <w:rFonts w:asciiTheme="majorBidi" w:eastAsia="Times New Roman" w:hAnsiTheme="majorBidi" w:cstheme="majorBidi"/>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2EE9B5" w14:textId="7C0C511D" w:rsidR="004977F1" w:rsidRPr="006F2344" w:rsidRDefault="006E3B48" w:rsidP="00092E13">
            <w:pPr>
              <w:spacing w:after="0" w:line="240" w:lineRule="auto"/>
              <w:rPr>
                <w:rFonts w:asciiTheme="majorBidi" w:hAnsiTheme="majorBidi" w:cstheme="majorBidi"/>
              </w:rPr>
            </w:pPr>
            <w:r w:rsidRPr="006F2344">
              <w:rPr>
                <w:rFonts w:asciiTheme="majorBidi" w:hAnsiTheme="majorBidi" w:cstheme="majorBidi"/>
              </w:rPr>
              <w:t xml:space="preserve">Reikalavimai komplektuojamoms </w:t>
            </w:r>
            <w:r w:rsidR="00A53B28">
              <w:rPr>
                <w:rFonts w:asciiTheme="majorBidi" w:hAnsiTheme="majorBidi" w:cstheme="majorBidi"/>
              </w:rPr>
              <w:t xml:space="preserve">laisvai </w:t>
            </w:r>
            <w:r w:rsidR="004B6371">
              <w:rPr>
                <w:rFonts w:asciiTheme="majorBidi" w:hAnsiTheme="majorBidi" w:cstheme="majorBidi"/>
              </w:rPr>
              <w:t>reguliuo</w:t>
            </w:r>
            <w:r w:rsidR="00A53B28">
              <w:rPr>
                <w:rFonts w:asciiTheme="majorBidi" w:hAnsiTheme="majorBidi" w:cstheme="majorBidi"/>
              </w:rPr>
              <w:t xml:space="preserve">jamoms </w:t>
            </w:r>
            <w:r w:rsidRPr="006F2344">
              <w:rPr>
                <w:rFonts w:asciiTheme="majorBidi" w:hAnsiTheme="majorBidi" w:cstheme="majorBidi"/>
              </w:rPr>
              <w:t>rankos atramoms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B310A2" w14:textId="77777777" w:rsidR="002148BB" w:rsidRPr="006F2344" w:rsidRDefault="002148BB" w:rsidP="002148BB">
            <w:pPr>
              <w:numPr>
                <w:ilvl w:val="0"/>
                <w:numId w:val="20"/>
              </w:numPr>
              <w:spacing w:after="0" w:line="240" w:lineRule="auto"/>
              <w:jc w:val="both"/>
              <w:rPr>
                <w:rFonts w:asciiTheme="majorBidi" w:hAnsiTheme="majorBidi" w:cstheme="majorBidi"/>
              </w:rPr>
            </w:pPr>
            <w:r w:rsidRPr="006F2344">
              <w:rPr>
                <w:rFonts w:asciiTheme="majorBidi" w:hAnsiTheme="majorBidi" w:cstheme="majorBidi"/>
              </w:rPr>
              <w:t>Tvirtinama prie operacinio stalo;</w:t>
            </w:r>
          </w:p>
          <w:p w14:paraId="6B91EA52" w14:textId="75522396" w:rsidR="002148BB" w:rsidRPr="006F2344" w:rsidRDefault="002148BB" w:rsidP="002148BB">
            <w:pPr>
              <w:numPr>
                <w:ilvl w:val="0"/>
                <w:numId w:val="20"/>
              </w:numPr>
              <w:spacing w:after="0" w:line="240" w:lineRule="auto"/>
              <w:jc w:val="both"/>
              <w:rPr>
                <w:rFonts w:asciiTheme="majorBidi" w:hAnsiTheme="majorBidi" w:cstheme="majorBidi"/>
              </w:rPr>
            </w:pPr>
            <w:r w:rsidRPr="006F2344">
              <w:rPr>
                <w:rFonts w:asciiTheme="majorBidi" w:hAnsiTheme="majorBidi" w:cstheme="majorBidi"/>
              </w:rPr>
              <w:t>Su šarnyrine konstrukcija, turinčia bent tris šarnyrines alkūnes, leidžiančias keisti atramos aukštį, jos padėtį horizontalioje ir vertikalioje plokštumoje bei nukreipimo kampą, atrama pasislenka bet kuria kryptimi, palyginti su tvirtinimo prie operacinio stalo tašku (tinka pritvirtinti pakeltą ranką, kai pacientas yra šoninėje padėtyje). Visos konstrukcijos padėtį greitai užfiksuoja vienas centrinis fiksavimo mechanizmas;</w:t>
            </w:r>
          </w:p>
          <w:p w14:paraId="454C9051" w14:textId="77777777" w:rsidR="002148BB" w:rsidRPr="006F2344" w:rsidRDefault="002148BB" w:rsidP="002148BB">
            <w:pPr>
              <w:numPr>
                <w:ilvl w:val="0"/>
                <w:numId w:val="20"/>
              </w:numPr>
              <w:spacing w:after="0" w:line="240" w:lineRule="auto"/>
              <w:jc w:val="both"/>
              <w:rPr>
                <w:rFonts w:asciiTheme="majorBidi" w:hAnsiTheme="majorBidi" w:cstheme="majorBidi"/>
              </w:rPr>
            </w:pPr>
            <w:r w:rsidRPr="006F2344">
              <w:rPr>
                <w:rFonts w:asciiTheme="majorBidi" w:hAnsiTheme="majorBidi" w:cstheme="majorBidi"/>
              </w:rPr>
              <w:t>Padengta antistatine minkšta danga.</w:t>
            </w:r>
          </w:p>
          <w:p w14:paraId="46C8BF69" w14:textId="4AD76BBA" w:rsidR="004977F1" w:rsidRPr="006F2344" w:rsidRDefault="002148BB" w:rsidP="002148BB">
            <w:pPr>
              <w:numPr>
                <w:ilvl w:val="0"/>
                <w:numId w:val="20"/>
              </w:numPr>
              <w:spacing w:after="0" w:line="240" w:lineRule="auto"/>
              <w:jc w:val="both"/>
              <w:rPr>
                <w:rFonts w:asciiTheme="majorBidi" w:hAnsiTheme="majorBidi" w:cstheme="majorBidi"/>
              </w:rPr>
            </w:pPr>
            <w:r w:rsidRPr="006F2344">
              <w:rPr>
                <w:rFonts w:asciiTheme="majorBidi" w:hAnsiTheme="majorBidi" w:cstheme="majorBidi"/>
              </w:rPr>
              <w:t>Su rankos fiksavimo diržu.</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640653" w14:textId="77777777" w:rsidR="004977F1" w:rsidRPr="006F2344" w:rsidRDefault="004977F1" w:rsidP="00092E13">
            <w:pPr>
              <w:spacing w:after="0" w:line="240" w:lineRule="auto"/>
              <w:rPr>
                <w:rFonts w:asciiTheme="majorBidi" w:eastAsia="Times New Roman" w:hAnsiTheme="majorBidi" w:cstheme="majorBidi"/>
                <w:color w:val="222222"/>
                <w:lang w:eastAsia="lt-LT"/>
              </w:rPr>
            </w:pPr>
          </w:p>
        </w:tc>
      </w:tr>
      <w:tr w:rsidR="00C82A54" w:rsidRPr="002148BB" w14:paraId="6DEB4716" w14:textId="77777777" w:rsidTr="002832E6">
        <w:trPr>
          <w:trHeight w:val="103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0A49F8" w14:textId="77777777" w:rsidR="00C82A54" w:rsidRPr="002148BB" w:rsidRDefault="00C82A54" w:rsidP="005A122F">
            <w:pPr>
              <w:pStyle w:val="Sraopastraipa"/>
              <w:numPr>
                <w:ilvl w:val="0"/>
                <w:numId w:val="19"/>
              </w:numPr>
              <w:spacing w:after="0" w:line="240" w:lineRule="auto"/>
              <w:rPr>
                <w:rFonts w:asciiTheme="majorBidi" w:eastAsia="Times New Roman" w:hAnsiTheme="majorBidi" w:cstheme="majorBidi"/>
                <w:color w:val="222222"/>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C473CD" w14:textId="585EF9B5" w:rsidR="00C82A54" w:rsidRPr="002148BB" w:rsidRDefault="00C82A54" w:rsidP="00092E13">
            <w:pPr>
              <w:spacing w:after="0" w:line="240" w:lineRule="auto"/>
              <w:rPr>
                <w:rFonts w:asciiTheme="majorBidi" w:hAnsiTheme="majorBidi" w:cstheme="majorBidi"/>
              </w:rPr>
            </w:pPr>
            <w:r w:rsidRPr="002148BB">
              <w:rPr>
                <w:rFonts w:asciiTheme="majorBidi" w:hAnsiTheme="majorBidi" w:cstheme="majorBidi"/>
              </w:rPr>
              <w:t>Reikalavimai komplektuojam</w:t>
            </w:r>
            <w:r>
              <w:rPr>
                <w:rFonts w:asciiTheme="majorBidi" w:hAnsiTheme="majorBidi" w:cstheme="majorBidi"/>
              </w:rPr>
              <w:t>am</w:t>
            </w:r>
            <w:r w:rsidRPr="002148BB">
              <w:rPr>
                <w:rFonts w:asciiTheme="majorBidi" w:hAnsiTheme="majorBidi" w:cstheme="majorBidi"/>
              </w:rPr>
              <w:t xml:space="preserve"> </w:t>
            </w:r>
            <w:r>
              <w:rPr>
                <w:rFonts w:asciiTheme="majorBidi" w:hAnsiTheme="majorBidi" w:cstheme="majorBidi"/>
              </w:rPr>
              <w:t>pozicionavimo priedui stubuto operacijoms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AEF258" w14:textId="77777777" w:rsidR="007E6A3A" w:rsidRDefault="00290712" w:rsidP="007E6A3A">
            <w:pPr>
              <w:numPr>
                <w:ilvl w:val="0"/>
                <w:numId w:val="22"/>
              </w:numPr>
              <w:spacing w:after="0" w:line="240" w:lineRule="auto"/>
              <w:jc w:val="both"/>
              <w:rPr>
                <w:rFonts w:asciiTheme="majorBidi" w:hAnsiTheme="majorBidi" w:cstheme="majorBidi"/>
              </w:rPr>
            </w:pPr>
            <w:r>
              <w:rPr>
                <w:rFonts w:asciiTheme="majorBidi" w:hAnsiTheme="majorBidi" w:cstheme="majorBidi"/>
              </w:rPr>
              <w:t>Pagamintas iš putų poliuretano, laidus rentgeno spinduliams;</w:t>
            </w:r>
          </w:p>
          <w:p w14:paraId="62C8FE0E" w14:textId="3EF2132E" w:rsidR="007E6A3A" w:rsidRPr="007E6A3A" w:rsidRDefault="007E6A3A" w:rsidP="007E6A3A">
            <w:pPr>
              <w:numPr>
                <w:ilvl w:val="0"/>
                <w:numId w:val="22"/>
              </w:numPr>
              <w:spacing w:after="0" w:line="240" w:lineRule="auto"/>
              <w:jc w:val="both"/>
              <w:rPr>
                <w:rFonts w:asciiTheme="majorBidi" w:hAnsiTheme="majorBidi" w:cstheme="majorBidi"/>
              </w:rPr>
            </w:pPr>
            <w:r w:rsidRPr="007E6A3A">
              <w:rPr>
                <w:rFonts w:ascii="Times New Roman" w:hAnsi="Times New Roman" w:cs="Times New Roman"/>
                <w:noProof/>
                <w:lang w:val="it-IT"/>
              </w:rPr>
              <w:t xml:space="preserve">Išoriniai išmatavimai </w:t>
            </w:r>
            <w:r w:rsidR="002832E6">
              <w:rPr>
                <w:rFonts w:ascii="Times New Roman" w:hAnsi="Times New Roman" w:cs="Times New Roman"/>
                <w:noProof/>
                <w:lang w:val="it-IT"/>
              </w:rPr>
              <w:t>pagal siūlomo stalo matmenis</w:t>
            </w:r>
          </w:p>
          <w:p w14:paraId="10C2C806" w14:textId="5BEE8C63" w:rsidR="008308B6" w:rsidRDefault="007E6A3A" w:rsidP="003B30CD">
            <w:pPr>
              <w:widowControl w:val="0"/>
              <w:numPr>
                <w:ilvl w:val="0"/>
                <w:numId w:val="22"/>
              </w:numPr>
              <w:spacing w:after="0" w:line="240" w:lineRule="auto"/>
              <w:jc w:val="both"/>
              <w:rPr>
                <w:rFonts w:ascii="Times New Roman" w:hAnsi="Times New Roman" w:cs="Times New Roman"/>
                <w:noProof/>
              </w:rPr>
            </w:pPr>
            <w:r w:rsidRPr="008308B6">
              <w:rPr>
                <w:rFonts w:ascii="Times New Roman" w:hAnsi="Times New Roman" w:cs="Times New Roman"/>
                <w:noProof/>
              </w:rPr>
              <w:t>Su išpjova paciento pilvui</w:t>
            </w:r>
            <w:r w:rsidR="002832E6">
              <w:rPr>
                <w:rFonts w:ascii="Times New Roman" w:hAnsi="Times New Roman" w:cs="Times New Roman"/>
                <w:noProof/>
              </w:rPr>
              <w:t>;</w:t>
            </w:r>
          </w:p>
          <w:p w14:paraId="559B6EF7" w14:textId="65F18410" w:rsidR="00290712" w:rsidRPr="00B40520" w:rsidRDefault="007E6A3A" w:rsidP="00B40520">
            <w:pPr>
              <w:widowControl w:val="0"/>
              <w:numPr>
                <w:ilvl w:val="0"/>
                <w:numId w:val="22"/>
              </w:numPr>
              <w:spacing w:after="0" w:line="240" w:lineRule="auto"/>
              <w:jc w:val="both"/>
              <w:rPr>
                <w:rFonts w:ascii="Times New Roman" w:hAnsi="Times New Roman" w:cs="Times New Roman"/>
                <w:noProof/>
              </w:rPr>
            </w:pPr>
            <w:r w:rsidRPr="008308B6">
              <w:rPr>
                <w:rFonts w:ascii="Times New Roman" w:hAnsi="Times New Roman" w:cs="Times New Roman"/>
                <w:noProof/>
              </w:rPr>
              <w:t xml:space="preserve">Komplektuojamas </w:t>
            </w:r>
            <w:r w:rsidR="008308B6">
              <w:rPr>
                <w:rFonts w:ascii="Times New Roman" w:hAnsi="Times New Roman" w:cs="Times New Roman"/>
                <w:noProof/>
              </w:rPr>
              <w:t>su tos pačios medžiagos</w:t>
            </w:r>
            <w:r w:rsidRPr="008308B6">
              <w:rPr>
                <w:rFonts w:ascii="Times New Roman" w:hAnsi="Times New Roman" w:cs="Times New Roman"/>
                <w:noProof/>
              </w:rPr>
              <w:t xml:space="preserve"> išimamu intarpui skylei uždengti.</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FCDE5C" w14:textId="77777777" w:rsidR="00C82A54" w:rsidRPr="002148BB" w:rsidRDefault="00C82A54" w:rsidP="00092E13">
            <w:pPr>
              <w:spacing w:after="0" w:line="240" w:lineRule="auto"/>
              <w:rPr>
                <w:rFonts w:asciiTheme="majorBidi" w:eastAsia="Times New Roman" w:hAnsiTheme="majorBidi" w:cstheme="majorBidi"/>
                <w:color w:val="222222"/>
                <w:lang w:eastAsia="lt-LT"/>
              </w:rPr>
            </w:pPr>
          </w:p>
        </w:tc>
      </w:tr>
      <w:tr w:rsidR="00092E13" w:rsidRPr="002148BB" w14:paraId="77D945EE" w14:textId="77777777" w:rsidTr="002832E6">
        <w:trPr>
          <w:trHeight w:val="6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8EE3C2" w14:textId="5F25C958" w:rsidR="00092E13" w:rsidRPr="002148BB" w:rsidRDefault="00092E13" w:rsidP="00092E13">
            <w:pPr>
              <w:pStyle w:val="Sraopastraipa"/>
              <w:numPr>
                <w:ilvl w:val="0"/>
                <w:numId w:val="11"/>
              </w:numPr>
              <w:spacing w:after="0" w:line="240" w:lineRule="auto"/>
              <w:jc w:val="center"/>
              <w:rPr>
                <w:rFonts w:asciiTheme="majorBidi" w:eastAsia="Times New Roman" w:hAnsiTheme="majorBidi" w:cstheme="majorBidi"/>
                <w:spacing w:val="20"/>
                <w:shd w:val="clear" w:color="auto" w:fill="FFFFFF"/>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C44C51" w14:textId="41E53CEB" w:rsidR="00092E13" w:rsidRPr="002148BB" w:rsidRDefault="00092E13" w:rsidP="00092E13">
            <w:pPr>
              <w:spacing w:after="0" w:line="240" w:lineRule="auto"/>
              <w:rPr>
                <w:rFonts w:asciiTheme="majorBidi" w:eastAsia="Times New Roman" w:hAnsiTheme="majorBidi" w:cstheme="majorBidi"/>
                <w:lang w:eastAsia="lt-LT"/>
              </w:rPr>
            </w:pPr>
            <w:r w:rsidRPr="002148BB">
              <w:rPr>
                <w:rFonts w:asciiTheme="majorBidi" w:hAnsiTheme="majorBidi" w:cstheme="majorBidi"/>
              </w:rPr>
              <w:t>Garantinio aptarnavimo laikotarpis</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B073CE" w14:textId="4FEF2426" w:rsidR="00092E13" w:rsidRPr="002148BB" w:rsidRDefault="00092E13" w:rsidP="00092E13">
            <w:pPr>
              <w:spacing w:after="0" w:line="240" w:lineRule="auto"/>
              <w:rPr>
                <w:rFonts w:asciiTheme="majorBidi" w:eastAsia="Times New Roman" w:hAnsiTheme="majorBidi" w:cstheme="majorBidi"/>
                <w:lang w:eastAsia="lt-LT"/>
              </w:rPr>
            </w:pPr>
            <w:r w:rsidRPr="002148BB">
              <w:rPr>
                <w:rFonts w:asciiTheme="majorBidi" w:hAnsiTheme="majorBidi" w:cstheme="majorBidi"/>
              </w:rPr>
              <w:t>≥ 24 mėnesiai</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575809" w14:textId="1A8275C6" w:rsidR="00092E13" w:rsidRPr="002148BB" w:rsidRDefault="00092E13" w:rsidP="00092E13">
            <w:pPr>
              <w:spacing w:after="0" w:line="240" w:lineRule="auto"/>
              <w:rPr>
                <w:rFonts w:asciiTheme="majorBidi" w:eastAsia="Times New Roman" w:hAnsiTheme="majorBidi" w:cstheme="majorBidi"/>
                <w:lang w:eastAsia="lt-LT"/>
              </w:rPr>
            </w:pPr>
          </w:p>
        </w:tc>
      </w:tr>
      <w:tr w:rsidR="00092E13" w:rsidRPr="002148BB" w14:paraId="6B104B26" w14:textId="77777777" w:rsidTr="002832E6">
        <w:trPr>
          <w:trHeight w:val="44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B22" w14:textId="47AA1301" w:rsidR="00092E13" w:rsidRPr="002148BB" w:rsidRDefault="00092E13" w:rsidP="00092E13">
            <w:pPr>
              <w:pStyle w:val="Sraopastraipa"/>
              <w:numPr>
                <w:ilvl w:val="0"/>
                <w:numId w:val="11"/>
              </w:numPr>
              <w:spacing w:after="0" w:line="240" w:lineRule="auto"/>
              <w:jc w:val="center"/>
              <w:rPr>
                <w:rFonts w:asciiTheme="majorBidi" w:eastAsia="Times New Roman" w:hAnsiTheme="majorBidi" w:cstheme="majorBidi"/>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104B23" w14:textId="77777777" w:rsidR="00092E13" w:rsidRPr="002148BB" w:rsidRDefault="00092E13" w:rsidP="00092E13">
            <w:p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Žymėjimas CE ženklu</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104B24" w14:textId="33BBF154" w:rsidR="00092E13" w:rsidRPr="002148BB" w:rsidRDefault="00092E13" w:rsidP="00092E13">
            <w:p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Būtinas. Kartu su pasiūlymu būtina pateikti galiojančio paskelbtosios (notifikuotos) įstaigos išduoto CE sertifikato (arba siūlomų prekių gamintojo EB atitikties deklaracijos) kopiją pagal Europos Parlamento ir Tarybos reglamentą (ES) 2017/745 dėl medicinos priemonių.</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04B25" w14:textId="5C4C1B6A" w:rsidR="00092E13" w:rsidRPr="002148BB" w:rsidRDefault="00092E13" w:rsidP="00092E13">
            <w:pPr>
              <w:spacing w:after="0" w:line="240" w:lineRule="auto"/>
              <w:rPr>
                <w:rFonts w:asciiTheme="majorBidi" w:eastAsia="Times New Roman" w:hAnsiTheme="majorBidi" w:cstheme="majorBidi"/>
                <w:lang w:eastAsia="lt-LT"/>
              </w:rPr>
            </w:pPr>
          </w:p>
        </w:tc>
      </w:tr>
      <w:tr w:rsidR="00092E13" w:rsidRPr="002148BB" w14:paraId="36AACF3F" w14:textId="77777777" w:rsidTr="002832E6">
        <w:trPr>
          <w:trHeight w:val="440"/>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025AE5" w14:textId="62A7E5A1" w:rsidR="00092E13" w:rsidRPr="002148BB" w:rsidRDefault="00092E13" w:rsidP="00092E13">
            <w:pPr>
              <w:pStyle w:val="Sraopastraipa"/>
              <w:numPr>
                <w:ilvl w:val="0"/>
                <w:numId w:val="11"/>
              </w:numPr>
              <w:spacing w:after="0" w:line="240" w:lineRule="auto"/>
              <w:jc w:val="center"/>
              <w:rPr>
                <w:rFonts w:asciiTheme="majorBidi" w:eastAsia="Times New Roman" w:hAnsiTheme="majorBidi" w:cstheme="majorBidi"/>
                <w:spacing w:val="20"/>
                <w:shd w:val="clear" w:color="auto" w:fill="FFFFFF"/>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CB0ED3" w14:textId="77777777" w:rsidR="00092E13" w:rsidRPr="002148BB" w:rsidRDefault="00092E13" w:rsidP="00092E13">
            <w:pPr>
              <w:spacing w:after="0" w:line="240" w:lineRule="auto"/>
              <w:rPr>
                <w:rFonts w:asciiTheme="majorBidi" w:hAnsiTheme="majorBidi" w:cstheme="majorBidi"/>
              </w:rPr>
            </w:pPr>
            <w:r w:rsidRPr="002148BB">
              <w:rPr>
                <w:rFonts w:asciiTheme="majorBidi" w:hAnsiTheme="majorBidi" w:cstheme="majorBidi"/>
              </w:rPr>
              <w:t>Galimybė įsigyti originalias (arba joms lygiavertes) atsargines dalis</w:t>
            </w:r>
          </w:p>
          <w:p w14:paraId="1B65EFB1" w14:textId="77777777" w:rsidR="00092E13" w:rsidRPr="002148BB" w:rsidRDefault="00092E13" w:rsidP="00092E13">
            <w:pPr>
              <w:spacing w:after="0" w:line="240" w:lineRule="auto"/>
              <w:rPr>
                <w:rFonts w:asciiTheme="majorBidi" w:eastAsia="Times New Roman" w:hAnsiTheme="majorBidi" w:cstheme="majorBidi"/>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04947C" w14:textId="77777777" w:rsidR="00092E13" w:rsidRPr="002148BB" w:rsidRDefault="00092E13" w:rsidP="00092E13">
            <w:pPr>
              <w:shd w:val="clear" w:color="auto" w:fill="FFFFFF"/>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lang w:eastAsia="lt-LT"/>
              </w:rPr>
              <w:t>Tiekėjas turi užtikrinti galimybę įsigyti siūlomos prekės originalias (arba joms lygiavertes) atsargines dalis (jų tiekimą rinkai) ne trumpiau kaip 5 metus (</w:t>
            </w:r>
            <w:r w:rsidRPr="002148BB">
              <w:rPr>
                <w:rFonts w:asciiTheme="majorBidi" w:eastAsia="Times New Roman" w:hAnsiTheme="majorBidi" w:cstheme="majorBidi"/>
                <w:i/>
                <w:iCs/>
                <w:lang w:eastAsia="lt-LT"/>
              </w:rPr>
              <w:t>prašome nurodyti konkrečią trukmę</w:t>
            </w:r>
            <w:r w:rsidRPr="002148BB">
              <w:rPr>
                <w:rFonts w:asciiTheme="majorBidi" w:eastAsia="Times New Roman" w:hAnsiTheme="majorBidi" w:cstheme="majorBidi"/>
                <w:lang w:eastAsia="lt-LT"/>
              </w:rPr>
              <w:t>) nuo prekės garantinio laikotarpio pabaigos, išskyrus atvejus, kai siūlomos prekės originalios (arba joms lygiavertės) atsarginės dalys dėl objektyvių priežasčių negali būti tiekiamos Lietuvos Respublikos rinkai (</w:t>
            </w:r>
            <w:r w:rsidRPr="002148BB">
              <w:rPr>
                <w:rFonts w:asciiTheme="majorBidi" w:eastAsia="Times New Roman" w:hAnsiTheme="majorBidi" w:cstheme="majorBidi"/>
                <w:i/>
                <w:iCs/>
                <w:lang w:eastAsia="lt-LT"/>
              </w:rPr>
              <w:t>būtinas tiekėjo ir/arba gamintojo atitinkamas patvirtinimas</w:t>
            </w:r>
            <w:r w:rsidRPr="002148BB">
              <w:rPr>
                <w:rFonts w:asciiTheme="majorBidi" w:eastAsia="Times New Roman" w:hAnsiTheme="majorBidi" w:cstheme="majorBidi"/>
                <w:lang w:eastAsia="lt-LT"/>
              </w:rPr>
              <w:t>).</w:t>
            </w:r>
          </w:p>
          <w:p w14:paraId="30A90D61" w14:textId="2CC13F1A" w:rsidR="00092E13" w:rsidRPr="002148BB" w:rsidRDefault="00092E13" w:rsidP="00092E13">
            <w:pPr>
              <w:spacing w:after="0" w:line="240" w:lineRule="auto"/>
              <w:rPr>
                <w:rFonts w:asciiTheme="majorBidi" w:eastAsia="Times New Roman" w:hAnsiTheme="majorBidi" w:cstheme="majorBidi"/>
                <w:lang w:eastAsia="lt-LT"/>
              </w:rPr>
            </w:pPr>
            <w:r w:rsidRPr="002148BB">
              <w:rPr>
                <w:rFonts w:asciiTheme="majorBidi" w:eastAsia="Times New Roman" w:hAnsiTheme="majorBidi" w:cstheme="majorBidi"/>
                <w:u w:val="single"/>
                <w:lang w:eastAsia="lt-LT"/>
              </w:rPr>
              <w:t>Pastaba:</w:t>
            </w:r>
            <w:r w:rsidRPr="002148BB">
              <w:rPr>
                <w:rFonts w:asciiTheme="majorBidi" w:eastAsia="Times New Roman" w:hAnsiTheme="majorBidi" w:cstheme="majorBidi"/>
                <w:lang w:eastAsia="lt-LT"/>
              </w:rPr>
              <w:t> Reikalavimas taikomas vadovaujantis </w:t>
            </w:r>
            <w:r w:rsidRPr="002148BB">
              <w:rPr>
                <w:rFonts w:asciiTheme="majorBidi" w:eastAsia="Times New Roman" w:hAnsiTheme="majorBidi" w:cstheme="majorBidi"/>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72FEEE" w14:textId="12BEF91D" w:rsidR="00092E13" w:rsidRPr="002148BB" w:rsidRDefault="00092E13" w:rsidP="00092E13">
            <w:pPr>
              <w:spacing w:after="0" w:line="240" w:lineRule="auto"/>
              <w:rPr>
                <w:rFonts w:asciiTheme="majorBidi" w:eastAsia="Times New Roman" w:hAnsiTheme="majorBidi" w:cstheme="majorBidi"/>
                <w:lang w:eastAsia="lt-LT"/>
              </w:rPr>
            </w:pPr>
          </w:p>
        </w:tc>
      </w:tr>
    </w:tbl>
    <w:p w14:paraId="6B104B28" w14:textId="6BED120B" w:rsidR="00480FC7" w:rsidRPr="002148BB" w:rsidRDefault="00480FC7" w:rsidP="00D55771">
      <w:pPr>
        <w:shd w:val="clear" w:color="auto" w:fill="FFFFFF"/>
        <w:spacing w:after="0" w:line="240" w:lineRule="auto"/>
        <w:rPr>
          <w:rFonts w:asciiTheme="majorBidi" w:eastAsia="Times New Roman" w:hAnsiTheme="majorBidi" w:cstheme="majorBidi"/>
          <w:lang w:eastAsia="lt-LT"/>
        </w:rPr>
      </w:pPr>
    </w:p>
    <w:sectPr w:rsidR="00480FC7" w:rsidRPr="002148BB" w:rsidSect="007A197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E88D" w14:textId="77777777" w:rsidR="00112679" w:rsidRDefault="00112679" w:rsidP="002171CA">
      <w:pPr>
        <w:spacing w:after="0" w:line="240" w:lineRule="auto"/>
      </w:pPr>
      <w:r>
        <w:separator/>
      </w:r>
    </w:p>
  </w:endnote>
  <w:endnote w:type="continuationSeparator" w:id="0">
    <w:p w14:paraId="0B0C831B" w14:textId="77777777" w:rsidR="00112679" w:rsidRDefault="00112679" w:rsidP="0021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4204" w14:textId="77777777" w:rsidR="00112679" w:rsidRDefault="00112679" w:rsidP="002171CA">
      <w:pPr>
        <w:spacing w:after="0" w:line="240" w:lineRule="auto"/>
      </w:pPr>
      <w:r>
        <w:separator/>
      </w:r>
    </w:p>
  </w:footnote>
  <w:footnote w:type="continuationSeparator" w:id="0">
    <w:p w14:paraId="1928296B" w14:textId="77777777" w:rsidR="00112679" w:rsidRDefault="00112679" w:rsidP="00217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AC6"/>
    <w:multiLevelType w:val="hybridMultilevel"/>
    <w:tmpl w:val="3706464A"/>
    <w:lvl w:ilvl="0" w:tplc="E474BFB0">
      <w:start w:val="1"/>
      <w:numFmt w:val="decimal"/>
      <w:suff w:val="space"/>
      <w:lvlText w:val="%1."/>
      <w:lvlJc w:val="left"/>
      <w:pPr>
        <w:ind w:left="777" w:hanging="39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 w15:restartNumberingAfterBreak="0">
    <w:nsid w:val="0B491EEC"/>
    <w:multiLevelType w:val="hybridMultilevel"/>
    <w:tmpl w:val="9BB8710E"/>
    <w:lvl w:ilvl="0" w:tplc="A1F2483C">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E47933"/>
    <w:multiLevelType w:val="hybridMultilevel"/>
    <w:tmpl w:val="D7DCD2A6"/>
    <w:lvl w:ilvl="0" w:tplc="779AAD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4FB"/>
    <w:multiLevelType w:val="hybridMultilevel"/>
    <w:tmpl w:val="6284C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55E39"/>
    <w:multiLevelType w:val="hybridMultilevel"/>
    <w:tmpl w:val="C0146936"/>
    <w:lvl w:ilvl="0" w:tplc="779AAD6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4B3B4D"/>
    <w:multiLevelType w:val="hybridMultilevel"/>
    <w:tmpl w:val="C598032E"/>
    <w:lvl w:ilvl="0" w:tplc="87E4CEC0">
      <w:start w:val="1"/>
      <w:numFmt w:val="decimal"/>
      <w:suff w:val="space"/>
      <w:lvlText w:val="%1."/>
      <w:lvlJc w:val="left"/>
      <w:pPr>
        <w:ind w:left="420" w:hanging="360"/>
      </w:pPr>
      <w:rPr>
        <w:rFonts w:hint="default"/>
        <w:strike w:val="0"/>
        <w:dstrike w:val="0"/>
        <w:color w:val="auto"/>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21C24888"/>
    <w:multiLevelType w:val="hybridMultilevel"/>
    <w:tmpl w:val="8CFC0C3C"/>
    <w:lvl w:ilvl="0" w:tplc="779AAD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D6311"/>
    <w:multiLevelType w:val="hybridMultilevel"/>
    <w:tmpl w:val="90A0D8B6"/>
    <w:lvl w:ilvl="0" w:tplc="36C455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723B1"/>
    <w:multiLevelType w:val="hybridMultilevel"/>
    <w:tmpl w:val="FD007142"/>
    <w:lvl w:ilvl="0" w:tplc="E474BFB0">
      <w:start w:val="1"/>
      <w:numFmt w:val="decimal"/>
      <w:suff w:val="space"/>
      <w:lvlText w:val="%1."/>
      <w:lvlJc w:val="left"/>
      <w:pPr>
        <w:ind w:left="565"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032C79"/>
    <w:multiLevelType w:val="hybridMultilevel"/>
    <w:tmpl w:val="910C0710"/>
    <w:lvl w:ilvl="0" w:tplc="D2C8D2C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0859BA"/>
    <w:multiLevelType w:val="hybridMultilevel"/>
    <w:tmpl w:val="34389ABA"/>
    <w:lvl w:ilvl="0" w:tplc="A96E4CF2">
      <w:start w:val="1"/>
      <w:numFmt w:val="lowerLetter"/>
      <w:suff w:val="space"/>
      <w:lvlText w:val="%1)"/>
      <w:lvlJc w:val="left"/>
      <w:pPr>
        <w:ind w:left="565"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C5954"/>
    <w:multiLevelType w:val="hybridMultilevel"/>
    <w:tmpl w:val="86888FF6"/>
    <w:lvl w:ilvl="0" w:tplc="070A81D0">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944DD"/>
    <w:multiLevelType w:val="multilevel"/>
    <w:tmpl w:val="C916E7A8"/>
    <w:lvl w:ilvl="0">
      <w:start w:val="1"/>
      <w:numFmt w:val="lowerLetter"/>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38CE0263"/>
    <w:multiLevelType w:val="hybridMultilevel"/>
    <w:tmpl w:val="940C028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C6D604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FE8462A"/>
    <w:multiLevelType w:val="multilevel"/>
    <w:tmpl w:val="E666892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CA7EDA"/>
    <w:multiLevelType w:val="hybridMultilevel"/>
    <w:tmpl w:val="98E2C2C2"/>
    <w:lvl w:ilvl="0" w:tplc="779AAD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70BE5"/>
    <w:multiLevelType w:val="hybridMultilevel"/>
    <w:tmpl w:val="046C076C"/>
    <w:lvl w:ilvl="0" w:tplc="B9849B30">
      <w:start w:val="1"/>
      <w:numFmt w:val="decimal"/>
      <w:suff w:val="space"/>
      <w:lvlText w:val="%1."/>
      <w:lvlJc w:val="left"/>
      <w:pPr>
        <w:ind w:left="420" w:hanging="360"/>
      </w:pPr>
      <w:rPr>
        <w:rFonts w:hint="default"/>
        <w:strike w:val="0"/>
        <w:dstrike w:val="0"/>
        <w:color w:val="auto"/>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9" w15:restartNumberingAfterBreak="0">
    <w:nsid w:val="6CEB33F0"/>
    <w:multiLevelType w:val="multilevel"/>
    <w:tmpl w:val="706E8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D580A39"/>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88F675B"/>
    <w:multiLevelType w:val="hybridMultilevel"/>
    <w:tmpl w:val="97F65694"/>
    <w:lvl w:ilvl="0" w:tplc="070A81D0">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305496">
    <w:abstractNumId w:val="12"/>
  </w:num>
  <w:num w:numId="2" w16cid:durableId="1182665788">
    <w:abstractNumId w:val="19"/>
  </w:num>
  <w:num w:numId="3" w16cid:durableId="1655379575">
    <w:abstractNumId w:val="15"/>
  </w:num>
  <w:num w:numId="4" w16cid:durableId="568082281">
    <w:abstractNumId w:val="0"/>
  </w:num>
  <w:num w:numId="5" w16cid:durableId="1983733732">
    <w:abstractNumId w:val="8"/>
  </w:num>
  <w:num w:numId="6" w16cid:durableId="2050913038">
    <w:abstractNumId w:val="10"/>
  </w:num>
  <w:num w:numId="7" w16cid:durableId="1992638047">
    <w:abstractNumId w:val="20"/>
  </w:num>
  <w:num w:numId="8" w16cid:durableId="303437664">
    <w:abstractNumId w:val="5"/>
  </w:num>
  <w:num w:numId="9" w16cid:durableId="8027094">
    <w:abstractNumId w:val="18"/>
  </w:num>
  <w:num w:numId="10" w16cid:durableId="1916430497">
    <w:abstractNumId w:val="14"/>
  </w:num>
  <w:num w:numId="11" w16cid:durableId="1786076950">
    <w:abstractNumId w:val="3"/>
  </w:num>
  <w:num w:numId="12" w16cid:durableId="1779983405">
    <w:abstractNumId w:val="4"/>
  </w:num>
  <w:num w:numId="13" w16cid:durableId="1039892465">
    <w:abstractNumId w:val="6"/>
  </w:num>
  <w:num w:numId="14" w16cid:durableId="1122648325">
    <w:abstractNumId w:val="2"/>
  </w:num>
  <w:num w:numId="15" w16cid:durableId="103812038">
    <w:abstractNumId w:val="17"/>
  </w:num>
  <w:num w:numId="16" w16cid:durableId="1242257313">
    <w:abstractNumId w:val="21"/>
  </w:num>
  <w:num w:numId="17" w16cid:durableId="607389837">
    <w:abstractNumId w:val="11"/>
  </w:num>
  <w:num w:numId="18" w16cid:durableId="1559709110">
    <w:abstractNumId w:val="9"/>
  </w:num>
  <w:num w:numId="19" w16cid:durableId="1872495923">
    <w:abstractNumId w:val="1"/>
  </w:num>
  <w:num w:numId="20" w16cid:durableId="1951858996">
    <w:abstractNumId w:val="16"/>
  </w:num>
  <w:num w:numId="21" w16cid:durableId="891119471">
    <w:abstractNumId w:val="13"/>
  </w:num>
  <w:num w:numId="22" w16cid:durableId="1854873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7C"/>
    <w:rsid w:val="000110E1"/>
    <w:rsid w:val="000164A8"/>
    <w:rsid w:val="00025052"/>
    <w:rsid w:val="000536A3"/>
    <w:rsid w:val="00062024"/>
    <w:rsid w:val="00062797"/>
    <w:rsid w:val="000634F1"/>
    <w:rsid w:val="00070048"/>
    <w:rsid w:val="00070F2D"/>
    <w:rsid w:val="00072B66"/>
    <w:rsid w:val="00074247"/>
    <w:rsid w:val="00076F08"/>
    <w:rsid w:val="00092E13"/>
    <w:rsid w:val="000A0783"/>
    <w:rsid w:val="000A6196"/>
    <w:rsid w:val="000A737D"/>
    <w:rsid w:val="000B1702"/>
    <w:rsid w:val="000B6D0E"/>
    <w:rsid w:val="000C6C21"/>
    <w:rsid w:val="000C7520"/>
    <w:rsid w:val="000D0F96"/>
    <w:rsid w:val="000E03CA"/>
    <w:rsid w:val="000E5863"/>
    <w:rsid w:val="000F0B29"/>
    <w:rsid w:val="00100B8B"/>
    <w:rsid w:val="00112679"/>
    <w:rsid w:val="00114A23"/>
    <w:rsid w:val="001218E7"/>
    <w:rsid w:val="00125FF8"/>
    <w:rsid w:val="0012694C"/>
    <w:rsid w:val="001273AA"/>
    <w:rsid w:val="00137B4C"/>
    <w:rsid w:val="001414AD"/>
    <w:rsid w:val="00141733"/>
    <w:rsid w:val="00154BF8"/>
    <w:rsid w:val="00157247"/>
    <w:rsid w:val="001573E8"/>
    <w:rsid w:val="00161830"/>
    <w:rsid w:val="00161C95"/>
    <w:rsid w:val="00171A8B"/>
    <w:rsid w:val="00173094"/>
    <w:rsid w:val="001741FE"/>
    <w:rsid w:val="001761EF"/>
    <w:rsid w:val="00194E4B"/>
    <w:rsid w:val="00195E58"/>
    <w:rsid w:val="001A33CC"/>
    <w:rsid w:val="001B250A"/>
    <w:rsid w:val="001C3797"/>
    <w:rsid w:val="001C6CFA"/>
    <w:rsid w:val="001C719F"/>
    <w:rsid w:val="001D0C58"/>
    <w:rsid w:val="001D1BF0"/>
    <w:rsid w:val="001E003D"/>
    <w:rsid w:val="001E3C7C"/>
    <w:rsid w:val="00204573"/>
    <w:rsid w:val="00210535"/>
    <w:rsid w:val="002123CF"/>
    <w:rsid w:val="002148BB"/>
    <w:rsid w:val="002171CA"/>
    <w:rsid w:val="00235651"/>
    <w:rsid w:val="0023617F"/>
    <w:rsid w:val="00244272"/>
    <w:rsid w:val="00245C1B"/>
    <w:rsid w:val="00251795"/>
    <w:rsid w:val="00264F23"/>
    <w:rsid w:val="00273D3B"/>
    <w:rsid w:val="002832E6"/>
    <w:rsid w:val="00290712"/>
    <w:rsid w:val="00291CCB"/>
    <w:rsid w:val="002A6055"/>
    <w:rsid w:val="002B09F6"/>
    <w:rsid w:val="002E32CC"/>
    <w:rsid w:val="002F1A6F"/>
    <w:rsid w:val="002F4878"/>
    <w:rsid w:val="0030191D"/>
    <w:rsid w:val="003024B7"/>
    <w:rsid w:val="003110F3"/>
    <w:rsid w:val="00321917"/>
    <w:rsid w:val="00322BB0"/>
    <w:rsid w:val="00323FDC"/>
    <w:rsid w:val="00330DDD"/>
    <w:rsid w:val="00345C6D"/>
    <w:rsid w:val="00355A6D"/>
    <w:rsid w:val="0036035E"/>
    <w:rsid w:val="00362CF3"/>
    <w:rsid w:val="00385C2F"/>
    <w:rsid w:val="003860DE"/>
    <w:rsid w:val="0038711C"/>
    <w:rsid w:val="003A7DCF"/>
    <w:rsid w:val="003C096E"/>
    <w:rsid w:val="003C648F"/>
    <w:rsid w:val="003D44A7"/>
    <w:rsid w:val="003D53F3"/>
    <w:rsid w:val="003D7992"/>
    <w:rsid w:val="003E084D"/>
    <w:rsid w:val="00400A44"/>
    <w:rsid w:val="00411034"/>
    <w:rsid w:val="004157BF"/>
    <w:rsid w:val="00431210"/>
    <w:rsid w:val="00441641"/>
    <w:rsid w:val="0045033D"/>
    <w:rsid w:val="00456B72"/>
    <w:rsid w:val="00457B48"/>
    <w:rsid w:val="00480F31"/>
    <w:rsid w:val="00480FC7"/>
    <w:rsid w:val="00487AC3"/>
    <w:rsid w:val="004977F1"/>
    <w:rsid w:val="00497D19"/>
    <w:rsid w:val="004A0430"/>
    <w:rsid w:val="004A1885"/>
    <w:rsid w:val="004A2F83"/>
    <w:rsid w:val="004B6371"/>
    <w:rsid w:val="004D2CC7"/>
    <w:rsid w:val="004E0A6E"/>
    <w:rsid w:val="004E2250"/>
    <w:rsid w:val="004F4986"/>
    <w:rsid w:val="00503F64"/>
    <w:rsid w:val="00506132"/>
    <w:rsid w:val="00527233"/>
    <w:rsid w:val="00535AFB"/>
    <w:rsid w:val="005418FB"/>
    <w:rsid w:val="00544775"/>
    <w:rsid w:val="00551C1B"/>
    <w:rsid w:val="00560EAA"/>
    <w:rsid w:val="00566710"/>
    <w:rsid w:val="0056739E"/>
    <w:rsid w:val="00571574"/>
    <w:rsid w:val="00583A6A"/>
    <w:rsid w:val="00584B41"/>
    <w:rsid w:val="0059022C"/>
    <w:rsid w:val="005A122F"/>
    <w:rsid w:val="005A7D17"/>
    <w:rsid w:val="005B0D31"/>
    <w:rsid w:val="005E01E4"/>
    <w:rsid w:val="005E0949"/>
    <w:rsid w:val="005E0E5A"/>
    <w:rsid w:val="00603376"/>
    <w:rsid w:val="00612E58"/>
    <w:rsid w:val="00617EB3"/>
    <w:rsid w:val="00621B3D"/>
    <w:rsid w:val="00623FFF"/>
    <w:rsid w:val="00626017"/>
    <w:rsid w:val="00626915"/>
    <w:rsid w:val="00655B18"/>
    <w:rsid w:val="00671D6E"/>
    <w:rsid w:val="0068689E"/>
    <w:rsid w:val="006B543A"/>
    <w:rsid w:val="006B73E8"/>
    <w:rsid w:val="006D39F7"/>
    <w:rsid w:val="006E3B48"/>
    <w:rsid w:val="006E5B0B"/>
    <w:rsid w:val="006F2344"/>
    <w:rsid w:val="006F5914"/>
    <w:rsid w:val="00700B32"/>
    <w:rsid w:val="00711096"/>
    <w:rsid w:val="00713841"/>
    <w:rsid w:val="0072031F"/>
    <w:rsid w:val="0072362B"/>
    <w:rsid w:val="00725F2E"/>
    <w:rsid w:val="00726E95"/>
    <w:rsid w:val="007326D1"/>
    <w:rsid w:val="0073767B"/>
    <w:rsid w:val="00742047"/>
    <w:rsid w:val="0075165D"/>
    <w:rsid w:val="00756D02"/>
    <w:rsid w:val="007577D9"/>
    <w:rsid w:val="0076135F"/>
    <w:rsid w:val="007652CA"/>
    <w:rsid w:val="00782F1D"/>
    <w:rsid w:val="00786A42"/>
    <w:rsid w:val="007A083F"/>
    <w:rsid w:val="007A1978"/>
    <w:rsid w:val="007A4B82"/>
    <w:rsid w:val="007A4DA3"/>
    <w:rsid w:val="007B3EB3"/>
    <w:rsid w:val="007C1C6F"/>
    <w:rsid w:val="007C7A8D"/>
    <w:rsid w:val="007D2DA6"/>
    <w:rsid w:val="007D642D"/>
    <w:rsid w:val="007E3A74"/>
    <w:rsid w:val="007E4EAF"/>
    <w:rsid w:val="007E6A3A"/>
    <w:rsid w:val="007F0FB3"/>
    <w:rsid w:val="007F6817"/>
    <w:rsid w:val="00806C1E"/>
    <w:rsid w:val="008163B2"/>
    <w:rsid w:val="00822061"/>
    <w:rsid w:val="0082415C"/>
    <w:rsid w:val="00824C87"/>
    <w:rsid w:val="008302CF"/>
    <w:rsid w:val="008308B6"/>
    <w:rsid w:val="00834A21"/>
    <w:rsid w:val="00836AA5"/>
    <w:rsid w:val="00841802"/>
    <w:rsid w:val="00846C5D"/>
    <w:rsid w:val="00860443"/>
    <w:rsid w:val="00867018"/>
    <w:rsid w:val="008714D9"/>
    <w:rsid w:val="008720E3"/>
    <w:rsid w:val="00875525"/>
    <w:rsid w:val="00886469"/>
    <w:rsid w:val="00886E55"/>
    <w:rsid w:val="00891601"/>
    <w:rsid w:val="008A73B3"/>
    <w:rsid w:val="008B0BFC"/>
    <w:rsid w:val="008D705B"/>
    <w:rsid w:val="008F0345"/>
    <w:rsid w:val="00913DE2"/>
    <w:rsid w:val="00920673"/>
    <w:rsid w:val="00925159"/>
    <w:rsid w:val="0093563A"/>
    <w:rsid w:val="009369F0"/>
    <w:rsid w:val="00940D03"/>
    <w:rsid w:val="0094187A"/>
    <w:rsid w:val="00952ADC"/>
    <w:rsid w:val="00954ABD"/>
    <w:rsid w:val="00970E29"/>
    <w:rsid w:val="0097489D"/>
    <w:rsid w:val="00985D77"/>
    <w:rsid w:val="00990D32"/>
    <w:rsid w:val="009954C1"/>
    <w:rsid w:val="00995CBC"/>
    <w:rsid w:val="00996B15"/>
    <w:rsid w:val="0099725F"/>
    <w:rsid w:val="009C25C4"/>
    <w:rsid w:val="009E3C2D"/>
    <w:rsid w:val="009E4F57"/>
    <w:rsid w:val="009E75B5"/>
    <w:rsid w:val="009F070E"/>
    <w:rsid w:val="009F77DC"/>
    <w:rsid w:val="009F7C92"/>
    <w:rsid w:val="00A0560E"/>
    <w:rsid w:val="00A06C02"/>
    <w:rsid w:val="00A154BA"/>
    <w:rsid w:val="00A25026"/>
    <w:rsid w:val="00A356B8"/>
    <w:rsid w:val="00A42F89"/>
    <w:rsid w:val="00A45F05"/>
    <w:rsid w:val="00A515CA"/>
    <w:rsid w:val="00A52AD7"/>
    <w:rsid w:val="00A53B28"/>
    <w:rsid w:val="00A63527"/>
    <w:rsid w:val="00A671B4"/>
    <w:rsid w:val="00A71BC4"/>
    <w:rsid w:val="00A77CA2"/>
    <w:rsid w:val="00A802CA"/>
    <w:rsid w:val="00A83B25"/>
    <w:rsid w:val="00A85856"/>
    <w:rsid w:val="00A95D15"/>
    <w:rsid w:val="00AA0314"/>
    <w:rsid w:val="00AA0F3E"/>
    <w:rsid w:val="00AA3E94"/>
    <w:rsid w:val="00AB5230"/>
    <w:rsid w:val="00AD656D"/>
    <w:rsid w:val="00AE4063"/>
    <w:rsid w:val="00AE6A04"/>
    <w:rsid w:val="00AE6A05"/>
    <w:rsid w:val="00AF6691"/>
    <w:rsid w:val="00B119C3"/>
    <w:rsid w:val="00B2046B"/>
    <w:rsid w:val="00B21B94"/>
    <w:rsid w:val="00B26BE7"/>
    <w:rsid w:val="00B27836"/>
    <w:rsid w:val="00B30FF9"/>
    <w:rsid w:val="00B31497"/>
    <w:rsid w:val="00B33B47"/>
    <w:rsid w:val="00B40520"/>
    <w:rsid w:val="00B522AD"/>
    <w:rsid w:val="00B550B6"/>
    <w:rsid w:val="00B65F04"/>
    <w:rsid w:val="00B823B8"/>
    <w:rsid w:val="00BA3421"/>
    <w:rsid w:val="00BB0456"/>
    <w:rsid w:val="00BB0984"/>
    <w:rsid w:val="00BB0DA4"/>
    <w:rsid w:val="00BB43A8"/>
    <w:rsid w:val="00BE4AD7"/>
    <w:rsid w:val="00BE56C9"/>
    <w:rsid w:val="00BF049D"/>
    <w:rsid w:val="00BF09B0"/>
    <w:rsid w:val="00C00937"/>
    <w:rsid w:val="00C02C36"/>
    <w:rsid w:val="00C10A5C"/>
    <w:rsid w:val="00C16416"/>
    <w:rsid w:val="00C172A5"/>
    <w:rsid w:val="00C201D7"/>
    <w:rsid w:val="00C266E9"/>
    <w:rsid w:val="00C448BF"/>
    <w:rsid w:val="00C53CEB"/>
    <w:rsid w:val="00C62F58"/>
    <w:rsid w:val="00C711E1"/>
    <w:rsid w:val="00C77248"/>
    <w:rsid w:val="00C82A54"/>
    <w:rsid w:val="00C87874"/>
    <w:rsid w:val="00CA5BB1"/>
    <w:rsid w:val="00CA792E"/>
    <w:rsid w:val="00CB27BB"/>
    <w:rsid w:val="00CB38CC"/>
    <w:rsid w:val="00CC67B2"/>
    <w:rsid w:val="00CD5949"/>
    <w:rsid w:val="00CE06A6"/>
    <w:rsid w:val="00CF2914"/>
    <w:rsid w:val="00D001B8"/>
    <w:rsid w:val="00D113D0"/>
    <w:rsid w:val="00D12F23"/>
    <w:rsid w:val="00D20396"/>
    <w:rsid w:val="00D32C40"/>
    <w:rsid w:val="00D427AD"/>
    <w:rsid w:val="00D44D7B"/>
    <w:rsid w:val="00D51AD5"/>
    <w:rsid w:val="00D55771"/>
    <w:rsid w:val="00D65315"/>
    <w:rsid w:val="00D66D6E"/>
    <w:rsid w:val="00D72C32"/>
    <w:rsid w:val="00D878D1"/>
    <w:rsid w:val="00D92589"/>
    <w:rsid w:val="00D92D88"/>
    <w:rsid w:val="00DA1589"/>
    <w:rsid w:val="00DC67FC"/>
    <w:rsid w:val="00DE1AE7"/>
    <w:rsid w:val="00DF6BB1"/>
    <w:rsid w:val="00E01901"/>
    <w:rsid w:val="00E135EA"/>
    <w:rsid w:val="00E172C5"/>
    <w:rsid w:val="00E32086"/>
    <w:rsid w:val="00E3456C"/>
    <w:rsid w:val="00E37C1E"/>
    <w:rsid w:val="00E42BC7"/>
    <w:rsid w:val="00E474EB"/>
    <w:rsid w:val="00E62EC2"/>
    <w:rsid w:val="00E755CE"/>
    <w:rsid w:val="00E84B19"/>
    <w:rsid w:val="00E9227A"/>
    <w:rsid w:val="00EC6D09"/>
    <w:rsid w:val="00ED16BC"/>
    <w:rsid w:val="00ED2B1F"/>
    <w:rsid w:val="00ED2EE8"/>
    <w:rsid w:val="00EE2855"/>
    <w:rsid w:val="00EE5E86"/>
    <w:rsid w:val="00EF0A12"/>
    <w:rsid w:val="00EF2FC8"/>
    <w:rsid w:val="00F10455"/>
    <w:rsid w:val="00F11059"/>
    <w:rsid w:val="00F14951"/>
    <w:rsid w:val="00F209BF"/>
    <w:rsid w:val="00F236D3"/>
    <w:rsid w:val="00F2753D"/>
    <w:rsid w:val="00F30D58"/>
    <w:rsid w:val="00F3632A"/>
    <w:rsid w:val="00F407C6"/>
    <w:rsid w:val="00F434A1"/>
    <w:rsid w:val="00F43C1D"/>
    <w:rsid w:val="00F55C51"/>
    <w:rsid w:val="00F560DC"/>
    <w:rsid w:val="00F5788F"/>
    <w:rsid w:val="00F715DB"/>
    <w:rsid w:val="00F823E8"/>
    <w:rsid w:val="00F86658"/>
    <w:rsid w:val="00F92536"/>
    <w:rsid w:val="00F931C6"/>
    <w:rsid w:val="00FD43CF"/>
    <w:rsid w:val="00FE3EDA"/>
    <w:rsid w:val="00FF0DC7"/>
    <w:rsid w:val="00FF6F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F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E3C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
    <w:name w:val="Body text_"/>
    <w:link w:val="Pagrindinistekstas2"/>
    <w:rsid w:val="00AE4063"/>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AE4063"/>
    <w:pPr>
      <w:widowControl w:val="0"/>
      <w:shd w:val="clear" w:color="auto" w:fill="FFFFFF"/>
      <w:spacing w:after="0" w:line="0" w:lineRule="atLeast"/>
      <w:ind w:hanging="580"/>
    </w:pPr>
    <w:rPr>
      <w:rFonts w:ascii="Times New Roman" w:eastAsia="Times New Roman" w:hAnsi="Times New Roman"/>
    </w:rPr>
  </w:style>
  <w:style w:type="character" w:customStyle="1" w:styleId="BodytextExact">
    <w:name w:val="Body text Exact"/>
    <w:rsid w:val="00AE4063"/>
    <w:rPr>
      <w:rFonts w:ascii="Times New Roman" w:eastAsia="Times New Roman" w:hAnsi="Times New Roman" w:cs="Times New Roman"/>
      <w:b w:val="0"/>
      <w:bCs w:val="0"/>
      <w:i w:val="0"/>
      <w:iCs w:val="0"/>
      <w:smallCaps w:val="0"/>
      <w:strike w:val="0"/>
      <w:spacing w:val="4"/>
      <w:sz w:val="19"/>
      <w:szCs w:val="19"/>
      <w:u w:val="none"/>
    </w:rPr>
  </w:style>
  <w:style w:type="paragraph" w:styleId="Sraopastraipa">
    <w:name w:val="List Paragraph"/>
    <w:basedOn w:val="prastasis"/>
    <w:uiPriority w:val="34"/>
    <w:qFormat/>
    <w:rsid w:val="00F43C1D"/>
    <w:pPr>
      <w:ind w:left="720"/>
      <w:contextualSpacing/>
    </w:pPr>
  </w:style>
  <w:style w:type="paragraph" w:styleId="Debesliotekstas">
    <w:name w:val="Balloon Text"/>
    <w:basedOn w:val="prastasis"/>
    <w:link w:val="DebesliotekstasDiagrama"/>
    <w:uiPriority w:val="99"/>
    <w:semiHidden/>
    <w:unhideWhenUsed/>
    <w:rsid w:val="007652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52CA"/>
    <w:rPr>
      <w:rFonts w:ascii="Segoe UI" w:hAnsi="Segoe UI" w:cs="Segoe UI"/>
      <w:sz w:val="18"/>
      <w:szCs w:val="18"/>
    </w:rPr>
  </w:style>
  <w:style w:type="paragraph" w:styleId="Antrats">
    <w:name w:val="header"/>
    <w:basedOn w:val="prastasis"/>
    <w:link w:val="AntratsDiagrama"/>
    <w:uiPriority w:val="99"/>
    <w:unhideWhenUsed/>
    <w:rsid w:val="002171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1CA"/>
  </w:style>
  <w:style w:type="paragraph" w:styleId="Porat">
    <w:name w:val="footer"/>
    <w:basedOn w:val="prastasis"/>
    <w:link w:val="PoratDiagrama"/>
    <w:uiPriority w:val="99"/>
    <w:unhideWhenUsed/>
    <w:rsid w:val="002171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2026-04-10T09:15:00Z</dcterms:created>
  <dcterms:modified xsi:type="dcterms:W3CDTF">2026-04-10T09:15:00Z</dcterms:modified>
</cp:coreProperties>
</file>