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DFD3BA8" w14:textId="71258E7C" w:rsidR="00782791" w:rsidRPr="00404B07" w:rsidRDefault="00782791" w:rsidP="007D4E0C">
          <w:pPr>
            <w:spacing w:after="120" w:line="276" w:lineRule="auto"/>
            <w:ind w:left="4140" w:firstLine="227"/>
            <w:contextualSpacing/>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556E27">
          <w:pPr>
            <w:suppressAutoHyphens/>
            <w:spacing w:line="276"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558EEA25"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425A">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2D3AAECF" w14:textId="77777777" w:rsidR="00782791" w:rsidRDefault="00782791" w:rsidP="00556E27">
          <w:pPr>
            <w:spacing w:after="120" w:line="276" w:lineRule="auto"/>
            <w:ind w:left="5245"/>
            <w:contextualSpacing/>
            <w:jc w:val="right"/>
            <w:rPr>
              <w:rFonts w:ascii="Times New Roman" w:hAnsi="Times New Roman" w:cs="Times New Roman"/>
              <w:sz w:val="24"/>
              <w:szCs w:val="24"/>
            </w:rPr>
          </w:pPr>
        </w:p>
        <w:p w14:paraId="7AC4A7E7" w14:textId="77777777" w:rsidR="00782791" w:rsidRDefault="00782791" w:rsidP="0082028F">
          <w:pPr>
            <w:spacing w:after="120" w:line="276" w:lineRule="auto"/>
            <w:ind w:left="5245" w:firstLine="567"/>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26232C68" w14:textId="77777777" w:rsidR="00A42CCE" w:rsidRPr="00A42CCE" w:rsidRDefault="00A42CCE" w:rsidP="00A42CCE">
          <w:pPr>
            <w:spacing w:after="120" w:line="276" w:lineRule="auto"/>
            <w:ind w:left="5415" w:firstLine="397"/>
            <w:contextualSpacing/>
            <w:rPr>
              <w:rFonts w:ascii="Times New Roman" w:hAnsi="Times New Roman" w:cs="Times New Roman"/>
              <w:i/>
              <w:iCs/>
              <w:sz w:val="24"/>
              <w:szCs w:val="24"/>
            </w:rPr>
          </w:pPr>
          <w:r w:rsidRPr="00A42CCE">
            <w:rPr>
              <w:rFonts w:ascii="Times New Roman" w:hAnsi="Times New Roman" w:cs="Times New Roman"/>
              <w:i/>
              <w:iCs/>
              <w:sz w:val="24"/>
              <w:szCs w:val="24"/>
            </w:rPr>
            <w:t xml:space="preserve">Administracijos direktoriaus pavaduotoja, </w:t>
          </w:r>
        </w:p>
        <w:p w14:paraId="68F79AF7" w14:textId="2E6B53F2" w:rsidR="00782791" w:rsidRDefault="00A42CCE" w:rsidP="00A42CCE">
          <w:pPr>
            <w:spacing w:after="120" w:line="276" w:lineRule="auto"/>
            <w:ind w:left="5812" w:firstLine="0"/>
            <w:contextualSpacing/>
            <w:rPr>
              <w:rFonts w:ascii="Times New Roman" w:hAnsi="Times New Roman" w:cs="Times New Roman"/>
              <w:i/>
              <w:iCs/>
              <w:sz w:val="24"/>
              <w:szCs w:val="24"/>
            </w:rPr>
          </w:pPr>
          <w:r w:rsidRPr="00A42CCE">
            <w:rPr>
              <w:rFonts w:ascii="Times New Roman" w:hAnsi="Times New Roman" w:cs="Times New Roman"/>
              <w:i/>
              <w:iCs/>
              <w:sz w:val="24"/>
              <w:szCs w:val="24"/>
            </w:rPr>
            <w:t>pavaduojanti administracijos direktorių                               Vaida Bačiulienė</w:t>
          </w:r>
        </w:p>
        <w:p w14:paraId="3B2A4BE8" w14:textId="77777777" w:rsidR="00A42CCE" w:rsidRPr="00404B07" w:rsidRDefault="00A42CCE" w:rsidP="00A42CCE">
          <w:pPr>
            <w:spacing w:after="120" w:line="276" w:lineRule="auto"/>
            <w:ind w:left="5812" w:firstLine="0"/>
            <w:contextualSpacing/>
            <w:rPr>
              <w:rFonts w:ascii="Times New Roman" w:hAnsi="Times New Roman" w:cs="Times New Roman"/>
              <w:i/>
              <w:iCs/>
              <w:sz w:val="24"/>
              <w:szCs w:val="24"/>
            </w:rPr>
          </w:pPr>
        </w:p>
        <w:p w14:paraId="077E4A74" w14:textId="3EF1D607" w:rsidR="00782791" w:rsidRPr="00404B07" w:rsidRDefault="00782791" w:rsidP="00556E27">
          <w:pPr>
            <w:autoSpaceDE w:val="0"/>
            <w:autoSpaceDN w:val="0"/>
            <w:adjustRightInd w:val="0"/>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CE70CC" w:rsidRPr="00CE70CC">
            <w:rPr>
              <w:rFonts w:ascii="Times New Roman" w:hAnsi="Times New Roman" w:cs="Times New Roman"/>
              <w:b/>
              <w:bCs/>
              <w:sz w:val="24"/>
              <w:szCs w:val="24"/>
            </w:rPr>
            <w:t>VANDENTIEKIO BOKŠTŲ, ESANČIŲ KRETINGOS R. SAV. TERITORIJOJE, GRIOVIMO APRAŠŲ (TOLIAU – APRAŠAS) PARENGIMAS PAGAL PROJEKTAVIMO UŽDUOTĮ (SUTARTIES 1 PRIEDAS), IR GRIOVIMO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556E27">
          <w:pPr>
            <w:spacing w:line="276" w:lineRule="auto"/>
            <w:jc w:val="center"/>
          </w:pPr>
        </w:p>
        <w:p w14:paraId="3E6AD78F" w14:textId="77777777" w:rsidR="00782791" w:rsidRDefault="00782791" w:rsidP="00556E27">
          <w:pPr>
            <w:spacing w:line="276" w:lineRule="auto"/>
          </w:pPr>
        </w:p>
        <w:p w14:paraId="23DC4EDC" w14:textId="77777777" w:rsidR="00782791" w:rsidRDefault="00782791" w:rsidP="00556E27">
          <w:pPr>
            <w:spacing w:line="276" w:lineRule="auto"/>
          </w:pPr>
        </w:p>
        <w:p w14:paraId="55CA1374" w14:textId="77777777" w:rsidR="00782791" w:rsidRDefault="00782791" w:rsidP="00556E27">
          <w:pPr>
            <w:spacing w:line="276" w:lineRule="auto"/>
          </w:pPr>
        </w:p>
        <w:p w14:paraId="4459388F" w14:textId="77777777" w:rsidR="00782791" w:rsidRDefault="00782791" w:rsidP="00556E27">
          <w:pPr>
            <w:spacing w:line="276" w:lineRule="auto"/>
          </w:pPr>
        </w:p>
        <w:p w14:paraId="2DDBA39C" w14:textId="77777777" w:rsidR="00782791" w:rsidRDefault="00782791" w:rsidP="00556E27">
          <w:pPr>
            <w:spacing w:line="276" w:lineRule="auto"/>
          </w:pPr>
        </w:p>
        <w:p w14:paraId="5E207375" w14:textId="77777777" w:rsidR="00782791" w:rsidRDefault="00782791" w:rsidP="00556E27">
          <w:pPr>
            <w:spacing w:line="276" w:lineRule="auto"/>
          </w:pPr>
        </w:p>
        <w:p w14:paraId="1DFA3CE7" w14:textId="77777777" w:rsidR="00782791" w:rsidRDefault="00782791" w:rsidP="00556E27">
          <w:pPr>
            <w:spacing w:line="276" w:lineRule="auto"/>
          </w:pPr>
        </w:p>
        <w:p w14:paraId="23FF24E3" w14:textId="77777777" w:rsidR="00782791" w:rsidRDefault="00782791" w:rsidP="00556E27">
          <w:pPr>
            <w:spacing w:line="276" w:lineRule="auto"/>
          </w:pPr>
        </w:p>
        <w:p w14:paraId="0E36F06F" w14:textId="77777777" w:rsidR="00782791" w:rsidRDefault="00782791" w:rsidP="00556E27">
          <w:pPr>
            <w:spacing w:line="276" w:lineRule="auto"/>
          </w:pPr>
        </w:p>
        <w:p w14:paraId="6CB28F3D" w14:textId="77777777" w:rsidR="00782791" w:rsidRDefault="00782791" w:rsidP="00556E27">
          <w:pPr>
            <w:spacing w:line="276" w:lineRule="auto"/>
          </w:pPr>
        </w:p>
        <w:p w14:paraId="192E0ADA" w14:textId="77777777" w:rsidR="00782791" w:rsidRDefault="00782791" w:rsidP="00556E27">
          <w:pPr>
            <w:spacing w:line="276" w:lineRule="auto"/>
          </w:pPr>
        </w:p>
        <w:p w14:paraId="1663120F" w14:textId="77777777" w:rsidR="00782791" w:rsidRDefault="00782791" w:rsidP="00556E27">
          <w:pPr>
            <w:spacing w:line="276" w:lineRule="auto"/>
          </w:pPr>
        </w:p>
        <w:p w14:paraId="71B87A26" w14:textId="77777777" w:rsidR="00782791" w:rsidRDefault="00782791" w:rsidP="00556E27">
          <w:pPr>
            <w:spacing w:line="276" w:lineRule="auto"/>
          </w:pPr>
        </w:p>
        <w:p w14:paraId="4D33068E" w14:textId="77777777" w:rsidR="00782791" w:rsidRDefault="00782791" w:rsidP="00556E27">
          <w:pPr>
            <w:spacing w:line="276" w:lineRule="auto"/>
          </w:pPr>
        </w:p>
        <w:p w14:paraId="398F4E14" w14:textId="77777777" w:rsidR="00782791" w:rsidRDefault="00782791" w:rsidP="00556E27">
          <w:pPr>
            <w:spacing w:line="276" w:lineRule="auto"/>
          </w:pPr>
        </w:p>
        <w:p w14:paraId="49B31C99" w14:textId="77777777" w:rsidR="00782791" w:rsidRDefault="00782791" w:rsidP="00556E27">
          <w:pPr>
            <w:spacing w:line="276" w:lineRule="auto"/>
          </w:pPr>
        </w:p>
        <w:p w14:paraId="775CF06C" w14:textId="77777777" w:rsidR="00782791" w:rsidRDefault="00782791" w:rsidP="00556E27">
          <w:pPr>
            <w:spacing w:line="276" w:lineRule="auto"/>
          </w:pPr>
        </w:p>
        <w:p w14:paraId="43804D14" w14:textId="77777777" w:rsidR="00782791" w:rsidRDefault="00782791" w:rsidP="00556E27">
          <w:pPr>
            <w:spacing w:line="276" w:lineRule="auto"/>
          </w:pPr>
        </w:p>
        <w:p w14:paraId="2C19DD32" w14:textId="77777777" w:rsidR="00782791" w:rsidRDefault="00782791" w:rsidP="00556E27">
          <w:pPr>
            <w:spacing w:line="276" w:lineRule="auto"/>
          </w:pPr>
        </w:p>
        <w:p w14:paraId="517C01D9" w14:textId="590B9FC5" w:rsidR="001C24BC" w:rsidRDefault="005F13F0" w:rsidP="00556E27">
          <w:pPr>
            <w:spacing w:after="120" w:line="276"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556E27">
          <w:pPr>
            <w:spacing w:line="276" w:lineRule="auto"/>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556E27">
          <w:pPr>
            <w:spacing w:line="276" w:lineRule="auto"/>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556E27">
                <w:pPr>
                  <w:spacing w:line="276" w:lineRule="auto"/>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3EA66FB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sistemos ir (arba) aplinkos </w:t>
                </w:r>
                <w:r w:rsidR="00050793">
                  <w:rPr>
                    <w:rFonts w:hAnsi="Times New Roman" w:cs="Times New Roman"/>
                    <w:sz w:val="24"/>
                    <w:szCs w:val="24"/>
                  </w:rPr>
                  <w:t>apsaugos</w:t>
                </w:r>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556E27">
                <w:pPr>
                  <w:spacing w:line="276" w:lineRule="auto"/>
                  <w:ind w:firstLine="0"/>
                  <w:rPr>
                    <w:rFonts w:hAnsi="Times New Roman" w:cs="Times New Roman"/>
                    <w:sz w:val="24"/>
                    <w:szCs w:val="24"/>
                  </w:rPr>
                </w:pPr>
              </w:p>
              <w:p w14:paraId="286B12AB" w14:textId="20764D16" w:rsidR="007A6EED"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556E27">
                <w:pPr>
                  <w:spacing w:line="276" w:lineRule="auto"/>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11.</w:t>
                </w:r>
              </w:p>
            </w:tc>
            <w:tc>
              <w:tcPr>
                <w:tcW w:w="9049" w:type="dxa"/>
              </w:tcPr>
              <w:p w14:paraId="069769A8" w14:textId="2F22B27B"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w:t>
                </w:r>
                <w:r w:rsidR="009B7391">
                  <w:rPr>
                    <w:rFonts w:hAnsi="Times New Roman" w:cs="Times New Roman"/>
                    <w:sz w:val="24"/>
                    <w:szCs w:val="24"/>
                  </w:rPr>
                  <w:t xml:space="preserve"> </w:t>
                </w:r>
                <w:r>
                  <w:rPr>
                    <w:rFonts w:hAnsi="Times New Roman" w:cs="Times New Roman"/>
                    <w:sz w:val="24"/>
                    <w:szCs w:val="24"/>
                  </w:rPr>
                  <w:t>sąlygų</w:t>
                </w:r>
                <w:r w:rsidR="009B7391">
                  <w:rPr>
                    <w:rFonts w:hAnsi="Times New Roman" w:cs="Times New Roman"/>
                    <w:sz w:val="24"/>
                    <w:szCs w:val="24"/>
                  </w:rPr>
                  <w:t xml:space="preserve"> </w:t>
                </w:r>
                <w:r>
                  <w:rPr>
                    <w:rFonts w:hAnsi="Times New Roman" w:cs="Times New Roman"/>
                    <w:sz w:val="24"/>
                    <w:szCs w:val="24"/>
                  </w:rPr>
                  <w:t>2</w:t>
                </w:r>
                <w:r w:rsidR="009B7391">
                  <w:rPr>
                    <w:rFonts w:hAnsi="Times New Roman" w:cs="Times New Roman"/>
                    <w:sz w:val="24"/>
                    <w:szCs w:val="24"/>
                  </w:rPr>
                  <w:t xml:space="preserve"> </w:t>
                </w:r>
                <w:r>
                  <w:rPr>
                    <w:rFonts w:hAnsi="Times New Roman" w:cs="Times New Roman"/>
                    <w:sz w:val="24"/>
                    <w:szCs w:val="24"/>
                  </w:rPr>
                  <w:t>priedas</w:t>
                </w:r>
                <w:r w:rsidR="009B7391">
                  <w:rPr>
                    <w:rFonts w:hAnsi="Times New Roman" w:cs="Times New Roman"/>
                    <w:sz w:val="24"/>
                    <w:szCs w:val="24"/>
                  </w:rPr>
                  <w:t xml:space="preserve"> </w:t>
                </w:r>
                <w:r>
                  <w:rPr>
                    <w:rFonts w:hAnsi="Times New Roman" w:cs="Times New Roman"/>
                    <w:sz w:val="24"/>
                    <w:szCs w:val="24"/>
                  </w:rPr>
                  <w:t>„</w:t>
                </w:r>
                <w:r w:rsidR="00AE3BC5">
                  <w:rPr>
                    <w:rFonts w:hAnsi="Times New Roman" w:cs="Times New Roman"/>
                    <w:sz w:val="24"/>
                    <w:szCs w:val="24"/>
                  </w:rPr>
                  <w:t>Projektavimo užduotis</w:t>
                </w:r>
                <w:r>
                  <w:rPr>
                    <w:rFonts w:hAnsi="Times New Roman" w:cs="Times New Roman"/>
                    <w:sz w:val="24"/>
                    <w:szCs w:val="24"/>
                  </w:rPr>
                  <w:t>“</w:t>
                </w:r>
                <w:r w:rsidR="00AE3BC5">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556E27">
                <w:pPr>
                  <w:spacing w:line="276" w:lineRule="auto"/>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556E27">
                <w:pPr>
                  <w:spacing w:line="276" w:lineRule="auto"/>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556E27">
                <w:pPr>
                  <w:spacing w:line="276" w:lineRule="auto"/>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556E27">
                <w:pPr>
                  <w:spacing w:line="276" w:lineRule="auto"/>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556E27">
                <w:pPr>
                  <w:spacing w:line="276" w:lineRule="auto"/>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556E27">
                <w:pPr>
                  <w:spacing w:line="276" w:lineRule="auto"/>
                  <w:ind w:firstLine="0"/>
                  <w:rPr>
                    <w:rFonts w:hAnsi="Times New Roman" w:cs="Times New Roman"/>
                    <w:sz w:val="24"/>
                    <w:szCs w:val="24"/>
                  </w:rPr>
                </w:pPr>
              </w:p>
              <w:p w14:paraId="566EEFFC" w14:textId="71307E33" w:rsidR="006F73C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556E27">
          <w:pPr>
            <w:spacing w:line="276" w:lineRule="auto"/>
            <w:rPr>
              <w:rFonts w:ascii="Times New Roman" w:hAnsi="Times New Roman" w:cs="Times New Roman"/>
              <w:b/>
              <w:sz w:val="32"/>
              <w:szCs w:val="32"/>
            </w:rPr>
          </w:pPr>
        </w:p>
        <w:p w14:paraId="59BD219F" w14:textId="77777777" w:rsidR="007A6EED" w:rsidRDefault="007A6EED" w:rsidP="00556E27">
          <w:pPr>
            <w:spacing w:after="120" w:line="276" w:lineRule="auto"/>
            <w:ind w:left="567" w:firstLine="0"/>
            <w:contextualSpacing/>
            <w:rPr>
              <w:rFonts w:ascii="Arial" w:hAnsi="Arial" w:cs="Arial"/>
            </w:rPr>
          </w:pPr>
        </w:p>
        <w:p w14:paraId="4F6CA8BB" w14:textId="77777777" w:rsidR="007A6EED" w:rsidRDefault="007A6EED" w:rsidP="00556E27">
          <w:pPr>
            <w:spacing w:after="120" w:line="276" w:lineRule="auto"/>
            <w:ind w:left="567" w:firstLine="0"/>
            <w:contextualSpacing/>
            <w:rPr>
              <w:rFonts w:ascii="Arial" w:hAnsi="Arial" w:cs="Arial"/>
            </w:rPr>
          </w:pPr>
        </w:p>
        <w:p w14:paraId="7C2217FE" w14:textId="77777777" w:rsidR="007A6EED" w:rsidRDefault="007A6EED" w:rsidP="00556E27">
          <w:pPr>
            <w:spacing w:after="120" w:line="276" w:lineRule="auto"/>
            <w:ind w:left="567" w:firstLine="0"/>
            <w:contextualSpacing/>
            <w:rPr>
              <w:rFonts w:ascii="Arial" w:hAnsi="Arial" w:cs="Arial"/>
            </w:rPr>
          </w:pPr>
        </w:p>
        <w:p w14:paraId="61F7F61B" w14:textId="77777777" w:rsidR="007A6EED" w:rsidRDefault="007A6EED" w:rsidP="00556E27">
          <w:pPr>
            <w:spacing w:after="120" w:line="276" w:lineRule="auto"/>
            <w:ind w:left="567" w:firstLine="0"/>
            <w:contextualSpacing/>
            <w:rPr>
              <w:rFonts w:ascii="Arial" w:hAnsi="Arial" w:cs="Arial"/>
            </w:rPr>
          </w:pPr>
        </w:p>
        <w:p w14:paraId="02ACDCD9" w14:textId="77777777" w:rsidR="007A6EED" w:rsidRDefault="007A6EED" w:rsidP="00556E27">
          <w:pPr>
            <w:spacing w:after="120" w:line="276" w:lineRule="auto"/>
            <w:ind w:left="567" w:firstLine="0"/>
            <w:contextualSpacing/>
            <w:rPr>
              <w:rFonts w:ascii="Arial" w:hAnsi="Arial" w:cs="Arial"/>
            </w:rPr>
          </w:pPr>
        </w:p>
        <w:p w14:paraId="34A3C202" w14:textId="77777777" w:rsidR="007A6EED" w:rsidRDefault="007A6EED" w:rsidP="00556E27">
          <w:pPr>
            <w:spacing w:after="120" w:line="276" w:lineRule="auto"/>
            <w:ind w:left="567" w:firstLine="0"/>
            <w:contextualSpacing/>
            <w:rPr>
              <w:rFonts w:ascii="Arial" w:hAnsi="Arial" w:cs="Arial"/>
            </w:rPr>
          </w:pPr>
        </w:p>
        <w:p w14:paraId="08EDD79D" w14:textId="77777777" w:rsidR="007A6EED" w:rsidRDefault="007A6EED" w:rsidP="00556E27">
          <w:pPr>
            <w:spacing w:after="120" w:line="276" w:lineRule="auto"/>
            <w:ind w:left="567" w:firstLine="0"/>
            <w:contextualSpacing/>
            <w:rPr>
              <w:rFonts w:ascii="Arial" w:hAnsi="Arial" w:cs="Arial"/>
            </w:rPr>
          </w:pPr>
        </w:p>
        <w:p w14:paraId="03DB69DB" w14:textId="77777777" w:rsidR="007A6EED" w:rsidRDefault="007A6EED" w:rsidP="00556E27">
          <w:pPr>
            <w:spacing w:after="120" w:line="276" w:lineRule="auto"/>
            <w:ind w:left="567" w:firstLine="0"/>
            <w:contextualSpacing/>
            <w:rPr>
              <w:rFonts w:ascii="Arial" w:hAnsi="Arial" w:cs="Arial"/>
            </w:rPr>
          </w:pPr>
        </w:p>
        <w:p w14:paraId="635A6A5D" w14:textId="77777777" w:rsidR="007A6EED" w:rsidRDefault="007A6EED" w:rsidP="00556E27">
          <w:pPr>
            <w:spacing w:after="120" w:line="276" w:lineRule="auto"/>
            <w:ind w:left="567" w:firstLine="0"/>
            <w:contextualSpacing/>
            <w:rPr>
              <w:rFonts w:ascii="Arial" w:hAnsi="Arial" w:cs="Arial"/>
            </w:rPr>
          </w:pPr>
        </w:p>
        <w:p w14:paraId="20FEAA24" w14:textId="77777777" w:rsidR="007A6EED" w:rsidRDefault="007A6EED" w:rsidP="00556E27">
          <w:pPr>
            <w:spacing w:after="120" w:line="276" w:lineRule="auto"/>
            <w:ind w:left="567" w:firstLine="0"/>
            <w:contextualSpacing/>
            <w:rPr>
              <w:rFonts w:ascii="Arial" w:hAnsi="Arial" w:cs="Arial"/>
            </w:rPr>
          </w:pPr>
        </w:p>
        <w:p w14:paraId="30B568B6" w14:textId="77777777" w:rsidR="007A6EED" w:rsidRDefault="007A6EED" w:rsidP="00556E27">
          <w:pPr>
            <w:spacing w:after="120" w:line="276" w:lineRule="auto"/>
            <w:ind w:left="567" w:firstLine="0"/>
            <w:contextualSpacing/>
            <w:rPr>
              <w:rFonts w:ascii="Arial" w:hAnsi="Arial" w:cs="Arial"/>
            </w:rPr>
          </w:pPr>
        </w:p>
        <w:p w14:paraId="0BC96BDA" w14:textId="77777777" w:rsidR="007A6EED" w:rsidRDefault="007A6EED" w:rsidP="00556E27">
          <w:pPr>
            <w:spacing w:after="120" w:line="276" w:lineRule="auto"/>
            <w:ind w:left="567" w:firstLine="0"/>
            <w:contextualSpacing/>
            <w:rPr>
              <w:rFonts w:ascii="Arial" w:hAnsi="Arial" w:cs="Arial"/>
            </w:rPr>
          </w:pPr>
        </w:p>
        <w:p w14:paraId="65FDC0E6" w14:textId="77777777" w:rsidR="007A6EED" w:rsidRDefault="007A6EED" w:rsidP="00556E27">
          <w:pPr>
            <w:spacing w:after="120" w:line="276" w:lineRule="auto"/>
            <w:ind w:left="567" w:firstLine="0"/>
            <w:contextualSpacing/>
            <w:rPr>
              <w:rFonts w:ascii="Arial" w:hAnsi="Arial" w:cs="Arial"/>
            </w:rPr>
          </w:pPr>
        </w:p>
        <w:p w14:paraId="0A9378A2" w14:textId="77777777" w:rsidR="007A6EED" w:rsidRDefault="007A6EED" w:rsidP="00556E27">
          <w:pPr>
            <w:spacing w:after="120" w:line="276" w:lineRule="auto"/>
            <w:contextualSpacing/>
            <w:rPr>
              <w:rFonts w:ascii="Arial" w:hAnsi="Arial" w:cs="Arial"/>
            </w:rPr>
          </w:pPr>
        </w:p>
        <w:p w14:paraId="144935D1" w14:textId="77777777" w:rsidR="0005524F" w:rsidRDefault="0005524F" w:rsidP="00556E27">
          <w:pPr>
            <w:spacing w:after="120" w:line="276" w:lineRule="auto"/>
            <w:ind w:left="567" w:firstLine="0"/>
            <w:contextualSpacing/>
            <w:rPr>
              <w:rFonts w:ascii="Arial" w:hAnsi="Arial" w:cs="Arial"/>
            </w:rPr>
          </w:pPr>
        </w:p>
        <w:p w14:paraId="14219076" w14:textId="77777777" w:rsidR="00BC2BB9" w:rsidRDefault="00BC2BB9" w:rsidP="00556E27">
          <w:pPr>
            <w:spacing w:after="120" w:line="276" w:lineRule="auto"/>
            <w:ind w:left="567" w:firstLine="0"/>
            <w:contextualSpacing/>
            <w:rPr>
              <w:rFonts w:ascii="Arial" w:hAnsi="Arial" w:cs="Arial"/>
            </w:rPr>
          </w:pPr>
        </w:p>
        <w:p w14:paraId="0A4265C4" w14:textId="77777777" w:rsidR="0005524F" w:rsidRDefault="0005524F" w:rsidP="00556E27">
          <w:pPr>
            <w:spacing w:after="120" w:line="276" w:lineRule="auto"/>
            <w:ind w:left="567" w:firstLine="0"/>
            <w:contextualSpacing/>
            <w:rPr>
              <w:rFonts w:ascii="Arial" w:hAnsi="Arial" w:cs="Arial"/>
            </w:rPr>
          </w:pPr>
        </w:p>
        <w:p w14:paraId="2F205330" w14:textId="6E31E10C" w:rsidR="0051611C" w:rsidRPr="00E72609" w:rsidRDefault="00727877" w:rsidP="00556E27">
          <w:pPr>
            <w:spacing w:after="120" w:line="276" w:lineRule="auto"/>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556E27">
      <w:pPr>
        <w:pStyle w:val="Antrat1"/>
        <w:numPr>
          <w:ilvl w:val="0"/>
          <w:numId w:val="5"/>
        </w:numPr>
        <w:spacing w:before="0" w:after="0" w:line="276"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46C94115" w:rsidR="00911767" w:rsidRPr="00BF53D5" w:rsidRDefault="00911767" w:rsidP="00556E2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A2425A">
        <w:rPr>
          <w:rFonts w:ascii="Times New Roman" w:hAnsi="Times New Roman" w:cs="Times New Roman"/>
          <w:sz w:val="24"/>
          <w:szCs w:val="24"/>
        </w:rPr>
        <w:t>.</w:t>
      </w:r>
      <w:r w:rsidRPr="00204F34">
        <w:rPr>
          <w:rFonts w:ascii="Times New Roman" w:hAnsi="Times New Roman" w:cs="Times New Roman"/>
          <w:sz w:val="24"/>
          <w:szCs w:val="24"/>
        </w:rPr>
        <w:t xml:space="preserve">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4F62F2DB" w:rsidR="00911767" w:rsidRDefault="00911767" w:rsidP="00556E2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Pirkimas neatliekamas naudojantis centralizuotų pirkimų katalogu CPO.LT, nes kataloge nėra</w:t>
      </w:r>
      <w:r w:rsidR="00C93680">
        <w:rPr>
          <w:rFonts w:ascii="Times New Roman" w:eastAsia="Calibri" w:hAnsi="Times New Roman" w:cs="Times New Roman"/>
          <w:sz w:val="24"/>
          <w:szCs w:val="24"/>
        </w:rPr>
        <w:t xml:space="preserve"> šiuo pirkimu perkamų </w:t>
      </w:r>
      <w:r w:rsidR="00AE3BC5">
        <w:rPr>
          <w:rFonts w:ascii="Times New Roman" w:eastAsia="Calibri" w:hAnsi="Times New Roman" w:cs="Times New Roman"/>
          <w:sz w:val="24"/>
          <w:szCs w:val="24"/>
        </w:rPr>
        <w:t xml:space="preserve">vandens bokštų griovimo </w:t>
      </w:r>
      <w:r w:rsidR="00C93680">
        <w:rPr>
          <w:rFonts w:ascii="Times New Roman" w:eastAsia="Calibri" w:hAnsi="Times New Roman" w:cs="Times New Roman"/>
          <w:sz w:val="24"/>
          <w:szCs w:val="24"/>
        </w:rPr>
        <w:t xml:space="preserve">darbų </w:t>
      </w:r>
      <w:r w:rsidR="00AE3BC5">
        <w:rPr>
          <w:rFonts w:ascii="Times New Roman" w:eastAsia="Calibri" w:hAnsi="Times New Roman" w:cs="Times New Roman"/>
          <w:sz w:val="24"/>
          <w:szCs w:val="24"/>
        </w:rPr>
        <w:t>atlikimo, atitinkančių nustatytus reikalavimus, pasiūlos kataloge nėra.</w:t>
      </w:r>
    </w:p>
    <w:p w14:paraId="2DFA0728" w14:textId="77777777" w:rsidR="00911767" w:rsidRPr="00ED4DF5"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6C7568E7" w:rsidR="00911767" w:rsidRPr="00BE48A3"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B76E08" w:rsidRPr="00B76E08">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6573579F"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w:t>
      </w:r>
      <w:r w:rsidR="00B76E08">
        <w:rPr>
          <w:rFonts w:ascii="Times New Roman" w:hAnsi="Times New Roman"/>
          <w:sz w:val="24"/>
          <w:szCs w:val="24"/>
        </w:rPr>
        <w:t xml:space="preserve"> </w:t>
      </w:r>
      <w:r w:rsidR="00B76E08" w:rsidRPr="00B76E08">
        <w:rPr>
          <w:rFonts w:ascii="Times New Roman" w:hAnsi="Times New Roman"/>
          <w:sz w:val="24"/>
          <w:szCs w:val="24"/>
        </w:rPr>
        <w:t>Vaida Zacharevičienė</w:t>
      </w:r>
      <w:r>
        <w:rPr>
          <w:rFonts w:ascii="Times New Roman" w:hAnsi="Times New Roman"/>
          <w:sz w:val="24"/>
          <w:szCs w:val="24"/>
        </w:rPr>
        <w:t xml:space="preserve">, +370 </w:t>
      </w:r>
      <w:r w:rsidR="00B76E08">
        <w:rPr>
          <w:rFonts w:ascii="Times New Roman" w:hAnsi="Times New Roman"/>
          <w:sz w:val="24"/>
          <w:szCs w:val="24"/>
        </w:rPr>
        <w:t>445 51471</w:t>
      </w:r>
      <w:r w:rsidRPr="00BE48A3">
        <w:rPr>
          <w:rFonts w:ascii="Times New Roman" w:hAnsi="Times New Roman"/>
          <w:sz w:val="24"/>
          <w:szCs w:val="24"/>
        </w:rPr>
        <w:t>,</w:t>
      </w:r>
      <w:r w:rsidR="0037361C">
        <w:rPr>
          <w:rFonts w:ascii="Times New Roman" w:hAnsi="Times New Roman"/>
          <w:sz w:val="24"/>
          <w:szCs w:val="24"/>
        </w:rPr>
        <w:t xml:space="preserve"> </w:t>
      </w:r>
      <w:proofErr w:type="spellStart"/>
      <w:r w:rsidR="0037361C">
        <w:rPr>
          <w:rFonts w:ascii="Times New Roman" w:hAnsi="Times New Roman"/>
          <w:sz w:val="24"/>
          <w:szCs w:val="24"/>
        </w:rPr>
        <w:t>v</w:t>
      </w:r>
      <w:r w:rsidR="00B76E08">
        <w:rPr>
          <w:rFonts w:ascii="Times New Roman" w:hAnsi="Times New Roman"/>
          <w:sz w:val="24"/>
          <w:szCs w:val="24"/>
        </w:rPr>
        <w:t>aida.zachareviciene</w:t>
      </w:r>
      <w:hyperlink r:id="rId12" w:history="1">
        <w:r w:rsidRPr="00BE48A3">
          <w:rPr>
            <w:rStyle w:val="Hipersaitas"/>
            <w:rFonts w:ascii="Times New Roman" w:hAnsi="Times New Roman"/>
            <w:sz w:val="24"/>
            <w:szCs w:val="24"/>
          </w:rPr>
          <w:t>@kretinga.lt</w:t>
        </w:r>
        <w:proofErr w:type="spellEnd"/>
      </w:hyperlink>
      <w:r w:rsidRPr="002B5720">
        <w:rPr>
          <w:rFonts w:ascii="Times New Roman" w:eastAsia="Calibri" w:hAnsi="Times New Roman" w:cs="Times New Roman"/>
          <w:sz w:val="24"/>
          <w:szCs w:val="24"/>
        </w:rPr>
        <w:t>;</w:t>
      </w:r>
    </w:p>
    <w:p w14:paraId="384CA305" w14:textId="053D06DB" w:rsidR="00911767" w:rsidRDefault="00911767" w:rsidP="00556E2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w:t>
      </w:r>
      <w:r w:rsidR="00377BC6">
        <w:rPr>
          <w:rFonts w:ascii="Times New Roman" w:eastAsia="Times New Roman" w:hAnsi="Times New Roman" w:cs="Times New Roman"/>
          <w:sz w:val="24"/>
          <w:szCs w:val="24"/>
        </w:rPr>
        <w:t>projektavimo užduotimi</w:t>
      </w:r>
      <w:r w:rsidR="00B56D98">
        <w:rPr>
          <w:rFonts w:ascii="Times New Roman" w:eastAsia="Times New Roman" w:hAnsi="Times New Roman" w:cs="Times New Roman"/>
          <w:sz w:val="24"/>
          <w:szCs w:val="24"/>
        </w:rPr>
        <w:t xml:space="preserve"> –</w:t>
      </w:r>
      <w:r w:rsidR="00AE3BC5">
        <w:rPr>
          <w:rFonts w:ascii="Times New Roman" w:eastAsia="Times New Roman" w:hAnsi="Times New Roman" w:cs="Times New Roman"/>
          <w:sz w:val="24"/>
          <w:szCs w:val="24"/>
        </w:rPr>
        <w:t xml:space="preserve"> Statybos skyriaus vedėjas Andrius Kasputis </w:t>
      </w:r>
      <w:r w:rsidR="00AE3BC5" w:rsidRPr="00AE3BC5">
        <w:rPr>
          <w:rFonts w:ascii="Times New Roman" w:eastAsia="Times New Roman" w:hAnsi="Times New Roman" w:cs="Times New Roman"/>
          <w:sz w:val="24"/>
          <w:szCs w:val="24"/>
        </w:rPr>
        <w:t>+370 618 48988</w:t>
      </w:r>
      <w:r w:rsidR="00AE3BC5" w:rsidRPr="00AE3BC5">
        <w:rPr>
          <w:rFonts w:ascii="Times New Roman" w:hAnsi="Times New Roman" w:cs="Times New Roman"/>
          <w:sz w:val="24"/>
          <w:szCs w:val="24"/>
        </w:rPr>
        <w:t xml:space="preserve">, </w:t>
      </w:r>
      <w:proofErr w:type="spellStart"/>
      <w:r w:rsidR="00AE3BC5" w:rsidRPr="00AE3BC5">
        <w:rPr>
          <w:rFonts w:ascii="Times New Roman" w:hAnsi="Times New Roman" w:cs="Times New Roman"/>
          <w:sz w:val="24"/>
          <w:szCs w:val="24"/>
        </w:rPr>
        <w:t>andrius.kasputis</w:t>
      </w:r>
      <w:hyperlink r:id="rId13" w:history="1">
        <w:r w:rsidR="00AE3BC5" w:rsidRPr="00BE48A3">
          <w:rPr>
            <w:rStyle w:val="Hipersaitas"/>
            <w:rFonts w:ascii="Times New Roman" w:hAnsi="Times New Roman"/>
            <w:sz w:val="24"/>
            <w:szCs w:val="24"/>
          </w:rPr>
          <w:t>@kretinga.lt</w:t>
        </w:r>
        <w:proofErr w:type="spellEnd"/>
      </w:hyperlink>
      <w:r w:rsidR="00AE3BC5" w:rsidRPr="002B5720">
        <w:rPr>
          <w:rFonts w:ascii="Times New Roman" w:eastAsia="Calibri" w:hAnsi="Times New Roman" w:cs="Times New Roman"/>
          <w:sz w:val="24"/>
          <w:szCs w:val="24"/>
        </w:rPr>
        <w:t>;</w:t>
      </w:r>
    </w:p>
    <w:p w14:paraId="6F16B72D" w14:textId="193E8367" w:rsidR="00911767" w:rsidRPr="00B56D98" w:rsidRDefault="00D93A3E" w:rsidP="00B56D98">
      <w:pPr>
        <w:pStyle w:val="Sraopastraipa"/>
        <w:spacing w:line="276" w:lineRule="auto"/>
        <w:ind w:left="0" w:firstLine="567"/>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1.6. </w:t>
      </w:r>
      <w:r w:rsidR="004D7CAF" w:rsidRPr="004D7CAF">
        <w:rPr>
          <w:rFonts w:ascii="Times New Roman" w:eastAsia="Calibri"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Aplinkos apaugos kriterijai nustatyti Pirkimo sąlygų 5 priede „Sutarties projektas“.</w:t>
      </w:r>
    </w:p>
    <w:p w14:paraId="557E3AAC" w14:textId="77777777" w:rsidR="00911767" w:rsidRDefault="00911767" w:rsidP="00556E2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7D847502" w14:textId="210DF3FF" w:rsidR="00FB3C75" w:rsidRPr="0075106A" w:rsidRDefault="00244994" w:rsidP="00556E27">
      <w:pPr>
        <w:pStyle w:val="Antrat1"/>
        <w:numPr>
          <w:ilvl w:val="0"/>
          <w:numId w:val="7"/>
        </w:numPr>
        <w:spacing w:before="0" w:after="0" w:line="276"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6560E026" w:rsidR="002F7280" w:rsidRPr="002F7280" w:rsidRDefault="00651664"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9F0986">
        <w:rPr>
          <w:rFonts w:ascii="Times New Roman" w:eastAsia="Calibri" w:hAnsi="Times New Roman" w:cs="Times New Roman"/>
          <w:b/>
          <w:iCs/>
          <w:color w:val="000000" w:themeColor="text1"/>
          <w:sz w:val="24"/>
          <w:szCs w:val="24"/>
        </w:rPr>
        <w:t>v</w:t>
      </w:r>
      <w:r w:rsidR="009F0986" w:rsidRPr="009F0986">
        <w:rPr>
          <w:rFonts w:ascii="Times New Roman" w:eastAsia="Calibri" w:hAnsi="Times New Roman" w:cs="Times New Roman"/>
          <w:b/>
          <w:iCs/>
          <w:color w:val="000000" w:themeColor="text1"/>
          <w:sz w:val="24"/>
          <w:szCs w:val="24"/>
        </w:rPr>
        <w:t>andentiekio bokštų, esančių Kretingos r. sav. teritorijoje, griovimo aprašų parengim</w:t>
      </w:r>
      <w:r w:rsidR="00712477">
        <w:rPr>
          <w:rFonts w:ascii="Times New Roman" w:eastAsia="Calibri" w:hAnsi="Times New Roman" w:cs="Times New Roman"/>
          <w:b/>
          <w:iCs/>
          <w:color w:val="000000" w:themeColor="text1"/>
          <w:sz w:val="24"/>
          <w:szCs w:val="24"/>
        </w:rPr>
        <w:t>ą</w:t>
      </w:r>
      <w:r w:rsidR="009F0986" w:rsidRPr="009F0986">
        <w:rPr>
          <w:rFonts w:ascii="Times New Roman" w:eastAsia="Calibri" w:hAnsi="Times New Roman" w:cs="Times New Roman"/>
          <w:b/>
          <w:iCs/>
          <w:color w:val="000000" w:themeColor="text1"/>
          <w:sz w:val="24"/>
          <w:szCs w:val="24"/>
        </w:rPr>
        <w:t xml:space="preserve"> pagal projektavimo užduotį ir griovimo darb</w:t>
      </w:r>
      <w:r w:rsidR="00712477">
        <w:rPr>
          <w:rFonts w:ascii="Times New Roman" w:eastAsia="Calibri" w:hAnsi="Times New Roman" w:cs="Times New Roman"/>
          <w:b/>
          <w:iCs/>
          <w:color w:val="000000" w:themeColor="text1"/>
          <w:sz w:val="24"/>
          <w:szCs w:val="24"/>
        </w:rPr>
        <w:t>us</w:t>
      </w:r>
      <w:r w:rsidR="009F0986" w:rsidRPr="009F0986">
        <w:rPr>
          <w:rFonts w:ascii="Times New Roman" w:eastAsia="Calibri" w:hAnsi="Times New Roman" w:cs="Times New Roman"/>
          <w:b/>
          <w:iCs/>
          <w:color w:val="000000" w:themeColor="text1"/>
          <w:sz w:val="24"/>
          <w:szCs w:val="24"/>
        </w:rPr>
        <w:t xml:space="preserve"> </w:t>
      </w:r>
      <w:r w:rsidR="00F34C1C">
        <w:rPr>
          <w:rFonts w:ascii="Times New Roman" w:eastAsia="Calibri" w:hAnsi="Times New Roman" w:cs="Times New Roman"/>
          <w:b/>
          <w:bCs/>
          <w:color w:val="000000" w:themeColor="text1"/>
          <w:sz w:val="24"/>
          <w:szCs w:val="24"/>
        </w:rPr>
        <w:t xml:space="preserve">(toliau – </w:t>
      </w:r>
      <w:r w:rsidR="00931028">
        <w:rPr>
          <w:rFonts w:ascii="Times New Roman" w:eastAsia="Calibri" w:hAnsi="Times New Roman" w:cs="Times New Roman"/>
          <w:b/>
          <w:bCs/>
          <w:color w:val="000000" w:themeColor="text1"/>
          <w:sz w:val="24"/>
          <w:szCs w:val="24"/>
        </w:rPr>
        <w:t>Darbai</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w:t>
      </w:r>
      <w:r w:rsidR="00A2425A">
        <w:rPr>
          <w:rFonts w:ascii="Times New Roman" w:hAnsi="Times New Roman" w:cs="Times New Roman"/>
          <w:sz w:val="24"/>
          <w:szCs w:val="24"/>
        </w:rPr>
        <w:t>ams</w:t>
      </w:r>
      <w:r w:rsidR="00FB3C75" w:rsidRPr="002F7280">
        <w:rPr>
          <w:rFonts w:ascii="Times New Roman" w:hAnsi="Times New Roman" w:cs="Times New Roman"/>
          <w:sz w:val="24"/>
          <w:szCs w:val="24"/>
        </w:rPr>
        <w:t xml:space="preserve">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AE3BC5">
        <w:rPr>
          <w:rFonts w:ascii="Times New Roman" w:hAnsi="Times New Roman" w:cs="Times New Roman"/>
          <w:sz w:val="24"/>
          <w:szCs w:val="24"/>
        </w:rPr>
        <w:t>Projektavimo užduotis</w:t>
      </w:r>
      <w:r w:rsidR="000218DC">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71665953" w:rsidR="002F7280" w:rsidRPr="002F7280" w:rsidRDefault="00FB3C75"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w:t>
      </w:r>
      <w:r w:rsidR="00377BC6">
        <w:rPr>
          <w:rFonts w:ascii="Times New Roman" w:hAnsi="Times New Roman" w:cs="Times New Roman"/>
          <w:sz w:val="24"/>
          <w:szCs w:val="24"/>
        </w:rPr>
        <w:t>projektavimo užduoties</w:t>
      </w:r>
      <w:r w:rsidR="00702B7B" w:rsidRPr="002F7280">
        <w:rPr>
          <w:rFonts w:ascii="Times New Roman" w:hAnsi="Times New Roman" w:cs="Times New Roman"/>
          <w:sz w:val="24"/>
          <w:szCs w:val="24"/>
        </w:rPr>
        <w:t xml:space="preserve">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AE3BC5">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5B8C5A5C" w:rsidR="002F7280" w:rsidRPr="002F7280" w:rsidRDefault="003943EC"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us</w:t>
      </w:r>
      <w:r w:rsidR="009B7391">
        <w:rPr>
          <w:rFonts w:ascii="Times New Roman" w:hAnsi="Times New Roman" w:cs="Times New Roman"/>
          <w:sz w:val="24"/>
          <w:szCs w:val="24"/>
        </w:rPr>
        <w:t xml:space="preserve"> </w:t>
      </w:r>
      <w:r w:rsidR="00377BC6">
        <w:rPr>
          <w:rFonts w:ascii="Times New Roman" w:hAnsi="Times New Roman" w:cs="Times New Roman"/>
          <w:sz w:val="24"/>
          <w:szCs w:val="24"/>
        </w:rPr>
        <w:t>projektavimo užduotyje</w:t>
      </w:r>
      <w:r w:rsidR="000218DC">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122D8769" w:rsidR="002F7280" w:rsidRPr="00920C21" w:rsidRDefault="003943EC" w:rsidP="00556E27">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 xml:space="preserve">us </w:t>
      </w:r>
      <w:r w:rsidR="00377BC6">
        <w:rPr>
          <w:rFonts w:ascii="Times New Roman" w:hAnsi="Times New Roman" w:cs="Times New Roman"/>
          <w:sz w:val="24"/>
          <w:szCs w:val="24"/>
        </w:rPr>
        <w:t>projektavimo užduotyje</w:t>
      </w:r>
      <w:r w:rsidR="000218DC"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 xml:space="preserve">techninis liudijimas ar bendrosios </w:t>
      </w:r>
      <w:r w:rsidR="00377BC6">
        <w:rPr>
          <w:rFonts w:ascii="Times New Roman" w:hAnsi="Times New Roman" w:cs="Times New Roman"/>
          <w:color w:val="000000"/>
          <w:sz w:val="24"/>
          <w:szCs w:val="24"/>
        </w:rPr>
        <w:t>projektavimo užduoties</w:t>
      </w:r>
      <w:r w:rsidRPr="002F7280">
        <w:rPr>
          <w:rFonts w:ascii="Times New Roman" w:hAnsi="Times New Roman" w:cs="Times New Roman"/>
          <w:color w:val="000000"/>
          <w:sz w:val="24"/>
          <w:szCs w:val="24"/>
        </w:rPr>
        <w:t xml:space="preserve"> (Europos standartą perimantis Lietuvos standartas, Europos techninio įvertinimo patvirtinimo dokumentas, informacinių ir </w:t>
      </w:r>
      <w:r w:rsidRPr="002F7280">
        <w:rPr>
          <w:rFonts w:ascii="Times New Roman" w:hAnsi="Times New Roman" w:cs="Times New Roman"/>
          <w:color w:val="000000"/>
          <w:sz w:val="24"/>
          <w:szCs w:val="24"/>
        </w:rPr>
        <w:lastRenderedPageBreak/>
        <w:t xml:space="preserve">ryšių technologijų bendrosios </w:t>
      </w:r>
      <w:r w:rsidR="00377BC6">
        <w:rPr>
          <w:rFonts w:ascii="Times New Roman" w:hAnsi="Times New Roman" w:cs="Times New Roman"/>
          <w:color w:val="000000"/>
          <w:sz w:val="24"/>
          <w:szCs w:val="24"/>
        </w:rPr>
        <w:t>projektavimo užduoties</w:t>
      </w:r>
      <w:r w:rsidRPr="002F7280">
        <w:rPr>
          <w:rFonts w:ascii="Times New Roman" w:hAnsi="Times New Roman" w:cs="Times New Roman"/>
          <w:color w:val="000000"/>
          <w:sz w:val="24"/>
          <w:szCs w:val="24"/>
        </w:rPr>
        <w:t xml:space="preserve">, tarptautinis standartas, kitos Europos standartizacijos organizacijų nustatytos techninių normatyvų sistemos, nacionaliniai standartai, nacionaliniai techniniai liudijimai arba nacionalinės </w:t>
      </w:r>
      <w:r w:rsidR="00377BC6">
        <w:rPr>
          <w:rFonts w:ascii="Times New Roman" w:hAnsi="Times New Roman" w:cs="Times New Roman"/>
          <w:color w:val="000000"/>
          <w:sz w:val="24"/>
          <w:szCs w:val="24"/>
        </w:rPr>
        <w:t>projektavimo užduoties</w:t>
      </w:r>
      <w:r w:rsidRPr="002F7280">
        <w:rPr>
          <w:rFonts w:ascii="Times New Roman" w:hAnsi="Times New Roman" w:cs="Times New Roman"/>
          <w:color w:val="000000"/>
          <w:sz w:val="24"/>
          <w:szCs w:val="24"/>
        </w:rPr>
        <w:t xml:space="preserve">,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ED6AD78" w14:textId="0A30DA98" w:rsidR="00FB3C75" w:rsidRPr="0075106A" w:rsidRDefault="00BF3638"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556E27">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4517004E" w:rsidR="00791EE1" w:rsidRDefault="00791EE1" w:rsidP="00556E27">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Tiekėjams nustatomi kvalifikacijos reikalavimai, ir (arba) reikalavimai dėl kokybės vadybos sistemos ir (arba) aplinkos apsaugos vadybos sistemos standartų laikymosi</w:t>
      </w:r>
      <w:r w:rsidR="00C93680">
        <w:rPr>
          <w:rFonts w:ascii="Times New Roman" w:eastAsia="Arial" w:hAnsi="Times New Roman" w:cs="Times New Roman"/>
          <w:sz w:val="24"/>
          <w:szCs w:val="24"/>
        </w:rPr>
        <w:t>,</w:t>
      </w:r>
      <w:r w:rsidRPr="00791EE1">
        <w:rPr>
          <w:rFonts w:ascii="Times New Roman" w:eastAsia="Arial" w:hAnsi="Times New Roman" w:cs="Times New Roman"/>
          <w:sz w:val="24"/>
          <w:szCs w:val="24"/>
        </w:rPr>
        <w:t xml:space="preserve"> ir jų atitiktį patvirtinantys dokumentai nurodyti specialiųjų pirkimo sąlygų 8 priede. Tiekėjas, teikdamas pasiūlymą, įsipareigoja, kad sutartį vykdys tik teisę verstis atitinkama veikla turintys asmenys. </w:t>
      </w:r>
    </w:p>
    <w:p w14:paraId="69360CD7" w14:textId="6915587E" w:rsidR="00894FEF" w:rsidRPr="007C6FB6" w:rsidRDefault="00817AB9"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52746B05" w14:textId="3ECEE7D9" w:rsidR="00603B82" w:rsidRPr="00DC737D" w:rsidRDefault="00DC737D" w:rsidP="00556E27">
      <w:pPr>
        <w:pStyle w:val="Sraopastraipa"/>
        <w:numPr>
          <w:ilvl w:val="1"/>
          <w:numId w:val="7"/>
        </w:numPr>
        <w:spacing w:line="276"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5971D0C7" w14:textId="491EAF34" w:rsidR="00E861F5" w:rsidRPr="0075106A" w:rsidRDefault="003630A0" w:rsidP="00556E27">
      <w:pPr>
        <w:pStyle w:val="Antrat1"/>
        <w:numPr>
          <w:ilvl w:val="0"/>
          <w:numId w:val="7"/>
        </w:numPr>
        <w:spacing w:before="0" w:after="0" w:line="276"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556E27">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1F485D3"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76A738A2" w:rsidR="001C1D32" w:rsidRPr="00603B82" w:rsidRDefault="005A52E6" w:rsidP="00556E27">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B37430">
        <w:rPr>
          <w:rFonts w:ascii="Times New Roman" w:eastAsia="Calibri" w:hAnsi="Times New Roman" w:cs="Times New Roman"/>
          <w:sz w:val="24"/>
          <w:szCs w:val="24"/>
        </w:rPr>
        <w:t xml:space="preserve">Perkančioji organizacija nereikalauja, kad visas pasiūlymas būtų pasirašytas. Fiziniu arba kvalifikuotu elektroniniu parašu turi būti pasirašytas tinkamai užpildytas Pirkimo sąlygų 3 priedas „Pasiūlymo forma“. Jeigu tiekėjas dokumentus tvirtina naudodamas elektroninį, o ne fizinį parašą, elektroninis parašas turi atitikti VPĮ 22 straipsnio 11 dalies 2 ir 3 punktuose nustatytus reikalavimus. </w:t>
      </w:r>
      <w:r w:rsidR="00B37430">
        <w:rPr>
          <w:rFonts w:ascii="Times New Roman" w:eastAsia="Calibri" w:hAnsi="Times New Roman" w:cs="Times New Roman"/>
          <w:sz w:val="24"/>
          <w:szCs w:val="24"/>
        </w:rPr>
        <w:lastRenderedPageBreak/>
        <w:t>Perkančiajai organizacijai kilus abejonių dėl dokumentų tikrumo, ji turi te</w:t>
      </w:r>
      <w:r w:rsidR="00050793">
        <w:rPr>
          <w:rFonts w:ascii="Times New Roman" w:eastAsia="Calibri" w:hAnsi="Times New Roman" w:cs="Times New Roman"/>
          <w:sz w:val="24"/>
          <w:szCs w:val="24"/>
        </w:rPr>
        <w:t>i</w:t>
      </w:r>
      <w:r w:rsidR="00B37430">
        <w:rPr>
          <w:rFonts w:ascii="Times New Roman" w:eastAsia="Calibri" w:hAnsi="Times New Roman" w:cs="Times New Roman"/>
          <w:sz w:val="24"/>
          <w:szCs w:val="24"/>
        </w:rPr>
        <w:t>s</w:t>
      </w:r>
      <w:r w:rsidR="00050793">
        <w:rPr>
          <w:rFonts w:ascii="Times New Roman" w:eastAsia="Calibri" w:hAnsi="Times New Roman" w:cs="Times New Roman"/>
          <w:sz w:val="24"/>
          <w:szCs w:val="24"/>
        </w:rPr>
        <w:t>ę</w:t>
      </w:r>
      <w:r w:rsidR="00B37430">
        <w:rPr>
          <w:rFonts w:ascii="Times New Roman" w:eastAsia="Calibri" w:hAnsi="Times New Roman" w:cs="Times New Roman"/>
          <w:sz w:val="24"/>
          <w:szCs w:val="24"/>
        </w:rPr>
        <w:t xml:space="preserve"> reikalauti pateikti dokumentų originalus. Gali būti:</w:t>
      </w:r>
    </w:p>
    <w:p w14:paraId="2EE860FF" w14:textId="0B983AE4" w:rsidR="001C1D32" w:rsidRPr="00603B82" w:rsidRDefault="005A52E6" w:rsidP="00556E27">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556E27">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A758FE" w:rsidR="00EB0E73" w:rsidRPr="009B74F3" w:rsidRDefault="00392458" w:rsidP="00556E27">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 turi būti pate</w:t>
      </w:r>
      <w:r w:rsidR="00050793">
        <w:rPr>
          <w:rFonts w:ascii="Times New Roman" w:eastAsia="Arial" w:hAnsi="Times New Roman" w:cs="Times New Roman"/>
          <w:sz w:val="24"/>
          <w:szCs w:val="24"/>
        </w:rPr>
        <w:t>i</w:t>
      </w:r>
      <w:r w:rsidR="000A3108" w:rsidRPr="009B74F3">
        <w:rPr>
          <w:rFonts w:ascii="Times New Roman" w:eastAsia="Arial" w:hAnsi="Times New Roman" w:cs="Times New Roman"/>
          <w:sz w:val="24"/>
          <w:szCs w:val="24"/>
        </w:rPr>
        <w:t xml:space="preserve">ktas tikslus vertimas į reikalaujamą kalbą. </w:t>
      </w:r>
    </w:p>
    <w:p w14:paraId="4CC36FFA" w14:textId="3743A05F" w:rsidR="006A6A5B" w:rsidRPr="006D15D4" w:rsidRDefault="00AB003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556E27">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556E27">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1E738D53" w:rsidR="00F527B1" w:rsidRDefault="007F65C2" w:rsidP="00556E27">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93680">
        <w:rPr>
          <w:rFonts w:ascii="Times New Roman" w:eastAsia="Calibri" w:hAnsi="Times New Roman" w:cs="Times New Roman"/>
          <w:sz w:val="24"/>
          <w:szCs w:val="24"/>
        </w:rPr>
        <w:t>,</w:t>
      </w:r>
      <w:r w:rsidR="00504AD9" w:rsidRPr="009B74F3">
        <w:rPr>
          <w:rFonts w:ascii="Times New Roman" w:eastAsia="Calibri" w:hAnsi="Times New Roman" w:cs="Times New Roman"/>
          <w:sz w:val="24"/>
          <w:szCs w:val="24"/>
        </w:rPr>
        <w:t xml:space="preserve"> ar pirkimo laimėtojas atsisako sudaryti sutartį, atlyginimo.</w:t>
      </w:r>
    </w:p>
    <w:p w14:paraId="5D02D1AD" w14:textId="08322900" w:rsidR="00831133" w:rsidRPr="009B74F3" w:rsidRDefault="00B52705" w:rsidP="00556E27">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556E27">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556E27">
      <w:pPr>
        <w:spacing w:line="276" w:lineRule="auto"/>
        <w:ind w:firstLine="0"/>
        <w:rPr>
          <w:rFonts w:ascii="Times New Roman" w:hAnsi="Times New Roman" w:cs="Times New Roman"/>
          <w:vanish/>
          <w:sz w:val="24"/>
          <w:szCs w:val="24"/>
        </w:rPr>
      </w:pPr>
    </w:p>
    <w:p w14:paraId="4B42B3B3" w14:textId="4425B161" w:rsidR="00D83C57" w:rsidRPr="0075106A" w:rsidRDefault="00D83C57" w:rsidP="00556E27">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556E27">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53F5CD8" w14:textId="4057F076" w:rsidR="0017599A" w:rsidRPr="006D15D4" w:rsidRDefault="007758FF" w:rsidP="00556E27">
      <w:pPr>
        <w:spacing w:line="276" w:lineRule="auto"/>
        <w:ind w:firstLine="0"/>
        <w:rPr>
          <w:rFonts w:ascii="Times New Roman" w:hAnsi="Times New Roman" w:cs="Times New Roman"/>
          <w:sz w:val="24"/>
          <w:szCs w:val="24"/>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2D3B2269" w14:textId="393434FF" w:rsidR="0017599A" w:rsidRPr="0075106A" w:rsidRDefault="0017599A" w:rsidP="00556E27">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556E27">
      <w:pPr>
        <w:pStyle w:val="Sraopastraipa"/>
        <w:spacing w:line="276" w:lineRule="auto"/>
        <w:ind w:left="0" w:firstLine="567"/>
        <w:rPr>
          <w:rFonts w:ascii="Times New Roman" w:hAnsi="Times New Roman"/>
          <w:color w:val="000000"/>
          <w:sz w:val="24"/>
          <w:szCs w:val="24"/>
        </w:rPr>
      </w:pPr>
    </w:p>
    <w:p w14:paraId="34555735" w14:textId="77777777" w:rsidR="002D2E12" w:rsidRDefault="002D2E12" w:rsidP="00556E27">
      <w:pPr>
        <w:pStyle w:val="Sraopastraipa"/>
        <w:spacing w:line="276" w:lineRule="auto"/>
        <w:ind w:left="0" w:right="758" w:firstLine="567"/>
        <w:jc w:val="right"/>
        <w:rPr>
          <w:rFonts w:ascii="Times New Roman" w:hAnsi="Times New Roman" w:cs="Times New Roman"/>
          <w:sz w:val="24"/>
          <w:szCs w:val="24"/>
        </w:rPr>
      </w:pPr>
    </w:p>
    <w:p w14:paraId="09DF8E2D" w14:textId="77777777" w:rsidR="002D2E12" w:rsidRDefault="002D2E12" w:rsidP="00556E27">
      <w:pPr>
        <w:pStyle w:val="Sraopastraipa"/>
        <w:spacing w:line="276" w:lineRule="auto"/>
        <w:ind w:left="0" w:right="758" w:firstLine="567"/>
        <w:jc w:val="right"/>
        <w:rPr>
          <w:rFonts w:ascii="Times New Roman" w:hAnsi="Times New Roman" w:cs="Times New Roman"/>
          <w:sz w:val="24"/>
          <w:szCs w:val="24"/>
        </w:rPr>
      </w:pPr>
    </w:p>
    <w:p w14:paraId="219B75F8" w14:textId="48FF6C03" w:rsidR="00920C21" w:rsidRDefault="00112F92" w:rsidP="00556E27">
      <w:pPr>
        <w:pStyle w:val="Sraopastraipa"/>
        <w:spacing w:line="276"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556E27">
      <w:pPr>
        <w:pStyle w:val="Sraopastraipa"/>
        <w:tabs>
          <w:tab w:val="left" w:pos="0"/>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556E27">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556E27">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40655CA0" w:rsidR="003D1051" w:rsidRPr="00391755" w:rsidRDefault="003D1051" w:rsidP="00556E27">
      <w:pPr>
        <w:tabs>
          <w:tab w:val="left" w:pos="851"/>
        </w:tabs>
        <w:spacing w:line="276"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w:t>
      </w:r>
      <w:r w:rsidR="00A2425A">
        <w:rPr>
          <w:rFonts w:ascii="Times New Roman" w:eastAsia="Arial" w:hAnsi="Times New Roman" w:cs="Times New Roman"/>
          <w:sz w:val="24"/>
          <w:szCs w:val="24"/>
        </w:rPr>
        <w:t>ą</w:t>
      </w:r>
      <w:r w:rsidR="00136508">
        <w:rPr>
          <w:rFonts w:ascii="Times New Roman" w:eastAsia="Arial" w:hAnsi="Times New Roman" w:cs="Times New Roman"/>
          <w:sz w:val="24"/>
          <w:szCs w:val="24"/>
        </w:rPr>
        <w:t xml:space="preserve">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556E27">
      <w:pPr>
        <w:spacing w:line="276"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556E27">
      <w:pPr>
        <w:pStyle w:val="Betarp"/>
        <w:spacing w:line="276" w:lineRule="auto"/>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556E27">
      <w:pPr>
        <w:pStyle w:val="Betarp"/>
        <w:spacing w:line="276" w:lineRule="auto"/>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556E27">
      <w:pPr>
        <w:pStyle w:val="Betarp"/>
        <w:spacing w:line="276" w:lineRule="auto"/>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556E27">
      <w:pPr>
        <w:pStyle w:val="Betarp"/>
        <w:spacing w:line="276" w:lineRule="auto"/>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556E27">
      <w:pPr>
        <w:spacing w:line="276" w:lineRule="auto"/>
        <w:ind w:firstLine="720"/>
        <w:rPr>
          <w:rFonts w:ascii="Times New Roman" w:eastAsia="Arial" w:hAnsi="Times New Roman" w:cs="Times New Roman"/>
          <w:i/>
          <w:color w:val="7030A0"/>
          <w:sz w:val="24"/>
          <w:szCs w:val="24"/>
        </w:rPr>
      </w:pPr>
    </w:p>
    <w:p w14:paraId="385FEFC8" w14:textId="77777777" w:rsidR="00112F92" w:rsidRPr="007C6FB6" w:rsidRDefault="00112F92" w:rsidP="00556E2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556E27">
      <w:pPr>
        <w:spacing w:line="276" w:lineRule="auto"/>
        <w:rPr>
          <w:rFonts w:ascii="Arial" w:eastAsia="Arial" w:hAnsi="Arial" w:cs="Arial"/>
        </w:rPr>
      </w:pPr>
      <w:r>
        <w:rPr>
          <w:rFonts w:ascii="Arial" w:eastAsia="Arial" w:hAnsi="Arial" w:cs="Arial"/>
        </w:rPr>
        <w:br w:type="page"/>
      </w:r>
    </w:p>
    <w:p w14:paraId="6F487716" w14:textId="77777777" w:rsidR="00603B82" w:rsidRDefault="00DE051B" w:rsidP="00556E27">
      <w:pPr>
        <w:pStyle w:val="Antrat2"/>
        <w:spacing w:before="0" w:line="276" w:lineRule="auto"/>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7CBF79C0" w:rsidR="00CB5907" w:rsidRPr="00603B82" w:rsidRDefault="00C56255" w:rsidP="00556E27">
      <w:pPr>
        <w:pStyle w:val="Antrat2"/>
        <w:tabs>
          <w:tab w:val="left" w:pos="6663"/>
          <w:tab w:val="left" w:pos="7088"/>
        </w:tabs>
        <w:spacing w:before="0" w:line="276" w:lineRule="auto"/>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377BC6">
        <w:rPr>
          <w:rFonts w:ascii="Times New Roman" w:hAnsi="Times New Roman" w:cs="Times New Roman"/>
          <w:color w:val="000000" w:themeColor="text1"/>
          <w:sz w:val="24"/>
          <w:szCs w:val="24"/>
        </w:rPr>
        <w:t>Projektavimo užduotis</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556E27">
      <w:pPr>
        <w:spacing w:line="276" w:lineRule="auto"/>
        <w:jc w:val="center"/>
        <w:rPr>
          <w:rFonts w:cstheme="minorHAnsi"/>
          <w:sz w:val="28"/>
          <w:szCs w:val="28"/>
        </w:rPr>
      </w:pPr>
    </w:p>
    <w:p w14:paraId="071B195B" w14:textId="02FD44A1" w:rsidR="000218DC" w:rsidRPr="000218DC" w:rsidRDefault="00377BC6" w:rsidP="00556E27">
      <w:pPr>
        <w:spacing w:line="276" w:lineRule="auto"/>
        <w:ind w:firstLine="0"/>
        <w:jc w:val="center"/>
        <w:rPr>
          <w:rFonts w:ascii="Times New Roman" w:eastAsia="Times New Roman" w:hAnsi="Times New Roman" w:cs="Times New Roman"/>
          <w:b/>
          <w:bCs/>
          <w:sz w:val="24"/>
          <w:szCs w:val="24"/>
          <w:lang w:eastAsia="ar-SA"/>
        </w:rPr>
      </w:pPr>
      <w:r>
        <w:rPr>
          <w:rFonts w:ascii="Times New Roman" w:hAnsi="Times New Roman" w:cs="Times New Roman"/>
          <w:b/>
          <w:bCs/>
          <w:sz w:val="24"/>
          <w:szCs w:val="24"/>
        </w:rPr>
        <w:t>PROJEKTAVIMO UŽDUOTIS</w:t>
      </w:r>
    </w:p>
    <w:p w14:paraId="722997AB" w14:textId="13F3B2B2" w:rsidR="00603B82" w:rsidRDefault="00603B82" w:rsidP="00556E27">
      <w:pPr>
        <w:spacing w:line="276" w:lineRule="auto"/>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556E27">
      <w:pPr>
        <w:spacing w:line="276" w:lineRule="auto"/>
        <w:ind w:firstLine="0"/>
        <w:jc w:val="center"/>
        <w:rPr>
          <w:rFonts w:ascii="Times New Roman" w:eastAsia="Times New Roman" w:hAnsi="Times New Roman" w:cs="Times New Roman"/>
          <w:sz w:val="24"/>
          <w:szCs w:val="24"/>
          <w:lang w:eastAsia="ar-SA"/>
        </w:rPr>
      </w:pPr>
    </w:p>
    <w:p w14:paraId="2C6A99BB" w14:textId="4F90374E" w:rsidR="00370CB4" w:rsidRPr="00370CB4" w:rsidRDefault="00370CB4" w:rsidP="00556E27">
      <w:pPr>
        <w:spacing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1. Jeigu apibūdinant pirkimo</w:t>
      </w:r>
      <w:r w:rsidR="001A1BE8">
        <w:rPr>
          <w:rFonts w:ascii="Times New Roman" w:eastAsia="Aptos" w:hAnsi="Times New Roman" w:cs="Times New Roman"/>
          <w:kern w:val="2"/>
          <w:sz w:val="24"/>
          <w:szCs w:val="24"/>
          <w:lang w:eastAsia="en-US"/>
          <w14:ligatures w14:val="standardContextual"/>
        </w:rPr>
        <w:t xml:space="preserve"> </w:t>
      </w:r>
      <w:r w:rsidR="00377BC6">
        <w:rPr>
          <w:rFonts w:ascii="Times New Roman" w:hAnsi="Times New Roman" w:cs="Times New Roman"/>
          <w:sz w:val="24"/>
          <w:szCs w:val="24"/>
        </w:rPr>
        <w:t>projektavimo užduotyje</w:t>
      </w:r>
      <w:r w:rsidR="00377BC6"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4310134" w:rsidR="00370CB4" w:rsidRPr="00370CB4" w:rsidRDefault="00370CB4" w:rsidP="00556E27">
      <w:pPr>
        <w:spacing w:after="160"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w:t>
      </w:r>
      <w:r w:rsidR="00377BC6">
        <w:rPr>
          <w:rFonts w:ascii="Times New Roman" w:eastAsia="Aptos" w:hAnsi="Times New Roman" w:cs="Times New Roman"/>
          <w:kern w:val="2"/>
          <w:sz w:val="24"/>
          <w:szCs w:val="24"/>
          <w:lang w:eastAsia="en-US"/>
          <w14:ligatures w14:val="standardContextual"/>
        </w:rPr>
        <w:t xml:space="preserve">projektavimo užduotyje </w:t>
      </w:r>
      <w:r w:rsidRPr="00370CB4">
        <w:rPr>
          <w:rFonts w:ascii="Times New Roman" w:eastAsia="Aptos" w:hAnsi="Times New Roman" w:cs="Times New Roman"/>
          <w:kern w:val="2"/>
          <w:sz w:val="24"/>
          <w:szCs w:val="24"/>
          <w:lang w:eastAsia="en-US"/>
          <w14:ligatures w14:val="standardContextual"/>
        </w:rPr>
        <w:t xml:space="preserve">ir pirkimo dokumentuose nurodytas standartas, techninis liudijimas ar bendrosios </w:t>
      </w:r>
      <w:r w:rsidR="00377BC6">
        <w:rPr>
          <w:rFonts w:ascii="Times New Roman" w:eastAsia="Aptos" w:hAnsi="Times New Roman" w:cs="Times New Roman"/>
          <w:kern w:val="2"/>
          <w:sz w:val="24"/>
          <w:szCs w:val="24"/>
          <w:lang w:eastAsia="en-US"/>
          <w14:ligatures w14:val="standardContextual"/>
        </w:rPr>
        <w:t xml:space="preserve">projektavimo užduoties </w:t>
      </w:r>
      <w:r w:rsidRPr="00370CB4">
        <w:rPr>
          <w:rFonts w:ascii="Times New Roman" w:eastAsia="Aptos" w:hAnsi="Times New Roman" w:cs="Times New Roman"/>
          <w:kern w:val="2"/>
          <w:sz w:val="24"/>
          <w:szCs w:val="24"/>
          <w:lang w:eastAsia="en-US"/>
          <w14:ligatures w14:val="standardContextual"/>
        </w:rPr>
        <w:t xml:space="preserve">(Europos standartą perimantis Lietuvos standartas, Europos techninio įvertinimo patvirtinimo dokumentas, informacinių ir ryšių technologijų bendrosios </w:t>
      </w:r>
      <w:r w:rsidR="00377BC6">
        <w:rPr>
          <w:rFonts w:ascii="Times New Roman" w:eastAsia="Aptos" w:hAnsi="Times New Roman" w:cs="Times New Roman"/>
          <w:kern w:val="2"/>
          <w:sz w:val="24"/>
          <w:szCs w:val="24"/>
          <w:lang w:eastAsia="en-US"/>
          <w14:ligatures w14:val="standardContextual"/>
        </w:rPr>
        <w:t xml:space="preserve">projektavimo užduoties </w:t>
      </w:r>
      <w:r w:rsidRPr="00370CB4">
        <w:rPr>
          <w:rFonts w:ascii="Times New Roman" w:eastAsia="Aptos" w:hAnsi="Times New Roman" w:cs="Times New Roman"/>
          <w:kern w:val="2"/>
          <w:sz w:val="24"/>
          <w:szCs w:val="24"/>
          <w:lang w:eastAsia="en-US"/>
          <w14:ligatures w14:val="standardContextual"/>
        </w:rPr>
        <w:t xml:space="preserve">, tarptautinis standartas, kitos Europos standartizacijos organizacijų nustatytos techninių normatyvų sistemos, nacionaliniai standartai, nacionaliniai techniniai liudijimai arba nacionalinės </w:t>
      </w:r>
      <w:r w:rsidR="00377BC6">
        <w:rPr>
          <w:rFonts w:ascii="Times New Roman" w:eastAsia="Aptos" w:hAnsi="Times New Roman" w:cs="Times New Roman"/>
          <w:kern w:val="2"/>
          <w:sz w:val="24"/>
          <w:szCs w:val="24"/>
          <w:lang w:eastAsia="en-US"/>
          <w14:ligatures w14:val="standardContextual"/>
        </w:rPr>
        <w:t>projektavimo užduoties</w:t>
      </w:r>
      <w:r w:rsidRPr="00370CB4">
        <w:rPr>
          <w:rFonts w:ascii="Times New Roman" w:eastAsia="Aptos" w:hAnsi="Times New Roman" w:cs="Times New Roman"/>
          <w:kern w:val="2"/>
          <w:sz w:val="24"/>
          <w:szCs w:val="24"/>
          <w:lang w:eastAsia="en-US"/>
          <w14:ligatures w14:val="standardContextual"/>
        </w:rPr>
        <w:t>,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556E27">
      <w:pPr>
        <w:spacing w:line="276" w:lineRule="auto"/>
        <w:ind w:firstLine="0"/>
        <w:jc w:val="center"/>
        <w:rPr>
          <w:rFonts w:ascii="Times New Roman" w:hAnsi="Times New Roman" w:cs="Times New Roman"/>
          <w:sz w:val="28"/>
          <w:szCs w:val="28"/>
        </w:rPr>
      </w:pPr>
    </w:p>
    <w:p w14:paraId="6FF3EB9E" w14:textId="7AEB1983" w:rsidR="00603B82" w:rsidRPr="00603B82" w:rsidRDefault="00603B82" w:rsidP="00556E27">
      <w:pPr>
        <w:spacing w:line="276" w:lineRule="auto"/>
        <w:jc w:val="center"/>
        <w:rPr>
          <w:rFonts w:ascii="Times New Roman" w:hAnsi="Times New Roman" w:cs="Times New Roman"/>
          <w:sz w:val="24"/>
          <w:szCs w:val="24"/>
        </w:rPr>
      </w:pPr>
    </w:p>
    <w:p w14:paraId="5EA7C4A0" w14:textId="77777777" w:rsidR="00603B82" w:rsidRDefault="00603B82" w:rsidP="00556E27">
      <w:pPr>
        <w:spacing w:line="276"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56E27">
      <w:pPr>
        <w:spacing w:line="276" w:lineRule="auto"/>
        <w:ind w:left="7314" w:firstLine="0"/>
        <w:rPr>
          <w:rFonts w:cstheme="minorHAnsi"/>
        </w:rPr>
      </w:pPr>
    </w:p>
    <w:p w14:paraId="0872542F" w14:textId="77777777" w:rsidR="00603B82" w:rsidRDefault="00603B82" w:rsidP="00556E27">
      <w:pPr>
        <w:spacing w:line="276" w:lineRule="auto"/>
        <w:ind w:left="7314" w:firstLine="0"/>
        <w:rPr>
          <w:rFonts w:cstheme="minorHAnsi"/>
        </w:rPr>
      </w:pPr>
    </w:p>
    <w:p w14:paraId="7DA17607" w14:textId="77777777" w:rsidR="00603B82" w:rsidRDefault="00603B82" w:rsidP="00556E27">
      <w:pPr>
        <w:spacing w:line="276" w:lineRule="auto"/>
        <w:ind w:left="7314" w:firstLine="0"/>
        <w:rPr>
          <w:rFonts w:cstheme="minorHAnsi"/>
        </w:rPr>
      </w:pPr>
    </w:p>
    <w:p w14:paraId="6F20830D" w14:textId="77777777" w:rsidR="00603B82" w:rsidRDefault="00603B82" w:rsidP="00556E27">
      <w:pPr>
        <w:spacing w:line="276" w:lineRule="auto"/>
        <w:ind w:left="7314" w:firstLine="0"/>
        <w:rPr>
          <w:rFonts w:cstheme="minorHAnsi"/>
        </w:rPr>
      </w:pPr>
    </w:p>
    <w:p w14:paraId="553C06DA" w14:textId="77777777" w:rsidR="00603B82" w:rsidRDefault="00603B82" w:rsidP="00556E27">
      <w:pPr>
        <w:spacing w:line="276" w:lineRule="auto"/>
        <w:ind w:left="7314" w:firstLine="0"/>
        <w:rPr>
          <w:rFonts w:cstheme="minorHAnsi"/>
        </w:rPr>
      </w:pPr>
    </w:p>
    <w:p w14:paraId="0CFF8B9D" w14:textId="77777777" w:rsidR="00603B82" w:rsidRDefault="00603B82" w:rsidP="00556E27">
      <w:pPr>
        <w:spacing w:line="276" w:lineRule="auto"/>
        <w:ind w:left="7314" w:firstLine="0"/>
        <w:rPr>
          <w:rFonts w:cstheme="minorHAnsi"/>
        </w:rPr>
      </w:pPr>
    </w:p>
    <w:p w14:paraId="38D5107A" w14:textId="77777777" w:rsidR="00603B82" w:rsidRDefault="00603B82" w:rsidP="00556E27">
      <w:pPr>
        <w:spacing w:line="276" w:lineRule="auto"/>
        <w:ind w:left="7314" w:firstLine="0"/>
        <w:rPr>
          <w:rFonts w:cstheme="minorHAnsi"/>
        </w:rPr>
      </w:pPr>
    </w:p>
    <w:p w14:paraId="0E15F178" w14:textId="77777777" w:rsidR="00603B82" w:rsidRDefault="00603B82" w:rsidP="00556E27">
      <w:pPr>
        <w:spacing w:line="276" w:lineRule="auto"/>
        <w:ind w:left="7314" w:firstLine="0"/>
        <w:rPr>
          <w:rFonts w:cstheme="minorHAnsi"/>
        </w:rPr>
      </w:pPr>
    </w:p>
    <w:p w14:paraId="26B8E721" w14:textId="77777777" w:rsidR="00603B82" w:rsidRDefault="00603B82" w:rsidP="00556E27">
      <w:pPr>
        <w:spacing w:line="276" w:lineRule="auto"/>
        <w:ind w:left="7314" w:firstLine="0"/>
        <w:rPr>
          <w:rFonts w:cstheme="minorHAnsi"/>
        </w:rPr>
      </w:pPr>
    </w:p>
    <w:p w14:paraId="5D35D974" w14:textId="77777777" w:rsidR="00603B82" w:rsidRDefault="00603B82" w:rsidP="00556E27">
      <w:pPr>
        <w:spacing w:line="276" w:lineRule="auto"/>
        <w:ind w:left="7314" w:firstLine="0"/>
        <w:rPr>
          <w:rFonts w:cstheme="minorHAnsi"/>
        </w:rPr>
      </w:pPr>
    </w:p>
    <w:p w14:paraId="7135567C" w14:textId="77777777" w:rsidR="00603B82" w:rsidRDefault="00603B82" w:rsidP="00556E27">
      <w:pPr>
        <w:spacing w:line="276" w:lineRule="auto"/>
        <w:ind w:left="7314" w:firstLine="0"/>
        <w:rPr>
          <w:rFonts w:cstheme="minorHAnsi"/>
        </w:rPr>
      </w:pPr>
    </w:p>
    <w:p w14:paraId="64C059CE" w14:textId="77777777" w:rsidR="00603B82" w:rsidRDefault="00603B82" w:rsidP="00556E27">
      <w:pPr>
        <w:spacing w:line="276" w:lineRule="auto"/>
        <w:ind w:left="7314" w:firstLine="0"/>
        <w:rPr>
          <w:rFonts w:cstheme="minorHAnsi"/>
        </w:rPr>
      </w:pPr>
    </w:p>
    <w:p w14:paraId="1BE4C675" w14:textId="77777777" w:rsidR="00603B82" w:rsidRDefault="00603B82" w:rsidP="00556E27">
      <w:pPr>
        <w:spacing w:line="276" w:lineRule="auto"/>
        <w:ind w:left="7314" w:firstLine="0"/>
        <w:rPr>
          <w:rFonts w:cstheme="minorHAnsi"/>
        </w:rPr>
      </w:pPr>
    </w:p>
    <w:p w14:paraId="372448AC" w14:textId="77777777" w:rsidR="00603B82" w:rsidRDefault="00603B82" w:rsidP="00556E27">
      <w:pPr>
        <w:spacing w:line="276" w:lineRule="auto"/>
        <w:ind w:left="7314" w:firstLine="0"/>
        <w:rPr>
          <w:rFonts w:cstheme="minorHAnsi"/>
        </w:rPr>
      </w:pPr>
    </w:p>
    <w:p w14:paraId="6498509F" w14:textId="77777777" w:rsidR="00603B82" w:rsidRDefault="00603B82" w:rsidP="00556E27">
      <w:pPr>
        <w:spacing w:line="276" w:lineRule="auto"/>
        <w:ind w:left="7314" w:firstLine="0"/>
        <w:rPr>
          <w:rFonts w:cstheme="minorHAnsi"/>
        </w:rPr>
      </w:pPr>
    </w:p>
    <w:p w14:paraId="3FF5790A" w14:textId="006EA27D" w:rsidR="00603B82" w:rsidRDefault="00603B82" w:rsidP="00556E27">
      <w:pPr>
        <w:spacing w:line="276" w:lineRule="auto"/>
        <w:ind w:left="7314" w:firstLine="0"/>
        <w:rPr>
          <w:rFonts w:cstheme="minorHAnsi"/>
        </w:rPr>
      </w:pPr>
    </w:p>
    <w:p w14:paraId="2F5C4ECE" w14:textId="034813ED" w:rsidR="00AF0019" w:rsidRDefault="00AF0019" w:rsidP="00556E27">
      <w:pPr>
        <w:spacing w:line="276" w:lineRule="auto"/>
        <w:ind w:left="7314" w:firstLine="0"/>
        <w:rPr>
          <w:rFonts w:cstheme="minorHAnsi"/>
        </w:rPr>
      </w:pPr>
    </w:p>
    <w:p w14:paraId="7F3116F7" w14:textId="77777777" w:rsidR="00AF0019" w:rsidRDefault="00AF0019" w:rsidP="00556E27">
      <w:pPr>
        <w:spacing w:line="276" w:lineRule="auto"/>
        <w:ind w:left="7314" w:firstLine="0"/>
        <w:rPr>
          <w:rFonts w:cstheme="minorHAnsi"/>
        </w:rPr>
      </w:pPr>
    </w:p>
    <w:bookmarkEnd w:id="30"/>
    <w:bookmarkEnd w:id="31"/>
    <w:bookmarkEnd w:id="32"/>
    <w:bookmarkEnd w:id="33"/>
    <w:bookmarkEnd w:id="34"/>
    <w:bookmarkEnd w:id="35"/>
    <w:p w14:paraId="0082BE2E" w14:textId="3A89B13F" w:rsidR="008B45EC" w:rsidRPr="00162A17" w:rsidRDefault="008B45EC" w:rsidP="00556E27">
      <w:pPr>
        <w:spacing w:line="276"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556E27">
      <w:pPr>
        <w:spacing w:line="276" w:lineRule="auto"/>
        <w:rPr>
          <w:rFonts w:ascii="Arial" w:hAnsi="Arial" w:cs="Arial"/>
          <w:b/>
          <w:bCs/>
          <w:smallCaps/>
          <w:sz w:val="22"/>
          <w:szCs w:val="22"/>
        </w:rPr>
      </w:pPr>
    </w:p>
    <w:p w14:paraId="063FA52E" w14:textId="77777777" w:rsidR="008B45EC" w:rsidRPr="002B5720" w:rsidRDefault="008B45EC" w:rsidP="00556E27">
      <w:pPr>
        <w:shd w:val="clear" w:color="auto" w:fill="FFFFFF"/>
        <w:spacing w:line="276"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556E27">
      <w:pPr>
        <w:spacing w:line="276"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556E27">
      <w:pPr>
        <w:spacing w:line="276"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556E27">
      <w:pPr>
        <w:spacing w:line="276" w:lineRule="auto"/>
        <w:ind w:right="-178"/>
        <w:jc w:val="center"/>
        <w:rPr>
          <w:rFonts w:ascii="Times New Roman" w:eastAsia="Calibri" w:hAnsi="Times New Roman" w:cs="Times New Roman"/>
          <w:i/>
        </w:rPr>
      </w:pPr>
    </w:p>
    <w:p w14:paraId="4B9C77CE" w14:textId="77777777" w:rsidR="008B45EC" w:rsidRPr="00F10653" w:rsidRDefault="008B45EC" w:rsidP="00556E27">
      <w:pPr>
        <w:spacing w:line="276"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556E27">
      <w:pPr>
        <w:spacing w:line="276"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556E27">
      <w:pPr>
        <w:spacing w:line="276" w:lineRule="auto"/>
        <w:rPr>
          <w:rFonts w:ascii="Times New Roman" w:eastAsia="Calibri" w:hAnsi="Times New Roman" w:cs="Times New Roman"/>
          <w:sz w:val="24"/>
        </w:rPr>
      </w:pPr>
    </w:p>
    <w:p w14:paraId="6A9F99E0" w14:textId="77777777" w:rsidR="008B45EC" w:rsidRPr="002B5720" w:rsidRDefault="008B45EC" w:rsidP="00556E27">
      <w:pPr>
        <w:tabs>
          <w:tab w:val="center" w:pos="2520"/>
        </w:tabs>
        <w:spacing w:line="276"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556E27">
      <w:pPr>
        <w:tabs>
          <w:tab w:val="center" w:pos="2520"/>
        </w:tabs>
        <w:spacing w:line="276"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556E27">
      <w:pPr>
        <w:spacing w:line="276" w:lineRule="auto"/>
        <w:jc w:val="center"/>
        <w:rPr>
          <w:rFonts w:ascii="Times New Roman" w:eastAsia="Calibri" w:hAnsi="Times New Roman" w:cs="Times New Roman"/>
          <w:b/>
          <w:sz w:val="24"/>
        </w:rPr>
      </w:pPr>
    </w:p>
    <w:p w14:paraId="406DE375" w14:textId="314639DD" w:rsid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PASIŪLYMAS</w:t>
      </w:r>
      <w:r w:rsidR="00C93680">
        <w:rPr>
          <w:rFonts w:ascii="Times New Roman" w:eastAsia="Calibri" w:hAnsi="Times New Roman" w:cs="Times New Roman"/>
          <w:b/>
          <w:sz w:val="24"/>
          <w:szCs w:val="24"/>
        </w:rPr>
        <w:t xml:space="preserve"> </w:t>
      </w:r>
      <w:r w:rsidRPr="008410E9">
        <w:rPr>
          <w:rFonts w:ascii="Times New Roman" w:eastAsia="Calibri" w:hAnsi="Times New Roman" w:cs="Times New Roman"/>
          <w:b/>
          <w:sz w:val="24"/>
          <w:szCs w:val="24"/>
        </w:rPr>
        <w:t xml:space="preserve">DĖL </w:t>
      </w:r>
      <w:r w:rsidR="009F0986" w:rsidRPr="009F0986">
        <w:rPr>
          <w:rFonts w:ascii="Times New Roman" w:eastAsia="Calibri" w:hAnsi="Times New Roman" w:cs="Times New Roman"/>
          <w:b/>
          <w:iCs/>
          <w:sz w:val="24"/>
          <w:szCs w:val="24"/>
        </w:rPr>
        <w:t>VANDENTIEKIO BOKŠTŲ, ESANČIŲ KRETINGOS R. SAV. TERITORIJOJE, GRIOVIMO APRAŠŲ</w:t>
      </w:r>
      <w:r w:rsidR="00712477">
        <w:rPr>
          <w:rFonts w:ascii="Times New Roman" w:eastAsia="Calibri" w:hAnsi="Times New Roman" w:cs="Times New Roman"/>
          <w:b/>
          <w:iCs/>
          <w:sz w:val="24"/>
          <w:szCs w:val="24"/>
        </w:rPr>
        <w:t xml:space="preserve"> </w:t>
      </w:r>
      <w:r w:rsidR="009F0986" w:rsidRPr="009F0986">
        <w:rPr>
          <w:rFonts w:ascii="Times New Roman" w:eastAsia="Calibri" w:hAnsi="Times New Roman" w:cs="Times New Roman"/>
          <w:b/>
          <w:iCs/>
          <w:sz w:val="24"/>
          <w:szCs w:val="24"/>
        </w:rPr>
        <w:t>PARENGIM</w:t>
      </w:r>
      <w:r w:rsidR="00712477">
        <w:rPr>
          <w:rFonts w:ascii="Times New Roman" w:eastAsia="Calibri" w:hAnsi="Times New Roman" w:cs="Times New Roman"/>
          <w:b/>
          <w:iCs/>
          <w:sz w:val="24"/>
          <w:szCs w:val="24"/>
        </w:rPr>
        <w:t>O</w:t>
      </w:r>
      <w:r w:rsidR="009F0986" w:rsidRPr="009F0986">
        <w:rPr>
          <w:rFonts w:ascii="Times New Roman" w:eastAsia="Calibri" w:hAnsi="Times New Roman" w:cs="Times New Roman"/>
          <w:b/>
          <w:iCs/>
          <w:sz w:val="24"/>
          <w:szCs w:val="24"/>
        </w:rPr>
        <w:t xml:space="preserve"> PAGAL PROJEKTAVIMO UŽDUOTĮ IR GRIOVIMO DARBŲ</w:t>
      </w:r>
      <w:r w:rsidR="009F0986">
        <w:rPr>
          <w:rFonts w:ascii="Calibri" w:eastAsia="Calibri" w:hAnsi="Calibri" w:cs="Arial"/>
          <w:b/>
          <w:iCs/>
        </w:rPr>
        <w:t xml:space="preserve"> </w:t>
      </w:r>
      <w:r w:rsidR="00377BC6">
        <w:rPr>
          <w:rFonts w:ascii="Times New Roman" w:eastAsia="Calibri" w:hAnsi="Times New Roman" w:cs="Times New Roman"/>
          <w:b/>
          <w:sz w:val="24"/>
          <w:szCs w:val="24"/>
        </w:rPr>
        <w:t>ATLIKIMO</w:t>
      </w:r>
      <w:r w:rsidR="00C93680">
        <w:rPr>
          <w:rFonts w:ascii="Times New Roman" w:eastAsia="Calibri" w:hAnsi="Times New Roman" w:cs="Times New Roman"/>
          <w:b/>
          <w:sz w:val="24"/>
          <w:szCs w:val="24"/>
        </w:rPr>
        <w:t xml:space="preserve"> </w:t>
      </w:r>
    </w:p>
    <w:p w14:paraId="0E0BF6D5" w14:textId="77777777" w:rsidR="008B45EC" w:rsidRPr="00427F21" w:rsidRDefault="008B45EC" w:rsidP="00556E27">
      <w:pPr>
        <w:spacing w:line="276"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556E27">
            <w:pPr>
              <w:spacing w:line="276" w:lineRule="auto"/>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556E27">
            <w:pPr>
              <w:spacing w:line="276" w:lineRule="auto"/>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556E27">
            <w:pPr>
              <w:spacing w:line="276" w:lineRule="auto"/>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556E27">
            <w:pPr>
              <w:spacing w:line="276"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556E27">
      <w:pPr>
        <w:shd w:val="clear" w:color="auto" w:fill="FFFFFF"/>
        <w:spacing w:line="276"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556E27">
            <w:pPr>
              <w:spacing w:line="276" w:lineRule="auto"/>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556E27">
            <w:pPr>
              <w:spacing w:line="276" w:lineRule="auto"/>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556E27">
      <w:pPr>
        <w:spacing w:line="276"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556E27">
            <w:pPr>
              <w:spacing w:line="276" w:lineRule="auto"/>
              <w:rPr>
                <w:rFonts w:ascii="Times New Roman" w:eastAsia="Calibri" w:hAnsi="Times New Roman" w:cs="Times New Roman"/>
                <w:sz w:val="24"/>
                <w:szCs w:val="24"/>
              </w:rPr>
            </w:pPr>
          </w:p>
          <w:p w14:paraId="23E82A5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556E27">
            <w:pPr>
              <w:spacing w:line="276" w:lineRule="auto"/>
              <w:rPr>
                <w:rFonts w:ascii="Times New Roman" w:eastAsia="Calibri" w:hAnsi="Times New Roman" w:cs="Times New Roman"/>
                <w:sz w:val="24"/>
                <w:szCs w:val="24"/>
              </w:rPr>
            </w:pPr>
          </w:p>
          <w:p w14:paraId="61BDCA26"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556E27">
            <w:pPr>
              <w:spacing w:line="276" w:lineRule="auto"/>
              <w:rPr>
                <w:rFonts w:ascii="Times New Roman" w:eastAsia="Calibri" w:hAnsi="Times New Roman" w:cs="Times New Roman"/>
                <w:sz w:val="24"/>
                <w:szCs w:val="24"/>
              </w:rPr>
            </w:pPr>
          </w:p>
        </w:tc>
      </w:tr>
    </w:tbl>
    <w:p w14:paraId="51E486CB" w14:textId="77777777" w:rsidR="008B45EC" w:rsidRPr="002B5720" w:rsidRDefault="008B45EC" w:rsidP="00556E27">
      <w:pPr>
        <w:numPr>
          <w:ilvl w:val="0"/>
          <w:numId w:val="9"/>
        </w:numPr>
        <w:tabs>
          <w:tab w:val="left" w:pos="993"/>
        </w:tabs>
        <w:spacing w:line="276"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2F113BB0" w:rsidR="008B45EC" w:rsidRPr="002B5720" w:rsidRDefault="008B45EC" w:rsidP="00556E27">
      <w:pPr>
        <w:tabs>
          <w:tab w:val="left" w:pos="567"/>
        </w:tabs>
        <w:spacing w:line="276" w:lineRule="auto"/>
        <w:ind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1D286693" w14:textId="4A13A28F" w:rsidR="00DA1751" w:rsidRDefault="008B45EC" w:rsidP="00556E27">
      <w:pPr>
        <w:spacing w:line="276" w:lineRule="auto"/>
        <w:ind w:firstLine="567"/>
        <w:rPr>
          <w:rFonts w:ascii="Times New Roman" w:eastAsia="Times New Roman" w:hAnsi="Times New Roman" w:cs="Times New Roman"/>
          <w:color w:val="000000"/>
          <w:sz w:val="24"/>
          <w:szCs w:val="24"/>
        </w:rPr>
      </w:pPr>
      <w:r w:rsidRPr="002B5720">
        <w:rPr>
          <w:rFonts w:ascii="Times New Roman" w:eastAsia="Calibri" w:hAnsi="Times New Roman" w:cs="Times New Roman"/>
          <w:sz w:val="24"/>
          <w:szCs w:val="20"/>
        </w:rPr>
        <w:t xml:space="preserve">2. </w:t>
      </w:r>
      <w:r w:rsidR="00DA1751" w:rsidRPr="00DA1751">
        <w:rPr>
          <w:rFonts w:ascii="Times New Roman" w:eastAsia="Times New Roman" w:hAnsi="Times New Roman" w:cs="Times New Roman"/>
          <w:color w:val="000000"/>
          <w:sz w:val="24"/>
          <w:szCs w:val="24"/>
        </w:rPr>
        <w:t xml:space="preserve">Į </w:t>
      </w:r>
      <w:r w:rsidR="00931028">
        <w:rPr>
          <w:rFonts w:ascii="Times New Roman" w:eastAsia="Times New Roman" w:hAnsi="Times New Roman" w:cs="Times New Roman"/>
          <w:color w:val="000000"/>
          <w:sz w:val="24"/>
          <w:szCs w:val="24"/>
        </w:rPr>
        <w:t>darb</w:t>
      </w:r>
      <w:r w:rsidR="00DA1751" w:rsidRPr="00DA1751">
        <w:rPr>
          <w:rFonts w:ascii="Times New Roman" w:eastAsia="Times New Roman" w:hAnsi="Times New Roman" w:cs="Times New Roman"/>
          <w:color w:val="000000"/>
          <w:sz w:val="24"/>
          <w:szCs w:val="24"/>
        </w:rPr>
        <w:t xml:space="preserve">ų kainą yra įskaičiuoti visi mokesčiai, visos išlaidos, susijusios su </w:t>
      </w:r>
      <w:r w:rsidR="00931028">
        <w:rPr>
          <w:rFonts w:ascii="Times New Roman" w:eastAsia="Times New Roman" w:hAnsi="Times New Roman" w:cs="Times New Roman"/>
          <w:color w:val="000000"/>
          <w:sz w:val="24"/>
          <w:szCs w:val="24"/>
        </w:rPr>
        <w:t>darbams</w:t>
      </w:r>
      <w:r w:rsidR="00DA1751" w:rsidRPr="00DA1751">
        <w:rPr>
          <w:rFonts w:ascii="Times New Roman" w:eastAsia="Times New Roman" w:hAnsi="Times New Roman" w:cs="Times New Roman"/>
          <w:color w:val="000000"/>
          <w:sz w:val="24"/>
          <w:szCs w:val="24"/>
        </w:rPr>
        <w:t xml:space="preserve"> atlikti reikalingomis inžinerinėmis paslaugomis, medžiagomis, įranga, gaminiais,</w:t>
      </w:r>
      <w:r w:rsidR="00A2425A">
        <w:rPr>
          <w:rFonts w:ascii="Times New Roman" w:eastAsia="Times New Roman" w:hAnsi="Times New Roman" w:cs="Times New Roman"/>
          <w:color w:val="000000"/>
          <w:sz w:val="24"/>
          <w:szCs w:val="24"/>
        </w:rPr>
        <w:t xml:space="preserve"> tiekėjo</w:t>
      </w:r>
      <w:r w:rsidR="00DA1751" w:rsidRPr="00DA1751">
        <w:rPr>
          <w:rFonts w:ascii="Times New Roman" w:eastAsia="Times New Roman" w:hAnsi="Times New Roman" w:cs="Times New Roman"/>
          <w:color w:val="000000"/>
          <w:sz w:val="24"/>
          <w:szCs w:val="24"/>
        </w:rPr>
        <w:t xml:space="preserve"> naudojama technika, mechanizmais, transportu ir kitomis </w:t>
      </w:r>
      <w:r w:rsidR="00931028">
        <w:rPr>
          <w:rFonts w:ascii="Times New Roman" w:eastAsia="Times New Roman" w:hAnsi="Times New Roman" w:cs="Times New Roman"/>
          <w:color w:val="000000"/>
          <w:sz w:val="24"/>
          <w:szCs w:val="24"/>
        </w:rPr>
        <w:t>darbams</w:t>
      </w:r>
      <w:r w:rsidR="00DA1751" w:rsidRPr="00DA1751">
        <w:rPr>
          <w:rFonts w:ascii="Times New Roman" w:eastAsia="Times New Roman" w:hAnsi="Times New Roman" w:cs="Times New Roman"/>
          <w:color w:val="000000"/>
          <w:sz w:val="24"/>
          <w:szCs w:val="24"/>
        </w:rPr>
        <w:t xml:space="preserve"> atlikti būtinomis priemonėmis.</w:t>
      </w:r>
    </w:p>
    <w:p w14:paraId="314145C8" w14:textId="32FFDF5B" w:rsidR="008B45EC" w:rsidRPr="001B5716" w:rsidRDefault="008B45EC" w:rsidP="00556E27">
      <w:pPr>
        <w:spacing w:line="276"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556E27">
      <w:pPr>
        <w:shd w:val="clear" w:color="auto" w:fill="FFFFFF"/>
        <w:spacing w:line="276"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34A4CE76" w14:textId="4DDCEB4B" w:rsidR="00ED1254" w:rsidRPr="00EB7874" w:rsidRDefault="00ED1254" w:rsidP="00556E27">
      <w:pPr>
        <w:pStyle w:val="Sraopastraipa"/>
        <w:numPr>
          <w:ilvl w:val="0"/>
          <w:numId w:val="28"/>
        </w:numPr>
        <w:tabs>
          <w:tab w:val="left" w:pos="993"/>
        </w:tabs>
        <w:spacing w:line="276" w:lineRule="auto"/>
        <w:ind w:left="142" w:firstLine="425"/>
        <w:rPr>
          <w:rFonts w:ascii="Times New Roman" w:eastAsia="Calibri" w:hAnsi="Times New Roman" w:cs="Times New Roman"/>
          <w:sz w:val="24"/>
          <w:szCs w:val="24"/>
        </w:rPr>
      </w:pPr>
      <w:r w:rsidRPr="007A576B">
        <w:rPr>
          <w:rFonts w:ascii="Times New Roman" w:eastAsia="Calibri" w:hAnsi="Times New Roman" w:cs="Times New Roman"/>
          <w:sz w:val="24"/>
          <w:szCs w:val="24"/>
        </w:rPr>
        <w:t>Mūsų</w:t>
      </w:r>
      <w:r w:rsidR="006F4C51">
        <w:rPr>
          <w:rFonts w:ascii="Times New Roman" w:eastAsia="Calibri" w:hAnsi="Times New Roman" w:cs="Times New Roman"/>
          <w:sz w:val="24"/>
          <w:szCs w:val="24"/>
        </w:rPr>
        <w:t xml:space="preserve"> </w:t>
      </w:r>
      <w:r w:rsidR="006F4C51" w:rsidRPr="006F4C51">
        <w:rPr>
          <w:rFonts w:ascii="Times New Roman" w:eastAsia="Calibri" w:hAnsi="Times New Roman" w:cs="Times New Roman"/>
          <w:sz w:val="24"/>
          <w:szCs w:val="24"/>
        </w:rPr>
        <w:t>p</w:t>
      </w:r>
      <w:r w:rsidRPr="006F4C51">
        <w:rPr>
          <w:rFonts w:ascii="Times New Roman" w:eastAsia="Batang" w:hAnsi="Times New Roman" w:cs="Times New Roman"/>
          <w:sz w:val="24"/>
        </w:rPr>
        <w:t>asiūlymo kaina</w:t>
      </w:r>
      <w:r w:rsidR="00C8705B">
        <w:rPr>
          <w:rFonts w:ascii="Times New Roman" w:eastAsia="Batang" w:hAnsi="Times New Roman" w:cs="Times New Roman"/>
          <w:sz w:val="24"/>
        </w:rPr>
        <w:t>:</w:t>
      </w:r>
    </w:p>
    <w:p w14:paraId="2165B65A" w14:textId="77777777" w:rsidR="00EB7874" w:rsidRPr="00145B0E" w:rsidRDefault="00EB7874" w:rsidP="00EB7874">
      <w:pPr>
        <w:pStyle w:val="Sraopastraipa"/>
        <w:tabs>
          <w:tab w:val="left" w:pos="993"/>
        </w:tabs>
        <w:spacing w:line="276" w:lineRule="auto"/>
        <w:ind w:left="567" w:firstLine="0"/>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6556"/>
        <w:gridCol w:w="2104"/>
      </w:tblGrid>
      <w:tr w:rsidR="003F7401" w:rsidRPr="003F7401" w14:paraId="7EF1E58A" w14:textId="77777777" w:rsidTr="003F7401">
        <w:tc>
          <w:tcPr>
            <w:tcW w:w="1116" w:type="dxa"/>
            <w:tcBorders>
              <w:top w:val="single" w:sz="4" w:space="0" w:color="auto"/>
              <w:left w:val="single" w:sz="4" w:space="0" w:color="auto"/>
              <w:bottom w:val="single" w:sz="4" w:space="0" w:color="auto"/>
              <w:right w:val="single" w:sz="4" w:space="0" w:color="auto"/>
            </w:tcBorders>
            <w:hideMark/>
          </w:tcPr>
          <w:p w14:paraId="6728C1F2" w14:textId="77777777" w:rsidR="003F7401" w:rsidRPr="003F7401" w:rsidRDefault="003F7401" w:rsidP="003F7401">
            <w:pPr>
              <w:spacing w:line="240" w:lineRule="auto"/>
              <w:ind w:firstLine="0"/>
              <w:rPr>
                <w:rFonts w:ascii="Times New Roman" w:eastAsia="Times New Roman" w:hAnsi="Times New Roman" w:cs="Times New Roman"/>
                <w:sz w:val="24"/>
                <w:szCs w:val="24"/>
              </w:rPr>
            </w:pPr>
            <w:r w:rsidRPr="003F7401">
              <w:rPr>
                <w:rFonts w:ascii="Times New Roman" w:eastAsia="Times New Roman" w:hAnsi="Times New Roman" w:cs="Times New Roman"/>
                <w:sz w:val="24"/>
                <w:szCs w:val="24"/>
              </w:rPr>
              <w:t>Eil. Nr.</w:t>
            </w:r>
          </w:p>
        </w:tc>
        <w:tc>
          <w:tcPr>
            <w:tcW w:w="6556" w:type="dxa"/>
            <w:tcBorders>
              <w:top w:val="single" w:sz="4" w:space="0" w:color="auto"/>
              <w:left w:val="single" w:sz="4" w:space="0" w:color="auto"/>
              <w:bottom w:val="single" w:sz="4" w:space="0" w:color="auto"/>
              <w:right w:val="single" w:sz="4" w:space="0" w:color="auto"/>
            </w:tcBorders>
            <w:hideMark/>
          </w:tcPr>
          <w:p w14:paraId="21A549BE" w14:textId="77777777" w:rsidR="003F7401" w:rsidRPr="003F7401" w:rsidRDefault="003F7401" w:rsidP="003F7401">
            <w:pPr>
              <w:spacing w:line="240" w:lineRule="auto"/>
              <w:ind w:firstLine="720"/>
              <w:rPr>
                <w:rFonts w:ascii="Times New Roman" w:eastAsia="Times New Roman" w:hAnsi="Times New Roman" w:cs="Times New Roman"/>
                <w:sz w:val="24"/>
                <w:szCs w:val="24"/>
              </w:rPr>
            </w:pPr>
            <w:r w:rsidRPr="003F7401">
              <w:rPr>
                <w:rFonts w:ascii="Times New Roman" w:eastAsia="Times New Roman" w:hAnsi="Times New Roman" w:cs="Times New Roman"/>
                <w:sz w:val="24"/>
                <w:szCs w:val="24"/>
              </w:rPr>
              <w:t>Darbų/paslaugų pavadinimas</w:t>
            </w:r>
          </w:p>
        </w:tc>
        <w:tc>
          <w:tcPr>
            <w:tcW w:w="2104" w:type="dxa"/>
            <w:tcBorders>
              <w:top w:val="single" w:sz="4" w:space="0" w:color="auto"/>
              <w:left w:val="single" w:sz="4" w:space="0" w:color="auto"/>
              <w:bottom w:val="single" w:sz="4" w:space="0" w:color="auto"/>
              <w:right w:val="single" w:sz="4" w:space="0" w:color="auto"/>
            </w:tcBorders>
            <w:hideMark/>
          </w:tcPr>
          <w:p w14:paraId="5D0AB5EB" w14:textId="77777777" w:rsidR="003F7401" w:rsidRPr="003F7401" w:rsidRDefault="003F7401" w:rsidP="003F7401">
            <w:pPr>
              <w:spacing w:line="240" w:lineRule="auto"/>
              <w:ind w:firstLine="0"/>
              <w:rPr>
                <w:rFonts w:ascii="Times New Roman" w:eastAsia="Times New Roman" w:hAnsi="Times New Roman" w:cs="Times New Roman"/>
                <w:sz w:val="24"/>
                <w:szCs w:val="24"/>
              </w:rPr>
            </w:pPr>
            <w:r w:rsidRPr="003F7401">
              <w:rPr>
                <w:rFonts w:ascii="Times New Roman" w:eastAsia="Times New Roman" w:hAnsi="Times New Roman" w:cs="Times New Roman"/>
                <w:sz w:val="24"/>
                <w:szCs w:val="24"/>
              </w:rPr>
              <w:t>Darbų/paslaugų kaina  be PVM, Eur</w:t>
            </w:r>
          </w:p>
        </w:tc>
      </w:tr>
      <w:tr w:rsidR="003F7401" w:rsidRPr="003F7401" w14:paraId="2F2DB3FC" w14:textId="77777777" w:rsidTr="003F7401">
        <w:tc>
          <w:tcPr>
            <w:tcW w:w="1116" w:type="dxa"/>
            <w:tcBorders>
              <w:top w:val="single" w:sz="4" w:space="0" w:color="auto"/>
              <w:left w:val="single" w:sz="4" w:space="0" w:color="auto"/>
              <w:bottom w:val="single" w:sz="4" w:space="0" w:color="auto"/>
              <w:right w:val="single" w:sz="4" w:space="0" w:color="auto"/>
            </w:tcBorders>
            <w:hideMark/>
          </w:tcPr>
          <w:p w14:paraId="20FFD1ED" w14:textId="77777777" w:rsidR="003F7401" w:rsidRPr="003F7401" w:rsidRDefault="003F7401" w:rsidP="003F7401">
            <w:pPr>
              <w:spacing w:line="240" w:lineRule="auto"/>
              <w:ind w:firstLine="720"/>
              <w:rPr>
                <w:rFonts w:ascii="Times New Roman" w:eastAsia="Times New Roman" w:hAnsi="Times New Roman" w:cs="Times New Roman"/>
                <w:i/>
                <w:sz w:val="24"/>
                <w:szCs w:val="24"/>
              </w:rPr>
            </w:pPr>
            <w:r w:rsidRPr="003F7401">
              <w:rPr>
                <w:rFonts w:ascii="Times New Roman" w:eastAsia="Times New Roman" w:hAnsi="Times New Roman" w:cs="Times New Roman"/>
                <w:i/>
                <w:sz w:val="24"/>
                <w:szCs w:val="24"/>
              </w:rPr>
              <w:t>1</w:t>
            </w:r>
          </w:p>
        </w:tc>
        <w:tc>
          <w:tcPr>
            <w:tcW w:w="6556" w:type="dxa"/>
            <w:tcBorders>
              <w:top w:val="single" w:sz="4" w:space="0" w:color="auto"/>
              <w:left w:val="single" w:sz="4" w:space="0" w:color="auto"/>
              <w:bottom w:val="single" w:sz="4" w:space="0" w:color="auto"/>
              <w:right w:val="single" w:sz="4" w:space="0" w:color="auto"/>
            </w:tcBorders>
            <w:hideMark/>
          </w:tcPr>
          <w:p w14:paraId="11252F11" w14:textId="77777777" w:rsidR="003F7401" w:rsidRPr="003F7401" w:rsidRDefault="003F7401" w:rsidP="003F7401">
            <w:pPr>
              <w:spacing w:line="240" w:lineRule="auto"/>
              <w:ind w:firstLine="720"/>
              <w:rPr>
                <w:rFonts w:ascii="Times New Roman" w:eastAsia="Times New Roman" w:hAnsi="Times New Roman" w:cs="Times New Roman"/>
                <w:i/>
                <w:sz w:val="24"/>
                <w:szCs w:val="24"/>
              </w:rPr>
            </w:pPr>
            <w:r w:rsidRPr="003F7401">
              <w:rPr>
                <w:rFonts w:ascii="Times New Roman" w:eastAsia="Times New Roman" w:hAnsi="Times New Roman" w:cs="Times New Roman"/>
                <w:i/>
                <w:sz w:val="24"/>
                <w:szCs w:val="24"/>
              </w:rPr>
              <w:t>2</w:t>
            </w:r>
          </w:p>
        </w:tc>
        <w:tc>
          <w:tcPr>
            <w:tcW w:w="2104" w:type="dxa"/>
            <w:tcBorders>
              <w:top w:val="single" w:sz="4" w:space="0" w:color="auto"/>
              <w:left w:val="single" w:sz="4" w:space="0" w:color="auto"/>
              <w:bottom w:val="single" w:sz="4" w:space="0" w:color="auto"/>
              <w:right w:val="single" w:sz="4" w:space="0" w:color="auto"/>
            </w:tcBorders>
            <w:hideMark/>
          </w:tcPr>
          <w:p w14:paraId="5A8B5AF8" w14:textId="77777777" w:rsidR="003F7401" w:rsidRPr="003F7401" w:rsidRDefault="003F7401" w:rsidP="003F7401">
            <w:pPr>
              <w:spacing w:line="240" w:lineRule="auto"/>
              <w:ind w:firstLine="720"/>
              <w:rPr>
                <w:rFonts w:ascii="Times New Roman" w:eastAsia="Times New Roman" w:hAnsi="Times New Roman" w:cs="Times New Roman"/>
                <w:i/>
                <w:sz w:val="24"/>
                <w:szCs w:val="24"/>
              </w:rPr>
            </w:pPr>
            <w:r w:rsidRPr="003F7401">
              <w:rPr>
                <w:rFonts w:ascii="Times New Roman" w:eastAsia="Times New Roman" w:hAnsi="Times New Roman" w:cs="Times New Roman"/>
                <w:i/>
                <w:sz w:val="24"/>
                <w:szCs w:val="24"/>
              </w:rPr>
              <w:t>3</w:t>
            </w:r>
          </w:p>
        </w:tc>
      </w:tr>
      <w:tr w:rsidR="003F7401" w:rsidRPr="003F7401" w14:paraId="79E32039" w14:textId="77777777" w:rsidTr="003F7401">
        <w:tc>
          <w:tcPr>
            <w:tcW w:w="1116" w:type="dxa"/>
            <w:tcBorders>
              <w:top w:val="single" w:sz="4" w:space="0" w:color="auto"/>
              <w:left w:val="single" w:sz="4" w:space="0" w:color="auto"/>
              <w:bottom w:val="single" w:sz="4" w:space="0" w:color="auto"/>
              <w:right w:val="single" w:sz="4" w:space="0" w:color="auto"/>
            </w:tcBorders>
          </w:tcPr>
          <w:p w14:paraId="075EA6DD" w14:textId="77777777" w:rsidR="003F7401" w:rsidRPr="003F7401" w:rsidRDefault="003F7401" w:rsidP="003F7401">
            <w:pPr>
              <w:spacing w:line="240" w:lineRule="auto"/>
              <w:ind w:firstLine="720"/>
              <w:jc w:val="right"/>
              <w:rPr>
                <w:rFonts w:ascii="Times New Roman" w:eastAsia="Times New Roman" w:hAnsi="Times New Roman" w:cs="Times New Roman"/>
                <w:sz w:val="24"/>
                <w:szCs w:val="24"/>
              </w:rPr>
            </w:pPr>
            <w:r w:rsidRPr="003F7401">
              <w:rPr>
                <w:rFonts w:ascii="Times New Roman" w:eastAsia="Times New Roman" w:hAnsi="Times New Roman" w:cs="Times New Roman"/>
                <w:sz w:val="24"/>
                <w:szCs w:val="24"/>
              </w:rPr>
              <w:t>1.</w:t>
            </w:r>
          </w:p>
        </w:tc>
        <w:tc>
          <w:tcPr>
            <w:tcW w:w="6556" w:type="dxa"/>
            <w:tcBorders>
              <w:top w:val="single" w:sz="4" w:space="0" w:color="auto"/>
              <w:left w:val="single" w:sz="4" w:space="0" w:color="auto"/>
              <w:bottom w:val="single" w:sz="4" w:space="0" w:color="auto"/>
              <w:right w:val="single" w:sz="4" w:space="0" w:color="auto"/>
            </w:tcBorders>
          </w:tcPr>
          <w:p w14:paraId="5534175E" w14:textId="77777777" w:rsidR="003F7401" w:rsidRPr="003F7401" w:rsidRDefault="003F7401" w:rsidP="003F7401">
            <w:pPr>
              <w:spacing w:line="240" w:lineRule="auto"/>
              <w:ind w:firstLine="0"/>
              <w:rPr>
                <w:rFonts w:ascii="Times New Roman" w:eastAsia="Times New Roman" w:hAnsi="Times New Roman" w:cs="Times New Roman"/>
                <w:bCs/>
                <w:sz w:val="24"/>
                <w:szCs w:val="24"/>
              </w:rPr>
            </w:pPr>
            <w:r w:rsidRPr="003F7401">
              <w:rPr>
                <w:rFonts w:ascii="Times New Roman" w:eastAsia="Calibri" w:hAnsi="Times New Roman" w:cs="Times New Roman"/>
                <w:bCs/>
                <w:color w:val="000000"/>
                <w:sz w:val="24"/>
                <w:szCs w:val="20"/>
                <w:lang w:eastAsia="en-US"/>
              </w:rPr>
              <w:t xml:space="preserve">Vandentiekio bokšto, esančio Senosios </w:t>
            </w:r>
            <w:proofErr w:type="spellStart"/>
            <w:r w:rsidRPr="003F7401">
              <w:rPr>
                <w:rFonts w:ascii="Times New Roman" w:eastAsia="Calibri" w:hAnsi="Times New Roman" w:cs="Times New Roman"/>
                <w:bCs/>
                <w:color w:val="000000"/>
                <w:sz w:val="24"/>
                <w:szCs w:val="20"/>
                <w:lang w:eastAsia="en-US"/>
              </w:rPr>
              <w:t>Įpilties</w:t>
            </w:r>
            <w:proofErr w:type="spellEnd"/>
            <w:r w:rsidRPr="003F7401">
              <w:rPr>
                <w:rFonts w:ascii="Times New Roman" w:eastAsia="Calibri" w:hAnsi="Times New Roman" w:cs="Times New Roman"/>
                <w:bCs/>
                <w:color w:val="000000"/>
                <w:sz w:val="24"/>
                <w:szCs w:val="20"/>
                <w:lang w:eastAsia="en-US"/>
              </w:rPr>
              <w:t xml:space="preserve"> k., Darbėnų sen., Kretingos r. sav., (</w:t>
            </w:r>
            <w:proofErr w:type="spellStart"/>
            <w:r w:rsidRPr="003F7401">
              <w:rPr>
                <w:rFonts w:ascii="Times New Roman" w:eastAsia="Calibri" w:hAnsi="Times New Roman" w:cs="Times New Roman"/>
                <w:bCs/>
                <w:color w:val="000000"/>
                <w:sz w:val="24"/>
                <w:szCs w:val="20"/>
                <w:lang w:eastAsia="en-US"/>
              </w:rPr>
              <w:t>un</w:t>
            </w:r>
            <w:proofErr w:type="spellEnd"/>
            <w:r w:rsidRPr="003F7401">
              <w:rPr>
                <w:rFonts w:ascii="Times New Roman" w:eastAsia="Calibri" w:hAnsi="Times New Roman" w:cs="Times New Roman"/>
                <w:bCs/>
                <w:color w:val="000000"/>
                <w:sz w:val="24"/>
                <w:szCs w:val="20"/>
                <w:lang w:eastAsia="en-US"/>
              </w:rPr>
              <w:t xml:space="preserve">. Nr. 4400-1694-4015) griovimo aprašo parengimas, griovimo darbai, kadastrinių matavimų bylos ir </w:t>
            </w:r>
            <w:r w:rsidRPr="003F7401">
              <w:rPr>
                <w:rFonts w:ascii="Times New Roman" w:eastAsia="Calibri" w:hAnsi="Times New Roman" w:cs="Times New Roman"/>
                <w:color w:val="000000"/>
                <w:sz w:val="24"/>
                <w:szCs w:val="20"/>
                <w:lang w:eastAsia="en-US"/>
              </w:rPr>
              <w:t xml:space="preserve">deklaracijos apie statybos užbaigimą </w:t>
            </w:r>
            <w:r w:rsidRPr="003F7401">
              <w:rPr>
                <w:rFonts w:ascii="Times New Roman" w:eastAsia="Calibri" w:hAnsi="Times New Roman" w:cs="Times New Roman"/>
                <w:bCs/>
                <w:color w:val="000000"/>
                <w:sz w:val="24"/>
                <w:szCs w:val="20"/>
                <w:lang w:eastAsia="en-US"/>
              </w:rPr>
              <w:t>parengimas.</w:t>
            </w:r>
          </w:p>
        </w:tc>
        <w:tc>
          <w:tcPr>
            <w:tcW w:w="2104" w:type="dxa"/>
            <w:tcBorders>
              <w:top w:val="single" w:sz="4" w:space="0" w:color="auto"/>
              <w:left w:val="single" w:sz="4" w:space="0" w:color="auto"/>
              <w:bottom w:val="single" w:sz="4" w:space="0" w:color="auto"/>
              <w:right w:val="single" w:sz="4" w:space="0" w:color="auto"/>
            </w:tcBorders>
          </w:tcPr>
          <w:p w14:paraId="4A715BFF" w14:textId="77777777" w:rsidR="003F7401" w:rsidRPr="003F7401" w:rsidRDefault="003F7401" w:rsidP="003F7401">
            <w:pPr>
              <w:spacing w:line="240" w:lineRule="auto"/>
              <w:ind w:firstLine="720"/>
              <w:rPr>
                <w:rFonts w:ascii="Times New Roman" w:eastAsia="Times New Roman" w:hAnsi="Times New Roman" w:cs="Times New Roman"/>
                <w:sz w:val="24"/>
                <w:szCs w:val="24"/>
              </w:rPr>
            </w:pPr>
          </w:p>
        </w:tc>
      </w:tr>
      <w:tr w:rsidR="003F7401" w:rsidRPr="003F7401" w14:paraId="62F380FD" w14:textId="77777777" w:rsidTr="003F7401">
        <w:tc>
          <w:tcPr>
            <w:tcW w:w="1116" w:type="dxa"/>
            <w:tcBorders>
              <w:top w:val="single" w:sz="4" w:space="0" w:color="auto"/>
              <w:left w:val="single" w:sz="4" w:space="0" w:color="auto"/>
              <w:bottom w:val="single" w:sz="4" w:space="0" w:color="auto"/>
              <w:right w:val="single" w:sz="4" w:space="0" w:color="auto"/>
            </w:tcBorders>
          </w:tcPr>
          <w:p w14:paraId="19581BB4" w14:textId="77777777" w:rsidR="003F7401" w:rsidRPr="003F7401" w:rsidRDefault="003F7401" w:rsidP="003F7401">
            <w:pPr>
              <w:spacing w:line="240" w:lineRule="auto"/>
              <w:ind w:firstLine="720"/>
              <w:jc w:val="right"/>
              <w:rPr>
                <w:rFonts w:ascii="Times New Roman" w:eastAsia="Times New Roman" w:hAnsi="Times New Roman" w:cs="Times New Roman"/>
                <w:sz w:val="24"/>
                <w:szCs w:val="24"/>
              </w:rPr>
            </w:pPr>
            <w:r w:rsidRPr="003F7401">
              <w:rPr>
                <w:rFonts w:ascii="Times New Roman" w:eastAsia="Times New Roman" w:hAnsi="Times New Roman" w:cs="Times New Roman"/>
                <w:sz w:val="24"/>
                <w:szCs w:val="24"/>
              </w:rPr>
              <w:t>2.</w:t>
            </w:r>
          </w:p>
        </w:tc>
        <w:tc>
          <w:tcPr>
            <w:tcW w:w="6556" w:type="dxa"/>
            <w:tcBorders>
              <w:top w:val="single" w:sz="4" w:space="0" w:color="auto"/>
              <w:left w:val="single" w:sz="4" w:space="0" w:color="auto"/>
              <w:bottom w:val="single" w:sz="4" w:space="0" w:color="auto"/>
              <w:right w:val="single" w:sz="4" w:space="0" w:color="auto"/>
            </w:tcBorders>
          </w:tcPr>
          <w:p w14:paraId="642B7891" w14:textId="77777777" w:rsidR="003F7401" w:rsidRPr="003F7401" w:rsidRDefault="003F7401" w:rsidP="003F7401">
            <w:pPr>
              <w:spacing w:line="240" w:lineRule="auto"/>
              <w:ind w:firstLine="0"/>
              <w:rPr>
                <w:rFonts w:ascii="Times New Roman" w:eastAsia="Times New Roman" w:hAnsi="Times New Roman" w:cs="Times New Roman"/>
                <w:bCs/>
                <w:sz w:val="24"/>
                <w:szCs w:val="24"/>
              </w:rPr>
            </w:pPr>
            <w:r w:rsidRPr="003F7401">
              <w:rPr>
                <w:rFonts w:ascii="Times New Roman" w:eastAsia="Calibri" w:hAnsi="Times New Roman" w:cs="Times New Roman"/>
                <w:bCs/>
                <w:color w:val="000000"/>
                <w:sz w:val="24"/>
                <w:szCs w:val="20"/>
                <w:lang w:eastAsia="en-US"/>
              </w:rPr>
              <w:t>Vandentiekio bokšto, esančio Šukės k., Darbėnų sen., Kretingos r. sav., (</w:t>
            </w:r>
            <w:proofErr w:type="spellStart"/>
            <w:r w:rsidRPr="003F7401">
              <w:rPr>
                <w:rFonts w:ascii="Times New Roman" w:eastAsia="Calibri" w:hAnsi="Times New Roman" w:cs="Times New Roman"/>
                <w:bCs/>
                <w:color w:val="000000"/>
                <w:sz w:val="24"/>
                <w:szCs w:val="20"/>
                <w:lang w:eastAsia="en-US"/>
              </w:rPr>
              <w:t>un</w:t>
            </w:r>
            <w:proofErr w:type="spellEnd"/>
            <w:r w:rsidRPr="003F7401">
              <w:rPr>
                <w:rFonts w:ascii="Times New Roman" w:eastAsia="Calibri" w:hAnsi="Times New Roman" w:cs="Times New Roman"/>
                <w:bCs/>
                <w:color w:val="000000"/>
                <w:sz w:val="24"/>
                <w:szCs w:val="20"/>
                <w:lang w:eastAsia="en-US"/>
              </w:rPr>
              <w:t>. Nr. 4400-1694-3694) griovimo aprašo parengimas, leidžiančio dokumento per IS „</w:t>
            </w:r>
            <w:proofErr w:type="spellStart"/>
            <w:r w:rsidRPr="003F7401">
              <w:rPr>
                <w:rFonts w:ascii="Times New Roman" w:eastAsia="Calibri" w:hAnsi="Times New Roman" w:cs="Times New Roman"/>
                <w:bCs/>
                <w:color w:val="000000"/>
                <w:sz w:val="24"/>
                <w:szCs w:val="20"/>
                <w:lang w:eastAsia="en-US"/>
              </w:rPr>
              <w:t>Infostatyba</w:t>
            </w:r>
            <w:proofErr w:type="spellEnd"/>
            <w:r w:rsidRPr="003F7401">
              <w:rPr>
                <w:rFonts w:ascii="Times New Roman" w:eastAsia="Calibri" w:hAnsi="Times New Roman" w:cs="Times New Roman"/>
                <w:bCs/>
                <w:color w:val="000000"/>
                <w:sz w:val="24"/>
                <w:szCs w:val="20"/>
                <w:lang w:eastAsia="en-US"/>
              </w:rPr>
              <w:t xml:space="preserve">“ gavimas, griovimo darbai, kadastrinių matavimų bylos parengimas, </w:t>
            </w:r>
            <w:r w:rsidRPr="003F7401">
              <w:rPr>
                <w:rFonts w:ascii="Times New Roman" w:eastAsia="Calibri" w:hAnsi="Times New Roman" w:cs="Times New Roman"/>
                <w:color w:val="000000"/>
                <w:sz w:val="24"/>
                <w:szCs w:val="20"/>
                <w:lang w:eastAsia="en-US"/>
              </w:rPr>
              <w:t xml:space="preserve">deklaracijos apie statinių statybos užbaigimą (įskaitant Ekspertizės rangovo įsigijimą) </w:t>
            </w:r>
            <w:r w:rsidRPr="003F7401">
              <w:rPr>
                <w:rFonts w:ascii="Times New Roman" w:eastAsia="Calibri" w:hAnsi="Times New Roman" w:cs="Times New Roman"/>
                <w:bCs/>
                <w:color w:val="000000"/>
                <w:sz w:val="24"/>
                <w:szCs w:val="20"/>
                <w:lang w:eastAsia="en-US"/>
              </w:rPr>
              <w:t>gavimas.</w:t>
            </w:r>
          </w:p>
        </w:tc>
        <w:tc>
          <w:tcPr>
            <w:tcW w:w="2104" w:type="dxa"/>
            <w:tcBorders>
              <w:top w:val="single" w:sz="4" w:space="0" w:color="auto"/>
              <w:left w:val="single" w:sz="4" w:space="0" w:color="auto"/>
              <w:bottom w:val="single" w:sz="4" w:space="0" w:color="auto"/>
              <w:right w:val="single" w:sz="4" w:space="0" w:color="auto"/>
            </w:tcBorders>
          </w:tcPr>
          <w:p w14:paraId="72BD4B02" w14:textId="77777777" w:rsidR="003F7401" w:rsidRPr="003F7401" w:rsidRDefault="003F7401" w:rsidP="003F7401">
            <w:pPr>
              <w:spacing w:line="240" w:lineRule="auto"/>
              <w:ind w:firstLine="720"/>
              <w:rPr>
                <w:rFonts w:ascii="Times New Roman" w:eastAsia="Times New Roman" w:hAnsi="Times New Roman" w:cs="Times New Roman"/>
                <w:sz w:val="24"/>
                <w:szCs w:val="24"/>
              </w:rPr>
            </w:pPr>
          </w:p>
        </w:tc>
      </w:tr>
      <w:tr w:rsidR="003F7401" w:rsidRPr="003F7401" w14:paraId="66C7CA68" w14:textId="77777777" w:rsidTr="003F7401">
        <w:tc>
          <w:tcPr>
            <w:tcW w:w="1116" w:type="dxa"/>
            <w:tcBorders>
              <w:top w:val="single" w:sz="4" w:space="0" w:color="auto"/>
              <w:left w:val="single" w:sz="4" w:space="0" w:color="auto"/>
              <w:bottom w:val="single" w:sz="4" w:space="0" w:color="auto"/>
              <w:right w:val="single" w:sz="4" w:space="0" w:color="auto"/>
            </w:tcBorders>
          </w:tcPr>
          <w:p w14:paraId="32A84E17" w14:textId="77777777" w:rsidR="003F7401" w:rsidRPr="003F7401" w:rsidRDefault="003F7401" w:rsidP="003F7401">
            <w:pPr>
              <w:spacing w:line="240" w:lineRule="auto"/>
              <w:ind w:firstLine="720"/>
              <w:jc w:val="right"/>
              <w:rPr>
                <w:rFonts w:ascii="Times New Roman" w:eastAsia="Times New Roman" w:hAnsi="Times New Roman" w:cs="Times New Roman"/>
                <w:sz w:val="24"/>
                <w:szCs w:val="24"/>
              </w:rPr>
            </w:pPr>
            <w:r w:rsidRPr="003F7401">
              <w:rPr>
                <w:rFonts w:ascii="Times New Roman" w:eastAsia="Times New Roman" w:hAnsi="Times New Roman" w:cs="Times New Roman"/>
                <w:sz w:val="24"/>
                <w:szCs w:val="24"/>
              </w:rPr>
              <w:t>3.</w:t>
            </w:r>
          </w:p>
        </w:tc>
        <w:tc>
          <w:tcPr>
            <w:tcW w:w="6556" w:type="dxa"/>
            <w:tcBorders>
              <w:top w:val="single" w:sz="4" w:space="0" w:color="auto"/>
              <w:left w:val="single" w:sz="4" w:space="0" w:color="auto"/>
              <w:bottom w:val="single" w:sz="4" w:space="0" w:color="auto"/>
              <w:right w:val="single" w:sz="4" w:space="0" w:color="auto"/>
            </w:tcBorders>
          </w:tcPr>
          <w:p w14:paraId="7DC89C92" w14:textId="77777777" w:rsidR="003F7401" w:rsidRPr="003F7401" w:rsidRDefault="003F7401" w:rsidP="003F7401">
            <w:pPr>
              <w:spacing w:line="240" w:lineRule="auto"/>
              <w:ind w:firstLine="0"/>
              <w:rPr>
                <w:rFonts w:ascii="Times New Roman" w:eastAsia="Calibri" w:hAnsi="Times New Roman" w:cs="Times New Roman"/>
                <w:bCs/>
                <w:color w:val="000000"/>
                <w:sz w:val="24"/>
                <w:szCs w:val="20"/>
                <w:lang w:eastAsia="en-US"/>
              </w:rPr>
            </w:pPr>
            <w:r w:rsidRPr="003F7401">
              <w:rPr>
                <w:rFonts w:ascii="Times New Roman" w:eastAsia="Calibri" w:hAnsi="Times New Roman" w:cs="Times New Roman"/>
                <w:bCs/>
                <w:color w:val="000000"/>
                <w:sz w:val="24"/>
                <w:szCs w:val="20"/>
                <w:lang w:eastAsia="en-US"/>
              </w:rPr>
              <w:t xml:space="preserve">Vandentiekio bokšto, esančio </w:t>
            </w:r>
            <w:proofErr w:type="spellStart"/>
            <w:r w:rsidRPr="003F7401">
              <w:rPr>
                <w:rFonts w:ascii="Times New Roman" w:eastAsia="Calibri" w:hAnsi="Times New Roman" w:cs="Times New Roman"/>
                <w:bCs/>
                <w:color w:val="000000"/>
                <w:sz w:val="24"/>
                <w:szCs w:val="20"/>
                <w:lang w:eastAsia="en-US"/>
              </w:rPr>
              <w:t>Laukžemės</w:t>
            </w:r>
            <w:proofErr w:type="spellEnd"/>
            <w:r w:rsidRPr="003F7401">
              <w:rPr>
                <w:rFonts w:ascii="Times New Roman" w:eastAsia="Calibri" w:hAnsi="Times New Roman" w:cs="Times New Roman"/>
                <w:bCs/>
                <w:color w:val="000000"/>
                <w:sz w:val="24"/>
                <w:szCs w:val="20"/>
                <w:lang w:eastAsia="en-US"/>
              </w:rPr>
              <w:t xml:space="preserve"> k., Darbėnų sen., Kretingos r. sav., (</w:t>
            </w:r>
            <w:proofErr w:type="spellStart"/>
            <w:r w:rsidRPr="003F7401">
              <w:rPr>
                <w:rFonts w:ascii="Times New Roman" w:eastAsia="Calibri" w:hAnsi="Times New Roman" w:cs="Times New Roman"/>
                <w:bCs/>
                <w:color w:val="000000"/>
                <w:sz w:val="24"/>
                <w:szCs w:val="20"/>
                <w:lang w:eastAsia="en-US"/>
              </w:rPr>
              <w:t>un</w:t>
            </w:r>
            <w:proofErr w:type="spellEnd"/>
            <w:r w:rsidRPr="003F7401">
              <w:rPr>
                <w:rFonts w:ascii="Times New Roman" w:eastAsia="Calibri" w:hAnsi="Times New Roman" w:cs="Times New Roman"/>
                <w:bCs/>
                <w:color w:val="000000"/>
                <w:sz w:val="24"/>
                <w:szCs w:val="20"/>
                <w:lang w:eastAsia="en-US"/>
              </w:rPr>
              <w:t>. Nr. 4400-1708-0758) griovimo aprašo parengimas, leidžiančio dokumento per IS „</w:t>
            </w:r>
            <w:proofErr w:type="spellStart"/>
            <w:r w:rsidRPr="003F7401">
              <w:rPr>
                <w:rFonts w:ascii="Times New Roman" w:eastAsia="Calibri" w:hAnsi="Times New Roman" w:cs="Times New Roman"/>
                <w:bCs/>
                <w:color w:val="000000"/>
                <w:sz w:val="24"/>
                <w:szCs w:val="20"/>
                <w:lang w:eastAsia="en-US"/>
              </w:rPr>
              <w:t>Infostatyba</w:t>
            </w:r>
            <w:proofErr w:type="spellEnd"/>
            <w:r w:rsidRPr="003F7401">
              <w:rPr>
                <w:rFonts w:ascii="Times New Roman" w:eastAsia="Calibri" w:hAnsi="Times New Roman" w:cs="Times New Roman"/>
                <w:bCs/>
                <w:color w:val="000000"/>
                <w:sz w:val="24"/>
                <w:szCs w:val="20"/>
                <w:lang w:eastAsia="en-US"/>
              </w:rPr>
              <w:t xml:space="preserve">“ gavimas, griovimo darbai, kadastrinių matavimų bylos parengimas,  </w:t>
            </w:r>
            <w:r w:rsidRPr="003F7401">
              <w:rPr>
                <w:rFonts w:ascii="Times New Roman" w:eastAsia="Calibri" w:hAnsi="Times New Roman" w:cs="Times New Roman"/>
                <w:color w:val="000000"/>
                <w:sz w:val="24"/>
                <w:szCs w:val="20"/>
                <w:lang w:eastAsia="en-US"/>
              </w:rPr>
              <w:t xml:space="preserve">deklaracijos apie statinių statybos užbaigimą (įskaitant Ekspertizės rangovo įsigijimą) </w:t>
            </w:r>
            <w:r w:rsidRPr="003F7401">
              <w:rPr>
                <w:rFonts w:ascii="Times New Roman" w:eastAsia="Calibri" w:hAnsi="Times New Roman" w:cs="Times New Roman"/>
                <w:bCs/>
                <w:color w:val="000000"/>
                <w:sz w:val="24"/>
                <w:szCs w:val="20"/>
                <w:lang w:eastAsia="en-US"/>
              </w:rPr>
              <w:t>gavimas.</w:t>
            </w:r>
          </w:p>
        </w:tc>
        <w:tc>
          <w:tcPr>
            <w:tcW w:w="2104" w:type="dxa"/>
            <w:tcBorders>
              <w:top w:val="single" w:sz="4" w:space="0" w:color="auto"/>
              <w:left w:val="single" w:sz="4" w:space="0" w:color="auto"/>
              <w:bottom w:val="single" w:sz="4" w:space="0" w:color="auto"/>
              <w:right w:val="single" w:sz="4" w:space="0" w:color="auto"/>
            </w:tcBorders>
          </w:tcPr>
          <w:p w14:paraId="142B938A" w14:textId="77777777" w:rsidR="003F7401" w:rsidRPr="003F7401" w:rsidRDefault="003F7401" w:rsidP="003F7401">
            <w:pPr>
              <w:spacing w:line="240" w:lineRule="auto"/>
              <w:ind w:firstLine="720"/>
              <w:rPr>
                <w:rFonts w:ascii="Times New Roman" w:eastAsia="Times New Roman" w:hAnsi="Times New Roman" w:cs="Times New Roman"/>
                <w:sz w:val="24"/>
                <w:szCs w:val="24"/>
              </w:rPr>
            </w:pPr>
          </w:p>
        </w:tc>
      </w:tr>
      <w:tr w:rsidR="003F7401" w:rsidRPr="003F7401" w14:paraId="64898B83" w14:textId="77777777" w:rsidTr="003F7401">
        <w:tc>
          <w:tcPr>
            <w:tcW w:w="7672" w:type="dxa"/>
            <w:gridSpan w:val="2"/>
            <w:tcBorders>
              <w:top w:val="single" w:sz="4" w:space="0" w:color="auto"/>
              <w:left w:val="single" w:sz="4" w:space="0" w:color="auto"/>
              <w:bottom w:val="single" w:sz="4" w:space="0" w:color="auto"/>
              <w:right w:val="single" w:sz="4" w:space="0" w:color="auto"/>
            </w:tcBorders>
            <w:hideMark/>
          </w:tcPr>
          <w:p w14:paraId="19ACD73E" w14:textId="77777777" w:rsidR="003F7401" w:rsidRPr="003F7401" w:rsidRDefault="003F7401" w:rsidP="003F7401">
            <w:pPr>
              <w:spacing w:line="240" w:lineRule="auto"/>
              <w:ind w:firstLine="720"/>
              <w:rPr>
                <w:rFonts w:ascii="Times New Roman" w:eastAsia="Times New Roman" w:hAnsi="Times New Roman" w:cs="Times New Roman"/>
                <w:bCs/>
                <w:sz w:val="24"/>
                <w:szCs w:val="24"/>
              </w:rPr>
            </w:pPr>
            <w:r w:rsidRPr="003F7401">
              <w:rPr>
                <w:rFonts w:ascii="Times New Roman" w:eastAsia="Times New Roman" w:hAnsi="Times New Roman" w:cs="Times New Roman"/>
                <w:sz w:val="24"/>
                <w:szCs w:val="24"/>
              </w:rPr>
              <w:t xml:space="preserve">                                                                          Sutarties kaina be PVM</w:t>
            </w:r>
          </w:p>
        </w:tc>
        <w:tc>
          <w:tcPr>
            <w:tcW w:w="2104" w:type="dxa"/>
            <w:tcBorders>
              <w:top w:val="single" w:sz="4" w:space="0" w:color="auto"/>
              <w:left w:val="single" w:sz="4" w:space="0" w:color="auto"/>
              <w:bottom w:val="single" w:sz="4" w:space="0" w:color="auto"/>
              <w:right w:val="single" w:sz="4" w:space="0" w:color="auto"/>
            </w:tcBorders>
          </w:tcPr>
          <w:p w14:paraId="16CA28BD" w14:textId="77777777" w:rsidR="003F7401" w:rsidRPr="003F7401" w:rsidRDefault="003F7401" w:rsidP="003F7401">
            <w:pPr>
              <w:spacing w:line="240" w:lineRule="auto"/>
              <w:ind w:firstLine="720"/>
              <w:rPr>
                <w:rFonts w:ascii="Times New Roman" w:eastAsia="Times New Roman" w:hAnsi="Times New Roman" w:cs="Times New Roman"/>
                <w:sz w:val="24"/>
                <w:szCs w:val="24"/>
              </w:rPr>
            </w:pPr>
          </w:p>
        </w:tc>
      </w:tr>
      <w:tr w:rsidR="003F7401" w:rsidRPr="003F7401" w14:paraId="1B526331" w14:textId="77777777" w:rsidTr="003F7401">
        <w:tc>
          <w:tcPr>
            <w:tcW w:w="7672" w:type="dxa"/>
            <w:gridSpan w:val="2"/>
            <w:tcBorders>
              <w:top w:val="single" w:sz="4" w:space="0" w:color="auto"/>
              <w:left w:val="single" w:sz="4" w:space="0" w:color="auto"/>
              <w:bottom w:val="single" w:sz="4" w:space="0" w:color="auto"/>
              <w:right w:val="single" w:sz="4" w:space="0" w:color="auto"/>
            </w:tcBorders>
            <w:hideMark/>
          </w:tcPr>
          <w:p w14:paraId="0BBA0AEB" w14:textId="77777777" w:rsidR="003F7401" w:rsidRPr="003F7401" w:rsidRDefault="003F7401" w:rsidP="003F7401">
            <w:pPr>
              <w:spacing w:line="240" w:lineRule="auto"/>
              <w:ind w:firstLine="720"/>
              <w:rPr>
                <w:rFonts w:ascii="Times New Roman" w:eastAsia="Times New Roman" w:hAnsi="Times New Roman" w:cs="Times New Roman"/>
                <w:sz w:val="24"/>
                <w:szCs w:val="24"/>
              </w:rPr>
            </w:pPr>
            <w:r w:rsidRPr="003F7401">
              <w:rPr>
                <w:rFonts w:ascii="Times New Roman" w:eastAsia="Times New Roman" w:hAnsi="Times New Roman" w:cs="Times New Roman"/>
                <w:sz w:val="24"/>
                <w:szCs w:val="24"/>
              </w:rPr>
              <w:t xml:space="preserve">                                                                              PVM (...) %</w:t>
            </w:r>
          </w:p>
        </w:tc>
        <w:tc>
          <w:tcPr>
            <w:tcW w:w="2104" w:type="dxa"/>
            <w:tcBorders>
              <w:top w:val="single" w:sz="4" w:space="0" w:color="auto"/>
              <w:left w:val="single" w:sz="4" w:space="0" w:color="auto"/>
              <w:bottom w:val="single" w:sz="4" w:space="0" w:color="auto"/>
              <w:right w:val="single" w:sz="4" w:space="0" w:color="auto"/>
            </w:tcBorders>
          </w:tcPr>
          <w:p w14:paraId="7B41832E" w14:textId="77777777" w:rsidR="003F7401" w:rsidRPr="003F7401" w:rsidRDefault="003F7401" w:rsidP="003F7401">
            <w:pPr>
              <w:spacing w:line="240" w:lineRule="auto"/>
              <w:ind w:firstLine="720"/>
              <w:rPr>
                <w:rFonts w:ascii="Times New Roman" w:eastAsia="Times New Roman" w:hAnsi="Times New Roman" w:cs="Times New Roman"/>
                <w:sz w:val="24"/>
                <w:szCs w:val="24"/>
              </w:rPr>
            </w:pPr>
          </w:p>
        </w:tc>
      </w:tr>
      <w:tr w:rsidR="003F7401" w:rsidRPr="003F7401" w14:paraId="175D7E27" w14:textId="77777777" w:rsidTr="003F7401">
        <w:tc>
          <w:tcPr>
            <w:tcW w:w="7672" w:type="dxa"/>
            <w:gridSpan w:val="2"/>
            <w:tcBorders>
              <w:top w:val="single" w:sz="4" w:space="0" w:color="auto"/>
              <w:left w:val="single" w:sz="4" w:space="0" w:color="auto"/>
              <w:bottom w:val="single" w:sz="4" w:space="0" w:color="auto"/>
              <w:right w:val="single" w:sz="4" w:space="0" w:color="auto"/>
            </w:tcBorders>
            <w:hideMark/>
          </w:tcPr>
          <w:p w14:paraId="42B3FC6F" w14:textId="77777777" w:rsidR="003F7401" w:rsidRPr="003F7401" w:rsidRDefault="003F7401" w:rsidP="003F7401">
            <w:pPr>
              <w:spacing w:line="240" w:lineRule="auto"/>
              <w:ind w:firstLine="720"/>
              <w:rPr>
                <w:rFonts w:ascii="Times New Roman" w:eastAsia="Times New Roman" w:hAnsi="Times New Roman" w:cs="Times New Roman"/>
                <w:bCs/>
                <w:sz w:val="24"/>
                <w:szCs w:val="24"/>
              </w:rPr>
            </w:pPr>
            <w:r w:rsidRPr="003F7401">
              <w:rPr>
                <w:rFonts w:ascii="Times New Roman" w:eastAsia="Times New Roman" w:hAnsi="Times New Roman" w:cs="Times New Roman"/>
                <w:b/>
                <w:sz w:val="24"/>
                <w:szCs w:val="24"/>
              </w:rPr>
              <w:t xml:space="preserve">                                                                       Sutarties kaina su PVM</w:t>
            </w:r>
          </w:p>
        </w:tc>
        <w:tc>
          <w:tcPr>
            <w:tcW w:w="2104" w:type="dxa"/>
            <w:tcBorders>
              <w:top w:val="single" w:sz="4" w:space="0" w:color="auto"/>
              <w:left w:val="single" w:sz="4" w:space="0" w:color="auto"/>
              <w:bottom w:val="single" w:sz="4" w:space="0" w:color="auto"/>
              <w:right w:val="single" w:sz="4" w:space="0" w:color="auto"/>
            </w:tcBorders>
          </w:tcPr>
          <w:p w14:paraId="0DE7F98E" w14:textId="77777777" w:rsidR="003F7401" w:rsidRPr="003F7401" w:rsidRDefault="003F7401" w:rsidP="003F7401">
            <w:pPr>
              <w:spacing w:line="240" w:lineRule="auto"/>
              <w:ind w:firstLine="720"/>
              <w:rPr>
                <w:rFonts w:ascii="Times New Roman" w:eastAsia="Times New Roman" w:hAnsi="Times New Roman" w:cs="Times New Roman"/>
                <w:sz w:val="24"/>
                <w:szCs w:val="24"/>
              </w:rPr>
            </w:pPr>
          </w:p>
        </w:tc>
      </w:tr>
    </w:tbl>
    <w:p w14:paraId="71105E3B" w14:textId="77777777" w:rsidR="00EB7874" w:rsidRDefault="00EB7874" w:rsidP="00556E27">
      <w:pPr>
        <w:spacing w:line="276" w:lineRule="auto"/>
        <w:ind w:firstLine="567"/>
        <w:rPr>
          <w:rFonts w:ascii="Times New Roman" w:eastAsia="Batang" w:hAnsi="Times New Roman" w:cs="Times New Roman"/>
          <w:sz w:val="24"/>
        </w:rPr>
      </w:pPr>
    </w:p>
    <w:p w14:paraId="3232C8AF" w14:textId="56114EFF" w:rsidR="00ED1254" w:rsidRDefault="00ED1254" w:rsidP="00556E27">
      <w:pPr>
        <w:spacing w:line="276"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5C23F456" w14:textId="77777777" w:rsidR="006F4C51" w:rsidRDefault="00ED1254" w:rsidP="00556E27">
            <w:pPr>
              <w:spacing w:line="276" w:lineRule="auto"/>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61E2FD80" w:rsidR="00ED1254" w:rsidRPr="006F4C51" w:rsidRDefault="00ED1254" w:rsidP="00556E27">
            <w:pPr>
              <w:spacing w:line="276" w:lineRule="auto"/>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556E27">
            <w:pPr>
              <w:spacing w:line="276" w:lineRule="auto"/>
              <w:rPr>
                <w:rFonts w:ascii="Times New Roman" w:eastAsia="Calibri" w:hAnsi="Times New Roman" w:cs="Times New Roman"/>
                <w:sz w:val="24"/>
              </w:rPr>
            </w:pPr>
          </w:p>
        </w:tc>
      </w:tr>
    </w:tbl>
    <w:p w14:paraId="5F3EE987" w14:textId="77777777" w:rsidR="00ED1254" w:rsidRPr="002B5720" w:rsidRDefault="00ED1254" w:rsidP="00556E27">
      <w:pPr>
        <w:tabs>
          <w:tab w:val="left" w:pos="0"/>
        </w:tabs>
        <w:spacing w:line="276"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ED1254" w:rsidRPr="002B5720" w14:paraId="301E58AE" w14:textId="77777777" w:rsidTr="006F4C51">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556E27">
            <w:pPr>
              <w:spacing w:line="276"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lastRenderedPageBreak/>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556E27">
            <w:pPr>
              <w:spacing w:line="276"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556E27">
            <w:pPr>
              <w:spacing w:line="276"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556E27">
            <w:pPr>
              <w:spacing w:line="276"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009032A"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556E27">
            <w:pPr>
              <w:spacing w:line="276"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780F004"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556E27">
            <w:pPr>
              <w:spacing w:line="276"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C4E5EC2"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10716DB6"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575DBD0"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556E27">
            <w:pPr>
              <w:tabs>
                <w:tab w:val="left" w:pos="1296"/>
                <w:tab w:val="center" w:pos="4153"/>
                <w:tab w:val="right" w:pos="8306"/>
              </w:tabs>
              <w:spacing w:line="276"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2F85EAA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0C2E06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bl>
    <w:p w14:paraId="5F276838"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556E27">
      <w:pPr>
        <w:spacing w:line="276" w:lineRule="auto"/>
        <w:ind w:left="284"/>
        <w:rPr>
          <w:rFonts w:ascii="Times New Roman" w:eastAsia="Calibri" w:hAnsi="Times New Roman" w:cs="Times New Roman"/>
          <w:i/>
          <w:sz w:val="20"/>
          <w:szCs w:val="20"/>
        </w:rPr>
      </w:pPr>
    </w:p>
    <w:p w14:paraId="7F6D2298" w14:textId="77777777" w:rsidR="00ED1254" w:rsidRPr="002B5720" w:rsidRDefault="00ED1254" w:rsidP="00556E27">
      <w:pPr>
        <w:spacing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ED1254" w:rsidRPr="00C81863" w14:paraId="17461C92" w14:textId="77777777" w:rsidTr="00DA175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1FE5FB0"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Numatom</w:t>
            </w:r>
            <w:r w:rsidR="00931028">
              <w:rPr>
                <w:rFonts w:ascii="Times New Roman" w:hAnsi="Times New Roman" w:cs="Times New Roman"/>
                <w:sz w:val="24"/>
                <w:szCs w:val="24"/>
              </w:rPr>
              <w:t>i</w:t>
            </w:r>
            <w:r w:rsidRPr="00C81863">
              <w:rPr>
                <w:rFonts w:ascii="Times New Roman" w:hAnsi="Times New Roman" w:cs="Times New Roman"/>
                <w:sz w:val="24"/>
                <w:szCs w:val="24"/>
              </w:rPr>
              <w:t xml:space="preserve"> atlikti </w:t>
            </w:r>
            <w:r w:rsidR="00931028">
              <w:rPr>
                <w:rFonts w:ascii="Times New Roman" w:hAnsi="Times New Roman" w:cs="Times New Roman"/>
                <w:sz w:val="24"/>
                <w:szCs w:val="24"/>
              </w:rPr>
              <w:t>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DA1751">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556E27">
            <w:pPr>
              <w:spacing w:line="276"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556E27">
            <w:pPr>
              <w:spacing w:line="276"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556E27">
            <w:pPr>
              <w:spacing w:line="276"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6F4C51">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58FF45F0"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0E10E27E"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6F4C51">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556E27">
            <w:pPr>
              <w:spacing w:line="276" w:lineRule="auto"/>
              <w:jc w:val="center"/>
              <w:rPr>
                <w:rFonts w:ascii="Times New Roman" w:hAnsi="Times New Roman" w:cs="Times New Roman"/>
                <w:sz w:val="24"/>
                <w:szCs w:val="24"/>
              </w:rPr>
            </w:pPr>
          </w:p>
        </w:tc>
      </w:tr>
      <w:tr w:rsidR="00ED1254" w:rsidRPr="00C81863" w14:paraId="7FA3791B"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556E27">
            <w:pPr>
              <w:spacing w:line="276" w:lineRule="auto"/>
              <w:rPr>
                <w:rFonts w:ascii="Times New Roman" w:hAnsi="Times New Roman" w:cs="Times New Roman"/>
                <w:sz w:val="24"/>
                <w:szCs w:val="24"/>
              </w:rPr>
            </w:pPr>
          </w:p>
        </w:tc>
      </w:tr>
    </w:tbl>
    <w:p w14:paraId="3D69F83F" w14:textId="77777777" w:rsidR="00ED1254" w:rsidRPr="002B5720" w:rsidRDefault="00ED1254" w:rsidP="00556E27">
      <w:pPr>
        <w:spacing w:line="276"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556E27">
            <w:pPr>
              <w:pStyle w:val="ATekstas"/>
              <w:spacing w:line="276" w:lineRule="auto"/>
              <w:ind w:left="-391" w:firstLine="61"/>
              <w:jc w:val="center"/>
            </w:pPr>
            <w:r w:rsidRPr="00C81863">
              <w:t>Eil.</w:t>
            </w:r>
          </w:p>
          <w:p w14:paraId="3AE2E9C4" w14:textId="77777777" w:rsidR="00ED1254" w:rsidRDefault="00ED1254" w:rsidP="00556E27">
            <w:pPr>
              <w:pStyle w:val="ATekstas"/>
              <w:spacing w:line="276" w:lineRule="auto"/>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226836DF" w:rsidR="00ED1254" w:rsidRPr="00C81863" w:rsidRDefault="00931028" w:rsidP="00556E27">
            <w:pPr>
              <w:pStyle w:val="ATekstas"/>
              <w:spacing w:line="276" w:lineRule="auto"/>
              <w:ind w:firstLine="0"/>
              <w:jc w:val="left"/>
              <w:rPr>
                <w:szCs w:val="22"/>
                <w:lang w:eastAsia="en-US"/>
              </w:rPr>
            </w:pPr>
            <w:r>
              <w:rPr>
                <w:szCs w:val="22"/>
                <w:lang w:eastAsia="en-US"/>
              </w:rPr>
              <w:t>Darbai</w:t>
            </w:r>
            <w:r w:rsidR="00ED1254">
              <w:rPr>
                <w:szCs w:val="22"/>
                <w:lang w:eastAsia="en-US"/>
              </w:rPr>
              <w:t xml:space="preserve">, kurių teikimą numatyta patikėti kitiems specialistams (nurodomas </w:t>
            </w:r>
            <w:r w:rsidR="00923B0B">
              <w:rPr>
                <w:szCs w:val="22"/>
                <w:lang w:eastAsia="en-US"/>
              </w:rPr>
              <w:t xml:space="preserve">paslaugų </w:t>
            </w:r>
            <w:r w:rsidR="00ED1254">
              <w:rPr>
                <w:szCs w:val="22"/>
                <w:lang w:eastAsia="en-US"/>
              </w:rPr>
              <w:t>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556E27">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556E2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556E27">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556E27">
            <w:pPr>
              <w:pStyle w:val="ATekstas"/>
              <w:spacing w:line="276" w:lineRule="auto"/>
              <w:ind w:firstLine="0"/>
              <w:rPr>
                <w:sz w:val="22"/>
                <w:szCs w:val="22"/>
                <w:lang w:eastAsia="en-US"/>
              </w:rPr>
            </w:pPr>
          </w:p>
        </w:tc>
      </w:tr>
    </w:tbl>
    <w:p w14:paraId="781C484A"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556E27">
            <w:pPr>
              <w:spacing w:line="276"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556E27">
            <w:pPr>
              <w:spacing w:line="276"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556E27">
            <w:pPr>
              <w:spacing w:line="276" w:lineRule="auto"/>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556E27">
            <w:pPr>
              <w:spacing w:line="276" w:lineRule="auto"/>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556E27">
            <w:pPr>
              <w:spacing w:line="276" w:lineRule="auto"/>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556E27">
            <w:pPr>
              <w:spacing w:line="276" w:lineRule="auto"/>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556E27">
            <w:pPr>
              <w:spacing w:line="276" w:lineRule="auto"/>
              <w:jc w:val="center"/>
              <w:rPr>
                <w:rFonts w:ascii="Times New Roman" w:eastAsia="Calibri" w:hAnsi="Times New Roman" w:cs="Times New Roman"/>
              </w:rPr>
            </w:pPr>
          </w:p>
        </w:tc>
      </w:tr>
    </w:tbl>
    <w:p w14:paraId="640BF42B"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556E27">
      <w:pPr>
        <w:spacing w:line="276" w:lineRule="auto"/>
        <w:ind w:right="-115"/>
        <w:rPr>
          <w:rFonts w:ascii="Times New Roman" w:eastAsia="Calibri" w:hAnsi="Times New Roman" w:cs="Times New Roman"/>
          <w:sz w:val="20"/>
          <w:szCs w:val="20"/>
        </w:rPr>
      </w:pPr>
    </w:p>
    <w:p w14:paraId="3FE81891" w14:textId="77777777" w:rsidR="00ED1254" w:rsidRPr="002B5720" w:rsidRDefault="00ED1254" w:rsidP="00556E27">
      <w:pPr>
        <w:spacing w:line="276"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556E27">
            <w:pPr>
              <w:spacing w:line="276" w:lineRule="auto"/>
              <w:ind w:right="-1"/>
              <w:rPr>
                <w:rFonts w:ascii="Times New Roman" w:eastAsia="Calibri" w:hAnsi="Times New Roman" w:cs="Times New Roman"/>
              </w:rPr>
            </w:pPr>
          </w:p>
        </w:tc>
        <w:tc>
          <w:tcPr>
            <w:tcW w:w="567" w:type="dxa"/>
          </w:tcPr>
          <w:p w14:paraId="07A0F55F"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567" w:type="dxa"/>
          </w:tcPr>
          <w:p w14:paraId="0F697A96"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556E27">
            <w:pPr>
              <w:spacing w:line="276" w:lineRule="auto"/>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556E27">
            <w:pPr>
              <w:autoSpaceDE w:val="0"/>
              <w:autoSpaceDN w:val="0"/>
              <w:adjustRightInd w:val="0"/>
              <w:spacing w:line="276" w:lineRule="auto"/>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556E27">
            <w:pPr>
              <w:spacing w:line="276" w:lineRule="auto"/>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556E27">
            <w:pPr>
              <w:spacing w:line="276" w:lineRule="auto"/>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556E27">
      <w:pPr>
        <w:spacing w:line="276" w:lineRule="auto"/>
        <w:rPr>
          <w:rFonts w:ascii="Arial" w:hAnsi="Arial" w:cs="Arial"/>
        </w:rPr>
      </w:pPr>
    </w:p>
    <w:p w14:paraId="45F51C07" w14:textId="77777777" w:rsidR="008B45EC" w:rsidRDefault="008B45EC" w:rsidP="00556E27">
      <w:pPr>
        <w:spacing w:line="276" w:lineRule="auto"/>
        <w:ind w:firstLine="0"/>
        <w:rPr>
          <w:rFonts w:ascii="Arial" w:hAnsi="Arial" w:cs="Arial"/>
        </w:rPr>
      </w:pPr>
    </w:p>
    <w:p w14:paraId="0DABC8F9" w14:textId="77777777" w:rsidR="00556E27" w:rsidRDefault="00556E27" w:rsidP="00556E27">
      <w:pPr>
        <w:spacing w:line="276" w:lineRule="auto"/>
        <w:ind w:left="4764" w:firstLine="339"/>
        <w:jc w:val="left"/>
        <w:rPr>
          <w:rFonts w:ascii="Times New Roman" w:hAnsi="Times New Roman" w:cs="Times New Roman"/>
          <w:sz w:val="24"/>
          <w:szCs w:val="24"/>
        </w:rPr>
      </w:pPr>
    </w:p>
    <w:p w14:paraId="30F0CF01" w14:textId="77777777" w:rsidR="00556E27" w:rsidRDefault="00556E27" w:rsidP="00556E27">
      <w:pPr>
        <w:spacing w:line="276" w:lineRule="auto"/>
        <w:ind w:left="4764" w:firstLine="339"/>
        <w:jc w:val="left"/>
        <w:rPr>
          <w:rFonts w:ascii="Times New Roman" w:hAnsi="Times New Roman" w:cs="Times New Roman"/>
          <w:sz w:val="24"/>
          <w:szCs w:val="24"/>
        </w:rPr>
      </w:pPr>
    </w:p>
    <w:p w14:paraId="018E1C45" w14:textId="77777777" w:rsidR="00556E27" w:rsidRDefault="00556E27" w:rsidP="00556E27">
      <w:pPr>
        <w:spacing w:line="276" w:lineRule="auto"/>
        <w:ind w:left="4764" w:firstLine="339"/>
        <w:jc w:val="left"/>
        <w:rPr>
          <w:rFonts w:ascii="Times New Roman" w:hAnsi="Times New Roman" w:cs="Times New Roman"/>
          <w:sz w:val="24"/>
          <w:szCs w:val="24"/>
        </w:rPr>
      </w:pPr>
    </w:p>
    <w:p w14:paraId="626504E3" w14:textId="77777777" w:rsidR="00556E27" w:rsidRDefault="00556E27" w:rsidP="00556E27">
      <w:pPr>
        <w:spacing w:line="276" w:lineRule="auto"/>
        <w:ind w:left="4764" w:firstLine="339"/>
        <w:jc w:val="left"/>
        <w:rPr>
          <w:rFonts w:ascii="Times New Roman" w:hAnsi="Times New Roman" w:cs="Times New Roman"/>
          <w:sz w:val="24"/>
          <w:szCs w:val="24"/>
        </w:rPr>
      </w:pPr>
    </w:p>
    <w:p w14:paraId="44036D3A" w14:textId="77777777" w:rsidR="00556E27" w:rsidRDefault="00556E27" w:rsidP="00556E27">
      <w:pPr>
        <w:spacing w:line="276" w:lineRule="auto"/>
        <w:ind w:left="4764" w:firstLine="339"/>
        <w:jc w:val="left"/>
        <w:rPr>
          <w:rFonts w:ascii="Times New Roman" w:hAnsi="Times New Roman" w:cs="Times New Roman"/>
          <w:sz w:val="24"/>
          <w:szCs w:val="24"/>
        </w:rPr>
      </w:pPr>
    </w:p>
    <w:p w14:paraId="68155761" w14:textId="77777777" w:rsidR="00556E27" w:rsidRDefault="00556E27" w:rsidP="00556E27">
      <w:pPr>
        <w:spacing w:line="276" w:lineRule="auto"/>
        <w:ind w:left="4764" w:firstLine="339"/>
        <w:jc w:val="left"/>
        <w:rPr>
          <w:rFonts w:ascii="Times New Roman" w:hAnsi="Times New Roman" w:cs="Times New Roman"/>
          <w:sz w:val="24"/>
          <w:szCs w:val="24"/>
        </w:rPr>
      </w:pPr>
    </w:p>
    <w:p w14:paraId="6C34A2F2" w14:textId="77777777" w:rsidR="00556E27" w:rsidRDefault="00556E27" w:rsidP="00556E27">
      <w:pPr>
        <w:spacing w:line="276" w:lineRule="auto"/>
        <w:ind w:left="4764" w:firstLine="339"/>
        <w:jc w:val="left"/>
        <w:rPr>
          <w:rFonts w:ascii="Times New Roman" w:hAnsi="Times New Roman" w:cs="Times New Roman"/>
          <w:sz w:val="24"/>
          <w:szCs w:val="24"/>
        </w:rPr>
      </w:pPr>
    </w:p>
    <w:p w14:paraId="79DCC393" w14:textId="77777777" w:rsidR="00556E27" w:rsidRDefault="00556E27" w:rsidP="00556E27">
      <w:pPr>
        <w:spacing w:line="276" w:lineRule="auto"/>
        <w:ind w:left="4764" w:firstLine="339"/>
        <w:jc w:val="left"/>
        <w:rPr>
          <w:rFonts w:ascii="Times New Roman" w:hAnsi="Times New Roman" w:cs="Times New Roman"/>
          <w:sz w:val="24"/>
          <w:szCs w:val="24"/>
        </w:rPr>
      </w:pPr>
    </w:p>
    <w:p w14:paraId="4BCF2802" w14:textId="7596CCCA" w:rsidR="00ED4DF5" w:rsidRPr="009B74F3" w:rsidRDefault="00ED4DF5" w:rsidP="00556E27">
      <w:pPr>
        <w:spacing w:line="276"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556E27">
      <w:pPr>
        <w:spacing w:line="276" w:lineRule="auto"/>
        <w:ind w:left="7314" w:firstLine="0"/>
        <w:rPr>
          <w:rFonts w:ascii="Arial" w:hAnsi="Arial" w:cs="Arial"/>
        </w:rPr>
      </w:pPr>
    </w:p>
    <w:p w14:paraId="31F7F41F" w14:textId="77777777" w:rsidR="00ED4DF5" w:rsidRPr="00F0499F" w:rsidRDefault="00ED4DF5" w:rsidP="00556E27">
      <w:pPr>
        <w:spacing w:line="276" w:lineRule="auto"/>
        <w:jc w:val="center"/>
        <w:rPr>
          <w:b/>
          <w:szCs w:val="24"/>
        </w:rPr>
      </w:pPr>
    </w:p>
    <w:p w14:paraId="65288586" w14:textId="77777777" w:rsidR="002C6E6F" w:rsidRPr="00162A17" w:rsidRDefault="002C6E6F" w:rsidP="00556E27">
      <w:pPr>
        <w:pStyle w:val="Paantrat"/>
        <w:spacing w:line="276" w:lineRule="auto"/>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556E27">
      <w:pPr>
        <w:spacing w:line="276" w:lineRule="auto"/>
        <w:ind w:left="7314" w:firstLine="0"/>
        <w:rPr>
          <w:rFonts w:ascii="Arial" w:hAnsi="Arial" w:cs="Arial"/>
        </w:rPr>
      </w:pPr>
    </w:p>
    <w:p w14:paraId="6FB0F1D8"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55C057AB" w:rsidR="002C6E6F" w:rsidRPr="00716F3A" w:rsidRDefault="002C6E6F" w:rsidP="00556E27">
      <w:pPr>
        <w:numPr>
          <w:ilvl w:val="0"/>
          <w:numId w:val="11"/>
        </w:numPr>
        <w:tabs>
          <w:tab w:val="left" w:pos="851"/>
        </w:tabs>
        <w:spacing w:line="276"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w:t>
      </w:r>
      <w:r w:rsidR="005E3B02">
        <w:rPr>
          <w:rFonts w:ascii="Times New Roman" w:hAnsi="Times New Roman" w:cs="Times New Roman"/>
          <w:sz w:val="24"/>
          <w:szCs w:val="24"/>
        </w:rPr>
        <w:t>,</w:t>
      </w:r>
      <w:r w:rsidRPr="00716F3A">
        <w:rPr>
          <w:rFonts w:ascii="Times New Roman" w:hAnsi="Times New Roman" w:cs="Times New Roman"/>
          <w:sz w:val="24"/>
          <w:szCs w:val="24"/>
        </w:rPr>
        <w:t xml:space="preserve">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556E27">
      <w:pPr>
        <w:tabs>
          <w:tab w:val="left" w:pos="851"/>
        </w:tabs>
        <w:spacing w:line="276"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556E27">
      <w:pPr>
        <w:spacing w:line="276" w:lineRule="auto"/>
        <w:ind w:left="5955" w:firstLine="397"/>
        <w:rPr>
          <w:rFonts w:ascii="Times New Roman" w:hAnsi="Times New Roman" w:cs="Times New Roman"/>
          <w:sz w:val="24"/>
          <w:szCs w:val="24"/>
        </w:rPr>
      </w:pPr>
    </w:p>
    <w:p w14:paraId="0759BBEA" w14:textId="77777777" w:rsidR="002C6E6F" w:rsidRDefault="002C6E6F" w:rsidP="00556E27">
      <w:pPr>
        <w:spacing w:line="276" w:lineRule="auto"/>
        <w:ind w:left="5955" w:firstLine="397"/>
        <w:rPr>
          <w:rFonts w:ascii="Times New Roman" w:hAnsi="Times New Roman" w:cs="Times New Roman"/>
          <w:sz w:val="24"/>
          <w:szCs w:val="24"/>
        </w:rPr>
      </w:pPr>
    </w:p>
    <w:p w14:paraId="54535C29" w14:textId="77777777" w:rsidR="002C6E6F" w:rsidRDefault="002C6E6F" w:rsidP="00556E27">
      <w:pPr>
        <w:spacing w:line="276" w:lineRule="auto"/>
        <w:ind w:left="5955" w:firstLine="397"/>
        <w:rPr>
          <w:rFonts w:ascii="Times New Roman" w:hAnsi="Times New Roman" w:cs="Times New Roman"/>
          <w:sz w:val="24"/>
          <w:szCs w:val="24"/>
        </w:rPr>
      </w:pPr>
    </w:p>
    <w:p w14:paraId="2DE6FB4E" w14:textId="77777777" w:rsidR="002C6E6F" w:rsidRDefault="002C6E6F" w:rsidP="00556E27">
      <w:pPr>
        <w:spacing w:line="276" w:lineRule="auto"/>
        <w:ind w:left="5955" w:firstLine="397"/>
        <w:rPr>
          <w:rFonts w:ascii="Times New Roman" w:hAnsi="Times New Roman" w:cs="Times New Roman"/>
          <w:sz w:val="24"/>
          <w:szCs w:val="24"/>
        </w:rPr>
      </w:pPr>
    </w:p>
    <w:p w14:paraId="3B44BC2F" w14:textId="77777777" w:rsidR="002C6E6F" w:rsidRDefault="002C6E6F" w:rsidP="00556E27">
      <w:pPr>
        <w:spacing w:line="276" w:lineRule="auto"/>
        <w:ind w:left="5955" w:firstLine="397"/>
        <w:rPr>
          <w:rFonts w:ascii="Times New Roman" w:hAnsi="Times New Roman" w:cs="Times New Roman"/>
          <w:sz w:val="24"/>
          <w:szCs w:val="24"/>
        </w:rPr>
      </w:pPr>
    </w:p>
    <w:p w14:paraId="478FB322" w14:textId="77777777" w:rsidR="002C6E6F" w:rsidRDefault="002C6E6F" w:rsidP="00556E27">
      <w:pPr>
        <w:spacing w:line="276" w:lineRule="auto"/>
        <w:ind w:left="5955" w:firstLine="397"/>
        <w:rPr>
          <w:rFonts w:ascii="Times New Roman" w:hAnsi="Times New Roman" w:cs="Times New Roman"/>
          <w:sz w:val="24"/>
          <w:szCs w:val="24"/>
        </w:rPr>
      </w:pPr>
    </w:p>
    <w:p w14:paraId="22F10DFA" w14:textId="77777777" w:rsidR="002C6E6F" w:rsidRDefault="002C6E6F" w:rsidP="00556E27">
      <w:pPr>
        <w:spacing w:line="276" w:lineRule="auto"/>
        <w:ind w:left="5955" w:firstLine="397"/>
        <w:rPr>
          <w:rFonts w:ascii="Times New Roman" w:hAnsi="Times New Roman" w:cs="Times New Roman"/>
          <w:sz w:val="24"/>
          <w:szCs w:val="24"/>
        </w:rPr>
      </w:pPr>
    </w:p>
    <w:p w14:paraId="434C0FD8" w14:textId="77777777" w:rsidR="002C6E6F" w:rsidRDefault="002C6E6F" w:rsidP="00556E27">
      <w:pPr>
        <w:spacing w:line="276" w:lineRule="auto"/>
        <w:ind w:left="5955" w:firstLine="397"/>
        <w:rPr>
          <w:rFonts w:ascii="Times New Roman" w:hAnsi="Times New Roman" w:cs="Times New Roman"/>
          <w:sz w:val="24"/>
          <w:szCs w:val="24"/>
        </w:rPr>
      </w:pPr>
    </w:p>
    <w:p w14:paraId="79974038" w14:textId="77777777" w:rsidR="002C6E6F" w:rsidRDefault="002C6E6F" w:rsidP="00556E27">
      <w:pPr>
        <w:spacing w:line="276" w:lineRule="auto"/>
        <w:ind w:left="5955" w:firstLine="397"/>
        <w:rPr>
          <w:rFonts w:ascii="Times New Roman" w:hAnsi="Times New Roman" w:cs="Times New Roman"/>
          <w:sz w:val="24"/>
          <w:szCs w:val="24"/>
        </w:rPr>
      </w:pPr>
    </w:p>
    <w:p w14:paraId="42E69EFD" w14:textId="77777777" w:rsidR="002C6E6F" w:rsidRDefault="002C6E6F" w:rsidP="00556E27">
      <w:pPr>
        <w:spacing w:line="276" w:lineRule="auto"/>
        <w:ind w:left="5955" w:firstLine="397"/>
        <w:rPr>
          <w:rFonts w:ascii="Times New Roman" w:hAnsi="Times New Roman" w:cs="Times New Roman"/>
          <w:sz w:val="24"/>
          <w:szCs w:val="24"/>
        </w:rPr>
      </w:pPr>
    </w:p>
    <w:p w14:paraId="272A26E2" w14:textId="77777777" w:rsidR="002C6E6F" w:rsidRDefault="002C6E6F" w:rsidP="00556E27">
      <w:pPr>
        <w:spacing w:line="276" w:lineRule="auto"/>
        <w:ind w:left="5955" w:firstLine="397"/>
        <w:rPr>
          <w:rFonts w:ascii="Times New Roman" w:hAnsi="Times New Roman" w:cs="Times New Roman"/>
          <w:sz w:val="24"/>
          <w:szCs w:val="24"/>
        </w:rPr>
      </w:pPr>
    </w:p>
    <w:p w14:paraId="50053FBC" w14:textId="77777777" w:rsidR="002C6E6F" w:rsidRDefault="002C6E6F" w:rsidP="00556E27">
      <w:pPr>
        <w:spacing w:line="276" w:lineRule="auto"/>
        <w:ind w:left="5955" w:firstLine="397"/>
        <w:rPr>
          <w:rFonts w:ascii="Times New Roman" w:hAnsi="Times New Roman" w:cs="Times New Roman"/>
          <w:sz w:val="24"/>
          <w:szCs w:val="24"/>
        </w:rPr>
      </w:pPr>
    </w:p>
    <w:p w14:paraId="7DA95D43" w14:textId="77777777" w:rsidR="002C6E6F" w:rsidRDefault="002C6E6F" w:rsidP="00556E27">
      <w:pPr>
        <w:spacing w:line="276" w:lineRule="auto"/>
        <w:ind w:left="5955" w:firstLine="397"/>
        <w:rPr>
          <w:rFonts w:ascii="Times New Roman" w:hAnsi="Times New Roman" w:cs="Times New Roman"/>
          <w:sz w:val="24"/>
          <w:szCs w:val="24"/>
        </w:rPr>
      </w:pPr>
    </w:p>
    <w:p w14:paraId="53771121" w14:textId="77777777" w:rsidR="002C6E6F" w:rsidRDefault="002C6E6F" w:rsidP="00556E27">
      <w:pPr>
        <w:spacing w:line="276" w:lineRule="auto"/>
        <w:ind w:left="5955" w:firstLine="397"/>
        <w:rPr>
          <w:rFonts w:ascii="Times New Roman" w:hAnsi="Times New Roman" w:cs="Times New Roman"/>
          <w:sz w:val="24"/>
          <w:szCs w:val="24"/>
        </w:rPr>
      </w:pPr>
    </w:p>
    <w:p w14:paraId="1B71EC67" w14:textId="77777777" w:rsidR="002C6E6F" w:rsidRDefault="002C6E6F" w:rsidP="00556E27">
      <w:pPr>
        <w:spacing w:line="276" w:lineRule="auto"/>
        <w:ind w:left="5955" w:firstLine="397"/>
        <w:rPr>
          <w:rFonts w:ascii="Times New Roman" w:hAnsi="Times New Roman" w:cs="Times New Roman"/>
          <w:sz w:val="24"/>
          <w:szCs w:val="24"/>
        </w:rPr>
      </w:pPr>
    </w:p>
    <w:p w14:paraId="44AEA064" w14:textId="388F6EDD" w:rsidR="002C6E6F" w:rsidRDefault="002C6E6F" w:rsidP="00556E27">
      <w:pPr>
        <w:spacing w:line="276" w:lineRule="auto"/>
        <w:ind w:left="5955" w:firstLine="397"/>
        <w:rPr>
          <w:rFonts w:ascii="Times New Roman" w:hAnsi="Times New Roman" w:cs="Times New Roman"/>
          <w:sz w:val="24"/>
          <w:szCs w:val="24"/>
        </w:rPr>
      </w:pPr>
    </w:p>
    <w:p w14:paraId="719CE056" w14:textId="2A572B18" w:rsidR="00AF0019" w:rsidRDefault="00AF0019" w:rsidP="00556E27">
      <w:pPr>
        <w:spacing w:line="276" w:lineRule="auto"/>
        <w:ind w:left="5955" w:firstLine="397"/>
        <w:rPr>
          <w:rFonts w:ascii="Times New Roman" w:hAnsi="Times New Roman" w:cs="Times New Roman"/>
          <w:sz w:val="24"/>
          <w:szCs w:val="24"/>
        </w:rPr>
      </w:pPr>
    </w:p>
    <w:p w14:paraId="6D230EE3" w14:textId="77777777" w:rsidR="002C6E6F" w:rsidRDefault="002C6E6F" w:rsidP="00556E27">
      <w:pPr>
        <w:spacing w:line="276" w:lineRule="auto"/>
        <w:ind w:firstLine="0"/>
        <w:rPr>
          <w:rFonts w:ascii="Times New Roman" w:hAnsi="Times New Roman" w:cs="Times New Roman"/>
          <w:sz w:val="24"/>
          <w:szCs w:val="24"/>
        </w:rPr>
      </w:pPr>
    </w:p>
    <w:p w14:paraId="2234B106" w14:textId="77777777" w:rsidR="00087115" w:rsidRDefault="00087115" w:rsidP="00556E27">
      <w:pPr>
        <w:spacing w:line="276" w:lineRule="auto"/>
        <w:ind w:left="5955" w:firstLine="397"/>
        <w:rPr>
          <w:rFonts w:ascii="Times New Roman" w:hAnsi="Times New Roman" w:cs="Times New Roman"/>
          <w:sz w:val="24"/>
          <w:szCs w:val="24"/>
        </w:rPr>
      </w:pPr>
    </w:p>
    <w:p w14:paraId="41304618" w14:textId="4F5C47A0" w:rsidR="002639F3"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56E27">
      <w:pPr>
        <w:spacing w:line="276" w:lineRule="auto"/>
        <w:ind w:left="7314" w:firstLine="0"/>
        <w:rPr>
          <w:rFonts w:ascii="Times New Roman" w:hAnsi="Times New Roman" w:cs="Times New Roman"/>
          <w:sz w:val="24"/>
          <w:szCs w:val="24"/>
        </w:rPr>
      </w:pPr>
    </w:p>
    <w:p w14:paraId="41BC9669" w14:textId="56B25CBB" w:rsidR="00EC5645" w:rsidRDefault="00931028" w:rsidP="00556E27">
      <w:pPr>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556E27">
      <w:pPr>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556E27">
      <w:pPr>
        <w:spacing w:line="276" w:lineRule="auto"/>
        <w:ind w:firstLine="0"/>
        <w:jc w:val="center"/>
        <w:rPr>
          <w:rFonts w:ascii="Times New Roman" w:hAnsi="Times New Roman" w:cs="Times New Roman"/>
          <w:sz w:val="24"/>
          <w:szCs w:val="24"/>
        </w:rPr>
      </w:pPr>
    </w:p>
    <w:p w14:paraId="7CB80FF3" w14:textId="2C6CB943" w:rsidR="00506996" w:rsidRDefault="00506996" w:rsidP="00556E27">
      <w:pPr>
        <w:pStyle w:val="Betarp"/>
        <w:spacing w:line="276" w:lineRule="auto"/>
        <w:ind w:firstLine="0"/>
        <w:contextualSpacing/>
        <w:rPr>
          <w:rFonts w:ascii="Arial" w:eastAsiaTheme="minorHAnsi" w:hAnsi="Arial" w:cs="Arial"/>
          <w:bCs/>
          <w:iCs/>
        </w:rPr>
      </w:pPr>
    </w:p>
    <w:p w14:paraId="620C1954" w14:textId="48608D58" w:rsidR="00112F92" w:rsidRDefault="00112F92" w:rsidP="00556E27">
      <w:pPr>
        <w:pStyle w:val="Betarp"/>
        <w:spacing w:line="276" w:lineRule="auto"/>
        <w:ind w:firstLine="0"/>
        <w:contextualSpacing/>
        <w:rPr>
          <w:rFonts w:ascii="Arial" w:eastAsiaTheme="minorHAnsi" w:hAnsi="Arial" w:cs="Arial"/>
          <w:bCs/>
          <w:iCs/>
        </w:rPr>
      </w:pPr>
    </w:p>
    <w:p w14:paraId="3B1B44D5" w14:textId="0C7FAEF1" w:rsidR="00112F92" w:rsidRDefault="00112F92" w:rsidP="00556E27">
      <w:pPr>
        <w:pStyle w:val="Betarp"/>
        <w:spacing w:line="276" w:lineRule="auto"/>
        <w:ind w:firstLine="0"/>
        <w:contextualSpacing/>
        <w:rPr>
          <w:rFonts w:ascii="Arial" w:eastAsiaTheme="minorHAnsi" w:hAnsi="Arial" w:cs="Arial"/>
          <w:bCs/>
          <w:iCs/>
        </w:rPr>
      </w:pPr>
    </w:p>
    <w:p w14:paraId="1967023C" w14:textId="3237F291" w:rsidR="00112F92" w:rsidRDefault="00112F92" w:rsidP="00556E27">
      <w:pPr>
        <w:pStyle w:val="Betarp"/>
        <w:spacing w:line="276" w:lineRule="auto"/>
        <w:ind w:firstLine="0"/>
        <w:contextualSpacing/>
        <w:rPr>
          <w:rFonts w:ascii="Arial" w:eastAsiaTheme="minorHAnsi" w:hAnsi="Arial" w:cs="Arial"/>
          <w:bCs/>
          <w:iCs/>
        </w:rPr>
      </w:pPr>
    </w:p>
    <w:p w14:paraId="163D66E3" w14:textId="10704889" w:rsidR="009B4090" w:rsidRDefault="00112F92" w:rsidP="00556E27">
      <w:pPr>
        <w:spacing w:line="276"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556E27">
      <w:pPr>
        <w:spacing w:line="276"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556E27">
            <w:pPr>
              <w:spacing w:line="276" w:lineRule="auto"/>
              <w:ind w:firstLine="0"/>
              <w:rPr>
                <w:rFonts w:eastAsiaTheme="minorEastAsia"/>
                <w:sz w:val="24"/>
                <w:szCs w:val="24"/>
              </w:rPr>
            </w:pPr>
          </w:p>
          <w:p w14:paraId="4B3B464E" w14:textId="77777777" w:rsidR="00B816CE" w:rsidRPr="00B816CE" w:rsidRDefault="00B816CE" w:rsidP="00556E27">
            <w:pPr>
              <w:spacing w:line="276" w:lineRule="auto"/>
              <w:ind w:firstLine="0"/>
              <w:rPr>
                <w:rFonts w:eastAsiaTheme="minorEastAsia"/>
                <w:sz w:val="24"/>
                <w:szCs w:val="24"/>
              </w:rPr>
            </w:pPr>
          </w:p>
          <w:p w14:paraId="3C04F87A" w14:textId="77777777" w:rsidR="00B816CE" w:rsidRPr="00B816CE" w:rsidRDefault="00B816CE" w:rsidP="00556E27">
            <w:pPr>
              <w:spacing w:line="276" w:lineRule="auto"/>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556E27">
            <w:pPr>
              <w:spacing w:line="276" w:lineRule="auto"/>
              <w:ind w:firstLine="0"/>
              <w:rPr>
                <w:bCs/>
                <w:sz w:val="24"/>
                <w:szCs w:val="24"/>
              </w:rPr>
            </w:pPr>
            <w:r>
              <w:rPr>
                <w:bCs/>
                <w:sz w:val="24"/>
                <w:szCs w:val="24"/>
              </w:rPr>
              <w:t>4</w:t>
            </w:r>
          </w:p>
        </w:tc>
        <w:tc>
          <w:tcPr>
            <w:tcW w:w="3119" w:type="dxa"/>
          </w:tcPr>
          <w:p w14:paraId="66572BF7" w14:textId="6A15FD0D" w:rsidR="0071475F" w:rsidRPr="00B816CE" w:rsidRDefault="0071475F" w:rsidP="00556E27">
            <w:pPr>
              <w:spacing w:line="276" w:lineRule="auto"/>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556E27">
            <w:pPr>
              <w:spacing w:line="276" w:lineRule="auto"/>
              <w:ind w:firstLine="0"/>
              <w:rPr>
                <w:sz w:val="24"/>
                <w:szCs w:val="24"/>
              </w:rPr>
            </w:pPr>
            <w:r>
              <w:rPr>
                <w:sz w:val="24"/>
                <w:szCs w:val="24"/>
              </w:rPr>
              <w:t>NETAIKOMA</w:t>
            </w:r>
          </w:p>
        </w:tc>
        <w:tc>
          <w:tcPr>
            <w:tcW w:w="2694" w:type="dxa"/>
          </w:tcPr>
          <w:p w14:paraId="2EFB4AAB" w14:textId="7E127DAC" w:rsidR="0071475F" w:rsidRPr="00B816CE" w:rsidRDefault="00F8223C" w:rsidP="00556E27">
            <w:pPr>
              <w:spacing w:line="276" w:lineRule="auto"/>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556E27">
            <w:pPr>
              <w:spacing w:line="276" w:lineRule="auto"/>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556E27">
            <w:pPr>
              <w:spacing w:line="276" w:lineRule="auto"/>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556E27">
            <w:pPr>
              <w:spacing w:line="276" w:lineRule="auto"/>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556E27">
            <w:pPr>
              <w:spacing w:line="276" w:lineRule="auto"/>
              <w:ind w:firstLine="0"/>
              <w:rPr>
                <w:rFonts w:eastAsiaTheme="minorEastAsia"/>
                <w:sz w:val="24"/>
                <w:szCs w:val="24"/>
              </w:rPr>
            </w:pPr>
          </w:p>
        </w:tc>
        <w:tc>
          <w:tcPr>
            <w:tcW w:w="2694" w:type="dxa"/>
          </w:tcPr>
          <w:p w14:paraId="55578F77" w14:textId="77777777" w:rsidR="00B816CE" w:rsidRPr="00B816CE" w:rsidRDefault="00B816CE" w:rsidP="00556E27">
            <w:pPr>
              <w:spacing w:line="276" w:lineRule="auto"/>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Pasiūlymo galiojimo užtikrinimas pirkimo dalyviui </w:t>
            </w:r>
            <w:r w:rsidRPr="00B816CE">
              <w:rPr>
                <w:rFonts w:eastAsiaTheme="minorEastAsia"/>
                <w:sz w:val="24"/>
                <w:szCs w:val="24"/>
              </w:rPr>
              <w:lastRenderedPageBreak/>
              <w:t>grąžinamas (arba atsisakoma teisių į jį) per</w:t>
            </w:r>
          </w:p>
        </w:tc>
        <w:tc>
          <w:tcPr>
            <w:tcW w:w="3543" w:type="dxa"/>
          </w:tcPr>
          <w:p w14:paraId="01F21188"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NETAIKOMA</w:t>
            </w:r>
          </w:p>
          <w:p w14:paraId="3E974794" w14:textId="77777777" w:rsidR="00B816CE" w:rsidRPr="00B816CE" w:rsidRDefault="00B816CE" w:rsidP="00556E27">
            <w:pPr>
              <w:spacing w:line="276" w:lineRule="auto"/>
              <w:ind w:firstLine="0"/>
              <w:rPr>
                <w:rFonts w:eastAsiaTheme="minorEastAsia"/>
                <w:sz w:val="24"/>
                <w:szCs w:val="24"/>
              </w:rPr>
            </w:pPr>
          </w:p>
        </w:tc>
        <w:tc>
          <w:tcPr>
            <w:tcW w:w="2694" w:type="dxa"/>
          </w:tcPr>
          <w:p w14:paraId="4CA1C2F2" w14:textId="77777777" w:rsidR="00B816CE" w:rsidRPr="00B816CE" w:rsidRDefault="00B816CE" w:rsidP="00556E27">
            <w:pPr>
              <w:spacing w:line="276" w:lineRule="auto"/>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556E27">
            <w:pPr>
              <w:spacing w:line="276" w:lineRule="auto"/>
              <w:ind w:firstLine="0"/>
              <w:rPr>
                <w:rFonts w:eastAsiaTheme="minorEastAsia"/>
                <w:sz w:val="24"/>
                <w:szCs w:val="24"/>
              </w:rPr>
            </w:pPr>
            <w:r w:rsidRPr="00AE1D75">
              <w:rPr>
                <w:rFonts w:eastAsiaTheme="minorEastAsia"/>
                <w:bCs/>
                <w:sz w:val="24"/>
                <w:szCs w:val="24"/>
              </w:rPr>
              <w:t>3 (tris) darbo dienas nuo sprendimo priėmimo dienos</w:t>
            </w:r>
          </w:p>
        </w:tc>
        <w:tc>
          <w:tcPr>
            <w:tcW w:w="2694" w:type="dxa"/>
          </w:tcPr>
          <w:p w14:paraId="6BDBD339" w14:textId="77777777" w:rsidR="00B816CE" w:rsidRPr="00B816CE" w:rsidRDefault="00B816CE" w:rsidP="00556E27">
            <w:pPr>
              <w:spacing w:line="276" w:lineRule="auto"/>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556E27">
            <w:pPr>
              <w:spacing w:line="276" w:lineRule="auto"/>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556E27">
            <w:pPr>
              <w:spacing w:line="276" w:lineRule="auto"/>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w:t>
            </w:r>
            <w:r w:rsidRPr="00B816CE">
              <w:rPr>
                <w:rFonts w:eastAsiaTheme="minorEastAsia"/>
                <w:sz w:val="24"/>
                <w:szCs w:val="24"/>
              </w:rPr>
              <w:lastRenderedPageBreak/>
              <w:t>pretenziją pateikusiam dalyviui ir suinteresuotiems dalyviams ne vėliau kaip per</w:t>
            </w:r>
          </w:p>
        </w:tc>
        <w:tc>
          <w:tcPr>
            <w:tcW w:w="3543" w:type="dxa"/>
            <w:hideMark/>
          </w:tcPr>
          <w:p w14:paraId="6C77032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6 (šešias) darbo dienas nuo pretenzijos gavimo dienos</w:t>
            </w:r>
          </w:p>
        </w:tc>
        <w:tc>
          <w:tcPr>
            <w:tcW w:w="2694" w:type="dxa"/>
            <w:hideMark/>
          </w:tcPr>
          <w:p w14:paraId="2CBFE8AC" w14:textId="77777777" w:rsidR="00B816CE" w:rsidRPr="00B816CE" w:rsidRDefault="00B816CE" w:rsidP="00556E27">
            <w:pPr>
              <w:spacing w:line="276" w:lineRule="auto"/>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556E27">
            <w:pPr>
              <w:spacing w:line="276" w:lineRule="auto"/>
              <w:ind w:firstLine="0"/>
              <w:rPr>
                <w:rFonts w:eastAsiaTheme="minorEastAsia"/>
                <w:sz w:val="24"/>
                <w:szCs w:val="24"/>
              </w:rPr>
            </w:pPr>
          </w:p>
        </w:tc>
      </w:tr>
    </w:tbl>
    <w:bookmarkEnd w:id="5"/>
    <w:p w14:paraId="6108E46E" w14:textId="77777777" w:rsidR="00556E27" w:rsidRDefault="006F4C51"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5DD9FE"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441F7F1"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4289E56"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9747D9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E4BD2B"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E33723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F3FC7C"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9ACA40D"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7147C279"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812855"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C0FF15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D1FA7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4BCAB4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47AD9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751F32"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1B2A2138" w14:textId="77777777" w:rsidR="00145B0E" w:rsidRDefault="00145B0E"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128350C" w14:textId="0EE09218" w:rsidR="00F723C5" w:rsidRPr="009A22D8" w:rsidRDefault="00556E27" w:rsidP="00556E27">
      <w:pPr>
        <w:shd w:val="clear" w:color="auto" w:fill="FFFFFF"/>
        <w:tabs>
          <w:tab w:val="left" w:pos="426"/>
          <w:tab w:val="left" w:pos="567"/>
        </w:tabs>
        <w:spacing w:after="100" w:afterAutospacing="1" w:line="276" w:lineRule="auto"/>
        <w:ind w:firstLine="0"/>
        <w:rPr>
          <w:rFonts w:ascii="Times New Roman" w:eastAsia="Calibri" w:hAnsi="Times New Roman" w:cs="Times New Roman"/>
          <w:color w:val="000000"/>
          <w:sz w:val="24"/>
          <w:szCs w:val="24"/>
          <w:lang w:eastAsia="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3C5" w:rsidRPr="009A22D8">
        <w:rPr>
          <w:rFonts w:ascii="Times New Roman" w:hAnsi="Times New Roman" w:cs="Times New Roman"/>
          <w:sz w:val="24"/>
          <w:szCs w:val="24"/>
        </w:rPr>
        <w:t xml:space="preserve">Pirkimo sąlygų </w:t>
      </w:r>
      <w:r w:rsidR="00F723C5">
        <w:rPr>
          <w:rFonts w:ascii="Times New Roman" w:hAnsi="Times New Roman" w:cs="Times New Roman"/>
          <w:sz w:val="24"/>
          <w:szCs w:val="24"/>
        </w:rPr>
        <w:t>7</w:t>
      </w:r>
      <w:r w:rsidR="00F723C5" w:rsidRPr="009A22D8">
        <w:rPr>
          <w:rFonts w:ascii="Times New Roman" w:hAnsi="Times New Roman" w:cs="Times New Roman"/>
          <w:sz w:val="24"/>
          <w:szCs w:val="24"/>
        </w:rPr>
        <w:t xml:space="preserve"> priedas</w:t>
      </w:r>
    </w:p>
    <w:p w14:paraId="5DD48BAC"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556E27">
      <w:pPr>
        <w:shd w:val="clear" w:color="auto" w:fill="FFFFFF"/>
        <w:suppressAutoHyphens/>
        <w:spacing w:line="276" w:lineRule="auto"/>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556E27">
      <w:pPr>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24EC7DE0" w14:textId="23582EAE"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6F4C51">
        <w:rPr>
          <w:rFonts w:ascii="Times New Roman" w:eastAsia="Calibri" w:hAnsi="Times New Roman" w:cs="Times New Roman"/>
          <w:sz w:val="24"/>
          <w:szCs w:val="24"/>
        </w:rPr>
        <w:t>26</w:t>
      </w:r>
      <w:r w:rsidRPr="0004033E">
        <w:rPr>
          <w:rFonts w:ascii="Times New Roman" w:eastAsia="Calibri" w:hAnsi="Times New Roman" w:cs="Times New Roman"/>
          <w:sz w:val="24"/>
          <w:szCs w:val="24"/>
        </w:rPr>
        <w:t xml:space="preserve"> m._____________ d. Nr. ______</w:t>
      </w:r>
    </w:p>
    <w:p w14:paraId="1FA5CE1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556E27">
      <w:pPr>
        <w:spacing w:line="276"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556E27">
      <w:pPr>
        <w:spacing w:line="276" w:lineRule="auto"/>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556E27">
      <w:pPr>
        <w:spacing w:line="276" w:lineRule="auto"/>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556E27">
      <w:pPr>
        <w:spacing w:line="276" w:lineRule="auto"/>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556E27">
      <w:pPr>
        <w:spacing w:line="276" w:lineRule="auto"/>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556E27">
      <w:pPr>
        <w:spacing w:line="276"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556E27">
      <w:pPr>
        <w:spacing w:line="276" w:lineRule="auto"/>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556E27">
            <w:pPr>
              <w:pStyle w:val="Betarp"/>
              <w:spacing w:line="276" w:lineRule="auto"/>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556E27">
            <w:pPr>
              <w:pStyle w:val="Betarp"/>
              <w:spacing w:line="276" w:lineRule="auto"/>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556E27">
            <w:pPr>
              <w:spacing w:line="276" w:lineRule="auto"/>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w:t>
            </w:r>
            <w:r w:rsidRPr="003F2756">
              <w:rPr>
                <w:rFonts w:hAnsi="Times New Roman" w:cs="Times New Roman"/>
                <w:color w:val="000000"/>
                <w:sz w:val="24"/>
                <w:szCs w:val="24"/>
              </w:rPr>
              <w:lastRenderedPageBreak/>
              <w:t>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556E27">
            <w:pPr>
              <w:pStyle w:val="Betarp"/>
              <w:spacing w:line="276" w:lineRule="auto"/>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556E27">
            <w:pPr>
              <w:pStyle w:val="Betarp"/>
              <w:spacing w:line="276" w:lineRule="auto"/>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556E27">
            <w:pPr>
              <w:spacing w:line="276" w:lineRule="auto"/>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556E27">
            <w:pPr>
              <w:pStyle w:val="Betarp"/>
              <w:spacing w:line="276" w:lineRule="auto"/>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556E27">
      <w:pPr>
        <w:shd w:val="clear" w:color="auto" w:fill="FFFFFF"/>
        <w:spacing w:line="276"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556E27">
      <w:pPr>
        <w:spacing w:line="276"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556E27">
      <w:pPr>
        <w:spacing w:line="276" w:lineRule="auto"/>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556E27">
      <w:pPr>
        <w:widowControl w:val="0"/>
        <w:suppressAutoHyphens/>
        <w:spacing w:line="276" w:lineRule="auto"/>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556E27">
      <w:pPr>
        <w:shd w:val="clear" w:color="auto" w:fill="FFFFFF"/>
        <w:suppressAutoHyphens/>
        <w:spacing w:line="276" w:lineRule="auto"/>
        <w:jc w:val="center"/>
        <w:rPr>
          <w:b/>
          <w:sz w:val="20"/>
        </w:rPr>
      </w:pPr>
    </w:p>
    <w:p w14:paraId="62047413" w14:textId="77777777" w:rsidR="00F723C5" w:rsidRDefault="00F723C5" w:rsidP="00556E27">
      <w:pPr>
        <w:shd w:val="clear" w:color="auto" w:fill="FFFFFF"/>
        <w:suppressAutoHyphens/>
        <w:spacing w:line="276" w:lineRule="auto"/>
        <w:jc w:val="center"/>
        <w:rPr>
          <w:b/>
          <w:sz w:val="20"/>
        </w:rPr>
      </w:pPr>
    </w:p>
    <w:p w14:paraId="5FE5EB32" w14:textId="77777777" w:rsidR="00F723C5" w:rsidRDefault="00F723C5" w:rsidP="00556E27">
      <w:pPr>
        <w:shd w:val="clear" w:color="auto" w:fill="FFFFFF"/>
        <w:suppressAutoHyphens/>
        <w:spacing w:line="276" w:lineRule="auto"/>
        <w:jc w:val="center"/>
        <w:rPr>
          <w:b/>
          <w:sz w:val="20"/>
        </w:rPr>
      </w:pPr>
    </w:p>
    <w:p w14:paraId="4AE15262" w14:textId="77777777" w:rsidR="00F723C5" w:rsidRDefault="00591194" w:rsidP="00556E27">
      <w:pPr>
        <w:tabs>
          <w:tab w:val="left" w:pos="5103"/>
        </w:tabs>
        <w:suppressAutoHyphens/>
        <w:spacing w:line="276"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39E9A943"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6C8664C" w14:textId="0911A0D3"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45365EB" w14:textId="1C372E81"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FFD951" w14:textId="46C720AE"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03D8794" w14:textId="3E8AA6D6"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82F23DA" w14:textId="737F404D"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3D2CF91" w14:textId="7971E8C8"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21FC2B48" w14:textId="62152EEA"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7CC279" w14:textId="77777777" w:rsidR="006F4C51" w:rsidRDefault="006F4C51" w:rsidP="00556E27">
      <w:pPr>
        <w:tabs>
          <w:tab w:val="left" w:pos="5103"/>
        </w:tabs>
        <w:suppressAutoHyphens/>
        <w:spacing w:line="276" w:lineRule="auto"/>
        <w:ind w:right="1183" w:firstLine="0"/>
        <w:textAlignment w:val="baseline"/>
        <w:rPr>
          <w:rFonts w:ascii="Times New Roman" w:hAnsi="Times New Roman" w:cs="Times New Roman"/>
          <w:sz w:val="24"/>
          <w:szCs w:val="24"/>
        </w:rPr>
      </w:pPr>
    </w:p>
    <w:p w14:paraId="24186D3E" w14:textId="32DE629F" w:rsidR="00EB4143" w:rsidRPr="0004033E" w:rsidRDefault="00F723C5" w:rsidP="00556E27">
      <w:pPr>
        <w:tabs>
          <w:tab w:val="left" w:pos="5103"/>
        </w:tabs>
        <w:suppressAutoHyphens/>
        <w:spacing w:line="276" w:lineRule="auto"/>
        <w:ind w:right="1183"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556E27">
      <w:pPr>
        <w:spacing w:line="276"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556E27">
      <w:pPr>
        <w:spacing w:line="276"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7A505388" w14:textId="77777777" w:rsidR="00ED09D7" w:rsidRDefault="00ED09D7" w:rsidP="00556E27">
      <w:pPr>
        <w:spacing w:after="240" w:line="276" w:lineRule="auto"/>
        <w:jc w:val="center"/>
        <w:rPr>
          <w:rFonts w:ascii="Times New Roman" w:eastAsia="Times New Roman" w:hAnsi="Times New Roman" w:cs="Times New Roman"/>
          <w:smallCaps/>
          <w:color w:val="000000" w:themeColor="text1"/>
          <w:sz w:val="24"/>
          <w:szCs w:val="24"/>
        </w:rPr>
      </w:pPr>
    </w:p>
    <w:p w14:paraId="7F7FED81" w14:textId="3E7DC737" w:rsidR="00EB4143" w:rsidRPr="00DA1751" w:rsidRDefault="00EB4143" w:rsidP="00556E27">
      <w:pPr>
        <w:spacing w:after="240" w:line="276" w:lineRule="auto"/>
        <w:jc w:val="center"/>
        <w:rPr>
          <w:rFonts w:ascii="Times New Roman" w:eastAsia="Times New Roman" w:hAnsi="Times New Roman" w:cs="Times New Roman"/>
          <w:smallCaps/>
          <w:color w:val="000000" w:themeColor="text1"/>
          <w:sz w:val="24"/>
          <w:szCs w:val="24"/>
        </w:rPr>
      </w:pPr>
      <w:r w:rsidRPr="00DA1751">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556E27">
      <w:pPr>
        <w:tabs>
          <w:tab w:val="left" w:pos="993"/>
        </w:tabs>
        <w:spacing w:line="276"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556E27">
      <w:pPr>
        <w:numPr>
          <w:ilvl w:val="0"/>
          <w:numId w:val="17"/>
        </w:numPr>
        <w:spacing w:line="276"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145B0E" w:rsidRDefault="00EB4143" w:rsidP="00556E27">
      <w:pPr>
        <w:numPr>
          <w:ilvl w:val="0"/>
          <w:numId w:val="17"/>
        </w:numPr>
        <w:tabs>
          <w:tab w:val="left" w:pos="568"/>
        </w:tabs>
        <w:spacing w:line="276"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604BACF0"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E7612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0CA297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2EDA76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4201D7"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0CEF7D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EE050FA"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4011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EDF3B5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AFD2DD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BD529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A2B346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EF4070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17A927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575E1C"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D159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5B9D2C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F0D8AF0" w14:textId="77777777" w:rsidR="00F94523" w:rsidRDefault="00F94523" w:rsidP="00A57C92">
      <w:pPr>
        <w:shd w:val="clear" w:color="auto" w:fill="FFFFFF"/>
        <w:spacing w:line="276" w:lineRule="auto"/>
        <w:ind w:firstLine="0"/>
        <w:rPr>
          <w:rFonts w:ascii="Times New Roman" w:eastAsia="Calibri" w:hAnsi="Times New Roman" w:cs="Times New Roman"/>
          <w:i/>
          <w:iCs/>
          <w:color w:val="000000"/>
          <w:sz w:val="24"/>
          <w:szCs w:val="24"/>
          <w:lang w:eastAsia="en-US"/>
        </w:rPr>
      </w:pPr>
    </w:p>
    <w:tbl>
      <w:tblPr>
        <w:tblStyle w:val="TableGrid31"/>
        <w:tblpPr w:leftFromText="180" w:rightFromText="180" w:vertAnchor="page" w:horzAnchor="margin" w:tblpY="1792"/>
        <w:tblW w:w="5000" w:type="pct"/>
        <w:tblLook w:val="04A0" w:firstRow="1" w:lastRow="0" w:firstColumn="1" w:lastColumn="0" w:noHBand="0" w:noVBand="1"/>
      </w:tblPr>
      <w:tblGrid>
        <w:gridCol w:w="770"/>
        <w:gridCol w:w="2910"/>
        <w:gridCol w:w="3606"/>
        <w:gridCol w:w="2676"/>
      </w:tblGrid>
      <w:tr w:rsidR="00000393" w:rsidRPr="00224FC4" w14:paraId="3E681A67" w14:textId="77777777" w:rsidTr="007258C7">
        <w:trPr>
          <w:cantSplit/>
          <w:tblHeader/>
        </w:trPr>
        <w:tc>
          <w:tcPr>
            <w:tcW w:w="386"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6E5BB39" w14:textId="77777777" w:rsidR="00000393" w:rsidRPr="00224FC4" w:rsidRDefault="00000393" w:rsidP="007258C7">
            <w:pPr>
              <w:spacing w:before="60" w:after="60" w:line="256" w:lineRule="auto"/>
              <w:ind w:right="237" w:firstLine="22"/>
              <w:rPr>
                <w:rFonts w:cs="Calibri"/>
                <w:b/>
                <w:bCs/>
              </w:rPr>
            </w:pPr>
            <w:r w:rsidRPr="00224FC4">
              <w:rPr>
                <w:rFonts w:cs="Calibri"/>
                <w:b/>
                <w:bCs/>
              </w:rPr>
              <w:lastRenderedPageBreak/>
              <w:t>Eil. Nr.</w:t>
            </w:r>
          </w:p>
        </w:tc>
        <w:tc>
          <w:tcPr>
            <w:tcW w:w="1461" w:type="pct"/>
            <w:tcBorders>
              <w:top w:val="single" w:sz="4" w:space="0" w:color="000000"/>
              <w:left w:val="single" w:sz="4" w:space="0" w:color="000000"/>
              <w:bottom w:val="single" w:sz="4" w:space="0" w:color="000000"/>
              <w:right w:val="single" w:sz="4" w:space="0" w:color="auto"/>
            </w:tcBorders>
            <w:shd w:val="clear" w:color="auto" w:fill="DEEAF6"/>
            <w:vAlign w:val="center"/>
          </w:tcPr>
          <w:p w14:paraId="064C34E7" w14:textId="77777777" w:rsidR="00000393" w:rsidRPr="00224FC4" w:rsidRDefault="00000393" w:rsidP="007258C7">
            <w:pPr>
              <w:spacing w:before="60" w:after="60" w:line="256" w:lineRule="auto"/>
              <w:rPr>
                <w:rFonts w:cs="Arial"/>
                <w:b/>
                <w:bCs/>
              </w:rPr>
            </w:pPr>
            <w:r w:rsidRPr="00224FC4">
              <w:rPr>
                <w:rFonts w:cs="Arial"/>
                <w:b/>
                <w:bCs/>
              </w:rPr>
              <w:t>Kvalifikacijos reikalavimai</w:t>
            </w:r>
          </w:p>
        </w:tc>
        <w:tc>
          <w:tcPr>
            <w:tcW w:w="1810"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496486D" w14:textId="33BBD1DF" w:rsidR="00000393" w:rsidRPr="00224FC4" w:rsidRDefault="00000393" w:rsidP="007258C7">
            <w:pPr>
              <w:autoSpaceDE w:val="0"/>
              <w:autoSpaceDN w:val="0"/>
              <w:adjustRightInd w:val="0"/>
              <w:rPr>
                <w:rFonts w:cs="Calibri"/>
                <w:b/>
                <w:bCs/>
                <w:color w:val="000000"/>
              </w:rPr>
            </w:pPr>
            <w:r w:rsidRPr="00224FC4">
              <w:rPr>
                <w:rFonts w:cs="Calibri"/>
                <w:b/>
                <w:bCs/>
                <w:color w:val="000000"/>
              </w:rPr>
              <w:t>Atit</w:t>
            </w:r>
            <w:r w:rsidR="00EC1F87">
              <w:rPr>
                <w:rFonts w:cs="Calibri"/>
                <w:b/>
                <w:bCs/>
                <w:color w:val="000000"/>
              </w:rPr>
              <w:t>i</w:t>
            </w:r>
            <w:r w:rsidRPr="00224FC4">
              <w:rPr>
                <w:rFonts w:cs="Calibri"/>
                <w:b/>
                <w:bCs/>
                <w:color w:val="000000"/>
              </w:rPr>
              <w:t>ktį reikalavimui įrodantys dokumentai</w:t>
            </w:r>
          </w:p>
        </w:tc>
        <w:tc>
          <w:tcPr>
            <w:tcW w:w="1342" w:type="pct"/>
            <w:tcBorders>
              <w:top w:val="single" w:sz="4" w:space="0" w:color="000000"/>
              <w:left w:val="single" w:sz="4" w:space="0" w:color="000000"/>
              <w:bottom w:val="single" w:sz="4" w:space="0" w:color="000000"/>
              <w:right w:val="single" w:sz="4" w:space="0" w:color="000000"/>
            </w:tcBorders>
            <w:shd w:val="clear" w:color="auto" w:fill="DEEAF6"/>
          </w:tcPr>
          <w:p w14:paraId="04655485" w14:textId="77777777" w:rsidR="00000393" w:rsidRPr="00224FC4" w:rsidRDefault="00000393" w:rsidP="007258C7">
            <w:pPr>
              <w:autoSpaceDE w:val="0"/>
              <w:autoSpaceDN w:val="0"/>
              <w:adjustRightInd w:val="0"/>
              <w:rPr>
                <w:rFonts w:cs="Calibri"/>
                <w:b/>
                <w:bCs/>
                <w:color w:val="000000"/>
              </w:rPr>
            </w:pPr>
            <w:r w:rsidRPr="00224FC4">
              <w:rPr>
                <w:rFonts w:cs="Calibri"/>
                <w:b/>
                <w:bCs/>
                <w:color w:val="000000"/>
              </w:rPr>
              <w:t>Subjektas, kuris turi atitikti reikalavimą</w:t>
            </w:r>
          </w:p>
        </w:tc>
      </w:tr>
      <w:tr w:rsidR="00000393" w:rsidRPr="00224FC4" w14:paraId="20BDF1BF" w14:textId="77777777" w:rsidTr="007258C7">
        <w:tc>
          <w:tcPr>
            <w:tcW w:w="386" w:type="pct"/>
            <w:tcBorders>
              <w:top w:val="single" w:sz="4" w:space="0" w:color="000000"/>
              <w:left w:val="single" w:sz="4" w:space="0" w:color="000000"/>
              <w:bottom w:val="single" w:sz="4" w:space="0" w:color="000000"/>
              <w:right w:val="single" w:sz="4" w:space="0" w:color="000000"/>
            </w:tcBorders>
          </w:tcPr>
          <w:p w14:paraId="3AC9C213" w14:textId="77777777" w:rsidR="00000393" w:rsidRPr="00224FC4" w:rsidRDefault="00000393" w:rsidP="007258C7">
            <w:pPr>
              <w:numPr>
                <w:ilvl w:val="0"/>
                <w:numId w:val="18"/>
              </w:numPr>
              <w:spacing w:before="60" w:after="60" w:line="257" w:lineRule="auto"/>
              <w:ind w:left="357" w:hanging="357"/>
              <w:contextualSpacing/>
              <w:rPr>
                <w:rFonts w:cs="Calibri"/>
              </w:rPr>
            </w:pPr>
          </w:p>
        </w:tc>
        <w:tc>
          <w:tcPr>
            <w:tcW w:w="4614" w:type="pct"/>
            <w:gridSpan w:val="3"/>
            <w:tcBorders>
              <w:top w:val="single" w:sz="4" w:space="0" w:color="000000"/>
              <w:left w:val="single" w:sz="4" w:space="0" w:color="000000"/>
              <w:bottom w:val="single" w:sz="4" w:space="0" w:color="000000"/>
              <w:right w:val="single" w:sz="4" w:space="0" w:color="000000"/>
            </w:tcBorders>
          </w:tcPr>
          <w:p w14:paraId="692738E1" w14:textId="77777777" w:rsidR="00000393" w:rsidRPr="00224FC4" w:rsidRDefault="00000393" w:rsidP="007258C7">
            <w:pPr>
              <w:autoSpaceDE w:val="0"/>
              <w:autoSpaceDN w:val="0"/>
              <w:adjustRightInd w:val="0"/>
              <w:ind w:firstLine="0"/>
              <w:rPr>
                <w:rFonts w:cs="Calibri"/>
                <w:b/>
                <w:bCs/>
                <w:color w:val="000000"/>
              </w:rPr>
            </w:pPr>
            <w:r w:rsidRPr="00224FC4">
              <w:rPr>
                <w:rFonts w:cs="Calibri"/>
                <w:b/>
                <w:bCs/>
                <w:color w:val="000000"/>
              </w:rPr>
              <w:t>Techninis ir profesinis pajėgumas</w:t>
            </w:r>
          </w:p>
        </w:tc>
      </w:tr>
      <w:tr w:rsidR="00000393" w:rsidRPr="00224FC4" w14:paraId="6810B637" w14:textId="77777777" w:rsidTr="007258C7">
        <w:tc>
          <w:tcPr>
            <w:tcW w:w="386" w:type="pct"/>
            <w:tcBorders>
              <w:top w:val="single" w:sz="4" w:space="0" w:color="000000"/>
              <w:left w:val="single" w:sz="4" w:space="0" w:color="000000"/>
              <w:bottom w:val="single" w:sz="4" w:space="0" w:color="000000"/>
              <w:right w:val="single" w:sz="4" w:space="0" w:color="000000"/>
            </w:tcBorders>
          </w:tcPr>
          <w:p w14:paraId="31EFF658" w14:textId="77777777" w:rsidR="00000393" w:rsidRPr="00224FC4" w:rsidRDefault="00000393" w:rsidP="007258C7">
            <w:pPr>
              <w:numPr>
                <w:ilvl w:val="1"/>
                <w:numId w:val="18"/>
              </w:numPr>
              <w:spacing w:before="60" w:after="60" w:line="257" w:lineRule="auto"/>
              <w:ind w:left="357" w:hanging="357"/>
              <w:contextualSpacing/>
              <w:jc w:val="right"/>
              <w:rPr>
                <w:rFonts w:cs="Calibri"/>
              </w:rPr>
            </w:pPr>
          </w:p>
        </w:tc>
        <w:tc>
          <w:tcPr>
            <w:tcW w:w="1461" w:type="pct"/>
            <w:tcBorders>
              <w:top w:val="single" w:sz="4" w:space="0" w:color="000000"/>
              <w:left w:val="single" w:sz="4" w:space="0" w:color="000000"/>
              <w:bottom w:val="single" w:sz="4" w:space="0" w:color="000000"/>
              <w:right w:val="single" w:sz="4" w:space="0" w:color="auto"/>
            </w:tcBorders>
          </w:tcPr>
          <w:p w14:paraId="5DCA4C28" w14:textId="77777777" w:rsidR="00000393" w:rsidRPr="00224FC4" w:rsidRDefault="00000393" w:rsidP="007258C7">
            <w:pPr>
              <w:autoSpaceDE w:val="0"/>
              <w:autoSpaceDN w:val="0"/>
              <w:adjustRightInd w:val="0"/>
              <w:rPr>
                <w:rFonts w:cs="Calibri"/>
                <w:color w:val="000000"/>
              </w:rPr>
            </w:pPr>
            <w:r w:rsidRPr="00224FC4">
              <w:rPr>
                <w:rFonts w:cs="Calibri"/>
                <w:color w:val="000000"/>
              </w:rPr>
              <w:t>Sutarčiai vykdyti tiekėjas turi turėti:</w:t>
            </w:r>
          </w:p>
          <w:p w14:paraId="4E00DDBF" w14:textId="77777777" w:rsidR="00000393" w:rsidRPr="00000393" w:rsidRDefault="00000393" w:rsidP="007258C7">
            <w:pPr>
              <w:spacing w:line="254" w:lineRule="auto"/>
              <w:rPr>
                <w:rFonts w:eastAsia="Times New Roman"/>
                <w:shd w:val="clear" w:color="auto" w:fill="FFFFFF"/>
              </w:rPr>
            </w:pPr>
            <w:r w:rsidRPr="00000393">
              <w:rPr>
                <w:rFonts w:eastAsia="Times New Roman"/>
                <w:shd w:val="clear" w:color="auto" w:fill="FFFFFF"/>
              </w:rPr>
              <w:t xml:space="preserve">a) bent 1 statinio projekto vadovą, kuris turi turėti teisę eiti neypatingo statinio (statiniai: inžineriniai tinklai: vandentiekio tinklai) projekto vadovo pareigas. </w:t>
            </w:r>
          </w:p>
          <w:p w14:paraId="1247D1D0" w14:textId="77777777" w:rsidR="00000393" w:rsidRPr="00000393" w:rsidRDefault="00000393" w:rsidP="007258C7">
            <w:pPr>
              <w:spacing w:line="254" w:lineRule="auto"/>
              <w:rPr>
                <w:rFonts w:eastAsia="Times New Roman"/>
                <w:shd w:val="clear" w:color="auto" w:fill="FFFFFF"/>
              </w:rPr>
            </w:pPr>
            <w:r w:rsidRPr="00000393">
              <w:rPr>
                <w:rFonts w:eastAsia="Times New Roman"/>
                <w:shd w:val="clear" w:color="auto" w:fill="FFFFFF"/>
              </w:rPr>
              <w:t xml:space="preserve">b) bent 1 statinio statybos vadovą, kuris turi turėti teisę eiti neypatingo statinio (statiniai: (statiniai: inžineriniai tinklai: vandentiekio tinklai) statybos vadovo pareigas. </w:t>
            </w:r>
          </w:p>
          <w:p w14:paraId="5DE0E89C" w14:textId="627F822B" w:rsidR="00000393" w:rsidRPr="00224FC4" w:rsidRDefault="00000393" w:rsidP="007258C7">
            <w:pPr>
              <w:spacing w:line="254" w:lineRule="auto"/>
              <w:rPr>
                <w:rFonts w:eastAsia="Times New Roman"/>
                <w:shd w:val="clear" w:color="auto" w:fill="FFFFFF"/>
              </w:rPr>
            </w:pPr>
            <w:r w:rsidRPr="00000393">
              <w:rPr>
                <w:rFonts w:eastAsia="Times New Roman"/>
                <w:shd w:val="clear" w:color="auto" w:fill="FFFFFF"/>
              </w:rPr>
              <w:t xml:space="preserve">c) specialistą, turintį matininko kvalifikacijos pažymėjimą. </w:t>
            </w:r>
          </w:p>
          <w:p w14:paraId="1848830A" w14:textId="77777777" w:rsidR="00000393" w:rsidRPr="00224FC4" w:rsidRDefault="00000393" w:rsidP="007258C7">
            <w:pPr>
              <w:spacing w:line="254" w:lineRule="auto"/>
              <w:rPr>
                <w:i/>
                <w:shd w:val="clear" w:color="auto" w:fill="FFFFFF"/>
              </w:rPr>
            </w:pPr>
            <w:r w:rsidRPr="00224FC4">
              <w:rPr>
                <w:i/>
                <w:shd w:val="clear" w:color="auto" w:fill="FFFFFF"/>
              </w:rPr>
              <w:t xml:space="preserve">Pastaba: </w:t>
            </w:r>
          </w:p>
          <w:p w14:paraId="30D7CC5C" w14:textId="77777777" w:rsidR="00000393" w:rsidRPr="00224FC4" w:rsidRDefault="00000393" w:rsidP="007258C7">
            <w:pPr>
              <w:spacing w:line="254" w:lineRule="auto"/>
              <w:rPr>
                <w:i/>
                <w:shd w:val="clear" w:color="auto" w:fill="FFFFFF"/>
              </w:rPr>
            </w:pPr>
            <w:r w:rsidRPr="00224FC4">
              <w:rPr>
                <w:i/>
                <w:shd w:val="clear" w:color="auto" w:fill="FFFFFF"/>
              </w:rPr>
              <w:t>1. Tiekėjas gali siūlyti vieną specialistą kelioms pozicijoms, jei šis specialistas atitinka visus skirtingoms pozicijoms keliamus reikalavimus.</w:t>
            </w:r>
          </w:p>
          <w:p w14:paraId="61C7A1F6" w14:textId="77777777" w:rsidR="00000393" w:rsidRPr="00224FC4" w:rsidRDefault="00000393" w:rsidP="007258C7">
            <w:pPr>
              <w:rPr>
                <w:shd w:val="clear" w:color="auto" w:fill="FFFFFF"/>
              </w:rPr>
            </w:pPr>
            <w:r w:rsidRPr="00224FC4">
              <w:rPr>
                <w:i/>
                <w:shd w:val="clear" w:color="auto" w:fill="FFFFFF"/>
              </w:rPr>
              <w:t xml:space="preserve"> 2. Tiekėjas privalo paskirti reikiamą skaičių specialistų, kad užtikrintų tinkamą sutarties vykdymą.</w:t>
            </w:r>
            <w:r w:rsidRPr="00224FC4">
              <w:rPr>
                <w:shd w:val="clear" w:color="auto" w:fill="FFFFFF"/>
              </w:rPr>
              <w:t xml:space="preserve"> </w:t>
            </w:r>
          </w:p>
          <w:p w14:paraId="284F743B" w14:textId="77777777" w:rsidR="00000393" w:rsidRPr="00224FC4" w:rsidRDefault="00000393" w:rsidP="007258C7">
            <w:pPr>
              <w:autoSpaceDE w:val="0"/>
              <w:autoSpaceDN w:val="0"/>
              <w:adjustRightInd w:val="0"/>
              <w:rPr>
                <w:rFonts w:cs="Calibri"/>
                <w:color w:val="000000"/>
              </w:rPr>
            </w:pPr>
            <w:r w:rsidRPr="00224FC4">
              <w:rPr>
                <w:i/>
                <w:shd w:val="clear" w:color="auto" w:fill="FFFFFF"/>
              </w:rPr>
              <w:t>Pagal Lietuvos Respublikos statybos įstatymo 18 straipsnio 7 dalies 1 punktą statybos rangovas privalo Lietuvos Respublikos įstatymų ir kitų teisės aktų nustatyta tvarka</w:t>
            </w:r>
            <w:r w:rsidRPr="00224FC4">
              <w:rPr>
                <w:rFonts w:ascii="Calibri" w:hAnsi="Calibri"/>
                <w:i/>
                <w:shd w:val="clear" w:color="auto" w:fill="FFFFFF"/>
              </w:rPr>
              <w:t xml:space="preserve"> </w:t>
            </w:r>
            <w:r w:rsidRPr="00224FC4">
              <w:rPr>
                <w:i/>
                <w:shd w:val="clear" w:color="auto" w:fill="FFFFFF"/>
              </w:rPr>
              <w:t>paskirti</w:t>
            </w:r>
            <w:r w:rsidRPr="00224FC4">
              <w:rPr>
                <w:rFonts w:ascii="Calibri" w:hAnsi="Calibri"/>
                <w:i/>
                <w:shd w:val="clear" w:color="auto" w:fill="FFFFFF"/>
              </w:rPr>
              <w:t xml:space="preserve"> </w:t>
            </w:r>
            <w:r w:rsidRPr="00224FC4">
              <w:rPr>
                <w:i/>
                <w:shd w:val="clear" w:color="auto" w:fill="FFFFFF"/>
              </w:rPr>
              <w:t>(pasamdyti) statinio statybos vadovą.</w:t>
            </w:r>
          </w:p>
        </w:tc>
        <w:tc>
          <w:tcPr>
            <w:tcW w:w="1810" w:type="pct"/>
            <w:tcBorders>
              <w:top w:val="single" w:sz="4" w:space="0" w:color="000000"/>
              <w:left w:val="single" w:sz="4" w:space="0" w:color="auto"/>
              <w:bottom w:val="single" w:sz="4" w:space="0" w:color="000000"/>
              <w:right w:val="single" w:sz="4" w:space="0" w:color="000000"/>
            </w:tcBorders>
          </w:tcPr>
          <w:p w14:paraId="0B2AD0A1" w14:textId="77777777" w:rsidR="00000393" w:rsidRPr="00224FC4" w:rsidRDefault="00000393" w:rsidP="007258C7">
            <w:pPr>
              <w:autoSpaceDE w:val="0"/>
              <w:autoSpaceDN w:val="0"/>
              <w:adjustRightInd w:val="0"/>
              <w:rPr>
                <w:rFonts w:cs="Calibri"/>
                <w:color w:val="000000"/>
              </w:rPr>
            </w:pPr>
            <w:r w:rsidRPr="00224FC4">
              <w:rPr>
                <w:rFonts w:cs="Calibri"/>
                <w:color w:val="000000"/>
              </w:rPr>
              <w:t>Su pasiūlymu teikiama Tiekėjo</w:t>
            </w:r>
            <w:r w:rsidRPr="00224FC4">
              <w:rPr>
                <w:rFonts w:cs="Calibri"/>
                <w:bCs/>
                <w:color w:val="000000"/>
              </w:rPr>
              <w:t xml:space="preserve"> deklaracija (7 priedas).</w:t>
            </w:r>
            <w:r w:rsidRPr="00224FC4">
              <w:rPr>
                <w:rFonts w:cs="Calibri"/>
                <w:color w:val="000000"/>
              </w:rPr>
              <w:t xml:space="preserve"> Perkančiajai organizacijai  išrinkus galimą laimėtoją, tik jo yra prašomi dokumentai, patvirtinantys atitikimą reikalavimams.</w:t>
            </w:r>
          </w:p>
          <w:p w14:paraId="527963AB" w14:textId="77777777" w:rsidR="00EC1F87" w:rsidRDefault="00EC1F87" w:rsidP="007258C7">
            <w:pPr>
              <w:autoSpaceDE w:val="0"/>
              <w:autoSpaceDN w:val="0"/>
              <w:adjustRightInd w:val="0"/>
              <w:rPr>
                <w:rFonts w:cs="Calibri"/>
                <w:color w:val="000000"/>
              </w:rPr>
            </w:pPr>
            <w:r>
              <w:rPr>
                <w:rFonts w:cs="Calibri"/>
                <w:color w:val="000000"/>
              </w:rPr>
              <w:t xml:space="preserve">Pateikiama: </w:t>
            </w:r>
          </w:p>
          <w:p w14:paraId="661E1EC5" w14:textId="77777777" w:rsidR="00712477" w:rsidRDefault="00EC1F87" w:rsidP="007258C7">
            <w:pPr>
              <w:autoSpaceDE w:val="0"/>
              <w:autoSpaceDN w:val="0"/>
              <w:adjustRightInd w:val="0"/>
              <w:rPr>
                <w:color w:val="333333"/>
                <w:shd w:val="clear" w:color="auto" w:fill="FFFFFF"/>
              </w:rPr>
            </w:pPr>
            <w:r>
              <w:rPr>
                <w:rFonts w:cs="Calibri"/>
                <w:color w:val="000000"/>
              </w:rPr>
              <w:t>1.</w:t>
            </w:r>
            <w:r w:rsidR="00000393" w:rsidRPr="00000393">
              <w:rPr>
                <w:rFonts w:cs="Calibri"/>
                <w:color w:val="000000"/>
              </w:rPr>
              <w:t xml:space="preserve"> vadovaujančių specialistų ir asmenų atsakingų už sutarties vykdymą sąrašas, pateiktas elektroninėje formoje, nurodant vardus, pavardes, į kurią poziciją yra siūlomas specialistas, profesinę kvalifikaciją, dabartinę darbovietę</w:t>
            </w:r>
            <w:r w:rsidR="004D7CAF">
              <w:rPr>
                <w:rFonts w:cs="Calibri"/>
                <w:color w:val="000000"/>
              </w:rPr>
              <w:t xml:space="preserve">, </w:t>
            </w:r>
            <w:r w:rsidR="004D7CAF" w:rsidRPr="00007DBD">
              <w:rPr>
                <w:color w:val="333333"/>
                <w:shd w:val="clear" w:color="auto" w:fill="FFFFFF"/>
              </w:rPr>
              <w:t xml:space="preserve"> pasitelkiamo pagrindą</w:t>
            </w:r>
            <w:r w:rsidR="004D7CAF">
              <w:rPr>
                <w:color w:val="333333"/>
                <w:shd w:val="clear" w:color="auto" w:fill="FFFFFF"/>
              </w:rPr>
              <w:t>.</w:t>
            </w:r>
          </w:p>
          <w:p w14:paraId="0D9712FD" w14:textId="4CE9B09C" w:rsidR="00712477" w:rsidRPr="00712477" w:rsidRDefault="00712477" w:rsidP="007258C7">
            <w:pPr>
              <w:autoSpaceDE w:val="0"/>
              <w:autoSpaceDN w:val="0"/>
              <w:adjustRightInd w:val="0"/>
              <w:rPr>
                <w:color w:val="333333"/>
                <w:shd w:val="clear" w:color="auto" w:fill="FFFFFF"/>
              </w:rPr>
            </w:pPr>
            <w:r>
              <w:rPr>
                <w:rFonts w:cs="Calibri"/>
                <w:color w:val="000000"/>
              </w:rPr>
              <w:t xml:space="preserve">2. </w:t>
            </w:r>
            <w:r w:rsidRPr="00712477">
              <w:rPr>
                <w:rFonts w:cs="Calibri"/>
                <w:color w:val="000000"/>
              </w:rPr>
              <w:t xml:space="preserve">dėl a </w:t>
            </w:r>
            <w:r w:rsidR="007258C7">
              <w:rPr>
                <w:rFonts w:cs="Calibri"/>
                <w:color w:val="000000"/>
              </w:rPr>
              <w:t xml:space="preserve">ir </w:t>
            </w:r>
            <w:r w:rsidRPr="00712477">
              <w:rPr>
                <w:rFonts w:cs="Calibri"/>
                <w:color w:val="000000"/>
              </w:rPr>
              <w:t>b reikalavimų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77C02FED" w14:textId="409B1B1C" w:rsidR="00712477" w:rsidRPr="00712477" w:rsidRDefault="00712477" w:rsidP="007258C7">
            <w:pPr>
              <w:autoSpaceDE w:val="0"/>
              <w:autoSpaceDN w:val="0"/>
              <w:adjustRightInd w:val="0"/>
              <w:rPr>
                <w:rFonts w:cs="Calibri"/>
                <w:color w:val="000000"/>
              </w:rPr>
            </w:pPr>
            <w:r w:rsidRPr="00712477">
              <w:rPr>
                <w:rFonts w:cs="Calibri"/>
                <w:color w:val="000000"/>
              </w:rPr>
              <w:t xml:space="preserve">3. dėl </w:t>
            </w:r>
            <w:r w:rsidR="007258C7">
              <w:rPr>
                <w:rFonts w:cs="Calibri"/>
                <w:color w:val="000000"/>
              </w:rPr>
              <w:t>c</w:t>
            </w:r>
            <w:r w:rsidRPr="00712477">
              <w:rPr>
                <w:rFonts w:cs="Calibri"/>
                <w:color w:val="000000"/>
              </w:rPr>
              <w:t>) punkto reikalavimų Nacionalinės žemės tarnybos prie Aplinkos ministerijos išduotų kvalifikacijos pažymėjimų kopijas (arba lygiaverčių dokumentų kopijas).</w:t>
            </w:r>
          </w:p>
          <w:p w14:paraId="0F79117E" w14:textId="5B710E81" w:rsidR="00000393" w:rsidRPr="00000393" w:rsidRDefault="00712477" w:rsidP="007258C7">
            <w:pPr>
              <w:autoSpaceDE w:val="0"/>
              <w:autoSpaceDN w:val="0"/>
              <w:adjustRightInd w:val="0"/>
              <w:rPr>
                <w:rFonts w:cs="Calibri"/>
                <w:color w:val="000000"/>
              </w:rPr>
            </w:pPr>
            <w:r w:rsidRPr="00712477">
              <w:rPr>
                <w:rFonts w:cs="Calibri"/>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analogiškų statinių statybos vadovo /</w:t>
            </w:r>
            <w:r w:rsidR="007258C7">
              <w:rPr>
                <w:rFonts w:cs="Calibri"/>
                <w:color w:val="000000"/>
              </w:rPr>
              <w:t>projekto</w:t>
            </w:r>
            <w:r w:rsidRPr="00712477">
              <w:rPr>
                <w:rFonts w:cs="Calibri"/>
                <w:color w:val="000000"/>
              </w:rPr>
              <w:t xml:space="preserve">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r w:rsidR="00000393" w:rsidRPr="00000393">
              <w:rPr>
                <w:rFonts w:cs="Calibri"/>
                <w:color w:val="000000"/>
              </w:rPr>
              <w:t xml:space="preserve"> </w:t>
            </w:r>
          </w:p>
          <w:p w14:paraId="65E96159" w14:textId="030C01F0" w:rsidR="00690128" w:rsidRPr="00690128" w:rsidRDefault="00690128" w:rsidP="007258C7">
            <w:pPr>
              <w:autoSpaceDE w:val="0"/>
              <w:autoSpaceDN w:val="0"/>
              <w:adjustRightInd w:val="0"/>
              <w:rPr>
                <w:rFonts w:cs="Calibri"/>
                <w:b/>
                <w:bCs/>
                <w:i/>
                <w:iCs/>
                <w:color w:val="000000"/>
              </w:rPr>
            </w:pPr>
            <w:r w:rsidRPr="00690128">
              <w:rPr>
                <w:rFonts w:cs="Calibri"/>
                <w:b/>
                <w:bCs/>
                <w:i/>
                <w:iCs/>
                <w:color w:val="000000"/>
              </w:rPr>
              <w:t>Pateikiamas (-i) skenuotas</w:t>
            </w:r>
            <w:r>
              <w:rPr>
                <w:rFonts w:cs="Calibri"/>
                <w:b/>
                <w:bCs/>
                <w:i/>
                <w:iCs/>
                <w:color w:val="000000"/>
              </w:rPr>
              <w:t xml:space="preserve"> (-i</w:t>
            </w:r>
            <w:r w:rsidRPr="00690128">
              <w:rPr>
                <w:rFonts w:cs="Calibri"/>
                <w:b/>
                <w:bCs/>
                <w:i/>
                <w:iCs/>
                <w:color w:val="000000"/>
              </w:rPr>
              <w:t>) dokumentai (-ai) elektroninėmis</w:t>
            </w:r>
            <w:r>
              <w:rPr>
                <w:rFonts w:cs="Calibri"/>
                <w:b/>
                <w:bCs/>
                <w:i/>
                <w:iCs/>
                <w:color w:val="000000"/>
              </w:rPr>
              <w:t xml:space="preserve"> </w:t>
            </w:r>
            <w:r w:rsidRPr="00690128">
              <w:rPr>
                <w:rFonts w:cs="Calibri"/>
                <w:b/>
                <w:bCs/>
                <w:i/>
                <w:iCs/>
                <w:color w:val="000000"/>
              </w:rPr>
              <w:t>priemonėmis.</w:t>
            </w:r>
          </w:p>
        </w:tc>
        <w:tc>
          <w:tcPr>
            <w:tcW w:w="1342" w:type="pct"/>
            <w:tcBorders>
              <w:top w:val="single" w:sz="4" w:space="0" w:color="000000"/>
              <w:left w:val="single" w:sz="4" w:space="0" w:color="000000"/>
              <w:bottom w:val="single" w:sz="4" w:space="0" w:color="000000"/>
              <w:right w:val="single" w:sz="4" w:space="0" w:color="000000"/>
            </w:tcBorders>
          </w:tcPr>
          <w:p w14:paraId="608C3E35" w14:textId="77777777" w:rsidR="00A57C92" w:rsidRPr="00A57C92" w:rsidRDefault="00A57C92" w:rsidP="007258C7">
            <w:pPr>
              <w:autoSpaceDE w:val="0"/>
              <w:autoSpaceDN w:val="0"/>
              <w:adjustRightInd w:val="0"/>
              <w:rPr>
                <w:rFonts w:cs="Calibri"/>
                <w:color w:val="000000"/>
              </w:rPr>
            </w:pPr>
            <w:r w:rsidRPr="00A57C92">
              <w:rPr>
                <w:rFonts w:cs="Calibri"/>
                <w:color w:val="000000"/>
              </w:rPr>
              <w:t>1. jeigu pasiūlymą teikia ūkio subjektų grupė – reikalavimą turi atitikti ūkio subjektų grupės nario (-</w:t>
            </w:r>
            <w:proofErr w:type="spellStart"/>
            <w:r w:rsidRPr="00A57C92">
              <w:rPr>
                <w:rFonts w:cs="Calibri"/>
                <w:color w:val="000000"/>
              </w:rPr>
              <w:t>ių</w:t>
            </w:r>
            <w:proofErr w:type="spellEnd"/>
            <w:r w:rsidRPr="00A57C92">
              <w:rPr>
                <w:rFonts w:cs="Calibri"/>
                <w:color w:val="000000"/>
              </w:rPr>
              <w:t>) specialistai, atsižvelgiant į jų prisiimamus įsipareigojimus pirkimo sutarčiai vykdyti;</w:t>
            </w:r>
          </w:p>
          <w:p w14:paraId="7F3B7175" w14:textId="77777777" w:rsidR="00A57C92" w:rsidRPr="00A57C92" w:rsidRDefault="00A57C92" w:rsidP="007258C7">
            <w:pPr>
              <w:autoSpaceDE w:val="0"/>
              <w:autoSpaceDN w:val="0"/>
              <w:adjustRightInd w:val="0"/>
              <w:rPr>
                <w:rFonts w:cs="Calibri"/>
                <w:color w:val="000000"/>
              </w:rPr>
            </w:pPr>
            <w:r w:rsidRPr="00A57C92">
              <w:rPr>
                <w:rFonts w:cs="Calibri"/>
                <w:color w:val="000000"/>
              </w:rPr>
              <w:t>2. tiekėjas gali remtis kitų ūkio subjektų pajėgumais tik tuo atveju, jeigu tie subjektai (jų darbuotojai) patys vykdys tą pirkimo sutarties dalį, kuriai reikia jų turimų pajėgumų;</w:t>
            </w:r>
          </w:p>
          <w:p w14:paraId="1968E472" w14:textId="267C9F86" w:rsidR="00000393" w:rsidRPr="00224FC4" w:rsidRDefault="00A57C92" w:rsidP="007258C7">
            <w:pPr>
              <w:autoSpaceDE w:val="0"/>
              <w:autoSpaceDN w:val="0"/>
              <w:adjustRightInd w:val="0"/>
              <w:rPr>
                <w:rFonts w:cs="Calibri"/>
                <w:color w:val="000000"/>
              </w:rPr>
            </w:pPr>
            <w:r w:rsidRPr="00A57C92">
              <w:rPr>
                <w:rFonts w:cs="Calibri"/>
                <w:color w:val="000000"/>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8DDAA95" w14:textId="5E416D5E" w:rsidR="001859DA" w:rsidRDefault="001859DA" w:rsidP="00F94523">
      <w:pPr>
        <w:shd w:val="clear" w:color="auto" w:fill="FFFFFF"/>
        <w:spacing w:line="276" w:lineRule="auto"/>
        <w:ind w:left="-284" w:firstLine="1135"/>
        <w:rPr>
          <w:rFonts w:ascii="Times New Roman" w:eastAsia="Calibri" w:hAnsi="Times New Roman" w:cs="Times New Roman"/>
          <w:color w:val="000000"/>
          <w:sz w:val="24"/>
          <w:szCs w:val="24"/>
          <w:lang w:eastAsia="en-US"/>
        </w:rPr>
      </w:pPr>
      <w:r>
        <w:rPr>
          <w:rFonts w:ascii="Times New Roman" w:eastAsia="Calibri" w:hAnsi="Times New Roman" w:cs="Times New Roman"/>
          <w:i/>
          <w:iCs/>
          <w:color w:val="000000"/>
          <w:sz w:val="24"/>
          <w:szCs w:val="24"/>
          <w:lang w:eastAsia="en-US"/>
        </w:rPr>
        <w:lastRenderedPageBreak/>
        <w:t xml:space="preserve">1. </w:t>
      </w:r>
      <w:r w:rsidR="002C6E6F" w:rsidRPr="001859DA">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DC12135" w14:textId="374E1248" w:rsidR="002C6E6F" w:rsidRPr="001859DA" w:rsidRDefault="001859DA" w:rsidP="00F94523">
      <w:pPr>
        <w:shd w:val="clear" w:color="auto" w:fill="FFFFFF"/>
        <w:spacing w:after="100" w:afterAutospacing="1" w:line="276" w:lineRule="auto"/>
        <w:ind w:left="-284" w:firstLine="1135"/>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2. </w:t>
      </w:r>
      <w:r w:rsidR="002C6E6F" w:rsidRPr="001859DA">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002C6E6F" w:rsidRPr="001859DA">
        <w:rPr>
          <w:rFonts w:ascii="Times New Roman" w:eastAsia="Calibri" w:hAnsi="Times New Roman" w:cs="Times New Roman"/>
          <w:i/>
          <w:iCs/>
          <w:color w:val="000000"/>
          <w:sz w:val="24"/>
          <w:szCs w:val="24"/>
          <w:lang w:eastAsia="en-US"/>
        </w:rPr>
        <w:t>iais</w:t>
      </w:r>
      <w:proofErr w:type="spellEnd"/>
      <w:r w:rsidR="002C6E6F" w:rsidRPr="001859DA">
        <w:rPr>
          <w:rFonts w:ascii="Times New Roman" w:eastAsia="Calibri" w:hAnsi="Times New Roman" w:cs="Times New Roman"/>
          <w:i/>
          <w:iCs/>
          <w:color w:val="000000"/>
          <w:sz w:val="24"/>
          <w:szCs w:val="24"/>
          <w:lang w:eastAsia="en-US"/>
        </w:rPr>
        <w:t>) dokumentu (-</w:t>
      </w:r>
      <w:proofErr w:type="spellStart"/>
      <w:r w:rsidR="002C6E6F" w:rsidRPr="001859DA">
        <w:rPr>
          <w:rFonts w:ascii="Times New Roman" w:eastAsia="Calibri" w:hAnsi="Times New Roman" w:cs="Times New Roman"/>
          <w:i/>
          <w:iCs/>
          <w:color w:val="000000"/>
          <w:sz w:val="24"/>
          <w:szCs w:val="24"/>
          <w:lang w:eastAsia="en-US"/>
        </w:rPr>
        <w:t>ais</w:t>
      </w:r>
      <w:proofErr w:type="spellEnd"/>
      <w:r w:rsidR="002C6E6F" w:rsidRPr="001859DA">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w:t>
      </w:r>
      <w:r w:rsidR="007258C7">
        <w:rPr>
          <w:rFonts w:ascii="Times New Roman" w:eastAsia="Calibri" w:hAnsi="Times New Roman" w:cs="Times New Roman"/>
          <w:i/>
          <w:iCs/>
          <w:color w:val="000000"/>
          <w:sz w:val="24"/>
          <w:szCs w:val="24"/>
          <w:lang w:eastAsia="en-US"/>
        </w:rPr>
        <w:t xml:space="preserve"> Tokių dokumentų perkančioji organizacija gali prašyti e</w:t>
      </w:r>
      <w:r w:rsidR="002C6E6F" w:rsidRPr="001859DA">
        <w:rPr>
          <w:rFonts w:ascii="Times New Roman" w:eastAsia="Calibri" w:hAnsi="Times New Roman" w:cs="Times New Roman"/>
          <w:i/>
          <w:iCs/>
          <w:color w:val="000000"/>
          <w:sz w:val="24"/>
          <w:szCs w:val="24"/>
          <w:lang w:eastAsia="en-US"/>
        </w:rPr>
        <w:t>sant aplinkybėms, dėl kurių Perkančioji organizacija negali pati pasitikrinti ir išsaugoti registre nurodytų duomenų )pvz., registras neveikia, registre nėra duomenų apie tiekėją dėl atitiktį patvirtinančių dokumentų pateikimo</w:t>
      </w:r>
      <w:r w:rsidRPr="001859DA">
        <w:rPr>
          <w:rFonts w:ascii="Times New Roman" w:eastAsia="Calibri" w:hAnsi="Times New Roman" w:cs="Times New Roman"/>
          <w:i/>
          <w:iCs/>
          <w:color w:val="000000"/>
          <w:sz w:val="24"/>
          <w:szCs w:val="24"/>
          <w:lang w:eastAsia="en-US"/>
        </w:rPr>
        <w:t>.</w:t>
      </w:r>
    </w:p>
    <w:sectPr w:rsidR="002C6E6F" w:rsidRPr="001859DA" w:rsidSect="002D2E12">
      <w:headerReference w:type="default" r:id="rId14"/>
      <w:headerReference w:type="first" r:id="rId15"/>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1D41" w14:textId="77777777" w:rsidR="00727877" w:rsidRDefault="00727877" w:rsidP="00D05666">
      <w:r>
        <w:separator/>
      </w:r>
    </w:p>
  </w:endnote>
  <w:endnote w:type="continuationSeparator" w:id="0">
    <w:p w14:paraId="47D1D1A1" w14:textId="77777777" w:rsidR="00727877" w:rsidRDefault="00727877" w:rsidP="00D05666">
      <w:r>
        <w:continuationSeparator/>
      </w:r>
    </w:p>
  </w:endnote>
  <w:endnote w:type="continuationNotice" w:id="1">
    <w:p w14:paraId="309CBCF2" w14:textId="77777777" w:rsidR="00727877" w:rsidRDefault="007278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07E7" w14:textId="77777777" w:rsidR="00727877" w:rsidRDefault="00727877" w:rsidP="00D05666">
      <w:r>
        <w:separator/>
      </w:r>
    </w:p>
  </w:footnote>
  <w:footnote w:type="continuationSeparator" w:id="0">
    <w:p w14:paraId="60BE1137" w14:textId="77777777" w:rsidR="00727877" w:rsidRDefault="00727877" w:rsidP="00D05666">
      <w:r>
        <w:continuationSeparator/>
      </w:r>
    </w:p>
  </w:footnote>
  <w:footnote w:type="continuationNotice" w:id="1">
    <w:p w14:paraId="0B722DAB" w14:textId="77777777" w:rsidR="00727877" w:rsidRDefault="007278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6CD6"/>
    <w:multiLevelType w:val="multilevel"/>
    <w:tmpl w:val="513023AC"/>
    <w:styleLink w:val="Esamassraas1"/>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513023AC"/>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09203">
    <w:abstractNumId w:val="7"/>
  </w:num>
  <w:num w:numId="2" w16cid:durableId="679815758">
    <w:abstractNumId w:val="20"/>
  </w:num>
  <w:num w:numId="3" w16cid:durableId="815223017">
    <w:abstractNumId w:val="15"/>
  </w:num>
  <w:num w:numId="4" w16cid:durableId="1795902386">
    <w:abstractNumId w:val="26"/>
  </w:num>
  <w:num w:numId="5" w16cid:durableId="1541941270">
    <w:abstractNumId w:val="9"/>
  </w:num>
  <w:num w:numId="6" w16cid:durableId="1828941295">
    <w:abstractNumId w:val="4"/>
  </w:num>
  <w:num w:numId="7" w16cid:durableId="1929658193">
    <w:abstractNumId w:val="16"/>
  </w:num>
  <w:num w:numId="8" w16cid:durableId="181748776">
    <w:abstractNumId w:val="11"/>
  </w:num>
  <w:num w:numId="9" w16cid:durableId="35745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8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49340">
    <w:abstractNumId w:val="8"/>
  </w:num>
  <w:num w:numId="12" w16cid:durableId="2092002344">
    <w:abstractNumId w:val="22"/>
  </w:num>
  <w:num w:numId="13" w16cid:durableId="329259912">
    <w:abstractNumId w:val="12"/>
  </w:num>
  <w:num w:numId="14" w16cid:durableId="580336729">
    <w:abstractNumId w:val="2"/>
  </w:num>
  <w:num w:numId="15" w16cid:durableId="1321497543">
    <w:abstractNumId w:val="10"/>
  </w:num>
  <w:num w:numId="16" w16cid:durableId="608270615">
    <w:abstractNumId w:val="18"/>
  </w:num>
  <w:num w:numId="17" w16cid:durableId="2111658581">
    <w:abstractNumId w:val="0"/>
  </w:num>
  <w:num w:numId="18" w16cid:durableId="2067609334">
    <w:abstractNumId w:val="23"/>
  </w:num>
  <w:num w:numId="19" w16cid:durableId="1739748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033974">
    <w:abstractNumId w:val="13"/>
  </w:num>
  <w:num w:numId="21" w16cid:durableId="1000356805">
    <w:abstractNumId w:val="13"/>
  </w:num>
  <w:num w:numId="22" w16cid:durableId="1635406075">
    <w:abstractNumId w:val="17"/>
  </w:num>
  <w:num w:numId="23" w16cid:durableId="432089249">
    <w:abstractNumId w:val="5"/>
  </w:num>
  <w:num w:numId="24" w16cid:durableId="1215584160">
    <w:abstractNumId w:val="24"/>
  </w:num>
  <w:num w:numId="25" w16cid:durableId="555746750">
    <w:abstractNumId w:val="1"/>
  </w:num>
  <w:num w:numId="26" w16cid:durableId="20206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50539">
    <w:abstractNumId w:val="3"/>
  </w:num>
  <w:num w:numId="28" w16cid:durableId="404228299">
    <w:abstractNumId w:val="6"/>
  </w:num>
  <w:num w:numId="29" w16cid:durableId="5015077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93"/>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8DC"/>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416"/>
    <w:rsid w:val="00032D19"/>
    <w:rsid w:val="00033DEC"/>
    <w:rsid w:val="00034A4A"/>
    <w:rsid w:val="00035221"/>
    <w:rsid w:val="000355C6"/>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793"/>
    <w:rsid w:val="00050C31"/>
    <w:rsid w:val="0005148B"/>
    <w:rsid w:val="00051E9D"/>
    <w:rsid w:val="00052365"/>
    <w:rsid w:val="0005295E"/>
    <w:rsid w:val="000543B5"/>
    <w:rsid w:val="000546BD"/>
    <w:rsid w:val="00054712"/>
    <w:rsid w:val="00055235"/>
    <w:rsid w:val="0005524F"/>
    <w:rsid w:val="000561CC"/>
    <w:rsid w:val="00056B42"/>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115"/>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6D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532"/>
    <w:rsid w:val="0011798C"/>
    <w:rsid w:val="00117D8E"/>
    <w:rsid w:val="001202E5"/>
    <w:rsid w:val="001207D3"/>
    <w:rsid w:val="00120F58"/>
    <w:rsid w:val="00121982"/>
    <w:rsid w:val="0012224B"/>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5B0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437"/>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644"/>
    <w:rsid w:val="00184C2B"/>
    <w:rsid w:val="00185454"/>
    <w:rsid w:val="00185997"/>
    <w:rsid w:val="001859DA"/>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4E1"/>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4D"/>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C86"/>
    <w:rsid w:val="00283391"/>
    <w:rsid w:val="00283C6E"/>
    <w:rsid w:val="00283D6A"/>
    <w:rsid w:val="00284221"/>
    <w:rsid w:val="00284427"/>
    <w:rsid w:val="002847F1"/>
    <w:rsid w:val="00285B02"/>
    <w:rsid w:val="00285E5E"/>
    <w:rsid w:val="002866F6"/>
    <w:rsid w:val="00286B61"/>
    <w:rsid w:val="002902C1"/>
    <w:rsid w:val="002917EB"/>
    <w:rsid w:val="00291BB8"/>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749"/>
    <w:rsid w:val="002B7D13"/>
    <w:rsid w:val="002C1447"/>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12"/>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1B36"/>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361C"/>
    <w:rsid w:val="003741B0"/>
    <w:rsid w:val="00374650"/>
    <w:rsid w:val="00374A04"/>
    <w:rsid w:val="00374F82"/>
    <w:rsid w:val="00375417"/>
    <w:rsid w:val="003754D9"/>
    <w:rsid w:val="00376628"/>
    <w:rsid w:val="00376FFC"/>
    <w:rsid w:val="003771ED"/>
    <w:rsid w:val="00377497"/>
    <w:rsid w:val="00377925"/>
    <w:rsid w:val="00377BC6"/>
    <w:rsid w:val="00377C16"/>
    <w:rsid w:val="00377C96"/>
    <w:rsid w:val="0038039F"/>
    <w:rsid w:val="003805E4"/>
    <w:rsid w:val="00380DF6"/>
    <w:rsid w:val="00381774"/>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1A6"/>
    <w:rsid w:val="003A65F9"/>
    <w:rsid w:val="003A6756"/>
    <w:rsid w:val="003A6BC4"/>
    <w:rsid w:val="003B0093"/>
    <w:rsid w:val="003B03D1"/>
    <w:rsid w:val="003B12DE"/>
    <w:rsid w:val="003B1BCA"/>
    <w:rsid w:val="003B2617"/>
    <w:rsid w:val="003B26CD"/>
    <w:rsid w:val="003B2CFB"/>
    <w:rsid w:val="003B39F9"/>
    <w:rsid w:val="003B3D2C"/>
    <w:rsid w:val="003B5568"/>
    <w:rsid w:val="003B5A91"/>
    <w:rsid w:val="003B6079"/>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A04"/>
    <w:rsid w:val="003F2E3E"/>
    <w:rsid w:val="003F3617"/>
    <w:rsid w:val="003F3EFE"/>
    <w:rsid w:val="003F3FC9"/>
    <w:rsid w:val="003F4B78"/>
    <w:rsid w:val="003F5489"/>
    <w:rsid w:val="003F54D8"/>
    <w:rsid w:val="003F5D40"/>
    <w:rsid w:val="003F7401"/>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28F"/>
    <w:rsid w:val="00411BD7"/>
    <w:rsid w:val="0041208A"/>
    <w:rsid w:val="004124B1"/>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6C9B"/>
    <w:rsid w:val="00447B36"/>
    <w:rsid w:val="00447D54"/>
    <w:rsid w:val="004503B7"/>
    <w:rsid w:val="00450767"/>
    <w:rsid w:val="00450E09"/>
    <w:rsid w:val="004511A8"/>
    <w:rsid w:val="004512A8"/>
    <w:rsid w:val="00451E77"/>
    <w:rsid w:val="004525F0"/>
    <w:rsid w:val="0045274D"/>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1A5B"/>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875"/>
    <w:rsid w:val="004D59EA"/>
    <w:rsid w:val="004D755A"/>
    <w:rsid w:val="004D7B52"/>
    <w:rsid w:val="004D7C17"/>
    <w:rsid w:val="004D7CAF"/>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27EE2"/>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6E27"/>
    <w:rsid w:val="005574D9"/>
    <w:rsid w:val="005576C1"/>
    <w:rsid w:val="00557ACE"/>
    <w:rsid w:val="00557CBD"/>
    <w:rsid w:val="005605D0"/>
    <w:rsid w:val="00560AD2"/>
    <w:rsid w:val="00561016"/>
    <w:rsid w:val="00561265"/>
    <w:rsid w:val="00561332"/>
    <w:rsid w:val="00561DBA"/>
    <w:rsid w:val="0056266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02"/>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36A"/>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9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0A1"/>
    <w:rsid w:val="00690128"/>
    <w:rsid w:val="0069058D"/>
    <w:rsid w:val="006912EA"/>
    <w:rsid w:val="00692635"/>
    <w:rsid w:val="00693C7B"/>
    <w:rsid w:val="00693CCF"/>
    <w:rsid w:val="00694911"/>
    <w:rsid w:val="00696398"/>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283F"/>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C51"/>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477"/>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8C7"/>
    <w:rsid w:val="00725AB6"/>
    <w:rsid w:val="00725D1E"/>
    <w:rsid w:val="00726D3A"/>
    <w:rsid w:val="00726E63"/>
    <w:rsid w:val="00727877"/>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2DC6"/>
    <w:rsid w:val="007933EF"/>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A40"/>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896"/>
    <w:rsid w:val="007D41C0"/>
    <w:rsid w:val="007D4537"/>
    <w:rsid w:val="007D4E0C"/>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0D7A"/>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F73"/>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28F"/>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0E9"/>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0E21"/>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2257"/>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3B0B"/>
    <w:rsid w:val="00924B58"/>
    <w:rsid w:val="0092507C"/>
    <w:rsid w:val="00925348"/>
    <w:rsid w:val="009255A9"/>
    <w:rsid w:val="009265B6"/>
    <w:rsid w:val="00927D63"/>
    <w:rsid w:val="00927FB2"/>
    <w:rsid w:val="00927FFC"/>
    <w:rsid w:val="009302A6"/>
    <w:rsid w:val="0093049E"/>
    <w:rsid w:val="00931028"/>
    <w:rsid w:val="0093108D"/>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767"/>
    <w:rsid w:val="009A7D11"/>
    <w:rsid w:val="009B05C1"/>
    <w:rsid w:val="009B3266"/>
    <w:rsid w:val="009B338B"/>
    <w:rsid w:val="009B3DB1"/>
    <w:rsid w:val="009B3F3E"/>
    <w:rsid w:val="009B3FDD"/>
    <w:rsid w:val="009B4090"/>
    <w:rsid w:val="009B520E"/>
    <w:rsid w:val="009B62AA"/>
    <w:rsid w:val="009B654D"/>
    <w:rsid w:val="009B6595"/>
    <w:rsid w:val="009B6E32"/>
    <w:rsid w:val="009B6F95"/>
    <w:rsid w:val="009B711D"/>
    <w:rsid w:val="009B7391"/>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339"/>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362C"/>
    <w:rsid w:val="009D41AE"/>
    <w:rsid w:val="009D57A5"/>
    <w:rsid w:val="009D7222"/>
    <w:rsid w:val="009D7294"/>
    <w:rsid w:val="009D7770"/>
    <w:rsid w:val="009D779F"/>
    <w:rsid w:val="009D7BB8"/>
    <w:rsid w:val="009D7D63"/>
    <w:rsid w:val="009E1FFB"/>
    <w:rsid w:val="009E20B7"/>
    <w:rsid w:val="009E2403"/>
    <w:rsid w:val="009E2820"/>
    <w:rsid w:val="009E3D03"/>
    <w:rsid w:val="009E417A"/>
    <w:rsid w:val="009E43D5"/>
    <w:rsid w:val="009E46BC"/>
    <w:rsid w:val="009E4CDE"/>
    <w:rsid w:val="009F0986"/>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0CD"/>
    <w:rsid w:val="00A02524"/>
    <w:rsid w:val="00A033EB"/>
    <w:rsid w:val="00A0346A"/>
    <w:rsid w:val="00A03D0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25A"/>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CCE"/>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57C92"/>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60B"/>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4B8A"/>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BAE"/>
    <w:rsid w:val="00AD5DD1"/>
    <w:rsid w:val="00AD630F"/>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BC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430"/>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6D98"/>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E08"/>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63A1"/>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BCB"/>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0324"/>
    <w:rsid w:val="00C41D2E"/>
    <w:rsid w:val="00C42315"/>
    <w:rsid w:val="00C42A0E"/>
    <w:rsid w:val="00C44E96"/>
    <w:rsid w:val="00C458E8"/>
    <w:rsid w:val="00C468E9"/>
    <w:rsid w:val="00C476D8"/>
    <w:rsid w:val="00C47CE7"/>
    <w:rsid w:val="00C50F77"/>
    <w:rsid w:val="00C515B6"/>
    <w:rsid w:val="00C51CF2"/>
    <w:rsid w:val="00C52086"/>
    <w:rsid w:val="00C5414A"/>
    <w:rsid w:val="00C544C8"/>
    <w:rsid w:val="00C54B23"/>
    <w:rsid w:val="00C54E72"/>
    <w:rsid w:val="00C55829"/>
    <w:rsid w:val="00C56255"/>
    <w:rsid w:val="00C56765"/>
    <w:rsid w:val="00C56963"/>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05B"/>
    <w:rsid w:val="00C87E49"/>
    <w:rsid w:val="00C8D941"/>
    <w:rsid w:val="00C904AC"/>
    <w:rsid w:val="00C906F5"/>
    <w:rsid w:val="00C9077C"/>
    <w:rsid w:val="00C90917"/>
    <w:rsid w:val="00C90E94"/>
    <w:rsid w:val="00C91381"/>
    <w:rsid w:val="00C91509"/>
    <w:rsid w:val="00C91D8B"/>
    <w:rsid w:val="00C93190"/>
    <w:rsid w:val="00C93240"/>
    <w:rsid w:val="00C93680"/>
    <w:rsid w:val="00C93B5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9A"/>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5D2F"/>
    <w:rsid w:val="00CE6713"/>
    <w:rsid w:val="00CE70CC"/>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EAA"/>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BF"/>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3E"/>
    <w:rsid w:val="00D93AC0"/>
    <w:rsid w:val="00D945F8"/>
    <w:rsid w:val="00D94650"/>
    <w:rsid w:val="00D94720"/>
    <w:rsid w:val="00D94A6A"/>
    <w:rsid w:val="00D95547"/>
    <w:rsid w:val="00D96083"/>
    <w:rsid w:val="00D9669E"/>
    <w:rsid w:val="00D9748B"/>
    <w:rsid w:val="00D977CC"/>
    <w:rsid w:val="00DA05AB"/>
    <w:rsid w:val="00DA0BE3"/>
    <w:rsid w:val="00DA0E65"/>
    <w:rsid w:val="00DA1751"/>
    <w:rsid w:val="00DA1942"/>
    <w:rsid w:val="00DA1969"/>
    <w:rsid w:val="00DA22F0"/>
    <w:rsid w:val="00DA3A07"/>
    <w:rsid w:val="00DA3FF7"/>
    <w:rsid w:val="00DA4A0C"/>
    <w:rsid w:val="00DA4AC1"/>
    <w:rsid w:val="00DA4DC6"/>
    <w:rsid w:val="00DA5ED0"/>
    <w:rsid w:val="00DA62B5"/>
    <w:rsid w:val="00DA758B"/>
    <w:rsid w:val="00DB0683"/>
    <w:rsid w:val="00DB0BDF"/>
    <w:rsid w:val="00DB2857"/>
    <w:rsid w:val="00DB35AF"/>
    <w:rsid w:val="00DB374C"/>
    <w:rsid w:val="00DB4A92"/>
    <w:rsid w:val="00DB4B5C"/>
    <w:rsid w:val="00DB4BD9"/>
    <w:rsid w:val="00DB4CE3"/>
    <w:rsid w:val="00DB5CA5"/>
    <w:rsid w:val="00DB5D2C"/>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06E"/>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07E"/>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D5"/>
    <w:rsid w:val="00EA141A"/>
    <w:rsid w:val="00EA2280"/>
    <w:rsid w:val="00EA256A"/>
    <w:rsid w:val="00EA2B27"/>
    <w:rsid w:val="00EA3223"/>
    <w:rsid w:val="00EA36C4"/>
    <w:rsid w:val="00EA4970"/>
    <w:rsid w:val="00EA523E"/>
    <w:rsid w:val="00EA6573"/>
    <w:rsid w:val="00EA6E8F"/>
    <w:rsid w:val="00EB0E73"/>
    <w:rsid w:val="00EB15AF"/>
    <w:rsid w:val="00EB1C0F"/>
    <w:rsid w:val="00EB2067"/>
    <w:rsid w:val="00EB35C1"/>
    <w:rsid w:val="00EB3686"/>
    <w:rsid w:val="00EB3779"/>
    <w:rsid w:val="00EB381D"/>
    <w:rsid w:val="00EB4143"/>
    <w:rsid w:val="00EB58C7"/>
    <w:rsid w:val="00EB5DC1"/>
    <w:rsid w:val="00EB6425"/>
    <w:rsid w:val="00EB6D85"/>
    <w:rsid w:val="00EB6E29"/>
    <w:rsid w:val="00EB7874"/>
    <w:rsid w:val="00EB7D5D"/>
    <w:rsid w:val="00EB7FCE"/>
    <w:rsid w:val="00EC03C0"/>
    <w:rsid w:val="00EC0799"/>
    <w:rsid w:val="00EC121F"/>
    <w:rsid w:val="00EC1554"/>
    <w:rsid w:val="00EC1F87"/>
    <w:rsid w:val="00EC3339"/>
    <w:rsid w:val="00EC42F8"/>
    <w:rsid w:val="00EC4A1B"/>
    <w:rsid w:val="00EC5645"/>
    <w:rsid w:val="00EC600E"/>
    <w:rsid w:val="00EC6361"/>
    <w:rsid w:val="00EC6C73"/>
    <w:rsid w:val="00EC702A"/>
    <w:rsid w:val="00EC790E"/>
    <w:rsid w:val="00ED09D7"/>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4E42"/>
    <w:rsid w:val="00ED51C8"/>
    <w:rsid w:val="00ED5775"/>
    <w:rsid w:val="00ED582C"/>
    <w:rsid w:val="00ED5D99"/>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625"/>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5D"/>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523"/>
    <w:rsid w:val="00F94D71"/>
    <w:rsid w:val="00F95039"/>
    <w:rsid w:val="00F952BE"/>
    <w:rsid w:val="00F953B3"/>
    <w:rsid w:val="00F9566B"/>
    <w:rsid w:val="00F9576C"/>
    <w:rsid w:val="00F96594"/>
    <w:rsid w:val="00F96714"/>
    <w:rsid w:val="00F97098"/>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C694F"/>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1B4"/>
    <w:rsid w:val="00FE6998"/>
    <w:rsid w:val="00FE6B95"/>
    <w:rsid w:val="00FE77E8"/>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B3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E08"/>
    <w:rPr>
      <w:color w:val="605E5C"/>
      <w:shd w:val="clear" w:color="auto" w:fill="E1DFDD"/>
    </w:rPr>
  </w:style>
  <w:style w:type="numbering" w:customStyle="1" w:styleId="Esamassraas1">
    <w:name w:val="Esamas sąrašas1"/>
    <w:uiPriority w:val="99"/>
    <w:rsid w:val="001859DA"/>
    <w:pPr>
      <w:numPr>
        <w:numId w:val="29"/>
      </w:numPr>
    </w:pPr>
  </w:style>
  <w:style w:type="paragraph" w:customStyle="1" w:styleId="v1msolistparagraph">
    <w:name w:val="v1msolistparagraph"/>
    <w:basedOn w:val="prastasis"/>
    <w:rsid w:val="00145B0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zanskiene@kreting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21</Pages>
  <Words>24880</Words>
  <Characters>14183</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54</cp:revision>
  <cp:lastPrinted>2026-04-10T06:12:00Z</cp:lastPrinted>
  <dcterms:created xsi:type="dcterms:W3CDTF">2026-01-22T09:35:00Z</dcterms:created>
  <dcterms:modified xsi:type="dcterms:W3CDTF">2026-04-10T08:13:00Z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