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5558E6B" w14:textId="77777777" w:rsidR="00DD70D5" w:rsidRPr="00773144" w:rsidRDefault="00DD70D5" w:rsidP="00DD70D5">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4E458167" w14:textId="77777777" w:rsidR="00DD70D5" w:rsidRPr="00773144" w:rsidRDefault="00DD70D5" w:rsidP="00DD70D5">
          <w:pPr>
            <w:spacing w:after="0"/>
            <w:contextualSpacing/>
            <w:jc w:val="center"/>
            <w:rPr>
              <w:rFonts w:ascii="Times New Roman" w:hAnsi="Times New Roman" w:cs="Times New Roman"/>
              <w:sz w:val="24"/>
              <w:szCs w:val="24"/>
              <w:lang w:val="lt-LT" w:eastAsia="lt-LT"/>
            </w:rPr>
          </w:pPr>
        </w:p>
        <w:p w14:paraId="5B8220C9" w14:textId="77777777" w:rsidR="00DD70D5" w:rsidRPr="00773144" w:rsidRDefault="00DD70D5" w:rsidP="00DD70D5">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2A30AD17" w14:textId="77777777" w:rsidR="00DD70D5" w:rsidRPr="00773144" w:rsidRDefault="00DD70D5" w:rsidP="00DD70D5">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286D1EAD" w14:textId="77777777" w:rsidR="00DD70D5" w:rsidRDefault="00DD70D5" w:rsidP="00DD70D5">
          <w:pPr>
            <w:spacing w:after="240" w:line="20" w:lineRule="atLeast"/>
            <w:jc w:val="center"/>
            <w:rPr>
              <w:rFonts w:ascii="Times New Roman" w:hAnsi="Times New Roman" w:cs="Times New Roman"/>
              <w:sz w:val="24"/>
              <w:szCs w:val="24"/>
              <w:lang w:val="lt-LT"/>
            </w:rPr>
          </w:pPr>
        </w:p>
        <w:p w14:paraId="7D3EAC15" w14:textId="77777777" w:rsidR="00DD70D5"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p>
        <w:p w14:paraId="685CAEA4" w14:textId="77777777" w:rsidR="00DD70D5" w:rsidRPr="0016136C"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46A4C416" w14:textId="5F942F0B" w:rsidR="00DD70D5" w:rsidRPr="00806BFF" w:rsidRDefault="00DD70D5" w:rsidP="00DD70D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miesto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savivaldybės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kontroliuojamų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valdomų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perkančiųjų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viešiesiems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komisijos</w:t>
          </w:r>
          <w:proofErr w:type="spellEnd"/>
          <w:r>
            <w:rPr>
              <w:rFonts w:ascii="Times New Roman" w:hAnsi="Times New Roman" w:cs="Times New Roman"/>
              <w:sz w:val="24"/>
              <w:szCs w:val="24"/>
            </w:rPr>
            <w:t xml:space="preserve"> </w:t>
          </w:r>
          <w:r w:rsidRPr="0016136C">
            <w:rPr>
              <w:rFonts w:ascii="Times New Roman" w:eastAsia="Times New Roman" w:hAnsi="Times New Roman" w:cs="Times New Roman"/>
              <w:sz w:val="24"/>
              <w:szCs w:val="24"/>
              <w:lang w:val="lt-LT" w:eastAsia="lt-LT"/>
            </w:rPr>
            <w:t>2026-0</w:t>
          </w:r>
          <w:r>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0</w:t>
          </w:r>
          <w:r w:rsidR="004364EC">
            <w:rPr>
              <w:rFonts w:ascii="Times New Roman" w:eastAsia="Times New Roman" w:hAnsi="Times New Roman" w:cs="Times New Roman"/>
              <w:sz w:val="24"/>
              <w:szCs w:val="24"/>
              <w:lang w:val="lt-LT" w:eastAsia="lt-LT"/>
            </w:rPr>
            <w:t>9</w:t>
          </w:r>
          <w:r w:rsidRPr="0016136C">
            <w:rPr>
              <w:rFonts w:ascii="Times New Roman" w:eastAsia="Times New Roman" w:hAnsi="Times New Roman" w:cs="Times New Roman"/>
              <w:sz w:val="24"/>
              <w:szCs w:val="24"/>
              <w:lang w:val="lt-LT" w:eastAsia="lt-LT"/>
            </w:rPr>
            <w:t xml:space="preserve"> protokolu Nr. </w:t>
          </w:r>
          <w:r w:rsidRPr="00A32218">
            <w:rPr>
              <w:rFonts w:ascii="Times New Roman" w:hAnsi="Times New Roman" w:cs="Times New Roman"/>
              <w:sz w:val="24"/>
              <w:szCs w:val="24"/>
            </w:rPr>
            <w:t>VPV-</w:t>
          </w:r>
          <w:r w:rsidR="004364EC">
            <w:rPr>
              <w:rFonts w:ascii="Times New Roman" w:hAnsi="Times New Roman" w:cs="Times New Roman"/>
              <w:sz w:val="24"/>
              <w:szCs w:val="24"/>
            </w:rPr>
            <w:t>16</w:t>
          </w:r>
        </w:p>
        <w:p w14:paraId="3A035928" w14:textId="77777777" w:rsidR="00DD70D5" w:rsidRDefault="00DD70D5" w:rsidP="00DD70D5">
          <w:pPr>
            <w:tabs>
              <w:tab w:val="center" w:pos="4513"/>
              <w:tab w:val="right" w:pos="9026"/>
            </w:tabs>
            <w:rPr>
              <w:rFonts w:ascii="Times New Roman" w:hAnsi="Times New Roman" w:cs="Times New Roman"/>
              <w:sz w:val="24"/>
              <w:szCs w:val="24"/>
              <w:lang w:val="lt-LT"/>
            </w:rPr>
          </w:pPr>
        </w:p>
        <w:p w14:paraId="2D803337" w14:textId="77777777" w:rsidR="00DD70D5" w:rsidRDefault="00DD70D5" w:rsidP="00DD70D5">
          <w:pPr>
            <w:tabs>
              <w:tab w:val="center" w:pos="4513"/>
              <w:tab w:val="right" w:pos="9026"/>
            </w:tabs>
            <w:rPr>
              <w:rFonts w:ascii="Times New Roman" w:hAnsi="Times New Roman" w:cs="Times New Roman"/>
              <w:sz w:val="24"/>
              <w:szCs w:val="24"/>
              <w:lang w:val="lt-LT"/>
            </w:rPr>
          </w:pPr>
        </w:p>
        <w:p w14:paraId="2A399D19" w14:textId="77777777" w:rsidR="00DD70D5" w:rsidRDefault="00DD70D5" w:rsidP="00DD70D5">
          <w:pPr>
            <w:tabs>
              <w:tab w:val="center" w:pos="4513"/>
              <w:tab w:val="right" w:pos="9026"/>
            </w:tabs>
            <w:rPr>
              <w:rFonts w:ascii="Times New Roman" w:hAnsi="Times New Roman" w:cs="Times New Roman"/>
              <w:sz w:val="24"/>
              <w:szCs w:val="24"/>
              <w:lang w:val="lt-LT"/>
            </w:rPr>
          </w:pPr>
        </w:p>
        <w:p w14:paraId="7F4C92EF" w14:textId="4DFDD920" w:rsidR="00DD70D5" w:rsidRPr="00F20A42" w:rsidRDefault="00DD70D5" w:rsidP="00DD70D5">
          <w:pPr>
            <w:spacing w:after="240"/>
            <w:jc w:val="center"/>
            <w:rPr>
              <w:rFonts w:ascii="Times New Roman" w:eastAsia="Calibri" w:hAnsi="Times New Roman" w:cs="Times New Roman"/>
              <w:b/>
              <w:bCs/>
              <w:sz w:val="28"/>
              <w:szCs w:val="28"/>
              <w:lang w:val="lt-LT"/>
              <w14:ligatures w14:val="standardContextual"/>
            </w:rPr>
          </w:pPr>
          <w:r>
            <w:rPr>
              <w:rFonts w:ascii="Times New Roman" w:eastAsia="Calibri" w:hAnsi="Times New Roman" w:cs="Times New Roman"/>
              <w:b/>
              <w:bCs/>
              <w:sz w:val="28"/>
              <w:szCs w:val="28"/>
              <w:lang w:val="lt-LT"/>
              <w14:ligatures w14:val="standardContextual"/>
            </w:rPr>
            <w:t>TARPTAUTINIO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37ADC646" w14:textId="6FA1346E" w:rsidR="00DD70D5" w:rsidRPr="00F20A42" w:rsidRDefault="00DD70D5" w:rsidP="00DD70D5">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Pr>
              <w:rFonts w:ascii="Times New Roman" w:eastAsia="Calibri" w:hAnsi="Times New Roman" w:cs="Times New Roman"/>
              <w:b/>
              <w:bCs/>
              <w:sz w:val="28"/>
              <w:szCs w:val="28"/>
              <w:u w:val="single"/>
              <w:lang w:val="lt-LT"/>
              <w14:ligatures w14:val="standardContextual"/>
            </w:rPr>
            <w:t>IŠIMAMI PLOKŠTELINIAI DANTŲ PROTEZAI</w:t>
          </w:r>
          <w:r w:rsidRPr="00F20A42">
            <w:rPr>
              <w:rFonts w:ascii="Times New Roman" w:eastAsia="Calibri" w:hAnsi="Times New Roman" w:cs="Times New Roman"/>
              <w:b/>
              <w:bCs/>
              <w:sz w:val="28"/>
              <w:szCs w:val="28"/>
              <w:u w:val="single"/>
              <w:lang w:val="lt-LT"/>
              <w14:ligatures w14:val="standardContextual"/>
            </w:rPr>
            <w:t>“</w:t>
          </w:r>
        </w:p>
        <w:p w14:paraId="209C3131" w14:textId="77777777" w:rsidR="00DD70D5" w:rsidRPr="00F20A42" w:rsidRDefault="00DD70D5" w:rsidP="00DD70D5">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317DC66" w14:textId="77777777" w:rsidR="00DD70D5" w:rsidRDefault="00DD70D5" w:rsidP="00DD70D5">
          <w:pPr>
            <w:tabs>
              <w:tab w:val="center" w:pos="4513"/>
              <w:tab w:val="right" w:pos="9026"/>
            </w:tabs>
            <w:jc w:val="center"/>
            <w:rPr>
              <w:rFonts w:ascii="Times New Roman" w:hAnsi="Times New Roman" w:cs="Times New Roman"/>
              <w:b/>
              <w:bCs/>
              <w:sz w:val="32"/>
              <w:szCs w:val="32"/>
              <w:lang w:val="lt-LT"/>
            </w:rPr>
          </w:pPr>
        </w:p>
        <w:p w14:paraId="656F065A" w14:textId="77777777" w:rsidR="00DD70D5" w:rsidRPr="00F20A42" w:rsidRDefault="00DD70D5" w:rsidP="00DD70D5">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6F53879B" w14:textId="77777777" w:rsidR="00DD70D5" w:rsidRPr="00C174AC" w:rsidRDefault="00DD70D5" w:rsidP="00DD70D5">
          <w:pPr>
            <w:tabs>
              <w:tab w:val="center" w:pos="4513"/>
              <w:tab w:val="right" w:pos="9026"/>
            </w:tabs>
            <w:jc w:val="center"/>
            <w:rPr>
              <w:rFonts w:ascii="Times New Roman" w:hAnsi="Times New Roman" w:cs="Times New Roman"/>
              <w:b/>
              <w:bCs/>
              <w:sz w:val="28"/>
              <w:szCs w:val="28"/>
              <w:lang w:val="lt-LT"/>
            </w:rPr>
          </w:pPr>
        </w:p>
        <w:p w14:paraId="72862823" w14:textId="77777777" w:rsidR="00DD70D5" w:rsidRPr="00C174AC" w:rsidRDefault="00DD70D5" w:rsidP="00DD70D5">
          <w:pPr>
            <w:tabs>
              <w:tab w:val="center" w:pos="4513"/>
              <w:tab w:val="right" w:pos="9026"/>
            </w:tabs>
            <w:rPr>
              <w:rFonts w:ascii="Times New Roman" w:hAnsi="Times New Roman" w:cs="Times New Roman"/>
              <w:sz w:val="24"/>
              <w:szCs w:val="24"/>
              <w:lang w:val="lt-LT" w:eastAsia="lt-LT"/>
            </w:rPr>
          </w:pPr>
        </w:p>
        <w:p w14:paraId="1FBEB709" w14:textId="77777777" w:rsidR="00DD70D5" w:rsidRPr="00C174AC" w:rsidRDefault="00DD70D5" w:rsidP="00DD70D5">
          <w:pPr>
            <w:jc w:val="center"/>
            <w:rPr>
              <w:rFonts w:ascii="Times New Roman" w:hAnsi="Times New Roman" w:cs="Times New Roman"/>
              <w:sz w:val="24"/>
              <w:szCs w:val="24"/>
              <w:lang w:val="lt-LT"/>
            </w:rPr>
          </w:pPr>
        </w:p>
        <w:p w14:paraId="72809288" w14:textId="77777777" w:rsidR="00DD70D5" w:rsidRPr="00C174AC" w:rsidRDefault="00DD70D5" w:rsidP="00DD70D5">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4982696F" w:rsidR="008D0F0D" w:rsidRDefault="00EB4102" w:rsidP="00DD70D5">
          <w:pPr>
            <w:spacing w:after="240" w:line="20" w:lineRule="atLeast"/>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C2165A">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C0E2" w14:textId="77777777" w:rsidR="00C2165A" w:rsidRDefault="00C2165A" w:rsidP="00184B8C">
      <w:pPr>
        <w:spacing w:after="0" w:line="240" w:lineRule="auto"/>
      </w:pPr>
      <w:r>
        <w:separator/>
      </w:r>
    </w:p>
  </w:endnote>
  <w:endnote w:type="continuationSeparator" w:id="0">
    <w:p w14:paraId="30F79A13" w14:textId="77777777" w:rsidR="00C2165A" w:rsidRDefault="00C2165A" w:rsidP="00184B8C">
      <w:pPr>
        <w:spacing w:after="0" w:line="240" w:lineRule="auto"/>
      </w:pPr>
      <w:r>
        <w:continuationSeparator/>
      </w:r>
    </w:p>
  </w:endnote>
  <w:endnote w:type="continuationNotice" w:id="1">
    <w:p w14:paraId="67DBF048" w14:textId="77777777" w:rsidR="00C2165A" w:rsidRDefault="00C21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F0CB" w14:textId="77777777" w:rsidR="00C2165A" w:rsidRDefault="00C2165A" w:rsidP="00184B8C">
      <w:pPr>
        <w:spacing w:after="0" w:line="240" w:lineRule="auto"/>
      </w:pPr>
      <w:r>
        <w:separator/>
      </w:r>
    </w:p>
  </w:footnote>
  <w:footnote w:type="continuationSeparator" w:id="0">
    <w:p w14:paraId="678F0728" w14:textId="77777777" w:rsidR="00C2165A" w:rsidRDefault="00C2165A" w:rsidP="00184B8C">
      <w:pPr>
        <w:spacing w:after="0" w:line="240" w:lineRule="auto"/>
      </w:pPr>
      <w:r>
        <w:continuationSeparator/>
      </w:r>
    </w:p>
  </w:footnote>
  <w:footnote w:type="continuationNotice" w:id="1">
    <w:p w14:paraId="60D39EA5" w14:textId="77777777" w:rsidR="00C2165A" w:rsidRDefault="00C2165A">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2CA"/>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4EC"/>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65A"/>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0D5"/>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D3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11E"/>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39383</Words>
  <Characters>22449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2026-01-27T09:13:00Z</dcterms:created>
  <dcterms:modified xsi:type="dcterms:W3CDTF">2026-04-09T17:53:00Z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