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FD1" w:rsidRDefault="00C63902" w:rsidP="00C63902">
      <w:pPr>
        <w:jc w:val="right"/>
        <w:rPr>
          <w:rFonts w:ascii="Times New Roman" w:eastAsia="Calibri Light" w:hAnsi="Times New Roman" w:cs="Times New Roman"/>
          <w:lang w:eastAsia="lt-LT"/>
        </w:rPr>
      </w:pPr>
      <w:r w:rsidRPr="00C63902">
        <w:rPr>
          <w:rFonts w:ascii="Times New Roman" w:eastAsia="Calibri Light" w:hAnsi="Times New Roman" w:cs="Times New Roman"/>
          <w:lang w:eastAsia="lt-LT"/>
        </w:rPr>
        <w:t xml:space="preserve">Pirkimo sąlygų </w:t>
      </w:r>
      <w:r w:rsidR="003977F2">
        <w:rPr>
          <w:rFonts w:ascii="Times New Roman" w:eastAsia="Calibri Light" w:hAnsi="Times New Roman" w:cs="Times New Roman"/>
          <w:lang w:eastAsia="lt-LT"/>
        </w:rPr>
        <w:t>5</w:t>
      </w:r>
      <w:r w:rsidRPr="00C63902">
        <w:rPr>
          <w:rFonts w:ascii="Times New Roman" w:eastAsia="Calibri Light" w:hAnsi="Times New Roman" w:cs="Times New Roman"/>
          <w:lang w:eastAsia="lt-LT"/>
        </w:rPr>
        <w:t xml:space="preserve"> priedas</w:t>
      </w:r>
    </w:p>
    <w:p w:rsidR="00C63902" w:rsidRDefault="00C63902" w:rsidP="00C63902">
      <w:pPr>
        <w:jc w:val="right"/>
        <w:rPr>
          <w:rFonts w:ascii="Times New Roman" w:eastAsia="Calibri Light" w:hAnsi="Times New Roman" w:cs="Times New Roman"/>
          <w:lang w:eastAsia="lt-LT"/>
        </w:rPr>
      </w:pPr>
    </w:p>
    <w:p w:rsidR="00C63902" w:rsidRPr="00C63902" w:rsidRDefault="00C63902" w:rsidP="00C6390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right="-227"/>
        <w:jc w:val="center"/>
        <w:rPr>
          <w:rFonts w:ascii="Times New Roman" w:eastAsia="Arial Unicode MS" w:hAnsi="Times New Roman" w:cs="Times New Roman"/>
          <w:b/>
          <w:sz w:val="24"/>
          <w:szCs w:val="24"/>
          <w:bdr w:val="nil"/>
        </w:rPr>
      </w:pPr>
      <w:r w:rsidRPr="00C63902">
        <w:rPr>
          <w:rFonts w:ascii="Times New Roman" w:eastAsia="Arial Unicode MS" w:hAnsi="Times New Roman" w:cs="Times New Roman"/>
          <w:b/>
          <w:sz w:val="24"/>
          <w:szCs w:val="24"/>
          <w:bdr w:val="nil"/>
          <w:lang w:val="en-US"/>
        </w:rPr>
        <w:t>(</w:t>
      </w:r>
      <w:proofErr w:type="spellStart"/>
      <w:r w:rsidRPr="00C63902">
        <w:rPr>
          <w:rFonts w:ascii="Times New Roman" w:eastAsia="Arial Unicode MS" w:hAnsi="Times New Roman" w:cs="Times New Roman"/>
          <w:b/>
          <w:i/>
          <w:sz w:val="24"/>
          <w:szCs w:val="24"/>
          <w:bdr w:val="nil"/>
          <w:lang w:val="en-US"/>
        </w:rPr>
        <w:t>Pasi</w:t>
      </w:r>
      <w:r w:rsidRPr="00C63902">
        <w:rPr>
          <w:rFonts w:ascii="Times New Roman" w:eastAsia="Arial Unicode MS" w:hAnsi="Times New Roman" w:cs="Times New Roman"/>
          <w:b/>
          <w:i/>
          <w:sz w:val="24"/>
          <w:szCs w:val="24"/>
          <w:bdr w:val="nil"/>
        </w:rPr>
        <w:t>ūlymo</w:t>
      </w:r>
      <w:proofErr w:type="spellEnd"/>
      <w:r w:rsidRPr="00C63902">
        <w:rPr>
          <w:rFonts w:ascii="Times New Roman" w:eastAsia="Arial Unicode MS" w:hAnsi="Times New Roman" w:cs="Times New Roman"/>
          <w:b/>
          <w:i/>
          <w:sz w:val="24"/>
          <w:szCs w:val="24"/>
          <w:bdr w:val="nil"/>
        </w:rPr>
        <w:t xml:space="preserve"> forma</w:t>
      </w:r>
      <w:r w:rsidRPr="00C63902">
        <w:rPr>
          <w:rFonts w:ascii="Times New Roman" w:eastAsia="Arial Unicode MS" w:hAnsi="Times New Roman" w:cs="Times New Roman"/>
          <w:b/>
          <w:sz w:val="24"/>
          <w:szCs w:val="24"/>
          <w:bdr w:val="nil"/>
        </w:rPr>
        <w:t xml:space="preserve">) </w:t>
      </w:r>
    </w:p>
    <w:p w:rsidR="00C63902" w:rsidRPr="00C63902" w:rsidRDefault="00C63902" w:rsidP="00C6390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right="-227"/>
        <w:jc w:val="center"/>
        <w:rPr>
          <w:rFonts w:ascii="Times New Roman" w:eastAsia="Arial Unicode MS" w:hAnsi="Times New Roman" w:cs="Times New Roman"/>
          <w:b/>
          <w:sz w:val="24"/>
          <w:szCs w:val="24"/>
          <w:bdr w:val="nil"/>
          <w:lang w:val="en-US"/>
        </w:rPr>
      </w:pPr>
    </w:p>
    <w:p w:rsidR="00C63902" w:rsidRPr="00C63902" w:rsidRDefault="00C63902" w:rsidP="00C6390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right="-227"/>
        <w:jc w:val="center"/>
        <w:rPr>
          <w:rFonts w:ascii="Times New Roman" w:eastAsia="Arial Unicode MS" w:hAnsi="Times New Roman" w:cs="Times New Roman"/>
          <w:b/>
          <w:sz w:val="24"/>
          <w:szCs w:val="24"/>
          <w:bdr w:val="nil"/>
          <w:lang w:val="en-US"/>
        </w:rPr>
      </w:pPr>
    </w:p>
    <w:p w:rsidR="00C63902" w:rsidRPr="00C63902" w:rsidRDefault="00C63902" w:rsidP="00C6390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right="-227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bdr w:val="nil"/>
          <w:lang w:val="en-US"/>
        </w:rPr>
      </w:pPr>
      <w:r w:rsidRPr="00C63902">
        <w:rPr>
          <w:rFonts w:ascii="Times New Roman" w:eastAsia="Arial Unicode MS" w:hAnsi="Times New Roman" w:cs="Times New Roman"/>
          <w:b/>
          <w:sz w:val="24"/>
          <w:szCs w:val="24"/>
          <w:bdr w:val="nil"/>
          <w:lang w:val="en-US"/>
        </w:rPr>
        <w:t>PASIŪLYMAS</w:t>
      </w:r>
      <w:r w:rsidRPr="00C63902">
        <w:rPr>
          <w:rFonts w:ascii="Times New Roman" w:eastAsia="Arial Unicode MS" w:hAnsi="Times New Roman" w:cs="Times New Roman"/>
          <w:b/>
          <w:bCs/>
          <w:sz w:val="24"/>
          <w:szCs w:val="24"/>
          <w:bdr w:val="nil"/>
          <w:lang w:val="en-US"/>
        </w:rPr>
        <w:t xml:space="preserve"> </w:t>
      </w:r>
    </w:p>
    <w:p w:rsidR="00C63902" w:rsidRPr="00C63902" w:rsidRDefault="00C63902" w:rsidP="00C6390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right="-227"/>
        <w:jc w:val="center"/>
        <w:rPr>
          <w:rFonts w:ascii="Times New Roman" w:eastAsia="Arial Unicode MS" w:hAnsi="Times New Roman" w:cs="Times New Roman"/>
          <w:sz w:val="24"/>
          <w:szCs w:val="24"/>
          <w:bdr w:val="nil"/>
          <w:lang w:val="en-US"/>
        </w:rPr>
      </w:pPr>
    </w:p>
    <w:p w:rsidR="00C63902" w:rsidRDefault="00C63902" w:rsidP="00C63902">
      <w:pPr>
        <w:spacing w:after="0" w:line="240" w:lineRule="auto"/>
        <w:ind w:left="720"/>
        <w:jc w:val="center"/>
        <w:textAlignment w:val="baseline"/>
        <w:rPr>
          <w:rFonts w:ascii="Times New Roman" w:eastAsia="Arial Unicode MS" w:hAnsi="Times New Roman" w:cs="Times New Roman"/>
          <w:b/>
          <w:sz w:val="24"/>
          <w:szCs w:val="24"/>
          <w:bdr w:val="nil"/>
        </w:rPr>
      </w:pPr>
      <w:r w:rsidRPr="00C63902">
        <w:rPr>
          <w:rFonts w:ascii="Times New Roman" w:eastAsia="Arial Unicode MS" w:hAnsi="Times New Roman" w:cs="Times New Roman"/>
          <w:b/>
          <w:bCs/>
          <w:sz w:val="24"/>
          <w:szCs w:val="24"/>
          <w:bdr w:val="nil"/>
          <w:lang w:val="en-US"/>
        </w:rPr>
        <w:t xml:space="preserve">DĖL </w:t>
      </w:r>
      <w:r w:rsidR="009F5007" w:rsidRPr="009F5007">
        <w:rPr>
          <w:rFonts w:ascii="Times New Roman" w:eastAsia="Arial Unicode MS" w:hAnsi="Times New Roman" w:cs="Times New Roman"/>
          <w:b/>
          <w:bCs/>
          <w:i/>
          <w:sz w:val="24"/>
          <w:szCs w:val="24"/>
          <w:bdr w:val="nil"/>
        </w:rPr>
        <w:t>COMEX</w:t>
      </w:r>
      <w:r w:rsidR="009F5007" w:rsidRPr="009F5007">
        <w:rPr>
          <w:rFonts w:ascii="Times New Roman" w:eastAsia="Arial Unicode MS" w:hAnsi="Times New Roman" w:cs="Times New Roman"/>
          <w:b/>
          <w:bCs/>
          <w:sz w:val="24"/>
          <w:szCs w:val="24"/>
          <w:bdr w:val="nil"/>
        </w:rPr>
        <w:t xml:space="preserve"> GAMINTOJO </w:t>
      </w:r>
      <w:r w:rsidRPr="00C63902">
        <w:rPr>
          <w:rFonts w:ascii="Times New Roman" w:eastAsia="Times New Roman" w:hAnsi="Times New Roman" w:cs="Times New Roman"/>
          <w:b/>
          <w:bCs/>
          <w:sz w:val="24"/>
          <w:szCs w:val="24"/>
        </w:rPr>
        <w:t>NENUTRŪKSTAMO ELEKTROS ENERGIJOS MAITINIMO SISTEM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Ų TECHNINĖS PRIEŽIŪROS PASLAUGŲ</w:t>
      </w:r>
      <w:r w:rsidRPr="00C63902">
        <w:rPr>
          <w:rFonts w:ascii="Times New Roman" w:eastAsia="Arial Unicode MS" w:hAnsi="Times New Roman" w:cs="Times New Roman"/>
          <w:b/>
          <w:bCs/>
          <w:sz w:val="24"/>
          <w:szCs w:val="24"/>
          <w:bdr w:val="nil"/>
        </w:rPr>
        <w:t xml:space="preserve"> </w:t>
      </w:r>
      <w:r w:rsidRPr="00C63902">
        <w:rPr>
          <w:rFonts w:ascii="Times New Roman" w:eastAsia="Arial Unicode MS" w:hAnsi="Times New Roman" w:cs="Times New Roman"/>
          <w:b/>
          <w:sz w:val="24"/>
          <w:szCs w:val="24"/>
          <w:bdr w:val="nil"/>
        </w:rPr>
        <w:t>PIRKIMO</w:t>
      </w:r>
    </w:p>
    <w:p w:rsidR="00C63902" w:rsidRDefault="00C63902" w:rsidP="00C63902">
      <w:pPr>
        <w:spacing w:after="0" w:line="240" w:lineRule="auto"/>
        <w:ind w:left="720"/>
        <w:jc w:val="center"/>
        <w:textAlignment w:val="baseline"/>
        <w:rPr>
          <w:rFonts w:ascii="Times New Roman" w:eastAsia="Arial Unicode MS" w:hAnsi="Times New Roman" w:cs="Times New Roman"/>
          <w:b/>
          <w:sz w:val="24"/>
          <w:szCs w:val="24"/>
          <w:bdr w:val="nil"/>
        </w:rPr>
      </w:pPr>
      <w:r w:rsidRPr="00C63902">
        <w:rPr>
          <w:rFonts w:ascii="Times New Roman" w:eastAsia="Arial Unicode MS" w:hAnsi="Times New Roman" w:cs="Times New Roman"/>
          <w:b/>
          <w:sz w:val="24"/>
          <w:szCs w:val="24"/>
          <w:bdr w:val="nil"/>
        </w:rPr>
        <w:t>(</w:t>
      </w:r>
      <w:r w:rsidRPr="00C63902">
        <w:rPr>
          <w:rFonts w:ascii="Times New Roman" w:eastAsia="Arial Unicode MS" w:hAnsi="Times New Roman" w:cs="Times New Roman"/>
          <w:b/>
          <w:color w:val="5B9BD5" w:themeColor="accent1"/>
          <w:sz w:val="24"/>
          <w:szCs w:val="24"/>
          <w:bdr w:val="nil"/>
        </w:rPr>
        <w:t>1-a pirkimo objekto dalis</w:t>
      </w:r>
      <w:r w:rsidRPr="00C63902">
        <w:rPr>
          <w:rFonts w:ascii="Times New Roman" w:eastAsia="Arial Unicode MS" w:hAnsi="Times New Roman" w:cs="Times New Roman"/>
          <w:b/>
          <w:sz w:val="24"/>
          <w:szCs w:val="24"/>
          <w:bdr w:val="nil"/>
        </w:rPr>
        <w:t>)</w:t>
      </w:r>
    </w:p>
    <w:p w:rsidR="00C63902" w:rsidRDefault="00C63902" w:rsidP="00C63902">
      <w:pPr>
        <w:spacing w:after="0" w:line="240" w:lineRule="auto"/>
        <w:ind w:left="720"/>
        <w:jc w:val="center"/>
        <w:textAlignment w:val="baseline"/>
        <w:rPr>
          <w:rFonts w:ascii="Times New Roman" w:eastAsia="Arial Unicode MS" w:hAnsi="Times New Roman" w:cs="Times New Roman"/>
          <w:b/>
          <w:sz w:val="24"/>
          <w:szCs w:val="24"/>
          <w:bdr w:val="nil"/>
        </w:rPr>
      </w:pPr>
    </w:p>
    <w:p w:rsidR="00C63902" w:rsidRDefault="00C63902" w:rsidP="00C63902">
      <w:pPr>
        <w:spacing w:after="0" w:line="240" w:lineRule="auto"/>
        <w:ind w:left="720"/>
        <w:jc w:val="center"/>
        <w:textAlignment w:val="baseline"/>
        <w:rPr>
          <w:rFonts w:ascii="Times New Roman" w:eastAsia="Arial Unicode MS" w:hAnsi="Times New Roman" w:cs="Times New Roman"/>
          <w:b/>
          <w:sz w:val="24"/>
          <w:szCs w:val="24"/>
          <w:bdr w:val="nil"/>
        </w:rPr>
      </w:pPr>
    </w:p>
    <w:p w:rsidR="00C63902" w:rsidRPr="00C63902" w:rsidRDefault="00C63902" w:rsidP="00C63902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40" w:lineRule="auto"/>
        <w:ind w:left="2592" w:firstLine="1296"/>
        <w:rPr>
          <w:rFonts w:ascii="Times New Roman" w:eastAsia="Arial Unicode MS" w:hAnsi="Times New Roman" w:cs="Times New Roman"/>
          <w:bCs/>
          <w:color w:val="000000"/>
          <w:bdr w:val="nil"/>
          <w:lang w:val="en-US"/>
        </w:rPr>
      </w:pPr>
      <w:r w:rsidRPr="00C63902">
        <w:rPr>
          <w:rFonts w:ascii="Times New Roman" w:eastAsia="Arial Unicode MS" w:hAnsi="Times New Roman" w:cs="Times New Roman"/>
          <w:bCs/>
          <w:color w:val="000000"/>
          <w:bdr w:val="nil"/>
          <w:lang w:val="en-US"/>
        </w:rPr>
        <w:t xml:space="preserve">         (Data)</w:t>
      </w:r>
    </w:p>
    <w:p w:rsidR="00C63902" w:rsidRPr="00C63902" w:rsidRDefault="00C63902" w:rsidP="00C63902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40" w:lineRule="auto"/>
        <w:jc w:val="center"/>
        <w:rPr>
          <w:rFonts w:ascii="Times New Roman" w:eastAsia="Arial Unicode MS" w:hAnsi="Times New Roman" w:cs="Times New Roman"/>
          <w:bCs/>
          <w:color w:val="000000"/>
          <w:bdr w:val="nil"/>
          <w:lang w:val="en-US"/>
        </w:rPr>
      </w:pPr>
      <w:r w:rsidRPr="00C63902">
        <w:rPr>
          <w:rFonts w:ascii="Times New Roman" w:eastAsia="Arial Unicode MS" w:hAnsi="Times New Roman" w:cs="Times New Roman"/>
          <w:bCs/>
          <w:color w:val="000000"/>
          <w:bdr w:val="nil"/>
          <w:lang w:val="en-US"/>
        </w:rPr>
        <w:t>_____________</w:t>
      </w:r>
    </w:p>
    <w:p w:rsidR="00C63902" w:rsidRPr="00C63902" w:rsidRDefault="00C63902" w:rsidP="00C6390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Arial Unicode MS" w:hAnsi="Times New Roman" w:cs="Times New Roman"/>
          <w:bdr w:val="nil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83"/>
        <w:gridCol w:w="5245"/>
      </w:tblGrid>
      <w:tr w:rsidR="00C63902" w:rsidRPr="00C63902" w:rsidTr="00C63902">
        <w:trPr>
          <w:trHeight w:val="273"/>
        </w:trPr>
        <w:tc>
          <w:tcPr>
            <w:tcW w:w="2276" w:type="pct"/>
          </w:tcPr>
          <w:p w:rsidR="00C63902" w:rsidRPr="00C63902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Times New Roman" w:eastAsia="Arial Unicode MS" w:hAnsi="Times New Roman" w:cs="Times New Roman"/>
                <w:bdr w:val="nil"/>
                <w:lang w:val="en-US"/>
              </w:rPr>
            </w:pPr>
            <w:proofErr w:type="spellStart"/>
            <w:r w:rsidRPr="00C63902">
              <w:rPr>
                <w:rFonts w:ascii="Times New Roman" w:eastAsia="Arial Unicode MS" w:hAnsi="Times New Roman" w:cs="Times New Roman"/>
                <w:bdr w:val="nil"/>
                <w:lang w:val="en-US"/>
              </w:rPr>
              <w:t>Tiekėjo</w:t>
            </w:r>
            <w:proofErr w:type="spellEnd"/>
            <w:r w:rsidRPr="00C63902">
              <w:rPr>
                <w:rFonts w:ascii="Times New Roman" w:eastAsia="Arial Unicode MS" w:hAnsi="Times New Roman" w:cs="Times New Roman"/>
                <w:bdr w:val="nil"/>
                <w:lang w:val="en-US"/>
              </w:rPr>
              <w:t xml:space="preserve"> </w:t>
            </w:r>
            <w:proofErr w:type="spellStart"/>
            <w:r w:rsidRPr="00C63902">
              <w:rPr>
                <w:rFonts w:ascii="Times New Roman" w:eastAsia="Arial Unicode MS" w:hAnsi="Times New Roman" w:cs="Times New Roman"/>
                <w:bdr w:val="nil"/>
                <w:lang w:val="en-US"/>
              </w:rPr>
              <w:t>pavadinimas</w:t>
            </w:r>
            <w:proofErr w:type="spellEnd"/>
          </w:p>
        </w:tc>
        <w:tc>
          <w:tcPr>
            <w:tcW w:w="2724" w:type="pct"/>
          </w:tcPr>
          <w:p w:rsidR="00C63902" w:rsidRPr="00C63902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Times New Roman" w:eastAsia="Arial Unicode MS" w:hAnsi="Times New Roman" w:cs="Times New Roman"/>
                <w:bdr w:val="nil"/>
                <w:lang w:val="en-US"/>
              </w:rPr>
            </w:pPr>
          </w:p>
        </w:tc>
      </w:tr>
      <w:tr w:rsidR="00C63902" w:rsidRPr="00C63902" w:rsidTr="00C63902">
        <w:tc>
          <w:tcPr>
            <w:tcW w:w="2276" w:type="pct"/>
          </w:tcPr>
          <w:p w:rsidR="00C63902" w:rsidRPr="00C63902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Times New Roman" w:eastAsia="Arial Unicode MS" w:hAnsi="Times New Roman" w:cs="Times New Roman"/>
                <w:bdr w:val="nil"/>
                <w:lang w:val="en-US"/>
              </w:rPr>
            </w:pPr>
            <w:proofErr w:type="spellStart"/>
            <w:r w:rsidRPr="00C63902">
              <w:rPr>
                <w:rFonts w:ascii="Times New Roman" w:eastAsia="Arial Unicode MS" w:hAnsi="Times New Roman" w:cs="Times New Roman"/>
                <w:bdr w:val="nil"/>
                <w:lang w:val="en-US"/>
              </w:rPr>
              <w:t>Tiekėjo</w:t>
            </w:r>
            <w:proofErr w:type="spellEnd"/>
            <w:r w:rsidRPr="00C63902">
              <w:rPr>
                <w:rFonts w:ascii="Times New Roman" w:eastAsia="Arial Unicode MS" w:hAnsi="Times New Roman" w:cs="Times New Roman"/>
                <w:bdr w:val="nil"/>
                <w:lang w:val="en-US"/>
              </w:rPr>
              <w:t xml:space="preserve"> </w:t>
            </w:r>
            <w:proofErr w:type="spellStart"/>
            <w:r w:rsidRPr="00C63902">
              <w:rPr>
                <w:rFonts w:ascii="Times New Roman" w:eastAsia="Arial Unicode MS" w:hAnsi="Times New Roman" w:cs="Times New Roman"/>
                <w:bdr w:val="nil"/>
                <w:lang w:val="en-US"/>
              </w:rPr>
              <w:t>adresas</w:t>
            </w:r>
            <w:proofErr w:type="spellEnd"/>
          </w:p>
        </w:tc>
        <w:tc>
          <w:tcPr>
            <w:tcW w:w="2724" w:type="pct"/>
          </w:tcPr>
          <w:p w:rsidR="00C63902" w:rsidRPr="00C63902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Times New Roman" w:eastAsia="Arial Unicode MS" w:hAnsi="Times New Roman" w:cs="Times New Roman"/>
                <w:bdr w:val="nil"/>
                <w:lang w:val="en-US"/>
              </w:rPr>
            </w:pPr>
          </w:p>
        </w:tc>
      </w:tr>
      <w:tr w:rsidR="00C63902" w:rsidRPr="00C63902" w:rsidTr="00C63902">
        <w:tc>
          <w:tcPr>
            <w:tcW w:w="2276" w:type="pct"/>
          </w:tcPr>
          <w:p w:rsidR="00C63902" w:rsidRPr="00C63902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Times New Roman" w:eastAsia="Arial Unicode MS" w:hAnsi="Times New Roman" w:cs="Times New Roman"/>
                <w:bdr w:val="nil"/>
                <w:lang w:val="en-US"/>
              </w:rPr>
            </w:pPr>
            <w:proofErr w:type="spellStart"/>
            <w:r w:rsidRPr="00C63902">
              <w:rPr>
                <w:rFonts w:ascii="Times New Roman" w:eastAsia="Arial Unicode MS" w:hAnsi="Times New Roman" w:cs="Times New Roman"/>
                <w:bdr w:val="nil"/>
                <w:lang w:val="en-US"/>
              </w:rPr>
              <w:t>Įmonės</w:t>
            </w:r>
            <w:proofErr w:type="spellEnd"/>
            <w:r w:rsidRPr="00C63902">
              <w:rPr>
                <w:rFonts w:ascii="Times New Roman" w:eastAsia="Arial Unicode MS" w:hAnsi="Times New Roman" w:cs="Times New Roman"/>
                <w:bdr w:val="nil"/>
                <w:lang w:val="en-US"/>
              </w:rPr>
              <w:t xml:space="preserve"> </w:t>
            </w:r>
            <w:proofErr w:type="spellStart"/>
            <w:r w:rsidRPr="00C63902">
              <w:rPr>
                <w:rFonts w:ascii="Times New Roman" w:eastAsia="Arial Unicode MS" w:hAnsi="Times New Roman" w:cs="Times New Roman"/>
                <w:bdr w:val="nil"/>
                <w:lang w:val="en-US"/>
              </w:rPr>
              <w:t>kodas</w:t>
            </w:r>
            <w:proofErr w:type="spellEnd"/>
          </w:p>
        </w:tc>
        <w:tc>
          <w:tcPr>
            <w:tcW w:w="2724" w:type="pct"/>
          </w:tcPr>
          <w:p w:rsidR="00C63902" w:rsidRPr="00C63902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Times New Roman" w:eastAsia="Arial Unicode MS" w:hAnsi="Times New Roman" w:cs="Times New Roman"/>
                <w:bdr w:val="nil"/>
                <w:lang w:val="en-US"/>
              </w:rPr>
            </w:pPr>
          </w:p>
        </w:tc>
      </w:tr>
      <w:tr w:rsidR="00C63902" w:rsidRPr="00C63902" w:rsidTr="00C63902">
        <w:tc>
          <w:tcPr>
            <w:tcW w:w="2276" w:type="pct"/>
          </w:tcPr>
          <w:p w:rsidR="00C63902" w:rsidRPr="00C63902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Times New Roman" w:eastAsia="Arial Unicode MS" w:hAnsi="Times New Roman" w:cs="Times New Roman"/>
                <w:bdr w:val="nil"/>
                <w:lang w:val="en-US"/>
              </w:rPr>
            </w:pPr>
            <w:r w:rsidRPr="00C63902">
              <w:rPr>
                <w:rFonts w:ascii="Times New Roman" w:eastAsia="Arial Unicode MS" w:hAnsi="Times New Roman" w:cs="Times New Roman"/>
                <w:bdr w:val="nil"/>
                <w:lang w:val="en-US"/>
              </w:rPr>
              <w:t xml:space="preserve">PVM </w:t>
            </w:r>
            <w:proofErr w:type="spellStart"/>
            <w:r w:rsidRPr="00C63902">
              <w:rPr>
                <w:rFonts w:ascii="Times New Roman" w:eastAsia="Arial Unicode MS" w:hAnsi="Times New Roman" w:cs="Times New Roman"/>
                <w:bdr w:val="nil"/>
                <w:lang w:val="en-US"/>
              </w:rPr>
              <w:t>mokėtojo</w:t>
            </w:r>
            <w:proofErr w:type="spellEnd"/>
            <w:r w:rsidRPr="00C63902">
              <w:rPr>
                <w:rFonts w:ascii="Times New Roman" w:eastAsia="Arial Unicode MS" w:hAnsi="Times New Roman" w:cs="Times New Roman"/>
                <w:bdr w:val="nil"/>
                <w:lang w:val="en-US"/>
              </w:rPr>
              <w:t xml:space="preserve"> </w:t>
            </w:r>
            <w:proofErr w:type="spellStart"/>
            <w:r w:rsidRPr="00C63902">
              <w:rPr>
                <w:rFonts w:ascii="Times New Roman" w:eastAsia="Arial Unicode MS" w:hAnsi="Times New Roman" w:cs="Times New Roman"/>
                <w:bdr w:val="nil"/>
                <w:lang w:val="en-US"/>
              </w:rPr>
              <w:t>kodas</w:t>
            </w:r>
            <w:proofErr w:type="spellEnd"/>
          </w:p>
        </w:tc>
        <w:tc>
          <w:tcPr>
            <w:tcW w:w="2724" w:type="pct"/>
          </w:tcPr>
          <w:p w:rsidR="00C63902" w:rsidRPr="00C63902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Times New Roman" w:eastAsia="Arial Unicode MS" w:hAnsi="Times New Roman" w:cs="Times New Roman"/>
                <w:bdr w:val="nil"/>
                <w:lang w:val="en-US"/>
              </w:rPr>
            </w:pPr>
          </w:p>
        </w:tc>
      </w:tr>
      <w:tr w:rsidR="00C63902" w:rsidRPr="00C63902" w:rsidTr="00C63902">
        <w:tc>
          <w:tcPr>
            <w:tcW w:w="2276" w:type="pct"/>
          </w:tcPr>
          <w:p w:rsidR="00C63902" w:rsidRPr="00C63902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Times New Roman" w:eastAsia="Arial Unicode MS" w:hAnsi="Times New Roman" w:cs="Times New Roman"/>
                <w:bdr w:val="nil"/>
                <w:lang w:val="en-US"/>
              </w:rPr>
            </w:pPr>
            <w:proofErr w:type="spellStart"/>
            <w:r w:rsidRPr="00C63902">
              <w:rPr>
                <w:rFonts w:ascii="Times New Roman" w:eastAsia="Arial Unicode MS" w:hAnsi="Times New Roman" w:cs="Times New Roman"/>
                <w:bdr w:val="nil"/>
                <w:lang w:val="en-US"/>
              </w:rPr>
              <w:t>Įmonės</w:t>
            </w:r>
            <w:proofErr w:type="spellEnd"/>
            <w:r w:rsidRPr="00C63902">
              <w:rPr>
                <w:rFonts w:ascii="Times New Roman" w:eastAsia="Arial Unicode MS" w:hAnsi="Times New Roman" w:cs="Times New Roman"/>
                <w:bdr w:val="nil"/>
                <w:lang w:val="en-US"/>
              </w:rPr>
              <w:t xml:space="preserve"> </w:t>
            </w:r>
            <w:proofErr w:type="spellStart"/>
            <w:r w:rsidRPr="00C63902">
              <w:rPr>
                <w:rFonts w:ascii="Times New Roman" w:eastAsia="Arial Unicode MS" w:hAnsi="Times New Roman" w:cs="Times New Roman"/>
                <w:bdr w:val="nil"/>
                <w:lang w:val="en-US"/>
              </w:rPr>
              <w:t>vadovo</w:t>
            </w:r>
            <w:proofErr w:type="spellEnd"/>
            <w:r w:rsidRPr="00C63902">
              <w:rPr>
                <w:rFonts w:ascii="Times New Roman" w:eastAsia="Arial Unicode MS" w:hAnsi="Times New Roman" w:cs="Times New Roman"/>
                <w:bdr w:val="nil"/>
                <w:lang w:val="en-US"/>
              </w:rPr>
              <w:t xml:space="preserve"> </w:t>
            </w:r>
            <w:proofErr w:type="spellStart"/>
            <w:r w:rsidRPr="00C63902">
              <w:rPr>
                <w:rFonts w:ascii="Times New Roman" w:eastAsia="Arial Unicode MS" w:hAnsi="Times New Roman" w:cs="Times New Roman"/>
                <w:bdr w:val="nil"/>
                <w:lang w:val="en-US"/>
              </w:rPr>
              <w:t>pareigos</w:t>
            </w:r>
            <w:proofErr w:type="spellEnd"/>
            <w:r w:rsidRPr="00C63902">
              <w:rPr>
                <w:rFonts w:ascii="Times New Roman" w:eastAsia="Arial Unicode MS" w:hAnsi="Times New Roman" w:cs="Times New Roman"/>
                <w:bdr w:val="nil"/>
                <w:lang w:val="en-US"/>
              </w:rPr>
              <w:t xml:space="preserve">, </w:t>
            </w:r>
            <w:proofErr w:type="spellStart"/>
            <w:r w:rsidRPr="00C63902">
              <w:rPr>
                <w:rFonts w:ascii="Times New Roman" w:eastAsia="Arial Unicode MS" w:hAnsi="Times New Roman" w:cs="Times New Roman"/>
                <w:bdr w:val="nil"/>
                <w:lang w:val="en-US"/>
              </w:rPr>
              <w:t>vardas</w:t>
            </w:r>
            <w:proofErr w:type="spellEnd"/>
            <w:r w:rsidRPr="00C63902">
              <w:rPr>
                <w:rFonts w:ascii="Times New Roman" w:eastAsia="Arial Unicode MS" w:hAnsi="Times New Roman" w:cs="Times New Roman"/>
                <w:bdr w:val="nil"/>
                <w:lang w:val="en-US"/>
              </w:rPr>
              <w:t xml:space="preserve"> </w:t>
            </w:r>
            <w:proofErr w:type="spellStart"/>
            <w:r w:rsidRPr="00C63902">
              <w:rPr>
                <w:rFonts w:ascii="Times New Roman" w:eastAsia="Arial Unicode MS" w:hAnsi="Times New Roman" w:cs="Times New Roman"/>
                <w:bdr w:val="nil"/>
                <w:lang w:val="en-US"/>
              </w:rPr>
              <w:t>ir</w:t>
            </w:r>
            <w:proofErr w:type="spellEnd"/>
            <w:r w:rsidRPr="00C63902">
              <w:rPr>
                <w:rFonts w:ascii="Times New Roman" w:eastAsia="Arial Unicode MS" w:hAnsi="Times New Roman" w:cs="Times New Roman"/>
                <w:bdr w:val="nil"/>
                <w:lang w:val="en-US"/>
              </w:rPr>
              <w:t xml:space="preserve"> </w:t>
            </w:r>
            <w:proofErr w:type="spellStart"/>
            <w:r w:rsidRPr="00C63902">
              <w:rPr>
                <w:rFonts w:ascii="Times New Roman" w:eastAsia="Arial Unicode MS" w:hAnsi="Times New Roman" w:cs="Times New Roman"/>
                <w:bdr w:val="nil"/>
                <w:lang w:val="en-US"/>
              </w:rPr>
              <w:t>pavardė</w:t>
            </w:r>
            <w:proofErr w:type="spellEnd"/>
          </w:p>
        </w:tc>
        <w:tc>
          <w:tcPr>
            <w:tcW w:w="2724" w:type="pct"/>
          </w:tcPr>
          <w:p w:rsidR="00C63902" w:rsidRPr="00C63902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Times New Roman" w:eastAsia="Arial Unicode MS" w:hAnsi="Times New Roman" w:cs="Times New Roman"/>
                <w:bdr w:val="nil"/>
                <w:lang w:val="en-US"/>
              </w:rPr>
            </w:pPr>
          </w:p>
        </w:tc>
      </w:tr>
      <w:tr w:rsidR="00C63902" w:rsidRPr="00C63902" w:rsidTr="00C63902">
        <w:tc>
          <w:tcPr>
            <w:tcW w:w="2276" w:type="pct"/>
          </w:tcPr>
          <w:p w:rsidR="00C63902" w:rsidRPr="00C63902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Times New Roman" w:eastAsia="Arial Unicode MS" w:hAnsi="Times New Roman" w:cs="Times New Roman"/>
                <w:bdr w:val="nil"/>
                <w:lang w:val="en-US"/>
              </w:rPr>
            </w:pPr>
            <w:proofErr w:type="spellStart"/>
            <w:r w:rsidRPr="00C63902">
              <w:rPr>
                <w:rFonts w:ascii="Times New Roman" w:eastAsia="Arial Unicode MS" w:hAnsi="Times New Roman" w:cs="Times New Roman"/>
                <w:bdr w:val="nil"/>
                <w:lang w:val="en-US"/>
              </w:rPr>
              <w:t>Už</w:t>
            </w:r>
            <w:proofErr w:type="spellEnd"/>
            <w:r w:rsidRPr="00C63902">
              <w:rPr>
                <w:rFonts w:ascii="Times New Roman" w:eastAsia="Arial Unicode MS" w:hAnsi="Times New Roman" w:cs="Times New Roman"/>
                <w:bdr w:val="nil"/>
                <w:lang w:val="en-US"/>
              </w:rPr>
              <w:t xml:space="preserve"> </w:t>
            </w:r>
            <w:proofErr w:type="spellStart"/>
            <w:r w:rsidRPr="00C63902">
              <w:rPr>
                <w:rFonts w:ascii="Times New Roman" w:eastAsia="Arial Unicode MS" w:hAnsi="Times New Roman" w:cs="Times New Roman"/>
                <w:bdr w:val="nil"/>
                <w:lang w:val="en-US"/>
              </w:rPr>
              <w:t>pasiūlymą</w:t>
            </w:r>
            <w:proofErr w:type="spellEnd"/>
            <w:r w:rsidRPr="00C63902">
              <w:rPr>
                <w:rFonts w:ascii="Times New Roman" w:eastAsia="Arial Unicode MS" w:hAnsi="Times New Roman" w:cs="Times New Roman"/>
                <w:bdr w:val="nil"/>
                <w:lang w:val="en-US"/>
              </w:rPr>
              <w:t xml:space="preserve"> </w:t>
            </w:r>
            <w:proofErr w:type="spellStart"/>
            <w:r w:rsidRPr="00C63902">
              <w:rPr>
                <w:rFonts w:ascii="Times New Roman" w:eastAsia="Arial Unicode MS" w:hAnsi="Times New Roman" w:cs="Times New Roman"/>
                <w:bdr w:val="nil"/>
                <w:lang w:val="en-US"/>
              </w:rPr>
              <w:t>atsakingo</w:t>
            </w:r>
            <w:proofErr w:type="spellEnd"/>
            <w:r w:rsidRPr="00C63902">
              <w:rPr>
                <w:rFonts w:ascii="Times New Roman" w:eastAsia="Arial Unicode MS" w:hAnsi="Times New Roman" w:cs="Times New Roman"/>
                <w:bdr w:val="nil"/>
                <w:lang w:val="en-US"/>
              </w:rPr>
              <w:t xml:space="preserve"> </w:t>
            </w:r>
            <w:proofErr w:type="spellStart"/>
            <w:r w:rsidRPr="00C63902">
              <w:rPr>
                <w:rFonts w:ascii="Times New Roman" w:eastAsia="Arial Unicode MS" w:hAnsi="Times New Roman" w:cs="Times New Roman"/>
                <w:bdr w:val="nil"/>
                <w:lang w:val="en-US"/>
              </w:rPr>
              <w:t>asmens</w:t>
            </w:r>
            <w:proofErr w:type="spellEnd"/>
            <w:r w:rsidRPr="00C63902">
              <w:rPr>
                <w:rFonts w:ascii="Times New Roman" w:eastAsia="Arial Unicode MS" w:hAnsi="Times New Roman" w:cs="Times New Roman"/>
                <w:bdr w:val="nil"/>
                <w:lang w:val="en-US"/>
              </w:rPr>
              <w:t xml:space="preserve"> </w:t>
            </w:r>
            <w:proofErr w:type="spellStart"/>
            <w:r w:rsidRPr="00C63902">
              <w:rPr>
                <w:rFonts w:ascii="Times New Roman" w:eastAsia="Arial Unicode MS" w:hAnsi="Times New Roman" w:cs="Times New Roman"/>
                <w:bdr w:val="nil"/>
                <w:lang w:val="en-US"/>
              </w:rPr>
              <w:t>pareigos</w:t>
            </w:r>
            <w:proofErr w:type="spellEnd"/>
            <w:r w:rsidRPr="00C63902">
              <w:rPr>
                <w:rFonts w:ascii="Times New Roman" w:eastAsia="Arial Unicode MS" w:hAnsi="Times New Roman" w:cs="Times New Roman"/>
                <w:bdr w:val="nil"/>
                <w:lang w:val="en-US"/>
              </w:rPr>
              <w:t xml:space="preserve">, </w:t>
            </w:r>
            <w:proofErr w:type="spellStart"/>
            <w:r w:rsidRPr="00C63902">
              <w:rPr>
                <w:rFonts w:ascii="Times New Roman" w:eastAsia="Arial Unicode MS" w:hAnsi="Times New Roman" w:cs="Times New Roman"/>
                <w:bdr w:val="nil"/>
                <w:lang w:val="en-US"/>
              </w:rPr>
              <w:t>vardas</w:t>
            </w:r>
            <w:proofErr w:type="spellEnd"/>
            <w:r w:rsidRPr="00C63902">
              <w:rPr>
                <w:rFonts w:ascii="Times New Roman" w:eastAsia="Arial Unicode MS" w:hAnsi="Times New Roman" w:cs="Times New Roman"/>
                <w:bdr w:val="nil"/>
                <w:lang w:val="en-US"/>
              </w:rPr>
              <w:t xml:space="preserve">, </w:t>
            </w:r>
            <w:proofErr w:type="spellStart"/>
            <w:r w:rsidRPr="00C63902">
              <w:rPr>
                <w:rFonts w:ascii="Times New Roman" w:eastAsia="Arial Unicode MS" w:hAnsi="Times New Roman" w:cs="Times New Roman"/>
                <w:bdr w:val="nil"/>
                <w:lang w:val="en-US"/>
              </w:rPr>
              <w:t>pavardė</w:t>
            </w:r>
            <w:proofErr w:type="spellEnd"/>
            <w:r w:rsidRPr="00C63902">
              <w:rPr>
                <w:rFonts w:ascii="Times New Roman" w:eastAsia="Arial Unicode MS" w:hAnsi="Times New Roman" w:cs="Times New Roman"/>
                <w:bdr w:val="nil"/>
                <w:lang w:val="en-US"/>
              </w:rPr>
              <w:t xml:space="preserve">, tel., el. </w:t>
            </w:r>
            <w:proofErr w:type="spellStart"/>
            <w:r w:rsidRPr="00C63902">
              <w:rPr>
                <w:rFonts w:ascii="Times New Roman" w:eastAsia="Arial Unicode MS" w:hAnsi="Times New Roman" w:cs="Times New Roman"/>
                <w:bdr w:val="nil"/>
                <w:lang w:val="en-US"/>
              </w:rPr>
              <w:t>paštas</w:t>
            </w:r>
            <w:proofErr w:type="spellEnd"/>
          </w:p>
        </w:tc>
        <w:tc>
          <w:tcPr>
            <w:tcW w:w="2724" w:type="pct"/>
          </w:tcPr>
          <w:p w:rsidR="00C63902" w:rsidRPr="00C63902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Times New Roman" w:eastAsia="Arial Unicode MS" w:hAnsi="Times New Roman" w:cs="Times New Roman"/>
                <w:bdr w:val="nil"/>
                <w:lang w:val="en-US"/>
              </w:rPr>
            </w:pPr>
          </w:p>
        </w:tc>
      </w:tr>
      <w:tr w:rsidR="00C63902" w:rsidRPr="00C63902" w:rsidTr="00C63902">
        <w:tc>
          <w:tcPr>
            <w:tcW w:w="2276" w:type="pct"/>
          </w:tcPr>
          <w:p w:rsidR="00C63902" w:rsidRPr="00C63902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Times New Roman" w:eastAsia="Arial Unicode MS" w:hAnsi="Times New Roman" w:cs="Times New Roman"/>
                <w:bdr w:val="nil"/>
                <w:lang w:val="en-US"/>
              </w:rPr>
            </w:pPr>
            <w:proofErr w:type="spellStart"/>
            <w:r w:rsidRPr="00C63902">
              <w:rPr>
                <w:rFonts w:ascii="Times New Roman" w:eastAsia="Arial Unicode MS" w:hAnsi="Times New Roman" w:cs="Times New Roman"/>
                <w:bdr w:val="nil"/>
                <w:lang w:val="en-US"/>
              </w:rPr>
              <w:t>Telefono</w:t>
            </w:r>
            <w:proofErr w:type="spellEnd"/>
            <w:r w:rsidRPr="00C63902">
              <w:rPr>
                <w:rFonts w:ascii="Times New Roman" w:eastAsia="Arial Unicode MS" w:hAnsi="Times New Roman" w:cs="Times New Roman"/>
                <w:bdr w:val="nil"/>
                <w:lang w:val="en-US"/>
              </w:rPr>
              <w:t xml:space="preserve"> </w:t>
            </w:r>
            <w:proofErr w:type="spellStart"/>
            <w:r w:rsidRPr="00C63902">
              <w:rPr>
                <w:rFonts w:ascii="Times New Roman" w:eastAsia="Arial Unicode MS" w:hAnsi="Times New Roman" w:cs="Times New Roman"/>
                <w:bdr w:val="nil"/>
                <w:lang w:val="en-US"/>
              </w:rPr>
              <w:t>numeris</w:t>
            </w:r>
            <w:proofErr w:type="spellEnd"/>
          </w:p>
        </w:tc>
        <w:tc>
          <w:tcPr>
            <w:tcW w:w="2724" w:type="pct"/>
          </w:tcPr>
          <w:p w:rsidR="00C63902" w:rsidRPr="00C63902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Times New Roman" w:eastAsia="Arial Unicode MS" w:hAnsi="Times New Roman" w:cs="Times New Roman"/>
                <w:bdr w:val="nil"/>
                <w:lang w:val="en-US"/>
              </w:rPr>
            </w:pPr>
          </w:p>
        </w:tc>
      </w:tr>
      <w:tr w:rsidR="00C63902" w:rsidRPr="00C63902" w:rsidTr="00C63902">
        <w:tc>
          <w:tcPr>
            <w:tcW w:w="2276" w:type="pct"/>
          </w:tcPr>
          <w:p w:rsidR="00C63902" w:rsidRPr="00C63902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Times New Roman" w:eastAsia="Arial Unicode MS" w:hAnsi="Times New Roman" w:cs="Times New Roman"/>
                <w:bdr w:val="nil"/>
                <w:lang w:val="en-US"/>
              </w:rPr>
            </w:pPr>
            <w:proofErr w:type="spellStart"/>
            <w:r w:rsidRPr="00C63902">
              <w:rPr>
                <w:rFonts w:ascii="Times New Roman" w:eastAsia="Arial Unicode MS" w:hAnsi="Times New Roman" w:cs="Times New Roman"/>
                <w:bdr w:val="nil"/>
                <w:lang w:val="en-US"/>
              </w:rPr>
              <w:t>Fakso</w:t>
            </w:r>
            <w:proofErr w:type="spellEnd"/>
            <w:r w:rsidRPr="00C63902">
              <w:rPr>
                <w:rFonts w:ascii="Times New Roman" w:eastAsia="Arial Unicode MS" w:hAnsi="Times New Roman" w:cs="Times New Roman"/>
                <w:bdr w:val="nil"/>
                <w:lang w:val="en-US"/>
              </w:rPr>
              <w:t xml:space="preserve"> </w:t>
            </w:r>
            <w:proofErr w:type="spellStart"/>
            <w:r w:rsidRPr="00C63902">
              <w:rPr>
                <w:rFonts w:ascii="Times New Roman" w:eastAsia="Arial Unicode MS" w:hAnsi="Times New Roman" w:cs="Times New Roman"/>
                <w:bdr w:val="nil"/>
                <w:lang w:val="en-US"/>
              </w:rPr>
              <w:t>numeris</w:t>
            </w:r>
            <w:proofErr w:type="spellEnd"/>
          </w:p>
        </w:tc>
        <w:tc>
          <w:tcPr>
            <w:tcW w:w="2724" w:type="pct"/>
          </w:tcPr>
          <w:p w:rsidR="00C63902" w:rsidRPr="00C63902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Times New Roman" w:eastAsia="Arial Unicode MS" w:hAnsi="Times New Roman" w:cs="Times New Roman"/>
                <w:bdr w:val="nil"/>
                <w:lang w:val="en-US"/>
              </w:rPr>
            </w:pPr>
          </w:p>
        </w:tc>
      </w:tr>
      <w:tr w:rsidR="00C63902" w:rsidRPr="00C63902" w:rsidTr="00C63902">
        <w:tc>
          <w:tcPr>
            <w:tcW w:w="2276" w:type="pct"/>
          </w:tcPr>
          <w:p w:rsidR="00C63902" w:rsidRPr="00C63902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Times New Roman" w:eastAsia="Arial Unicode MS" w:hAnsi="Times New Roman" w:cs="Times New Roman"/>
                <w:bdr w:val="nil"/>
                <w:lang w:val="en-US"/>
              </w:rPr>
            </w:pPr>
            <w:r w:rsidRPr="00C63902">
              <w:rPr>
                <w:rFonts w:ascii="Times New Roman" w:eastAsia="Arial Unicode MS" w:hAnsi="Times New Roman" w:cs="Times New Roman"/>
                <w:bdr w:val="nil"/>
                <w:lang w:val="en-US"/>
              </w:rPr>
              <w:t xml:space="preserve">El. </w:t>
            </w:r>
            <w:proofErr w:type="spellStart"/>
            <w:r w:rsidRPr="00C63902">
              <w:rPr>
                <w:rFonts w:ascii="Times New Roman" w:eastAsia="Arial Unicode MS" w:hAnsi="Times New Roman" w:cs="Times New Roman"/>
                <w:bdr w:val="nil"/>
                <w:lang w:val="en-US"/>
              </w:rPr>
              <w:t>pašto</w:t>
            </w:r>
            <w:proofErr w:type="spellEnd"/>
            <w:r w:rsidRPr="00C63902">
              <w:rPr>
                <w:rFonts w:ascii="Times New Roman" w:eastAsia="Arial Unicode MS" w:hAnsi="Times New Roman" w:cs="Times New Roman"/>
                <w:bdr w:val="nil"/>
                <w:lang w:val="en-US"/>
              </w:rPr>
              <w:t xml:space="preserve"> </w:t>
            </w:r>
            <w:proofErr w:type="spellStart"/>
            <w:r w:rsidRPr="00C63902">
              <w:rPr>
                <w:rFonts w:ascii="Times New Roman" w:eastAsia="Arial Unicode MS" w:hAnsi="Times New Roman" w:cs="Times New Roman"/>
                <w:bdr w:val="nil"/>
                <w:lang w:val="en-US"/>
              </w:rPr>
              <w:t>adresas</w:t>
            </w:r>
            <w:proofErr w:type="spellEnd"/>
          </w:p>
        </w:tc>
        <w:tc>
          <w:tcPr>
            <w:tcW w:w="2724" w:type="pct"/>
          </w:tcPr>
          <w:p w:rsidR="00C63902" w:rsidRPr="00C63902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Times New Roman" w:eastAsia="Arial Unicode MS" w:hAnsi="Times New Roman" w:cs="Times New Roman"/>
                <w:bdr w:val="nil"/>
                <w:lang w:val="en-US"/>
              </w:rPr>
            </w:pPr>
          </w:p>
        </w:tc>
      </w:tr>
      <w:tr w:rsidR="00C63902" w:rsidRPr="00C63902" w:rsidTr="00C63902">
        <w:tc>
          <w:tcPr>
            <w:tcW w:w="2276" w:type="pct"/>
          </w:tcPr>
          <w:p w:rsidR="00C63902" w:rsidRPr="00C63902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Times New Roman" w:eastAsia="Arial Unicode MS" w:hAnsi="Times New Roman" w:cs="Times New Roman"/>
                <w:bdr w:val="nil"/>
                <w:lang w:val="en-US"/>
              </w:rPr>
            </w:pPr>
            <w:proofErr w:type="spellStart"/>
            <w:r w:rsidRPr="00C63902">
              <w:rPr>
                <w:rFonts w:ascii="Times New Roman" w:eastAsia="Arial Unicode MS" w:hAnsi="Times New Roman" w:cs="Times New Roman"/>
                <w:bdr w:val="nil"/>
                <w:lang w:val="en-US"/>
              </w:rPr>
              <w:t>Banko</w:t>
            </w:r>
            <w:proofErr w:type="spellEnd"/>
            <w:r w:rsidRPr="00C63902">
              <w:rPr>
                <w:rFonts w:ascii="Times New Roman" w:eastAsia="Arial Unicode MS" w:hAnsi="Times New Roman" w:cs="Times New Roman"/>
                <w:bdr w:val="nil"/>
                <w:lang w:val="en-US"/>
              </w:rPr>
              <w:t xml:space="preserve"> </w:t>
            </w:r>
            <w:proofErr w:type="spellStart"/>
            <w:r w:rsidRPr="00C63902">
              <w:rPr>
                <w:rFonts w:ascii="Times New Roman" w:eastAsia="Arial Unicode MS" w:hAnsi="Times New Roman" w:cs="Times New Roman"/>
                <w:bdr w:val="nil"/>
                <w:lang w:val="en-US"/>
              </w:rPr>
              <w:t>pavadinimas</w:t>
            </w:r>
            <w:proofErr w:type="spellEnd"/>
          </w:p>
        </w:tc>
        <w:tc>
          <w:tcPr>
            <w:tcW w:w="2724" w:type="pct"/>
          </w:tcPr>
          <w:p w:rsidR="00C63902" w:rsidRPr="00C63902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Times New Roman" w:eastAsia="Arial Unicode MS" w:hAnsi="Times New Roman" w:cs="Times New Roman"/>
                <w:bdr w:val="nil"/>
                <w:lang w:val="en-US"/>
              </w:rPr>
            </w:pPr>
          </w:p>
        </w:tc>
      </w:tr>
      <w:tr w:rsidR="00C63902" w:rsidRPr="00C63902" w:rsidTr="00C63902">
        <w:tc>
          <w:tcPr>
            <w:tcW w:w="2276" w:type="pct"/>
          </w:tcPr>
          <w:p w:rsidR="00C63902" w:rsidRPr="00C63902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Times New Roman" w:eastAsia="Arial Unicode MS" w:hAnsi="Times New Roman" w:cs="Times New Roman"/>
                <w:bdr w:val="nil"/>
                <w:lang w:val="en-US"/>
              </w:rPr>
            </w:pPr>
            <w:proofErr w:type="spellStart"/>
            <w:r w:rsidRPr="00C63902">
              <w:rPr>
                <w:rFonts w:ascii="Times New Roman" w:eastAsia="Arial Unicode MS" w:hAnsi="Times New Roman" w:cs="Times New Roman"/>
                <w:bdr w:val="nil"/>
                <w:lang w:val="en-US"/>
              </w:rPr>
              <w:t>Banko</w:t>
            </w:r>
            <w:proofErr w:type="spellEnd"/>
            <w:r w:rsidRPr="00C63902">
              <w:rPr>
                <w:rFonts w:ascii="Times New Roman" w:eastAsia="Arial Unicode MS" w:hAnsi="Times New Roman" w:cs="Times New Roman"/>
                <w:bdr w:val="nil"/>
                <w:lang w:val="en-US"/>
              </w:rPr>
              <w:t xml:space="preserve"> </w:t>
            </w:r>
            <w:proofErr w:type="spellStart"/>
            <w:r w:rsidRPr="00C63902">
              <w:rPr>
                <w:rFonts w:ascii="Times New Roman" w:eastAsia="Arial Unicode MS" w:hAnsi="Times New Roman" w:cs="Times New Roman"/>
                <w:bdr w:val="nil"/>
                <w:lang w:val="en-US"/>
              </w:rPr>
              <w:t>kodas</w:t>
            </w:r>
            <w:proofErr w:type="spellEnd"/>
          </w:p>
        </w:tc>
        <w:tc>
          <w:tcPr>
            <w:tcW w:w="2724" w:type="pct"/>
          </w:tcPr>
          <w:p w:rsidR="00C63902" w:rsidRPr="00C63902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Times New Roman" w:eastAsia="Arial Unicode MS" w:hAnsi="Times New Roman" w:cs="Times New Roman"/>
                <w:bdr w:val="nil"/>
                <w:lang w:val="en-US"/>
              </w:rPr>
            </w:pPr>
          </w:p>
        </w:tc>
      </w:tr>
      <w:tr w:rsidR="00C63902" w:rsidRPr="00C63902" w:rsidTr="00C63902">
        <w:tc>
          <w:tcPr>
            <w:tcW w:w="2276" w:type="pct"/>
          </w:tcPr>
          <w:p w:rsidR="00C63902" w:rsidRPr="00C63902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Times New Roman" w:eastAsia="Arial Unicode MS" w:hAnsi="Times New Roman" w:cs="Times New Roman"/>
                <w:bdr w:val="nil"/>
                <w:lang w:val="en-US"/>
              </w:rPr>
            </w:pPr>
            <w:proofErr w:type="spellStart"/>
            <w:r w:rsidRPr="00C63902">
              <w:rPr>
                <w:rFonts w:ascii="Times New Roman" w:eastAsia="Arial Unicode MS" w:hAnsi="Times New Roman" w:cs="Times New Roman"/>
                <w:bdr w:val="nil"/>
                <w:lang w:val="en-US"/>
              </w:rPr>
              <w:t>Atsiskaitomoji</w:t>
            </w:r>
            <w:proofErr w:type="spellEnd"/>
            <w:r w:rsidRPr="00C63902">
              <w:rPr>
                <w:rFonts w:ascii="Times New Roman" w:eastAsia="Arial Unicode MS" w:hAnsi="Times New Roman" w:cs="Times New Roman"/>
                <w:bdr w:val="nil"/>
                <w:lang w:val="en-US"/>
              </w:rPr>
              <w:t xml:space="preserve"> </w:t>
            </w:r>
            <w:proofErr w:type="spellStart"/>
            <w:r w:rsidRPr="00C63902">
              <w:rPr>
                <w:rFonts w:ascii="Times New Roman" w:eastAsia="Arial Unicode MS" w:hAnsi="Times New Roman" w:cs="Times New Roman"/>
                <w:bdr w:val="nil"/>
                <w:lang w:val="en-US"/>
              </w:rPr>
              <w:t>sąskaita</w:t>
            </w:r>
            <w:proofErr w:type="spellEnd"/>
          </w:p>
        </w:tc>
        <w:tc>
          <w:tcPr>
            <w:tcW w:w="2724" w:type="pct"/>
          </w:tcPr>
          <w:p w:rsidR="00C63902" w:rsidRPr="00C63902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Times New Roman" w:eastAsia="Arial Unicode MS" w:hAnsi="Times New Roman" w:cs="Times New Roman"/>
                <w:bdr w:val="nil"/>
                <w:lang w:val="en-US"/>
              </w:rPr>
            </w:pPr>
          </w:p>
        </w:tc>
      </w:tr>
    </w:tbl>
    <w:p w:rsidR="00C63902" w:rsidRPr="00C63902" w:rsidRDefault="00C63902" w:rsidP="00C6390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bdr w:val="nil"/>
          <w:lang w:val="en-US"/>
        </w:rPr>
      </w:pPr>
    </w:p>
    <w:p w:rsidR="00C63902" w:rsidRPr="00C63902" w:rsidRDefault="00C63902" w:rsidP="00C6390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spacing w:val="-4"/>
          <w:bdr w:val="nil"/>
          <w:lang w:val="en-US"/>
        </w:rPr>
      </w:pPr>
      <w:r w:rsidRPr="00C63902">
        <w:rPr>
          <w:rFonts w:ascii="Times New Roman" w:eastAsia="Arial Unicode MS" w:hAnsi="Times New Roman" w:cs="Times New Roman"/>
          <w:i/>
          <w:spacing w:val="-4"/>
          <w:bdr w:val="nil"/>
          <w:lang w:val="en-US"/>
        </w:rPr>
        <w:t>/</w:t>
      </w:r>
      <w:proofErr w:type="spellStart"/>
      <w:r w:rsidRPr="00C63902">
        <w:rPr>
          <w:rFonts w:ascii="Times New Roman" w:eastAsia="Arial Unicode MS" w:hAnsi="Times New Roman" w:cs="Times New Roman"/>
          <w:i/>
          <w:spacing w:val="-4"/>
          <w:bdr w:val="nil"/>
          <w:lang w:val="en-US"/>
        </w:rPr>
        <w:t>Pastaba</w:t>
      </w:r>
      <w:proofErr w:type="spellEnd"/>
      <w:r w:rsidRPr="00C63902">
        <w:rPr>
          <w:rFonts w:ascii="Times New Roman" w:eastAsia="Arial Unicode MS" w:hAnsi="Times New Roman" w:cs="Times New Roman"/>
          <w:i/>
          <w:spacing w:val="-4"/>
          <w:bdr w:val="nil"/>
          <w:lang w:val="en-US"/>
        </w:rPr>
        <w:t xml:space="preserve">. </w:t>
      </w:r>
      <w:proofErr w:type="spellStart"/>
      <w:r w:rsidRPr="00C63902">
        <w:rPr>
          <w:rFonts w:ascii="Times New Roman" w:eastAsia="Arial Unicode MS" w:hAnsi="Times New Roman" w:cs="Times New Roman"/>
          <w:i/>
          <w:spacing w:val="-4"/>
          <w:bdr w:val="nil"/>
          <w:lang w:val="en-US"/>
        </w:rPr>
        <w:t>Pildoma</w:t>
      </w:r>
      <w:proofErr w:type="spellEnd"/>
      <w:r w:rsidRPr="00C63902">
        <w:rPr>
          <w:rFonts w:ascii="Times New Roman" w:eastAsia="Arial Unicode MS" w:hAnsi="Times New Roman" w:cs="Times New Roman"/>
          <w:i/>
          <w:spacing w:val="-4"/>
          <w:bdr w:val="nil"/>
          <w:lang w:val="en-US"/>
        </w:rPr>
        <w:t xml:space="preserve">, </w:t>
      </w:r>
      <w:proofErr w:type="spellStart"/>
      <w:r w:rsidRPr="00C63902">
        <w:rPr>
          <w:rFonts w:ascii="Times New Roman" w:eastAsia="Arial Unicode MS" w:hAnsi="Times New Roman" w:cs="Times New Roman"/>
          <w:i/>
          <w:spacing w:val="-4"/>
          <w:bdr w:val="nil"/>
          <w:lang w:val="en-US"/>
        </w:rPr>
        <w:t>jei</w:t>
      </w:r>
      <w:proofErr w:type="spellEnd"/>
      <w:r w:rsidRPr="00C63902">
        <w:rPr>
          <w:rFonts w:ascii="Times New Roman" w:eastAsia="Arial Unicode MS" w:hAnsi="Times New Roman" w:cs="Times New Roman"/>
          <w:i/>
          <w:spacing w:val="-4"/>
          <w:bdr w:val="nil"/>
          <w:lang w:val="en-US"/>
        </w:rPr>
        <w:t xml:space="preserve"> </w:t>
      </w:r>
      <w:proofErr w:type="spellStart"/>
      <w:r w:rsidRPr="00C63902">
        <w:rPr>
          <w:rFonts w:ascii="Times New Roman" w:eastAsia="Arial Unicode MS" w:hAnsi="Times New Roman" w:cs="Times New Roman"/>
          <w:i/>
          <w:spacing w:val="-4"/>
          <w:bdr w:val="nil"/>
          <w:lang w:val="en-US"/>
        </w:rPr>
        <w:t>tiekėjas</w:t>
      </w:r>
      <w:proofErr w:type="spellEnd"/>
      <w:r w:rsidRPr="00C63902">
        <w:rPr>
          <w:rFonts w:ascii="Times New Roman" w:eastAsia="Arial Unicode MS" w:hAnsi="Times New Roman" w:cs="Times New Roman"/>
          <w:i/>
          <w:spacing w:val="-4"/>
          <w:bdr w:val="nil"/>
          <w:lang w:val="en-US"/>
        </w:rPr>
        <w:t xml:space="preserve"> </w:t>
      </w:r>
      <w:proofErr w:type="spellStart"/>
      <w:r w:rsidRPr="00C63902">
        <w:rPr>
          <w:rFonts w:ascii="Times New Roman" w:eastAsia="Arial Unicode MS" w:hAnsi="Times New Roman" w:cs="Times New Roman"/>
          <w:i/>
          <w:spacing w:val="-4"/>
          <w:bdr w:val="nil"/>
          <w:lang w:val="en-US"/>
        </w:rPr>
        <w:t>ketina</w:t>
      </w:r>
      <w:proofErr w:type="spellEnd"/>
      <w:r w:rsidRPr="00C63902">
        <w:rPr>
          <w:rFonts w:ascii="Times New Roman" w:eastAsia="Arial Unicode MS" w:hAnsi="Times New Roman" w:cs="Times New Roman"/>
          <w:i/>
          <w:spacing w:val="-4"/>
          <w:bdr w:val="nil"/>
          <w:lang w:val="en-US"/>
        </w:rPr>
        <w:t xml:space="preserve"> </w:t>
      </w:r>
      <w:proofErr w:type="spellStart"/>
      <w:r w:rsidRPr="00C63902">
        <w:rPr>
          <w:rFonts w:ascii="Times New Roman" w:eastAsia="Arial Unicode MS" w:hAnsi="Times New Roman" w:cs="Times New Roman"/>
          <w:i/>
          <w:spacing w:val="-4"/>
          <w:bdr w:val="nil"/>
          <w:lang w:val="en-US"/>
        </w:rPr>
        <w:t>pasitelkti</w:t>
      </w:r>
      <w:proofErr w:type="spellEnd"/>
      <w:r w:rsidRPr="00C63902">
        <w:rPr>
          <w:rFonts w:ascii="Times New Roman" w:eastAsia="Arial Unicode MS" w:hAnsi="Times New Roman" w:cs="Times New Roman"/>
          <w:i/>
          <w:spacing w:val="-4"/>
          <w:bdr w:val="nil"/>
          <w:lang w:val="en-US"/>
        </w:rPr>
        <w:t xml:space="preserve"> </w:t>
      </w:r>
      <w:proofErr w:type="spellStart"/>
      <w:r w:rsidRPr="00C63902">
        <w:rPr>
          <w:rFonts w:ascii="Times New Roman" w:eastAsia="Arial Unicode MS" w:hAnsi="Times New Roman" w:cs="Times New Roman"/>
          <w:i/>
          <w:spacing w:val="-4"/>
          <w:bdr w:val="nil"/>
          <w:lang w:val="en-US"/>
        </w:rPr>
        <w:t>subrangovą</w:t>
      </w:r>
      <w:proofErr w:type="spellEnd"/>
      <w:r w:rsidRPr="00C63902">
        <w:rPr>
          <w:rFonts w:ascii="Times New Roman" w:eastAsia="Arial Unicode MS" w:hAnsi="Times New Roman" w:cs="Times New Roman"/>
          <w:i/>
          <w:spacing w:val="-4"/>
          <w:bdr w:val="nil"/>
          <w:lang w:val="en-US"/>
        </w:rPr>
        <w:t xml:space="preserve"> (-us), </w:t>
      </w:r>
      <w:proofErr w:type="spellStart"/>
      <w:r w:rsidRPr="00C63902">
        <w:rPr>
          <w:rFonts w:ascii="Times New Roman" w:eastAsia="Arial Unicode MS" w:hAnsi="Times New Roman" w:cs="Times New Roman"/>
          <w:i/>
          <w:spacing w:val="-4"/>
          <w:bdr w:val="nil"/>
          <w:lang w:val="en-US"/>
        </w:rPr>
        <w:t>subtiekėją</w:t>
      </w:r>
      <w:proofErr w:type="spellEnd"/>
      <w:r w:rsidRPr="00C63902">
        <w:rPr>
          <w:rFonts w:ascii="Times New Roman" w:eastAsia="Arial Unicode MS" w:hAnsi="Times New Roman" w:cs="Times New Roman"/>
          <w:i/>
          <w:spacing w:val="-4"/>
          <w:bdr w:val="nil"/>
          <w:lang w:val="en-US"/>
        </w:rPr>
        <w:t xml:space="preserve"> (-us)</w:t>
      </w:r>
      <w:r w:rsidRPr="00C63902">
        <w:rPr>
          <w:rFonts w:ascii="Times New Roman" w:eastAsia="Arial Unicode MS" w:hAnsi="Times New Roman" w:cs="Times New Roman"/>
          <w:i/>
          <w:strike/>
          <w:spacing w:val="-4"/>
          <w:bdr w:val="nil"/>
          <w:lang w:val="en-US"/>
        </w:rPr>
        <w:t>,</w:t>
      </w:r>
      <w:r w:rsidRPr="00C63902">
        <w:rPr>
          <w:rFonts w:ascii="Times New Roman" w:eastAsia="Arial Unicode MS" w:hAnsi="Times New Roman" w:cs="Times New Roman"/>
          <w:i/>
          <w:spacing w:val="-4"/>
          <w:bdr w:val="nil"/>
          <w:lang w:val="en-US"/>
        </w:rPr>
        <w:t xml:space="preserve"> </w:t>
      </w:r>
      <w:proofErr w:type="spellStart"/>
      <w:r w:rsidRPr="00C63902">
        <w:rPr>
          <w:rFonts w:ascii="Times New Roman" w:eastAsia="Arial Unicode MS" w:hAnsi="Times New Roman" w:cs="Times New Roman"/>
          <w:i/>
          <w:spacing w:val="-4"/>
          <w:bdr w:val="nil"/>
          <w:lang w:val="en-US"/>
        </w:rPr>
        <w:t>ar</w:t>
      </w:r>
      <w:proofErr w:type="spellEnd"/>
      <w:r w:rsidRPr="00C63902">
        <w:rPr>
          <w:rFonts w:ascii="Times New Roman" w:eastAsia="Arial Unicode MS" w:hAnsi="Times New Roman" w:cs="Times New Roman"/>
          <w:i/>
          <w:spacing w:val="-4"/>
          <w:bdr w:val="nil"/>
          <w:lang w:val="en-US"/>
        </w:rPr>
        <w:t xml:space="preserve"> </w:t>
      </w:r>
      <w:proofErr w:type="spellStart"/>
      <w:r w:rsidRPr="00C63902">
        <w:rPr>
          <w:rFonts w:ascii="Times New Roman" w:eastAsia="Arial Unicode MS" w:hAnsi="Times New Roman" w:cs="Times New Roman"/>
          <w:i/>
          <w:spacing w:val="-4"/>
          <w:bdr w:val="nil"/>
          <w:lang w:val="en-US"/>
        </w:rPr>
        <w:t>subteikėją</w:t>
      </w:r>
      <w:proofErr w:type="spellEnd"/>
      <w:r w:rsidRPr="00C63902">
        <w:rPr>
          <w:rFonts w:ascii="Times New Roman" w:eastAsia="Arial Unicode MS" w:hAnsi="Times New Roman" w:cs="Times New Roman"/>
          <w:i/>
          <w:spacing w:val="-4"/>
          <w:bdr w:val="nil"/>
          <w:lang w:val="en-US"/>
        </w:rPr>
        <w:t xml:space="preserve"> (-us)/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97"/>
        <w:gridCol w:w="4531"/>
      </w:tblGrid>
      <w:tr w:rsidR="00C63902" w:rsidRPr="00C63902" w:rsidTr="00C63902">
        <w:tc>
          <w:tcPr>
            <w:tcW w:w="2647" w:type="pct"/>
          </w:tcPr>
          <w:p w:rsidR="00C63902" w:rsidRPr="00C63902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Times New Roman" w:eastAsia="Arial Unicode MS" w:hAnsi="Times New Roman" w:cs="Times New Roman"/>
                <w:bdr w:val="nil"/>
                <w:lang w:val="en-US"/>
              </w:rPr>
            </w:pPr>
            <w:proofErr w:type="spellStart"/>
            <w:r w:rsidRPr="00C63902">
              <w:rPr>
                <w:rFonts w:ascii="Times New Roman" w:eastAsia="Arial Unicode MS" w:hAnsi="Times New Roman" w:cs="Times New Roman"/>
                <w:spacing w:val="-4"/>
                <w:bdr w:val="nil"/>
                <w:lang w:val="en-US"/>
              </w:rPr>
              <w:t>Subrangovo</w:t>
            </w:r>
            <w:proofErr w:type="spellEnd"/>
            <w:r w:rsidRPr="00C63902">
              <w:rPr>
                <w:rFonts w:ascii="Times New Roman" w:eastAsia="Arial Unicode MS" w:hAnsi="Times New Roman" w:cs="Times New Roman"/>
                <w:spacing w:val="-4"/>
                <w:bdr w:val="nil"/>
                <w:lang w:val="en-US"/>
              </w:rPr>
              <w:t xml:space="preserve"> (-ų), </w:t>
            </w:r>
            <w:proofErr w:type="spellStart"/>
            <w:r w:rsidRPr="00C63902">
              <w:rPr>
                <w:rFonts w:ascii="Times New Roman" w:eastAsia="Arial Unicode MS" w:hAnsi="Times New Roman" w:cs="Times New Roman"/>
                <w:spacing w:val="-4"/>
                <w:bdr w:val="nil"/>
                <w:lang w:val="en-US"/>
              </w:rPr>
              <w:t>subtiekėjo</w:t>
            </w:r>
            <w:proofErr w:type="spellEnd"/>
            <w:r w:rsidRPr="00C63902">
              <w:rPr>
                <w:rFonts w:ascii="Times New Roman" w:eastAsia="Arial Unicode MS" w:hAnsi="Times New Roman" w:cs="Times New Roman"/>
                <w:spacing w:val="-4"/>
                <w:bdr w:val="nil"/>
                <w:lang w:val="en-US"/>
              </w:rPr>
              <w:t xml:space="preserve"> (-ų) </w:t>
            </w:r>
            <w:proofErr w:type="spellStart"/>
            <w:r w:rsidRPr="00C63902">
              <w:rPr>
                <w:rFonts w:ascii="Times New Roman" w:eastAsia="Arial Unicode MS" w:hAnsi="Times New Roman" w:cs="Times New Roman"/>
                <w:spacing w:val="-4"/>
                <w:bdr w:val="nil"/>
                <w:lang w:val="en-US"/>
              </w:rPr>
              <w:t>ar</w:t>
            </w:r>
            <w:proofErr w:type="spellEnd"/>
            <w:r w:rsidRPr="00C63902">
              <w:rPr>
                <w:rFonts w:ascii="Times New Roman" w:eastAsia="Arial Unicode MS" w:hAnsi="Times New Roman" w:cs="Times New Roman"/>
                <w:spacing w:val="-4"/>
                <w:bdr w:val="nil"/>
                <w:lang w:val="en-US"/>
              </w:rPr>
              <w:t xml:space="preserve"> </w:t>
            </w:r>
            <w:proofErr w:type="spellStart"/>
            <w:r w:rsidRPr="00C63902">
              <w:rPr>
                <w:rFonts w:ascii="Times New Roman" w:eastAsia="Arial Unicode MS" w:hAnsi="Times New Roman" w:cs="Times New Roman"/>
                <w:spacing w:val="-4"/>
                <w:bdr w:val="nil"/>
                <w:lang w:val="en-US"/>
              </w:rPr>
              <w:t>subteikėjo</w:t>
            </w:r>
            <w:proofErr w:type="spellEnd"/>
            <w:r w:rsidRPr="00C63902">
              <w:rPr>
                <w:rFonts w:ascii="Times New Roman" w:eastAsia="Arial Unicode MS" w:hAnsi="Times New Roman" w:cs="Times New Roman"/>
                <w:spacing w:val="-4"/>
                <w:bdr w:val="nil"/>
                <w:lang w:val="en-US"/>
              </w:rPr>
              <w:t xml:space="preserve">  (</w:t>
            </w:r>
            <w:r w:rsidRPr="00C63902">
              <w:rPr>
                <w:rFonts w:ascii="Times New Roman" w:eastAsia="Arial Unicode MS" w:hAnsi="Times New Roman" w:cs="Times New Roman"/>
                <w:spacing w:val="-4"/>
                <w:bdr w:val="nil"/>
                <w:lang w:val="en-US"/>
              </w:rPr>
              <w:noBreakHyphen/>
              <w:t>ų)</w:t>
            </w:r>
            <w:r w:rsidRPr="00C63902">
              <w:rPr>
                <w:rFonts w:ascii="Times New Roman" w:eastAsia="Arial Unicode MS" w:hAnsi="Times New Roman" w:cs="Times New Roman"/>
                <w:bdr w:val="nil"/>
                <w:lang w:val="en-US"/>
              </w:rPr>
              <w:t xml:space="preserve"> </w:t>
            </w:r>
            <w:proofErr w:type="spellStart"/>
            <w:r w:rsidRPr="00C63902">
              <w:rPr>
                <w:rFonts w:ascii="Times New Roman" w:eastAsia="Arial Unicode MS" w:hAnsi="Times New Roman" w:cs="Times New Roman"/>
                <w:bdr w:val="nil"/>
                <w:lang w:val="en-US"/>
              </w:rPr>
              <w:t>pavadinimas</w:t>
            </w:r>
            <w:proofErr w:type="spellEnd"/>
            <w:r w:rsidRPr="00C63902">
              <w:rPr>
                <w:rFonts w:ascii="Times New Roman" w:eastAsia="Arial Unicode MS" w:hAnsi="Times New Roman" w:cs="Times New Roman"/>
                <w:bdr w:val="nil"/>
                <w:lang w:val="en-US"/>
              </w:rPr>
              <w:t xml:space="preserve"> (-</w:t>
            </w:r>
            <w:proofErr w:type="spellStart"/>
            <w:r w:rsidRPr="00C63902">
              <w:rPr>
                <w:rFonts w:ascii="Times New Roman" w:eastAsia="Arial Unicode MS" w:hAnsi="Times New Roman" w:cs="Times New Roman"/>
                <w:bdr w:val="nil"/>
                <w:lang w:val="en-US"/>
              </w:rPr>
              <w:t>ai</w:t>
            </w:r>
            <w:proofErr w:type="spellEnd"/>
            <w:r w:rsidRPr="00C63902">
              <w:rPr>
                <w:rFonts w:ascii="Times New Roman" w:eastAsia="Arial Unicode MS" w:hAnsi="Times New Roman" w:cs="Times New Roman"/>
                <w:bdr w:val="nil"/>
                <w:lang w:val="en-US"/>
              </w:rPr>
              <w:t xml:space="preserve">) </w:t>
            </w:r>
          </w:p>
        </w:tc>
        <w:tc>
          <w:tcPr>
            <w:tcW w:w="2353" w:type="pct"/>
          </w:tcPr>
          <w:p w:rsidR="00C63902" w:rsidRPr="00C63902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Times New Roman" w:eastAsia="Arial Unicode MS" w:hAnsi="Times New Roman" w:cs="Times New Roman"/>
                <w:bdr w:val="nil"/>
                <w:lang w:val="en-US"/>
              </w:rPr>
            </w:pPr>
          </w:p>
        </w:tc>
      </w:tr>
      <w:tr w:rsidR="00C63902" w:rsidRPr="00C63902" w:rsidTr="00C63902">
        <w:tc>
          <w:tcPr>
            <w:tcW w:w="2647" w:type="pct"/>
            <w:tcBorders>
              <w:bottom w:val="single" w:sz="4" w:space="0" w:color="auto"/>
            </w:tcBorders>
          </w:tcPr>
          <w:p w:rsidR="00C63902" w:rsidRPr="00C63902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Times New Roman" w:eastAsia="Arial Unicode MS" w:hAnsi="Times New Roman" w:cs="Times New Roman"/>
                <w:bdr w:val="nil"/>
                <w:lang w:val="en-US"/>
              </w:rPr>
            </w:pPr>
            <w:proofErr w:type="spellStart"/>
            <w:r w:rsidRPr="00C63902">
              <w:rPr>
                <w:rFonts w:ascii="Times New Roman" w:eastAsia="Arial Unicode MS" w:hAnsi="Times New Roman" w:cs="Times New Roman"/>
                <w:spacing w:val="-4"/>
                <w:bdr w:val="nil"/>
                <w:lang w:val="en-US"/>
              </w:rPr>
              <w:t>Subrangovo</w:t>
            </w:r>
            <w:proofErr w:type="spellEnd"/>
            <w:r w:rsidRPr="00C63902">
              <w:rPr>
                <w:rFonts w:ascii="Times New Roman" w:eastAsia="Arial Unicode MS" w:hAnsi="Times New Roman" w:cs="Times New Roman"/>
                <w:spacing w:val="-4"/>
                <w:bdr w:val="nil"/>
                <w:lang w:val="en-US"/>
              </w:rPr>
              <w:t xml:space="preserve"> (-ų), </w:t>
            </w:r>
            <w:proofErr w:type="spellStart"/>
            <w:r w:rsidRPr="00C63902">
              <w:rPr>
                <w:rFonts w:ascii="Times New Roman" w:eastAsia="Arial Unicode MS" w:hAnsi="Times New Roman" w:cs="Times New Roman"/>
                <w:spacing w:val="-4"/>
                <w:bdr w:val="nil"/>
                <w:lang w:val="en-US"/>
              </w:rPr>
              <w:t>subtiekėjo</w:t>
            </w:r>
            <w:proofErr w:type="spellEnd"/>
            <w:r w:rsidRPr="00C63902">
              <w:rPr>
                <w:rFonts w:ascii="Times New Roman" w:eastAsia="Arial Unicode MS" w:hAnsi="Times New Roman" w:cs="Times New Roman"/>
                <w:spacing w:val="-4"/>
                <w:bdr w:val="nil"/>
                <w:lang w:val="en-US"/>
              </w:rPr>
              <w:t xml:space="preserve"> (-ų) </w:t>
            </w:r>
            <w:proofErr w:type="spellStart"/>
            <w:r w:rsidRPr="00C63902">
              <w:rPr>
                <w:rFonts w:ascii="Times New Roman" w:eastAsia="Arial Unicode MS" w:hAnsi="Times New Roman" w:cs="Times New Roman"/>
                <w:spacing w:val="-4"/>
                <w:bdr w:val="nil"/>
                <w:lang w:val="en-US"/>
              </w:rPr>
              <w:t>ar</w:t>
            </w:r>
            <w:proofErr w:type="spellEnd"/>
            <w:r w:rsidRPr="00C63902">
              <w:rPr>
                <w:rFonts w:ascii="Times New Roman" w:eastAsia="Arial Unicode MS" w:hAnsi="Times New Roman" w:cs="Times New Roman"/>
                <w:spacing w:val="-4"/>
                <w:bdr w:val="nil"/>
                <w:lang w:val="en-US"/>
              </w:rPr>
              <w:t xml:space="preserve"> </w:t>
            </w:r>
            <w:proofErr w:type="spellStart"/>
            <w:r w:rsidRPr="00C63902">
              <w:rPr>
                <w:rFonts w:ascii="Times New Roman" w:eastAsia="Arial Unicode MS" w:hAnsi="Times New Roman" w:cs="Times New Roman"/>
                <w:spacing w:val="-4"/>
                <w:bdr w:val="nil"/>
                <w:lang w:val="en-US"/>
              </w:rPr>
              <w:t>subteikėjo</w:t>
            </w:r>
            <w:proofErr w:type="spellEnd"/>
            <w:r w:rsidRPr="00C63902">
              <w:rPr>
                <w:rFonts w:ascii="Times New Roman" w:eastAsia="Arial Unicode MS" w:hAnsi="Times New Roman" w:cs="Times New Roman"/>
                <w:spacing w:val="-4"/>
                <w:bdr w:val="nil"/>
                <w:lang w:val="en-US"/>
              </w:rPr>
              <w:t xml:space="preserve">  (</w:t>
            </w:r>
            <w:r w:rsidRPr="00C63902">
              <w:rPr>
                <w:rFonts w:ascii="Times New Roman" w:eastAsia="Arial Unicode MS" w:hAnsi="Times New Roman" w:cs="Times New Roman"/>
                <w:spacing w:val="-4"/>
                <w:bdr w:val="nil"/>
                <w:lang w:val="en-US"/>
              </w:rPr>
              <w:noBreakHyphen/>
              <w:t>ų)</w:t>
            </w:r>
            <w:r w:rsidRPr="00C63902">
              <w:rPr>
                <w:rFonts w:ascii="Times New Roman" w:eastAsia="Arial Unicode MS" w:hAnsi="Times New Roman" w:cs="Times New Roman"/>
                <w:bdr w:val="nil"/>
                <w:lang w:val="en-US"/>
              </w:rPr>
              <w:t xml:space="preserve"> </w:t>
            </w:r>
            <w:proofErr w:type="spellStart"/>
            <w:r w:rsidRPr="00C63902">
              <w:rPr>
                <w:rFonts w:ascii="Times New Roman" w:eastAsia="Arial Unicode MS" w:hAnsi="Times New Roman" w:cs="Times New Roman"/>
                <w:bdr w:val="nil"/>
                <w:lang w:val="en-US"/>
              </w:rPr>
              <w:t>adresas</w:t>
            </w:r>
            <w:proofErr w:type="spellEnd"/>
            <w:r w:rsidRPr="00C63902">
              <w:rPr>
                <w:rFonts w:ascii="Times New Roman" w:eastAsia="Arial Unicode MS" w:hAnsi="Times New Roman" w:cs="Times New Roman"/>
                <w:bdr w:val="nil"/>
                <w:lang w:val="en-US"/>
              </w:rPr>
              <w:t xml:space="preserve"> (-</w:t>
            </w:r>
            <w:proofErr w:type="spellStart"/>
            <w:r w:rsidRPr="00C63902">
              <w:rPr>
                <w:rFonts w:ascii="Times New Roman" w:eastAsia="Arial Unicode MS" w:hAnsi="Times New Roman" w:cs="Times New Roman"/>
                <w:bdr w:val="nil"/>
                <w:lang w:val="en-US"/>
              </w:rPr>
              <w:t>ai</w:t>
            </w:r>
            <w:proofErr w:type="spellEnd"/>
            <w:r w:rsidRPr="00C63902">
              <w:rPr>
                <w:rFonts w:ascii="Times New Roman" w:eastAsia="Arial Unicode MS" w:hAnsi="Times New Roman" w:cs="Times New Roman"/>
                <w:bdr w:val="nil"/>
                <w:lang w:val="en-US"/>
              </w:rPr>
              <w:t xml:space="preserve">) </w:t>
            </w:r>
          </w:p>
        </w:tc>
        <w:tc>
          <w:tcPr>
            <w:tcW w:w="2353" w:type="pct"/>
            <w:tcBorders>
              <w:bottom w:val="single" w:sz="4" w:space="0" w:color="auto"/>
            </w:tcBorders>
          </w:tcPr>
          <w:p w:rsidR="00C63902" w:rsidRPr="00C63902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Times New Roman" w:eastAsia="Arial Unicode MS" w:hAnsi="Times New Roman" w:cs="Times New Roman"/>
                <w:bdr w:val="nil"/>
                <w:lang w:val="en-US"/>
              </w:rPr>
            </w:pPr>
          </w:p>
        </w:tc>
      </w:tr>
      <w:tr w:rsidR="00C63902" w:rsidRPr="00C63902" w:rsidTr="00C63902"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02" w:rsidRPr="00C63902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Times New Roman" w:eastAsia="Arial Unicode MS" w:hAnsi="Times New Roman" w:cs="Times New Roman"/>
                <w:spacing w:val="-4"/>
                <w:bdr w:val="nil"/>
                <w:lang w:val="en-US"/>
              </w:rPr>
            </w:pPr>
            <w:proofErr w:type="spellStart"/>
            <w:r w:rsidRPr="00C63902">
              <w:rPr>
                <w:rFonts w:ascii="Times New Roman" w:eastAsia="Arial Unicode MS" w:hAnsi="Times New Roman" w:cs="Times New Roman"/>
                <w:bdr w:val="nil"/>
                <w:lang w:val="en-US"/>
              </w:rPr>
              <w:t>Įsipareigojimų</w:t>
            </w:r>
            <w:proofErr w:type="spellEnd"/>
            <w:r w:rsidRPr="00C63902">
              <w:rPr>
                <w:rFonts w:ascii="Times New Roman" w:eastAsia="Arial Unicode MS" w:hAnsi="Times New Roman" w:cs="Times New Roman"/>
                <w:bdr w:val="nil"/>
                <w:lang w:val="en-US"/>
              </w:rPr>
              <w:t xml:space="preserve"> </w:t>
            </w:r>
            <w:proofErr w:type="spellStart"/>
            <w:r w:rsidRPr="00C63902">
              <w:rPr>
                <w:rFonts w:ascii="Times New Roman" w:eastAsia="Arial Unicode MS" w:hAnsi="Times New Roman" w:cs="Times New Roman"/>
                <w:bdr w:val="nil"/>
                <w:lang w:val="en-US"/>
              </w:rPr>
              <w:t>dalis</w:t>
            </w:r>
            <w:proofErr w:type="spellEnd"/>
            <w:r w:rsidRPr="00C63902">
              <w:rPr>
                <w:rFonts w:ascii="Times New Roman" w:eastAsia="Arial Unicode MS" w:hAnsi="Times New Roman" w:cs="Times New Roman"/>
                <w:bdr w:val="nil"/>
                <w:lang w:val="en-US"/>
              </w:rPr>
              <w:t xml:space="preserve"> (</w:t>
            </w:r>
            <w:proofErr w:type="spellStart"/>
            <w:r w:rsidRPr="00C63902">
              <w:rPr>
                <w:rFonts w:ascii="Times New Roman" w:eastAsia="Arial Unicode MS" w:hAnsi="Times New Roman" w:cs="Times New Roman"/>
                <w:bdr w:val="nil"/>
                <w:lang w:val="en-US"/>
              </w:rPr>
              <w:t>procentais</w:t>
            </w:r>
            <w:proofErr w:type="spellEnd"/>
            <w:r w:rsidRPr="00C63902">
              <w:rPr>
                <w:rFonts w:ascii="Times New Roman" w:eastAsia="Arial Unicode MS" w:hAnsi="Times New Roman" w:cs="Times New Roman"/>
                <w:bdr w:val="nil"/>
                <w:lang w:val="en-US"/>
              </w:rPr>
              <w:t xml:space="preserve">), </w:t>
            </w:r>
            <w:proofErr w:type="spellStart"/>
            <w:r w:rsidRPr="00C63902">
              <w:rPr>
                <w:rFonts w:ascii="Times New Roman" w:eastAsia="Arial Unicode MS" w:hAnsi="Times New Roman" w:cs="Times New Roman"/>
                <w:bdr w:val="nil"/>
                <w:lang w:val="en-US"/>
              </w:rPr>
              <w:t>kuriai</w:t>
            </w:r>
            <w:proofErr w:type="spellEnd"/>
            <w:r w:rsidRPr="00C63902">
              <w:rPr>
                <w:rFonts w:ascii="Times New Roman" w:eastAsia="Arial Unicode MS" w:hAnsi="Times New Roman" w:cs="Times New Roman"/>
                <w:bdr w:val="nil"/>
                <w:lang w:val="en-US"/>
              </w:rPr>
              <w:t xml:space="preserve"> </w:t>
            </w:r>
            <w:proofErr w:type="spellStart"/>
            <w:r w:rsidRPr="00C63902">
              <w:rPr>
                <w:rFonts w:ascii="Times New Roman" w:eastAsia="Arial Unicode MS" w:hAnsi="Times New Roman" w:cs="Times New Roman"/>
                <w:bdr w:val="nil"/>
                <w:lang w:val="en-US"/>
              </w:rPr>
              <w:t>ketinama</w:t>
            </w:r>
            <w:proofErr w:type="spellEnd"/>
            <w:r w:rsidRPr="00C63902">
              <w:rPr>
                <w:rFonts w:ascii="Times New Roman" w:eastAsia="Arial Unicode MS" w:hAnsi="Times New Roman" w:cs="Times New Roman"/>
                <w:bdr w:val="nil"/>
                <w:lang w:val="en-US"/>
              </w:rPr>
              <w:t xml:space="preserve"> </w:t>
            </w:r>
            <w:proofErr w:type="spellStart"/>
            <w:r w:rsidRPr="00C63902">
              <w:rPr>
                <w:rFonts w:ascii="Times New Roman" w:eastAsia="Arial Unicode MS" w:hAnsi="Times New Roman" w:cs="Times New Roman"/>
                <w:bdr w:val="nil"/>
                <w:lang w:val="en-US"/>
              </w:rPr>
              <w:t>pasitelkti</w:t>
            </w:r>
            <w:proofErr w:type="spellEnd"/>
            <w:r w:rsidRPr="00C63902">
              <w:rPr>
                <w:rFonts w:ascii="Times New Roman" w:eastAsia="Arial Unicode MS" w:hAnsi="Times New Roman" w:cs="Times New Roman"/>
                <w:bdr w:val="nil"/>
                <w:lang w:val="en-US"/>
              </w:rPr>
              <w:t xml:space="preserve"> </w:t>
            </w:r>
            <w:proofErr w:type="spellStart"/>
            <w:r w:rsidRPr="00C63902">
              <w:rPr>
                <w:rFonts w:ascii="Times New Roman" w:eastAsia="Arial Unicode MS" w:hAnsi="Times New Roman" w:cs="Times New Roman"/>
                <w:bdr w:val="nil"/>
                <w:lang w:val="en-US"/>
              </w:rPr>
              <w:t>subrangovą</w:t>
            </w:r>
            <w:proofErr w:type="spellEnd"/>
            <w:r w:rsidRPr="00C63902">
              <w:rPr>
                <w:rFonts w:ascii="Times New Roman" w:eastAsia="Arial Unicode MS" w:hAnsi="Times New Roman" w:cs="Times New Roman"/>
                <w:bdr w:val="nil"/>
                <w:lang w:val="en-US"/>
              </w:rPr>
              <w:t xml:space="preserve"> (-us), </w:t>
            </w:r>
            <w:proofErr w:type="spellStart"/>
            <w:r w:rsidRPr="00C63902">
              <w:rPr>
                <w:rFonts w:ascii="Times New Roman" w:eastAsia="Arial Unicode MS" w:hAnsi="Times New Roman" w:cs="Times New Roman"/>
                <w:bdr w:val="nil"/>
                <w:lang w:val="en-US"/>
              </w:rPr>
              <w:t>subtiekėją</w:t>
            </w:r>
            <w:proofErr w:type="spellEnd"/>
            <w:r w:rsidRPr="00C63902">
              <w:rPr>
                <w:rFonts w:ascii="Times New Roman" w:eastAsia="Arial Unicode MS" w:hAnsi="Times New Roman" w:cs="Times New Roman"/>
                <w:bdr w:val="nil"/>
                <w:lang w:val="en-US"/>
              </w:rPr>
              <w:t xml:space="preserve"> (-us) </w:t>
            </w:r>
            <w:proofErr w:type="spellStart"/>
            <w:r w:rsidRPr="00C63902">
              <w:rPr>
                <w:rFonts w:ascii="Times New Roman" w:eastAsia="Arial Unicode MS" w:hAnsi="Times New Roman" w:cs="Times New Roman"/>
                <w:bdr w:val="nil"/>
                <w:lang w:val="en-US"/>
              </w:rPr>
              <w:t>ar</w:t>
            </w:r>
            <w:proofErr w:type="spellEnd"/>
            <w:r w:rsidRPr="00C63902">
              <w:rPr>
                <w:rFonts w:ascii="Times New Roman" w:eastAsia="Arial Unicode MS" w:hAnsi="Times New Roman" w:cs="Times New Roman"/>
                <w:bdr w:val="nil"/>
                <w:lang w:val="en-US"/>
              </w:rPr>
              <w:t xml:space="preserve"> </w:t>
            </w:r>
            <w:proofErr w:type="spellStart"/>
            <w:r w:rsidRPr="00C63902">
              <w:rPr>
                <w:rFonts w:ascii="Times New Roman" w:eastAsia="Arial Unicode MS" w:hAnsi="Times New Roman" w:cs="Times New Roman"/>
                <w:bdr w:val="nil"/>
                <w:lang w:val="en-US"/>
              </w:rPr>
              <w:t>subteikėją</w:t>
            </w:r>
            <w:proofErr w:type="spellEnd"/>
            <w:r w:rsidRPr="00C63902">
              <w:rPr>
                <w:rFonts w:ascii="Times New Roman" w:eastAsia="Arial Unicode MS" w:hAnsi="Times New Roman" w:cs="Times New Roman"/>
                <w:bdr w:val="nil"/>
                <w:lang w:val="en-US"/>
              </w:rPr>
              <w:t xml:space="preserve"> (-us)</w:t>
            </w:r>
          </w:p>
        </w:tc>
        <w:tc>
          <w:tcPr>
            <w:tcW w:w="2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02" w:rsidRPr="00C63902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Times New Roman" w:eastAsia="Arial Unicode MS" w:hAnsi="Times New Roman" w:cs="Times New Roman"/>
                <w:bdr w:val="nil"/>
                <w:lang w:val="en-US"/>
              </w:rPr>
            </w:pPr>
          </w:p>
        </w:tc>
      </w:tr>
    </w:tbl>
    <w:p w:rsidR="00C63902" w:rsidRPr="00C63902" w:rsidRDefault="00C63902" w:rsidP="00C6390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bdr w:val="nil"/>
          <w:lang w:val="en-US"/>
        </w:rPr>
      </w:pPr>
    </w:p>
    <w:p w:rsidR="00C63902" w:rsidRPr="00C63902" w:rsidRDefault="00C63902" w:rsidP="00C6390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1296"/>
        <w:jc w:val="both"/>
        <w:rPr>
          <w:rFonts w:ascii="Times New Roman" w:eastAsia="Arial Unicode MS" w:hAnsi="Times New Roman" w:cs="Times New Roman"/>
          <w:bdr w:val="nil"/>
        </w:rPr>
      </w:pPr>
      <w:r>
        <w:rPr>
          <w:rFonts w:ascii="Times New Roman" w:eastAsia="Arial Unicode MS" w:hAnsi="Times New Roman" w:cs="Times New Roman"/>
          <w:bdr w:val="nil"/>
        </w:rPr>
        <w:t xml:space="preserve">1. </w:t>
      </w:r>
      <w:r w:rsidRPr="00C63902">
        <w:rPr>
          <w:rFonts w:ascii="Times New Roman" w:eastAsia="Arial Unicode MS" w:hAnsi="Times New Roman" w:cs="Times New Roman"/>
          <w:bdr w:val="nil"/>
        </w:rPr>
        <w:t>Šiuo pasiūlymu pažymime, kad sutinkame su visomis konkurso sąlygomis, nustatytomis:</w:t>
      </w:r>
    </w:p>
    <w:p w:rsidR="00C63902" w:rsidRPr="00C63902" w:rsidRDefault="00C63902" w:rsidP="00C6390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bdr w:val="nil"/>
        </w:rPr>
      </w:pPr>
      <w:r w:rsidRPr="00C63902">
        <w:rPr>
          <w:rFonts w:ascii="Times New Roman" w:eastAsia="Arial Unicode MS" w:hAnsi="Times New Roman" w:cs="Times New Roman"/>
          <w:bdr w:val="nil"/>
        </w:rPr>
        <w:tab/>
        <w:t>1)</w:t>
      </w:r>
      <w:r>
        <w:rPr>
          <w:rFonts w:ascii="Times New Roman" w:eastAsia="Arial Unicode MS" w:hAnsi="Times New Roman" w:cs="Times New Roman"/>
          <w:bdr w:val="nil"/>
        </w:rPr>
        <w:t xml:space="preserve"> mažos vertės skelbiamos apklausos</w:t>
      </w:r>
      <w:r w:rsidRPr="00C63902">
        <w:rPr>
          <w:rFonts w:ascii="Times New Roman" w:eastAsia="Arial Unicode MS" w:hAnsi="Times New Roman" w:cs="Times New Roman"/>
          <w:bdr w:val="nil"/>
        </w:rPr>
        <w:t> </w:t>
      </w:r>
      <w:r>
        <w:rPr>
          <w:rFonts w:ascii="Times New Roman" w:eastAsia="Arial Unicode MS" w:hAnsi="Times New Roman" w:cs="Times New Roman"/>
          <w:bdr w:val="nil"/>
        </w:rPr>
        <w:t>„N</w:t>
      </w:r>
      <w:r w:rsidRPr="00C63902">
        <w:rPr>
          <w:rFonts w:ascii="Times New Roman" w:eastAsia="Arial Unicode MS" w:hAnsi="Times New Roman" w:cs="Times New Roman"/>
          <w:bdr w:val="nil"/>
        </w:rPr>
        <w:t xml:space="preserve">enutrūkstamo elektros energijos maitinimo sistemų techninės priežiūros ir remonto </w:t>
      </w:r>
      <w:r>
        <w:rPr>
          <w:rFonts w:ascii="Times New Roman" w:eastAsia="Arial Unicode MS" w:hAnsi="Times New Roman" w:cs="Times New Roman"/>
          <w:bdr w:val="nil"/>
        </w:rPr>
        <w:t>paslaugos“</w:t>
      </w:r>
      <w:r w:rsidRPr="00C63902">
        <w:rPr>
          <w:rFonts w:ascii="Times New Roman" w:eastAsia="Arial Unicode MS" w:hAnsi="Times New Roman" w:cs="Times New Roman"/>
          <w:bdr w:val="nil"/>
        </w:rPr>
        <w:t xml:space="preserve"> skelbime, paskelbtame CVP IS priemonėmis ir šio pirkimo sąlygose;</w:t>
      </w:r>
    </w:p>
    <w:p w:rsidR="00C63902" w:rsidRPr="00C63902" w:rsidRDefault="00C63902" w:rsidP="00C6390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bdr w:val="nil"/>
        </w:rPr>
      </w:pPr>
      <w:r w:rsidRPr="00C63902">
        <w:rPr>
          <w:rFonts w:ascii="Times New Roman" w:eastAsia="Arial Unicode MS" w:hAnsi="Times New Roman" w:cs="Times New Roman"/>
          <w:bdr w:val="nil"/>
        </w:rPr>
        <w:tab/>
        <w:t xml:space="preserve">2) kituose pirkimo dokumentuose (jų paaiškinimuose, </w:t>
      </w:r>
      <w:proofErr w:type="spellStart"/>
      <w:r w:rsidRPr="00C63902">
        <w:rPr>
          <w:rFonts w:ascii="Times New Roman" w:eastAsia="Arial Unicode MS" w:hAnsi="Times New Roman" w:cs="Times New Roman"/>
          <w:bdr w:val="nil"/>
        </w:rPr>
        <w:t>papildymuose</w:t>
      </w:r>
      <w:proofErr w:type="spellEnd"/>
      <w:r w:rsidRPr="00C63902">
        <w:rPr>
          <w:rFonts w:ascii="Times New Roman" w:eastAsia="Arial Unicode MS" w:hAnsi="Times New Roman" w:cs="Times New Roman"/>
          <w:bdr w:val="nil"/>
        </w:rPr>
        <w:t>).</w:t>
      </w:r>
    </w:p>
    <w:p w:rsidR="00C63902" w:rsidRPr="00C63902" w:rsidRDefault="00C63902" w:rsidP="00C6390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hanging="142"/>
        <w:jc w:val="both"/>
        <w:rPr>
          <w:rFonts w:ascii="Times New Roman" w:eastAsia="Arial Unicode MS" w:hAnsi="Times New Roman" w:cs="Times New Roman"/>
          <w:bdr w:val="nil"/>
        </w:rPr>
      </w:pPr>
      <w:r w:rsidRPr="00C63902">
        <w:rPr>
          <w:rFonts w:ascii="Times New Roman" w:eastAsia="Arial Unicode MS" w:hAnsi="Times New Roman" w:cs="Times New Roman"/>
          <w:bdr w:val="nil"/>
        </w:rPr>
        <w:tab/>
      </w:r>
      <w:r>
        <w:rPr>
          <w:rFonts w:ascii="Times New Roman" w:eastAsia="Arial Unicode MS" w:hAnsi="Times New Roman" w:cs="Times New Roman"/>
          <w:bdr w:val="nil"/>
        </w:rPr>
        <w:tab/>
      </w:r>
      <w:r w:rsidRPr="00C63902">
        <w:rPr>
          <w:rFonts w:ascii="Times New Roman" w:eastAsia="Arial Unicode MS" w:hAnsi="Times New Roman" w:cs="Times New Roman"/>
          <w:bdr w:val="nil"/>
        </w:rPr>
        <w:t>2. Patvirtiname, kad paslaugas perkančiajai organizacijai teiksime, vadovaudamiesi Lietuvos Respublikos civiliniu kodeksu, kitais teisės aktais ir pagal konkurso sąlygose nurodytos techninės specifikacijos bei pagrindines pirkimo sutarties sąlygas.</w:t>
      </w:r>
    </w:p>
    <w:p w:rsidR="00C63902" w:rsidRPr="00C63902" w:rsidRDefault="00C63902" w:rsidP="00C6390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bdr w:val="nil"/>
        </w:rPr>
      </w:pPr>
      <w:r w:rsidRPr="00C63902">
        <w:rPr>
          <w:rFonts w:ascii="Times New Roman" w:eastAsia="Arial Unicode MS" w:hAnsi="Times New Roman" w:cs="Times New Roman"/>
          <w:bdr w:val="nil"/>
        </w:rPr>
        <w:tab/>
        <w:t>3. Pasiūlymas galioja 90 dienų.</w:t>
      </w:r>
    </w:p>
    <w:p w:rsidR="00C63902" w:rsidRPr="00C63902" w:rsidRDefault="00C63902" w:rsidP="00C6390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bdr w:val="nil"/>
        </w:rPr>
      </w:pPr>
      <w:r w:rsidRPr="00C63902">
        <w:rPr>
          <w:rFonts w:ascii="Times New Roman" w:eastAsia="Arial Unicode MS" w:hAnsi="Times New Roman" w:cs="Times New Roman"/>
          <w:bdr w:val="nil"/>
        </w:rPr>
        <w:tab/>
        <w:t>4. Pasirašydami pasiūlymą patvirtiname, kad dokumentų skaitmeninės kopijos yra tikros.</w:t>
      </w:r>
    </w:p>
    <w:p w:rsidR="00C63902" w:rsidRDefault="00C63902" w:rsidP="00C6390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bdr w:val="nil"/>
        </w:rPr>
      </w:pPr>
      <w:r w:rsidRPr="00C63902">
        <w:rPr>
          <w:rFonts w:ascii="Times New Roman" w:eastAsia="Arial Unicode MS" w:hAnsi="Times New Roman" w:cs="Times New Roman"/>
          <w:bCs/>
          <w:bdr w:val="nil"/>
        </w:rPr>
        <w:tab/>
        <w:t xml:space="preserve">5. </w:t>
      </w:r>
      <w:r w:rsidRPr="00C63902">
        <w:rPr>
          <w:rFonts w:ascii="Times New Roman" w:eastAsia="Arial Unicode MS" w:hAnsi="Times New Roman" w:cs="Times New Roman"/>
          <w:bdr w:val="nil"/>
        </w:rPr>
        <w:t xml:space="preserve">Siūlomos paslaugos </w:t>
      </w:r>
      <w:r>
        <w:rPr>
          <w:rFonts w:ascii="Times New Roman" w:eastAsia="Arial Unicode MS" w:hAnsi="Times New Roman" w:cs="Times New Roman"/>
          <w:bdr w:val="nil"/>
        </w:rPr>
        <w:t xml:space="preserve">ir medžiagos </w:t>
      </w:r>
      <w:r w:rsidRPr="00C63902">
        <w:rPr>
          <w:rFonts w:ascii="Times New Roman" w:eastAsia="Arial Unicode MS" w:hAnsi="Times New Roman" w:cs="Times New Roman"/>
          <w:bdr w:val="nil"/>
        </w:rPr>
        <w:t>visiškai atitinka pirkimo dokumentuose nustatytus reikalavimus, o jų kainos  yra šios:</w:t>
      </w:r>
    </w:p>
    <w:p w:rsidR="00C63902" w:rsidRDefault="00C63902" w:rsidP="00C6390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bdr w:val="nil"/>
        </w:rPr>
      </w:pPr>
    </w:p>
    <w:p w:rsidR="00C63902" w:rsidRPr="00860715" w:rsidRDefault="00C63902" w:rsidP="0086071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bdr w:val="nil"/>
        </w:rPr>
      </w:pPr>
    </w:p>
    <w:p w:rsidR="00C63902" w:rsidRPr="00860715" w:rsidRDefault="00C63902" w:rsidP="0086071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Arial Unicode MS" w:hAnsi="Times New Roman" w:cs="Times New Roman"/>
          <w:b/>
          <w:iCs/>
          <w:sz w:val="24"/>
          <w:szCs w:val="24"/>
          <w:bdr w:val="nil"/>
        </w:rPr>
      </w:pPr>
      <w:r w:rsidRPr="00860715">
        <w:rPr>
          <w:rFonts w:ascii="Times New Roman" w:eastAsia="Arial Unicode MS" w:hAnsi="Times New Roman" w:cs="Times New Roman"/>
          <w:b/>
          <w:iCs/>
          <w:sz w:val="24"/>
          <w:szCs w:val="24"/>
          <w:bdr w:val="nil"/>
        </w:rPr>
        <w:lastRenderedPageBreak/>
        <w:t>Paslaugų ir medžiagų įkainiai</w:t>
      </w:r>
    </w:p>
    <w:p w:rsidR="00C63902" w:rsidRPr="00C63902" w:rsidRDefault="00C63902" w:rsidP="00C6390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bdr w:val="nil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1"/>
        <w:gridCol w:w="5319"/>
        <w:gridCol w:w="1418"/>
        <w:gridCol w:w="1275"/>
        <w:gridCol w:w="1242"/>
      </w:tblGrid>
      <w:tr w:rsidR="00C63902" w:rsidRPr="00C63902" w:rsidTr="002F7CC0">
        <w:tc>
          <w:tcPr>
            <w:tcW w:w="601" w:type="dxa"/>
            <w:vAlign w:val="center"/>
          </w:tcPr>
          <w:p w:rsidR="00C63902" w:rsidRPr="00C63902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bdr w:val="nil"/>
              </w:rPr>
            </w:pPr>
            <w:r w:rsidRPr="00C63902">
              <w:rPr>
                <w:rFonts w:ascii="Times New Roman" w:eastAsia="Arial Unicode MS" w:hAnsi="Times New Roman" w:cs="Times New Roman"/>
                <w:b/>
                <w:bdr w:val="nil"/>
              </w:rPr>
              <w:t>Eil. Nr.</w:t>
            </w:r>
          </w:p>
        </w:tc>
        <w:tc>
          <w:tcPr>
            <w:tcW w:w="5319" w:type="dxa"/>
            <w:vAlign w:val="center"/>
          </w:tcPr>
          <w:p w:rsidR="00C63902" w:rsidRPr="00C63902" w:rsidRDefault="00C63902" w:rsidP="0086071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dr w:val="nil"/>
              </w:rPr>
            </w:pPr>
            <w:r w:rsidRPr="00C63902">
              <w:rPr>
                <w:rFonts w:ascii="Times New Roman" w:eastAsia="Arial Unicode MS" w:hAnsi="Times New Roman" w:cs="Times New Roman"/>
                <w:b/>
                <w:bdr w:val="nil"/>
              </w:rPr>
              <w:t>Aprašymas</w:t>
            </w:r>
          </w:p>
        </w:tc>
        <w:tc>
          <w:tcPr>
            <w:tcW w:w="1418" w:type="dxa"/>
            <w:vAlign w:val="center"/>
          </w:tcPr>
          <w:p w:rsidR="00C63902" w:rsidRPr="00C63902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bdr w:val="nil"/>
              </w:rPr>
            </w:pPr>
            <w:r w:rsidRPr="00C63902">
              <w:rPr>
                <w:rFonts w:ascii="Times New Roman" w:eastAsia="Arial Unicode MS" w:hAnsi="Times New Roman" w:cs="Times New Roman"/>
                <w:b/>
                <w:bdr w:val="nil"/>
              </w:rPr>
              <w:t>Or</w:t>
            </w:r>
            <w:r w:rsidR="008622B2">
              <w:rPr>
                <w:rFonts w:ascii="Times New Roman" w:eastAsia="Arial Unicode MS" w:hAnsi="Times New Roman" w:cs="Times New Roman"/>
                <w:b/>
                <w:bdr w:val="nil"/>
              </w:rPr>
              <w:t>ientacinis per 36 mėn. Paslaugų</w:t>
            </w:r>
            <w:r w:rsidRPr="00C63902">
              <w:rPr>
                <w:rFonts w:ascii="Times New Roman" w:eastAsia="Arial Unicode MS" w:hAnsi="Times New Roman" w:cs="Times New Roman"/>
                <w:b/>
                <w:bdr w:val="nil"/>
              </w:rPr>
              <w:t xml:space="preserve"> periodiškumas</w:t>
            </w:r>
            <w:r w:rsidR="00632A9F">
              <w:rPr>
                <w:rFonts w:ascii="Times New Roman" w:eastAsia="Arial Unicode MS" w:hAnsi="Times New Roman" w:cs="Times New Roman"/>
                <w:b/>
                <w:bdr w:val="nil"/>
              </w:rPr>
              <w:t xml:space="preserve"> (kartai), Paslaugų teikimo </w:t>
            </w:r>
            <w:r w:rsidR="00632A9F" w:rsidRPr="00632A9F">
              <w:rPr>
                <w:rFonts w:ascii="Times New Roman" w:eastAsia="Arial Unicode MS" w:hAnsi="Times New Roman" w:cs="Times New Roman"/>
                <w:b/>
                <w:bdr w:val="nil"/>
              </w:rPr>
              <w:t>trukmė (darbo val.)</w:t>
            </w:r>
            <w:r w:rsidR="00632A9F">
              <w:rPr>
                <w:rFonts w:ascii="Times New Roman" w:eastAsia="Arial Unicode MS" w:hAnsi="Times New Roman" w:cs="Times New Roman"/>
                <w:b/>
                <w:bdr w:val="nil"/>
              </w:rPr>
              <w:t xml:space="preserve"> ar medžiagų</w:t>
            </w:r>
            <w:r w:rsidRPr="00C63902">
              <w:rPr>
                <w:rFonts w:ascii="Times New Roman" w:eastAsia="Arial Unicode MS" w:hAnsi="Times New Roman" w:cs="Times New Roman"/>
                <w:b/>
                <w:bdr w:val="nil"/>
              </w:rPr>
              <w:t xml:space="preserve">  kiekis</w:t>
            </w:r>
            <w:r w:rsidR="00632A9F">
              <w:rPr>
                <w:rFonts w:ascii="Times New Roman" w:eastAsia="Arial Unicode MS" w:hAnsi="Times New Roman" w:cs="Times New Roman"/>
                <w:b/>
                <w:bdr w:val="nil"/>
              </w:rPr>
              <w:t xml:space="preserve"> (vnt.)</w:t>
            </w:r>
          </w:p>
        </w:tc>
        <w:tc>
          <w:tcPr>
            <w:tcW w:w="1275" w:type="dxa"/>
            <w:vAlign w:val="center"/>
          </w:tcPr>
          <w:p w:rsidR="00C63902" w:rsidRPr="00C63902" w:rsidRDefault="008622B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bdr w:val="nil"/>
              </w:rPr>
            </w:pPr>
            <w:r>
              <w:rPr>
                <w:rFonts w:ascii="Times New Roman" w:eastAsia="Arial Unicode MS" w:hAnsi="Times New Roman" w:cs="Times New Roman"/>
                <w:b/>
                <w:bdr w:val="nil"/>
              </w:rPr>
              <w:t>Vieno</w:t>
            </w:r>
            <w:r w:rsidR="00632A9F">
              <w:rPr>
                <w:rFonts w:ascii="Times New Roman" w:eastAsia="Arial Unicode MS" w:hAnsi="Times New Roman" w:cs="Times New Roman"/>
                <w:b/>
                <w:bdr w:val="nil"/>
              </w:rPr>
              <w:t xml:space="preserve"> P</w:t>
            </w:r>
            <w:r>
              <w:rPr>
                <w:rFonts w:ascii="Times New Roman" w:eastAsia="Arial Unicode MS" w:hAnsi="Times New Roman" w:cs="Times New Roman"/>
                <w:b/>
                <w:bdr w:val="nil"/>
              </w:rPr>
              <w:t>aslaugų</w:t>
            </w:r>
            <w:r w:rsidR="00C63902" w:rsidRPr="00C63902">
              <w:rPr>
                <w:rFonts w:ascii="Times New Roman" w:eastAsia="Arial Unicode MS" w:hAnsi="Times New Roman" w:cs="Times New Roman"/>
                <w:b/>
                <w:bdr w:val="nil"/>
              </w:rPr>
              <w:t>/medžiagos vieneto (karto, darbo val.) kaina EUR (su PVM)</w:t>
            </w:r>
          </w:p>
        </w:tc>
        <w:tc>
          <w:tcPr>
            <w:tcW w:w="1242" w:type="dxa"/>
            <w:vAlign w:val="center"/>
          </w:tcPr>
          <w:p w:rsidR="00C63902" w:rsidRDefault="00632A9F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bdr w:val="nil"/>
              </w:rPr>
            </w:pPr>
            <w:r>
              <w:rPr>
                <w:rFonts w:ascii="Times New Roman" w:eastAsia="Arial Unicode MS" w:hAnsi="Times New Roman" w:cs="Times New Roman"/>
                <w:b/>
                <w:bdr w:val="nil"/>
              </w:rPr>
              <w:t xml:space="preserve">Bendra </w:t>
            </w:r>
            <w:r w:rsidR="00693752">
              <w:rPr>
                <w:rFonts w:ascii="Times New Roman" w:eastAsia="Arial Unicode MS" w:hAnsi="Times New Roman" w:cs="Times New Roman"/>
                <w:b/>
                <w:bdr w:val="nil"/>
              </w:rPr>
              <w:t>Paslaugų</w:t>
            </w:r>
            <w:r w:rsidR="00C63902" w:rsidRPr="00C63902">
              <w:rPr>
                <w:rFonts w:ascii="Times New Roman" w:eastAsia="Arial Unicode MS" w:hAnsi="Times New Roman" w:cs="Times New Roman"/>
                <w:b/>
                <w:bdr w:val="nil"/>
              </w:rPr>
              <w:t>/medžiagos kaina EUR (su PVM)</w:t>
            </w:r>
          </w:p>
          <w:p w:rsidR="00860715" w:rsidRDefault="00860715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bdr w:val="nil"/>
              </w:rPr>
            </w:pPr>
          </w:p>
          <w:p w:rsidR="00860715" w:rsidRPr="00632A9F" w:rsidRDefault="00860715" w:rsidP="0086071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dr w:val="nil"/>
              </w:rPr>
            </w:pPr>
            <w:r w:rsidRPr="00632A9F">
              <w:rPr>
                <w:rFonts w:ascii="Times New Roman" w:eastAsia="Calibri" w:hAnsi="Times New Roman" w:cs="Times New Roman"/>
                <w:b/>
              </w:rPr>
              <w:t>(3x4)</w:t>
            </w:r>
          </w:p>
        </w:tc>
      </w:tr>
      <w:tr w:rsidR="00C63902" w:rsidRPr="00C63902" w:rsidTr="002F7CC0">
        <w:tc>
          <w:tcPr>
            <w:tcW w:w="601" w:type="dxa"/>
            <w:vAlign w:val="center"/>
          </w:tcPr>
          <w:p w:rsidR="00C63902" w:rsidRPr="00860715" w:rsidRDefault="00860715" w:rsidP="0086071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bdr w:val="nil"/>
              </w:rPr>
            </w:pPr>
            <w:r w:rsidRPr="00860715">
              <w:rPr>
                <w:rFonts w:ascii="Times New Roman" w:eastAsia="Arial Unicode MS" w:hAnsi="Times New Roman" w:cs="Times New Roman"/>
                <w:i/>
                <w:bdr w:val="nil"/>
              </w:rPr>
              <w:t>1</w:t>
            </w:r>
          </w:p>
        </w:tc>
        <w:tc>
          <w:tcPr>
            <w:tcW w:w="5319" w:type="dxa"/>
            <w:vAlign w:val="center"/>
          </w:tcPr>
          <w:p w:rsidR="00C63902" w:rsidRPr="00860715" w:rsidRDefault="00860715" w:rsidP="0086071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bdr w:val="nil"/>
              </w:rPr>
            </w:pPr>
            <w:r w:rsidRPr="00860715">
              <w:rPr>
                <w:rFonts w:ascii="Times New Roman" w:eastAsia="Arial Unicode MS" w:hAnsi="Times New Roman" w:cs="Times New Roman"/>
                <w:i/>
                <w:bdr w:val="nil"/>
              </w:rPr>
              <w:t>2</w:t>
            </w:r>
          </w:p>
        </w:tc>
        <w:tc>
          <w:tcPr>
            <w:tcW w:w="1418" w:type="dxa"/>
            <w:vAlign w:val="center"/>
          </w:tcPr>
          <w:p w:rsidR="00C63902" w:rsidRPr="00860715" w:rsidRDefault="00860715" w:rsidP="0086071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bdr w:val="nil"/>
              </w:rPr>
            </w:pPr>
            <w:r w:rsidRPr="00860715">
              <w:rPr>
                <w:rFonts w:ascii="Times New Roman" w:eastAsia="Arial Unicode MS" w:hAnsi="Times New Roman" w:cs="Times New Roman"/>
                <w:i/>
                <w:bdr w:val="nil"/>
              </w:rPr>
              <w:t>3</w:t>
            </w:r>
          </w:p>
        </w:tc>
        <w:tc>
          <w:tcPr>
            <w:tcW w:w="1275" w:type="dxa"/>
            <w:vAlign w:val="center"/>
          </w:tcPr>
          <w:p w:rsidR="00C63902" w:rsidRPr="00860715" w:rsidRDefault="00860715" w:rsidP="0086071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bdr w:val="nil"/>
              </w:rPr>
            </w:pPr>
            <w:r w:rsidRPr="00860715">
              <w:rPr>
                <w:rFonts w:ascii="Times New Roman" w:eastAsia="Arial Unicode MS" w:hAnsi="Times New Roman" w:cs="Times New Roman"/>
                <w:i/>
                <w:bdr w:val="nil"/>
              </w:rPr>
              <w:t>4</w:t>
            </w:r>
          </w:p>
        </w:tc>
        <w:tc>
          <w:tcPr>
            <w:tcW w:w="1242" w:type="dxa"/>
            <w:vAlign w:val="center"/>
          </w:tcPr>
          <w:p w:rsidR="00C63902" w:rsidRPr="00860715" w:rsidRDefault="00860715" w:rsidP="0086071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bdr w:val="nil"/>
              </w:rPr>
            </w:pPr>
            <w:r w:rsidRPr="00860715">
              <w:rPr>
                <w:rFonts w:ascii="Times New Roman" w:eastAsia="Arial Unicode MS" w:hAnsi="Times New Roman" w:cs="Times New Roman"/>
                <w:i/>
                <w:bdr w:val="nil"/>
              </w:rPr>
              <w:t>5</w:t>
            </w:r>
          </w:p>
        </w:tc>
      </w:tr>
      <w:tr w:rsidR="00C63902" w:rsidRPr="00C63902" w:rsidTr="002F7CC0">
        <w:tc>
          <w:tcPr>
            <w:tcW w:w="601" w:type="dxa"/>
          </w:tcPr>
          <w:p w:rsidR="00C63902" w:rsidRPr="00C63902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bdr w:val="nil"/>
              </w:rPr>
            </w:pPr>
            <w:r w:rsidRPr="00C63902">
              <w:rPr>
                <w:rFonts w:ascii="Times New Roman" w:eastAsia="Arial Unicode MS" w:hAnsi="Times New Roman" w:cs="Times New Roman"/>
                <w:b/>
                <w:bdr w:val="nil"/>
              </w:rPr>
              <w:t>1.</w:t>
            </w:r>
          </w:p>
        </w:tc>
        <w:tc>
          <w:tcPr>
            <w:tcW w:w="9254" w:type="dxa"/>
            <w:gridSpan w:val="4"/>
          </w:tcPr>
          <w:p w:rsidR="00C63902" w:rsidRPr="00C63902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bdr w:val="nil"/>
              </w:rPr>
            </w:pPr>
            <w:r w:rsidRPr="00C63902">
              <w:rPr>
                <w:rFonts w:ascii="Times New Roman" w:eastAsia="Arial Unicode MS" w:hAnsi="Times New Roman" w:cs="Times New Roman"/>
                <w:b/>
                <w:bdr w:val="nil"/>
              </w:rPr>
              <w:t xml:space="preserve">                    Įrenginys Nr.1. Nr.1. COVER MZ  100kVA/100kW Seimo I rūmai</w:t>
            </w:r>
          </w:p>
        </w:tc>
      </w:tr>
      <w:tr w:rsidR="00C63902" w:rsidRPr="00C63902" w:rsidTr="002F7CC0">
        <w:tc>
          <w:tcPr>
            <w:tcW w:w="601" w:type="dxa"/>
          </w:tcPr>
          <w:p w:rsidR="00C63902" w:rsidRPr="00C63902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  <w:lang w:val="ru-RU"/>
              </w:rPr>
            </w:pPr>
            <w:r w:rsidRPr="00C63902">
              <w:rPr>
                <w:rFonts w:ascii="Times New Roman" w:eastAsia="Arial Unicode MS" w:hAnsi="Times New Roman" w:cs="Times New Roman"/>
                <w:bdr w:val="nil"/>
                <w:lang w:val="ru-RU"/>
              </w:rPr>
              <w:t>1</w:t>
            </w:r>
            <w:r w:rsidRPr="00C63902">
              <w:rPr>
                <w:rFonts w:ascii="Times New Roman" w:eastAsia="Arial Unicode MS" w:hAnsi="Times New Roman" w:cs="Times New Roman"/>
                <w:bdr w:val="nil"/>
                <w:lang w:val="en-US"/>
              </w:rPr>
              <w:t>.</w:t>
            </w:r>
            <w:r w:rsidRPr="00C63902">
              <w:rPr>
                <w:rFonts w:ascii="Times New Roman" w:eastAsia="Arial Unicode MS" w:hAnsi="Times New Roman" w:cs="Times New Roman"/>
                <w:bdr w:val="nil"/>
                <w:lang w:val="ru-RU"/>
              </w:rPr>
              <w:t>1</w:t>
            </w:r>
          </w:p>
        </w:tc>
        <w:tc>
          <w:tcPr>
            <w:tcW w:w="5319" w:type="dxa"/>
          </w:tcPr>
          <w:p w:rsidR="00C63902" w:rsidRPr="00C63902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  <w:r w:rsidRPr="00C63902">
              <w:rPr>
                <w:rFonts w:ascii="Times New Roman" w:eastAsia="Arial Unicode MS" w:hAnsi="Times New Roman" w:cs="Times New Roman"/>
                <w:bdr w:val="nil"/>
              </w:rPr>
              <w:t>Akumuliatorių įtampos ir vidinės varžos matavimas „AC“ metodu</w:t>
            </w:r>
          </w:p>
        </w:tc>
        <w:tc>
          <w:tcPr>
            <w:tcW w:w="1418" w:type="dxa"/>
            <w:vAlign w:val="center"/>
          </w:tcPr>
          <w:p w:rsidR="00C63902" w:rsidRPr="00C63902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  <w:r w:rsidRPr="00C63902">
              <w:rPr>
                <w:rFonts w:ascii="Times New Roman" w:eastAsia="Arial Unicode MS" w:hAnsi="Times New Roman" w:cs="Times New Roman"/>
                <w:bdr w:val="nil"/>
              </w:rPr>
              <w:t>12</w:t>
            </w:r>
            <w:r w:rsidR="00632A9F">
              <w:rPr>
                <w:rFonts w:ascii="Times New Roman" w:eastAsia="Arial Unicode MS" w:hAnsi="Times New Roman" w:cs="Times New Roman"/>
                <w:bdr w:val="nil"/>
              </w:rPr>
              <w:t xml:space="preserve"> kartų</w:t>
            </w:r>
          </w:p>
        </w:tc>
        <w:tc>
          <w:tcPr>
            <w:tcW w:w="1275" w:type="dxa"/>
            <w:vAlign w:val="center"/>
          </w:tcPr>
          <w:p w:rsidR="00C63902" w:rsidRPr="00C63902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</w:p>
        </w:tc>
        <w:tc>
          <w:tcPr>
            <w:tcW w:w="1242" w:type="dxa"/>
            <w:vAlign w:val="center"/>
          </w:tcPr>
          <w:p w:rsidR="00C63902" w:rsidRPr="00C63902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</w:p>
        </w:tc>
      </w:tr>
      <w:tr w:rsidR="00C63902" w:rsidRPr="00C63902" w:rsidTr="002F7CC0">
        <w:tc>
          <w:tcPr>
            <w:tcW w:w="601" w:type="dxa"/>
          </w:tcPr>
          <w:p w:rsidR="00C63902" w:rsidRPr="00C63902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  <w:r w:rsidRPr="00C63902">
              <w:rPr>
                <w:rFonts w:ascii="Times New Roman" w:eastAsia="Arial Unicode MS" w:hAnsi="Times New Roman" w:cs="Times New Roman"/>
                <w:bdr w:val="nil"/>
              </w:rPr>
              <w:t>1.2</w:t>
            </w:r>
          </w:p>
        </w:tc>
        <w:tc>
          <w:tcPr>
            <w:tcW w:w="5319" w:type="dxa"/>
          </w:tcPr>
          <w:p w:rsidR="00C63902" w:rsidRPr="00C63902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  <w:r w:rsidRPr="00C63902">
              <w:rPr>
                <w:rFonts w:ascii="Times New Roman" w:eastAsia="Arial Unicode MS" w:hAnsi="Times New Roman" w:cs="Times New Roman"/>
                <w:bdr w:val="nil"/>
              </w:rPr>
              <w:t>Akumuliatorių jungčių korozijos bei elektrolito nuotėkio tikrinimas ir šalinimas</w:t>
            </w:r>
          </w:p>
        </w:tc>
        <w:tc>
          <w:tcPr>
            <w:tcW w:w="1418" w:type="dxa"/>
          </w:tcPr>
          <w:p w:rsidR="00C63902" w:rsidRPr="00C63902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  <w:r w:rsidRPr="00C63902">
              <w:rPr>
                <w:rFonts w:ascii="Times New Roman" w:eastAsia="Arial Unicode MS" w:hAnsi="Times New Roman" w:cs="Times New Roman"/>
                <w:bdr w:val="nil"/>
              </w:rPr>
              <w:t>12</w:t>
            </w:r>
            <w:r w:rsidR="00632A9F" w:rsidRPr="00632A9F">
              <w:rPr>
                <w:rFonts w:ascii="Times New Roman" w:eastAsia="Arial Unicode MS" w:hAnsi="Times New Roman" w:cs="Times New Roman"/>
                <w:bdr w:val="nil"/>
              </w:rPr>
              <w:t xml:space="preserve"> kartų</w:t>
            </w:r>
          </w:p>
        </w:tc>
        <w:tc>
          <w:tcPr>
            <w:tcW w:w="1275" w:type="dxa"/>
            <w:vAlign w:val="center"/>
          </w:tcPr>
          <w:p w:rsidR="00C63902" w:rsidRPr="00C63902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</w:p>
        </w:tc>
        <w:tc>
          <w:tcPr>
            <w:tcW w:w="1242" w:type="dxa"/>
            <w:vAlign w:val="center"/>
          </w:tcPr>
          <w:p w:rsidR="00C63902" w:rsidRPr="00C63902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</w:p>
        </w:tc>
      </w:tr>
      <w:tr w:rsidR="00C63902" w:rsidRPr="00C63902" w:rsidTr="002F7CC0">
        <w:tc>
          <w:tcPr>
            <w:tcW w:w="601" w:type="dxa"/>
          </w:tcPr>
          <w:p w:rsidR="00C63902" w:rsidRPr="00C63902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  <w:r w:rsidRPr="00C63902">
              <w:rPr>
                <w:rFonts w:ascii="Times New Roman" w:eastAsia="Arial Unicode MS" w:hAnsi="Times New Roman" w:cs="Times New Roman"/>
                <w:bdr w:val="nil"/>
              </w:rPr>
              <w:t>1.3</w:t>
            </w:r>
          </w:p>
        </w:tc>
        <w:tc>
          <w:tcPr>
            <w:tcW w:w="5319" w:type="dxa"/>
          </w:tcPr>
          <w:p w:rsidR="00C63902" w:rsidRPr="00C63902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  <w:proofErr w:type="spellStart"/>
            <w:r w:rsidRPr="00C63902">
              <w:rPr>
                <w:rFonts w:ascii="Times New Roman" w:eastAsia="Arial Unicode MS" w:hAnsi="Times New Roman" w:cs="Times New Roman"/>
                <w:bdr w:val="nil"/>
              </w:rPr>
              <w:t>Elektrolitinių</w:t>
            </w:r>
            <w:proofErr w:type="spellEnd"/>
            <w:r w:rsidRPr="00C63902">
              <w:rPr>
                <w:rFonts w:ascii="Times New Roman" w:eastAsia="Arial Unicode MS" w:hAnsi="Times New Roman" w:cs="Times New Roman"/>
                <w:bdr w:val="nil"/>
              </w:rPr>
              <w:t xml:space="preserve"> kondensatorių baterijos talpumo matavimas</w:t>
            </w:r>
          </w:p>
        </w:tc>
        <w:tc>
          <w:tcPr>
            <w:tcW w:w="1418" w:type="dxa"/>
          </w:tcPr>
          <w:p w:rsidR="00C63902" w:rsidRPr="00C63902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  <w:r w:rsidRPr="00C63902">
              <w:rPr>
                <w:rFonts w:ascii="Times New Roman" w:eastAsia="Arial Unicode MS" w:hAnsi="Times New Roman" w:cs="Times New Roman"/>
                <w:bdr w:val="nil"/>
              </w:rPr>
              <w:t>12</w:t>
            </w:r>
            <w:r w:rsidR="00632A9F" w:rsidRPr="00632A9F">
              <w:rPr>
                <w:rFonts w:ascii="Times New Roman" w:eastAsia="Arial Unicode MS" w:hAnsi="Times New Roman" w:cs="Times New Roman"/>
                <w:bdr w:val="nil"/>
              </w:rPr>
              <w:t xml:space="preserve"> kartų</w:t>
            </w:r>
          </w:p>
        </w:tc>
        <w:tc>
          <w:tcPr>
            <w:tcW w:w="1275" w:type="dxa"/>
            <w:vAlign w:val="center"/>
          </w:tcPr>
          <w:p w:rsidR="00C63902" w:rsidRPr="00C63902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</w:p>
        </w:tc>
        <w:tc>
          <w:tcPr>
            <w:tcW w:w="1242" w:type="dxa"/>
            <w:vAlign w:val="center"/>
          </w:tcPr>
          <w:p w:rsidR="00C63902" w:rsidRPr="00C63902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</w:p>
        </w:tc>
      </w:tr>
      <w:tr w:rsidR="00C63902" w:rsidRPr="00C63902" w:rsidTr="002F7CC0">
        <w:tc>
          <w:tcPr>
            <w:tcW w:w="601" w:type="dxa"/>
          </w:tcPr>
          <w:p w:rsidR="00C63902" w:rsidRPr="00C63902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  <w:r w:rsidRPr="00C63902">
              <w:rPr>
                <w:rFonts w:ascii="Times New Roman" w:eastAsia="Arial Unicode MS" w:hAnsi="Times New Roman" w:cs="Times New Roman"/>
                <w:bdr w:val="nil"/>
              </w:rPr>
              <w:t>1.4</w:t>
            </w:r>
          </w:p>
        </w:tc>
        <w:tc>
          <w:tcPr>
            <w:tcW w:w="5319" w:type="dxa"/>
          </w:tcPr>
          <w:p w:rsidR="00C63902" w:rsidRPr="00C63902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  <w:r w:rsidRPr="00C63902">
              <w:rPr>
                <w:rFonts w:ascii="Times New Roman" w:eastAsia="Arial Unicode MS" w:hAnsi="Times New Roman" w:cs="Times New Roman"/>
                <w:bdr w:val="nil"/>
              </w:rPr>
              <w:t>Vakuuminis įrenginio valymas</w:t>
            </w:r>
          </w:p>
        </w:tc>
        <w:tc>
          <w:tcPr>
            <w:tcW w:w="1418" w:type="dxa"/>
          </w:tcPr>
          <w:p w:rsidR="00C63902" w:rsidRPr="00C63902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  <w:r w:rsidRPr="00C63902">
              <w:rPr>
                <w:rFonts w:ascii="Times New Roman" w:eastAsia="Arial Unicode MS" w:hAnsi="Times New Roman" w:cs="Times New Roman"/>
                <w:bdr w:val="nil"/>
              </w:rPr>
              <w:t>12</w:t>
            </w:r>
            <w:r w:rsidR="00632A9F" w:rsidRPr="00632A9F">
              <w:rPr>
                <w:rFonts w:ascii="Times New Roman" w:eastAsia="Arial Unicode MS" w:hAnsi="Times New Roman" w:cs="Times New Roman"/>
                <w:bdr w:val="nil"/>
              </w:rPr>
              <w:t xml:space="preserve"> kartų</w:t>
            </w:r>
          </w:p>
        </w:tc>
        <w:tc>
          <w:tcPr>
            <w:tcW w:w="1275" w:type="dxa"/>
            <w:vAlign w:val="center"/>
          </w:tcPr>
          <w:p w:rsidR="00C63902" w:rsidRPr="00C63902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</w:p>
        </w:tc>
        <w:tc>
          <w:tcPr>
            <w:tcW w:w="1242" w:type="dxa"/>
            <w:vAlign w:val="center"/>
          </w:tcPr>
          <w:p w:rsidR="00C63902" w:rsidRPr="00C63902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</w:p>
        </w:tc>
      </w:tr>
      <w:tr w:rsidR="00C63902" w:rsidRPr="00C63902" w:rsidTr="002F7CC0">
        <w:tc>
          <w:tcPr>
            <w:tcW w:w="601" w:type="dxa"/>
          </w:tcPr>
          <w:p w:rsidR="00C63902" w:rsidRPr="00C63902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  <w:r w:rsidRPr="00C63902">
              <w:rPr>
                <w:rFonts w:ascii="Times New Roman" w:eastAsia="Arial Unicode MS" w:hAnsi="Times New Roman" w:cs="Times New Roman"/>
                <w:bdr w:val="nil"/>
              </w:rPr>
              <w:t>1.5</w:t>
            </w:r>
          </w:p>
        </w:tc>
        <w:tc>
          <w:tcPr>
            <w:tcW w:w="5319" w:type="dxa"/>
          </w:tcPr>
          <w:p w:rsidR="00C63902" w:rsidRPr="00C63902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  <w:r w:rsidRPr="00C63902">
              <w:rPr>
                <w:rFonts w:ascii="Times New Roman" w:eastAsia="Arial Unicode MS" w:hAnsi="Times New Roman" w:cs="Times New Roman"/>
                <w:bdr w:val="nil"/>
              </w:rPr>
              <w:t>Aušinimo ventiliatorių būklės tikrinimas</w:t>
            </w:r>
          </w:p>
        </w:tc>
        <w:tc>
          <w:tcPr>
            <w:tcW w:w="1418" w:type="dxa"/>
          </w:tcPr>
          <w:p w:rsidR="00C63902" w:rsidRPr="00C63902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  <w:r w:rsidRPr="00C63902">
              <w:rPr>
                <w:rFonts w:ascii="Times New Roman" w:eastAsia="Arial Unicode MS" w:hAnsi="Times New Roman" w:cs="Times New Roman"/>
                <w:bdr w:val="nil"/>
              </w:rPr>
              <w:t>12</w:t>
            </w:r>
            <w:r w:rsidR="00632A9F" w:rsidRPr="00632A9F">
              <w:rPr>
                <w:rFonts w:ascii="Times New Roman" w:eastAsia="Arial Unicode MS" w:hAnsi="Times New Roman" w:cs="Times New Roman"/>
                <w:bdr w:val="nil"/>
              </w:rPr>
              <w:t xml:space="preserve"> kartų</w:t>
            </w:r>
          </w:p>
        </w:tc>
        <w:tc>
          <w:tcPr>
            <w:tcW w:w="1275" w:type="dxa"/>
            <w:vAlign w:val="center"/>
          </w:tcPr>
          <w:p w:rsidR="00C63902" w:rsidRPr="00C63902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</w:p>
        </w:tc>
        <w:tc>
          <w:tcPr>
            <w:tcW w:w="1242" w:type="dxa"/>
            <w:vAlign w:val="center"/>
          </w:tcPr>
          <w:p w:rsidR="00C63902" w:rsidRPr="00C63902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</w:p>
        </w:tc>
      </w:tr>
      <w:tr w:rsidR="00C63902" w:rsidRPr="00C63902" w:rsidTr="002F7CC0">
        <w:tc>
          <w:tcPr>
            <w:tcW w:w="601" w:type="dxa"/>
          </w:tcPr>
          <w:p w:rsidR="00C63902" w:rsidRPr="00C63902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  <w:r w:rsidRPr="00C63902">
              <w:rPr>
                <w:rFonts w:ascii="Times New Roman" w:eastAsia="Arial Unicode MS" w:hAnsi="Times New Roman" w:cs="Times New Roman"/>
                <w:bdr w:val="nil"/>
              </w:rPr>
              <w:t>1.6</w:t>
            </w:r>
          </w:p>
        </w:tc>
        <w:tc>
          <w:tcPr>
            <w:tcW w:w="5319" w:type="dxa"/>
          </w:tcPr>
          <w:p w:rsidR="00C63902" w:rsidRPr="00C63902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  <w:r w:rsidRPr="00C63902">
              <w:rPr>
                <w:rFonts w:ascii="Times New Roman" w:eastAsia="Arial Unicode MS" w:hAnsi="Times New Roman" w:cs="Times New Roman"/>
                <w:bdr w:val="nil"/>
              </w:rPr>
              <w:t>Displėjaus parodymų atitikimo su realiomis įtampomis ir srovėmis tikrinimas</w:t>
            </w:r>
          </w:p>
        </w:tc>
        <w:tc>
          <w:tcPr>
            <w:tcW w:w="1418" w:type="dxa"/>
          </w:tcPr>
          <w:p w:rsidR="00C63902" w:rsidRPr="00C63902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  <w:r w:rsidRPr="00C63902">
              <w:rPr>
                <w:rFonts w:ascii="Times New Roman" w:eastAsia="Arial Unicode MS" w:hAnsi="Times New Roman" w:cs="Times New Roman"/>
                <w:bdr w:val="nil"/>
              </w:rPr>
              <w:t>12</w:t>
            </w:r>
            <w:r w:rsidR="00632A9F" w:rsidRPr="00632A9F">
              <w:rPr>
                <w:rFonts w:ascii="Times New Roman" w:eastAsia="Arial Unicode MS" w:hAnsi="Times New Roman" w:cs="Times New Roman"/>
                <w:bdr w:val="nil"/>
              </w:rPr>
              <w:t xml:space="preserve"> kartų</w:t>
            </w:r>
          </w:p>
        </w:tc>
        <w:tc>
          <w:tcPr>
            <w:tcW w:w="1275" w:type="dxa"/>
            <w:vAlign w:val="center"/>
          </w:tcPr>
          <w:p w:rsidR="00C63902" w:rsidRPr="00C63902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</w:p>
        </w:tc>
        <w:tc>
          <w:tcPr>
            <w:tcW w:w="1242" w:type="dxa"/>
            <w:vAlign w:val="center"/>
          </w:tcPr>
          <w:p w:rsidR="00C63902" w:rsidRPr="00C63902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</w:p>
        </w:tc>
      </w:tr>
      <w:tr w:rsidR="00C63902" w:rsidRPr="00C63902" w:rsidTr="002F7CC0">
        <w:tc>
          <w:tcPr>
            <w:tcW w:w="601" w:type="dxa"/>
          </w:tcPr>
          <w:p w:rsidR="00C63902" w:rsidRPr="00C63902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  <w:r w:rsidRPr="00C63902">
              <w:rPr>
                <w:rFonts w:ascii="Times New Roman" w:eastAsia="Arial Unicode MS" w:hAnsi="Times New Roman" w:cs="Times New Roman"/>
                <w:bdr w:val="nil"/>
              </w:rPr>
              <w:t>1.7</w:t>
            </w:r>
          </w:p>
        </w:tc>
        <w:tc>
          <w:tcPr>
            <w:tcW w:w="5319" w:type="dxa"/>
          </w:tcPr>
          <w:p w:rsidR="00C63902" w:rsidRPr="00C63902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  <w:r w:rsidRPr="00C63902">
              <w:rPr>
                <w:rFonts w:ascii="Times New Roman" w:eastAsia="Arial Unicode MS" w:hAnsi="Times New Roman" w:cs="Times New Roman"/>
                <w:bdr w:val="nil"/>
              </w:rPr>
              <w:t>Statinio jungiklio (BY – PASS) tikrinimas persijungimo režime</w:t>
            </w:r>
          </w:p>
        </w:tc>
        <w:tc>
          <w:tcPr>
            <w:tcW w:w="1418" w:type="dxa"/>
          </w:tcPr>
          <w:p w:rsidR="00C63902" w:rsidRPr="00C63902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  <w:r w:rsidRPr="00C63902">
              <w:rPr>
                <w:rFonts w:ascii="Times New Roman" w:eastAsia="Arial Unicode MS" w:hAnsi="Times New Roman" w:cs="Times New Roman"/>
                <w:bdr w:val="nil"/>
              </w:rPr>
              <w:t>12</w:t>
            </w:r>
            <w:r w:rsidR="00632A9F" w:rsidRPr="00632A9F">
              <w:rPr>
                <w:rFonts w:ascii="Times New Roman" w:eastAsia="Arial Unicode MS" w:hAnsi="Times New Roman" w:cs="Times New Roman"/>
                <w:bdr w:val="nil"/>
              </w:rPr>
              <w:t xml:space="preserve"> kartų</w:t>
            </w:r>
          </w:p>
        </w:tc>
        <w:tc>
          <w:tcPr>
            <w:tcW w:w="1275" w:type="dxa"/>
            <w:vAlign w:val="center"/>
          </w:tcPr>
          <w:p w:rsidR="00C63902" w:rsidRPr="00C63902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</w:p>
        </w:tc>
        <w:tc>
          <w:tcPr>
            <w:tcW w:w="1242" w:type="dxa"/>
            <w:vAlign w:val="center"/>
          </w:tcPr>
          <w:p w:rsidR="00C63902" w:rsidRPr="00C63902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</w:p>
        </w:tc>
      </w:tr>
      <w:tr w:rsidR="00C63902" w:rsidRPr="00C63902" w:rsidTr="002F7CC0">
        <w:tc>
          <w:tcPr>
            <w:tcW w:w="601" w:type="dxa"/>
          </w:tcPr>
          <w:p w:rsidR="00C63902" w:rsidRPr="00C63902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  <w:r w:rsidRPr="00C63902">
              <w:rPr>
                <w:rFonts w:ascii="Times New Roman" w:eastAsia="Arial Unicode MS" w:hAnsi="Times New Roman" w:cs="Times New Roman"/>
                <w:bdr w:val="nil"/>
              </w:rPr>
              <w:t>1.8</w:t>
            </w:r>
          </w:p>
        </w:tc>
        <w:tc>
          <w:tcPr>
            <w:tcW w:w="5319" w:type="dxa"/>
          </w:tcPr>
          <w:p w:rsidR="00C63902" w:rsidRPr="00C63902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  <w:r w:rsidRPr="00C63902">
              <w:rPr>
                <w:rFonts w:ascii="Times New Roman" w:eastAsia="Arial Unicode MS" w:hAnsi="Times New Roman" w:cs="Times New Roman"/>
                <w:bdr w:val="nil"/>
              </w:rPr>
              <w:t>Vidinių kontaktų sujungimo ir patikimumo tikrinimas</w:t>
            </w:r>
          </w:p>
        </w:tc>
        <w:tc>
          <w:tcPr>
            <w:tcW w:w="1418" w:type="dxa"/>
          </w:tcPr>
          <w:p w:rsidR="00C63902" w:rsidRPr="00C63902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  <w:r w:rsidRPr="00C63902">
              <w:rPr>
                <w:rFonts w:ascii="Times New Roman" w:eastAsia="Arial Unicode MS" w:hAnsi="Times New Roman" w:cs="Times New Roman"/>
                <w:bdr w:val="nil"/>
              </w:rPr>
              <w:t>12</w:t>
            </w:r>
            <w:r w:rsidR="00632A9F" w:rsidRPr="00632A9F">
              <w:rPr>
                <w:rFonts w:ascii="Times New Roman" w:eastAsia="Arial Unicode MS" w:hAnsi="Times New Roman" w:cs="Times New Roman"/>
                <w:bdr w:val="nil"/>
              </w:rPr>
              <w:t xml:space="preserve"> kartų</w:t>
            </w:r>
          </w:p>
        </w:tc>
        <w:tc>
          <w:tcPr>
            <w:tcW w:w="1275" w:type="dxa"/>
            <w:vAlign w:val="center"/>
          </w:tcPr>
          <w:p w:rsidR="00C63902" w:rsidRPr="00C63902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</w:p>
        </w:tc>
        <w:tc>
          <w:tcPr>
            <w:tcW w:w="1242" w:type="dxa"/>
            <w:vAlign w:val="center"/>
          </w:tcPr>
          <w:p w:rsidR="00C63902" w:rsidRPr="00C63902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</w:p>
        </w:tc>
      </w:tr>
      <w:tr w:rsidR="00C63902" w:rsidRPr="00C63902" w:rsidTr="002F7CC0">
        <w:tc>
          <w:tcPr>
            <w:tcW w:w="601" w:type="dxa"/>
          </w:tcPr>
          <w:p w:rsidR="00C63902" w:rsidRPr="00C63902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  <w:r w:rsidRPr="00C63902">
              <w:rPr>
                <w:rFonts w:ascii="Times New Roman" w:eastAsia="Arial Unicode MS" w:hAnsi="Times New Roman" w:cs="Times New Roman"/>
                <w:bdr w:val="nil"/>
              </w:rPr>
              <w:t>1.9</w:t>
            </w:r>
          </w:p>
        </w:tc>
        <w:tc>
          <w:tcPr>
            <w:tcW w:w="5319" w:type="dxa"/>
          </w:tcPr>
          <w:p w:rsidR="00C63902" w:rsidRPr="00C63902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  <w:r w:rsidRPr="00C63902">
              <w:rPr>
                <w:rFonts w:ascii="Times New Roman" w:eastAsia="Arial Unicode MS" w:hAnsi="Times New Roman" w:cs="Times New Roman"/>
                <w:bdr w:val="nil"/>
              </w:rPr>
              <w:t>Istorinių žurnalo įrašų analizavimas</w:t>
            </w:r>
          </w:p>
        </w:tc>
        <w:tc>
          <w:tcPr>
            <w:tcW w:w="1418" w:type="dxa"/>
          </w:tcPr>
          <w:p w:rsidR="00C63902" w:rsidRPr="00C63902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  <w:r w:rsidRPr="00C63902">
              <w:rPr>
                <w:rFonts w:ascii="Times New Roman" w:eastAsia="Arial Unicode MS" w:hAnsi="Times New Roman" w:cs="Times New Roman"/>
                <w:bdr w:val="nil"/>
              </w:rPr>
              <w:t>12</w:t>
            </w:r>
            <w:r w:rsidR="00632A9F" w:rsidRPr="00632A9F">
              <w:rPr>
                <w:rFonts w:ascii="Times New Roman" w:eastAsia="Arial Unicode MS" w:hAnsi="Times New Roman" w:cs="Times New Roman"/>
                <w:bdr w:val="nil"/>
              </w:rPr>
              <w:t xml:space="preserve"> kartų</w:t>
            </w:r>
          </w:p>
        </w:tc>
        <w:tc>
          <w:tcPr>
            <w:tcW w:w="1275" w:type="dxa"/>
            <w:vAlign w:val="center"/>
          </w:tcPr>
          <w:p w:rsidR="00C63902" w:rsidRPr="00C63902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</w:p>
        </w:tc>
        <w:tc>
          <w:tcPr>
            <w:tcW w:w="1242" w:type="dxa"/>
            <w:vAlign w:val="center"/>
          </w:tcPr>
          <w:p w:rsidR="00C63902" w:rsidRPr="00C63902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</w:p>
        </w:tc>
      </w:tr>
      <w:tr w:rsidR="00C63902" w:rsidRPr="00C63902" w:rsidTr="002F7CC0">
        <w:tc>
          <w:tcPr>
            <w:tcW w:w="601" w:type="dxa"/>
          </w:tcPr>
          <w:p w:rsidR="00C63902" w:rsidRPr="00C63902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  <w:r w:rsidRPr="00C63902">
              <w:rPr>
                <w:rFonts w:ascii="Times New Roman" w:eastAsia="Arial Unicode MS" w:hAnsi="Times New Roman" w:cs="Times New Roman"/>
                <w:bdr w:val="nil"/>
              </w:rPr>
              <w:t>1.10</w:t>
            </w:r>
          </w:p>
        </w:tc>
        <w:tc>
          <w:tcPr>
            <w:tcW w:w="5319" w:type="dxa"/>
          </w:tcPr>
          <w:p w:rsidR="00C63902" w:rsidRPr="00C63902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  <w:r w:rsidRPr="00C63902">
              <w:rPr>
                <w:rFonts w:ascii="Times New Roman" w:eastAsia="Arial Unicode MS" w:hAnsi="Times New Roman" w:cs="Times New Roman"/>
                <w:bdr w:val="nil"/>
              </w:rPr>
              <w:t>Vizualus sistemos tikrinimas</w:t>
            </w:r>
          </w:p>
        </w:tc>
        <w:tc>
          <w:tcPr>
            <w:tcW w:w="1418" w:type="dxa"/>
          </w:tcPr>
          <w:p w:rsidR="00C63902" w:rsidRPr="00C63902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  <w:r w:rsidRPr="00C63902">
              <w:rPr>
                <w:rFonts w:ascii="Times New Roman" w:eastAsia="Arial Unicode MS" w:hAnsi="Times New Roman" w:cs="Times New Roman"/>
                <w:bdr w:val="nil"/>
              </w:rPr>
              <w:t>12</w:t>
            </w:r>
            <w:r w:rsidR="00632A9F" w:rsidRPr="00632A9F">
              <w:rPr>
                <w:rFonts w:ascii="Times New Roman" w:eastAsia="Arial Unicode MS" w:hAnsi="Times New Roman" w:cs="Times New Roman"/>
                <w:bdr w:val="nil"/>
              </w:rPr>
              <w:t xml:space="preserve"> kartų</w:t>
            </w:r>
          </w:p>
        </w:tc>
        <w:tc>
          <w:tcPr>
            <w:tcW w:w="1275" w:type="dxa"/>
            <w:vAlign w:val="center"/>
          </w:tcPr>
          <w:p w:rsidR="00C63902" w:rsidRPr="00C63902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</w:p>
        </w:tc>
        <w:tc>
          <w:tcPr>
            <w:tcW w:w="1242" w:type="dxa"/>
            <w:vAlign w:val="center"/>
          </w:tcPr>
          <w:p w:rsidR="00C63902" w:rsidRPr="00C63902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</w:p>
        </w:tc>
      </w:tr>
      <w:tr w:rsidR="00C63902" w:rsidRPr="00C63902" w:rsidTr="002F7CC0">
        <w:tc>
          <w:tcPr>
            <w:tcW w:w="601" w:type="dxa"/>
          </w:tcPr>
          <w:p w:rsidR="00C63902" w:rsidRPr="00C63902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bdr w:val="nil"/>
              </w:rPr>
            </w:pPr>
            <w:r w:rsidRPr="00C63902">
              <w:rPr>
                <w:rFonts w:ascii="Times New Roman" w:eastAsia="Arial Unicode MS" w:hAnsi="Times New Roman" w:cs="Times New Roman"/>
                <w:b/>
                <w:bdr w:val="nil"/>
              </w:rPr>
              <w:t>2.</w:t>
            </w:r>
          </w:p>
        </w:tc>
        <w:tc>
          <w:tcPr>
            <w:tcW w:w="9254" w:type="dxa"/>
            <w:gridSpan w:val="4"/>
          </w:tcPr>
          <w:p w:rsidR="00C63902" w:rsidRPr="00C63902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bdr w:val="nil"/>
              </w:rPr>
            </w:pPr>
            <w:r w:rsidRPr="00C63902">
              <w:rPr>
                <w:rFonts w:ascii="Times New Roman" w:eastAsia="Arial Unicode MS" w:hAnsi="Times New Roman" w:cs="Times New Roman"/>
                <w:b/>
                <w:bdr w:val="nil"/>
              </w:rPr>
              <w:t>Įrenginys Nr.2. COVER MZ  100kVA/100kW  Seimo III rūmai</w:t>
            </w:r>
          </w:p>
        </w:tc>
      </w:tr>
      <w:tr w:rsidR="00C63902" w:rsidRPr="00C63902" w:rsidTr="002F7CC0">
        <w:tc>
          <w:tcPr>
            <w:tcW w:w="601" w:type="dxa"/>
          </w:tcPr>
          <w:p w:rsidR="00C63902" w:rsidRPr="00C63902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  <w:r w:rsidRPr="00C63902">
              <w:rPr>
                <w:rFonts w:ascii="Times New Roman" w:eastAsia="Arial Unicode MS" w:hAnsi="Times New Roman" w:cs="Times New Roman"/>
                <w:bdr w:val="nil"/>
              </w:rPr>
              <w:t>2.1</w:t>
            </w:r>
          </w:p>
        </w:tc>
        <w:tc>
          <w:tcPr>
            <w:tcW w:w="5319" w:type="dxa"/>
          </w:tcPr>
          <w:p w:rsidR="00C63902" w:rsidRPr="00C63902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  <w:r w:rsidRPr="00C63902">
              <w:rPr>
                <w:rFonts w:ascii="Times New Roman" w:eastAsia="Arial Unicode MS" w:hAnsi="Times New Roman" w:cs="Times New Roman"/>
                <w:bdr w:val="nil"/>
              </w:rPr>
              <w:t>Akumuliatorių įtampos ir vidinės varžos matavimas „AC“ metodu</w:t>
            </w:r>
          </w:p>
        </w:tc>
        <w:tc>
          <w:tcPr>
            <w:tcW w:w="1418" w:type="dxa"/>
            <w:vAlign w:val="center"/>
          </w:tcPr>
          <w:p w:rsidR="00C63902" w:rsidRPr="00C63902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  <w:r w:rsidRPr="00C63902">
              <w:rPr>
                <w:rFonts w:ascii="Times New Roman" w:eastAsia="Arial Unicode MS" w:hAnsi="Times New Roman" w:cs="Times New Roman"/>
                <w:bdr w:val="nil"/>
              </w:rPr>
              <w:t>12</w:t>
            </w:r>
            <w:r w:rsidR="00632A9F" w:rsidRPr="00632A9F">
              <w:rPr>
                <w:rFonts w:ascii="Times New Roman" w:eastAsia="Arial Unicode MS" w:hAnsi="Times New Roman" w:cs="Times New Roman"/>
                <w:bdr w:val="nil"/>
              </w:rPr>
              <w:t xml:space="preserve"> kartų</w:t>
            </w:r>
          </w:p>
        </w:tc>
        <w:tc>
          <w:tcPr>
            <w:tcW w:w="1275" w:type="dxa"/>
            <w:vAlign w:val="center"/>
          </w:tcPr>
          <w:p w:rsidR="00C63902" w:rsidRPr="00C63902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</w:p>
        </w:tc>
        <w:tc>
          <w:tcPr>
            <w:tcW w:w="1242" w:type="dxa"/>
            <w:vAlign w:val="center"/>
          </w:tcPr>
          <w:p w:rsidR="00C63902" w:rsidRPr="00C63902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</w:p>
        </w:tc>
      </w:tr>
      <w:tr w:rsidR="00C63902" w:rsidRPr="00C63902" w:rsidTr="002F7CC0">
        <w:tc>
          <w:tcPr>
            <w:tcW w:w="601" w:type="dxa"/>
          </w:tcPr>
          <w:p w:rsidR="00C63902" w:rsidRPr="00C63902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  <w:r w:rsidRPr="00C63902">
              <w:rPr>
                <w:rFonts w:ascii="Times New Roman" w:eastAsia="Arial Unicode MS" w:hAnsi="Times New Roman" w:cs="Times New Roman"/>
                <w:bdr w:val="nil"/>
              </w:rPr>
              <w:t>2.2</w:t>
            </w:r>
          </w:p>
        </w:tc>
        <w:tc>
          <w:tcPr>
            <w:tcW w:w="5319" w:type="dxa"/>
          </w:tcPr>
          <w:p w:rsidR="00C63902" w:rsidRPr="00C63902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  <w:r w:rsidRPr="00C63902">
              <w:rPr>
                <w:rFonts w:ascii="Times New Roman" w:eastAsia="Arial Unicode MS" w:hAnsi="Times New Roman" w:cs="Times New Roman"/>
                <w:bdr w:val="nil"/>
              </w:rPr>
              <w:t>Akumuliatorių jungčių korozijos bei elektrolito nuotėkio tikrinimas ir šalinimas</w:t>
            </w:r>
          </w:p>
        </w:tc>
        <w:tc>
          <w:tcPr>
            <w:tcW w:w="1418" w:type="dxa"/>
          </w:tcPr>
          <w:p w:rsidR="00C63902" w:rsidRPr="00C63902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  <w:r w:rsidRPr="00C63902">
              <w:rPr>
                <w:rFonts w:ascii="Times New Roman" w:eastAsia="Arial Unicode MS" w:hAnsi="Times New Roman" w:cs="Times New Roman"/>
                <w:bdr w:val="nil"/>
              </w:rPr>
              <w:t>12</w:t>
            </w:r>
            <w:r w:rsidR="00632A9F" w:rsidRPr="00632A9F">
              <w:rPr>
                <w:rFonts w:ascii="Times New Roman" w:eastAsia="Arial Unicode MS" w:hAnsi="Times New Roman" w:cs="Times New Roman"/>
                <w:bdr w:val="nil"/>
              </w:rPr>
              <w:t xml:space="preserve"> kartų</w:t>
            </w:r>
          </w:p>
        </w:tc>
        <w:tc>
          <w:tcPr>
            <w:tcW w:w="1275" w:type="dxa"/>
            <w:vAlign w:val="center"/>
          </w:tcPr>
          <w:p w:rsidR="00C63902" w:rsidRPr="00C63902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</w:p>
        </w:tc>
        <w:tc>
          <w:tcPr>
            <w:tcW w:w="1242" w:type="dxa"/>
            <w:vAlign w:val="center"/>
          </w:tcPr>
          <w:p w:rsidR="00C63902" w:rsidRPr="00C63902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</w:p>
        </w:tc>
      </w:tr>
      <w:tr w:rsidR="00C63902" w:rsidRPr="00C63902" w:rsidTr="002F7CC0">
        <w:tc>
          <w:tcPr>
            <w:tcW w:w="601" w:type="dxa"/>
          </w:tcPr>
          <w:p w:rsidR="00C63902" w:rsidRPr="00C63902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  <w:r w:rsidRPr="00C63902">
              <w:rPr>
                <w:rFonts w:ascii="Times New Roman" w:eastAsia="Arial Unicode MS" w:hAnsi="Times New Roman" w:cs="Times New Roman"/>
                <w:bdr w:val="nil"/>
              </w:rPr>
              <w:t>2.3</w:t>
            </w:r>
          </w:p>
        </w:tc>
        <w:tc>
          <w:tcPr>
            <w:tcW w:w="5319" w:type="dxa"/>
          </w:tcPr>
          <w:p w:rsidR="00C63902" w:rsidRPr="00C63902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  <w:proofErr w:type="spellStart"/>
            <w:r w:rsidRPr="00C63902">
              <w:rPr>
                <w:rFonts w:ascii="Times New Roman" w:eastAsia="Arial Unicode MS" w:hAnsi="Times New Roman" w:cs="Times New Roman"/>
                <w:bdr w:val="nil"/>
              </w:rPr>
              <w:t>Elektrolitinių</w:t>
            </w:r>
            <w:proofErr w:type="spellEnd"/>
            <w:r w:rsidRPr="00C63902">
              <w:rPr>
                <w:rFonts w:ascii="Times New Roman" w:eastAsia="Arial Unicode MS" w:hAnsi="Times New Roman" w:cs="Times New Roman"/>
                <w:bdr w:val="nil"/>
              </w:rPr>
              <w:t xml:space="preserve"> kondensatorių baterijos talpumo matavimas</w:t>
            </w:r>
          </w:p>
        </w:tc>
        <w:tc>
          <w:tcPr>
            <w:tcW w:w="1418" w:type="dxa"/>
          </w:tcPr>
          <w:p w:rsidR="00C63902" w:rsidRPr="00C63902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  <w:r w:rsidRPr="00C63902">
              <w:rPr>
                <w:rFonts w:ascii="Times New Roman" w:eastAsia="Arial Unicode MS" w:hAnsi="Times New Roman" w:cs="Times New Roman"/>
                <w:bdr w:val="nil"/>
              </w:rPr>
              <w:t>12</w:t>
            </w:r>
            <w:r w:rsidR="00632A9F" w:rsidRPr="00632A9F">
              <w:rPr>
                <w:rFonts w:ascii="Times New Roman" w:eastAsia="Arial Unicode MS" w:hAnsi="Times New Roman" w:cs="Times New Roman"/>
                <w:bdr w:val="nil"/>
              </w:rPr>
              <w:t xml:space="preserve"> kartų</w:t>
            </w:r>
          </w:p>
        </w:tc>
        <w:tc>
          <w:tcPr>
            <w:tcW w:w="1275" w:type="dxa"/>
            <w:vAlign w:val="center"/>
          </w:tcPr>
          <w:p w:rsidR="00C63902" w:rsidRPr="00C63902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</w:p>
        </w:tc>
        <w:tc>
          <w:tcPr>
            <w:tcW w:w="1242" w:type="dxa"/>
            <w:vAlign w:val="center"/>
          </w:tcPr>
          <w:p w:rsidR="00C63902" w:rsidRPr="00C63902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</w:p>
        </w:tc>
      </w:tr>
      <w:tr w:rsidR="00C63902" w:rsidRPr="00C63902" w:rsidTr="002F7CC0">
        <w:tc>
          <w:tcPr>
            <w:tcW w:w="601" w:type="dxa"/>
          </w:tcPr>
          <w:p w:rsidR="00C63902" w:rsidRPr="00C63902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  <w:r w:rsidRPr="00C63902">
              <w:rPr>
                <w:rFonts w:ascii="Times New Roman" w:eastAsia="Arial Unicode MS" w:hAnsi="Times New Roman" w:cs="Times New Roman"/>
                <w:bdr w:val="nil"/>
              </w:rPr>
              <w:t>2.4</w:t>
            </w:r>
          </w:p>
        </w:tc>
        <w:tc>
          <w:tcPr>
            <w:tcW w:w="5319" w:type="dxa"/>
          </w:tcPr>
          <w:p w:rsidR="00C63902" w:rsidRPr="00C63902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  <w:r w:rsidRPr="00C63902">
              <w:rPr>
                <w:rFonts w:ascii="Times New Roman" w:eastAsia="Arial Unicode MS" w:hAnsi="Times New Roman" w:cs="Times New Roman"/>
                <w:bdr w:val="nil"/>
              </w:rPr>
              <w:t>Vakuuminis įrenginio valymas</w:t>
            </w:r>
          </w:p>
        </w:tc>
        <w:tc>
          <w:tcPr>
            <w:tcW w:w="1418" w:type="dxa"/>
          </w:tcPr>
          <w:p w:rsidR="00C63902" w:rsidRPr="00C63902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  <w:r w:rsidRPr="00C63902">
              <w:rPr>
                <w:rFonts w:ascii="Times New Roman" w:eastAsia="Arial Unicode MS" w:hAnsi="Times New Roman" w:cs="Times New Roman"/>
                <w:bdr w:val="nil"/>
              </w:rPr>
              <w:t>12</w:t>
            </w:r>
            <w:r w:rsidR="00632A9F" w:rsidRPr="00632A9F">
              <w:rPr>
                <w:rFonts w:ascii="Times New Roman" w:eastAsia="Arial Unicode MS" w:hAnsi="Times New Roman" w:cs="Times New Roman"/>
                <w:bdr w:val="nil"/>
              </w:rPr>
              <w:t xml:space="preserve"> kartų</w:t>
            </w:r>
          </w:p>
        </w:tc>
        <w:tc>
          <w:tcPr>
            <w:tcW w:w="1275" w:type="dxa"/>
            <w:vAlign w:val="center"/>
          </w:tcPr>
          <w:p w:rsidR="00C63902" w:rsidRPr="00C63902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</w:p>
        </w:tc>
        <w:tc>
          <w:tcPr>
            <w:tcW w:w="1242" w:type="dxa"/>
            <w:vAlign w:val="center"/>
          </w:tcPr>
          <w:p w:rsidR="00C63902" w:rsidRPr="00C63902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</w:p>
        </w:tc>
      </w:tr>
      <w:tr w:rsidR="00C63902" w:rsidRPr="00C63902" w:rsidTr="002F7CC0">
        <w:tc>
          <w:tcPr>
            <w:tcW w:w="601" w:type="dxa"/>
          </w:tcPr>
          <w:p w:rsidR="00C63902" w:rsidRPr="00C63902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  <w:r w:rsidRPr="00C63902">
              <w:rPr>
                <w:rFonts w:ascii="Times New Roman" w:eastAsia="Arial Unicode MS" w:hAnsi="Times New Roman" w:cs="Times New Roman"/>
                <w:bdr w:val="nil"/>
              </w:rPr>
              <w:t>2.5</w:t>
            </w:r>
          </w:p>
        </w:tc>
        <w:tc>
          <w:tcPr>
            <w:tcW w:w="5319" w:type="dxa"/>
          </w:tcPr>
          <w:p w:rsidR="00C63902" w:rsidRPr="00C63902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  <w:r w:rsidRPr="00C63902">
              <w:rPr>
                <w:rFonts w:ascii="Times New Roman" w:eastAsia="Arial Unicode MS" w:hAnsi="Times New Roman" w:cs="Times New Roman"/>
                <w:bdr w:val="nil"/>
              </w:rPr>
              <w:t>Aušinimo ventiliatorių būklės tikrinimas</w:t>
            </w:r>
          </w:p>
        </w:tc>
        <w:tc>
          <w:tcPr>
            <w:tcW w:w="1418" w:type="dxa"/>
          </w:tcPr>
          <w:p w:rsidR="00C63902" w:rsidRPr="00C63902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  <w:r w:rsidRPr="00C63902">
              <w:rPr>
                <w:rFonts w:ascii="Times New Roman" w:eastAsia="Arial Unicode MS" w:hAnsi="Times New Roman" w:cs="Times New Roman"/>
                <w:bdr w:val="nil"/>
              </w:rPr>
              <w:t>12</w:t>
            </w:r>
            <w:r w:rsidR="00632A9F" w:rsidRPr="00632A9F">
              <w:rPr>
                <w:rFonts w:ascii="Times New Roman" w:eastAsia="Arial Unicode MS" w:hAnsi="Times New Roman" w:cs="Times New Roman"/>
                <w:bdr w:val="nil"/>
              </w:rPr>
              <w:t xml:space="preserve"> kartų</w:t>
            </w:r>
          </w:p>
        </w:tc>
        <w:tc>
          <w:tcPr>
            <w:tcW w:w="1275" w:type="dxa"/>
            <w:vAlign w:val="center"/>
          </w:tcPr>
          <w:p w:rsidR="00C63902" w:rsidRPr="00C63902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</w:p>
        </w:tc>
        <w:tc>
          <w:tcPr>
            <w:tcW w:w="1242" w:type="dxa"/>
            <w:vAlign w:val="center"/>
          </w:tcPr>
          <w:p w:rsidR="00C63902" w:rsidRPr="00C63902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</w:p>
        </w:tc>
      </w:tr>
      <w:tr w:rsidR="00C63902" w:rsidRPr="00C63902" w:rsidTr="002F7CC0">
        <w:tc>
          <w:tcPr>
            <w:tcW w:w="601" w:type="dxa"/>
          </w:tcPr>
          <w:p w:rsidR="00C63902" w:rsidRPr="00C63902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  <w:r w:rsidRPr="00C63902">
              <w:rPr>
                <w:rFonts w:ascii="Times New Roman" w:eastAsia="Arial Unicode MS" w:hAnsi="Times New Roman" w:cs="Times New Roman"/>
                <w:bdr w:val="nil"/>
              </w:rPr>
              <w:t>2.6</w:t>
            </w:r>
          </w:p>
        </w:tc>
        <w:tc>
          <w:tcPr>
            <w:tcW w:w="5319" w:type="dxa"/>
          </w:tcPr>
          <w:p w:rsidR="00C63902" w:rsidRPr="00C63902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  <w:r w:rsidRPr="00C63902">
              <w:rPr>
                <w:rFonts w:ascii="Times New Roman" w:eastAsia="Arial Unicode MS" w:hAnsi="Times New Roman" w:cs="Times New Roman"/>
                <w:bdr w:val="nil"/>
              </w:rPr>
              <w:t>Displėjaus parodymų atitikimo su realiomis įtampomis ir srovėmis tikrinimas</w:t>
            </w:r>
          </w:p>
        </w:tc>
        <w:tc>
          <w:tcPr>
            <w:tcW w:w="1418" w:type="dxa"/>
          </w:tcPr>
          <w:p w:rsidR="00C63902" w:rsidRPr="00C63902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  <w:r w:rsidRPr="00C63902">
              <w:rPr>
                <w:rFonts w:ascii="Times New Roman" w:eastAsia="Arial Unicode MS" w:hAnsi="Times New Roman" w:cs="Times New Roman"/>
                <w:bdr w:val="nil"/>
              </w:rPr>
              <w:t>12</w:t>
            </w:r>
            <w:r w:rsidR="00632A9F" w:rsidRPr="00632A9F">
              <w:rPr>
                <w:rFonts w:ascii="Times New Roman" w:eastAsia="Arial Unicode MS" w:hAnsi="Times New Roman" w:cs="Times New Roman"/>
                <w:bdr w:val="nil"/>
              </w:rPr>
              <w:t xml:space="preserve"> kartų</w:t>
            </w:r>
          </w:p>
        </w:tc>
        <w:tc>
          <w:tcPr>
            <w:tcW w:w="1275" w:type="dxa"/>
            <w:vAlign w:val="center"/>
          </w:tcPr>
          <w:p w:rsidR="00C63902" w:rsidRPr="00C63902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</w:p>
        </w:tc>
        <w:tc>
          <w:tcPr>
            <w:tcW w:w="1242" w:type="dxa"/>
            <w:vAlign w:val="center"/>
          </w:tcPr>
          <w:p w:rsidR="00C63902" w:rsidRPr="00C63902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</w:p>
        </w:tc>
      </w:tr>
      <w:tr w:rsidR="00C63902" w:rsidRPr="00C63902" w:rsidTr="002F7CC0">
        <w:tc>
          <w:tcPr>
            <w:tcW w:w="601" w:type="dxa"/>
          </w:tcPr>
          <w:p w:rsidR="00C63902" w:rsidRPr="00C63902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  <w:r w:rsidRPr="00C63902">
              <w:rPr>
                <w:rFonts w:ascii="Times New Roman" w:eastAsia="Arial Unicode MS" w:hAnsi="Times New Roman" w:cs="Times New Roman"/>
                <w:bdr w:val="nil"/>
              </w:rPr>
              <w:t>2.7</w:t>
            </w:r>
          </w:p>
        </w:tc>
        <w:tc>
          <w:tcPr>
            <w:tcW w:w="5319" w:type="dxa"/>
          </w:tcPr>
          <w:p w:rsidR="00C63902" w:rsidRPr="00C63902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  <w:r w:rsidRPr="00C63902">
              <w:rPr>
                <w:rFonts w:ascii="Times New Roman" w:eastAsia="Arial Unicode MS" w:hAnsi="Times New Roman" w:cs="Times New Roman"/>
                <w:bdr w:val="nil"/>
              </w:rPr>
              <w:t>Statinio jungiklio (BY – PASS) tikrinimas persijungimo režime</w:t>
            </w:r>
          </w:p>
        </w:tc>
        <w:tc>
          <w:tcPr>
            <w:tcW w:w="1418" w:type="dxa"/>
          </w:tcPr>
          <w:p w:rsidR="00C63902" w:rsidRPr="00C63902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  <w:r w:rsidRPr="00C63902">
              <w:rPr>
                <w:rFonts w:ascii="Times New Roman" w:eastAsia="Arial Unicode MS" w:hAnsi="Times New Roman" w:cs="Times New Roman"/>
                <w:bdr w:val="nil"/>
              </w:rPr>
              <w:t>12</w:t>
            </w:r>
            <w:r w:rsidR="00632A9F" w:rsidRPr="00632A9F">
              <w:rPr>
                <w:rFonts w:ascii="Times New Roman" w:eastAsia="Arial Unicode MS" w:hAnsi="Times New Roman" w:cs="Times New Roman"/>
                <w:bdr w:val="nil"/>
              </w:rPr>
              <w:t xml:space="preserve"> kartų</w:t>
            </w:r>
          </w:p>
        </w:tc>
        <w:tc>
          <w:tcPr>
            <w:tcW w:w="1275" w:type="dxa"/>
            <w:vAlign w:val="center"/>
          </w:tcPr>
          <w:p w:rsidR="00C63902" w:rsidRPr="00C63902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</w:p>
        </w:tc>
        <w:tc>
          <w:tcPr>
            <w:tcW w:w="1242" w:type="dxa"/>
            <w:vAlign w:val="center"/>
          </w:tcPr>
          <w:p w:rsidR="00C63902" w:rsidRPr="00C63902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</w:p>
        </w:tc>
      </w:tr>
      <w:tr w:rsidR="00C63902" w:rsidRPr="00C63902" w:rsidTr="002F7CC0">
        <w:tc>
          <w:tcPr>
            <w:tcW w:w="601" w:type="dxa"/>
          </w:tcPr>
          <w:p w:rsidR="00C63902" w:rsidRPr="00C63902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  <w:r w:rsidRPr="00C63902">
              <w:rPr>
                <w:rFonts w:ascii="Times New Roman" w:eastAsia="Arial Unicode MS" w:hAnsi="Times New Roman" w:cs="Times New Roman"/>
                <w:bdr w:val="nil"/>
              </w:rPr>
              <w:t>2.8</w:t>
            </w:r>
          </w:p>
        </w:tc>
        <w:tc>
          <w:tcPr>
            <w:tcW w:w="5319" w:type="dxa"/>
          </w:tcPr>
          <w:p w:rsidR="00C63902" w:rsidRPr="00C63902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  <w:r w:rsidRPr="00C63902">
              <w:rPr>
                <w:rFonts w:ascii="Times New Roman" w:eastAsia="Arial Unicode MS" w:hAnsi="Times New Roman" w:cs="Times New Roman"/>
                <w:bdr w:val="nil"/>
              </w:rPr>
              <w:t>Vidinių kontaktų sujungimo ir patikimumo tikrinimas</w:t>
            </w:r>
          </w:p>
        </w:tc>
        <w:tc>
          <w:tcPr>
            <w:tcW w:w="1418" w:type="dxa"/>
          </w:tcPr>
          <w:p w:rsidR="00C63902" w:rsidRPr="00C63902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  <w:r w:rsidRPr="00C63902">
              <w:rPr>
                <w:rFonts w:ascii="Times New Roman" w:eastAsia="Arial Unicode MS" w:hAnsi="Times New Roman" w:cs="Times New Roman"/>
                <w:bdr w:val="nil"/>
              </w:rPr>
              <w:t>12</w:t>
            </w:r>
            <w:r w:rsidR="00632A9F" w:rsidRPr="00632A9F">
              <w:rPr>
                <w:rFonts w:ascii="Times New Roman" w:eastAsia="Arial Unicode MS" w:hAnsi="Times New Roman" w:cs="Times New Roman"/>
                <w:bdr w:val="nil"/>
              </w:rPr>
              <w:t xml:space="preserve"> kartų</w:t>
            </w:r>
          </w:p>
        </w:tc>
        <w:tc>
          <w:tcPr>
            <w:tcW w:w="1275" w:type="dxa"/>
            <w:vAlign w:val="center"/>
          </w:tcPr>
          <w:p w:rsidR="00C63902" w:rsidRPr="00C63902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</w:p>
        </w:tc>
        <w:tc>
          <w:tcPr>
            <w:tcW w:w="1242" w:type="dxa"/>
            <w:vAlign w:val="center"/>
          </w:tcPr>
          <w:p w:rsidR="00C63902" w:rsidRPr="00C63902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</w:p>
        </w:tc>
      </w:tr>
      <w:tr w:rsidR="00C63902" w:rsidRPr="00C63902" w:rsidTr="002F7CC0">
        <w:tc>
          <w:tcPr>
            <w:tcW w:w="601" w:type="dxa"/>
          </w:tcPr>
          <w:p w:rsidR="00C63902" w:rsidRPr="00C63902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  <w:r w:rsidRPr="00C63902">
              <w:rPr>
                <w:rFonts w:ascii="Times New Roman" w:eastAsia="Arial Unicode MS" w:hAnsi="Times New Roman" w:cs="Times New Roman"/>
                <w:bdr w:val="nil"/>
              </w:rPr>
              <w:t>2.9</w:t>
            </w:r>
          </w:p>
        </w:tc>
        <w:tc>
          <w:tcPr>
            <w:tcW w:w="5319" w:type="dxa"/>
          </w:tcPr>
          <w:p w:rsidR="00C63902" w:rsidRPr="00C63902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  <w:r w:rsidRPr="00C63902">
              <w:rPr>
                <w:rFonts w:ascii="Times New Roman" w:eastAsia="Arial Unicode MS" w:hAnsi="Times New Roman" w:cs="Times New Roman"/>
                <w:bdr w:val="nil"/>
              </w:rPr>
              <w:t>Istorinių žurnalo įrašų analizavimas</w:t>
            </w:r>
          </w:p>
        </w:tc>
        <w:tc>
          <w:tcPr>
            <w:tcW w:w="1418" w:type="dxa"/>
          </w:tcPr>
          <w:p w:rsidR="00C63902" w:rsidRPr="00C63902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  <w:r w:rsidRPr="00C63902">
              <w:rPr>
                <w:rFonts w:ascii="Times New Roman" w:eastAsia="Arial Unicode MS" w:hAnsi="Times New Roman" w:cs="Times New Roman"/>
                <w:bdr w:val="nil"/>
              </w:rPr>
              <w:t>12</w:t>
            </w:r>
            <w:r w:rsidR="00632A9F" w:rsidRPr="00632A9F">
              <w:rPr>
                <w:rFonts w:ascii="Times New Roman" w:eastAsia="Arial Unicode MS" w:hAnsi="Times New Roman" w:cs="Times New Roman"/>
                <w:bdr w:val="nil"/>
              </w:rPr>
              <w:t xml:space="preserve"> kartų</w:t>
            </w:r>
          </w:p>
        </w:tc>
        <w:tc>
          <w:tcPr>
            <w:tcW w:w="1275" w:type="dxa"/>
            <w:vAlign w:val="center"/>
          </w:tcPr>
          <w:p w:rsidR="00C63902" w:rsidRPr="00C63902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</w:p>
        </w:tc>
        <w:tc>
          <w:tcPr>
            <w:tcW w:w="1242" w:type="dxa"/>
            <w:vAlign w:val="center"/>
          </w:tcPr>
          <w:p w:rsidR="00C63902" w:rsidRPr="00C63902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</w:p>
        </w:tc>
      </w:tr>
      <w:tr w:rsidR="00C63902" w:rsidRPr="00C63902" w:rsidTr="002F7CC0">
        <w:tc>
          <w:tcPr>
            <w:tcW w:w="601" w:type="dxa"/>
          </w:tcPr>
          <w:p w:rsidR="00C63902" w:rsidRPr="00C63902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  <w:r w:rsidRPr="00C63902">
              <w:rPr>
                <w:rFonts w:ascii="Times New Roman" w:eastAsia="Arial Unicode MS" w:hAnsi="Times New Roman" w:cs="Times New Roman"/>
                <w:bdr w:val="nil"/>
              </w:rPr>
              <w:t>2.10</w:t>
            </w:r>
          </w:p>
        </w:tc>
        <w:tc>
          <w:tcPr>
            <w:tcW w:w="5319" w:type="dxa"/>
          </w:tcPr>
          <w:p w:rsidR="00C63902" w:rsidRPr="00C63902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  <w:r w:rsidRPr="00C63902">
              <w:rPr>
                <w:rFonts w:ascii="Times New Roman" w:eastAsia="Arial Unicode MS" w:hAnsi="Times New Roman" w:cs="Times New Roman"/>
                <w:bdr w:val="nil"/>
              </w:rPr>
              <w:t>Vizualus sistemos tikrinimas</w:t>
            </w:r>
          </w:p>
        </w:tc>
        <w:tc>
          <w:tcPr>
            <w:tcW w:w="1418" w:type="dxa"/>
          </w:tcPr>
          <w:p w:rsidR="00C63902" w:rsidRPr="00C63902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  <w:r w:rsidRPr="00C63902">
              <w:rPr>
                <w:rFonts w:ascii="Times New Roman" w:eastAsia="Arial Unicode MS" w:hAnsi="Times New Roman" w:cs="Times New Roman"/>
                <w:bdr w:val="nil"/>
              </w:rPr>
              <w:t>12</w:t>
            </w:r>
            <w:r w:rsidR="00632A9F" w:rsidRPr="00632A9F">
              <w:rPr>
                <w:rFonts w:ascii="Times New Roman" w:eastAsia="Arial Unicode MS" w:hAnsi="Times New Roman" w:cs="Times New Roman"/>
                <w:bdr w:val="nil"/>
              </w:rPr>
              <w:t xml:space="preserve"> kartų</w:t>
            </w:r>
          </w:p>
        </w:tc>
        <w:tc>
          <w:tcPr>
            <w:tcW w:w="1275" w:type="dxa"/>
            <w:vAlign w:val="center"/>
          </w:tcPr>
          <w:p w:rsidR="00C63902" w:rsidRPr="00C63902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</w:p>
        </w:tc>
        <w:tc>
          <w:tcPr>
            <w:tcW w:w="1242" w:type="dxa"/>
            <w:vAlign w:val="center"/>
          </w:tcPr>
          <w:p w:rsidR="00C63902" w:rsidRPr="00C63902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</w:p>
        </w:tc>
      </w:tr>
      <w:tr w:rsidR="00C63902" w:rsidRPr="00C63902" w:rsidTr="002F7CC0">
        <w:tc>
          <w:tcPr>
            <w:tcW w:w="601" w:type="dxa"/>
          </w:tcPr>
          <w:p w:rsidR="00C63902" w:rsidRPr="00C63902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bdr w:val="nil"/>
              </w:rPr>
            </w:pPr>
            <w:r w:rsidRPr="00C63902">
              <w:rPr>
                <w:rFonts w:ascii="Times New Roman" w:eastAsia="Arial Unicode MS" w:hAnsi="Times New Roman" w:cs="Times New Roman"/>
                <w:b/>
                <w:bdr w:val="nil"/>
              </w:rPr>
              <w:t>3.</w:t>
            </w:r>
          </w:p>
        </w:tc>
        <w:tc>
          <w:tcPr>
            <w:tcW w:w="9254" w:type="dxa"/>
            <w:gridSpan w:val="4"/>
          </w:tcPr>
          <w:p w:rsidR="00C63902" w:rsidRPr="00C63902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bdr w:val="nil"/>
              </w:rPr>
            </w:pPr>
            <w:r w:rsidRPr="00C63902">
              <w:rPr>
                <w:rFonts w:ascii="Times New Roman" w:eastAsia="Arial Unicode MS" w:hAnsi="Times New Roman" w:cs="Times New Roman"/>
                <w:b/>
                <w:bdr w:val="nil"/>
              </w:rPr>
              <w:t>Įrenginys Nr.3. COVER MZ  60kVA/60kW  Seimo III rūmai</w:t>
            </w:r>
          </w:p>
        </w:tc>
      </w:tr>
      <w:tr w:rsidR="00C63902" w:rsidRPr="00C63902" w:rsidTr="002F7CC0">
        <w:tc>
          <w:tcPr>
            <w:tcW w:w="601" w:type="dxa"/>
          </w:tcPr>
          <w:p w:rsidR="00C63902" w:rsidRPr="00C63902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  <w:r w:rsidRPr="00C63902">
              <w:rPr>
                <w:rFonts w:ascii="Times New Roman" w:eastAsia="Arial Unicode MS" w:hAnsi="Times New Roman" w:cs="Times New Roman"/>
                <w:bdr w:val="nil"/>
              </w:rPr>
              <w:t>3.1</w:t>
            </w:r>
          </w:p>
        </w:tc>
        <w:tc>
          <w:tcPr>
            <w:tcW w:w="5319" w:type="dxa"/>
          </w:tcPr>
          <w:p w:rsidR="00C63902" w:rsidRPr="00C63902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  <w:r w:rsidRPr="00C63902">
              <w:rPr>
                <w:rFonts w:ascii="Times New Roman" w:eastAsia="Arial Unicode MS" w:hAnsi="Times New Roman" w:cs="Times New Roman"/>
                <w:bdr w:val="nil"/>
              </w:rPr>
              <w:t>Akumuliatorių įtampos ir vidinės varžos matavimas „AC“ metodu</w:t>
            </w:r>
          </w:p>
        </w:tc>
        <w:tc>
          <w:tcPr>
            <w:tcW w:w="1418" w:type="dxa"/>
          </w:tcPr>
          <w:p w:rsidR="00C63902" w:rsidRPr="00C63902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  <w:r w:rsidRPr="00C63902">
              <w:rPr>
                <w:rFonts w:ascii="Times New Roman" w:eastAsia="Arial Unicode MS" w:hAnsi="Times New Roman" w:cs="Times New Roman"/>
                <w:bdr w:val="nil"/>
              </w:rPr>
              <w:t>12</w:t>
            </w:r>
            <w:r w:rsidR="00632A9F" w:rsidRPr="00632A9F">
              <w:rPr>
                <w:rFonts w:ascii="Times New Roman" w:eastAsia="Arial Unicode MS" w:hAnsi="Times New Roman" w:cs="Times New Roman"/>
                <w:bdr w:val="nil"/>
              </w:rPr>
              <w:t xml:space="preserve"> kartų</w:t>
            </w:r>
          </w:p>
        </w:tc>
        <w:tc>
          <w:tcPr>
            <w:tcW w:w="1275" w:type="dxa"/>
            <w:vAlign w:val="center"/>
          </w:tcPr>
          <w:p w:rsidR="00C63902" w:rsidRPr="00C63902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</w:p>
        </w:tc>
        <w:tc>
          <w:tcPr>
            <w:tcW w:w="1242" w:type="dxa"/>
            <w:vAlign w:val="center"/>
          </w:tcPr>
          <w:p w:rsidR="00C63902" w:rsidRPr="00C63902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</w:p>
        </w:tc>
      </w:tr>
      <w:tr w:rsidR="00C63902" w:rsidRPr="00C63902" w:rsidTr="002F7CC0">
        <w:tc>
          <w:tcPr>
            <w:tcW w:w="601" w:type="dxa"/>
          </w:tcPr>
          <w:p w:rsidR="00C63902" w:rsidRPr="00C63902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  <w:r w:rsidRPr="00C63902">
              <w:rPr>
                <w:rFonts w:ascii="Times New Roman" w:eastAsia="Arial Unicode MS" w:hAnsi="Times New Roman" w:cs="Times New Roman"/>
                <w:bdr w:val="nil"/>
              </w:rPr>
              <w:t>3.2</w:t>
            </w:r>
          </w:p>
        </w:tc>
        <w:tc>
          <w:tcPr>
            <w:tcW w:w="5319" w:type="dxa"/>
          </w:tcPr>
          <w:p w:rsidR="00C63902" w:rsidRPr="00C63902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  <w:r w:rsidRPr="00C63902">
              <w:rPr>
                <w:rFonts w:ascii="Times New Roman" w:eastAsia="Arial Unicode MS" w:hAnsi="Times New Roman" w:cs="Times New Roman"/>
                <w:bdr w:val="nil"/>
              </w:rPr>
              <w:t>Akumuliatorių jungčių korozijos bei elektrolito nuotėkio tikrinimas ir šalinimas</w:t>
            </w:r>
          </w:p>
        </w:tc>
        <w:tc>
          <w:tcPr>
            <w:tcW w:w="1418" w:type="dxa"/>
          </w:tcPr>
          <w:p w:rsidR="00C63902" w:rsidRPr="00C63902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  <w:r w:rsidRPr="00C63902">
              <w:rPr>
                <w:rFonts w:ascii="Times New Roman" w:eastAsia="Arial Unicode MS" w:hAnsi="Times New Roman" w:cs="Times New Roman"/>
                <w:bdr w:val="nil"/>
              </w:rPr>
              <w:t>12</w:t>
            </w:r>
            <w:r w:rsidR="00632A9F" w:rsidRPr="00632A9F">
              <w:rPr>
                <w:rFonts w:ascii="Times New Roman" w:eastAsia="Arial Unicode MS" w:hAnsi="Times New Roman" w:cs="Times New Roman"/>
                <w:bdr w:val="nil"/>
              </w:rPr>
              <w:t xml:space="preserve"> kartų</w:t>
            </w:r>
          </w:p>
        </w:tc>
        <w:tc>
          <w:tcPr>
            <w:tcW w:w="1275" w:type="dxa"/>
            <w:vAlign w:val="center"/>
          </w:tcPr>
          <w:p w:rsidR="00C63902" w:rsidRPr="00C63902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</w:p>
        </w:tc>
        <w:tc>
          <w:tcPr>
            <w:tcW w:w="1242" w:type="dxa"/>
            <w:vAlign w:val="center"/>
          </w:tcPr>
          <w:p w:rsidR="00C63902" w:rsidRPr="00C63902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</w:p>
        </w:tc>
      </w:tr>
      <w:tr w:rsidR="00C63902" w:rsidRPr="00C63902" w:rsidTr="002F7CC0">
        <w:tc>
          <w:tcPr>
            <w:tcW w:w="601" w:type="dxa"/>
          </w:tcPr>
          <w:p w:rsidR="00C63902" w:rsidRPr="00C63902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  <w:r w:rsidRPr="00C63902">
              <w:rPr>
                <w:rFonts w:ascii="Times New Roman" w:eastAsia="Arial Unicode MS" w:hAnsi="Times New Roman" w:cs="Times New Roman"/>
                <w:bdr w:val="nil"/>
              </w:rPr>
              <w:t>3.3</w:t>
            </w:r>
          </w:p>
        </w:tc>
        <w:tc>
          <w:tcPr>
            <w:tcW w:w="5319" w:type="dxa"/>
          </w:tcPr>
          <w:p w:rsidR="00C63902" w:rsidRPr="00C63902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  <w:proofErr w:type="spellStart"/>
            <w:r w:rsidRPr="00C63902">
              <w:rPr>
                <w:rFonts w:ascii="Times New Roman" w:eastAsia="Arial Unicode MS" w:hAnsi="Times New Roman" w:cs="Times New Roman"/>
                <w:bdr w:val="nil"/>
              </w:rPr>
              <w:t>Elektrolitinių</w:t>
            </w:r>
            <w:proofErr w:type="spellEnd"/>
            <w:r w:rsidRPr="00C63902">
              <w:rPr>
                <w:rFonts w:ascii="Times New Roman" w:eastAsia="Arial Unicode MS" w:hAnsi="Times New Roman" w:cs="Times New Roman"/>
                <w:bdr w:val="nil"/>
              </w:rPr>
              <w:t xml:space="preserve"> kondensatorių baterijos talpumo matavimas</w:t>
            </w:r>
          </w:p>
        </w:tc>
        <w:tc>
          <w:tcPr>
            <w:tcW w:w="1418" w:type="dxa"/>
          </w:tcPr>
          <w:p w:rsidR="00C63902" w:rsidRPr="00C63902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  <w:r w:rsidRPr="00C63902">
              <w:rPr>
                <w:rFonts w:ascii="Times New Roman" w:eastAsia="Arial Unicode MS" w:hAnsi="Times New Roman" w:cs="Times New Roman"/>
                <w:bdr w:val="nil"/>
              </w:rPr>
              <w:t>12</w:t>
            </w:r>
            <w:r w:rsidR="00632A9F" w:rsidRPr="00632A9F">
              <w:rPr>
                <w:rFonts w:ascii="Times New Roman" w:eastAsia="Arial Unicode MS" w:hAnsi="Times New Roman" w:cs="Times New Roman"/>
                <w:bdr w:val="nil"/>
              </w:rPr>
              <w:t xml:space="preserve"> kartų</w:t>
            </w:r>
          </w:p>
        </w:tc>
        <w:tc>
          <w:tcPr>
            <w:tcW w:w="1275" w:type="dxa"/>
            <w:vAlign w:val="center"/>
          </w:tcPr>
          <w:p w:rsidR="00C63902" w:rsidRPr="00C63902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</w:p>
        </w:tc>
        <w:tc>
          <w:tcPr>
            <w:tcW w:w="1242" w:type="dxa"/>
            <w:vAlign w:val="center"/>
          </w:tcPr>
          <w:p w:rsidR="00C63902" w:rsidRPr="00C63902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</w:p>
        </w:tc>
      </w:tr>
      <w:tr w:rsidR="00C63902" w:rsidRPr="00C63902" w:rsidTr="002F7CC0">
        <w:tc>
          <w:tcPr>
            <w:tcW w:w="601" w:type="dxa"/>
          </w:tcPr>
          <w:p w:rsidR="00C63902" w:rsidRPr="00C63902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  <w:r w:rsidRPr="00C63902">
              <w:rPr>
                <w:rFonts w:ascii="Times New Roman" w:eastAsia="Arial Unicode MS" w:hAnsi="Times New Roman" w:cs="Times New Roman"/>
                <w:bdr w:val="nil"/>
              </w:rPr>
              <w:t>3.4</w:t>
            </w:r>
          </w:p>
        </w:tc>
        <w:tc>
          <w:tcPr>
            <w:tcW w:w="5319" w:type="dxa"/>
          </w:tcPr>
          <w:p w:rsidR="00C63902" w:rsidRPr="00C63902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  <w:r w:rsidRPr="00C63902">
              <w:rPr>
                <w:rFonts w:ascii="Times New Roman" w:eastAsia="Arial Unicode MS" w:hAnsi="Times New Roman" w:cs="Times New Roman"/>
                <w:bdr w:val="nil"/>
              </w:rPr>
              <w:t>Vakuuminis įrenginio valymas</w:t>
            </w:r>
          </w:p>
        </w:tc>
        <w:tc>
          <w:tcPr>
            <w:tcW w:w="1418" w:type="dxa"/>
          </w:tcPr>
          <w:p w:rsidR="00C63902" w:rsidRPr="00C63902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  <w:r w:rsidRPr="00C63902">
              <w:rPr>
                <w:rFonts w:ascii="Times New Roman" w:eastAsia="Arial Unicode MS" w:hAnsi="Times New Roman" w:cs="Times New Roman"/>
                <w:bdr w:val="nil"/>
              </w:rPr>
              <w:t>12</w:t>
            </w:r>
            <w:r w:rsidR="00632A9F" w:rsidRPr="00632A9F">
              <w:rPr>
                <w:rFonts w:ascii="Times New Roman" w:eastAsia="Arial Unicode MS" w:hAnsi="Times New Roman" w:cs="Times New Roman"/>
                <w:bdr w:val="nil"/>
              </w:rPr>
              <w:t xml:space="preserve"> kartų</w:t>
            </w:r>
          </w:p>
        </w:tc>
        <w:tc>
          <w:tcPr>
            <w:tcW w:w="1275" w:type="dxa"/>
            <w:vAlign w:val="center"/>
          </w:tcPr>
          <w:p w:rsidR="00C63902" w:rsidRPr="00C63902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</w:p>
        </w:tc>
        <w:tc>
          <w:tcPr>
            <w:tcW w:w="1242" w:type="dxa"/>
            <w:vAlign w:val="center"/>
          </w:tcPr>
          <w:p w:rsidR="00C63902" w:rsidRPr="00C63902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</w:p>
        </w:tc>
      </w:tr>
      <w:tr w:rsidR="00C63902" w:rsidRPr="00C63902" w:rsidTr="002F7CC0">
        <w:tc>
          <w:tcPr>
            <w:tcW w:w="601" w:type="dxa"/>
          </w:tcPr>
          <w:p w:rsidR="00C63902" w:rsidRPr="00C63902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  <w:r w:rsidRPr="00C63902">
              <w:rPr>
                <w:rFonts w:ascii="Times New Roman" w:eastAsia="Arial Unicode MS" w:hAnsi="Times New Roman" w:cs="Times New Roman"/>
                <w:bdr w:val="nil"/>
              </w:rPr>
              <w:t>3.5</w:t>
            </w:r>
          </w:p>
        </w:tc>
        <w:tc>
          <w:tcPr>
            <w:tcW w:w="5319" w:type="dxa"/>
          </w:tcPr>
          <w:p w:rsidR="00C63902" w:rsidRPr="00C63902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  <w:r w:rsidRPr="00C63902">
              <w:rPr>
                <w:rFonts w:ascii="Times New Roman" w:eastAsia="Arial Unicode MS" w:hAnsi="Times New Roman" w:cs="Times New Roman"/>
                <w:bdr w:val="nil"/>
              </w:rPr>
              <w:t>Aušinimo ventiliatorių būklės tikrinimas</w:t>
            </w:r>
          </w:p>
        </w:tc>
        <w:tc>
          <w:tcPr>
            <w:tcW w:w="1418" w:type="dxa"/>
          </w:tcPr>
          <w:p w:rsidR="00C63902" w:rsidRPr="00C63902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  <w:r w:rsidRPr="00C63902">
              <w:rPr>
                <w:rFonts w:ascii="Times New Roman" w:eastAsia="Arial Unicode MS" w:hAnsi="Times New Roman" w:cs="Times New Roman"/>
                <w:bdr w:val="nil"/>
              </w:rPr>
              <w:t>12</w:t>
            </w:r>
            <w:r w:rsidR="00632A9F" w:rsidRPr="00632A9F">
              <w:rPr>
                <w:rFonts w:ascii="Times New Roman" w:eastAsia="Arial Unicode MS" w:hAnsi="Times New Roman" w:cs="Times New Roman"/>
                <w:bdr w:val="nil"/>
              </w:rPr>
              <w:t xml:space="preserve"> kartų</w:t>
            </w:r>
          </w:p>
        </w:tc>
        <w:tc>
          <w:tcPr>
            <w:tcW w:w="1275" w:type="dxa"/>
            <w:vAlign w:val="center"/>
          </w:tcPr>
          <w:p w:rsidR="00C63902" w:rsidRPr="00C63902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</w:p>
        </w:tc>
        <w:tc>
          <w:tcPr>
            <w:tcW w:w="1242" w:type="dxa"/>
            <w:vAlign w:val="center"/>
          </w:tcPr>
          <w:p w:rsidR="00C63902" w:rsidRPr="00C63902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</w:p>
        </w:tc>
      </w:tr>
      <w:tr w:rsidR="00C63902" w:rsidRPr="00C63902" w:rsidTr="002F7CC0">
        <w:tc>
          <w:tcPr>
            <w:tcW w:w="601" w:type="dxa"/>
          </w:tcPr>
          <w:p w:rsidR="00C63902" w:rsidRPr="00C63902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  <w:r w:rsidRPr="00C63902">
              <w:rPr>
                <w:rFonts w:ascii="Times New Roman" w:eastAsia="Arial Unicode MS" w:hAnsi="Times New Roman" w:cs="Times New Roman"/>
                <w:bdr w:val="nil"/>
              </w:rPr>
              <w:lastRenderedPageBreak/>
              <w:t>3.6</w:t>
            </w:r>
          </w:p>
        </w:tc>
        <w:tc>
          <w:tcPr>
            <w:tcW w:w="5319" w:type="dxa"/>
          </w:tcPr>
          <w:p w:rsidR="00C63902" w:rsidRPr="00C63902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  <w:r w:rsidRPr="00C63902">
              <w:rPr>
                <w:rFonts w:ascii="Times New Roman" w:eastAsia="Arial Unicode MS" w:hAnsi="Times New Roman" w:cs="Times New Roman"/>
                <w:bdr w:val="nil"/>
              </w:rPr>
              <w:t>Displėjaus parodymų atitikimo su realiomis įtampomis ir srovėmis tikrinimas</w:t>
            </w:r>
          </w:p>
        </w:tc>
        <w:tc>
          <w:tcPr>
            <w:tcW w:w="1418" w:type="dxa"/>
          </w:tcPr>
          <w:p w:rsidR="00C63902" w:rsidRPr="00C63902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  <w:r w:rsidRPr="00C63902">
              <w:rPr>
                <w:rFonts w:ascii="Times New Roman" w:eastAsia="Arial Unicode MS" w:hAnsi="Times New Roman" w:cs="Times New Roman"/>
                <w:bdr w:val="nil"/>
              </w:rPr>
              <w:t>12</w:t>
            </w:r>
            <w:r w:rsidR="00632A9F" w:rsidRPr="00632A9F">
              <w:rPr>
                <w:rFonts w:ascii="Times New Roman" w:eastAsia="Arial Unicode MS" w:hAnsi="Times New Roman" w:cs="Times New Roman"/>
                <w:bdr w:val="nil"/>
              </w:rPr>
              <w:t xml:space="preserve"> kartų</w:t>
            </w:r>
          </w:p>
        </w:tc>
        <w:tc>
          <w:tcPr>
            <w:tcW w:w="1275" w:type="dxa"/>
            <w:vAlign w:val="center"/>
          </w:tcPr>
          <w:p w:rsidR="00C63902" w:rsidRPr="00C63902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</w:p>
        </w:tc>
        <w:tc>
          <w:tcPr>
            <w:tcW w:w="1242" w:type="dxa"/>
            <w:vAlign w:val="center"/>
          </w:tcPr>
          <w:p w:rsidR="00C63902" w:rsidRPr="00C63902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</w:p>
        </w:tc>
      </w:tr>
      <w:tr w:rsidR="00C63902" w:rsidRPr="00C63902" w:rsidTr="002F7CC0">
        <w:tc>
          <w:tcPr>
            <w:tcW w:w="601" w:type="dxa"/>
          </w:tcPr>
          <w:p w:rsidR="00C63902" w:rsidRPr="00C63902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  <w:r w:rsidRPr="00C63902">
              <w:rPr>
                <w:rFonts w:ascii="Times New Roman" w:eastAsia="Arial Unicode MS" w:hAnsi="Times New Roman" w:cs="Times New Roman"/>
                <w:bdr w:val="nil"/>
              </w:rPr>
              <w:t>3.7</w:t>
            </w:r>
          </w:p>
        </w:tc>
        <w:tc>
          <w:tcPr>
            <w:tcW w:w="5319" w:type="dxa"/>
          </w:tcPr>
          <w:p w:rsidR="00C63902" w:rsidRPr="00C63902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  <w:r w:rsidRPr="00C63902">
              <w:rPr>
                <w:rFonts w:ascii="Times New Roman" w:eastAsia="Arial Unicode MS" w:hAnsi="Times New Roman" w:cs="Times New Roman"/>
                <w:bdr w:val="nil"/>
              </w:rPr>
              <w:t>Statinio jungiklio (BY – PASS) tikrinimas persijungimo režime</w:t>
            </w:r>
          </w:p>
        </w:tc>
        <w:tc>
          <w:tcPr>
            <w:tcW w:w="1418" w:type="dxa"/>
          </w:tcPr>
          <w:p w:rsidR="00C63902" w:rsidRPr="00C63902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  <w:r w:rsidRPr="00C63902">
              <w:rPr>
                <w:rFonts w:ascii="Times New Roman" w:eastAsia="Arial Unicode MS" w:hAnsi="Times New Roman" w:cs="Times New Roman"/>
                <w:bdr w:val="nil"/>
              </w:rPr>
              <w:t>12</w:t>
            </w:r>
            <w:r w:rsidR="00632A9F" w:rsidRPr="00632A9F">
              <w:rPr>
                <w:rFonts w:ascii="Times New Roman" w:eastAsia="Arial Unicode MS" w:hAnsi="Times New Roman" w:cs="Times New Roman"/>
                <w:bdr w:val="nil"/>
              </w:rPr>
              <w:t xml:space="preserve"> kartų</w:t>
            </w:r>
          </w:p>
        </w:tc>
        <w:tc>
          <w:tcPr>
            <w:tcW w:w="1275" w:type="dxa"/>
            <w:vAlign w:val="center"/>
          </w:tcPr>
          <w:p w:rsidR="00C63902" w:rsidRPr="00C63902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</w:p>
        </w:tc>
        <w:tc>
          <w:tcPr>
            <w:tcW w:w="1242" w:type="dxa"/>
            <w:vAlign w:val="center"/>
          </w:tcPr>
          <w:p w:rsidR="00C63902" w:rsidRPr="00C63902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</w:p>
        </w:tc>
      </w:tr>
      <w:tr w:rsidR="00C63902" w:rsidRPr="00C63902" w:rsidTr="002F7CC0">
        <w:tc>
          <w:tcPr>
            <w:tcW w:w="601" w:type="dxa"/>
          </w:tcPr>
          <w:p w:rsidR="00C63902" w:rsidRPr="00C63902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  <w:r w:rsidRPr="00C63902">
              <w:rPr>
                <w:rFonts w:ascii="Times New Roman" w:eastAsia="Arial Unicode MS" w:hAnsi="Times New Roman" w:cs="Times New Roman"/>
                <w:bdr w:val="nil"/>
              </w:rPr>
              <w:t>3.8</w:t>
            </w:r>
          </w:p>
        </w:tc>
        <w:tc>
          <w:tcPr>
            <w:tcW w:w="5319" w:type="dxa"/>
          </w:tcPr>
          <w:p w:rsidR="00C63902" w:rsidRPr="00C63902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  <w:r w:rsidRPr="00C63902">
              <w:rPr>
                <w:rFonts w:ascii="Times New Roman" w:eastAsia="Arial Unicode MS" w:hAnsi="Times New Roman" w:cs="Times New Roman"/>
                <w:bdr w:val="nil"/>
              </w:rPr>
              <w:t>Vidinių kontaktų sujungimo ir patikimumo tikrinimas</w:t>
            </w:r>
          </w:p>
        </w:tc>
        <w:tc>
          <w:tcPr>
            <w:tcW w:w="1418" w:type="dxa"/>
          </w:tcPr>
          <w:p w:rsidR="00C63902" w:rsidRPr="00C63902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  <w:r w:rsidRPr="00C63902">
              <w:rPr>
                <w:rFonts w:ascii="Times New Roman" w:eastAsia="Arial Unicode MS" w:hAnsi="Times New Roman" w:cs="Times New Roman"/>
                <w:bdr w:val="nil"/>
              </w:rPr>
              <w:t>12</w:t>
            </w:r>
            <w:r w:rsidR="00632A9F" w:rsidRPr="00632A9F">
              <w:rPr>
                <w:rFonts w:ascii="Times New Roman" w:eastAsia="Arial Unicode MS" w:hAnsi="Times New Roman" w:cs="Times New Roman"/>
                <w:bdr w:val="nil"/>
              </w:rPr>
              <w:t xml:space="preserve"> kartų</w:t>
            </w:r>
          </w:p>
        </w:tc>
        <w:tc>
          <w:tcPr>
            <w:tcW w:w="1275" w:type="dxa"/>
            <w:vAlign w:val="center"/>
          </w:tcPr>
          <w:p w:rsidR="00C63902" w:rsidRPr="00C63902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</w:p>
        </w:tc>
        <w:tc>
          <w:tcPr>
            <w:tcW w:w="1242" w:type="dxa"/>
            <w:vAlign w:val="center"/>
          </w:tcPr>
          <w:p w:rsidR="00C63902" w:rsidRPr="00C63902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</w:p>
        </w:tc>
      </w:tr>
      <w:tr w:rsidR="00C63902" w:rsidRPr="00C63902" w:rsidTr="002F7CC0">
        <w:tc>
          <w:tcPr>
            <w:tcW w:w="601" w:type="dxa"/>
          </w:tcPr>
          <w:p w:rsidR="00C63902" w:rsidRPr="00C63902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  <w:r w:rsidRPr="00C63902">
              <w:rPr>
                <w:rFonts w:ascii="Times New Roman" w:eastAsia="Arial Unicode MS" w:hAnsi="Times New Roman" w:cs="Times New Roman"/>
                <w:bdr w:val="nil"/>
              </w:rPr>
              <w:t>3.9</w:t>
            </w:r>
          </w:p>
        </w:tc>
        <w:tc>
          <w:tcPr>
            <w:tcW w:w="5319" w:type="dxa"/>
          </w:tcPr>
          <w:p w:rsidR="00C63902" w:rsidRPr="00C63902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  <w:r w:rsidRPr="00C63902">
              <w:rPr>
                <w:rFonts w:ascii="Times New Roman" w:eastAsia="Arial Unicode MS" w:hAnsi="Times New Roman" w:cs="Times New Roman"/>
                <w:bdr w:val="nil"/>
              </w:rPr>
              <w:t>Istorinių žurnalo įrašų analizavimas</w:t>
            </w:r>
          </w:p>
        </w:tc>
        <w:tc>
          <w:tcPr>
            <w:tcW w:w="1418" w:type="dxa"/>
          </w:tcPr>
          <w:p w:rsidR="00C63902" w:rsidRPr="00C63902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  <w:r w:rsidRPr="00C63902">
              <w:rPr>
                <w:rFonts w:ascii="Times New Roman" w:eastAsia="Arial Unicode MS" w:hAnsi="Times New Roman" w:cs="Times New Roman"/>
                <w:bdr w:val="nil"/>
              </w:rPr>
              <w:t>12</w:t>
            </w:r>
            <w:r w:rsidR="00632A9F" w:rsidRPr="00632A9F">
              <w:rPr>
                <w:rFonts w:ascii="Times New Roman" w:eastAsia="Arial Unicode MS" w:hAnsi="Times New Roman" w:cs="Times New Roman"/>
                <w:bdr w:val="nil"/>
              </w:rPr>
              <w:t xml:space="preserve"> kartų</w:t>
            </w:r>
          </w:p>
        </w:tc>
        <w:tc>
          <w:tcPr>
            <w:tcW w:w="1275" w:type="dxa"/>
            <w:vAlign w:val="center"/>
          </w:tcPr>
          <w:p w:rsidR="00C63902" w:rsidRPr="00C63902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</w:p>
        </w:tc>
        <w:tc>
          <w:tcPr>
            <w:tcW w:w="1242" w:type="dxa"/>
            <w:vAlign w:val="center"/>
          </w:tcPr>
          <w:p w:rsidR="00C63902" w:rsidRPr="00C63902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</w:p>
        </w:tc>
      </w:tr>
      <w:tr w:rsidR="00C63902" w:rsidRPr="00C63902" w:rsidTr="002F7CC0">
        <w:tc>
          <w:tcPr>
            <w:tcW w:w="601" w:type="dxa"/>
          </w:tcPr>
          <w:p w:rsidR="00C63902" w:rsidRPr="00C63902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  <w:r w:rsidRPr="00C63902">
              <w:rPr>
                <w:rFonts w:ascii="Times New Roman" w:eastAsia="Arial Unicode MS" w:hAnsi="Times New Roman" w:cs="Times New Roman"/>
                <w:bdr w:val="nil"/>
              </w:rPr>
              <w:t>3.10</w:t>
            </w:r>
          </w:p>
        </w:tc>
        <w:tc>
          <w:tcPr>
            <w:tcW w:w="5319" w:type="dxa"/>
          </w:tcPr>
          <w:p w:rsidR="00C63902" w:rsidRPr="00C63902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  <w:r w:rsidRPr="00C63902">
              <w:rPr>
                <w:rFonts w:ascii="Times New Roman" w:eastAsia="Arial Unicode MS" w:hAnsi="Times New Roman" w:cs="Times New Roman"/>
                <w:bdr w:val="nil"/>
              </w:rPr>
              <w:t>Vizualus sistemos tikrinimas</w:t>
            </w:r>
          </w:p>
        </w:tc>
        <w:tc>
          <w:tcPr>
            <w:tcW w:w="1418" w:type="dxa"/>
          </w:tcPr>
          <w:p w:rsidR="00C63902" w:rsidRPr="00C63902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  <w:r w:rsidRPr="00C63902">
              <w:rPr>
                <w:rFonts w:ascii="Times New Roman" w:eastAsia="Arial Unicode MS" w:hAnsi="Times New Roman" w:cs="Times New Roman"/>
                <w:bdr w:val="nil"/>
              </w:rPr>
              <w:t>12</w:t>
            </w:r>
            <w:r w:rsidR="00632A9F" w:rsidRPr="00632A9F">
              <w:rPr>
                <w:rFonts w:ascii="Times New Roman" w:eastAsia="Arial Unicode MS" w:hAnsi="Times New Roman" w:cs="Times New Roman"/>
                <w:bdr w:val="nil"/>
              </w:rPr>
              <w:t xml:space="preserve"> kartų</w:t>
            </w:r>
          </w:p>
        </w:tc>
        <w:tc>
          <w:tcPr>
            <w:tcW w:w="1275" w:type="dxa"/>
            <w:vAlign w:val="center"/>
          </w:tcPr>
          <w:p w:rsidR="00C63902" w:rsidRPr="00C63902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</w:p>
        </w:tc>
        <w:tc>
          <w:tcPr>
            <w:tcW w:w="1242" w:type="dxa"/>
            <w:vAlign w:val="center"/>
          </w:tcPr>
          <w:p w:rsidR="00C63902" w:rsidRPr="00C63902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</w:p>
        </w:tc>
      </w:tr>
      <w:tr w:rsidR="00C63902" w:rsidRPr="00C63902" w:rsidTr="002F7CC0">
        <w:tc>
          <w:tcPr>
            <w:tcW w:w="601" w:type="dxa"/>
          </w:tcPr>
          <w:p w:rsidR="00C63902" w:rsidRPr="00C63902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bdr w:val="nil"/>
              </w:rPr>
            </w:pPr>
            <w:r w:rsidRPr="00C63902">
              <w:rPr>
                <w:rFonts w:ascii="Times New Roman" w:eastAsia="Arial Unicode MS" w:hAnsi="Times New Roman" w:cs="Times New Roman"/>
                <w:b/>
                <w:bdr w:val="nil"/>
              </w:rPr>
              <w:t>4.</w:t>
            </w:r>
          </w:p>
        </w:tc>
        <w:tc>
          <w:tcPr>
            <w:tcW w:w="9254" w:type="dxa"/>
            <w:gridSpan w:val="4"/>
          </w:tcPr>
          <w:p w:rsidR="00C63902" w:rsidRPr="00C63902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bdr w:val="nil"/>
              </w:rPr>
            </w:pPr>
            <w:r w:rsidRPr="00C63902">
              <w:rPr>
                <w:rFonts w:ascii="Times New Roman" w:eastAsia="Arial Unicode MS" w:hAnsi="Times New Roman" w:cs="Times New Roman"/>
                <w:b/>
                <w:bdr w:val="nil"/>
              </w:rPr>
              <w:t>Įrenginys Nr. 4. COVER MZ 160 160kVA/160kW Seimo II rūmai</w:t>
            </w:r>
          </w:p>
        </w:tc>
      </w:tr>
      <w:tr w:rsidR="00C63902" w:rsidRPr="00C63902" w:rsidTr="002F7CC0">
        <w:tc>
          <w:tcPr>
            <w:tcW w:w="601" w:type="dxa"/>
          </w:tcPr>
          <w:p w:rsidR="00C63902" w:rsidRPr="00C63902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  <w:r w:rsidRPr="00C63902">
              <w:rPr>
                <w:rFonts w:ascii="Times New Roman" w:eastAsia="Arial Unicode MS" w:hAnsi="Times New Roman" w:cs="Times New Roman"/>
                <w:bdr w:val="nil"/>
              </w:rPr>
              <w:t>4.1</w:t>
            </w:r>
          </w:p>
        </w:tc>
        <w:tc>
          <w:tcPr>
            <w:tcW w:w="5319" w:type="dxa"/>
          </w:tcPr>
          <w:p w:rsidR="00C63902" w:rsidRPr="00C63902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  <w:r w:rsidRPr="00C63902">
              <w:rPr>
                <w:rFonts w:ascii="Times New Roman" w:eastAsia="Arial Unicode MS" w:hAnsi="Times New Roman" w:cs="Times New Roman"/>
                <w:bdr w:val="nil"/>
              </w:rPr>
              <w:t>Akumuliatorių įtampos ir vidinės varžos matavimas „AC“ metodu</w:t>
            </w:r>
          </w:p>
        </w:tc>
        <w:tc>
          <w:tcPr>
            <w:tcW w:w="1418" w:type="dxa"/>
          </w:tcPr>
          <w:p w:rsidR="00C63902" w:rsidRPr="00C63902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  <w:r w:rsidRPr="00C63902">
              <w:rPr>
                <w:rFonts w:ascii="Times New Roman" w:eastAsia="Arial Unicode MS" w:hAnsi="Times New Roman" w:cs="Times New Roman"/>
                <w:bdr w:val="nil"/>
              </w:rPr>
              <w:t>12</w:t>
            </w:r>
            <w:r w:rsidR="00632A9F" w:rsidRPr="00632A9F">
              <w:rPr>
                <w:rFonts w:ascii="Times New Roman" w:eastAsia="Arial Unicode MS" w:hAnsi="Times New Roman" w:cs="Times New Roman"/>
                <w:bdr w:val="nil"/>
              </w:rPr>
              <w:t xml:space="preserve"> kartų</w:t>
            </w:r>
          </w:p>
        </w:tc>
        <w:tc>
          <w:tcPr>
            <w:tcW w:w="1275" w:type="dxa"/>
            <w:vAlign w:val="center"/>
          </w:tcPr>
          <w:p w:rsidR="00C63902" w:rsidRPr="00C63902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</w:p>
        </w:tc>
        <w:tc>
          <w:tcPr>
            <w:tcW w:w="1242" w:type="dxa"/>
            <w:vAlign w:val="center"/>
          </w:tcPr>
          <w:p w:rsidR="00C63902" w:rsidRPr="00C63902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</w:p>
        </w:tc>
      </w:tr>
      <w:tr w:rsidR="00C63902" w:rsidRPr="00C63902" w:rsidTr="002F7CC0">
        <w:tc>
          <w:tcPr>
            <w:tcW w:w="601" w:type="dxa"/>
          </w:tcPr>
          <w:p w:rsidR="00C63902" w:rsidRPr="00C63902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  <w:r w:rsidRPr="00C63902">
              <w:rPr>
                <w:rFonts w:ascii="Times New Roman" w:eastAsia="Arial Unicode MS" w:hAnsi="Times New Roman" w:cs="Times New Roman"/>
                <w:bdr w:val="nil"/>
              </w:rPr>
              <w:t>4.2</w:t>
            </w:r>
          </w:p>
        </w:tc>
        <w:tc>
          <w:tcPr>
            <w:tcW w:w="5319" w:type="dxa"/>
          </w:tcPr>
          <w:p w:rsidR="00C63902" w:rsidRPr="00C63902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  <w:r w:rsidRPr="00C63902">
              <w:rPr>
                <w:rFonts w:ascii="Times New Roman" w:eastAsia="Arial Unicode MS" w:hAnsi="Times New Roman" w:cs="Times New Roman"/>
                <w:bdr w:val="nil"/>
              </w:rPr>
              <w:t>Akumuliatorių jungčių korozijos bei elektrolito nuotėkio tikrinimas ir šalinimas</w:t>
            </w:r>
          </w:p>
        </w:tc>
        <w:tc>
          <w:tcPr>
            <w:tcW w:w="1418" w:type="dxa"/>
          </w:tcPr>
          <w:p w:rsidR="00C63902" w:rsidRPr="00C63902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  <w:r w:rsidRPr="00C63902">
              <w:rPr>
                <w:rFonts w:ascii="Times New Roman" w:eastAsia="Arial Unicode MS" w:hAnsi="Times New Roman" w:cs="Times New Roman"/>
                <w:bdr w:val="nil"/>
              </w:rPr>
              <w:t>12</w:t>
            </w:r>
            <w:r w:rsidR="00632A9F" w:rsidRPr="00632A9F">
              <w:rPr>
                <w:rFonts w:ascii="Times New Roman" w:eastAsia="Arial Unicode MS" w:hAnsi="Times New Roman" w:cs="Times New Roman"/>
                <w:bdr w:val="nil"/>
              </w:rPr>
              <w:t xml:space="preserve"> kartų</w:t>
            </w:r>
          </w:p>
        </w:tc>
        <w:tc>
          <w:tcPr>
            <w:tcW w:w="1275" w:type="dxa"/>
            <w:vAlign w:val="center"/>
          </w:tcPr>
          <w:p w:rsidR="00C63902" w:rsidRPr="00C63902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</w:p>
        </w:tc>
        <w:tc>
          <w:tcPr>
            <w:tcW w:w="1242" w:type="dxa"/>
            <w:vAlign w:val="center"/>
          </w:tcPr>
          <w:p w:rsidR="00C63902" w:rsidRPr="00C63902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</w:p>
        </w:tc>
      </w:tr>
      <w:tr w:rsidR="00C63902" w:rsidRPr="00C63902" w:rsidTr="002F7CC0">
        <w:tc>
          <w:tcPr>
            <w:tcW w:w="601" w:type="dxa"/>
          </w:tcPr>
          <w:p w:rsidR="00C63902" w:rsidRPr="00C63902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  <w:r w:rsidRPr="00C63902">
              <w:rPr>
                <w:rFonts w:ascii="Times New Roman" w:eastAsia="Arial Unicode MS" w:hAnsi="Times New Roman" w:cs="Times New Roman"/>
                <w:bdr w:val="nil"/>
              </w:rPr>
              <w:t>4.3</w:t>
            </w:r>
          </w:p>
        </w:tc>
        <w:tc>
          <w:tcPr>
            <w:tcW w:w="5319" w:type="dxa"/>
          </w:tcPr>
          <w:p w:rsidR="00C63902" w:rsidRPr="00C63902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  <w:proofErr w:type="spellStart"/>
            <w:r w:rsidRPr="00C63902">
              <w:rPr>
                <w:rFonts w:ascii="Times New Roman" w:eastAsia="Arial Unicode MS" w:hAnsi="Times New Roman" w:cs="Times New Roman"/>
                <w:bdr w:val="nil"/>
              </w:rPr>
              <w:t>Elektrolitinių</w:t>
            </w:r>
            <w:proofErr w:type="spellEnd"/>
            <w:r w:rsidRPr="00C63902">
              <w:rPr>
                <w:rFonts w:ascii="Times New Roman" w:eastAsia="Arial Unicode MS" w:hAnsi="Times New Roman" w:cs="Times New Roman"/>
                <w:bdr w:val="nil"/>
              </w:rPr>
              <w:t xml:space="preserve"> kondensatorių baterijos talpumo matavimas</w:t>
            </w:r>
          </w:p>
        </w:tc>
        <w:tc>
          <w:tcPr>
            <w:tcW w:w="1418" w:type="dxa"/>
          </w:tcPr>
          <w:p w:rsidR="00C63902" w:rsidRPr="00C63902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  <w:r w:rsidRPr="00C63902">
              <w:rPr>
                <w:rFonts w:ascii="Times New Roman" w:eastAsia="Arial Unicode MS" w:hAnsi="Times New Roman" w:cs="Times New Roman"/>
                <w:bdr w:val="nil"/>
              </w:rPr>
              <w:t>12</w:t>
            </w:r>
            <w:r w:rsidR="00632A9F" w:rsidRPr="00632A9F">
              <w:rPr>
                <w:rFonts w:ascii="Times New Roman" w:eastAsia="Arial Unicode MS" w:hAnsi="Times New Roman" w:cs="Times New Roman"/>
                <w:bdr w:val="nil"/>
              </w:rPr>
              <w:t xml:space="preserve"> kartų</w:t>
            </w:r>
          </w:p>
        </w:tc>
        <w:tc>
          <w:tcPr>
            <w:tcW w:w="1275" w:type="dxa"/>
            <w:vAlign w:val="center"/>
          </w:tcPr>
          <w:p w:rsidR="00C63902" w:rsidRPr="00C63902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</w:p>
        </w:tc>
        <w:tc>
          <w:tcPr>
            <w:tcW w:w="1242" w:type="dxa"/>
            <w:vAlign w:val="center"/>
          </w:tcPr>
          <w:p w:rsidR="00C63902" w:rsidRPr="00C63902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</w:p>
        </w:tc>
      </w:tr>
      <w:tr w:rsidR="00C63902" w:rsidRPr="00C63902" w:rsidTr="002F7CC0">
        <w:tc>
          <w:tcPr>
            <w:tcW w:w="601" w:type="dxa"/>
          </w:tcPr>
          <w:p w:rsidR="00C63902" w:rsidRPr="00C63902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  <w:r w:rsidRPr="00C63902">
              <w:rPr>
                <w:rFonts w:ascii="Times New Roman" w:eastAsia="Arial Unicode MS" w:hAnsi="Times New Roman" w:cs="Times New Roman"/>
                <w:bdr w:val="nil"/>
              </w:rPr>
              <w:t>4.4</w:t>
            </w:r>
          </w:p>
        </w:tc>
        <w:tc>
          <w:tcPr>
            <w:tcW w:w="5319" w:type="dxa"/>
          </w:tcPr>
          <w:p w:rsidR="00C63902" w:rsidRPr="00C63902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  <w:r w:rsidRPr="00C63902">
              <w:rPr>
                <w:rFonts w:ascii="Times New Roman" w:eastAsia="Arial Unicode MS" w:hAnsi="Times New Roman" w:cs="Times New Roman"/>
                <w:bdr w:val="nil"/>
              </w:rPr>
              <w:t>Vakuuminis įrenginio valymas</w:t>
            </w:r>
          </w:p>
        </w:tc>
        <w:tc>
          <w:tcPr>
            <w:tcW w:w="1418" w:type="dxa"/>
          </w:tcPr>
          <w:p w:rsidR="00C63902" w:rsidRPr="00C63902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  <w:r w:rsidRPr="00C63902">
              <w:rPr>
                <w:rFonts w:ascii="Times New Roman" w:eastAsia="Arial Unicode MS" w:hAnsi="Times New Roman" w:cs="Times New Roman"/>
                <w:bdr w:val="nil"/>
              </w:rPr>
              <w:t>12</w:t>
            </w:r>
            <w:r w:rsidR="00632A9F" w:rsidRPr="00632A9F">
              <w:rPr>
                <w:rFonts w:ascii="Times New Roman" w:eastAsia="Arial Unicode MS" w:hAnsi="Times New Roman" w:cs="Times New Roman"/>
                <w:bdr w:val="nil"/>
              </w:rPr>
              <w:t xml:space="preserve"> kartų</w:t>
            </w:r>
          </w:p>
        </w:tc>
        <w:tc>
          <w:tcPr>
            <w:tcW w:w="1275" w:type="dxa"/>
            <w:vAlign w:val="center"/>
          </w:tcPr>
          <w:p w:rsidR="00C63902" w:rsidRPr="00C63902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</w:p>
        </w:tc>
        <w:tc>
          <w:tcPr>
            <w:tcW w:w="1242" w:type="dxa"/>
            <w:vAlign w:val="center"/>
          </w:tcPr>
          <w:p w:rsidR="00C63902" w:rsidRPr="00C63902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</w:p>
        </w:tc>
      </w:tr>
      <w:tr w:rsidR="00C63902" w:rsidRPr="00C63902" w:rsidTr="002F7CC0">
        <w:tc>
          <w:tcPr>
            <w:tcW w:w="601" w:type="dxa"/>
          </w:tcPr>
          <w:p w:rsidR="00C63902" w:rsidRPr="00C63902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  <w:r w:rsidRPr="00C63902">
              <w:rPr>
                <w:rFonts w:ascii="Times New Roman" w:eastAsia="Arial Unicode MS" w:hAnsi="Times New Roman" w:cs="Times New Roman"/>
                <w:bdr w:val="nil"/>
              </w:rPr>
              <w:t>4.5</w:t>
            </w:r>
          </w:p>
        </w:tc>
        <w:tc>
          <w:tcPr>
            <w:tcW w:w="5319" w:type="dxa"/>
          </w:tcPr>
          <w:p w:rsidR="00C63902" w:rsidRPr="00C63902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  <w:r w:rsidRPr="00C63902">
              <w:rPr>
                <w:rFonts w:ascii="Times New Roman" w:eastAsia="Arial Unicode MS" w:hAnsi="Times New Roman" w:cs="Times New Roman"/>
                <w:bdr w:val="nil"/>
              </w:rPr>
              <w:t>Aušinimo ventiliatorių būklės tikrinimas</w:t>
            </w:r>
          </w:p>
        </w:tc>
        <w:tc>
          <w:tcPr>
            <w:tcW w:w="1418" w:type="dxa"/>
          </w:tcPr>
          <w:p w:rsidR="00C63902" w:rsidRPr="00C63902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  <w:r w:rsidRPr="00C63902">
              <w:rPr>
                <w:rFonts w:ascii="Times New Roman" w:eastAsia="Arial Unicode MS" w:hAnsi="Times New Roman" w:cs="Times New Roman"/>
                <w:bdr w:val="nil"/>
              </w:rPr>
              <w:t>12</w:t>
            </w:r>
            <w:r w:rsidR="00632A9F" w:rsidRPr="00632A9F">
              <w:rPr>
                <w:rFonts w:ascii="Times New Roman" w:eastAsia="Arial Unicode MS" w:hAnsi="Times New Roman" w:cs="Times New Roman"/>
                <w:bdr w:val="nil"/>
              </w:rPr>
              <w:t xml:space="preserve"> kartų</w:t>
            </w:r>
          </w:p>
        </w:tc>
        <w:tc>
          <w:tcPr>
            <w:tcW w:w="1275" w:type="dxa"/>
            <w:vAlign w:val="center"/>
          </w:tcPr>
          <w:p w:rsidR="00C63902" w:rsidRPr="00C63902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</w:p>
        </w:tc>
        <w:tc>
          <w:tcPr>
            <w:tcW w:w="1242" w:type="dxa"/>
            <w:vAlign w:val="center"/>
          </w:tcPr>
          <w:p w:rsidR="00C63902" w:rsidRPr="00C63902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</w:p>
        </w:tc>
      </w:tr>
      <w:tr w:rsidR="00C63902" w:rsidRPr="00C63902" w:rsidTr="002F7CC0">
        <w:tc>
          <w:tcPr>
            <w:tcW w:w="601" w:type="dxa"/>
          </w:tcPr>
          <w:p w:rsidR="00C63902" w:rsidRPr="00C63902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  <w:r w:rsidRPr="00C63902">
              <w:rPr>
                <w:rFonts w:ascii="Times New Roman" w:eastAsia="Arial Unicode MS" w:hAnsi="Times New Roman" w:cs="Times New Roman"/>
                <w:bdr w:val="nil"/>
              </w:rPr>
              <w:t>4.6</w:t>
            </w:r>
          </w:p>
        </w:tc>
        <w:tc>
          <w:tcPr>
            <w:tcW w:w="5319" w:type="dxa"/>
          </w:tcPr>
          <w:p w:rsidR="00C63902" w:rsidRPr="00C63902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  <w:r w:rsidRPr="00C63902">
              <w:rPr>
                <w:rFonts w:ascii="Times New Roman" w:eastAsia="Arial Unicode MS" w:hAnsi="Times New Roman" w:cs="Times New Roman"/>
                <w:bdr w:val="nil"/>
              </w:rPr>
              <w:t>Displėjaus parodymų atitikimo su realiomis įtampomis ir srovėmis tikrinimas</w:t>
            </w:r>
          </w:p>
        </w:tc>
        <w:tc>
          <w:tcPr>
            <w:tcW w:w="1418" w:type="dxa"/>
          </w:tcPr>
          <w:p w:rsidR="00C63902" w:rsidRPr="00C63902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  <w:r w:rsidRPr="00C63902">
              <w:rPr>
                <w:rFonts w:ascii="Times New Roman" w:eastAsia="Arial Unicode MS" w:hAnsi="Times New Roman" w:cs="Times New Roman"/>
                <w:bdr w:val="nil"/>
              </w:rPr>
              <w:t>12</w:t>
            </w:r>
            <w:r w:rsidR="00632A9F" w:rsidRPr="00632A9F">
              <w:rPr>
                <w:rFonts w:ascii="Times New Roman" w:eastAsia="Arial Unicode MS" w:hAnsi="Times New Roman" w:cs="Times New Roman"/>
                <w:bdr w:val="nil"/>
              </w:rPr>
              <w:t xml:space="preserve"> kartų</w:t>
            </w:r>
          </w:p>
        </w:tc>
        <w:tc>
          <w:tcPr>
            <w:tcW w:w="1275" w:type="dxa"/>
            <w:vAlign w:val="center"/>
          </w:tcPr>
          <w:p w:rsidR="00C63902" w:rsidRPr="00C63902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</w:p>
        </w:tc>
        <w:tc>
          <w:tcPr>
            <w:tcW w:w="1242" w:type="dxa"/>
            <w:vAlign w:val="center"/>
          </w:tcPr>
          <w:p w:rsidR="00C63902" w:rsidRPr="00C63902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</w:p>
        </w:tc>
      </w:tr>
      <w:tr w:rsidR="00C63902" w:rsidRPr="00C63902" w:rsidTr="002F7CC0">
        <w:tc>
          <w:tcPr>
            <w:tcW w:w="601" w:type="dxa"/>
          </w:tcPr>
          <w:p w:rsidR="00C63902" w:rsidRPr="00C63902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  <w:r w:rsidRPr="00C63902">
              <w:rPr>
                <w:rFonts w:ascii="Times New Roman" w:eastAsia="Arial Unicode MS" w:hAnsi="Times New Roman" w:cs="Times New Roman"/>
                <w:bdr w:val="nil"/>
              </w:rPr>
              <w:t>4.7</w:t>
            </w:r>
          </w:p>
        </w:tc>
        <w:tc>
          <w:tcPr>
            <w:tcW w:w="5319" w:type="dxa"/>
          </w:tcPr>
          <w:p w:rsidR="00C63902" w:rsidRPr="00C63902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  <w:r w:rsidRPr="00C63902">
              <w:rPr>
                <w:rFonts w:ascii="Times New Roman" w:eastAsia="Arial Unicode MS" w:hAnsi="Times New Roman" w:cs="Times New Roman"/>
                <w:bdr w:val="nil"/>
              </w:rPr>
              <w:t>Statinio jungiklio (BY – PASS) tikrinimas persijungimo režime</w:t>
            </w:r>
          </w:p>
        </w:tc>
        <w:tc>
          <w:tcPr>
            <w:tcW w:w="1418" w:type="dxa"/>
          </w:tcPr>
          <w:p w:rsidR="00C63902" w:rsidRPr="00C63902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  <w:r w:rsidRPr="00C63902">
              <w:rPr>
                <w:rFonts w:ascii="Times New Roman" w:eastAsia="Arial Unicode MS" w:hAnsi="Times New Roman" w:cs="Times New Roman"/>
                <w:bdr w:val="nil"/>
              </w:rPr>
              <w:t>12</w:t>
            </w:r>
            <w:r w:rsidR="00632A9F">
              <w:rPr>
                <w:rFonts w:ascii="Times New Roman" w:eastAsia="Arial Unicode MS" w:hAnsi="Times New Roman" w:cs="Times New Roman"/>
                <w:bdr w:val="nil"/>
              </w:rPr>
              <w:t xml:space="preserve"> </w:t>
            </w:r>
            <w:r w:rsidR="00632A9F" w:rsidRPr="00632A9F">
              <w:rPr>
                <w:rFonts w:ascii="Times New Roman" w:eastAsia="Arial Unicode MS" w:hAnsi="Times New Roman" w:cs="Times New Roman"/>
                <w:bdr w:val="nil"/>
              </w:rPr>
              <w:t>kartų</w:t>
            </w:r>
          </w:p>
        </w:tc>
        <w:tc>
          <w:tcPr>
            <w:tcW w:w="1275" w:type="dxa"/>
            <w:vAlign w:val="center"/>
          </w:tcPr>
          <w:p w:rsidR="00C63902" w:rsidRPr="00C63902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</w:p>
        </w:tc>
        <w:tc>
          <w:tcPr>
            <w:tcW w:w="1242" w:type="dxa"/>
            <w:vAlign w:val="center"/>
          </w:tcPr>
          <w:p w:rsidR="00C63902" w:rsidRPr="00C63902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</w:p>
        </w:tc>
      </w:tr>
      <w:tr w:rsidR="00C63902" w:rsidRPr="00C63902" w:rsidTr="002F7CC0">
        <w:tc>
          <w:tcPr>
            <w:tcW w:w="601" w:type="dxa"/>
          </w:tcPr>
          <w:p w:rsidR="00C63902" w:rsidRPr="00C63902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  <w:r w:rsidRPr="00C63902">
              <w:rPr>
                <w:rFonts w:ascii="Times New Roman" w:eastAsia="Arial Unicode MS" w:hAnsi="Times New Roman" w:cs="Times New Roman"/>
                <w:bdr w:val="nil"/>
              </w:rPr>
              <w:t>4.8</w:t>
            </w:r>
          </w:p>
        </w:tc>
        <w:tc>
          <w:tcPr>
            <w:tcW w:w="5319" w:type="dxa"/>
          </w:tcPr>
          <w:p w:rsidR="00C63902" w:rsidRPr="00C63902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  <w:r w:rsidRPr="00C63902">
              <w:rPr>
                <w:rFonts w:ascii="Times New Roman" w:eastAsia="Arial Unicode MS" w:hAnsi="Times New Roman" w:cs="Times New Roman"/>
                <w:bdr w:val="nil"/>
              </w:rPr>
              <w:t>Vidinių kontaktų sujungimo ir patikimumo tikrinimas</w:t>
            </w:r>
          </w:p>
        </w:tc>
        <w:tc>
          <w:tcPr>
            <w:tcW w:w="1418" w:type="dxa"/>
          </w:tcPr>
          <w:p w:rsidR="00C63902" w:rsidRPr="00C63902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  <w:r w:rsidRPr="00C63902">
              <w:rPr>
                <w:rFonts w:ascii="Times New Roman" w:eastAsia="Arial Unicode MS" w:hAnsi="Times New Roman" w:cs="Times New Roman"/>
                <w:bdr w:val="nil"/>
              </w:rPr>
              <w:t>12</w:t>
            </w:r>
            <w:r w:rsidR="00632A9F" w:rsidRPr="00632A9F">
              <w:rPr>
                <w:rFonts w:ascii="Times New Roman" w:eastAsia="Arial Unicode MS" w:hAnsi="Times New Roman" w:cs="Times New Roman"/>
                <w:bdr w:val="nil"/>
              </w:rPr>
              <w:t xml:space="preserve"> kartų</w:t>
            </w:r>
          </w:p>
        </w:tc>
        <w:tc>
          <w:tcPr>
            <w:tcW w:w="1275" w:type="dxa"/>
            <w:vAlign w:val="center"/>
          </w:tcPr>
          <w:p w:rsidR="00C63902" w:rsidRPr="00C63902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</w:p>
        </w:tc>
        <w:tc>
          <w:tcPr>
            <w:tcW w:w="1242" w:type="dxa"/>
            <w:vAlign w:val="center"/>
          </w:tcPr>
          <w:p w:rsidR="00C63902" w:rsidRPr="00C63902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</w:p>
        </w:tc>
      </w:tr>
      <w:tr w:rsidR="00C63902" w:rsidRPr="00C63902" w:rsidTr="002F7CC0">
        <w:tc>
          <w:tcPr>
            <w:tcW w:w="601" w:type="dxa"/>
          </w:tcPr>
          <w:p w:rsidR="00C63902" w:rsidRPr="00C63902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  <w:r w:rsidRPr="00C63902">
              <w:rPr>
                <w:rFonts w:ascii="Times New Roman" w:eastAsia="Arial Unicode MS" w:hAnsi="Times New Roman" w:cs="Times New Roman"/>
                <w:bdr w:val="nil"/>
              </w:rPr>
              <w:t>4.9</w:t>
            </w:r>
          </w:p>
        </w:tc>
        <w:tc>
          <w:tcPr>
            <w:tcW w:w="5319" w:type="dxa"/>
          </w:tcPr>
          <w:p w:rsidR="00C63902" w:rsidRPr="00C63902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  <w:r w:rsidRPr="00C63902">
              <w:rPr>
                <w:rFonts w:ascii="Times New Roman" w:eastAsia="Arial Unicode MS" w:hAnsi="Times New Roman" w:cs="Times New Roman"/>
                <w:bdr w:val="nil"/>
              </w:rPr>
              <w:t>Istorinių žurnalo įrašų analizavimas</w:t>
            </w:r>
          </w:p>
        </w:tc>
        <w:tc>
          <w:tcPr>
            <w:tcW w:w="1418" w:type="dxa"/>
          </w:tcPr>
          <w:p w:rsidR="00C63902" w:rsidRPr="00C63902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  <w:r w:rsidRPr="00C63902">
              <w:rPr>
                <w:rFonts w:ascii="Times New Roman" w:eastAsia="Arial Unicode MS" w:hAnsi="Times New Roman" w:cs="Times New Roman"/>
                <w:bdr w:val="nil"/>
              </w:rPr>
              <w:t>12</w:t>
            </w:r>
            <w:r w:rsidR="00632A9F" w:rsidRPr="00632A9F">
              <w:rPr>
                <w:rFonts w:ascii="Times New Roman" w:eastAsia="Arial Unicode MS" w:hAnsi="Times New Roman" w:cs="Times New Roman"/>
                <w:bdr w:val="nil"/>
              </w:rPr>
              <w:t xml:space="preserve"> kartų</w:t>
            </w:r>
          </w:p>
        </w:tc>
        <w:tc>
          <w:tcPr>
            <w:tcW w:w="1275" w:type="dxa"/>
            <w:vAlign w:val="center"/>
          </w:tcPr>
          <w:p w:rsidR="00C63902" w:rsidRPr="00C63902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</w:p>
        </w:tc>
        <w:tc>
          <w:tcPr>
            <w:tcW w:w="1242" w:type="dxa"/>
            <w:vAlign w:val="center"/>
          </w:tcPr>
          <w:p w:rsidR="00C63902" w:rsidRPr="00C63902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</w:p>
        </w:tc>
      </w:tr>
      <w:tr w:rsidR="00C63902" w:rsidRPr="00C63902" w:rsidTr="002F7CC0">
        <w:tc>
          <w:tcPr>
            <w:tcW w:w="601" w:type="dxa"/>
          </w:tcPr>
          <w:p w:rsidR="00C63902" w:rsidRPr="00C63902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  <w:r w:rsidRPr="00C63902">
              <w:rPr>
                <w:rFonts w:ascii="Times New Roman" w:eastAsia="Arial Unicode MS" w:hAnsi="Times New Roman" w:cs="Times New Roman"/>
                <w:bdr w:val="nil"/>
              </w:rPr>
              <w:t>4.10</w:t>
            </w:r>
          </w:p>
        </w:tc>
        <w:tc>
          <w:tcPr>
            <w:tcW w:w="5319" w:type="dxa"/>
          </w:tcPr>
          <w:p w:rsidR="00C63902" w:rsidRPr="00C63902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  <w:r w:rsidRPr="00C63902">
              <w:rPr>
                <w:rFonts w:ascii="Times New Roman" w:eastAsia="Arial Unicode MS" w:hAnsi="Times New Roman" w:cs="Times New Roman"/>
                <w:bdr w:val="nil"/>
              </w:rPr>
              <w:t>Vizualus sistemos tikrinimas</w:t>
            </w:r>
          </w:p>
        </w:tc>
        <w:tc>
          <w:tcPr>
            <w:tcW w:w="1418" w:type="dxa"/>
          </w:tcPr>
          <w:p w:rsidR="00C63902" w:rsidRPr="00C63902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  <w:r w:rsidRPr="00C63902">
              <w:rPr>
                <w:rFonts w:ascii="Times New Roman" w:eastAsia="Arial Unicode MS" w:hAnsi="Times New Roman" w:cs="Times New Roman"/>
                <w:bdr w:val="nil"/>
              </w:rPr>
              <w:t>12</w:t>
            </w:r>
            <w:r w:rsidR="00632A9F" w:rsidRPr="00632A9F">
              <w:rPr>
                <w:rFonts w:ascii="Times New Roman" w:eastAsia="Arial Unicode MS" w:hAnsi="Times New Roman" w:cs="Times New Roman"/>
                <w:bdr w:val="nil"/>
              </w:rPr>
              <w:t xml:space="preserve"> kartų</w:t>
            </w:r>
          </w:p>
        </w:tc>
        <w:tc>
          <w:tcPr>
            <w:tcW w:w="1275" w:type="dxa"/>
            <w:vAlign w:val="center"/>
          </w:tcPr>
          <w:p w:rsidR="00C63902" w:rsidRPr="00C63902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</w:p>
        </w:tc>
        <w:tc>
          <w:tcPr>
            <w:tcW w:w="1242" w:type="dxa"/>
            <w:vAlign w:val="center"/>
          </w:tcPr>
          <w:p w:rsidR="00C63902" w:rsidRPr="00C63902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</w:p>
        </w:tc>
      </w:tr>
      <w:tr w:rsidR="00C63902" w:rsidRPr="00C63902" w:rsidTr="002F7CC0">
        <w:tc>
          <w:tcPr>
            <w:tcW w:w="601" w:type="dxa"/>
          </w:tcPr>
          <w:p w:rsidR="00C63902" w:rsidRPr="00C63902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bdr w:val="nil"/>
              </w:rPr>
            </w:pPr>
            <w:r w:rsidRPr="00C63902">
              <w:rPr>
                <w:rFonts w:ascii="Times New Roman" w:eastAsia="Arial Unicode MS" w:hAnsi="Times New Roman" w:cs="Times New Roman"/>
                <w:b/>
                <w:bdr w:val="nil"/>
              </w:rPr>
              <w:t>5.</w:t>
            </w:r>
          </w:p>
        </w:tc>
        <w:tc>
          <w:tcPr>
            <w:tcW w:w="9254" w:type="dxa"/>
            <w:gridSpan w:val="4"/>
          </w:tcPr>
          <w:p w:rsidR="00C63902" w:rsidRPr="00C63902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bdr w:val="nil"/>
              </w:rPr>
            </w:pPr>
            <w:r w:rsidRPr="00C63902">
              <w:rPr>
                <w:rFonts w:ascii="Times New Roman" w:eastAsia="Arial Unicode MS" w:hAnsi="Times New Roman" w:cs="Times New Roman"/>
                <w:b/>
                <w:bdr w:val="nil"/>
              </w:rPr>
              <w:t>Įrenginys Nr.5. COVER MZ 100kVA/100kW  Seimo II rūmai</w:t>
            </w:r>
          </w:p>
        </w:tc>
      </w:tr>
      <w:tr w:rsidR="00C63902" w:rsidRPr="00C63902" w:rsidTr="002F7CC0">
        <w:tc>
          <w:tcPr>
            <w:tcW w:w="601" w:type="dxa"/>
          </w:tcPr>
          <w:p w:rsidR="00C63902" w:rsidRPr="00C63902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  <w:r w:rsidRPr="00C63902">
              <w:rPr>
                <w:rFonts w:ascii="Times New Roman" w:eastAsia="Arial Unicode MS" w:hAnsi="Times New Roman" w:cs="Times New Roman"/>
                <w:bdr w:val="nil"/>
              </w:rPr>
              <w:t>5.1</w:t>
            </w:r>
          </w:p>
        </w:tc>
        <w:tc>
          <w:tcPr>
            <w:tcW w:w="5319" w:type="dxa"/>
          </w:tcPr>
          <w:p w:rsidR="00C63902" w:rsidRPr="00C63902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  <w:r w:rsidRPr="00C63902">
              <w:rPr>
                <w:rFonts w:ascii="Times New Roman" w:eastAsia="Arial Unicode MS" w:hAnsi="Times New Roman" w:cs="Times New Roman"/>
                <w:bdr w:val="nil"/>
              </w:rPr>
              <w:t>Akumuliatorių įtampos ir vidinės varžos matavimas „AC“ metodu</w:t>
            </w:r>
          </w:p>
        </w:tc>
        <w:tc>
          <w:tcPr>
            <w:tcW w:w="1418" w:type="dxa"/>
          </w:tcPr>
          <w:p w:rsidR="00C63902" w:rsidRPr="00C63902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  <w:r w:rsidRPr="00C63902">
              <w:rPr>
                <w:rFonts w:ascii="Times New Roman" w:eastAsia="Arial Unicode MS" w:hAnsi="Times New Roman" w:cs="Times New Roman"/>
                <w:bdr w:val="nil"/>
              </w:rPr>
              <w:t>12</w:t>
            </w:r>
            <w:r w:rsidR="00632A9F" w:rsidRPr="00632A9F">
              <w:rPr>
                <w:rFonts w:ascii="Times New Roman" w:eastAsia="Arial Unicode MS" w:hAnsi="Times New Roman" w:cs="Times New Roman"/>
                <w:bdr w:val="nil"/>
              </w:rPr>
              <w:t xml:space="preserve"> kartų</w:t>
            </w:r>
          </w:p>
        </w:tc>
        <w:tc>
          <w:tcPr>
            <w:tcW w:w="1275" w:type="dxa"/>
            <w:vAlign w:val="center"/>
          </w:tcPr>
          <w:p w:rsidR="00C63902" w:rsidRPr="00C63902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</w:p>
        </w:tc>
        <w:tc>
          <w:tcPr>
            <w:tcW w:w="1242" w:type="dxa"/>
            <w:vAlign w:val="center"/>
          </w:tcPr>
          <w:p w:rsidR="00C63902" w:rsidRPr="00C63902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</w:p>
        </w:tc>
      </w:tr>
      <w:tr w:rsidR="00C63902" w:rsidRPr="00C63902" w:rsidTr="002F7CC0">
        <w:tc>
          <w:tcPr>
            <w:tcW w:w="601" w:type="dxa"/>
          </w:tcPr>
          <w:p w:rsidR="00C63902" w:rsidRPr="00C63902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  <w:r w:rsidRPr="00C63902">
              <w:rPr>
                <w:rFonts w:ascii="Times New Roman" w:eastAsia="Arial Unicode MS" w:hAnsi="Times New Roman" w:cs="Times New Roman"/>
                <w:bdr w:val="nil"/>
              </w:rPr>
              <w:t>5.2</w:t>
            </w:r>
          </w:p>
        </w:tc>
        <w:tc>
          <w:tcPr>
            <w:tcW w:w="5319" w:type="dxa"/>
          </w:tcPr>
          <w:p w:rsidR="00C63902" w:rsidRPr="00C63902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  <w:r w:rsidRPr="00C63902">
              <w:rPr>
                <w:rFonts w:ascii="Times New Roman" w:eastAsia="Arial Unicode MS" w:hAnsi="Times New Roman" w:cs="Times New Roman"/>
                <w:bdr w:val="nil"/>
              </w:rPr>
              <w:t>Akumuliatorių jungčių korozijos bei elektrolito nuotėkio tikrinimas ir šalinimas</w:t>
            </w:r>
          </w:p>
        </w:tc>
        <w:tc>
          <w:tcPr>
            <w:tcW w:w="1418" w:type="dxa"/>
          </w:tcPr>
          <w:p w:rsidR="00C63902" w:rsidRPr="00C63902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  <w:r w:rsidRPr="00C63902">
              <w:rPr>
                <w:rFonts w:ascii="Times New Roman" w:eastAsia="Arial Unicode MS" w:hAnsi="Times New Roman" w:cs="Times New Roman"/>
                <w:bdr w:val="nil"/>
              </w:rPr>
              <w:t>12</w:t>
            </w:r>
            <w:r w:rsidR="00632A9F" w:rsidRPr="00632A9F">
              <w:rPr>
                <w:rFonts w:ascii="Times New Roman" w:eastAsia="Arial Unicode MS" w:hAnsi="Times New Roman" w:cs="Times New Roman"/>
                <w:bdr w:val="nil"/>
              </w:rPr>
              <w:t xml:space="preserve"> kartų</w:t>
            </w:r>
          </w:p>
        </w:tc>
        <w:tc>
          <w:tcPr>
            <w:tcW w:w="1275" w:type="dxa"/>
            <w:vAlign w:val="center"/>
          </w:tcPr>
          <w:p w:rsidR="00C63902" w:rsidRPr="00C63902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</w:p>
        </w:tc>
        <w:tc>
          <w:tcPr>
            <w:tcW w:w="1242" w:type="dxa"/>
            <w:vAlign w:val="center"/>
          </w:tcPr>
          <w:p w:rsidR="00C63902" w:rsidRPr="00C63902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</w:p>
        </w:tc>
      </w:tr>
      <w:tr w:rsidR="00C63902" w:rsidRPr="00C63902" w:rsidTr="002F7CC0">
        <w:tc>
          <w:tcPr>
            <w:tcW w:w="601" w:type="dxa"/>
          </w:tcPr>
          <w:p w:rsidR="00C63902" w:rsidRPr="00C63902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  <w:r w:rsidRPr="00C63902">
              <w:rPr>
                <w:rFonts w:ascii="Times New Roman" w:eastAsia="Arial Unicode MS" w:hAnsi="Times New Roman" w:cs="Times New Roman"/>
                <w:bdr w:val="nil"/>
              </w:rPr>
              <w:t>5.3</w:t>
            </w:r>
          </w:p>
        </w:tc>
        <w:tc>
          <w:tcPr>
            <w:tcW w:w="5319" w:type="dxa"/>
          </w:tcPr>
          <w:p w:rsidR="00C63902" w:rsidRPr="00C63902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  <w:proofErr w:type="spellStart"/>
            <w:r w:rsidRPr="00C63902">
              <w:rPr>
                <w:rFonts w:ascii="Times New Roman" w:eastAsia="Arial Unicode MS" w:hAnsi="Times New Roman" w:cs="Times New Roman"/>
                <w:bdr w:val="nil"/>
              </w:rPr>
              <w:t>Elektrolitinių</w:t>
            </w:r>
            <w:proofErr w:type="spellEnd"/>
            <w:r w:rsidRPr="00C63902">
              <w:rPr>
                <w:rFonts w:ascii="Times New Roman" w:eastAsia="Arial Unicode MS" w:hAnsi="Times New Roman" w:cs="Times New Roman"/>
                <w:bdr w:val="nil"/>
              </w:rPr>
              <w:t xml:space="preserve"> kondensatorių baterijos talpumo matavimas</w:t>
            </w:r>
          </w:p>
        </w:tc>
        <w:tc>
          <w:tcPr>
            <w:tcW w:w="1418" w:type="dxa"/>
          </w:tcPr>
          <w:p w:rsidR="00C63902" w:rsidRPr="00C63902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  <w:r w:rsidRPr="00C63902">
              <w:rPr>
                <w:rFonts w:ascii="Times New Roman" w:eastAsia="Arial Unicode MS" w:hAnsi="Times New Roman" w:cs="Times New Roman"/>
                <w:bdr w:val="nil"/>
              </w:rPr>
              <w:t>12</w:t>
            </w:r>
            <w:r w:rsidR="00632A9F" w:rsidRPr="00632A9F">
              <w:rPr>
                <w:rFonts w:ascii="Times New Roman" w:eastAsia="Arial Unicode MS" w:hAnsi="Times New Roman" w:cs="Times New Roman"/>
                <w:bdr w:val="nil"/>
              </w:rPr>
              <w:t xml:space="preserve"> kartų</w:t>
            </w:r>
          </w:p>
        </w:tc>
        <w:tc>
          <w:tcPr>
            <w:tcW w:w="1275" w:type="dxa"/>
            <w:vAlign w:val="center"/>
          </w:tcPr>
          <w:p w:rsidR="00C63902" w:rsidRPr="00C63902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</w:p>
        </w:tc>
        <w:tc>
          <w:tcPr>
            <w:tcW w:w="1242" w:type="dxa"/>
            <w:vAlign w:val="center"/>
          </w:tcPr>
          <w:p w:rsidR="00C63902" w:rsidRPr="00C63902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</w:p>
        </w:tc>
      </w:tr>
      <w:tr w:rsidR="00C63902" w:rsidRPr="00C63902" w:rsidTr="002F7CC0">
        <w:tc>
          <w:tcPr>
            <w:tcW w:w="601" w:type="dxa"/>
          </w:tcPr>
          <w:p w:rsidR="00C63902" w:rsidRPr="00C63902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  <w:r w:rsidRPr="00C63902">
              <w:rPr>
                <w:rFonts w:ascii="Times New Roman" w:eastAsia="Arial Unicode MS" w:hAnsi="Times New Roman" w:cs="Times New Roman"/>
                <w:bdr w:val="nil"/>
              </w:rPr>
              <w:t>5.4</w:t>
            </w:r>
          </w:p>
        </w:tc>
        <w:tc>
          <w:tcPr>
            <w:tcW w:w="5319" w:type="dxa"/>
          </w:tcPr>
          <w:p w:rsidR="00C63902" w:rsidRPr="00C63902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  <w:r w:rsidRPr="00C63902">
              <w:rPr>
                <w:rFonts w:ascii="Times New Roman" w:eastAsia="Arial Unicode MS" w:hAnsi="Times New Roman" w:cs="Times New Roman"/>
                <w:bdr w:val="nil"/>
              </w:rPr>
              <w:t>Vakuuminis įrenginio valymas</w:t>
            </w:r>
          </w:p>
        </w:tc>
        <w:tc>
          <w:tcPr>
            <w:tcW w:w="1418" w:type="dxa"/>
          </w:tcPr>
          <w:p w:rsidR="00C63902" w:rsidRPr="00C63902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  <w:r w:rsidRPr="00C63902">
              <w:rPr>
                <w:rFonts w:ascii="Times New Roman" w:eastAsia="Arial Unicode MS" w:hAnsi="Times New Roman" w:cs="Times New Roman"/>
                <w:bdr w:val="nil"/>
              </w:rPr>
              <w:t>12</w:t>
            </w:r>
            <w:r w:rsidR="00632A9F" w:rsidRPr="00632A9F">
              <w:rPr>
                <w:rFonts w:ascii="Times New Roman" w:eastAsia="Arial Unicode MS" w:hAnsi="Times New Roman" w:cs="Times New Roman"/>
                <w:bdr w:val="nil"/>
              </w:rPr>
              <w:t xml:space="preserve"> kartų</w:t>
            </w:r>
          </w:p>
        </w:tc>
        <w:tc>
          <w:tcPr>
            <w:tcW w:w="1275" w:type="dxa"/>
            <w:vAlign w:val="center"/>
          </w:tcPr>
          <w:p w:rsidR="00C63902" w:rsidRPr="00C63902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</w:p>
        </w:tc>
        <w:tc>
          <w:tcPr>
            <w:tcW w:w="1242" w:type="dxa"/>
            <w:vAlign w:val="center"/>
          </w:tcPr>
          <w:p w:rsidR="00C63902" w:rsidRPr="00C63902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</w:p>
        </w:tc>
      </w:tr>
      <w:tr w:rsidR="00C63902" w:rsidRPr="00C63902" w:rsidTr="002F7CC0">
        <w:tc>
          <w:tcPr>
            <w:tcW w:w="601" w:type="dxa"/>
          </w:tcPr>
          <w:p w:rsidR="00C63902" w:rsidRPr="00C63902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  <w:r w:rsidRPr="00C63902">
              <w:rPr>
                <w:rFonts w:ascii="Times New Roman" w:eastAsia="Arial Unicode MS" w:hAnsi="Times New Roman" w:cs="Times New Roman"/>
                <w:bdr w:val="nil"/>
              </w:rPr>
              <w:t>5.5</w:t>
            </w:r>
          </w:p>
        </w:tc>
        <w:tc>
          <w:tcPr>
            <w:tcW w:w="5319" w:type="dxa"/>
          </w:tcPr>
          <w:p w:rsidR="00C63902" w:rsidRPr="00C63902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  <w:r w:rsidRPr="00C63902">
              <w:rPr>
                <w:rFonts w:ascii="Times New Roman" w:eastAsia="Arial Unicode MS" w:hAnsi="Times New Roman" w:cs="Times New Roman"/>
                <w:bdr w:val="nil"/>
              </w:rPr>
              <w:t>Aušinimo ventiliatorių būklės tikrinimas</w:t>
            </w:r>
          </w:p>
        </w:tc>
        <w:tc>
          <w:tcPr>
            <w:tcW w:w="1418" w:type="dxa"/>
          </w:tcPr>
          <w:p w:rsidR="00C63902" w:rsidRPr="00C63902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  <w:r w:rsidRPr="00C63902">
              <w:rPr>
                <w:rFonts w:ascii="Times New Roman" w:eastAsia="Arial Unicode MS" w:hAnsi="Times New Roman" w:cs="Times New Roman"/>
                <w:bdr w:val="nil"/>
              </w:rPr>
              <w:t>12</w:t>
            </w:r>
            <w:r w:rsidR="00632A9F" w:rsidRPr="00632A9F">
              <w:rPr>
                <w:rFonts w:ascii="Times New Roman" w:eastAsia="Arial Unicode MS" w:hAnsi="Times New Roman" w:cs="Times New Roman"/>
                <w:bdr w:val="nil"/>
              </w:rPr>
              <w:t xml:space="preserve"> kartų</w:t>
            </w:r>
          </w:p>
        </w:tc>
        <w:tc>
          <w:tcPr>
            <w:tcW w:w="1275" w:type="dxa"/>
            <w:vAlign w:val="center"/>
          </w:tcPr>
          <w:p w:rsidR="00C63902" w:rsidRPr="00C63902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</w:p>
        </w:tc>
        <w:tc>
          <w:tcPr>
            <w:tcW w:w="1242" w:type="dxa"/>
            <w:vAlign w:val="center"/>
          </w:tcPr>
          <w:p w:rsidR="00C63902" w:rsidRPr="00C63902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</w:p>
        </w:tc>
      </w:tr>
      <w:tr w:rsidR="00C63902" w:rsidRPr="00C63902" w:rsidTr="002F7CC0">
        <w:tc>
          <w:tcPr>
            <w:tcW w:w="601" w:type="dxa"/>
          </w:tcPr>
          <w:p w:rsidR="00C63902" w:rsidRPr="00C63902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  <w:r w:rsidRPr="00C63902">
              <w:rPr>
                <w:rFonts w:ascii="Times New Roman" w:eastAsia="Arial Unicode MS" w:hAnsi="Times New Roman" w:cs="Times New Roman"/>
                <w:bdr w:val="nil"/>
              </w:rPr>
              <w:t>5.6</w:t>
            </w:r>
          </w:p>
        </w:tc>
        <w:tc>
          <w:tcPr>
            <w:tcW w:w="5319" w:type="dxa"/>
          </w:tcPr>
          <w:p w:rsidR="00C63902" w:rsidRPr="00C63902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  <w:r w:rsidRPr="00C63902">
              <w:rPr>
                <w:rFonts w:ascii="Times New Roman" w:eastAsia="Arial Unicode MS" w:hAnsi="Times New Roman" w:cs="Times New Roman"/>
                <w:bdr w:val="nil"/>
              </w:rPr>
              <w:t>Displėjaus parodymų atitikimo su realiomis įtampomis ir srovėmis tikrinimas</w:t>
            </w:r>
          </w:p>
        </w:tc>
        <w:tc>
          <w:tcPr>
            <w:tcW w:w="1418" w:type="dxa"/>
          </w:tcPr>
          <w:p w:rsidR="00C63902" w:rsidRPr="00C63902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  <w:r w:rsidRPr="00C63902">
              <w:rPr>
                <w:rFonts w:ascii="Times New Roman" w:eastAsia="Arial Unicode MS" w:hAnsi="Times New Roman" w:cs="Times New Roman"/>
                <w:bdr w:val="nil"/>
              </w:rPr>
              <w:t>12</w:t>
            </w:r>
            <w:r w:rsidR="00632A9F" w:rsidRPr="00632A9F">
              <w:rPr>
                <w:rFonts w:ascii="Times New Roman" w:eastAsia="Arial Unicode MS" w:hAnsi="Times New Roman" w:cs="Times New Roman"/>
                <w:bdr w:val="nil"/>
              </w:rPr>
              <w:t xml:space="preserve"> kartų</w:t>
            </w:r>
          </w:p>
        </w:tc>
        <w:tc>
          <w:tcPr>
            <w:tcW w:w="1275" w:type="dxa"/>
            <w:vAlign w:val="center"/>
          </w:tcPr>
          <w:p w:rsidR="00C63902" w:rsidRPr="00C63902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</w:p>
        </w:tc>
        <w:tc>
          <w:tcPr>
            <w:tcW w:w="1242" w:type="dxa"/>
            <w:vAlign w:val="center"/>
          </w:tcPr>
          <w:p w:rsidR="00C63902" w:rsidRPr="00C63902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</w:p>
        </w:tc>
      </w:tr>
      <w:tr w:rsidR="00C63902" w:rsidRPr="00C63902" w:rsidTr="002F7CC0">
        <w:tc>
          <w:tcPr>
            <w:tcW w:w="601" w:type="dxa"/>
          </w:tcPr>
          <w:p w:rsidR="00C63902" w:rsidRPr="00C63902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  <w:r w:rsidRPr="00C63902">
              <w:rPr>
                <w:rFonts w:ascii="Times New Roman" w:eastAsia="Arial Unicode MS" w:hAnsi="Times New Roman" w:cs="Times New Roman"/>
                <w:bdr w:val="nil"/>
              </w:rPr>
              <w:t>5.7</w:t>
            </w:r>
          </w:p>
        </w:tc>
        <w:tc>
          <w:tcPr>
            <w:tcW w:w="5319" w:type="dxa"/>
          </w:tcPr>
          <w:p w:rsidR="00C63902" w:rsidRPr="00C63902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  <w:r w:rsidRPr="00C63902">
              <w:rPr>
                <w:rFonts w:ascii="Times New Roman" w:eastAsia="Arial Unicode MS" w:hAnsi="Times New Roman" w:cs="Times New Roman"/>
                <w:bdr w:val="nil"/>
              </w:rPr>
              <w:t>Statinio jungiklio (BY – PASS) tikrinimas persijungimo režime</w:t>
            </w:r>
          </w:p>
        </w:tc>
        <w:tc>
          <w:tcPr>
            <w:tcW w:w="1418" w:type="dxa"/>
          </w:tcPr>
          <w:p w:rsidR="00C63902" w:rsidRPr="00C63902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  <w:r w:rsidRPr="00C63902">
              <w:rPr>
                <w:rFonts w:ascii="Times New Roman" w:eastAsia="Arial Unicode MS" w:hAnsi="Times New Roman" w:cs="Times New Roman"/>
                <w:bdr w:val="nil"/>
              </w:rPr>
              <w:t>12</w:t>
            </w:r>
            <w:r w:rsidR="00632A9F" w:rsidRPr="00632A9F">
              <w:rPr>
                <w:rFonts w:ascii="Times New Roman" w:eastAsia="Arial Unicode MS" w:hAnsi="Times New Roman" w:cs="Times New Roman"/>
                <w:bdr w:val="nil"/>
              </w:rPr>
              <w:t xml:space="preserve"> kartų</w:t>
            </w:r>
          </w:p>
        </w:tc>
        <w:tc>
          <w:tcPr>
            <w:tcW w:w="1275" w:type="dxa"/>
            <w:vAlign w:val="center"/>
          </w:tcPr>
          <w:p w:rsidR="00C63902" w:rsidRPr="00C63902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</w:p>
        </w:tc>
        <w:tc>
          <w:tcPr>
            <w:tcW w:w="1242" w:type="dxa"/>
            <w:vAlign w:val="center"/>
          </w:tcPr>
          <w:p w:rsidR="00C63902" w:rsidRPr="00C63902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</w:p>
        </w:tc>
      </w:tr>
      <w:tr w:rsidR="00C63902" w:rsidRPr="00C63902" w:rsidTr="002F7CC0">
        <w:tc>
          <w:tcPr>
            <w:tcW w:w="601" w:type="dxa"/>
          </w:tcPr>
          <w:p w:rsidR="00C63902" w:rsidRPr="00C63902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  <w:r w:rsidRPr="00C63902">
              <w:rPr>
                <w:rFonts w:ascii="Times New Roman" w:eastAsia="Arial Unicode MS" w:hAnsi="Times New Roman" w:cs="Times New Roman"/>
                <w:bdr w:val="nil"/>
              </w:rPr>
              <w:t>5.8</w:t>
            </w:r>
          </w:p>
        </w:tc>
        <w:tc>
          <w:tcPr>
            <w:tcW w:w="5319" w:type="dxa"/>
          </w:tcPr>
          <w:p w:rsidR="00C63902" w:rsidRPr="00C63902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  <w:r w:rsidRPr="00C63902">
              <w:rPr>
                <w:rFonts w:ascii="Times New Roman" w:eastAsia="Arial Unicode MS" w:hAnsi="Times New Roman" w:cs="Times New Roman"/>
                <w:bdr w:val="nil"/>
              </w:rPr>
              <w:t>Vidinių kontaktų sujungimo ir patikimumo tikrinimas</w:t>
            </w:r>
          </w:p>
        </w:tc>
        <w:tc>
          <w:tcPr>
            <w:tcW w:w="1418" w:type="dxa"/>
          </w:tcPr>
          <w:p w:rsidR="00C63902" w:rsidRPr="00C63902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  <w:r w:rsidRPr="00C63902">
              <w:rPr>
                <w:rFonts w:ascii="Times New Roman" w:eastAsia="Arial Unicode MS" w:hAnsi="Times New Roman" w:cs="Times New Roman"/>
                <w:bdr w:val="nil"/>
              </w:rPr>
              <w:t>12</w:t>
            </w:r>
            <w:r w:rsidR="00632A9F" w:rsidRPr="00632A9F">
              <w:rPr>
                <w:rFonts w:ascii="Times New Roman" w:eastAsia="Arial Unicode MS" w:hAnsi="Times New Roman" w:cs="Times New Roman"/>
                <w:bdr w:val="nil"/>
              </w:rPr>
              <w:t xml:space="preserve"> kartų</w:t>
            </w:r>
          </w:p>
        </w:tc>
        <w:tc>
          <w:tcPr>
            <w:tcW w:w="1275" w:type="dxa"/>
            <w:vAlign w:val="center"/>
          </w:tcPr>
          <w:p w:rsidR="00C63902" w:rsidRPr="00C63902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</w:p>
        </w:tc>
        <w:tc>
          <w:tcPr>
            <w:tcW w:w="1242" w:type="dxa"/>
            <w:vAlign w:val="center"/>
          </w:tcPr>
          <w:p w:rsidR="00C63902" w:rsidRPr="00C63902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</w:p>
        </w:tc>
      </w:tr>
      <w:tr w:rsidR="00C63902" w:rsidRPr="00C63902" w:rsidTr="002F7CC0">
        <w:tc>
          <w:tcPr>
            <w:tcW w:w="601" w:type="dxa"/>
          </w:tcPr>
          <w:p w:rsidR="00C63902" w:rsidRPr="00C63902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  <w:r w:rsidRPr="00C63902">
              <w:rPr>
                <w:rFonts w:ascii="Times New Roman" w:eastAsia="Arial Unicode MS" w:hAnsi="Times New Roman" w:cs="Times New Roman"/>
                <w:bdr w:val="nil"/>
              </w:rPr>
              <w:t>5.9</w:t>
            </w:r>
          </w:p>
        </w:tc>
        <w:tc>
          <w:tcPr>
            <w:tcW w:w="5319" w:type="dxa"/>
          </w:tcPr>
          <w:p w:rsidR="00C63902" w:rsidRPr="00C63902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  <w:r w:rsidRPr="00C63902">
              <w:rPr>
                <w:rFonts w:ascii="Times New Roman" w:eastAsia="Arial Unicode MS" w:hAnsi="Times New Roman" w:cs="Times New Roman"/>
                <w:bdr w:val="nil"/>
              </w:rPr>
              <w:t>Istorinių žurnalo įrašų analizavimas</w:t>
            </w:r>
          </w:p>
        </w:tc>
        <w:tc>
          <w:tcPr>
            <w:tcW w:w="1418" w:type="dxa"/>
          </w:tcPr>
          <w:p w:rsidR="00C63902" w:rsidRPr="00C63902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  <w:r w:rsidRPr="00C63902">
              <w:rPr>
                <w:rFonts w:ascii="Times New Roman" w:eastAsia="Arial Unicode MS" w:hAnsi="Times New Roman" w:cs="Times New Roman"/>
                <w:bdr w:val="nil"/>
              </w:rPr>
              <w:t>12</w:t>
            </w:r>
            <w:r w:rsidR="00632A9F" w:rsidRPr="00632A9F">
              <w:rPr>
                <w:rFonts w:ascii="Times New Roman" w:eastAsia="Arial Unicode MS" w:hAnsi="Times New Roman" w:cs="Times New Roman"/>
                <w:bdr w:val="nil"/>
              </w:rPr>
              <w:t xml:space="preserve"> kartų</w:t>
            </w:r>
          </w:p>
        </w:tc>
        <w:tc>
          <w:tcPr>
            <w:tcW w:w="1275" w:type="dxa"/>
            <w:vAlign w:val="center"/>
          </w:tcPr>
          <w:p w:rsidR="00C63902" w:rsidRPr="00C63902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</w:p>
        </w:tc>
        <w:tc>
          <w:tcPr>
            <w:tcW w:w="1242" w:type="dxa"/>
            <w:vAlign w:val="center"/>
          </w:tcPr>
          <w:p w:rsidR="00C63902" w:rsidRPr="00C63902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</w:p>
        </w:tc>
      </w:tr>
      <w:tr w:rsidR="00C63902" w:rsidRPr="00C63902" w:rsidTr="002F7CC0">
        <w:tc>
          <w:tcPr>
            <w:tcW w:w="601" w:type="dxa"/>
          </w:tcPr>
          <w:p w:rsidR="00C63902" w:rsidRPr="00C63902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  <w:r w:rsidRPr="00C63902">
              <w:rPr>
                <w:rFonts w:ascii="Times New Roman" w:eastAsia="Arial Unicode MS" w:hAnsi="Times New Roman" w:cs="Times New Roman"/>
                <w:bdr w:val="nil"/>
              </w:rPr>
              <w:t>5.10</w:t>
            </w:r>
          </w:p>
        </w:tc>
        <w:tc>
          <w:tcPr>
            <w:tcW w:w="5319" w:type="dxa"/>
          </w:tcPr>
          <w:p w:rsidR="00C63902" w:rsidRPr="00C63902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  <w:r w:rsidRPr="00C63902">
              <w:rPr>
                <w:rFonts w:ascii="Times New Roman" w:eastAsia="Arial Unicode MS" w:hAnsi="Times New Roman" w:cs="Times New Roman"/>
                <w:bdr w:val="nil"/>
              </w:rPr>
              <w:t>Vizualus sistemos tikrinimas</w:t>
            </w:r>
          </w:p>
        </w:tc>
        <w:tc>
          <w:tcPr>
            <w:tcW w:w="1418" w:type="dxa"/>
          </w:tcPr>
          <w:p w:rsidR="00C63902" w:rsidRPr="00C63902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  <w:r w:rsidRPr="00C63902">
              <w:rPr>
                <w:rFonts w:ascii="Times New Roman" w:eastAsia="Arial Unicode MS" w:hAnsi="Times New Roman" w:cs="Times New Roman"/>
                <w:bdr w:val="nil"/>
              </w:rPr>
              <w:t>12</w:t>
            </w:r>
            <w:r w:rsidR="00632A9F" w:rsidRPr="00632A9F">
              <w:rPr>
                <w:rFonts w:ascii="Times New Roman" w:eastAsia="Arial Unicode MS" w:hAnsi="Times New Roman" w:cs="Times New Roman"/>
                <w:bdr w:val="nil"/>
              </w:rPr>
              <w:t xml:space="preserve"> kartų</w:t>
            </w:r>
          </w:p>
        </w:tc>
        <w:tc>
          <w:tcPr>
            <w:tcW w:w="1275" w:type="dxa"/>
            <w:vAlign w:val="center"/>
          </w:tcPr>
          <w:p w:rsidR="00C63902" w:rsidRPr="00C63902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</w:p>
        </w:tc>
        <w:tc>
          <w:tcPr>
            <w:tcW w:w="1242" w:type="dxa"/>
            <w:vAlign w:val="center"/>
          </w:tcPr>
          <w:p w:rsidR="00C63902" w:rsidRPr="00C63902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</w:p>
        </w:tc>
      </w:tr>
      <w:tr w:rsidR="00C63902" w:rsidRPr="00C63902" w:rsidTr="002F7CC0">
        <w:tc>
          <w:tcPr>
            <w:tcW w:w="601" w:type="dxa"/>
            <w:vAlign w:val="center"/>
          </w:tcPr>
          <w:p w:rsidR="00C63902" w:rsidRPr="00C63902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bdr w:val="nil"/>
              </w:rPr>
            </w:pPr>
            <w:r w:rsidRPr="00C63902">
              <w:rPr>
                <w:rFonts w:ascii="Times New Roman" w:eastAsia="Arial Unicode MS" w:hAnsi="Times New Roman" w:cs="Times New Roman"/>
                <w:b/>
                <w:bdr w:val="nil"/>
              </w:rPr>
              <w:t>6.</w:t>
            </w:r>
          </w:p>
        </w:tc>
        <w:tc>
          <w:tcPr>
            <w:tcW w:w="9254" w:type="dxa"/>
            <w:gridSpan w:val="4"/>
          </w:tcPr>
          <w:p w:rsidR="00C63902" w:rsidRPr="00C63902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bdr w:val="nil"/>
              </w:rPr>
            </w:pPr>
            <w:r w:rsidRPr="00C63902">
              <w:rPr>
                <w:rFonts w:ascii="Times New Roman" w:eastAsia="Arial Unicode MS" w:hAnsi="Times New Roman" w:cs="Times New Roman"/>
                <w:b/>
                <w:bdr w:val="nil"/>
              </w:rPr>
              <w:t>Įrenginys Nr.6. COVER MZ  15kVA/15kW Seimo III rūmai</w:t>
            </w:r>
          </w:p>
        </w:tc>
      </w:tr>
      <w:tr w:rsidR="00C63902" w:rsidRPr="00C63902" w:rsidTr="002F7CC0">
        <w:tc>
          <w:tcPr>
            <w:tcW w:w="601" w:type="dxa"/>
          </w:tcPr>
          <w:p w:rsidR="00C63902" w:rsidRPr="00C63902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  <w:r w:rsidRPr="00C63902">
              <w:rPr>
                <w:rFonts w:ascii="Times New Roman" w:eastAsia="Arial Unicode MS" w:hAnsi="Times New Roman" w:cs="Times New Roman"/>
                <w:bdr w:val="nil"/>
              </w:rPr>
              <w:t>6.1</w:t>
            </w:r>
          </w:p>
        </w:tc>
        <w:tc>
          <w:tcPr>
            <w:tcW w:w="5319" w:type="dxa"/>
          </w:tcPr>
          <w:p w:rsidR="00C63902" w:rsidRPr="00C63902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  <w:r w:rsidRPr="00C63902">
              <w:rPr>
                <w:rFonts w:ascii="Times New Roman" w:eastAsia="Arial Unicode MS" w:hAnsi="Times New Roman" w:cs="Times New Roman"/>
                <w:bdr w:val="nil"/>
              </w:rPr>
              <w:t>Akumuliatorių įtampos ir vidinės varžos matavimas „AC“ metodu</w:t>
            </w:r>
          </w:p>
        </w:tc>
        <w:tc>
          <w:tcPr>
            <w:tcW w:w="1418" w:type="dxa"/>
          </w:tcPr>
          <w:p w:rsidR="00C63902" w:rsidRPr="00C63902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  <w:r w:rsidRPr="00C63902">
              <w:rPr>
                <w:rFonts w:ascii="Times New Roman" w:eastAsia="Arial Unicode MS" w:hAnsi="Times New Roman" w:cs="Times New Roman"/>
                <w:bdr w:val="nil"/>
              </w:rPr>
              <w:t>12</w:t>
            </w:r>
            <w:r w:rsidR="00632A9F" w:rsidRPr="00632A9F">
              <w:rPr>
                <w:rFonts w:ascii="Times New Roman" w:eastAsia="Arial Unicode MS" w:hAnsi="Times New Roman" w:cs="Times New Roman"/>
                <w:bdr w:val="nil"/>
              </w:rPr>
              <w:t xml:space="preserve"> kartų</w:t>
            </w:r>
          </w:p>
        </w:tc>
        <w:tc>
          <w:tcPr>
            <w:tcW w:w="1275" w:type="dxa"/>
            <w:vAlign w:val="center"/>
          </w:tcPr>
          <w:p w:rsidR="00C63902" w:rsidRPr="00C63902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</w:p>
        </w:tc>
        <w:tc>
          <w:tcPr>
            <w:tcW w:w="1242" w:type="dxa"/>
            <w:vAlign w:val="center"/>
          </w:tcPr>
          <w:p w:rsidR="00C63902" w:rsidRPr="00C63902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</w:p>
        </w:tc>
      </w:tr>
      <w:tr w:rsidR="00C63902" w:rsidRPr="00C63902" w:rsidTr="002F7CC0">
        <w:tc>
          <w:tcPr>
            <w:tcW w:w="601" w:type="dxa"/>
          </w:tcPr>
          <w:p w:rsidR="00C63902" w:rsidRPr="00C63902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  <w:r w:rsidRPr="00C63902">
              <w:rPr>
                <w:rFonts w:ascii="Times New Roman" w:eastAsia="Arial Unicode MS" w:hAnsi="Times New Roman" w:cs="Times New Roman"/>
                <w:bdr w:val="nil"/>
              </w:rPr>
              <w:t>6.2</w:t>
            </w:r>
          </w:p>
        </w:tc>
        <w:tc>
          <w:tcPr>
            <w:tcW w:w="5319" w:type="dxa"/>
          </w:tcPr>
          <w:p w:rsidR="00C63902" w:rsidRPr="00C63902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  <w:r w:rsidRPr="00C63902">
              <w:rPr>
                <w:rFonts w:ascii="Times New Roman" w:eastAsia="Arial Unicode MS" w:hAnsi="Times New Roman" w:cs="Times New Roman"/>
                <w:bdr w:val="nil"/>
              </w:rPr>
              <w:t>Akumuliatorių jungčių korozijos bei elektrolito nuotėkio tikrinimas ir šalinimas</w:t>
            </w:r>
          </w:p>
        </w:tc>
        <w:tc>
          <w:tcPr>
            <w:tcW w:w="1418" w:type="dxa"/>
          </w:tcPr>
          <w:p w:rsidR="00C63902" w:rsidRPr="00C63902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  <w:r w:rsidRPr="00C63902">
              <w:rPr>
                <w:rFonts w:ascii="Times New Roman" w:eastAsia="Arial Unicode MS" w:hAnsi="Times New Roman" w:cs="Times New Roman"/>
                <w:bdr w:val="nil"/>
              </w:rPr>
              <w:t>12</w:t>
            </w:r>
            <w:r w:rsidR="00632A9F" w:rsidRPr="00632A9F">
              <w:rPr>
                <w:rFonts w:ascii="Times New Roman" w:eastAsia="Arial Unicode MS" w:hAnsi="Times New Roman" w:cs="Times New Roman"/>
                <w:bdr w:val="nil"/>
              </w:rPr>
              <w:t xml:space="preserve"> kartų</w:t>
            </w:r>
          </w:p>
        </w:tc>
        <w:tc>
          <w:tcPr>
            <w:tcW w:w="1275" w:type="dxa"/>
            <w:vAlign w:val="center"/>
          </w:tcPr>
          <w:p w:rsidR="00C63902" w:rsidRPr="00C63902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</w:p>
        </w:tc>
        <w:tc>
          <w:tcPr>
            <w:tcW w:w="1242" w:type="dxa"/>
            <w:vAlign w:val="center"/>
          </w:tcPr>
          <w:p w:rsidR="00C63902" w:rsidRPr="00C63902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</w:p>
        </w:tc>
      </w:tr>
      <w:tr w:rsidR="00C63902" w:rsidRPr="00C63902" w:rsidTr="002F7CC0">
        <w:tc>
          <w:tcPr>
            <w:tcW w:w="601" w:type="dxa"/>
          </w:tcPr>
          <w:p w:rsidR="00C63902" w:rsidRPr="00C63902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  <w:r w:rsidRPr="00C63902">
              <w:rPr>
                <w:rFonts w:ascii="Times New Roman" w:eastAsia="Arial Unicode MS" w:hAnsi="Times New Roman" w:cs="Times New Roman"/>
                <w:bdr w:val="nil"/>
              </w:rPr>
              <w:t>6.3</w:t>
            </w:r>
          </w:p>
        </w:tc>
        <w:tc>
          <w:tcPr>
            <w:tcW w:w="5319" w:type="dxa"/>
          </w:tcPr>
          <w:p w:rsidR="00C63902" w:rsidRPr="00C63902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  <w:proofErr w:type="spellStart"/>
            <w:r w:rsidRPr="00C63902">
              <w:rPr>
                <w:rFonts w:ascii="Times New Roman" w:eastAsia="Arial Unicode MS" w:hAnsi="Times New Roman" w:cs="Times New Roman"/>
                <w:bdr w:val="nil"/>
              </w:rPr>
              <w:t>Elektrolitinių</w:t>
            </w:r>
            <w:proofErr w:type="spellEnd"/>
            <w:r w:rsidRPr="00C63902">
              <w:rPr>
                <w:rFonts w:ascii="Times New Roman" w:eastAsia="Arial Unicode MS" w:hAnsi="Times New Roman" w:cs="Times New Roman"/>
                <w:bdr w:val="nil"/>
              </w:rPr>
              <w:t xml:space="preserve"> kondensatorių baterijos talpumo matavimas</w:t>
            </w:r>
          </w:p>
        </w:tc>
        <w:tc>
          <w:tcPr>
            <w:tcW w:w="1418" w:type="dxa"/>
          </w:tcPr>
          <w:p w:rsidR="00C63902" w:rsidRPr="00C63902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  <w:r w:rsidRPr="00C63902">
              <w:rPr>
                <w:rFonts w:ascii="Times New Roman" w:eastAsia="Arial Unicode MS" w:hAnsi="Times New Roman" w:cs="Times New Roman"/>
                <w:bdr w:val="nil"/>
              </w:rPr>
              <w:t>12</w:t>
            </w:r>
            <w:r w:rsidR="00632A9F" w:rsidRPr="00632A9F">
              <w:rPr>
                <w:rFonts w:ascii="Times New Roman" w:eastAsia="Arial Unicode MS" w:hAnsi="Times New Roman" w:cs="Times New Roman"/>
                <w:bdr w:val="nil"/>
              </w:rPr>
              <w:t xml:space="preserve"> kartų</w:t>
            </w:r>
          </w:p>
        </w:tc>
        <w:tc>
          <w:tcPr>
            <w:tcW w:w="1275" w:type="dxa"/>
            <w:vAlign w:val="center"/>
          </w:tcPr>
          <w:p w:rsidR="00C63902" w:rsidRPr="00C63902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</w:p>
        </w:tc>
        <w:tc>
          <w:tcPr>
            <w:tcW w:w="1242" w:type="dxa"/>
            <w:vAlign w:val="center"/>
          </w:tcPr>
          <w:p w:rsidR="00C63902" w:rsidRPr="00C63902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</w:p>
        </w:tc>
      </w:tr>
      <w:tr w:rsidR="00C63902" w:rsidRPr="00C63902" w:rsidTr="002F7CC0">
        <w:tc>
          <w:tcPr>
            <w:tcW w:w="601" w:type="dxa"/>
          </w:tcPr>
          <w:p w:rsidR="00C63902" w:rsidRPr="00C63902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  <w:r w:rsidRPr="00C63902">
              <w:rPr>
                <w:rFonts w:ascii="Times New Roman" w:eastAsia="Arial Unicode MS" w:hAnsi="Times New Roman" w:cs="Times New Roman"/>
                <w:bdr w:val="nil"/>
              </w:rPr>
              <w:t>6.4</w:t>
            </w:r>
          </w:p>
        </w:tc>
        <w:tc>
          <w:tcPr>
            <w:tcW w:w="5319" w:type="dxa"/>
          </w:tcPr>
          <w:p w:rsidR="00C63902" w:rsidRPr="00C63902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  <w:r w:rsidRPr="00C63902">
              <w:rPr>
                <w:rFonts w:ascii="Times New Roman" w:eastAsia="Arial Unicode MS" w:hAnsi="Times New Roman" w:cs="Times New Roman"/>
                <w:bdr w:val="nil"/>
              </w:rPr>
              <w:t>Vakuuminis įrenginio valymas</w:t>
            </w:r>
          </w:p>
        </w:tc>
        <w:tc>
          <w:tcPr>
            <w:tcW w:w="1418" w:type="dxa"/>
          </w:tcPr>
          <w:p w:rsidR="00C63902" w:rsidRPr="00C63902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  <w:r w:rsidRPr="00C63902">
              <w:rPr>
                <w:rFonts w:ascii="Times New Roman" w:eastAsia="Arial Unicode MS" w:hAnsi="Times New Roman" w:cs="Times New Roman"/>
                <w:bdr w:val="nil"/>
              </w:rPr>
              <w:t>12</w:t>
            </w:r>
            <w:r w:rsidR="00632A9F" w:rsidRPr="00632A9F">
              <w:rPr>
                <w:rFonts w:ascii="Times New Roman" w:eastAsia="Arial Unicode MS" w:hAnsi="Times New Roman" w:cs="Times New Roman"/>
                <w:bdr w:val="nil"/>
              </w:rPr>
              <w:t xml:space="preserve"> kartų</w:t>
            </w:r>
          </w:p>
        </w:tc>
        <w:tc>
          <w:tcPr>
            <w:tcW w:w="1275" w:type="dxa"/>
            <w:vAlign w:val="center"/>
          </w:tcPr>
          <w:p w:rsidR="00C63902" w:rsidRPr="00C63902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</w:p>
        </w:tc>
        <w:tc>
          <w:tcPr>
            <w:tcW w:w="1242" w:type="dxa"/>
            <w:vAlign w:val="center"/>
          </w:tcPr>
          <w:p w:rsidR="00C63902" w:rsidRPr="00C63902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</w:p>
        </w:tc>
      </w:tr>
      <w:tr w:rsidR="00C63902" w:rsidRPr="00C63902" w:rsidTr="002F7CC0">
        <w:tc>
          <w:tcPr>
            <w:tcW w:w="601" w:type="dxa"/>
          </w:tcPr>
          <w:p w:rsidR="00C63902" w:rsidRPr="00C63902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  <w:r w:rsidRPr="00C63902">
              <w:rPr>
                <w:rFonts w:ascii="Times New Roman" w:eastAsia="Arial Unicode MS" w:hAnsi="Times New Roman" w:cs="Times New Roman"/>
                <w:bdr w:val="nil"/>
              </w:rPr>
              <w:t>6.5</w:t>
            </w:r>
          </w:p>
        </w:tc>
        <w:tc>
          <w:tcPr>
            <w:tcW w:w="5319" w:type="dxa"/>
          </w:tcPr>
          <w:p w:rsidR="00C63902" w:rsidRPr="00C63902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  <w:r w:rsidRPr="00C63902">
              <w:rPr>
                <w:rFonts w:ascii="Times New Roman" w:eastAsia="Arial Unicode MS" w:hAnsi="Times New Roman" w:cs="Times New Roman"/>
                <w:bdr w:val="nil"/>
              </w:rPr>
              <w:t>Aušinimo ventiliatorių būklės tikrinimas</w:t>
            </w:r>
          </w:p>
        </w:tc>
        <w:tc>
          <w:tcPr>
            <w:tcW w:w="1418" w:type="dxa"/>
          </w:tcPr>
          <w:p w:rsidR="00C63902" w:rsidRPr="00C63902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  <w:r w:rsidRPr="00C63902">
              <w:rPr>
                <w:rFonts w:ascii="Times New Roman" w:eastAsia="Arial Unicode MS" w:hAnsi="Times New Roman" w:cs="Times New Roman"/>
                <w:bdr w:val="nil"/>
              </w:rPr>
              <w:t>12</w:t>
            </w:r>
            <w:r w:rsidR="00632A9F" w:rsidRPr="00632A9F">
              <w:rPr>
                <w:rFonts w:ascii="Times New Roman" w:eastAsia="Arial Unicode MS" w:hAnsi="Times New Roman" w:cs="Times New Roman"/>
                <w:bdr w:val="nil"/>
              </w:rPr>
              <w:t xml:space="preserve"> kartų</w:t>
            </w:r>
          </w:p>
        </w:tc>
        <w:tc>
          <w:tcPr>
            <w:tcW w:w="1275" w:type="dxa"/>
            <w:vAlign w:val="center"/>
          </w:tcPr>
          <w:p w:rsidR="00C63902" w:rsidRPr="00C63902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</w:p>
        </w:tc>
        <w:tc>
          <w:tcPr>
            <w:tcW w:w="1242" w:type="dxa"/>
            <w:vAlign w:val="center"/>
          </w:tcPr>
          <w:p w:rsidR="00C63902" w:rsidRPr="00C63902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</w:p>
        </w:tc>
      </w:tr>
      <w:tr w:rsidR="00C63902" w:rsidRPr="00C63902" w:rsidTr="002F7CC0">
        <w:tc>
          <w:tcPr>
            <w:tcW w:w="601" w:type="dxa"/>
          </w:tcPr>
          <w:p w:rsidR="00C63902" w:rsidRPr="00C63902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  <w:r w:rsidRPr="00C63902">
              <w:rPr>
                <w:rFonts w:ascii="Times New Roman" w:eastAsia="Arial Unicode MS" w:hAnsi="Times New Roman" w:cs="Times New Roman"/>
                <w:bdr w:val="nil"/>
              </w:rPr>
              <w:t>6.6</w:t>
            </w:r>
          </w:p>
        </w:tc>
        <w:tc>
          <w:tcPr>
            <w:tcW w:w="5319" w:type="dxa"/>
          </w:tcPr>
          <w:p w:rsidR="00C63902" w:rsidRPr="00C63902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  <w:r w:rsidRPr="00C63902">
              <w:rPr>
                <w:rFonts w:ascii="Times New Roman" w:eastAsia="Arial Unicode MS" w:hAnsi="Times New Roman" w:cs="Times New Roman"/>
                <w:bdr w:val="nil"/>
              </w:rPr>
              <w:t>Displėjaus parodymų atitikimo su realiomis įtampomis ir srovėmis tikrinimas</w:t>
            </w:r>
          </w:p>
        </w:tc>
        <w:tc>
          <w:tcPr>
            <w:tcW w:w="1418" w:type="dxa"/>
          </w:tcPr>
          <w:p w:rsidR="00C63902" w:rsidRPr="00C63902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  <w:r w:rsidRPr="00C63902">
              <w:rPr>
                <w:rFonts w:ascii="Times New Roman" w:eastAsia="Arial Unicode MS" w:hAnsi="Times New Roman" w:cs="Times New Roman"/>
                <w:bdr w:val="nil"/>
              </w:rPr>
              <w:t>12</w:t>
            </w:r>
            <w:r w:rsidR="00632A9F" w:rsidRPr="00632A9F">
              <w:rPr>
                <w:rFonts w:ascii="Times New Roman" w:eastAsia="Arial Unicode MS" w:hAnsi="Times New Roman" w:cs="Times New Roman"/>
                <w:bdr w:val="nil"/>
              </w:rPr>
              <w:t xml:space="preserve"> kartų</w:t>
            </w:r>
          </w:p>
        </w:tc>
        <w:tc>
          <w:tcPr>
            <w:tcW w:w="1275" w:type="dxa"/>
            <w:vAlign w:val="center"/>
          </w:tcPr>
          <w:p w:rsidR="00C63902" w:rsidRPr="00C63902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</w:p>
        </w:tc>
        <w:tc>
          <w:tcPr>
            <w:tcW w:w="1242" w:type="dxa"/>
            <w:vAlign w:val="center"/>
          </w:tcPr>
          <w:p w:rsidR="00C63902" w:rsidRPr="00C63902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</w:p>
        </w:tc>
      </w:tr>
      <w:tr w:rsidR="00C63902" w:rsidRPr="00C63902" w:rsidTr="002F7CC0">
        <w:tc>
          <w:tcPr>
            <w:tcW w:w="601" w:type="dxa"/>
          </w:tcPr>
          <w:p w:rsidR="00C63902" w:rsidRPr="00C63902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  <w:r w:rsidRPr="00C63902">
              <w:rPr>
                <w:rFonts w:ascii="Times New Roman" w:eastAsia="Arial Unicode MS" w:hAnsi="Times New Roman" w:cs="Times New Roman"/>
                <w:bdr w:val="nil"/>
              </w:rPr>
              <w:t>6.7</w:t>
            </w:r>
          </w:p>
        </w:tc>
        <w:tc>
          <w:tcPr>
            <w:tcW w:w="5319" w:type="dxa"/>
          </w:tcPr>
          <w:p w:rsidR="00C63902" w:rsidRPr="00C63902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  <w:r w:rsidRPr="00C63902">
              <w:rPr>
                <w:rFonts w:ascii="Times New Roman" w:eastAsia="Arial Unicode MS" w:hAnsi="Times New Roman" w:cs="Times New Roman"/>
                <w:bdr w:val="nil"/>
              </w:rPr>
              <w:t>Statinio jungiklio (BY – PASS) tikrinimas persijungimo režime</w:t>
            </w:r>
          </w:p>
        </w:tc>
        <w:tc>
          <w:tcPr>
            <w:tcW w:w="1418" w:type="dxa"/>
          </w:tcPr>
          <w:p w:rsidR="00C63902" w:rsidRPr="00C63902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  <w:r w:rsidRPr="00C63902">
              <w:rPr>
                <w:rFonts w:ascii="Times New Roman" w:eastAsia="Arial Unicode MS" w:hAnsi="Times New Roman" w:cs="Times New Roman"/>
                <w:bdr w:val="nil"/>
              </w:rPr>
              <w:t>12</w:t>
            </w:r>
            <w:r w:rsidR="00632A9F" w:rsidRPr="00632A9F">
              <w:rPr>
                <w:rFonts w:ascii="Times New Roman" w:eastAsia="Arial Unicode MS" w:hAnsi="Times New Roman" w:cs="Times New Roman"/>
                <w:bdr w:val="nil"/>
              </w:rPr>
              <w:t xml:space="preserve"> kartų</w:t>
            </w:r>
          </w:p>
        </w:tc>
        <w:tc>
          <w:tcPr>
            <w:tcW w:w="1275" w:type="dxa"/>
            <w:vAlign w:val="center"/>
          </w:tcPr>
          <w:p w:rsidR="00C63902" w:rsidRPr="00C63902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</w:p>
        </w:tc>
        <w:tc>
          <w:tcPr>
            <w:tcW w:w="1242" w:type="dxa"/>
            <w:vAlign w:val="center"/>
          </w:tcPr>
          <w:p w:rsidR="00C63902" w:rsidRPr="00C63902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</w:p>
        </w:tc>
      </w:tr>
      <w:tr w:rsidR="00C63902" w:rsidRPr="00C63902" w:rsidTr="002F7CC0">
        <w:tc>
          <w:tcPr>
            <w:tcW w:w="601" w:type="dxa"/>
          </w:tcPr>
          <w:p w:rsidR="00C63902" w:rsidRPr="00C63902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  <w:r w:rsidRPr="00C63902">
              <w:rPr>
                <w:rFonts w:ascii="Times New Roman" w:eastAsia="Arial Unicode MS" w:hAnsi="Times New Roman" w:cs="Times New Roman"/>
                <w:bdr w:val="nil"/>
              </w:rPr>
              <w:t>6.8</w:t>
            </w:r>
          </w:p>
        </w:tc>
        <w:tc>
          <w:tcPr>
            <w:tcW w:w="5319" w:type="dxa"/>
          </w:tcPr>
          <w:p w:rsidR="00C63902" w:rsidRPr="00C63902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  <w:r w:rsidRPr="00C63902">
              <w:rPr>
                <w:rFonts w:ascii="Times New Roman" w:eastAsia="Arial Unicode MS" w:hAnsi="Times New Roman" w:cs="Times New Roman"/>
                <w:bdr w:val="nil"/>
              </w:rPr>
              <w:t>Vidinių kontaktų sujungimo ir patikimumo tikrinimas</w:t>
            </w:r>
          </w:p>
        </w:tc>
        <w:tc>
          <w:tcPr>
            <w:tcW w:w="1418" w:type="dxa"/>
          </w:tcPr>
          <w:p w:rsidR="00C63902" w:rsidRPr="00C63902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  <w:r w:rsidRPr="00C63902">
              <w:rPr>
                <w:rFonts w:ascii="Times New Roman" w:eastAsia="Arial Unicode MS" w:hAnsi="Times New Roman" w:cs="Times New Roman"/>
                <w:bdr w:val="nil"/>
              </w:rPr>
              <w:t>12</w:t>
            </w:r>
            <w:r w:rsidR="00632A9F" w:rsidRPr="00632A9F">
              <w:rPr>
                <w:rFonts w:ascii="Times New Roman" w:eastAsia="Arial Unicode MS" w:hAnsi="Times New Roman" w:cs="Times New Roman"/>
                <w:bdr w:val="nil"/>
              </w:rPr>
              <w:t xml:space="preserve"> kartų</w:t>
            </w:r>
          </w:p>
        </w:tc>
        <w:tc>
          <w:tcPr>
            <w:tcW w:w="1275" w:type="dxa"/>
            <w:vAlign w:val="center"/>
          </w:tcPr>
          <w:p w:rsidR="00C63902" w:rsidRPr="00C63902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</w:p>
        </w:tc>
        <w:tc>
          <w:tcPr>
            <w:tcW w:w="1242" w:type="dxa"/>
            <w:vAlign w:val="center"/>
          </w:tcPr>
          <w:p w:rsidR="00C63902" w:rsidRPr="00C63902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</w:p>
        </w:tc>
      </w:tr>
      <w:tr w:rsidR="00C63902" w:rsidRPr="00C63902" w:rsidTr="002F7CC0">
        <w:tc>
          <w:tcPr>
            <w:tcW w:w="601" w:type="dxa"/>
          </w:tcPr>
          <w:p w:rsidR="00C63902" w:rsidRPr="00C63902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  <w:r w:rsidRPr="00C63902">
              <w:rPr>
                <w:rFonts w:ascii="Times New Roman" w:eastAsia="Arial Unicode MS" w:hAnsi="Times New Roman" w:cs="Times New Roman"/>
                <w:bdr w:val="nil"/>
              </w:rPr>
              <w:t>6.9</w:t>
            </w:r>
          </w:p>
        </w:tc>
        <w:tc>
          <w:tcPr>
            <w:tcW w:w="5319" w:type="dxa"/>
          </w:tcPr>
          <w:p w:rsidR="00C63902" w:rsidRPr="00C63902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  <w:r w:rsidRPr="00C63902">
              <w:rPr>
                <w:rFonts w:ascii="Times New Roman" w:eastAsia="Arial Unicode MS" w:hAnsi="Times New Roman" w:cs="Times New Roman"/>
                <w:bdr w:val="nil"/>
              </w:rPr>
              <w:t>Istorinių žurnalo įrašų analizavimas</w:t>
            </w:r>
          </w:p>
        </w:tc>
        <w:tc>
          <w:tcPr>
            <w:tcW w:w="1418" w:type="dxa"/>
          </w:tcPr>
          <w:p w:rsidR="00C63902" w:rsidRPr="00C63902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  <w:r w:rsidRPr="00C63902">
              <w:rPr>
                <w:rFonts w:ascii="Times New Roman" w:eastAsia="Arial Unicode MS" w:hAnsi="Times New Roman" w:cs="Times New Roman"/>
                <w:bdr w:val="nil"/>
              </w:rPr>
              <w:t>12</w:t>
            </w:r>
            <w:r w:rsidR="00632A9F" w:rsidRPr="00632A9F">
              <w:rPr>
                <w:rFonts w:ascii="Times New Roman" w:eastAsia="Arial Unicode MS" w:hAnsi="Times New Roman" w:cs="Times New Roman"/>
                <w:bdr w:val="nil"/>
              </w:rPr>
              <w:t xml:space="preserve"> kartų</w:t>
            </w:r>
          </w:p>
        </w:tc>
        <w:tc>
          <w:tcPr>
            <w:tcW w:w="1275" w:type="dxa"/>
            <w:vAlign w:val="center"/>
          </w:tcPr>
          <w:p w:rsidR="00C63902" w:rsidRPr="00C63902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</w:p>
        </w:tc>
        <w:tc>
          <w:tcPr>
            <w:tcW w:w="1242" w:type="dxa"/>
            <w:vAlign w:val="center"/>
          </w:tcPr>
          <w:p w:rsidR="00C63902" w:rsidRPr="00C63902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</w:p>
        </w:tc>
      </w:tr>
      <w:tr w:rsidR="00C63902" w:rsidRPr="00C63902" w:rsidTr="002F7CC0">
        <w:tc>
          <w:tcPr>
            <w:tcW w:w="601" w:type="dxa"/>
          </w:tcPr>
          <w:p w:rsidR="00C63902" w:rsidRPr="00C63902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  <w:r w:rsidRPr="00C63902">
              <w:rPr>
                <w:rFonts w:ascii="Times New Roman" w:eastAsia="Arial Unicode MS" w:hAnsi="Times New Roman" w:cs="Times New Roman"/>
                <w:bdr w:val="nil"/>
              </w:rPr>
              <w:t>6.10</w:t>
            </w:r>
          </w:p>
        </w:tc>
        <w:tc>
          <w:tcPr>
            <w:tcW w:w="5319" w:type="dxa"/>
          </w:tcPr>
          <w:p w:rsidR="00C63902" w:rsidRPr="00C63902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  <w:r w:rsidRPr="00C63902">
              <w:rPr>
                <w:rFonts w:ascii="Times New Roman" w:eastAsia="Arial Unicode MS" w:hAnsi="Times New Roman" w:cs="Times New Roman"/>
                <w:bdr w:val="nil"/>
              </w:rPr>
              <w:t>Vizualus sistemos tikrinimas</w:t>
            </w:r>
          </w:p>
        </w:tc>
        <w:tc>
          <w:tcPr>
            <w:tcW w:w="1418" w:type="dxa"/>
          </w:tcPr>
          <w:p w:rsidR="00C63902" w:rsidRPr="00C63902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  <w:r w:rsidRPr="00C63902">
              <w:rPr>
                <w:rFonts w:ascii="Times New Roman" w:eastAsia="Arial Unicode MS" w:hAnsi="Times New Roman" w:cs="Times New Roman"/>
                <w:bdr w:val="nil"/>
              </w:rPr>
              <w:t>12</w:t>
            </w:r>
            <w:r w:rsidR="00632A9F" w:rsidRPr="00632A9F">
              <w:rPr>
                <w:rFonts w:ascii="Times New Roman" w:eastAsia="Arial Unicode MS" w:hAnsi="Times New Roman" w:cs="Times New Roman"/>
                <w:bdr w:val="nil"/>
              </w:rPr>
              <w:t xml:space="preserve"> kartų</w:t>
            </w:r>
          </w:p>
        </w:tc>
        <w:tc>
          <w:tcPr>
            <w:tcW w:w="1275" w:type="dxa"/>
            <w:vAlign w:val="center"/>
          </w:tcPr>
          <w:p w:rsidR="00C63902" w:rsidRPr="00C63902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</w:p>
        </w:tc>
        <w:tc>
          <w:tcPr>
            <w:tcW w:w="1242" w:type="dxa"/>
            <w:vAlign w:val="center"/>
          </w:tcPr>
          <w:p w:rsidR="00C63902" w:rsidRPr="00C63902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</w:p>
        </w:tc>
      </w:tr>
      <w:tr w:rsidR="00C63902" w:rsidRPr="00C63902" w:rsidTr="002F7CC0">
        <w:trPr>
          <w:trHeight w:val="535"/>
        </w:trPr>
        <w:tc>
          <w:tcPr>
            <w:tcW w:w="601" w:type="dxa"/>
          </w:tcPr>
          <w:p w:rsidR="00C63902" w:rsidRPr="00C63902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bdr w:val="nil"/>
              </w:rPr>
            </w:pPr>
            <w:r w:rsidRPr="00C63902">
              <w:rPr>
                <w:rFonts w:ascii="Times New Roman" w:eastAsia="Arial Unicode MS" w:hAnsi="Times New Roman" w:cs="Times New Roman"/>
                <w:b/>
                <w:bdr w:val="nil"/>
              </w:rPr>
              <w:lastRenderedPageBreak/>
              <w:t>7.</w:t>
            </w:r>
          </w:p>
        </w:tc>
        <w:tc>
          <w:tcPr>
            <w:tcW w:w="5319" w:type="dxa"/>
          </w:tcPr>
          <w:p w:rsidR="00C63902" w:rsidRPr="00C63902" w:rsidRDefault="002C1C42" w:rsidP="002C1C4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bdr w:val="nil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bdr w:val="nil"/>
              </w:rPr>
              <w:t>Nenumatytos remonto, gedimų</w:t>
            </w:r>
            <w:r w:rsidR="00954B70" w:rsidRPr="00954B70">
              <w:rPr>
                <w:rFonts w:ascii="Times New Roman" w:eastAsia="Arial Unicode MS" w:hAnsi="Times New Roman" w:cs="Times New Roman"/>
                <w:b/>
                <w:bCs/>
                <w:bdr w:val="nil"/>
              </w:rPr>
              <w:t xml:space="preserve"> šalinimo </w:t>
            </w:r>
            <w:r>
              <w:rPr>
                <w:rFonts w:ascii="Times New Roman" w:eastAsia="Arial Unicode MS" w:hAnsi="Times New Roman" w:cs="Times New Roman"/>
                <w:b/>
                <w:bCs/>
                <w:bdr w:val="nil"/>
              </w:rPr>
              <w:t>paslaugos</w:t>
            </w:r>
            <w:r w:rsidR="00954B70" w:rsidRPr="00954B70">
              <w:rPr>
                <w:rFonts w:ascii="Times New Roman" w:eastAsia="Arial Unicode MS" w:hAnsi="Times New Roman" w:cs="Times New Roman"/>
                <w:b/>
                <w:bCs/>
                <w:bdr w:val="nil"/>
              </w:rPr>
              <w:t xml:space="preserve"> (taikoma visiems įrenginiams pagal perkančiosios organizacijos užsakymus)</w:t>
            </w:r>
          </w:p>
        </w:tc>
        <w:tc>
          <w:tcPr>
            <w:tcW w:w="1418" w:type="dxa"/>
            <w:vAlign w:val="center"/>
          </w:tcPr>
          <w:p w:rsidR="00C63902" w:rsidRPr="00C63902" w:rsidRDefault="00954B70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  <w:r w:rsidRPr="00954B70">
              <w:rPr>
                <w:rFonts w:ascii="Times New Roman" w:eastAsia="Arial Unicode MS" w:hAnsi="Times New Roman" w:cs="Times New Roman"/>
                <w:bdr w:val="nil"/>
              </w:rPr>
              <w:t>40 darbo val.</w:t>
            </w:r>
          </w:p>
        </w:tc>
        <w:tc>
          <w:tcPr>
            <w:tcW w:w="1275" w:type="dxa"/>
            <w:vAlign w:val="center"/>
          </w:tcPr>
          <w:p w:rsidR="00C63902" w:rsidRPr="00C63902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</w:p>
        </w:tc>
        <w:tc>
          <w:tcPr>
            <w:tcW w:w="1242" w:type="dxa"/>
            <w:vAlign w:val="center"/>
          </w:tcPr>
          <w:p w:rsidR="00C63902" w:rsidRPr="00C63902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</w:p>
        </w:tc>
      </w:tr>
      <w:tr w:rsidR="00C63902" w:rsidRPr="00C63902" w:rsidTr="002F7CC0">
        <w:trPr>
          <w:trHeight w:val="117"/>
        </w:trPr>
        <w:tc>
          <w:tcPr>
            <w:tcW w:w="601" w:type="dxa"/>
          </w:tcPr>
          <w:p w:rsidR="00C63902" w:rsidRPr="00C63902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bdr w:val="nil"/>
              </w:rPr>
            </w:pPr>
            <w:r w:rsidRPr="00C63902">
              <w:rPr>
                <w:rFonts w:ascii="Times New Roman" w:eastAsia="Arial Unicode MS" w:hAnsi="Times New Roman" w:cs="Times New Roman"/>
                <w:b/>
                <w:bdr w:val="nil"/>
              </w:rPr>
              <w:t>8.</w:t>
            </w:r>
          </w:p>
        </w:tc>
        <w:tc>
          <w:tcPr>
            <w:tcW w:w="9254" w:type="dxa"/>
            <w:gridSpan w:val="4"/>
          </w:tcPr>
          <w:p w:rsidR="00C63902" w:rsidRPr="00C63902" w:rsidRDefault="00C63902" w:rsidP="008B595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  <w:r w:rsidRPr="00C63902">
              <w:rPr>
                <w:rFonts w:ascii="Times New Roman" w:eastAsia="Arial Unicode MS" w:hAnsi="Times New Roman" w:cs="Times New Roman"/>
                <w:b/>
                <w:bdr w:val="nil"/>
              </w:rPr>
              <w:t>Medžiag</w:t>
            </w:r>
            <w:r w:rsidR="008B5951">
              <w:rPr>
                <w:rFonts w:ascii="Times New Roman" w:eastAsia="Arial Unicode MS" w:hAnsi="Times New Roman" w:cs="Times New Roman"/>
                <w:b/>
                <w:bdr w:val="nil"/>
              </w:rPr>
              <w:t>os</w:t>
            </w:r>
            <w:bookmarkStart w:id="0" w:name="_GoBack"/>
            <w:bookmarkEnd w:id="0"/>
          </w:p>
        </w:tc>
      </w:tr>
      <w:tr w:rsidR="00C63902" w:rsidRPr="00C63902" w:rsidTr="002F7CC0">
        <w:trPr>
          <w:trHeight w:val="134"/>
        </w:trPr>
        <w:tc>
          <w:tcPr>
            <w:tcW w:w="601" w:type="dxa"/>
          </w:tcPr>
          <w:p w:rsidR="00C63902" w:rsidRPr="00C63902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  <w:r w:rsidRPr="00C63902">
              <w:rPr>
                <w:rFonts w:ascii="Times New Roman" w:eastAsia="Arial Unicode MS" w:hAnsi="Times New Roman" w:cs="Times New Roman"/>
                <w:bdr w:val="nil"/>
              </w:rPr>
              <w:t>8.1</w:t>
            </w:r>
          </w:p>
        </w:tc>
        <w:tc>
          <w:tcPr>
            <w:tcW w:w="5319" w:type="dxa"/>
            <w:vAlign w:val="center"/>
          </w:tcPr>
          <w:p w:rsidR="00C63902" w:rsidRPr="00C63902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  <w:r w:rsidRPr="00C63902">
              <w:rPr>
                <w:rFonts w:ascii="Times New Roman" w:eastAsia="Arial Unicode MS" w:hAnsi="Times New Roman" w:cs="Times New Roman"/>
                <w:bdr w:val="nil"/>
              </w:rPr>
              <w:t xml:space="preserve">Akumuliatorių baterija 12V, </w:t>
            </w:r>
            <w:r w:rsidR="00954B70" w:rsidRPr="00954B70">
              <w:rPr>
                <w:rFonts w:ascii="Times New Roman" w:eastAsia="Arial Unicode MS" w:hAnsi="Times New Roman" w:cs="Times New Roman"/>
                <w:bdr w:val="nil"/>
              </w:rPr>
              <w:t>100 Ah</w:t>
            </w:r>
          </w:p>
        </w:tc>
        <w:tc>
          <w:tcPr>
            <w:tcW w:w="1418" w:type="dxa"/>
            <w:vAlign w:val="center"/>
          </w:tcPr>
          <w:p w:rsidR="00C63902" w:rsidRPr="00C63902" w:rsidRDefault="00954B70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  <w:r w:rsidRPr="00954B70">
              <w:rPr>
                <w:rFonts w:ascii="Times New Roman" w:eastAsia="Arial Unicode MS" w:hAnsi="Times New Roman" w:cs="Times New Roman"/>
                <w:bdr w:val="nil"/>
              </w:rPr>
              <w:t>20 vnt.</w:t>
            </w:r>
          </w:p>
        </w:tc>
        <w:tc>
          <w:tcPr>
            <w:tcW w:w="1275" w:type="dxa"/>
            <w:vAlign w:val="center"/>
          </w:tcPr>
          <w:p w:rsidR="00C63902" w:rsidRPr="00C63902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</w:p>
        </w:tc>
        <w:tc>
          <w:tcPr>
            <w:tcW w:w="1242" w:type="dxa"/>
            <w:vAlign w:val="center"/>
          </w:tcPr>
          <w:p w:rsidR="00C63902" w:rsidRPr="00C63902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</w:p>
        </w:tc>
      </w:tr>
      <w:tr w:rsidR="00C63902" w:rsidRPr="00C63902" w:rsidTr="002F7CC0">
        <w:trPr>
          <w:trHeight w:val="119"/>
        </w:trPr>
        <w:tc>
          <w:tcPr>
            <w:tcW w:w="601" w:type="dxa"/>
          </w:tcPr>
          <w:p w:rsidR="00C63902" w:rsidRPr="00C63902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  <w:r w:rsidRPr="00C63902">
              <w:rPr>
                <w:rFonts w:ascii="Times New Roman" w:eastAsia="Arial Unicode MS" w:hAnsi="Times New Roman" w:cs="Times New Roman"/>
                <w:bdr w:val="nil"/>
              </w:rPr>
              <w:t>8.2</w:t>
            </w:r>
          </w:p>
        </w:tc>
        <w:tc>
          <w:tcPr>
            <w:tcW w:w="5319" w:type="dxa"/>
            <w:vAlign w:val="center"/>
          </w:tcPr>
          <w:p w:rsidR="00C63902" w:rsidRPr="00C63902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  <w:r w:rsidRPr="00C63902">
              <w:rPr>
                <w:rFonts w:ascii="Times New Roman" w:eastAsia="Arial Unicode MS" w:hAnsi="Times New Roman" w:cs="Times New Roman"/>
                <w:bdr w:val="nil"/>
              </w:rPr>
              <w:t>Akumuliatorių baterija 12V, 65 Ah</w:t>
            </w:r>
          </w:p>
        </w:tc>
        <w:tc>
          <w:tcPr>
            <w:tcW w:w="1418" w:type="dxa"/>
            <w:vAlign w:val="center"/>
          </w:tcPr>
          <w:p w:rsidR="00C63902" w:rsidRPr="00C63902" w:rsidRDefault="00954B70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  <w:r w:rsidRPr="00954B70">
              <w:rPr>
                <w:rFonts w:ascii="Times New Roman" w:eastAsia="Arial Unicode MS" w:hAnsi="Times New Roman" w:cs="Times New Roman"/>
                <w:bdr w:val="nil"/>
              </w:rPr>
              <w:t>10 vnt.</w:t>
            </w:r>
          </w:p>
        </w:tc>
        <w:tc>
          <w:tcPr>
            <w:tcW w:w="1275" w:type="dxa"/>
            <w:vAlign w:val="center"/>
          </w:tcPr>
          <w:p w:rsidR="00C63902" w:rsidRPr="00C63902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</w:p>
        </w:tc>
        <w:tc>
          <w:tcPr>
            <w:tcW w:w="1242" w:type="dxa"/>
            <w:vAlign w:val="center"/>
          </w:tcPr>
          <w:p w:rsidR="00C63902" w:rsidRPr="00C63902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</w:p>
        </w:tc>
      </w:tr>
      <w:tr w:rsidR="00C63902" w:rsidRPr="00C63902" w:rsidTr="002F7CC0">
        <w:trPr>
          <w:trHeight w:val="102"/>
        </w:trPr>
        <w:tc>
          <w:tcPr>
            <w:tcW w:w="601" w:type="dxa"/>
          </w:tcPr>
          <w:p w:rsidR="00C63902" w:rsidRPr="00C63902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  <w:r w:rsidRPr="00C63902">
              <w:rPr>
                <w:rFonts w:ascii="Times New Roman" w:eastAsia="Arial Unicode MS" w:hAnsi="Times New Roman" w:cs="Times New Roman"/>
                <w:bdr w:val="nil"/>
              </w:rPr>
              <w:t>8.3</w:t>
            </w:r>
          </w:p>
        </w:tc>
        <w:tc>
          <w:tcPr>
            <w:tcW w:w="5319" w:type="dxa"/>
            <w:vAlign w:val="center"/>
          </w:tcPr>
          <w:p w:rsidR="00C63902" w:rsidRPr="00C63902" w:rsidRDefault="00954B70" w:rsidP="00954B7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bdr w:val="nil"/>
              </w:rPr>
            </w:pPr>
            <w:r w:rsidRPr="00954B70">
              <w:rPr>
                <w:rFonts w:ascii="Times New Roman" w:eastAsia="Arial Unicode MS" w:hAnsi="Times New Roman" w:cs="Times New Roman"/>
                <w:bdr w:val="nil"/>
              </w:rPr>
              <w:t>Ventiliatorius DC FAN|AB12038V24|290|TJC3-4Y|KR/B3330(V3.0)</w:t>
            </w:r>
          </w:p>
        </w:tc>
        <w:tc>
          <w:tcPr>
            <w:tcW w:w="1418" w:type="dxa"/>
            <w:vAlign w:val="center"/>
          </w:tcPr>
          <w:p w:rsidR="00C63902" w:rsidRPr="00C63902" w:rsidRDefault="00954B70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  <w:r w:rsidRPr="00954B70">
              <w:rPr>
                <w:rFonts w:ascii="Times New Roman" w:eastAsia="Arial Unicode MS" w:hAnsi="Times New Roman" w:cs="Times New Roman"/>
                <w:bdr w:val="nil"/>
              </w:rPr>
              <w:t>6 vnt.</w:t>
            </w:r>
          </w:p>
        </w:tc>
        <w:tc>
          <w:tcPr>
            <w:tcW w:w="1275" w:type="dxa"/>
            <w:vAlign w:val="center"/>
          </w:tcPr>
          <w:p w:rsidR="00C63902" w:rsidRPr="00C63902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</w:p>
        </w:tc>
        <w:tc>
          <w:tcPr>
            <w:tcW w:w="1242" w:type="dxa"/>
            <w:vAlign w:val="center"/>
          </w:tcPr>
          <w:p w:rsidR="00C63902" w:rsidRPr="00C63902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</w:p>
        </w:tc>
      </w:tr>
      <w:tr w:rsidR="00C63902" w:rsidRPr="00C63902" w:rsidTr="002F7CC0">
        <w:trPr>
          <w:trHeight w:val="119"/>
        </w:trPr>
        <w:tc>
          <w:tcPr>
            <w:tcW w:w="601" w:type="dxa"/>
          </w:tcPr>
          <w:p w:rsidR="00C63902" w:rsidRPr="00C63902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  <w:r w:rsidRPr="00C63902">
              <w:rPr>
                <w:rFonts w:ascii="Times New Roman" w:eastAsia="Arial Unicode MS" w:hAnsi="Times New Roman" w:cs="Times New Roman"/>
                <w:bdr w:val="nil"/>
              </w:rPr>
              <w:t>8.4</w:t>
            </w:r>
          </w:p>
        </w:tc>
        <w:tc>
          <w:tcPr>
            <w:tcW w:w="5319" w:type="dxa"/>
            <w:vAlign w:val="center"/>
          </w:tcPr>
          <w:p w:rsidR="00C63902" w:rsidRPr="00C63902" w:rsidRDefault="00954B70" w:rsidP="00954B7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bdr w:val="nil"/>
              </w:rPr>
            </w:pPr>
            <w:r w:rsidRPr="00954B70">
              <w:rPr>
                <w:rFonts w:ascii="Times New Roman" w:eastAsia="Arial Unicode MS" w:hAnsi="Times New Roman" w:cs="Times New Roman"/>
                <w:bdr w:val="nil"/>
              </w:rPr>
              <w:t>Ventiliatorius DC FAN|4715VL-05W-B89-E00|300|TJC3-4Y|MR33320(V5.0)</w:t>
            </w:r>
          </w:p>
        </w:tc>
        <w:tc>
          <w:tcPr>
            <w:tcW w:w="1418" w:type="dxa"/>
            <w:vAlign w:val="center"/>
          </w:tcPr>
          <w:p w:rsidR="00954B70" w:rsidRPr="00954B70" w:rsidRDefault="00954B70" w:rsidP="00954B7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  <w:r w:rsidRPr="00954B70">
              <w:rPr>
                <w:rFonts w:ascii="Times New Roman" w:eastAsia="Arial Unicode MS" w:hAnsi="Times New Roman" w:cs="Times New Roman"/>
                <w:bdr w:val="nil"/>
              </w:rPr>
              <w:t>10 vnt.</w:t>
            </w:r>
          </w:p>
          <w:p w:rsidR="00C63902" w:rsidRPr="00C63902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</w:p>
        </w:tc>
        <w:tc>
          <w:tcPr>
            <w:tcW w:w="1275" w:type="dxa"/>
            <w:vAlign w:val="center"/>
          </w:tcPr>
          <w:p w:rsidR="00C63902" w:rsidRPr="00C63902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</w:p>
        </w:tc>
        <w:tc>
          <w:tcPr>
            <w:tcW w:w="1242" w:type="dxa"/>
            <w:vAlign w:val="center"/>
          </w:tcPr>
          <w:p w:rsidR="00C63902" w:rsidRPr="00C63902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</w:p>
        </w:tc>
      </w:tr>
      <w:tr w:rsidR="00C63902" w:rsidRPr="00C63902" w:rsidTr="002F7CC0">
        <w:trPr>
          <w:trHeight w:val="345"/>
        </w:trPr>
        <w:tc>
          <w:tcPr>
            <w:tcW w:w="8613" w:type="dxa"/>
            <w:gridSpan w:val="4"/>
          </w:tcPr>
          <w:p w:rsidR="00954B70" w:rsidRPr="00954B70" w:rsidRDefault="00954B70" w:rsidP="00954B7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/>
                <w:bdr w:val="nil"/>
              </w:rPr>
            </w:pPr>
            <w:r w:rsidRPr="00954B70">
              <w:rPr>
                <w:rFonts w:ascii="Times New Roman" w:eastAsia="Arial Unicode MS" w:hAnsi="Times New Roman" w:cs="Times New Roman"/>
                <w:b/>
                <w:bCs/>
                <w:bdr w:val="nil"/>
              </w:rPr>
              <w:t>Iš viso EUR su PVM:</w:t>
            </w:r>
          </w:p>
          <w:p w:rsidR="00C63902" w:rsidRPr="00C63902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bdr w:val="nil"/>
              </w:rPr>
            </w:pPr>
          </w:p>
        </w:tc>
        <w:tc>
          <w:tcPr>
            <w:tcW w:w="1242" w:type="dxa"/>
            <w:vAlign w:val="center"/>
          </w:tcPr>
          <w:p w:rsidR="00C63902" w:rsidRPr="00954B70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bdr w:val="nil"/>
              </w:rPr>
            </w:pPr>
          </w:p>
        </w:tc>
      </w:tr>
    </w:tbl>
    <w:p w:rsidR="00C63902" w:rsidRPr="00C63902" w:rsidRDefault="00C63902" w:rsidP="00C6390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bdr w:val="nil"/>
        </w:rPr>
      </w:pPr>
    </w:p>
    <w:p w:rsidR="00C63902" w:rsidRPr="00C63902" w:rsidRDefault="00C63902" w:rsidP="00C63902">
      <w:pPr>
        <w:spacing w:after="0" w:line="240" w:lineRule="auto"/>
        <w:ind w:left="720"/>
        <w:jc w:val="center"/>
        <w:textAlignment w:val="baseline"/>
        <w:rPr>
          <w:rFonts w:ascii="Times New Roman" w:eastAsia="Arial Unicode MS" w:hAnsi="Times New Roman" w:cs="Times New Roman"/>
          <w:b/>
          <w:bCs/>
          <w:sz w:val="24"/>
          <w:szCs w:val="24"/>
          <w:bdr w:val="nil"/>
        </w:rPr>
      </w:pPr>
    </w:p>
    <w:p w:rsidR="00860715" w:rsidRPr="00860715" w:rsidRDefault="00860715" w:rsidP="0086071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b/>
          <w:bCs/>
          <w:i/>
          <w:bdr w:val="nil"/>
        </w:rPr>
      </w:pPr>
      <w:r w:rsidRPr="00860715">
        <w:rPr>
          <w:rFonts w:ascii="Times New Roman" w:eastAsia="Arial Unicode MS" w:hAnsi="Times New Roman" w:cs="Times New Roman"/>
          <w:b/>
          <w:bCs/>
          <w:i/>
          <w:bdr w:val="nil"/>
        </w:rPr>
        <w:t xml:space="preserve">PASTABOS: </w:t>
      </w:r>
    </w:p>
    <w:p w:rsidR="00860715" w:rsidRPr="00860715" w:rsidRDefault="00860715" w:rsidP="0086071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bCs/>
          <w:i/>
          <w:bdr w:val="nil"/>
        </w:rPr>
      </w:pPr>
      <w:r w:rsidRPr="00860715">
        <w:rPr>
          <w:rFonts w:ascii="Times New Roman" w:eastAsia="Arial Unicode MS" w:hAnsi="Times New Roman" w:cs="Times New Roman"/>
          <w:bCs/>
          <w:i/>
          <w:bdr w:val="nil"/>
        </w:rPr>
        <w:t>1. Į tiekėjo pasiūlyme įvardintas paslaugų kainas turi būti įskaičiuotos visos su pirkimo objektu susijusios išlaidos.</w:t>
      </w:r>
    </w:p>
    <w:p w:rsidR="00860715" w:rsidRPr="00860715" w:rsidRDefault="00860715" w:rsidP="0086071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bCs/>
          <w:i/>
          <w:bdr w:val="nil"/>
        </w:rPr>
      </w:pPr>
      <w:r w:rsidRPr="00860715">
        <w:rPr>
          <w:rFonts w:ascii="Times New Roman" w:eastAsia="Arial Unicode MS" w:hAnsi="Times New Roman" w:cs="Times New Roman"/>
          <w:bCs/>
          <w:i/>
          <w:bdr w:val="nil"/>
        </w:rPr>
        <w:t xml:space="preserve">2. </w:t>
      </w:r>
      <w:r w:rsidRPr="00860715">
        <w:rPr>
          <w:rFonts w:ascii="Times New Roman" w:eastAsia="Arial Unicode MS" w:hAnsi="Times New Roman" w:cs="Times New Roman"/>
          <w:i/>
          <w:bdr w:val="nil"/>
        </w:rPr>
        <w:t>Kaina nurodoma suapvalinta iki 2 skaitmenų po kablelio. Tais atvejais, kai pagal galiojančius teisės aktus tiekėjui nereikia mokėti PVM, jis įrašo kainą EUR be PVM ir nurodo priežastis, dėl kurių PVM nemoka</w:t>
      </w:r>
      <w:r w:rsidRPr="00860715">
        <w:rPr>
          <w:rFonts w:ascii="Times New Roman" w:eastAsia="Arial Unicode MS" w:hAnsi="Times New Roman" w:cs="Times New Roman"/>
          <w:bdr w:val="nil"/>
        </w:rPr>
        <w:t>.</w:t>
      </w:r>
    </w:p>
    <w:p w:rsidR="00860715" w:rsidRDefault="00860715" w:rsidP="0086071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i/>
          <w:bdr w:val="nil"/>
        </w:rPr>
      </w:pPr>
      <w:r w:rsidRPr="00860715">
        <w:rPr>
          <w:rFonts w:ascii="Times New Roman" w:eastAsia="Arial Unicode MS" w:hAnsi="Times New Roman" w:cs="Times New Roman"/>
          <w:i/>
          <w:bdr w:val="nil"/>
        </w:rPr>
        <w:t xml:space="preserve">3. Perkančioji organizacija per visą pirkimo sutarties galiojimo laiką paslaugas </w:t>
      </w:r>
      <w:r>
        <w:rPr>
          <w:rFonts w:ascii="Times New Roman" w:eastAsia="Arial Unicode MS" w:hAnsi="Times New Roman" w:cs="Times New Roman"/>
          <w:i/>
          <w:bdr w:val="nil"/>
        </w:rPr>
        <w:t xml:space="preserve">ir medžiagas </w:t>
      </w:r>
      <w:r w:rsidRPr="00860715">
        <w:rPr>
          <w:rFonts w:ascii="Times New Roman" w:eastAsia="Arial Unicode MS" w:hAnsi="Times New Roman" w:cs="Times New Roman"/>
          <w:i/>
          <w:bdr w:val="nil"/>
        </w:rPr>
        <w:t xml:space="preserve">perka priklausomai nuo poreikio ir turimo finansavimo. </w:t>
      </w:r>
      <w:r>
        <w:rPr>
          <w:rFonts w:ascii="Times New Roman" w:eastAsia="Arial Unicode MS" w:hAnsi="Times New Roman" w:cs="Times New Roman"/>
          <w:i/>
          <w:bdr w:val="nil"/>
        </w:rPr>
        <w:t>N</w:t>
      </w:r>
      <w:r w:rsidRPr="00860715">
        <w:rPr>
          <w:rFonts w:ascii="Times New Roman" w:eastAsia="Arial Unicode MS" w:hAnsi="Times New Roman" w:cs="Times New Roman"/>
          <w:i/>
          <w:bdr w:val="nil"/>
        </w:rPr>
        <w:t xml:space="preserve">urodyti planuojami paslaugų </w:t>
      </w:r>
      <w:r>
        <w:rPr>
          <w:rFonts w:ascii="Times New Roman" w:eastAsia="Arial Unicode MS" w:hAnsi="Times New Roman" w:cs="Times New Roman"/>
          <w:i/>
          <w:bdr w:val="nil"/>
        </w:rPr>
        <w:t xml:space="preserve">ir medžiagų </w:t>
      </w:r>
      <w:r w:rsidRPr="00860715">
        <w:rPr>
          <w:rFonts w:ascii="Times New Roman" w:eastAsia="Arial Unicode MS" w:hAnsi="Times New Roman" w:cs="Times New Roman"/>
          <w:i/>
          <w:bdr w:val="nil"/>
        </w:rPr>
        <w:t>kiekiai yra orientaciniai ir naudojami tik pasiūlymams palyginti ir įvertinti. Perkančioji organizacija neįsipareigoja užsakyti ir nupirkti visų šiose lentelėse išvardytų paslaugų</w:t>
      </w:r>
      <w:r>
        <w:rPr>
          <w:rFonts w:ascii="Times New Roman" w:eastAsia="Arial Unicode MS" w:hAnsi="Times New Roman" w:cs="Times New Roman"/>
          <w:i/>
          <w:bdr w:val="nil"/>
        </w:rPr>
        <w:t xml:space="preserve"> ar medžiagų</w:t>
      </w:r>
      <w:r w:rsidRPr="00860715">
        <w:rPr>
          <w:rFonts w:ascii="Times New Roman" w:eastAsia="Arial Unicode MS" w:hAnsi="Times New Roman" w:cs="Times New Roman"/>
          <w:i/>
          <w:bdr w:val="nil"/>
        </w:rPr>
        <w:t xml:space="preserve"> ir jų kiekių. </w:t>
      </w:r>
    </w:p>
    <w:p w:rsidR="00860715" w:rsidRDefault="00860715" w:rsidP="0086071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i/>
          <w:bdr w:val="nil"/>
        </w:rPr>
      </w:pPr>
    </w:p>
    <w:p w:rsidR="00860715" w:rsidRDefault="00860715" w:rsidP="0086071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i/>
          <w:bdr w:val="nil"/>
        </w:rPr>
      </w:pPr>
    </w:p>
    <w:p w:rsidR="00860715" w:rsidRPr="00860715" w:rsidRDefault="00860715" w:rsidP="0086071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sz w:val="24"/>
          <w:szCs w:val="24"/>
          <w:bdr w:val="nil"/>
        </w:rPr>
      </w:pPr>
      <w:r>
        <w:rPr>
          <w:rFonts w:ascii="Times New Roman" w:eastAsia="Arial Unicode MS" w:hAnsi="Times New Roman" w:cs="Times New Roman"/>
          <w:sz w:val="24"/>
          <w:szCs w:val="24"/>
          <w:bdr w:val="nil"/>
        </w:rPr>
        <w:t>6</w:t>
      </w:r>
      <w:r w:rsidRPr="00860715">
        <w:rPr>
          <w:rFonts w:ascii="Times New Roman" w:eastAsia="Arial Unicode MS" w:hAnsi="Times New Roman" w:cs="Times New Roman"/>
          <w:sz w:val="24"/>
          <w:szCs w:val="24"/>
          <w:bdr w:val="nil"/>
        </w:rPr>
        <w:t>. Šiame pasiūlyme yra pateikta ir konfidenciali informacija*:</w:t>
      </w:r>
    </w:p>
    <w:p w:rsidR="00860715" w:rsidRPr="00860715" w:rsidRDefault="00860715" w:rsidP="0086071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sz w:val="24"/>
          <w:szCs w:val="24"/>
          <w:bdr w:val="nil"/>
        </w:rPr>
      </w:pPr>
    </w:p>
    <w:tbl>
      <w:tblPr>
        <w:tblStyle w:val="Lentelstinklelis"/>
        <w:tblW w:w="0" w:type="auto"/>
        <w:jc w:val="center"/>
        <w:tblLook w:val="04A0" w:firstRow="1" w:lastRow="0" w:firstColumn="1" w:lastColumn="0" w:noHBand="0" w:noVBand="1"/>
      </w:tblPr>
      <w:tblGrid>
        <w:gridCol w:w="1390"/>
        <w:gridCol w:w="8221"/>
      </w:tblGrid>
      <w:tr w:rsidR="00860715" w:rsidRPr="00860715" w:rsidTr="002F7CC0">
        <w:trPr>
          <w:jc w:val="center"/>
        </w:trPr>
        <w:tc>
          <w:tcPr>
            <w:tcW w:w="1390" w:type="dxa"/>
          </w:tcPr>
          <w:p w:rsidR="00860715" w:rsidRPr="00860715" w:rsidRDefault="00860715" w:rsidP="00860715">
            <w:pPr>
              <w:jc w:val="center"/>
              <w:rPr>
                <w:b/>
                <w:sz w:val="24"/>
                <w:szCs w:val="24"/>
              </w:rPr>
            </w:pPr>
            <w:r w:rsidRPr="00860715">
              <w:rPr>
                <w:b/>
                <w:sz w:val="24"/>
                <w:szCs w:val="24"/>
              </w:rPr>
              <w:t>Eil. Nr.</w:t>
            </w:r>
          </w:p>
        </w:tc>
        <w:tc>
          <w:tcPr>
            <w:tcW w:w="8221" w:type="dxa"/>
          </w:tcPr>
          <w:p w:rsidR="00860715" w:rsidRPr="00860715" w:rsidRDefault="00860715" w:rsidP="00860715">
            <w:pPr>
              <w:jc w:val="center"/>
              <w:rPr>
                <w:b/>
                <w:sz w:val="24"/>
                <w:szCs w:val="24"/>
              </w:rPr>
            </w:pPr>
            <w:r w:rsidRPr="00860715">
              <w:rPr>
                <w:b/>
                <w:sz w:val="24"/>
                <w:szCs w:val="24"/>
              </w:rPr>
              <w:t>Pateikto dokumento (jo dalies) pavadinimas</w:t>
            </w:r>
          </w:p>
        </w:tc>
      </w:tr>
      <w:tr w:rsidR="00860715" w:rsidRPr="00860715" w:rsidTr="002F7CC0">
        <w:trPr>
          <w:jc w:val="center"/>
        </w:trPr>
        <w:tc>
          <w:tcPr>
            <w:tcW w:w="1390" w:type="dxa"/>
          </w:tcPr>
          <w:p w:rsidR="00860715" w:rsidRPr="00860715" w:rsidRDefault="00860715" w:rsidP="0086071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221" w:type="dxa"/>
          </w:tcPr>
          <w:p w:rsidR="00860715" w:rsidRPr="00860715" w:rsidRDefault="00860715" w:rsidP="00860715">
            <w:pPr>
              <w:jc w:val="both"/>
              <w:rPr>
                <w:sz w:val="24"/>
                <w:szCs w:val="24"/>
              </w:rPr>
            </w:pPr>
          </w:p>
        </w:tc>
      </w:tr>
      <w:tr w:rsidR="00860715" w:rsidRPr="00860715" w:rsidTr="002F7CC0">
        <w:trPr>
          <w:jc w:val="center"/>
        </w:trPr>
        <w:tc>
          <w:tcPr>
            <w:tcW w:w="1390" w:type="dxa"/>
          </w:tcPr>
          <w:p w:rsidR="00860715" w:rsidRPr="00860715" w:rsidRDefault="00860715" w:rsidP="0086071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221" w:type="dxa"/>
          </w:tcPr>
          <w:p w:rsidR="00860715" w:rsidRPr="00860715" w:rsidRDefault="00860715" w:rsidP="00860715">
            <w:pPr>
              <w:jc w:val="both"/>
              <w:rPr>
                <w:sz w:val="24"/>
                <w:szCs w:val="24"/>
              </w:rPr>
            </w:pPr>
          </w:p>
        </w:tc>
      </w:tr>
    </w:tbl>
    <w:p w:rsidR="00860715" w:rsidRPr="00860715" w:rsidRDefault="00860715" w:rsidP="0086071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840"/>
        <w:jc w:val="both"/>
        <w:rPr>
          <w:rFonts w:ascii="Times New Roman" w:eastAsia="Arial Unicode MS" w:hAnsi="Times New Roman" w:cs="Times New Roman"/>
          <w:bCs/>
          <w:i/>
          <w:sz w:val="20"/>
          <w:szCs w:val="20"/>
          <w:bdr w:val="nil"/>
        </w:rPr>
      </w:pPr>
      <w:r w:rsidRPr="00860715">
        <w:rPr>
          <w:rFonts w:ascii="Times New Roman" w:eastAsia="Arial Unicode MS" w:hAnsi="Times New Roman" w:cs="Times New Roman"/>
          <w:bCs/>
          <w:i/>
          <w:sz w:val="20"/>
          <w:szCs w:val="20"/>
          <w:bdr w:val="nil"/>
        </w:rPr>
        <w:t>*Pildyti tuomet, jei bus pateikta konfidenciali informacija. Tiekėjas negali nurodyti, kad konfidenciali informacija yra informacija, nurodyta Viešųjų pirkimų įstatymo 20 straipsnio 2 dalyje.</w:t>
      </w:r>
    </w:p>
    <w:p w:rsidR="00860715" w:rsidRPr="00860715" w:rsidRDefault="00860715" w:rsidP="0086071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840"/>
        <w:jc w:val="both"/>
        <w:rPr>
          <w:rFonts w:ascii="Times New Roman" w:eastAsia="Arial Unicode MS" w:hAnsi="Times New Roman" w:cs="Times New Roman"/>
          <w:bCs/>
          <w:i/>
          <w:sz w:val="20"/>
          <w:szCs w:val="20"/>
          <w:bdr w:val="nil"/>
        </w:rPr>
      </w:pPr>
      <w:r w:rsidRPr="00860715">
        <w:rPr>
          <w:rFonts w:ascii="Times New Roman" w:eastAsia="Arial Unicode MS" w:hAnsi="Times New Roman" w:cs="Times New Roman"/>
          <w:bCs/>
          <w:i/>
          <w:sz w:val="20"/>
          <w:szCs w:val="20"/>
          <w:bdr w:val="nil"/>
        </w:rPr>
        <w:t>Tiekėjui nenurodžius, kokia informacija yra konfidenciali, laikoma, kad tiekėjo pasiūlyme konfidencialios informacijos nėra. Vadovaujantis Viešųjų pirkimų įstatymo 86 straipsnio 9 dalimi, perkančioji organizacija įpareigota viešinti laimėjusio dalyvio pasiūlymą ir sudarytą sutartį, išskyrus nurodytą konfidencialią informaciją.</w:t>
      </w:r>
    </w:p>
    <w:p w:rsidR="00860715" w:rsidRPr="00860715" w:rsidRDefault="00860715" w:rsidP="0086071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840"/>
        <w:jc w:val="both"/>
        <w:rPr>
          <w:rFonts w:ascii="Times New Roman" w:eastAsia="Arial Unicode MS" w:hAnsi="Times New Roman" w:cs="Times New Roman"/>
          <w:bCs/>
          <w:i/>
          <w:sz w:val="24"/>
          <w:szCs w:val="24"/>
          <w:bdr w:val="nil"/>
        </w:rPr>
      </w:pPr>
    </w:p>
    <w:p w:rsidR="00860715" w:rsidRPr="00860715" w:rsidRDefault="00860715" w:rsidP="00860715">
      <w:pPr>
        <w:tabs>
          <w:tab w:val="left" w:pos="993"/>
        </w:tabs>
        <w:spacing w:before="60" w:after="0" w:line="240" w:lineRule="auto"/>
        <w:ind w:left="-142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Pr="00860715">
        <w:rPr>
          <w:rFonts w:ascii="Times New Roman" w:eastAsia="Times New Roman" w:hAnsi="Times New Roman" w:cs="Times New Roman"/>
          <w:sz w:val="24"/>
          <w:szCs w:val="24"/>
        </w:rPr>
        <w:t>. Kartu su pasiūlymu pateikiami šie dokumentai:</w:t>
      </w:r>
    </w:p>
    <w:p w:rsidR="00860715" w:rsidRPr="00860715" w:rsidRDefault="00860715" w:rsidP="00860715">
      <w:pPr>
        <w:spacing w:before="60" w:after="0" w:line="260" w:lineRule="exact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6946"/>
        <w:gridCol w:w="1984"/>
      </w:tblGrid>
      <w:tr w:rsidR="00860715" w:rsidRPr="00860715" w:rsidTr="002F7CC0">
        <w:tc>
          <w:tcPr>
            <w:tcW w:w="851" w:type="dxa"/>
          </w:tcPr>
          <w:p w:rsidR="00860715" w:rsidRPr="00860715" w:rsidRDefault="00860715" w:rsidP="00860715">
            <w:pPr>
              <w:spacing w:before="60"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715">
              <w:rPr>
                <w:rFonts w:ascii="Times New Roman" w:eastAsia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6946" w:type="dxa"/>
          </w:tcPr>
          <w:p w:rsidR="00860715" w:rsidRPr="00860715" w:rsidRDefault="00860715" w:rsidP="00860715">
            <w:pPr>
              <w:spacing w:before="60" w:after="0" w:line="260" w:lineRule="exact"/>
              <w:ind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715">
              <w:rPr>
                <w:rFonts w:ascii="Times New Roman" w:eastAsia="Times New Roman" w:hAnsi="Times New Roman" w:cs="Times New Roman"/>
                <w:sz w:val="24"/>
                <w:szCs w:val="24"/>
              </w:rPr>
              <w:t>Pateiktų dokumentų pavadinimas</w:t>
            </w:r>
          </w:p>
        </w:tc>
        <w:tc>
          <w:tcPr>
            <w:tcW w:w="1984" w:type="dxa"/>
          </w:tcPr>
          <w:p w:rsidR="00860715" w:rsidRPr="00860715" w:rsidRDefault="00860715" w:rsidP="00860715">
            <w:pPr>
              <w:spacing w:before="60"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715">
              <w:rPr>
                <w:rFonts w:ascii="Times New Roman" w:eastAsia="Times New Roman" w:hAnsi="Times New Roman" w:cs="Times New Roman"/>
                <w:sz w:val="24"/>
                <w:szCs w:val="24"/>
              </w:rPr>
              <w:t>Dokumento puslapių skaičius</w:t>
            </w:r>
          </w:p>
        </w:tc>
      </w:tr>
      <w:tr w:rsidR="00860715" w:rsidRPr="00860715" w:rsidTr="002F7CC0">
        <w:tc>
          <w:tcPr>
            <w:tcW w:w="851" w:type="dxa"/>
          </w:tcPr>
          <w:p w:rsidR="00860715" w:rsidRPr="00860715" w:rsidRDefault="00860715" w:rsidP="00860715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715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946" w:type="dxa"/>
          </w:tcPr>
          <w:p w:rsidR="00860715" w:rsidRPr="00860715" w:rsidRDefault="00860715" w:rsidP="00860715">
            <w:pPr>
              <w:spacing w:before="60" w:after="0" w:line="240" w:lineRule="auto"/>
              <w:ind w:right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60715" w:rsidRPr="00860715" w:rsidRDefault="00860715" w:rsidP="00860715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60715" w:rsidRPr="00860715" w:rsidTr="002F7CC0">
        <w:tc>
          <w:tcPr>
            <w:tcW w:w="851" w:type="dxa"/>
          </w:tcPr>
          <w:p w:rsidR="00860715" w:rsidRPr="00860715" w:rsidRDefault="00860715" w:rsidP="00860715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715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946" w:type="dxa"/>
          </w:tcPr>
          <w:p w:rsidR="00860715" w:rsidRPr="00860715" w:rsidRDefault="00860715" w:rsidP="00860715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60715" w:rsidRPr="00860715" w:rsidRDefault="00860715" w:rsidP="00860715">
            <w:pPr>
              <w:tabs>
                <w:tab w:val="left" w:pos="600"/>
              </w:tabs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60715" w:rsidRPr="00860715" w:rsidTr="002F7CC0">
        <w:tc>
          <w:tcPr>
            <w:tcW w:w="851" w:type="dxa"/>
          </w:tcPr>
          <w:p w:rsidR="00860715" w:rsidRPr="00860715" w:rsidRDefault="00860715" w:rsidP="00860715">
            <w:pPr>
              <w:spacing w:before="60"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715">
              <w:rPr>
                <w:rFonts w:ascii="Times New Roman" w:eastAsia="Times New Roman" w:hAnsi="Times New Roman" w:cs="Times New Roman"/>
                <w:sz w:val="24"/>
                <w:szCs w:val="24"/>
              </w:rPr>
              <w:t>3...</w:t>
            </w:r>
          </w:p>
        </w:tc>
        <w:tc>
          <w:tcPr>
            <w:tcW w:w="6946" w:type="dxa"/>
          </w:tcPr>
          <w:p w:rsidR="00860715" w:rsidRPr="00860715" w:rsidRDefault="00860715" w:rsidP="00860715">
            <w:pPr>
              <w:tabs>
                <w:tab w:val="left" w:pos="600"/>
              </w:tabs>
              <w:spacing w:before="60" w:after="0" w:line="260" w:lineRule="exact"/>
              <w:ind w:righ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715">
              <w:rPr>
                <w:rFonts w:ascii="Times New Roman" w:eastAsia="Times New Roman" w:hAnsi="Times New Roman" w:cs="Times New Roman"/>
                <w:sz w:val="24"/>
                <w:szCs w:val="24"/>
              </w:rPr>
              <w:t>Kiti dokumentai (</w:t>
            </w:r>
            <w:r w:rsidRPr="0086071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nurodyti kiekvieno dokumento pavadinimą</w:t>
            </w:r>
            <w:r w:rsidRPr="00860715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:rsidR="00860715" w:rsidRPr="00860715" w:rsidRDefault="00860715" w:rsidP="00860715">
            <w:pPr>
              <w:tabs>
                <w:tab w:val="left" w:pos="600"/>
              </w:tabs>
              <w:spacing w:before="60" w:after="0" w:line="2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60715" w:rsidRPr="00860715" w:rsidRDefault="00860715" w:rsidP="0086071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840"/>
        <w:jc w:val="both"/>
        <w:rPr>
          <w:rFonts w:ascii="Times New Roman" w:eastAsia="Arial Unicode MS" w:hAnsi="Times New Roman" w:cs="Times New Roman"/>
          <w:bCs/>
          <w:sz w:val="24"/>
          <w:szCs w:val="24"/>
          <w:bdr w:val="nil"/>
        </w:rPr>
      </w:pPr>
    </w:p>
    <w:p w:rsidR="00860715" w:rsidRPr="00860715" w:rsidRDefault="00860715" w:rsidP="0086071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bCs/>
          <w:sz w:val="24"/>
          <w:szCs w:val="24"/>
          <w:bdr w:val="nil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3020"/>
        <w:gridCol w:w="554"/>
        <w:gridCol w:w="1822"/>
        <w:gridCol w:w="646"/>
        <w:gridCol w:w="2402"/>
        <w:gridCol w:w="598"/>
        <w:gridCol w:w="596"/>
      </w:tblGrid>
      <w:tr w:rsidR="00860715" w:rsidRPr="00860715" w:rsidTr="002F7CC0">
        <w:trPr>
          <w:trHeight w:val="285"/>
        </w:trPr>
        <w:tc>
          <w:tcPr>
            <w:tcW w:w="156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60715" w:rsidRPr="00860715" w:rsidRDefault="00860715" w:rsidP="0086071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en-US"/>
              </w:rPr>
            </w:pPr>
          </w:p>
        </w:tc>
        <w:tc>
          <w:tcPr>
            <w:tcW w:w="288" w:type="pct"/>
          </w:tcPr>
          <w:p w:rsidR="00860715" w:rsidRPr="00860715" w:rsidRDefault="00860715" w:rsidP="0086071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en-US"/>
              </w:rPr>
            </w:pP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60715" w:rsidRPr="00860715" w:rsidRDefault="00860715" w:rsidP="0086071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en-US"/>
              </w:rPr>
            </w:pPr>
          </w:p>
        </w:tc>
        <w:tc>
          <w:tcPr>
            <w:tcW w:w="335" w:type="pct"/>
          </w:tcPr>
          <w:p w:rsidR="00860715" w:rsidRPr="00860715" w:rsidRDefault="00860715" w:rsidP="0086071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en-US"/>
              </w:rPr>
            </w:pPr>
          </w:p>
        </w:tc>
        <w:tc>
          <w:tcPr>
            <w:tcW w:w="124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60715" w:rsidRPr="00860715" w:rsidRDefault="00860715" w:rsidP="0086071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en-US"/>
              </w:rPr>
            </w:pPr>
          </w:p>
        </w:tc>
        <w:tc>
          <w:tcPr>
            <w:tcW w:w="310" w:type="pct"/>
          </w:tcPr>
          <w:p w:rsidR="00860715" w:rsidRPr="00860715" w:rsidRDefault="00860715" w:rsidP="0086071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en-US"/>
              </w:rPr>
            </w:pPr>
          </w:p>
        </w:tc>
        <w:tc>
          <w:tcPr>
            <w:tcW w:w="309" w:type="pct"/>
          </w:tcPr>
          <w:p w:rsidR="00860715" w:rsidRPr="00860715" w:rsidRDefault="00860715" w:rsidP="0086071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en-US"/>
              </w:rPr>
            </w:pPr>
          </w:p>
        </w:tc>
      </w:tr>
      <w:tr w:rsidR="00860715" w:rsidRPr="00860715" w:rsidTr="002F7CC0">
        <w:trPr>
          <w:trHeight w:val="186"/>
        </w:trPr>
        <w:tc>
          <w:tcPr>
            <w:tcW w:w="156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0715" w:rsidRPr="00860715" w:rsidRDefault="00860715" w:rsidP="0086071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position w:val="6"/>
                <w:sz w:val="20"/>
                <w:szCs w:val="20"/>
              </w:rPr>
            </w:pPr>
            <w:r w:rsidRPr="00860715">
              <w:rPr>
                <w:rFonts w:ascii="Times New Roman" w:eastAsia="Times New Roman" w:hAnsi="Times New Roman" w:cs="Times New Roman"/>
                <w:i/>
                <w:position w:val="6"/>
                <w:sz w:val="20"/>
                <w:szCs w:val="20"/>
              </w:rPr>
              <w:t>(Tiekėjo arba jo įgalioto asmens pareigų pavadinimas)</w:t>
            </w:r>
          </w:p>
        </w:tc>
        <w:tc>
          <w:tcPr>
            <w:tcW w:w="288" w:type="pct"/>
          </w:tcPr>
          <w:p w:rsidR="00860715" w:rsidRPr="00860715" w:rsidRDefault="00860715" w:rsidP="0086071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bdr w:val="nil"/>
                <w:lang w:val="en-US"/>
              </w:rPr>
            </w:pPr>
          </w:p>
        </w:tc>
        <w:tc>
          <w:tcPr>
            <w:tcW w:w="94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0715" w:rsidRPr="00860715" w:rsidRDefault="00860715" w:rsidP="0086071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bdr w:val="nil"/>
                <w:lang w:val="en-US"/>
              </w:rPr>
            </w:pPr>
            <w:r w:rsidRPr="00860715">
              <w:rPr>
                <w:rFonts w:ascii="Times New Roman" w:eastAsia="Arial Unicode MS" w:hAnsi="Times New Roman" w:cs="Times New Roman"/>
                <w:i/>
                <w:position w:val="6"/>
                <w:sz w:val="20"/>
                <w:szCs w:val="20"/>
                <w:bdr w:val="nil"/>
                <w:lang w:val="en-US"/>
              </w:rPr>
              <w:t>(</w:t>
            </w:r>
            <w:proofErr w:type="spellStart"/>
            <w:r w:rsidRPr="00860715">
              <w:rPr>
                <w:rFonts w:ascii="Times New Roman" w:eastAsia="Arial Unicode MS" w:hAnsi="Times New Roman" w:cs="Times New Roman"/>
                <w:i/>
                <w:position w:val="6"/>
                <w:sz w:val="20"/>
                <w:szCs w:val="20"/>
                <w:bdr w:val="nil"/>
                <w:lang w:val="en-US"/>
              </w:rPr>
              <w:t>Parašas</w:t>
            </w:r>
            <w:proofErr w:type="spellEnd"/>
            <w:r w:rsidRPr="00860715">
              <w:rPr>
                <w:rFonts w:ascii="Times New Roman" w:eastAsia="Arial Unicode MS" w:hAnsi="Times New Roman" w:cs="Times New Roman"/>
                <w:i/>
                <w:position w:val="6"/>
                <w:sz w:val="20"/>
                <w:szCs w:val="20"/>
                <w:bdr w:val="nil"/>
                <w:lang w:val="en-US"/>
              </w:rPr>
              <w:t>)</w:t>
            </w:r>
            <w:r w:rsidRPr="00860715">
              <w:rPr>
                <w:rFonts w:ascii="Times New Roman" w:eastAsia="Arial Unicode MS" w:hAnsi="Times New Roman" w:cs="Times New Roman"/>
                <w:i/>
                <w:sz w:val="20"/>
                <w:szCs w:val="20"/>
                <w:bdr w:val="nil"/>
                <w:lang w:val="en-US"/>
              </w:rPr>
              <w:t xml:space="preserve"> </w:t>
            </w:r>
          </w:p>
        </w:tc>
        <w:tc>
          <w:tcPr>
            <w:tcW w:w="335" w:type="pct"/>
          </w:tcPr>
          <w:p w:rsidR="00860715" w:rsidRPr="00860715" w:rsidRDefault="00860715" w:rsidP="0086071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i/>
                <w:sz w:val="20"/>
                <w:szCs w:val="20"/>
                <w:bdr w:val="nil"/>
                <w:lang w:val="en-US"/>
              </w:rPr>
            </w:pPr>
          </w:p>
        </w:tc>
        <w:tc>
          <w:tcPr>
            <w:tcW w:w="124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0715" w:rsidRPr="00860715" w:rsidRDefault="00860715" w:rsidP="0086071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bdr w:val="nil"/>
                <w:lang w:val="en-US"/>
              </w:rPr>
            </w:pPr>
            <w:r w:rsidRPr="00860715">
              <w:rPr>
                <w:rFonts w:ascii="Times New Roman" w:eastAsia="Arial Unicode MS" w:hAnsi="Times New Roman" w:cs="Times New Roman"/>
                <w:i/>
                <w:position w:val="6"/>
                <w:sz w:val="20"/>
                <w:szCs w:val="20"/>
                <w:bdr w:val="nil"/>
                <w:lang w:val="en-US"/>
              </w:rPr>
              <w:t>(</w:t>
            </w:r>
            <w:proofErr w:type="spellStart"/>
            <w:r w:rsidRPr="00860715">
              <w:rPr>
                <w:rFonts w:ascii="Times New Roman" w:eastAsia="Arial Unicode MS" w:hAnsi="Times New Roman" w:cs="Times New Roman"/>
                <w:i/>
                <w:position w:val="6"/>
                <w:sz w:val="20"/>
                <w:szCs w:val="20"/>
                <w:bdr w:val="nil"/>
                <w:lang w:val="en-US"/>
              </w:rPr>
              <w:t>Vardas</w:t>
            </w:r>
            <w:proofErr w:type="spellEnd"/>
            <w:r w:rsidRPr="00860715">
              <w:rPr>
                <w:rFonts w:ascii="Times New Roman" w:eastAsia="Arial Unicode MS" w:hAnsi="Times New Roman" w:cs="Times New Roman"/>
                <w:i/>
                <w:position w:val="6"/>
                <w:sz w:val="20"/>
                <w:szCs w:val="20"/>
                <w:bdr w:val="nil"/>
                <w:lang w:val="en-US"/>
              </w:rPr>
              <w:t xml:space="preserve"> </w:t>
            </w:r>
            <w:proofErr w:type="spellStart"/>
            <w:r w:rsidRPr="00860715">
              <w:rPr>
                <w:rFonts w:ascii="Times New Roman" w:eastAsia="Arial Unicode MS" w:hAnsi="Times New Roman" w:cs="Times New Roman"/>
                <w:i/>
                <w:position w:val="6"/>
                <w:sz w:val="20"/>
                <w:szCs w:val="20"/>
                <w:bdr w:val="nil"/>
                <w:lang w:val="en-US"/>
              </w:rPr>
              <w:t>ir</w:t>
            </w:r>
            <w:proofErr w:type="spellEnd"/>
            <w:r w:rsidRPr="00860715">
              <w:rPr>
                <w:rFonts w:ascii="Times New Roman" w:eastAsia="Arial Unicode MS" w:hAnsi="Times New Roman" w:cs="Times New Roman"/>
                <w:i/>
                <w:position w:val="6"/>
                <w:sz w:val="20"/>
                <w:szCs w:val="20"/>
                <w:bdr w:val="nil"/>
                <w:lang w:val="en-US"/>
              </w:rPr>
              <w:t xml:space="preserve"> </w:t>
            </w:r>
            <w:proofErr w:type="spellStart"/>
            <w:r w:rsidRPr="00860715">
              <w:rPr>
                <w:rFonts w:ascii="Times New Roman" w:eastAsia="Arial Unicode MS" w:hAnsi="Times New Roman" w:cs="Times New Roman"/>
                <w:i/>
                <w:position w:val="6"/>
                <w:sz w:val="20"/>
                <w:szCs w:val="20"/>
                <w:bdr w:val="nil"/>
                <w:lang w:val="en-US"/>
              </w:rPr>
              <w:t>pavardė</w:t>
            </w:r>
            <w:proofErr w:type="spellEnd"/>
            <w:r w:rsidRPr="00860715">
              <w:rPr>
                <w:rFonts w:ascii="Times New Roman" w:eastAsia="Arial Unicode MS" w:hAnsi="Times New Roman" w:cs="Times New Roman"/>
                <w:i/>
                <w:position w:val="6"/>
                <w:sz w:val="20"/>
                <w:szCs w:val="20"/>
                <w:bdr w:val="nil"/>
                <w:lang w:val="en-US"/>
              </w:rPr>
              <w:t>)</w:t>
            </w:r>
            <w:r w:rsidRPr="00860715">
              <w:rPr>
                <w:rFonts w:ascii="Times New Roman" w:eastAsia="Arial Unicode MS" w:hAnsi="Times New Roman" w:cs="Times New Roman"/>
                <w:i/>
                <w:sz w:val="20"/>
                <w:szCs w:val="20"/>
                <w:bdr w:val="nil"/>
                <w:lang w:val="en-US"/>
              </w:rPr>
              <w:t xml:space="preserve"> </w:t>
            </w:r>
          </w:p>
        </w:tc>
        <w:tc>
          <w:tcPr>
            <w:tcW w:w="310" w:type="pct"/>
          </w:tcPr>
          <w:p w:rsidR="00860715" w:rsidRPr="00860715" w:rsidRDefault="00860715" w:rsidP="0086071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en-US"/>
              </w:rPr>
            </w:pPr>
          </w:p>
        </w:tc>
        <w:tc>
          <w:tcPr>
            <w:tcW w:w="309" w:type="pct"/>
          </w:tcPr>
          <w:p w:rsidR="00860715" w:rsidRPr="00860715" w:rsidRDefault="00860715" w:rsidP="0086071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en-US"/>
              </w:rPr>
            </w:pPr>
          </w:p>
        </w:tc>
      </w:tr>
    </w:tbl>
    <w:p w:rsidR="00860715" w:rsidRPr="00860715" w:rsidRDefault="00860715" w:rsidP="0086071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bdr w:val="nil"/>
        </w:rPr>
      </w:pPr>
    </w:p>
    <w:sectPr w:rsidR="00860715" w:rsidRPr="0086071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902"/>
    <w:rsid w:val="00096FD1"/>
    <w:rsid w:val="002C1C42"/>
    <w:rsid w:val="003977F2"/>
    <w:rsid w:val="00632A9F"/>
    <w:rsid w:val="00693752"/>
    <w:rsid w:val="00860715"/>
    <w:rsid w:val="008622B2"/>
    <w:rsid w:val="008B5951"/>
    <w:rsid w:val="00954B70"/>
    <w:rsid w:val="009F5007"/>
    <w:rsid w:val="00C63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626FC"/>
  <w15:chartTrackingRefBased/>
  <w15:docId w15:val="{72931E32-06F6-4CBB-9951-CBAF21628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86071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19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8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5535</Words>
  <Characters>3156</Characters>
  <Application>Microsoft Office Word</Application>
  <DocSecurity>0</DocSecurity>
  <Lines>26</Lines>
  <Paragraphs>17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DZIKARIENĖ Irma</dc:creator>
  <cp:keywords/>
  <dc:description/>
  <cp:lastModifiedBy>DZIKARIENĖ Irma</cp:lastModifiedBy>
  <cp:revision>7</cp:revision>
  <dcterms:created xsi:type="dcterms:W3CDTF">2026-03-30T12:23:00Z</dcterms:created>
  <dcterms:modified xsi:type="dcterms:W3CDTF">2026-04-08T11:48:00Z</dcterms:modified>
</cp:coreProperties>
</file>