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D1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  <w:r w:rsidRPr="00C63902">
        <w:rPr>
          <w:rFonts w:ascii="Times New Roman" w:eastAsia="Calibri Light" w:hAnsi="Times New Roman" w:cs="Times New Roman"/>
          <w:lang w:eastAsia="lt-LT"/>
        </w:rPr>
        <w:t xml:space="preserve">Pirkimo sąlygų </w:t>
      </w:r>
      <w:r w:rsidR="003977F2">
        <w:rPr>
          <w:rFonts w:ascii="Times New Roman" w:eastAsia="Calibri Light" w:hAnsi="Times New Roman" w:cs="Times New Roman"/>
          <w:lang w:eastAsia="lt-LT"/>
        </w:rPr>
        <w:t>5</w:t>
      </w:r>
      <w:r w:rsidRPr="00C63902">
        <w:rPr>
          <w:rFonts w:ascii="Times New Roman" w:eastAsia="Calibri Light" w:hAnsi="Times New Roman" w:cs="Times New Roman"/>
          <w:lang w:eastAsia="lt-LT"/>
        </w:rPr>
        <w:t xml:space="preserve"> priedas</w:t>
      </w:r>
    </w:p>
    <w:p w:rsidR="00C63902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5E5862" w:rsidRPr="005E5862">
        <w:rPr>
          <w:rFonts w:ascii="Times New Roman" w:eastAsia="Arial Unicode MS" w:hAnsi="Times New Roman" w:cs="Times New Roman"/>
          <w:b/>
          <w:bCs/>
          <w:i/>
          <w:sz w:val="24"/>
          <w:szCs w:val="24"/>
          <w:bdr w:val="nil"/>
        </w:rPr>
        <w:t>HEWLETT PACKARD GAMINTOJO</w:t>
      </w:r>
      <w:r w:rsidR="005E5862" w:rsidRPr="009F50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C63902">
        <w:rPr>
          <w:rFonts w:ascii="Times New Roman" w:eastAsia="Times New Roman" w:hAnsi="Times New Roman" w:cs="Times New Roman"/>
          <w:b/>
          <w:bCs/>
          <w:sz w:val="24"/>
          <w:szCs w:val="24"/>
        </w:rPr>
        <w:t>NENUTRŪKSTAMO ELEKTROS ENERGIJOS MAITINIMO SISTEM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Ų TECHNINĖS PRIEŽIŪROS PASLAUGŲ</w:t>
      </w: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(</w:t>
      </w:r>
      <w:r w:rsidR="005E5862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</w:rPr>
        <w:t>2</w:t>
      </w:r>
      <w:r w:rsidRPr="00C63902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</w:rPr>
        <w:t>-a pirkimo objekto dalis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)</w:t>
      </w: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 xml:space="preserve">         (Data)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>_____________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dr w:val="ni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3"/>
        <w:gridCol w:w="5245"/>
      </w:tblGrid>
      <w:tr w:rsidR="00C63902" w:rsidRPr="00C63902" w:rsidTr="00C63902">
        <w:trPr>
          <w:trHeight w:val="273"/>
        </w:trPr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pavadinimas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adresas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Įmonės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kodas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PVM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mokėtojo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kodas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Įmonės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vadovo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pareigos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vardas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ir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pavardė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Už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pasiūlymą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atsakingo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asmens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pareigos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vardas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pavardė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tel., el.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paštas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Telefono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numeris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Fakso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numeris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El.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pašto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adresas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Banko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pavadinimas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Banko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kodas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Atsiskaitomoji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sąskaita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pacing w:val="-4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/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Pastaba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.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Pildoma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,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jei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tiekėjas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ketina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pasitelkti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subrangovą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(-us),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subtiekėją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(-us)</w:t>
      </w:r>
      <w:r w:rsidRPr="00C63902">
        <w:rPr>
          <w:rFonts w:ascii="Times New Roman" w:eastAsia="Arial Unicode MS" w:hAnsi="Times New Roman" w:cs="Times New Roman"/>
          <w:i/>
          <w:strike/>
          <w:spacing w:val="-4"/>
          <w:bdr w:val="nil"/>
          <w:lang w:val="en-US"/>
        </w:rPr>
        <w:t>,</w:t>
      </w:r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ar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subteikėją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(-us)/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4531"/>
      </w:tblGrid>
      <w:tr w:rsidR="00C63902" w:rsidRPr="00C63902" w:rsidTr="00C63902">
        <w:tc>
          <w:tcPr>
            <w:tcW w:w="2647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Subrangovo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ar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subteikėjo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 (</w:t>
            </w:r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noBreakHyphen/>
              <w:t>ų)</w:t>
            </w: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pavadinimas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) </w:t>
            </w:r>
          </w:p>
        </w:tc>
        <w:tc>
          <w:tcPr>
            <w:tcW w:w="2353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647" w:type="pct"/>
            <w:tcBorders>
              <w:bottom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Subrangovo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ar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subteikėjo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 (</w:t>
            </w:r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noBreakHyphen/>
              <w:t>ų)</w:t>
            </w: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adresas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) </w:t>
            </w:r>
          </w:p>
        </w:tc>
        <w:tc>
          <w:tcPr>
            <w:tcW w:w="2353" w:type="pct"/>
            <w:tcBorders>
              <w:bottom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Įsipareigojimų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dalis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procentais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kuriai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ketinama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pasitelkti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subrangovą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(-us),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subtiekėją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(-us)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subteikėją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(-us)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dr w:val="nil"/>
        </w:rPr>
        <w:t xml:space="preserve">1. </w:t>
      </w:r>
      <w:r w:rsidRPr="00C63902">
        <w:rPr>
          <w:rFonts w:ascii="Times New Roman" w:eastAsia="Arial Unicode MS" w:hAnsi="Times New Roman" w:cs="Times New Roman"/>
          <w:bdr w:val="nil"/>
        </w:rPr>
        <w:t>Šiuo pasiūlymu pažymime, kad sutinkame su visomis konkurso sąlygomis, nustatytomis: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>1)</w:t>
      </w:r>
      <w:r>
        <w:rPr>
          <w:rFonts w:ascii="Times New Roman" w:eastAsia="Arial Unicode MS" w:hAnsi="Times New Roman" w:cs="Times New Roman"/>
          <w:bdr w:val="nil"/>
        </w:rPr>
        <w:t xml:space="preserve"> mažos vertės skelbiamos apklausos</w:t>
      </w:r>
      <w:r w:rsidRPr="00C63902">
        <w:rPr>
          <w:rFonts w:ascii="Times New Roman" w:eastAsia="Arial Unicode MS" w:hAnsi="Times New Roman" w:cs="Times New Roman"/>
          <w:bdr w:val="nil"/>
        </w:rPr>
        <w:t> </w:t>
      </w:r>
      <w:r>
        <w:rPr>
          <w:rFonts w:ascii="Times New Roman" w:eastAsia="Arial Unicode MS" w:hAnsi="Times New Roman" w:cs="Times New Roman"/>
          <w:bdr w:val="nil"/>
        </w:rPr>
        <w:t>„N</w:t>
      </w:r>
      <w:r w:rsidRPr="00C63902">
        <w:rPr>
          <w:rFonts w:ascii="Times New Roman" w:eastAsia="Arial Unicode MS" w:hAnsi="Times New Roman" w:cs="Times New Roman"/>
          <w:bdr w:val="nil"/>
        </w:rPr>
        <w:t xml:space="preserve">enutrūkstamo elektros energijos maitinimo sistemų techninės priežiūros ir remonto </w:t>
      </w:r>
      <w:r>
        <w:rPr>
          <w:rFonts w:ascii="Times New Roman" w:eastAsia="Arial Unicode MS" w:hAnsi="Times New Roman" w:cs="Times New Roman"/>
          <w:bdr w:val="nil"/>
        </w:rPr>
        <w:t>paslaugos“</w:t>
      </w:r>
      <w:r w:rsidRPr="00C63902">
        <w:rPr>
          <w:rFonts w:ascii="Times New Roman" w:eastAsia="Arial Unicode MS" w:hAnsi="Times New Roman" w:cs="Times New Roman"/>
          <w:bdr w:val="nil"/>
        </w:rPr>
        <w:t xml:space="preserve"> skelbime, paskelbtame CVP IS priemonėmis ir šio pirkimo sąlygose;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 xml:space="preserve">2) kituose pirkimo dokumentuose (jų paaiškinimuose, </w:t>
      </w:r>
      <w:proofErr w:type="spellStart"/>
      <w:r w:rsidRPr="00C63902">
        <w:rPr>
          <w:rFonts w:ascii="Times New Roman" w:eastAsia="Arial Unicode MS" w:hAnsi="Times New Roman" w:cs="Times New Roman"/>
          <w:bdr w:val="nil"/>
        </w:rPr>
        <w:t>papildymuose</w:t>
      </w:r>
      <w:proofErr w:type="spellEnd"/>
      <w:r w:rsidRPr="00C63902">
        <w:rPr>
          <w:rFonts w:ascii="Times New Roman" w:eastAsia="Arial Unicode MS" w:hAnsi="Times New Roman" w:cs="Times New Roman"/>
          <w:bdr w:val="nil"/>
        </w:rPr>
        <w:t>).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142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</w:r>
      <w:r>
        <w:rPr>
          <w:rFonts w:ascii="Times New Roman" w:eastAsia="Arial Unicode MS" w:hAnsi="Times New Roman" w:cs="Times New Roman"/>
          <w:bdr w:val="nil"/>
        </w:rPr>
        <w:tab/>
      </w:r>
      <w:r w:rsidRPr="00C63902">
        <w:rPr>
          <w:rFonts w:ascii="Times New Roman" w:eastAsia="Arial Unicode MS" w:hAnsi="Times New Roman" w:cs="Times New Roman"/>
          <w:bdr w:val="nil"/>
        </w:rPr>
        <w:t>2. Patvirtiname, kad paslaugas perkančiajai organizacijai teiksime, vadovaudamiesi Lietuvos Respublikos civiliniu kodeksu, kitais teisės aktais ir pagal konkurso sąlygose nurodytos techninės specifikacijos bei pagrindines pirkimo sutarties sąlygas.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>3. Pasiūlymas galioja 90 dienų.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>4. Pasirašydami pasiūlymą patvirtiname, kad dokumentų skaitmeninės kopijos yra tikros.</w:t>
      </w:r>
    </w:p>
    <w:p w:rsid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Cs/>
          <w:bdr w:val="nil"/>
        </w:rPr>
        <w:tab/>
        <w:t xml:space="preserve">5. </w:t>
      </w:r>
      <w:r w:rsidRPr="00C63902">
        <w:rPr>
          <w:rFonts w:ascii="Times New Roman" w:eastAsia="Arial Unicode MS" w:hAnsi="Times New Roman" w:cs="Times New Roman"/>
          <w:bdr w:val="nil"/>
        </w:rPr>
        <w:t xml:space="preserve">Siūlomos paslaugos </w:t>
      </w:r>
      <w:r>
        <w:rPr>
          <w:rFonts w:ascii="Times New Roman" w:eastAsia="Arial Unicode MS" w:hAnsi="Times New Roman" w:cs="Times New Roman"/>
          <w:bdr w:val="nil"/>
        </w:rPr>
        <w:t xml:space="preserve">ir medžiagos </w:t>
      </w:r>
      <w:r w:rsidRPr="00C63902">
        <w:rPr>
          <w:rFonts w:ascii="Times New Roman" w:eastAsia="Arial Unicode MS" w:hAnsi="Times New Roman" w:cs="Times New Roman"/>
          <w:bdr w:val="nil"/>
        </w:rPr>
        <w:t>visiškai atitinka pirkimo dokumentuose nustatytus reikalavimus, o jų kainos  yra šios:</w:t>
      </w:r>
    </w:p>
    <w:p w:rsid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C63902" w:rsidRPr="00860715" w:rsidRDefault="00C63902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:rsidR="00C63902" w:rsidRPr="00860715" w:rsidRDefault="00C63902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bdr w:val="nil"/>
        </w:rPr>
      </w:pPr>
      <w:r w:rsidRPr="00860715">
        <w:rPr>
          <w:rFonts w:ascii="Times New Roman" w:eastAsia="Arial Unicode MS" w:hAnsi="Times New Roman" w:cs="Times New Roman"/>
          <w:b/>
          <w:iCs/>
          <w:sz w:val="24"/>
          <w:szCs w:val="24"/>
          <w:bdr w:val="nil"/>
        </w:rPr>
        <w:t>Paslaugų ir medžiagų įkainiai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064"/>
        <w:gridCol w:w="1673"/>
        <w:gridCol w:w="1275"/>
        <w:gridCol w:w="1242"/>
      </w:tblGrid>
      <w:tr w:rsidR="005E5862" w:rsidRPr="005E5862" w:rsidTr="005E5862">
        <w:tc>
          <w:tcPr>
            <w:tcW w:w="601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Eil. Nr.</w:t>
            </w:r>
          </w:p>
        </w:tc>
        <w:tc>
          <w:tcPr>
            <w:tcW w:w="5064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Aprašymas</w:t>
            </w:r>
          </w:p>
        </w:tc>
        <w:tc>
          <w:tcPr>
            <w:tcW w:w="1673" w:type="dxa"/>
            <w:vAlign w:val="center"/>
          </w:tcPr>
          <w:p w:rsidR="005E5862" w:rsidRPr="005E5862" w:rsidRDefault="00A74451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A74451">
              <w:rPr>
                <w:rFonts w:ascii="Times New Roman" w:eastAsia="Arial Unicode MS" w:hAnsi="Times New Roman" w:cs="Times New Roman"/>
                <w:b/>
                <w:bdr w:val="nil"/>
              </w:rPr>
              <w:t>Or</w:t>
            </w:r>
            <w:r>
              <w:rPr>
                <w:rFonts w:ascii="Times New Roman" w:eastAsia="Arial Unicode MS" w:hAnsi="Times New Roman" w:cs="Times New Roman"/>
                <w:b/>
                <w:bdr w:val="nil"/>
              </w:rPr>
              <w:t>ientacinis per 36 mėn. Paslaugų</w:t>
            </w:r>
            <w:r w:rsidRPr="00A74451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periodiškumas (kartai), Paslaugų teikimo trukmė (darbo val.) ar medžiagų  kiekis (vnt.)</w:t>
            </w:r>
          </w:p>
        </w:tc>
        <w:tc>
          <w:tcPr>
            <w:tcW w:w="1275" w:type="dxa"/>
            <w:vAlign w:val="center"/>
          </w:tcPr>
          <w:p w:rsidR="005E5862" w:rsidRPr="005E5862" w:rsidRDefault="00A74451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A74451">
              <w:rPr>
                <w:rFonts w:ascii="Times New Roman" w:eastAsia="Arial Unicode MS" w:hAnsi="Times New Roman" w:cs="Times New Roman"/>
                <w:b/>
                <w:bdr w:val="nil"/>
              </w:rPr>
              <w:t>Vieno Paslaugų/medžiagos vieneto (karto, darbo val.) kaina EUR (su PVM)</w:t>
            </w:r>
          </w:p>
        </w:tc>
        <w:tc>
          <w:tcPr>
            <w:tcW w:w="1242" w:type="dxa"/>
            <w:vAlign w:val="center"/>
          </w:tcPr>
          <w:p w:rsidR="00A74451" w:rsidRPr="00A74451" w:rsidRDefault="00A74451" w:rsidP="00A744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A74451">
              <w:rPr>
                <w:rFonts w:ascii="Times New Roman" w:eastAsia="Arial Unicode MS" w:hAnsi="Times New Roman" w:cs="Times New Roman"/>
                <w:b/>
                <w:bdr w:val="nil"/>
              </w:rPr>
              <w:t>Bendra Paslaugų/medžiagos kaina EUR (su PVM)</w:t>
            </w:r>
          </w:p>
          <w:p w:rsidR="00A74451" w:rsidRPr="00A74451" w:rsidRDefault="00A74451" w:rsidP="00A744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  <w:p w:rsidR="005E5862" w:rsidRPr="005E5862" w:rsidRDefault="00A74451" w:rsidP="00A744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A74451">
              <w:rPr>
                <w:rFonts w:ascii="Times New Roman" w:eastAsia="Arial Unicode MS" w:hAnsi="Times New Roman" w:cs="Times New Roman"/>
                <w:b/>
                <w:bdr w:val="nil"/>
              </w:rPr>
              <w:t>(3x4)</w:t>
            </w:r>
          </w:p>
        </w:tc>
      </w:tr>
      <w:tr w:rsidR="005E5862" w:rsidRPr="005E5862" w:rsidTr="005E5862">
        <w:tc>
          <w:tcPr>
            <w:tcW w:w="601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i/>
                <w:bdr w:val="nil"/>
              </w:rPr>
              <w:t>1</w:t>
            </w:r>
          </w:p>
        </w:tc>
        <w:tc>
          <w:tcPr>
            <w:tcW w:w="5064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i/>
                <w:bdr w:val="nil"/>
              </w:rPr>
              <w:t>2</w:t>
            </w:r>
          </w:p>
        </w:tc>
        <w:tc>
          <w:tcPr>
            <w:tcW w:w="1673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i/>
                <w:bdr w:val="nil"/>
              </w:rPr>
              <w:t>3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i/>
                <w:bdr w:val="nil"/>
              </w:rPr>
              <w:t>4</w:t>
            </w: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i/>
                <w:bdr w:val="nil"/>
              </w:rPr>
              <w:t>5</w:t>
            </w: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1</w:t>
            </w:r>
          </w:p>
        </w:tc>
        <w:tc>
          <w:tcPr>
            <w:tcW w:w="9254" w:type="dxa"/>
            <w:gridSpan w:val="4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Įrenginys Nr.1. Hewlett Packard HP 5500XR LRS II rūmai</w:t>
            </w: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1.1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1.2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1.3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5E586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5E586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1.4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1.5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1.6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7.7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1.8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1.9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2</w:t>
            </w:r>
          </w:p>
        </w:tc>
        <w:tc>
          <w:tcPr>
            <w:tcW w:w="9254" w:type="dxa"/>
            <w:gridSpan w:val="4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Įrenginys Nr.8. (14 vnt.) HP, HP R7KVA UPS LRS I ir III rūmai</w:t>
            </w: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2.1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2.2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5E586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5E586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2.3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2.4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2.5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2.6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2.7</w:t>
            </w:r>
          </w:p>
        </w:tc>
        <w:tc>
          <w:tcPr>
            <w:tcW w:w="5064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673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rPr>
          <w:trHeight w:val="535"/>
        </w:trPr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3</w:t>
            </w:r>
          </w:p>
        </w:tc>
        <w:tc>
          <w:tcPr>
            <w:tcW w:w="5064" w:type="dxa"/>
          </w:tcPr>
          <w:p w:rsidR="005E5862" w:rsidRPr="005E5862" w:rsidRDefault="00A74451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dr w:val="nil"/>
              </w:rPr>
              <w:t>Nenumatytos remonto, gedimų šalinimo paslaugos</w:t>
            </w:r>
            <w:r w:rsidRPr="00A74451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(taikoma visiems įrenginiams pagal perkančiosios organizacijos užsakymus)</w:t>
            </w:r>
          </w:p>
        </w:tc>
        <w:tc>
          <w:tcPr>
            <w:tcW w:w="1673" w:type="dxa"/>
            <w:vAlign w:val="center"/>
          </w:tcPr>
          <w:p w:rsidR="005E5862" w:rsidRPr="005E5862" w:rsidRDefault="00A74451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A74451">
              <w:rPr>
                <w:rFonts w:ascii="Times New Roman" w:eastAsia="Arial Unicode MS" w:hAnsi="Times New Roman" w:cs="Times New Roman"/>
                <w:bdr w:val="nil"/>
              </w:rPr>
              <w:t>20 darbo val.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rPr>
          <w:trHeight w:val="117"/>
        </w:trPr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4</w:t>
            </w:r>
          </w:p>
        </w:tc>
        <w:tc>
          <w:tcPr>
            <w:tcW w:w="9254" w:type="dxa"/>
            <w:gridSpan w:val="4"/>
          </w:tcPr>
          <w:p w:rsidR="005E5862" w:rsidRPr="005E5862" w:rsidRDefault="005E5862" w:rsidP="00321F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/>
                <w:bdr w:val="nil"/>
              </w:rPr>
              <w:t>Medžiag</w:t>
            </w:r>
            <w:r w:rsidR="00321F66">
              <w:rPr>
                <w:rFonts w:ascii="Times New Roman" w:eastAsia="Arial Unicode MS" w:hAnsi="Times New Roman" w:cs="Times New Roman"/>
                <w:b/>
                <w:bdr w:val="nil"/>
              </w:rPr>
              <w:t>os</w:t>
            </w:r>
          </w:p>
        </w:tc>
      </w:tr>
      <w:tr w:rsidR="005E5862" w:rsidRPr="005E5862" w:rsidTr="005E5862">
        <w:trPr>
          <w:trHeight w:val="119"/>
        </w:trPr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4.1</w:t>
            </w:r>
          </w:p>
        </w:tc>
        <w:tc>
          <w:tcPr>
            <w:tcW w:w="5064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Akumuliatorių baterija 12V, 7,2 Ah</w:t>
            </w:r>
          </w:p>
        </w:tc>
        <w:tc>
          <w:tcPr>
            <w:tcW w:w="1673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50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vnt.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rPr>
          <w:trHeight w:val="119"/>
        </w:trPr>
        <w:tc>
          <w:tcPr>
            <w:tcW w:w="601" w:type="dxa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4.2</w:t>
            </w:r>
          </w:p>
        </w:tc>
        <w:tc>
          <w:tcPr>
            <w:tcW w:w="5064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Akumuliatorių baterija 12V, 5 Ah</w:t>
            </w:r>
          </w:p>
        </w:tc>
        <w:tc>
          <w:tcPr>
            <w:tcW w:w="1673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E5862">
              <w:rPr>
                <w:rFonts w:ascii="Times New Roman" w:eastAsia="Arial Unicode MS" w:hAnsi="Times New Roman" w:cs="Times New Roman"/>
                <w:bdr w:val="nil"/>
              </w:rPr>
              <w:t>20</w:t>
            </w:r>
            <w:r w:rsidR="00A74451">
              <w:t xml:space="preserve"> </w:t>
            </w:r>
            <w:r w:rsidR="00A74451" w:rsidRPr="00A74451">
              <w:rPr>
                <w:rFonts w:ascii="Times New Roman" w:eastAsia="Arial Unicode MS" w:hAnsi="Times New Roman" w:cs="Times New Roman"/>
                <w:bdr w:val="nil"/>
              </w:rPr>
              <w:t>vnt.</w:t>
            </w:r>
          </w:p>
        </w:tc>
        <w:tc>
          <w:tcPr>
            <w:tcW w:w="1275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E5862" w:rsidRPr="005E5862" w:rsidTr="005E5862">
        <w:trPr>
          <w:trHeight w:val="345"/>
        </w:trPr>
        <w:tc>
          <w:tcPr>
            <w:tcW w:w="8613" w:type="dxa"/>
            <w:gridSpan w:val="4"/>
          </w:tcPr>
          <w:p w:rsidR="00A74451" w:rsidRPr="00A74451" w:rsidRDefault="00A74451" w:rsidP="00A744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A74451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Iš viso EUR su PVM:</w:t>
            </w:r>
          </w:p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5E5862" w:rsidRPr="005E5862" w:rsidRDefault="005E5862" w:rsidP="005E58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C63902" w:rsidRP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/>
          <w:bCs/>
          <w:i/>
          <w:bdr w:val="nil"/>
        </w:rPr>
        <w:t xml:space="preserve">PASTABOS: 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bdr w:val="nil"/>
        </w:rPr>
        <w:t>1. Į tiekėjo pasiūlyme įvardintas paslaugų kainas turi būti įskaičiuotos visos su pirkimo objektu susijusios išlaidos.</w:t>
      </w:r>
      <w:bookmarkStart w:id="0" w:name="_GoBack"/>
      <w:bookmarkEnd w:id="0"/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bdr w:val="nil"/>
        </w:rPr>
        <w:lastRenderedPageBreak/>
        <w:t xml:space="preserve">2. </w:t>
      </w:r>
      <w:r w:rsidRPr="00860715">
        <w:rPr>
          <w:rFonts w:ascii="Times New Roman" w:eastAsia="Arial Unicode MS" w:hAnsi="Times New Roman" w:cs="Times New Roman"/>
          <w:i/>
          <w:bdr w:val="nil"/>
        </w:rPr>
        <w:t>Kaina nurodoma suapvalinta iki 2 skaitmenų po kablelio. Tais atvejais, kai pagal galiojančius teisės aktus tiekėjui nereikia mokėti PVM, jis įrašo kainą EUR be PVM ir nurodo priežastis, dėl kurių PVM nemoka</w:t>
      </w:r>
      <w:r w:rsidRPr="00860715">
        <w:rPr>
          <w:rFonts w:ascii="Times New Roman" w:eastAsia="Arial Unicode MS" w:hAnsi="Times New Roman" w:cs="Times New Roman"/>
          <w:bdr w:val="nil"/>
        </w:rPr>
        <w:t>.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  <w:r w:rsidRPr="00860715">
        <w:rPr>
          <w:rFonts w:ascii="Times New Roman" w:eastAsia="Arial Unicode MS" w:hAnsi="Times New Roman" w:cs="Times New Roman"/>
          <w:i/>
          <w:bdr w:val="nil"/>
        </w:rPr>
        <w:t xml:space="preserve">3. Perkančioji organizacija per visą pirkimo sutarties galiojimo laiką paslaugas </w:t>
      </w:r>
      <w:r>
        <w:rPr>
          <w:rFonts w:ascii="Times New Roman" w:eastAsia="Arial Unicode MS" w:hAnsi="Times New Roman" w:cs="Times New Roman"/>
          <w:i/>
          <w:bdr w:val="nil"/>
        </w:rPr>
        <w:t xml:space="preserve">ir medžiagas </w:t>
      </w:r>
      <w:r w:rsidRPr="00860715">
        <w:rPr>
          <w:rFonts w:ascii="Times New Roman" w:eastAsia="Arial Unicode MS" w:hAnsi="Times New Roman" w:cs="Times New Roman"/>
          <w:i/>
          <w:bdr w:val="nil"/>
        </w:rPr>
        <w:t xml:space="preserve">perka priklausomai nuo poreikio ir turimo finansavimo. </w:t>
      </w:r>
      <w:r>
        <w:rPr>
          <w:rFonts w:ascii="Times New Roman" w:eastAsia="Arial Unicode MS" w:hAnsi="Times New Roman" w:cs="Times New Roman"/>
          <w:i/>
          <w:bdr w:val="nil"/>
        </w:rPr>
        <w:t>N</w:t>
      </w:r>
      <w:r w:rsidRPr="00860715">
        <w:rPr>
          <w:rFonts w:ascii="Times New Roman" w:eastAsia="Arial Unicode MS" w:hAnsi="Times New Roman" w:cs="Times New Roman"/>
          <w:i/>
          <w:bdr w:val="nil"/>
        </w:rPr>
        <w:t xml:space="preserve">urodyti planuojami paslaugų </w:t>
      </w:r>
      <w:r>
        <w:rPr>
          <w:rFonts w:ascii="Times New Roman" w:eastAsia="Arial Unicode MS" w:hAnsi="Times New Roman" w:cs="Times New Roman"/>
          <w:i/>
          <w:bdr w:val="nil"/>
        </w:rPr>
        <w:t xml:space="preserve">ir medžiagų </w:t>
      </w:r>
      <w:r w:rsidRPr="00860715">
        <w:rPr>
          <w:rFonts w:ascii="Times New Roman" w:eastAsia="Arial Unicode MS" w:hAnsi="Times New Roman" w:cs="Times New Roman"/>
          <w:i/>
          <w:bdr w:val="nil"/>
        </w:rPr>
        <w:t>kiekiai yra orientaciniai ir naudojami tik pasiūlymams palyginti ir įvertinti. Perkančioji organizacija neįsipareigoja užsakyti ir nupirkti visų šiose lentelėse išvardytų paslaugų</w:t>
      </w:r>
      <w:r>
        <w:rPr>
          <w:rFonts w:ascii="Times New Roman" w:eastAsia="Arial Unicode MS" w:hAnsi="Times New Roman" w:cs="Times New Roman"/>
          <w:i/>
          <w:bdr w:val="nil"/>
        </w:rPr>
        <w:t xml:space="preserve"> ar medžiagų</w:t>
      </w:r>
      <w:r w:rsidRPr="00860715">
        <w:rPr>
          <w:rFonts w:ascii="Times New Roman" w:eastAsia="Arial Unicode MS" w:hAnsi="Times New Roman" w:cs="Times New Roman"/>
          <w:i/>
          <w:bdr w:val="nil"/>
        </w:rPr>
        <w:t xml:space="preserve"> ir jų kiekių. 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6</w:t>
      </w:r>
      <w:r w:rsidRPr="00860715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8221"/>
      </w:tblGrid>
      <w:tr w:rsidR="00860715" w:rsidRPr="00860715" w:rsidTr="002F7CC0">
        <w:trPr>
          <w:jc w:val="center"/>
        </w:trPr>
        <w:tc>
          <w:tcPr>
            <w:tcW w:w="1390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221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860715" w:rsidRPr="00860715" w:rsidTr="002F7CC0">
        <w:trPr>
          <w:jc w:val="center"/>
        </w:trPr>
        <w:tc>
          <w:tcPr>
            <w:tcW w:w="1390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</w:tr>
      <w:tr w:rsidR="00860715" w:rsidRPr="00860715" w:rsidTr="002F7CC0">
        <w:trPr>
          <w:jc w:val="center"/>
        </w:trPr>
        <w:tc>
          <w:tcPr>
            <w:tcW w:w="1390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:rsidR="00860715" w:rsidRPr="00860715" w:rsidRDefault="00860715" w:rsidP="00860715">
      <w:pPr>
        <w:tabs>
          <w:tab w:val="left" w:pos="993"/>
        </w:tabs>
        <w:spacing w:before="60"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60715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p w:rsidR="00860715" w:rsidRPr="00860715" w:rsidRDefault="00860715" w:rsidP="00860715">
      <w:pPr>
        <w:spacing w:before="60" w:after="0" w:line="26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84"/>
      </w:tblGrid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Kiti dokumentai (</w:t>
            </w:r>
            <w:r w:rsidRPr="008607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 kiekvieno dokumento pavadinimą</w:t>
            </w: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4"/>
        <w:gridCol w:w="1822"/>
        <w:gridCol w:w="646"/>
        <w:gridCol w:w="2402"/>
        <w:gridCol w:w="598"/>
        <w:gridCol w:w="596"/>
      </w:tblGrid>
      <w:tr w:rsidR="00860715" w:rsidRPr="00860715" w:rsidTr="002F7CC0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860715" w:rsidRPr="00860715" w:rsidTr="002F7CC0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</w:pPr>
            <w:r w:rsidRPr="00860715"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Parašas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Vardas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ir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pavardė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sectPr w:rsidR="00860715" w:rsidRPr="008607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2"/>
    <w:rsid w:val="00096FD1"/>
    <w:rsid w:val="00321F66"/>
    <w:rsid w:val="003977F2"/>
    <w:rsid w:val="005E5862"/>
    <w:rsid w:val="00860715"/>
    <w:rsid w:val="009F5007"/>
    <w:rsid w:val="00A74451"/>
    <w:rsid w:val="00C6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7CF8"/>
  <w15:chartTrackingRefBased/>
  <w15:docId w15:val="{72931E32-06F6-4CBB-9951-CBAF2162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60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5</cp:revision>
  <dcterms:created xsi:type="dcterms:W3CDTF">2026-03-30T12:23:00Z</dcterms:created>
  <dcterms:modified xsi:type="dcterms:W3CDTF">2026-04-08T11:48:00Z</dcterms:modified>
</cp:coreProperties>
</file>