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B08E3" w14:textId="35EDA65E" w:rsidR="001F684D" w:rsidRDefault="007B7570" w:rsidP="00EE0271">
      <w:pPr>
        <w:jc w:val="right"/>
        <w:rPr>
          <w:rFonts w:ascii="Times New Roman" w:hAnsi="Times New Roman" w:cs="Times New Roman"/>
        </w:rPr>
      </w:pPr>
      <w:r>
        <w:rPr>
          <w:rFonts w:ascii="Times New Roman" w:hAnsi="Times New Roman" w:cs="Times New Roman"/>
        </w:rPr>
        <w:t>TSD-</w:t>
      </w:r>
      <w:r w:rsidR="00DC0884">
        <w:rPr>
          <w:rFonts w:ascii="Times New Roman" w:hAnsi="Times New Roman" w:cs="Times New Roman"/>
        </w:rPr>
        <w:t>185</w:t>
      </w:r>
      <w:r>
        <w:rPr>
          <w:rFonts w:ascii="Times New Roman" w:hAnsi="Times New Roman" w:cs="Times New Roman"/>
        </w:rPr>
        <w:t xml:space="preserve">, </w:t>
      </w:r>
      <w:r w:rsidR="00EE0271" w:rsidRPr="00EE0271">
        <w:rPr>
          <w:rFonts w:ascii="Times New Roman" w:hAnsi="Times New Roman" w:cs="Times New Roman"/>
        </w:rPr>
        <w:t>VPP-4578</w:t>
      </w:r>
    </w:p>
    <w:p w14:paraId="2929BE50" w14:textId="187AEA3C" w:rsidR="00EE0271" w:rsidRDefault="00EE0271" w:rsidP="00EE0271">
      <w:pPr>
        <w:jc w:val="center"/>
        <w:rPr>
          <w:rFonts w:ascii="Times New Roman" w:hAnsi="Times New Roman" w:cs="Times New Roman"/>
          <w:b/>
        </w:rPr>
      </w:pPr>
      <w:r w:rsidRPr="00EE0271">
        <w:rPr>
          <w:rFonts w:ascii="Times New Roman" w:hAnsi="Times New Roman" w:cs="Times New Roman"/>
          <w:b/>
        </w:rPr>
        <w:t>Kompiuterinio tomografo ir magnetinio rezonanso tomografo techninė specifikacija</w:t>
      </w:r>
    </w:p>
    <w:p w14:paraId="172559F9" w14:textId="77777777" w:rsidR="00A62A6A" w:rsidRDefault="00A62A6A" w:rsidP="00EE0271">
      <w:pPr>
        <w:rPr>
          <w:rFonts w:ascii="Times New Roman" w:hAnsi="Times New Roman" w:cs="Times New Roman"/>
          <w:b/>
        </w:rPr>
      </w:pPr>
    </w:p>
    <w:p w14:paraId="21CD1944" w14:textId="66CE65D4" w:rsidR="00EE0271" w:rsidRDefault="00EE0271" w:rsidP="00EE0271">
      <w:pPr>
        <w:rPr>
          <w:rFonts w:ascii="Times New Roman" w:hAnsi="Times New Roman" w:cs="Times New Roman"/>
          <w:b/>
        </w:rPr>
      </w:pPr>
      <w:r>
        <w:rPr>
          <w:rFonts w:ascii="Times New Roman" w:hAnsi="Times New Roman" w:cs="Times New Roman"/>
          <w:b/>
        </w:rPr>
        <w:t>1 pirkimo dalis. Kompiuterinis tomografas, kiekis 1 kompl.</w:t>
      </w:r>
    </w:p>
    <w:tbl>
      <w:tblPr>
        <w:tblStyle w:val="Lentelstinklelis"/>
        <w:tblW w:w="10490" w:type="dxa"/>
        <w:tblInd w:w="-289" w:type="dxa"/>
        <w:tblLook w:val="04A0" w:firstRow="1" w:lastRow="0" w:firstColumn="1" w:lastColumn="0" w:noHBand="0" w:noVBand="1"/>
      </w:tblPr>
      <w:tblGrid>
        <w:gridCol w:w="711"/>
        <w:gridCol w:w="3017"/>
        <w:gridCol w:w="4226"/>
        <w:gridCol w:w="2536"/>
      </w:tblGrid>
      <w:tr w:rsidR="00EC2616" w14:paraId="2714BFA0" w14:textId="77777777" w:rsidTr="00001F28">
        <w:trPr>
          <w:trHeight w:val="562"/>
        </w:trPr>
        <w:tc>
          <w:tcPr>
            <w:tcW w:w="711" w:type="dxa"/>
            <w:vAlign w:val="center"/>
          </w:tcPr>
          <w:p w14:paraId="1BE06219" w14:textId="77777777" w:rsidR="00EC2616" w:rsidRDefault="00EC2616" w:rsidP="00001F28">
            <w:pPr>
              <w:jc w:val="center"/>
              <w:rPr>
                <w:rFonts w:ascii="Times New Roman" w:hAnsi="Times New Roman" w:cs="Times New Roman"/>
                <w:b/>
              </w:rPr>
            </w:pPr>
            <w:r>
              <w:rPr>
                <w:rFonts w:ascii="Times New Roman" w:hAnsi="Times New Roman" w:cs="Times New Roman"/>
                <w:b/>
              </w:rPr>
              <w:t>Eil.</w:t>
            </w:r>
            <w:r>
              <w:rPr>
                <w:rFonts w:ascii="Times New Roman" w:hAnsi="Times New Roman" w:cs="Times New Roman"/>
                <w:b/>
              </w:rPr>
              <w:br/>
              <w:t>Nr.</w:t>
            </w:r>
          </w:p>
        </w:tc>
        <w:tc>
          <w:tcPr>
            <w:tcW w:w="3017" w:type="dxa"/>
            <w:vAlign w:val="center"/>
          </w:tcPr>
          <w:p w14:paraId="0A20078B" w14:textId="77777777" w:rsidR="00EC2616" w:rsidRDefault="00EC2616" w:rsidP="00001F28">
            <w:pPr>
              <w:jc w:val="center"/>
              <w:rPr>
                <w:rFonts w:ascii="Times New Roman" w:hAnsi="Times New Roman" w:cs="Times New Roman"/>
                <w:b/>
              </w:rPr>
            </w:pPr>
            <w:r>
              <w:rPr>
                <w:rFonts w:ascii="Times New Roman" w:hAnsi="Times New Roman" w:cs="Times New Roman"/>
                <w:b/>
              </w:rPr>
              <w:t>Parametrai</w:t>
            </w:r>
          </w:p>
          <w:p w14:paraId="09CE11ED" w14:textId="77777777" w:rsidR="00EC2616" w:rsidRDefault="00EC2616" w:rsidP="00001F28">
            <w:pPr>
              <w:jc w:val="center"/>
              <w:rPr>
                <w:rFonts w:ascii="Times New Roman" w:hAnsi="Times New Roman" w:cs="Times New Roman"/>
                <w:b/>
              </w:rPr>
            </w:pPr>
            <w:r>
              <w:rPr>
                <w:rFonts w:ascii="Times New Roman" w:hAnsi="Times New Roman" w:cs="Times New Roman"/>
                <w:b/>
              </w:rPr>
              <w:t>(specifikacija)</w:t>
            </w:r>
          </w:p>
        </w:tc>
        <w:tc>
          <w:tcPr>
            <w:tcW w:w="4226" w:type="dxa"/>
            <w:vAlign w:val="center"/>
          </w:tcPr>
          <w:p w14:paraId="41926DF1" w14:textId="77777777" w:rsidR="00EC2616" w:rsidRDefault="00EC2616" w:rsidP="00001F28">
            <w:pPr>
              <w:jc w:val="center"/>
              <w:rPr>
                <w:rFonts w:ascii="Times New Roman" w:hAnsi="Times New Roman" w:cs="Times New Roman"/>
                <w:b/>
              </w:rPr>
            </w:pPr>
            <w:r>
              <w:rPr>
                <w:rFonts w:ascii="Times New Roman" w:hAnsi="Times New Roman" w:cs="Times New Roman"/>
                <w:b/>
              </w:rPr>
              <w:t>Reikalaujamos parametrų reikšmės</w:t>
            </w:r>
          </w:p>
        </w:tc>
        <w:tc>
          <w:tcPr>
            <w:tcW w:w="2536" w:type="dxa"/>
            <w:vAlign w:val="center"/>
          </w:tcPr>
          <w:p w14:paraId="29907CE9" w14:textId="77777777" w:rsidR="00EC2616" w:rsidRDefault="00EC2616" w:rsidP="00001F28">
            <w:pPr>
              <w:jc w:val="center"/>
              <w:rPr>
                <w:rFonts w:ascii="Times New Roman" w:hAnsi="Times New Roman" w:cs="Times New Roman"/>
                <w:b/>
              </w:rPr>
            </w:pPr>
            <w:r>
              <w:rPr>
                <w:rFonts w:ascii="Times New Roman" w:hAnsi="Times New Roman" w:cs="Times New Roman"/>
                <w:b/>
              </w:rPr>
              <w:t>Siūlomos parametrų reikšmės</w:t>
            </w:r>
          </w:p>
        </w:tc>
      </w:tr>
      <w:tr w:rsidR="00EC2616" w14:paraId="632619B9" w14:textId="77777777" w:rsidTr="00001F28">
        <w:trPr>
          <w:trHeight w:val="830"/>
        </w:trPr>
        <w:tc>
          <w:tcPr>
            <w:tcW w:w="711" w:type="dxa"/>
          </w:tcPr>
          <w:p w14:paraId="620833D1" w14:textId="77777777" w:rsidR="00EC2616" w:rsidRPr="009679B3" w:rsidRDefault="00EC2616" w:rsidP="00001F28">
            <w:pPr>
              <w:jc w:val="center"/>
              <w:rPr>
                <w:rFonts w:ascii="Times New Roman" w:hAnsi="Times New Roman" w:cs="Times New Roman"/>
              </w:rPr>
            </w:pPr>
            <w:r w:rsidRPr="009679B3">
              <w:rPr>
                <w:rFonts w:ascii="Times New Roman" w:hAnsi="Times New Roman" w:cs="Times New Roman"/>
              </w:rPr>
              <w:t>1.</w:t>
            </w:r>
          </w:p>
        </w:tc>
        <w:tc>
          <w:tcPr>
            <w:tcW w:w="3017" w:type="dxa"/>
          </w:tcPr>
          <w:p w14:paraId="6FB8B8D5" w14:textId="77777777" w:rsidR="00EC2616" w:rsidRPr="009679B3" w:rsidRDefault="00EC2616" w:rsidP="00001F28">
            <w:pPr>
              <w:rPr>
                <w:rFonts w:ascii="Times New Roman" w:hAnsi="Times New Roman" w:cs="Times New Roman"/>
              </w:rPr>
            </w:pPr>
            <w:r w:rsidRPr="009679B3">
              <w:rPr>
                <w:rFonts w:ascii="Times New Roman" w:hAnsi="Times New Roman" w:cs="Times New Roman"/>
              </w:rPr>
              <w:t>Paskirtis</w:t>
            </w:r>
          </w:p>
        </w:tc>
        <w:tc>
          <w:tcPr>
            <w:tcW w:w="4226" w:type="dxa"/>
          </w:tcPr>
          <w:p w14:paraId="1C97B067" w14:textId="77777777" w:rsidR="00EC2616" w:rsidRPr="009679B3" w:rsidRDefault="00EC2616" w:rsidP="00001F28">
            <w:pPr>
              <w:rPr>
                <w:rFonts w:ascii="Times New Roman" w:hAnsi="Times New Roman" w:cs="Times New Roman"/>
                <w:b/>
              </w:rPr>
            </w:pPr>
            <w:r w:rsidRPr="009679B3">
              <w:rPr>
                <w:rFonts w:ascii="Times New Roman" w:hAnsi="Times New Roman" w:cs="Times New Roman"/>
                <w:szCs w:val="24"/>
              </w:rPr>
              <w:t>Viso žmogaus kūno tyrimams. Daugiapjūvis rentgeno kompiuterinės tomografijos (KT) aparatas suaugusiųjų ir vaikų kardiologijai</w:t>
            </w:r>
          </w:p>
        </w:tc>
        <w:tc>
          <w:tcPr>
            <w:tcW w:w="2536" w:type="dxa"/>
          </w:tcPr>
          <w:p w14:paraId="02571DFD" w14:textId="77777777" w:rsidR="00EC2616" w:rsidRDefault="00EC2616" w:rsidP="00001F28">
            <w:pPr>
              <w:rPr>
                <w:rFonts w:ascii="Times New Roman" w:hAnsi="Times New Roman" w:cs="Times New Roman"/>
                <w:b/>
              </w:rPr>
            </w:pPr>
          </w:p>
        </w:tc>
      </w:tr>
      <w:tr w:rsidR="00EC2616" w14:paraId="0F2A35B9" w14:textId="77777777" w:rsidTr="00001F28">
        <w:tc>
          <w:tcPr>
            <w:tcW w:w="711" w:type="dxa"/>
          </w:tcPr>
          <w:p w14:paraId="47B5AB7F" w14:textId="77777777" w:rsidR="00EC2616" w:rsidRPr="009F6A6E" w:rsidRDefault="00EC2616" w:rsidP="00001F28">
            <w:pPr>
              <w:jc w:val="center"/>
              <w:rPr>
                <w:rFonts w:ascii="Times New Roman" w:hAnsi="Times New Roman" w:cs="Times New Roman"/>
                <w:b/>
              </w:rPr>
            </w:pPr>
            <w:r w:rsidRPr="009F6A6E">
              <w:rPr>
                <w:rFonts w:ascii="Times New Roman" w:hAnsi="Times New Roman" w:cs="Times New Roman"/>
                <w:b/>
              </w:rPr>
              <w:t>2.</w:t>
            </w:r>
          </w:p>
        </w:tc>
        <w:tc>
          <w:tcPr>
            <w:tcW w:w="3017" w:type="dxa"/>
          </w:tcPr>
          <w:p w14:paraId="1F80F716" w14:textId="77777777" w:rsidR="00EC2616" w:rsidRPr="009F6A6E" w:rsidRDefault="00EC2616" w:rsidP="00001F28">
            <w:pPr>
              <w:rPr>
                <w:rFonts w:ascii="Times New Roman" w:hAnsi="Times New Roman" w:cs="Times New Roman"/>
                <w:b/>
              </w:rPr>
            </w:pPr>
            <w:r w:rsidRPr="009F6A6E">
              <w:rPr>
                <w:rFonts w:ascii="Times New Roman" w:hAnsi="Times New Roman" w:cs="Times New Roman"/>
                <w:b/>
              </w:rPr>
              <w:t>Kompiuterinio tomografo bazinė skenavimo dalis:</w:t>
            </w:r>
          </w:p>
        </w:tc>
        <w:tc>
          <w:tcPr>
            <w:tcW w:w="4226" w:type="dxa"/>
          </w:tcPr>
          <w:p w14:paraId="3193D990" w14:textId="77777777" w:rsidR="00EC2616" w:rsidRDefault="00EC2616" w:rsidP="00001F28">
            <w:pPr>
              <w:rPr>
                <w:rFonts w:ascii="Times New Roman" w:hAnsi="Times New Roman" w:cs="Times New Roman"/>
                <w:b/>
              </w:rPr>
            </w:pPr>
          </w:p>
        </w:tc>
        <w:tc>
          <w:tcPr>
            <w:tcW w:w="2536" w:type="dxa"/>
          </w:tcPr>
          <w:p w14:paraId="100E4999" w14:textId="77777777" w:rsidR="00EC2616" w:rsidRDefault="00EC2616" w:rsidP="00001F28">
            <w:pPr>
              <w:rPr>
                <w:rFonts w:ascii="Times New Roman" w:hAnsi="Times New Roman" w:cs="Times New Roman"/>
                <w:b/>
              </w:rPr>
            </w:pPr>
          </w:p>
        </w:tc>
      </w:tr>
      <w:tr w:rsidR="00EC2616" w14:paraId="67A2C15C" w14:textId="77777777" w:rsidTr="00001F28">
        <w:trPr>
          <w:trHeight w:val="1587"/>
        </w:trPr>
        <w:tc>
          <w:tcPr>
            <w:tcW w:w="711" w:type="dxa"/>
          </w:tcPr>
          <w:p w14:paraId="615BA417"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2.1</w:t>
            </w:r>
            <w:r w:rsidRPr="00AC4361">
              <w:rPr>
                <w:rFonts w:ascii="Times New Roman" w:hAnsi="Times New Roman" w:cs="Times New Roman"/>
              </w:rPr>
              <w:t>.</w:t>
            </w:r>
          </w:p>
        </w:tc>
        <w:tc>
          <w:tcPr>
            <w:tcW w:w="3017" w:type="dxa"/>
          </w:tcPr>
          <w:p w14:paraId="13B2F4CE" w14:textId="77777777" w:rsidR="00EC2616" w:rsidRPr="00A90610" w:rsidRDefault="00EC2616" w:rsidP="00001F28">
            <w:pPr>
              <w:rPr>
                <w:rFonts w:ascii="Times New Roman" w:hAnsi="Times New Roman" w:cs="Times New Roman"/>
              </w:rPr>
            </w:pPr>
            <w:r w:rsidRPr="00A90610">
              <w:rPr>
                <w:rFonts w:ascii="Times New Roman" w:hAnsi="Times New Roman" w:cs="Times New Roman"/>
              </w:rPr>
              <w:t>Pagrindiniai skenavimo režimai:</w:t>
            </w:r>
          </w:p>
        </w:tc>
        <w:tc>
          <w:tcPr>
            <w:tcW w:w="4226" w:type="dxa"/>
          </w:tcPr>
          <w:p w14:paraId="53662C45" w14:textId="77777777" w:rsidR="00EC2616" w:rsidRDefault="00EC2616" w:rsidP="00001F28">
            <w:pPr>
              <w:rPr>
                <w:rFonts w:ascii="Times New Roman" w:hAnsi="Times New Roman" w:cs="Times New Roman"/>
              </w:rPr>
            </w:pPr>
            <w:r w:rsidRPr="00A90610">
              <w:rPr>
                <w:rFonts w:ascii="Times New Roman" w:hAnsi="Times New Roman" w:cs="Times New Roman"/>
              </w:rPr>
              <w:t xml:space="preserve">1. </w:t>
            </w:r>
            <w:r>
              <w:rPr>
                <w:rFonts w:ascii="Times New Roman" w:hAnsi="Times New Roman" w:cs="Times New Roman"/>
              </w:rPr>
              <w:t>Spektrinis (dviejų energijų) skenavimas;</w:t>
            </w:r>
          </w:p>
          <w:p w14:paraId="11BD3E11" w14:textId="77777777" w:rsidR="00EC2616" w:rsidRDefault="00EC2616" w:rsidP="00001F28">
            <w:pPr>
              <w:rPr>
                <w:rFonts w:ascii="Times New Roman" w:hAnsi="Times New Roman" w:cs="Times New Roman"/>
              </w:rPr>
            </w:pPr>
            <w:r>
              <w:rPr>
                <w:rFonts w:ascii="Times New Roman" w:hAnsi="Times New Roman" w:cs="Times New Roman"/>
              </w:rPr>
              <w:t xml:space="preserve">2. Daugiapjūvis ašinis (angl. </w:t>
            </w:r>
            <w:r w:rsidRPr="00A90610">
              <w:rPr>
                <w:rFonts w:ascii="Times New Roman" w:hAnsi="Times New Roman" w:cs="Times New Roman"/>
                <w:i/>
              </w:rPr>
              <w:t>sequential</w:t>
            </w:r>
            <w:r>
              <w:rPr>
                <w:rFonts w:ascii="Times New Roman" w:hAnsi="Times New Roman" w:cs="Times New Roman"/>
                <w:i/>
              </w:rPr>
              <w:t xml:space="preserve"> /axial</w:t>
            </w:r>
            <w:r>
              <w:rPr>
                <w:rFonts w:ascii="Times New Roman" w:hAnsi="Times New Roman" w:cs="Times New Roman"/>
              </w:rPr>
              <w:t>) skenavimas;</w:t>
            </w:r>
          </w:p>
          <w:p w14:paraId="2402D457" w14:textId="77777777" w:rsidR="00EC2616" w:rsidRDefault="00EC2616" w:rsidP="00001F28">
            <w:pPr>
              <w:rPr>
                <w:rFonts w:ascii="Times New Roman" w:hAnsi="Times New Roman" w:cs="Times New Roman"/>
              </w:rPr>
            </w:pPr>
            <w:r>
              <w:rPr>
                <w:rFonts w:ascii="Times New Roman" w:hAnsi="Times New Roman" w:cs="Times New Roman"/>
              </w:rPr>
              <w:t>3. Topogramos;</w:t>
            </w:r>
          </w:p>
          <w:p w14:paraId="1B98CFFF" w14:textId="77777777" w:rsidR="00EC2616" w:rsidRDefault="00EC2616" w:rsidP="00001F28">
            <w:pPr>
              <w:rPr>
                <w:rFonts w:ascii="Times New Roman" w:hAnsi="Times New Roman" w:cs="Times New Roman"/>
              </w:rPr>
            </w:pPr>
            <w:r>
              <w:rPr>
                <w:rFonts w:ascii="Times New Roman" w:hAnsi="Times New Roman" w:cs="Times New Roman"/>
              </w:rPr>
              <w:t>4. Perfuzijos tyrimai;</w:t>
            </w:r>
          </w:p>
          <w:p w14:paraId="50701A90" w14:textId="77777777" w:rsidR="00EC2616" w:rsidRPr="00A90610" w:rsidRDefault="00EC2616" w:rsidP="00001F28">
            <w:pPr>
              <w:rPr>
                <w:rFonts w:ascii="Times New Roman" w:hAnsi="Times New Roman" w:cs="Times New Roman"/>
              </w:rPr>
            </w:pPr>
            <w:r>
              <w:rPr>
                <w:rFonts w:ascii="Times New Roman" w:hAnsi="Times New Roman" w:cs="Times New Roman"/>
              </w:rPr>
              <w:t>5. Spiralinis skenavimas.</w:t>
            </w:r>
          </w:p>
        </w:tc>
        <w:tc>
          <w:tcPr>
            <w:tcW w:w="2536" w:type="dxa"/>
          </w:tcPr>
          <w:p w14:paraId="77B7F79A" w14:textId="77777777" w:rsidR="00EC2616" w:rsidRDefault="00EC2616" w:rsidP="00001F28">
            <w:pPr>
              <w:rPr>
                <w:rFonts w:ascii="Times New Roman" w:hAnsi="Times New Roman" w:cs="Times New Roman"/>
                <w:b/>
              </w:rPr>
            </w:pPr>
          </w:p>
        </w:tc>
      </w:tr>
      <w:tr w:rsidR="00EC2616" w14:paraId="3988B356" w14:textId="77777777" w:rsidTr="00001F28">
        <w:trPr>
          <w:trHeight w:val="1587"/>
        </w:trPr>
        <w:tc>
          <w:tcPr>
            <w:tcW w:w="711" w:type="dxa"/>
          </w:tcPr>
          <w:p w14:paraId="69E0CE58" w14:textId="77777777" w:rsidR="00EC2616" w:rsidRDefault="00EC2616" w:rsidP="00001F28">
            <w:pPr>
              <w:jc w:val="center"/>
              <w:rPr>
                <w:rFonts w:ascii="Times New Roman" w:hAnsi="Times New Roman" w:cs="Times New Roman"/>
              </w:rPr>
            </w:pPr>
            <w:r>
              <w:rPr>
                <w:rFonts w:ascii="Times New Roman" w:hAnsi="Times New Roman" w:cs="Times New Roman"/>
              </w:rPr>
              <w:t>2.2.</w:t>
            </w:r>
          </w:p>
        </w:tc>
        <w:tc>
          <w:tcPr>
            <w:tcW w:w="3017" w:type="dxa"/>
          </w:tcPr>
          <w:p w14:paraId="705903B2"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EKG sinchronizacijos funkcija, užtikrinanti kokybišką kylančios aortos, vainikinių arterijų vertinimą urgentinėmis sąlygomis, galimybę atlikti „trigubo atmetimo tyrimą“ (</w:t>
            </w:r>
            <w:r w:rsidRPr="005564DE">
              <w:rPr>
                <w:rFonts w:ascii="Times New Roman" w:hAnsi="Times New Roman" w:cs="Times New Roman"/>
                <w:i/>
              </w:rPr>
              <w:t>angl</w:t>
            </w:r>
            <w:r w:rsidRPr="005564DE">
              <w:rPr>
                <w:rFonts w:ascii="Times New Roman" w:hAnsi="Times New Roman" w:cs="Times New Roman"/>
              </w:rPr>
              <w:t>. triple rule out)</w:t>
            </w:r>
          </w:p>
        </w:tc>
        <w:tc>
          <w:tcPr>
            <w:tcW w:w="4226" w:type="dxa"/>
          </w:tcPr>
          <w:p w14:paraId="21EFBBED"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1. Prospektyvinis EKG sinchronizuotas skenavimas;</w:t>
            </w:r>
          </w:p>
          <w:p w14:paraId="05093B1C"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2. Retrospektyvinis EKG sinchronizuotas skenavimas.</w:t>
            </w:r>
          </w:p>
        </w:tc>
        <w:tc>
          <w:tcPr>
            <w:tcW w:w="2536" w:type="dxa"/>
          </w:tcPr>
          <w:p w14:paraId="4E2D43A3" w14:textId="77777777" w:rsidR="00EC2616" w:rsidRPr="005564DE" w:rsidRDefault="00EC2616" w:rsidP="00001F28">
            <w:pPr>
              <w:rPr>
                <w:rFonts w:ascii="Times New Roman" w:hAnsi="Times New Roman" w:cs="Times New Roman"/>
                <w:b/>
              </w:rPr>
            </w:pPr>
          </w:p>
        </w:tc>
      </w:tr>
      <w:tr w:rsidR="00EC2616" w14:paraId="41DEC965" w14:textId="77777777" w:rsidTr="00001F28">
        <w:trPr>
          <w:trHeight w:val="770"/>
        </w:trPr>
        <w:tc>
          <w:tcPr>
            <w:tcW w:w="711" w:type="dxa"/>
          </w:tcPr>
          <w:p w14:paraId="4C54AC07"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2.3</w:t>
            </w:r>
            <w:r w:rsidRPr="00AC4361">
              <w:rPr>
                <w:rFonts w:ascii="Times New Roman" w:hAnsi="Times New Roman" w:cs="Times New Roman"/>
              </w:rPr>
              <w:t>.</w:t>
            </w:r>
          </w:p>
        </w:tc>
        <w:tc>
          <w:tcPr>
            <w:tcW w:w="3017" w:type="dxa"/>
          </w:tcPr>
          <w:p w14:paraId="675874D0"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Pjūvių skaičius, gaunamas vieno pilno apsisukimo (360</w:t>
            </w:r>
            <w:r w:rsidRPr="005564DE">
              <w:rPr>
                <w:rFonts w:ascii="Times New Roman" w:hAnsi="Times New Roman" w:cs="Times New Roman"/>
              </w:rPr>
              <w:sym w:font="Symbol" w:char="F0B0"/>
            </w:r>
            <w:r w:rsidRPr="005564DE">
              <w:rPr>
                <w:rFonts w:ascii="Times New Roman" w:hAnsi="Times New Roman" w:cs="Times New Roman"/>
              </w:rPr>
              <w:t>) metu</w:t>
            </w:r>
          </w:p>
        </w:tc>
        <w:tc>
          <w:tcPr>
            <w:tcW w:w="4226" w:type="dxa"/>
          </w:tcPr>
          <w:p w14:paraId="47863B76"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 512</w:t>
            </w:r>
          </w:p>
        </w:tc>
        <w:tc>
          <w:tcPr>
            <w:tcW w:w="2536" w:type="dxa"/>
          </w:tcPr>
          <w:p w14:paraId="03A3E6ED" w14:textId="77777777" w:rsidR="00EC2616" w:rsidRPr="005564DE" w:rsidRDefault="00EC2616" w:rsidP="00001F28">
            <w:pPr>
              <w:rPr>
                <w:rFonts w:ascii="Times New Roman" w:hAnsi="Times New Roman" w:cs="Times New Roman"/>
                <w:bCs/>
              </w:rPr>
            </w:pPr>
          </w:p>
        </w:tc>
      </w:tr>
      <w:tr w:rsidR="00EC2616" w14:paraId="7AFA2652" w14:textId="77777777" w:rsidTr="00001F28">
        <w:trPr>
          <w:trHeight w:val="844"/>
        </w:trPr>
        <w:tc>
          <w:tcPr>
            <w:tcW w:w="711" w:type="dxa"/>
          </w:tcPr>
          <w:p w14:paraId="1AE1037B" w14:textId="77777777" w:rsidR="00EC2616" w:rsidRDefault="00EC2616" w:rsidP="00001F28">
            <w:pPr>
              <w:jc w:val="center"/>
              <w:rPr>
                <w:rFonts w:ascii="Times New Roman" w:hAnsi="Times New Roman" w:cs="Times New Roman"/>
              </w:rPr>
            </w:pPr>
            <w:r>
              <w:rPr>
                <w:rFonts w:ascii="Times New Roman" w:hAnsi="Times New Roman" w:cs="Times New Roman"/>
              </w:rPr>
              <w:t>2.4.</w:t>
            </w:r>
          </w:p>
        </w:tc>
        <w:tc>
          <w:tcPr>
            <w:tcW w:w="3017" w:type="dxa"/>
          </w:tcPr>
          <w:p w14:paraId="454F4CB7"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Detektoriaus eilių skaičius z-ašies kryptimi (išilginis)</w:t>
            </w:r>
          </w:p>
        </w:tc>
        <w:tc>
          <w:tcPr>
            <w:tcW w:w="4226" w:type="dxa"/>
          </w:tcPr>
          <w:p w14:paraId="0E3EE9D1"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 128 (</w:t>
            </w:r>
            <w:r w:rsidRPr="005564DE">
              <w:rPr>
                <w:rFonts w:ascii="Times New Roman" w:hAnsi="Times New Roman" w:cs="Times New Roman"/>
                <w:i/>
              </w:rPr>
              <w:t>KT aparatą komplektuojant su dviejų rentgeno vamzdžių sistema, detektoriaus eilių skaičius sumuojamas, t.y. bendras detektoriaus eilių skaičius turi būti ≥ 128</w:t>
            </w:r>
            <w:r w:rsidRPr="005564DE">
              <w:rPr>
                <w:rFonts w:ascii="Times New Roman" w:hAnsi="Times New Roman" w:cs="Times New Roman"/>
              </w:rPr>
              <w:t>)</w:t>
            </w:r>
          </w:p>
        </w:tc>
        <w:tc>
          <w:tcPr>
            <w:tcW w:w="2536" w:type="dxa"/>
          </w:tcPr>
          <w:p w14:paraId="1E9CA888" w14:textId="77777777" w:rsidR="00EC2616" w:rsidRPr="005564DE" w:rsidRDefault="00EC2616" w:rsidP="00001F28">
            <w:pPr>
              <w:rPr>
                <w:rFonts w:ascii="Times New Roman" w:hAnsi="Times New Roman" w:cs="Times New Roman"/>
                <w:bCs/>
              </w:rPr>
            </w:pPr>
          </w:p>
        </w:tc>
      </w:tr>
      <w:tr w:rsidR="00EC2616" w14:paraId="0A0F9872" w14:textId="77777777" w:rsidTr="00001F28">
        <w:trPr>
          <w:trHeight w:val="847"/>
        </w:trPr>
        <w:tc>
          <w:tcPr>
            <w:tcW w:w="711" w:type="dxa"/>
          </w:tcPr>
          <w:p w14:paraId="699D0B7A"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2.5</w:t>
            </w:r>
            <w:r w:rsidRPr="00AC4361">
              <w:rPr>
                <w:rFonts w:ascii="Times New Roman" w:hAnsi="Times New Roman" w:cs="Times New Roman"/>
              </w:rPr>
              <w:t>.</w:t>
            </w:r>
          </w:p>
        </w:tc>
        <w:tc>
          <w:tcPr>
            <w:tcW w:w="3017" w:type="dxa"/>
          </w:tcPr>
          <w:p w14:paraId="48CE328B" w14:textId="77777777" w:rsidR="00EC2616" w:rsidRPr="00A90610" w:rsidRDefault="00EC2616" w:rsidP="00001F28">
            <w:pPr>
              <w:rPr>
                <w:rFonts w:ascii="Times New Roman" w:hAnsi="Times New Roman" w:cs="Times New Roman"/>
              </w:rPr>
            </w:pPr>
            <w:r>
              <w:rPr>
                <w:rFonts w:ascii="Times New Roman" w:hAnsi="Times New Roman" w:cs="Times New Roman"/>
              </w:rPr>
              <w:t>Efektyvus detektorių matricos plotis izocentre z-ašies kryptimi (išilginis)</w:t>
            </w:r>
          </w:p>
        </w:tc>
        <w:tc>
          <w:tcPr>
            <w:tcW w:w="4226" w:type="dxa"/>
          </w:tcPr>
          <w:p w14:paraId="2975D591" w14:textId="77777777" w:rsidR="00EC2616" w:rsidRPr="00A90610" w:rsidRDefault="00EC2616" w:rsidP="00001F28">
            <w:pPr>
              <w:rPr>
                <w:rFonts w:ascii="Times New Roman" w:hAnsi="Times New Roman" w:cs="Times New Roman"/>
              </w:rPr>
            </w:pPr>
            <w:r>
              <w:rPr>
                <w:rFonts w:ascii="Times New Roman" w:hAnsi="Times New Roman" w:cs="Times New Roman"/>
              </w:rPr>
              <w:t>≥ 80 mm (</w:t>
            </w:r>
            <w:r w:rsidRPr="002E3E98">
              <w:rPr>
                <w:rFonts w:ascii="Times New Roman" w:hAnsi="Times New Roman" w:cs="Times New Roman"/>
                <w:i/>
              </w:rPr>
              <w:t>KT aparatą komplektuojant su dviejų rentgeno vamzdžių sistema, efektyvus detektorių matricos plotis sumuojamas, t.y. bendras efektyvus detektorių matricos plotis turi būti ≥ 80 mm</w:t>
            </w:r>
            <w:r>
              <w:rPr>
                <w:rFonts w:ascii="Times New Roman" w:hAnsi="Times New Roman" w:cs="Times New Roman"/>
              </w:rPr>
              <w:t>)</w:t>
            </w:r>
          </w:p>
        </w:tc>
        <w:tc>
          <w:tcPr>
            <w:tcW w:w="2536" w:type="dxa"/>
          </w:tcPr>
          <w:p w14:paraId="288ED1B3" w14:textId="77777777" w:rsidR="00EC2616" w:rsidRPr="003F7BD0" w:rsidRDefault="00EC2616" w:rsidP="00001F28">
            <w:pPr>
              <w:rPr>
                <w:rFonts w:ascii="Times New Roman" w:hAnsi="Times New Roman" w:cs="Times New Roman"/>
                <w:bCs/>
              </w:rPr>
            </w:pPr>
          </w:p>
        </w:tc>
      </w:tr>
      <w:tr w:rsidR="00EC2616" w14:paraId="3619784E" w14:textId="77777777" w:rsidTr="00001F28">
        <w:trPr>
          <w:trHeight w:val="547"/>
        </w:trPr>
        <w:tc>
          <w:tcPr>
            <w:tcW w:w="711" w:type="dxa"/>
          </w:tcPr>
          <w:p w14:paraId="13580DC8" w14:textId="77777777" w:rsidR="00EC2616" w:rsidRDefault="00EC2616" w:rsidP="00001F28">
            <w:pPr>
              <w:jc w:val="center"/>
              <w:rPr>
                <w:rFonts w:ascii="Times New Roman" w:hAnsi="Times New Roman" w:cs="Times New Roman"/>
              </w:rPr>
            </w:pPr>
            <w:r>
              <w:rPr>
                <w:rFonts w:ascii="Times New Roman" w:hAnsi="Times New Roman" w:cs="Times New Roman"/>
              </w:rPr>
              <w:t>2.6.</w:t>
            </w:r>
          </w:p>
        </w:tc>
        <w:tc>
          <w:tcPr>
            <w:tcW w:w="3017" w:type="dxa"/>
          </w:tcPr>
          <w:p w14:paraId="34156642" w14:textId="77777777" w:rsidR="00EC2616" w:rsidRDefault="00EC2616" w:rsidP="00001F28">
            <w:pPr>
              <w:rPr>
                <w:rFonts w:ascii="Times New Roman" w:hAnsi="Times New Roman" w:cs="Times New Roman"/>
              </w:rPr>
            </w:pPr>
            <w:r>
              <w:rPr>
                <w:rFonts w:ascii="Times New Roman" w:hAnsi="Times New Roman" w:cs="Times New Roman"/>
              </w:rPr>
              <w:t>Bendras detektoriaus elementų skaičius</w:t>
            </w:r>
          </w:p>
        </w:tc>
        <w:tc>
          <w:tcPr>
            <w:tcW w:w="4226" w:type="dxa"/>
          </w:tcPr>
          <w:p w14:paraId="3400B916" w14:textId="77777777" w:rsidR="00EC2616" w:rsidRDefault="00EC2616" w:rsidP="00001F28">
            <w:pPr>
              <w:rPr>
                <w:rFonts w:ascii="Times New Roman" w:hAnsi="Times New Roman" w:cs="Times New Roman"/>
              </w:rPr>
            </w:pPr>
            <w:r>
              <w:rPr>
                <w:rFonts w:ascii="Times New Roman" w:hAnsi="Times New Roman" w:cs="Times New Roman"/>
              </w:rPr>
              <w:t>≥ 86 000</w:t>
            </w:r>
          </w:p>
        </w:tc>
        <w:tc>
          <w:tcPr>
            <w:tcW w:w="2536" w:type="dxa"/>
          </w:tcPr>
          <w:p w14:paraId="1AC942EF" w14:textId="77777777" w:rsidR="00EC2616" w:rsidRPr="009B77FB" w:rsidRDefault="00EC2616" w:rsidP="00001F28">
            <w:pPr>
              <w:rPr>
                <w:rFonts w:ascii="Times New Roman" w:hAnsi="Times New Roman" w:cs="Times New Roman"/>
                <w:bCs/>
              </w:rPr>
            </w:pPr>
          </w:p>
        </w:tc>
      </w:tr>
      <w:tr w:rsidR="00EC2616" w14:paraId="711785D9" w14:textId="77777777" w:rsidTr="00001F28">
        <w:trPr>
          <w:trHeight w:val="1106"/>
        </w:trPr>
        <w:tc>
          <w:tcPr>
            <w:tcW w:w="711" w:type="dxa"/>
          </w:tcPr>
          <w:p w14:paraId="0A292BFF" w14:textId="77777777" w:rsidR="00EC2616" w:rsidRDefault="00EC2616" w:rsidP="00001F28">
            <w:pPr>
              <w:jc w:val="center"/>
              <w:rPr>
                <w:rFonts w:ascii="Times New Roman" w:hAnsi="Times New Roman" w:cs="Times New Roman"/>
              </w:rPr>
            </w:pPr>
            <w:r>
              <w:rPr>
                <w:rFonts w:ascii="Times New Roman" w:hAnsi="Times New Roman" w:cs="Times New Roman"/>
              </w:rPr>
              <w:t>2.7.</w:t>
            </w:r>
          </w:p>
        </w:tc>
        <w:tc>
          <w:tcPr>
            <w:tcW w:w="3017" w:type="dxa"/>
          </w:tcPr>
          <w:p w14:paraId="68897913" w14:textId="77777777" w:rsidR="00EC2616" w:rsidRDefault="00EC2616" w:rsidP="00001F28">
            <w:pPr>
              <w:rPr>
                <w:rFonts w:ascii="Times New Roman" w:hAnsi="Times New Roman" w:cs="Times New Roman"/>
              </w:rPr>
            </w:pPr>
            <w:r>
              <w:rPr>
                <w:rFonts w:ascii="Times New Roman" w:hAnsi="Times New Roman" w:cs="Times New Roman"/>
              </w:rPr>
              <w:t>Trumpiausias pilno (360</w:t>
            </w:r>
            <w:r>
              <w:rPr>
                <w:rFonts w:ascii="Times New Roman" w:hAnsi="Times New Roman" w:cs="Times New Roman"/>
              </w:rPr>
              <w:sym w:font="Symbol" w:char="F0B0"/>
            </w:r>
            <w:r>
              <w:rPr>
                <w:rFonts w:ascii="Times New Roman" w:hAnsi="Times New Roman" w:cs="Times New Roman"/>
              </w:rPr>
              <w:t>) apsisukimo laikas (trumpiausia skenavimo trukmė vienam pilnam (360</w:t>
            </w:r>
            <w:r>
              <w:rPr>
                <w:rFonts w:ascii="Times New Roman" w:hAnsi="Times New Roman" w:cs="Times New Roman"/>
              </w:rPr>
              <w:sym w:font="Symbol" w:char="F0B0"/>
            </w:r>
            <w:r>
              <w:rPr>
                <w:rFonts w:ascii="Times New Roman" w:hAnsi="Times New Roman" w:cs="Times New Roman"/>
              </w:rPr>
              <w:t>) apsisukimui)</w:t>
            </w:r>
          </w:p>
        </w:tc>
        <w:tc>
          <w:tcPr>
            <w:tcW w:w="4226" w:type="dxa"/>
          </w:tcPr>
          <w:p w14:paraId="7CF6CAE1" w14:textId="77777777" w:rsidR="00EC2616" w:rsidRDefault="00EC2616" w:rsidP="00001F28">
            <w:pPr>
              <w:rPr>
                <w:rFonts w:ascii="Times New Roman" w:hAnsi="Times New Roman" w:cs="Times New Roman"/>
              </w:rPr>
            </w:pPr>
            <w:r>
              <w:rPr>
                <w:rFonts w:ascii="Times New Roman" w:hAnsi="Times New Roman" w:cs="Times New Roman"/>
              </w:rPr>
              <w:t>≤ 0,27 s</w:t>
            </w:r>
          </w:p>
        </w:tc>
        <w:tc>
          <w:tcPr>
            <w:tcW w:w="2536" w:type="dxa"/>
          </w:tcPr>
          <w:p w14:paraId="22D2190B" w14:textId="77777777" w:rsidR="00EC2616" w:rsidRPr="003C16F3" w:rsidRDefault="00EC2616" w:rsidP="00001F28">
            <w:pPr>
              <w:rPr>
                <w:rFonts w:ascii="Times New Roman" w:hAnsi="Times New Roman" w:cs="Times New Roman"/>
                <w:bCs/>
              </w:rPr>
            </w:pPr>
          </w:p>
        </w:tc>
      </w:tr>
      <w:tr w:rsidR="00EC2616" w14:paraId="57A6423D" w14:textId="77777777" w:rsidTr="00001F28">
        <w:trPr>
          <w:trHeight w:val="825"/>
        </w:trPr>
        <w:tc>
          <w:tcPr>
            <w:tcW w:w="711" w:type="dxa"/>
          </w:tcPr>
          <w:p w14:paraId="2E76C148" w14:textId="77777777" w:rsidR="00EC2616" w:rsidRDefault="00EC2616" w:rsidP="00001F28">
            <w:pPr>
              <w:jc w:val="center"/>
              <w:rPr>
                <w:rFonts w:ascii="Times New Roman" w:hAnsi="Times New Roman" w:cs="Times New Roman"/>
              </w:rPr>
            </w:pPr>
            <w:r>
              <w:rPr>
                <w:rFonts w:ascii="Times New Roman" w:hAnsi="Times New Roman" w:cs="Times New Roman"/>
              </w:rPr>
              <w:t>2.8.</w:t>
            </w:r>
          </w:p>
        </w:tc>
        <w:tc>
          <w:tcPr>
            <w:tcW w:w="3017" w:type="dxa"/>
          </w:tcPr>
          <w:p w14:paraId="1CE1ACEB" w14:textId="77777777" w:rsidR="00EC2616" w:rsidRPr="007A3931" w:rsidRDefault="00EC2616" w:rsidP="00001F28">
            <w:pPr>
              <w:rPr>
                <w:rFonts w:ascii="Times New Roman" w:hAnsi="Times New Roman" w:cs="Times New Roman"/>
              </w:rPr>
            </w:pPr>
            <w:r w:rsidRPr="00640E45">
              <w:rPr>
                <w:rFonts w:ascii="Times New Roman" w:hAnsi="Times New Roman" w:cs="Times New Roman"/>
              </w:rPr>
              <w:t>Dinaminio kontrastavimo (4D skenavimo) zona z-ašies (išilgine) kryptimi</w:t>
            </w:r>
          </w:p>
        </w:tc>
        <w:tc>
          <w:tcPr>
            <w:tcW w:w="4226" w:type="dxa"/>
          </w:tcPr>
          <w:p w14:paraId="18B36AF8" w14:textId="77777777" w:rsidR="00EC2616" w:rsidRPr="007A3931" w:rsidRDefault="00EC2616" w:rsidP="00001F28">
            <w:pPr>
              <w:rPr>
                <w:rFonts w:ascii="Times New Roman" w:hAnsi="Times New Roman" w:cs="Times New Roman"/>
              </w:rPr>
            </w:pPr>
            <w:r w:rsidRPr="007A3931">
              <w:rPr>
                <w:rFonts w:ascii="Times New Roman" w:hAnsi="Times New Roman" w:cs="Times New Roman"/>
              </w:rPr>
              <w:t>≥ 80 mm</w:t>
            </w:r>
          </w:p>
        </w:tc>
        <w:tc>
          <w:tcPr>
            <w:tcW w:w="2536" w:type="dxa"/>
          </w:tcPr>
          <w:p w14:paraId="361B7D64" w14:textId="77777777" w:rsidR="00EC2616" w:rsidRPr="009E119E" w:rsidRDefault="00EC2616" w:rsidP="00001F28">
            <w:pPr>
              <w:rPr>
                <w:rFonts w:ascii="Times New Roman" w:hAnsi="Times New Roman" w:cs="Times New Roman"/>
                <w:bCs/>
              </w:rPr>
            </w:pPr>
          </w:p>
        </w:tc>
      </w:tr>
      <w:tr w:rsidR="00EC2616" w14:paraId="0B42BAFB" w14:textId="77777777" w:rsidTr="00001F28">
        <w:trPr>
          <w:trHeight w:val="267"/>
        </w:trPr>
        <w:tc>
          <w:tcPr>
            <w:tcW w:w="711" w:type="dxa"/>
          </w:tcPr>
          <w:p w14:paraId="204800FE"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2.9</w:t>
            </w:r>
            <w:r w:rsidRPr="00AC4361">
              <w:rPr>
                <w:rFonts w:ascii="Times New Roman" w:hAnsi="Times New Roman" w:cs="Times New Roman"/>
              </w:rPr>
              <w:t>.</w:t>
            </w:r>
          </w:p>
        </w:tc>
        <w:tc>
          <w:tcPr>
            <w:tcW w:w="3017" w:type="dxa"/>
          </w:tcPr>
          <w:p w14:paraId="055ADA28" w14:textId="77777777" w:rsidR="00EC2616" w:rsidRPr="00A90610" w:rsidRDefault="00EC2616" w:rsidP="00001F28">
            <w:pPr>
              <w:rPr>
                <w:rFonts w:ascii="Times New Roman" w:hAnsi="Times New Roman" w:cs="Times New Roman"/>
              </w:rPr>
            </w:pPr>
            <w:r>
              <w:rPr>
                <w:rFonts w:ascii="Times New Roman" w:hAnsi="Times New Roman" w:cs="Times New Roman"/>
              </w:rPr>
              <w:t>Skenavimo angos diametras</w:t>
            </w:r>
          </w:p>
        </w:tc>
        <w:tc>
          <w:tcPr>
            <w:tcW w:w="4226" w:type="dxa"/>
          </w:tcPr>
          <w:p w14:paraId="096FE7C2" w14:textId="77777777" w:rsidR="00EC2616" w:rsidRPr="00A90610" w:rsidRDefault="00EC2616" w:rsidP="00001F28">
            <w:pPr>
              <w:rPr>
                <w:rFonts w:ascii="Times New Roman" w:hAnsi="Times New Roman" w:cs="Times New Roman"/>
              </w:rPr>
            </w:pPr>
            <w:r>
              <w:rPr>
                <w:rFonts w:ascii="Times New Roman" w:hAnsi="Times New Roman" w:cs="Times New Roman"/>
              </w:rPr>
              <w:t>≥ 80 cm</w:t>
            </w:r>
          </w:p>
        </w:tc>
        <w:tc>
          <w:tcPr>
            <w:tcW w:w="2536" w:type="dxa"/>
          </w:tcPr>
          <w:p w14:paraId="251AABEF" w14:textId="77777777" w:rsidR="00EC2616" w:rsidRPr="003B14FA" w:rsidRDefault="00EC2616" w:rsidP="00001F28">
            <w:pPr>
              <w:rPr>
                <w:rFonts w:ascii="Times New Roman" w:hAnsi="Times New Roman" w:cs="Times New Roman"/>
                <w:bCs/>
              </w:rPr>
            </w:pPr>
          </w:p>
        </w:tc>
      </w:tr>
      <w:tr w:rsidR="00EC2616" w14:paraId="238A45BA" w14:textId="77777777" w:rsidTr="00001F28">
        <w:trPr>
          <w:trHeight w:val="567"/>
        </w:trPr>
        <w:tc>
          <w:tcPr>
            <w:tcW w:w="711" w:type="dxa"/>
          </w:tcPr>
          <w:p w14:paraId="1A0BE9C8" w14:textId="77777777" w:rsidR="00EC2616" w:rsidRDefault="00EC2616" w:rsidP="00001F28">
            <w:pPr>
              <w:jc w:val="center"/>
              <w:rPr>
                <w:rFonts w:ascii="Times New Roman" w:hAnsi="Times New Roman" w:cs="Times New Roman"/>
              </w:rPr>
            </w:pPr>
            <w:r>
              <w:rPr>
                <w:rFonts w:ascii="Times New Roman" w:hAnsi="Times New Roman" w:cs="Times New Roman"/>
              </w:rPr>
              <w:t>2.10.</w:t>
            </w:r>
          </w:p>
        </w:tc>
        <w:tc>
          <w:tcPr>
            <w:tcW w:w="3017" w:type="dxa"/>
          </w:tcPr>
          <w:p w14:paraId="561452C8" w14:textId="77777777" w:rsidR="00EC2616" w:rsidRDefault="00EC2616" w:rsidP="00001F28">
            <w:pPr>
              <w:rPr>
                <w:rFonts w:ascii="Times New Roman" w:hAnsi="Times New Roman" w:cs="Times New Roman"/>
              </w:rPr>
            </w:pPr>
            <w:r>
              <w:rPr>
                <w:rFonts w:ascii="Times New Roman" w:hAnsi="Times New Roman" w:cs="Times New Roman"/>
              </w:rPr>
              <w:t>Maksimalus tyrimo lauko (</w:t>
            </w:r>
            <w:r w:rsidRPr="00810236">
              <w:rPr>
                <w:rFonts w:ascii="Times New Roman" w:hAnsi="Times New Roman" w:cs="Times New Roman"/>
                <w:i/>
              </w:rPr>
              <w:t xml:space="preserve">angl. </w:t>
            </w:r>
            <w:r w:rsidRPr="00810236">
              <w:rPr>
                <w:rFonts w:ascii="Times New Roman" w:hAnsi="Times New Roman" w:cs="Times New Roman"/>
              </w:rPr>
              <w:t>field of view</w:t>
            </w:r>
            <w:r>
              <w:rPr>
                <w:rFonts w:ascii="Times New Roman" w:hAnsi="Times New Roman" w:cs="Times New Roman"/>
              </w:rPr>
              <w:t>) diametras</w:t>
            </w:r>
          </w:p>
        </w:tc>
        <w:tc>
          <w:tcPr>
            <w:tcW w:w="4226" w:type="dxa"/>
          </w:tcPr>
          <w:p w14:paraId="64B8942D" w14:textId="77777777" w:rsidR="00EC2616" w:rsidRDefault="00EC2616" w:rsidP="00001F28">
            <w:pPr>
              <w:rPr>
                <w:rFonts w:ascii="Times New Roman" w:hAnsi="Times New Roman" w:cs="Times New Roman"/>
              </w:rPr>
            </w:pPr>
            <w:r>
              <w:rPr>
                <w:rFonts w:ascii="Times New Roman" w:hAnsi="Times New Roman" w:cs="Times New Roman"/>
              </w:rPr>
              <w:t>≥ 50 cm</w:t>
            </w:r>
          </w:p>
        </w:tc>
        <w:tc>
          <w:tcPr>
            <w:tcW w:w="2536" w:type="dxa"/>
          </w:tcPr>
          <w:p w14:paraId="1819742B" w14:textId="77777777" w:rsidR="00EC2616" w:rsidRPr="003B14FA" w:rsidRDefault="00EC2616" w:rsidP="00001F28">
            <w:pPr>
              <w:rPr>
                <w:rFonts w:ascii="Times New Roman" w:hAnsi="Times New Roman" w:cs="Times New Roman"/>
                <w:bCs/>
              </w:rPr>
            </w:pPr>
          </w:p>
        </w:tc>
      </w:tr>
      <w:tr w:rsidR="00EC2616" w14:paraId="20171A3B" w14:textId="77777777" w:rsidTr="00001F28">
        <w:trPr>
          <w:trHeight w:val="531"/>
        </w:trPr>
        <w:tc>
          <w:tcPr>
            <w:tcW w:w="711" w:type="dxa"/>
          </w:tcPr>
          <w:p w14:paraId="0AA1BB94"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2.11.</w:t>
            </w:r>
          </w:p>
        </w:tc>
        <w:tc>
          <w:tcPr>
            <w:tcW w:w="3017" w:type="dxa"/>
          </w:tcPr>
          <w:p w14:paraId="79A5C96B" w14:textId="77777777" w:rsidR="00EC2616" w:rsidRPr="00836CE6" w:rsidRDefault="00EC2616" w:rsidP="00001F28">
            <w:pPr>
              <w:rPr>
                <w:rFonts w:ascii="Times New Roman" w:hAnsi="Times New Roman" w:cs="Times New Roman"/>
              </w:rPr>
            </w:pPr>
            <w:r w:rsidRPr="00836CE6">
              <w:rPr>
                <w:rFonts w:ascii="Times New Roman" w:hAnsi="Times New Roman" w:cs="Times New Roman"/>
              </w:rPr>
              <w:t>Maksimali leidžiama paciento stalo apkrova</w:t>
            </w:r>
          </w:p>
        </w:tc>
        <w:tc>
          <w:tcPr>
            <w:tcW w:w="4226" w:type="dxa"/>
          </w:tcPr>
          <w:p w14:paraId="682D17F6" w14:textId="77777777" w:rsidR="00EC2616" w:rsidRPr="00836CE6" w:rsidRDefault="00EC2616" w:rsidP="00001F28">
            <w:pPr>
              <w:rPr>
                <w:rFonts w:ascii="Times New Roman" w:hAnsi="Times New Roman" w:cs="Times New Roman"/>
              </w:rPr>
            </w:pPr>
            <w:r w:rsidRPr="00836CE6">
              <w:rPr>
                <w:rFonts w:ascii="Times New Roman" w:hAnsi="Times New Roman" w:cs="Times New Roman"/>
              </w:rPr>
              <w:t>≥ 300 kg</w:t>
            </w:r>
          </w:p>
        </w:tc>
        <w:tc>
          <w:tcPr>
            <w:tcW w:w="2536" w:type="dxa"/>
          </w:tcPr>
          <w:p w14:paraId="24FD2F94" w14:textId="77777777" w:rsidR="00EC2616" w:rsidRPr="003B14FA" w:rsidRDefault="00EC2616" w:rsidP="00001F28">
            <w:pPr>
              <w:rPr>
                <w:rFonts w:ascii="Times New Roman" w:hAnsi="Times New Roman" w:cs="Times New Roman"/>
                <w:bCs/>
                <w:highlight w:val="yellow"/>
              </w:rPr>
            </w:pPr>
          </w:p>
        </w:tc>
      </w:tr>
      <w:tr w:rsidR="00EC2616" w14:paraId="10A41BF9" w14:textId="77777777" w:rsidTr="00001F28">
        <w:trPr>
          <w:trHeight w:val="605"/>
        </w:trPr>
        <w:tc>
          <w:tcPr>
            <w:tcW w:w="711" w:type="dxa"/>
          </w:tcPr>
          <w:p w14:paraId="31561EA1" w14:textId="77777777" w:rsidR="00EC2616" w:rsidRPr="008B64F6" w:rsidRDefault="00EC2616" w:rsidP="00001F28">
            <w:pPr>
              <w:jc w:val="center"/>
              <w:rPr>
                <w:rFonts w:ascii="Times New Roman" w:hAnsi="Times New Roman" w:cs="Times New Roman"/>
              </w:rPr>
            </w:pPr>
            <w:r w:rsidRPr="008B64F6">
              <w:rPr>
                <w:rFonts w:ascii="Times New Roman" w:hAnsi="Times New Roman" w:cs="Times New Roman"/>
              </w:rPr>
              <w:lastRenderedPageBreak/>
              <w:t>2.1</w:t>
            </w:r>
            <w:r>
              <w:rPr>
                <w:rFonts w:ascii="Times New Roman" w:hAnsi="Times New Roman" w:cs="Times New Roman"/>
              </w:rPr>
              <w:t>2</w:t>
            </w:r>
            <w:r w:rsidRPr="008B64F6">
              <w:rPr>
                <w:rFonts w:ascii="Times New Roman" w:hAnsi="Times New Roman" w:cs="Times New Roman"/>
              </w:rPr>
              <w:t>.</w:t>
            </w:r>
          </w:p>
        </w:tc>
        <w:tc>
          <w:tcPr>
            <w:tcW w:w="3017" w:type="dxa"/>
          </w:tcPr>
          <w:p w14:paraId="4FE1CE1E" w14:textId="77777777" w:rsidR="00EC2616" w:rsidRPr="008B64F6" w:rsidRDefault="00EC2616" w:rsidP="00001F28">
            <w:pPr>
              <w:rPr>
                <w:rFonts w:ascii="Times New Roman" w:hAnsi="Times New Roman" w:cs="Times New Roman"/>
              </w:rPr>
            </w:pPr>
            <w:r w:rsidRPr="008B64F6">
              <w:rPr>
                <w:rFonts w:ascii="Times New Roman" w:hAnsi="Times New Roman" w:cs="Times New Roman"/>
              </w:rPr>
              <w:t>Paciento stalviršio horizontalaus judėjimo greitis</w:t>
            </w:r>
          </w:p>
        </w:tc>
        <w:tc>
          <w:tcPr>
            <w:tcW w:w="4226" w:type="dxa"/>
          </w:tcPr>
          <w:p w14:paraId="24AD479E" w14:textId="77777777" w:rsidR="00EC2616" w:rsidRPr="008B64F6" w:rsidRDefault="00EC2616" w:rsidP="00001F28">
            <w:pPr>
              <w:rPr>
                <w:rFonts w:ascii="Times New Roman" w:hAnsi="Times New Roman" w:cs="Times New Roman"/>
              </w:rPr>
            </w:pPr>
            <w:r w:rsidRPr="008B64F6">
              <w:rPr>
                <w:rFonts w:ascii="Times New Roman" w:hAnsi="Times New Roman" w:cs="Times New Roman"/>
              </w:rPr>
              <w:t>≥ 200 mm/s</w:t>
            </w:r>
          </w:p>
        </w:tc>
        <w:tc>
          <w:tcPr>
            <w:tcW w:w="2536" w:type="dxa"/>
          </w:tcPr>
          <w:p w14:paraId="26A12F66" w14:textId="77777777" w:rsidR="00EC2616" w:rsidRPr="001F2C29" w:rsidRDefault="00EC2616" w:rsidP="00001F28">
            <w:pPr>
              <w:rPr>
                <w:rFonts w:ascii="Times New Roman" w:hAnsi="Times New Roman" w:cs="Times New Roman"/>
                <w:bCs/>
              </w:rPr>
            </w:pPr>
          </w:p>
        </w:tc>
      </w:tr>
      <w:tr w:rsidR="00EC2616" w14:paraId="4CD810AD" w14:textId="77777777" w:rsidTr="00001F28">
        <w:trPr>
          <w:trHeight w:val="605"/>
        </w:trPr>
        <w:tc>
          <w:tcPr>
            <w:tcW w:w="711" w:type="dxa"/>
          </w:tcPr>
          <w:p w14:paraId="02D1D09D" w14:textId="77777777" w:rsidR="00EC2616" w:rsidRDefault="00EC2616" w:rsidP="00001F28">
            <w:pPr>
              <w:jc w:val="center"/>
              <w:rPr>
                <w:rFonts w:ascii="Times New Roman" w:hAnsi="Times New Roman" w:cs="Times New Roman"/>
              </w:rPr>
            </w:pPr>
            <w:r>
              <w:rPr>
                <w:rFonts w:ascii="Times New Roman" w:hAnsi="Times New Roman" w:cs="Times New Roman"/>
              </w:rPr>
              <w:t>2.13.</w:t>
            </w:r>
          </w:p>
        </w:tc>
        <w:tc>
          <w:tcPr>
            <w:tcW w:w="3017" w:type="dxa"/>
          </w:tcPr>
          <w:p w14:paraId="463CD081" w14:textId="77777777" w:rsidR="00EC2616" w:rsidRPr="007A3931" w:rsidRDefault="00EC2616" w:rsidP="00001F28">
            <w:pPr>
              <w:rPr>
                <w:rFonts w:ascii="Times New Roman" w:hAnsi="Times New Roman" w:cs="Times New Roman"/>
              </w:rPr>
            </w:pPr>
            <w:r w:rsidRPr="007A3931">
              <w:rPr>
                <w:rFonts w:ascii="Times New Roman" w:hAnsi="Times New Roman" w:cs="Times New Roman"/>
              </w:rPr>
              <w:t>Paciento stalviršio minimalus aukštis</w:t>
            </w:r>
          </w:p>
        </w:tc>
        <w:tc>
          <w:tcPr>
            <w:tcW w:w="4226" w:type="dxa"/>
          </w:tcPr>
          <w:p w14:paraId="2617CAEB" w14:textId="77777777" w:rsidR="00EC2616" w:rsidRPr="007A3931" w:rsidRDefault="00EC2616" w:rsidP="00001F28">
            <w:pPr>
              <w:rPr>
                <w:rFonts w:ascii="Times New Roman" w:hAnsi="Times New Roman" w:cs="Times New Roman"/>
              </w:rPr>
            </w:pPr>
            <w:r w:rsidRPr="007A3931">
              <w:rPr>
                <w:rFonts w:ascii="Times New Roman" w:hAnsi="Times New Roman" w:cs="Times New Roman"/>
              </w:rPr>
              <w:t>≤ 45 cm</w:t>
            </w:r>
          </w:p>
        </w:tc>
        <w:tc>
          <w:tcPr>
            <w:tcW w:w="2536" w:type="dxa"/>
          </w:tcPr>
          <w:p w14:paraId="79D072FB" w14:textId="77777777" w:rsidR="00EC2616" w:rsidRPr="004A38A6" w:rsidRDefault="00EC2616" w:rsidP="00001F28">
            <w:pPr>
              <w:rPr>
                <w:rFonts w:ascii="Times New Roman" w:hAnsi="Times New Roman" w:cs="Times New Roman"/>
                <w:bCs/>
                <w:highlight w:val="yellow"/>
              </w:rPr>
            </w:pPr>
          </w:p>
        </w:tc>
      </w:tr>
      <w:tr w:rsidR="00EC2616" w14:paraId="673ABF6C" w14:textId="77777777" w:rsidTr="00001F28">
        <w:trPr>
          <w:trHeight w:val="541"/>
        </w:trPr>
        <w:tc>
          <w:tcPr>
            <w:tcW w:w="711" w:type="dxa"/>
          </w:tcPr>
          <w:p w14:paraId="1804A2AE" w14:textId="77777777" w:rsidR="00EC2616" w:rsidRDefault="00EC2616" w:rsidP="00001F28">
            <w:pPr>
              <w:jc w:val="center"/>
              <w:rPr>
                <w:rFonts w:ascii="Times New Roman" w:hAnsi="Times New Roman" w:cs="Times New Roman"/>
              </w:rPr>
            </w:pPr>
            <w:r>
              <w:rPr>
                <w:rFonts w:ascii="Times New Roman" w:hAnsi="Times New Roman" w:cs="Times New Roman"/>
              </w:rPr>
              <w:t>2.14.</w:t>
            </w:r>
          </w:p>
        </w:tc>
        <w:tc>
          <w:tcPr>
            <w:tcW w:w="3017" w:type="dxa"/>
          </w:tcPr>
          <w:p w14:paraId="04E19AEC" w14:textId="77777777" w:rsidR="00EC2616" w:rsidRPr="00836CE6" w:rsidRDefault="00EC2616" w:rsidP="00001F28">
            <w:pPr>
              <w:rPr>
                <w:rFonts w:ascii="Times New Roman" w:hAnsi="Times New Roman" w:cs="Times New Roman"/>
              </w:rPr>
            </w:pPr>
            <w:r>
              <w:rPr>
                <w:rFonts w:ascii="Times New Roman" w:hAnsi="Times New Roman" w:cs="Times New Roman"/>
              </w:rPr>
              <w:t>Maksimalus tyrimo nuskaitymo ilgis</w:t>
            </w:r>
          </w:p>
        </w:tc>
        <w:tc>
          <w:tcPr>
            <w:tcW w:w="4226" w:type="dxa"/>
          </w:tcPr>
          <w:p w14:paraId="5E00FB91" w14:textId="77777777" w:rsidR="00EC2616" w:rsidRPr="00836CE6" w:rsidRDefault="00EC2616" w:rsidP="00001F28">
            <w:pPr>
              <w:rPr>
                <w:rFonts w:ascii="Times New Roman" w:hAnsi="Times New Roman" w:cs="Times New Roman"/>
              </w:rPr>
            </w:pPr>
            <w:r w:rsidRPr="00836CE6">
              <w:rPr>
                <w:rFonts w:ascii="Times New Roman" w:hAnsi="Times New Roman" w:cs="Times New Roman"/>
              </w:rPr>
              <w:t xml:space="preserve">≥ 200 </w:t>
            </w:r>
            <w:r>
              <w:rPr>
                <w:rFonts w:ascii="Times New Roman" w:hAnsi="Times New Roman" w:cs="Times New Roman"/>
              </w:rPr>
              <w:t>c</w:t>
            </w:r>
            <w:r w:rsidRPr="00836CE6">
              <w:rPr>
                <w:rFonts w:ascii="Times New Roman" w:hAnsi="Times New Roman" w:cs="Times New Roman"/>
              </w:rPr>
              <w:t>m</w:t>
            </w:r>
          </w:p>
        </w:tc>
        <w:tc>
          <w:tcPr>
            <w:tcW w:w="2536" w:type="dxa"/>
          </w:tcPr>
          <w:p w14:paraId="66BFCD7A" w14:textId="77777777" w:rsidR="00EC2616" w:rsidRPr="007F1428" w:rsidRDefault="00EC2616" w:rsidP="00001F28">
            <w:pPr>
              <w:rPr>
                <w:rFonts w:ascii="Times New Roman" w:hAnsi="Times New Roman" w:cs="Times New Roman"/>
                <w:bCs/>
                <w:highlight w:val="yellow"/>
              </w:rPr>
            </w:pPr>
          </w:p>
        </w:tc>
      </w:tr>
      <w:tr w:rsidR="00EC2616" w14:paraId="38C434AE" w14:textId="77777777" w:rsidTr="00001F28">
        <w:trPr>
          <w:trHeight w:val="1024"/>
        </w:trPr>
        <w:tc>
          <w:tcPr>
            <w:tcW w:w="711" w:type="dxa"/>
          </w:tcPr>
          <w:p w14:paraId="53CE86F9" w14:textId="77777777" w:rsidR="00EC2616" w:rsidRDefault="00EC2616" w:rsidP="00001F28">
            <w:pPr>
              <w:jc w:val="center"/>
              <w:rPr>
                <w:rFonts w:ascii="Times New Roman" w:hAnsi="Times New Roman" w:cs="Times New Roman"/>
              </w:rPr>
            </w:pPr>
            <w:r>
              <w:rPr>
                <w:rFonts w:ascii="Times New Roman" w:hAnsi="Times New Roman" w:cs="Times New Roman"/>
              </w:rPr>
              <w:t>2.15.</w:t>
            </w:r>
          </w:p>
        </w:tc>
        <w:tc>
          <w:tcPr>
            <w:tcW w:w="3017" w:type="dxa"/>
          </w:tcPr>
          <w:p w14:paraId="351CD826" w14:textId="77777777" w:rsidR="00EC2616" w:rsidRDefault="00EC2616" w:rsidP="00001F28">
            <w:pPr>
              <w:rPr>
                <w:rFonts w:ascii="Times New Roman" w:hAnsi="Times New Roman" w:cs="Times New Roman"/>
              </w:rPr>
            </w:pPr>
            <w:r>
              <w:rPr>
                <w:rFonts w:ascii="Times New Roman" w:hAnsi="Times New Roman" w:cs="Times New Roman"/>
              </w:rPr>
              <w:t>Rentgeno generatoriaus galia (atmetus iteratyvios rekonstrukcijos algoritmų įtaką)</w:t>
            </w:r>
          </w:p>
        </w:tc>
        <w:tc>
          <w:tcPr>
            <w:tcW w:w="4226" w:type="dxa"/>
          </w:tcPr>
          <w:p w14:paraId="2E9CED8B" w14:textId="77777777" w:rsidR="00EC2616" w:rsidRDefault="00EC2616" w:rsidP="00001F28">
            <w:pPr>
              <w:rPr>
                <w:rFonts w:ascii="Times New Roman" w:hAnsi="Times New Roman" w:cs="Times New Roman"/>
              </w:rPr>
            </w:pPr>
            <w:r>
              <w:rPr>
                <w:rFonts w:ascii="Times New Roman" w:hAnsi="Times New Roman" w:cs="Times New Roman"/>
              </w:rPr>
              <w:t xml:space="preserve">≥ 100 kW, </w:t>
            </w:r>
            <w:r w:rsidRPr="00E91990">
              <w:rPr>
                <w:rFonts w:ascii="Times New Roman" w:eastAsia="Calibri" w:hAnsi="Times New Roman" w:cs="Times New Roman"/>
              </w:rPr>
              <w:t>komplektuojant su dviejų rentgeno vamzdžių sistema reikalavimas taikomas kiekvienam generatoriui</w:t>
            </w:r>
          </w:p>
        </w:tc>
        <w:tc>
          <w:tcPr>
            <w:tcW w:w="2536" w:type="dxa"/>
          </w:tcPr>
          <w:p w14:paraId="5551A8C3" w14:textId="77777777" w:rsidR="00EC2616" w:rsidRPr="00063D69" w:rsidRDefault="00EC2616" w:rsidP="00001F28">
            <w:pPr>
              <w:rPr>
                <w:rFonts w:ascii="Times New Roman" w:hAnsi="Times New Roman" w:cs="Times New Roman"/>
                <w:bCs/>
              </w:rPr>
            </w:pPr>
          </w:p>
        </w:tc>
      </w:tr>
      <w:tr w:rsidR="00EC2616" w14:paraId="6164007F" w14:textId="77777777" w:rsidTr="00001F28">
        <w:tc>
          <w:tcPr>
            <w:tcW w:w="711" w:type="dxa"/>
          </w:tcPr>
          <w:p w14:paraId="5A25CA01" w14:textId="77777777" w:rsidR="00EC2616" w:rsidRPr="009F6A6E" w:rsidRDefault="00EC2616" w:rsidP="00001F28">
            <w:pPr>
              <w:jc w:val="center"/>
              <w:rPr>
                <w:rFonts w:ascii="Times New Roman" w:hAnsi="Times New Roman" w:cs="Times New Roman"/>
                <w:b/>
              </w:rPr>
            </w:pPr>
            <w:r w:rsidRPr="009F6A6E">
              <w:rPr>
                <w:rFonts w:ascii="Times New Roman" w:hAnsi="Times New Roman" w:cs="Times New Roman"/>
                <w:b/>
              </w:rPr>
              <w:t>3.</w:t>
            </w:r>
          </w:p>
        </w:tc>
        <w:tc>
          <w:tcPr>
            <w:tcW w:w="3017" w:type="dxa"/>
          </w:tcPr>
          <w:p w14:paraId="76C37D8C" w14:textId="77777777" w:rsidR="00EC2616" w:rsidRPr="009F6A6E" w:rsidRDefault="00EC2616" w:rsidP="00001F28">
            <w:pPr>
              <w:rPr>
                <w:rFonts w:ascii="Times New Roman" w:hAnsi="Times New Roman" w:cs="Times New Roman"/>
                <w:b/>
              </w:rPr>
            </w:pPr>
            <w:r w:rsidRPr="009F6A6E">
              <w:rPr>
                <w:rFonts w:ascii="Times New Roman" w:hAnsi="Times New Roman" w:cs="Times New Roman"/>
                <w:b/>
              </w:rPr>
              <w:t>Rentgeno spindulių gamybos charakteristikos:</w:t>
            </w:r>
          </w:p>
        </w:tc>
        <w:tc>
          <w:tcPr>
            <w:tcW w:w="4226" w:type="dxa"/>
          </w:tcPr>
          <w:p w14:paraId="44B4675C" w14:textId="77777777" w:rsidR="00EC2616" w:rsidRDefault="00EC2616" w:rsidP="00001F28">
            <w:pPr>
              <w:rPr>
                <w:rFonts w:ascii="Times New Roman" w:hAnsi="Times New Roman" w:cs="Times New Roman"/>
              </w:rPr>
            </w:pPr>
          </w:p>
        </w:tc>
        <w:tc>
          <w:tcPr>
            <w:tcW w:w="2536" w:type="dxa"/>
          </w:tcPr>
          <w:p w14:paraId="57EE05DE" w14:textId="77777777" w:rsidR="00EC2616" w:rsidRDefault="00EC2616" w:rsidP="00001F28">
            <w:pPr>
              <w:rPr>
                <w:rFonts w:ascii="Times New Roman" w:hAnsi="Times New Roman" w:cs="Times New Roman"/>
                <w:b/>
              </w:rPr>
            </w:pPr>
          </w:p>
        </w:tc>
      </w:tr>
      <w:tr w:rsidR="00EC2616" w14:paraId="2166AB70" w14:textId="77777777" w:rsidTr="00001F28">
        <w:trPr>
          <w:trHeight w:val="556"/>
        </w:trPr>
        <w:tc>
          <w:tcPr>
            <w:tcW w:w="711" w:type="dxa"/>
          </w:tcPr>
          <w:p w14:paraId="5473E2B9" w14:textId="77777777" w:rsidR="00EC2616" w:rsidRDefault="00EC2616" w:rsidP="00001F28">
            <w:pPr>
              <w:jc w:val="center"/>
              <w:rPr>
                <w:rFonts w:ascii="Times New Roman" w:hAnsi="Times New Roman" w:cs="Times New Roman"/>
              </w:rPr>
            </w:pPr>
            <w:r>
              <w:rPr>
                <w:rFonts w:ascii="Times New Roman" w:hAnsi="Times New Roman" w:cs="Times New Roman"/>
              </w:rPr>
              <w:t>3.1.</w:t>
            </w:r>
          </w:p>
        </w:tc>
        <w:tc>
          <w:tcPr>
            <w:tcW w:w="3017" w:type="dxa"/>
          </w:tcPr>
          <w:p w14:paraId="7CCDC432" w14:textId="77777777" w:rsidR="00EC2616" w:rsidRDefault="00EC2616" w:rsidP="00001F28">
            <w:pPr>
              <w:rPr>
                <w:rFonts w:ascii="Times New Roman" w:hAnsi="Times New Roman" w:cs="Times New Roman"/>
              </w:rPr>
            </w:pPr>
            <w:r>
              <w:rPr>
                <w:rFonts w:ascii="Times New Roman" w:hAnsi="Times New Roman" w:cs="Times New Roman"/>
              </w:rPr>
              <w:t>Rentgeno šaltinio architektūra</w:t>
            </w:r>
          </w:p>
        </w:tc>
        <w:tc>
          <w:tcPr>
            <w:tcW w:w="4226" w:type="dxa"/>
          </w:tcPr>
          <w:p w14:paraId="7CECAF11" w14:textId="77777777" w:rsidR="00EC2616" w:rsidRDefault="00EC2616" w:rsidP="00001F28">
            <w:pPr>
              <w:rPr>
                <w:rFonts w:ascii="Times New Roman" w:hAnsi="Times New Roman" w:cs="Times New Roman"/>
              </w:rPr>
            </w:pPr>
            <w:r>
              <w:rPr>
                <w:rFonts w:ascii="Times New Roman" w:hAnsi="Times New Roman" w:cs="Times New Roman"/>
              </w:rPr>
              <w:t>Vieno arba dviejų aktyviai aušinamų rentgeno vamzdžių sistema</w:t>
            </w:r>
          </w:p>
        </w:tc>
        <w:tc>
          <w:tcPr>
            <w:tcW w:w="2536" w:type="dxa"/>
          </w:tcPr>
          <w:p w14:paraId="1F051796" w14:textId="77777777" w:rsidR="00EC2616" w:rsidRPr="006143B9" w:rsidRDefault="00EC2616" w:rsidP="00001F28">
            <w:pPr>
              <w:rPr>
                <w:rFonts w:ascii="Times New Roman" w:hAnsi="Times New Roman" w:cs="Times New Roman"/>
                <w:bCs/>
              </w:rPr>
            </w:pPr>
          </w:p>
        </w:tc>
      </w:tr>
      <w:tr w:rsidR="00EC2616" w14:paraId="2C786553" w14:textId="77777777" w:rsidTr="00001F28">
        <w:trPr>
          <w:trHeight w:val="840"/>
        </w:trPr>
        <w:tc>
          <w:tcPr>
            <w:tcW w:w="711" w:type="dxa"/>
          </w:tcPr>
          <w:p w14:paraId="7ACBA846" w14:textId="77777777" w:rsidR="00EC2616" w:rsidRPr="005564DE" w:rsidRDefault="00EC2616" w:rsidP="00001F28">
            <w:pPr>
              <w:jc w:val="center"/>
              <w:rPr>
                <w:rFonts w:ascii="Times New Roman" w:hAnsi="Times New Roman" w:cs="Times New Roman"/>
              </w:rPr>
            </w:pPr>
            <w:r w:rsidRPr="005564DE">
              <w:rPr>
                <w:rFonts w:ascii="Times New Roman" w:hAnsi="Times New Roman" w:cs="Times New Roman"/>
              </w:rPr>
              <w:t>3.2.</w:t>
            </w:r>
          </w:p>
        </w:tc>
        <w:tc>
          <w:tcPr>
            <w:tcW w:w="3017" w:type="dxa"/>
          </w:tcPr>
          <w:p w14:paraId="7203754B"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Generatoriaus įtampos pasirinkimo diapazonas (ne siauresnis už nurodytą)</w:t>
            </w:r>
          </w:p>
        </w:tc>
        <w:tc>
          <w:tcPr>
            <w:tcW w:w="4226" w:type="dxa"/>
          </w:tcPr>
          <w:p w14:paraId="09B7C5CC"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Nuo 80 iki 135 kV</w:t>
            </w:r>
          </w:p>
        </w:tc>
        <w:tc>
          <w:tcPr>
            <w:tcW w:w="2536" w:type="dxa"/>
          </w:tcPr>
          <w:p w14:paraId="6A2BC6D9" w14:textId="77777777" w:rsidR="00EC2616" w:rsidRPr="006143B9" w:rsidRDefault="00EC2616" w:rsidP="00001F28">
            <w:pPr>
              <w:rPr>
                <w:rFonts w:ascii="Times New Roman" w:hAnsi="Times New Roman" w:cs="Times New Roman"/>
                <w:bCs/>
              </w:rPr>
            </w:pPr>
          </w:p>
        </w:tc>
      </w:tr>
      <w:tr w:rsidR="00EC2616" w14:paraId="355D3C76" w14:textId="77777777" w:rsidTr="00001F28">
        <w:trPr>
          <w:trHeight w:val="840"/>
        </w:trPr>
        <w:tc>
          <w:tcPr>
            <w:tcW w:w="711" w:type="dxa"/>
          </w:tcPr>
          <w:p w14:paraId="21D3E99C" w14:textId="77777777" w:rsidR="00EC2616" w:rsidRPr="005564DE" w:rsidRDefault="00EC2616" w:rsidP="00001F28">
            <w:pPr>
              <w:jc w:val="center"/>
              <w:rPr>
                <w:rFonts w:ascii="Times New Roman" w:hAnsi="Times New Roman" w:cs="Times New Roman"/>
              </w:rPr>
            </w:pPr>
            <w:r w:rsidRPr="005564DE">
              <w:rPr>
                <w:rFonts w:ascii="Times New Roman" w:hAnsi="Times New Roman" w:cs="Times New Roman"/>
              </w:rPr>
              <w:t>3.2.1.</w:t>
            </w:r>
          </w:p>
        </w:tc>
        <w:tc>
          <w:tcPr>
            <w:tcW w:w="3017" w:type="dxa"/>
          </w:tcPr>
          <w:p w14:paraId="59B5D1F3"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Generatoriaus srovės pasirinkimo diapazonas (ne siauresnis už nurodytą)</w:t>
            </w:r>
          </w:p>
        </w:tc>
        <w:tc>
          <w:tcPr>
            <w:tcW w:w="4226" w:type="dxa"/>
          </w:tcPr>
          <w:p w14:paraId="2F442DAC"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Nuo 10 iki 1000 mA</w:t>
            </w:r>
          </w:p>
        </w:tc>
        <w:tc>
          <w:tcPr>
            <w:tcW w:w="2536" w:type="dxa"/>
          </w:tcPr>
          <w:p w14:paraId="6598E384" w14:textId="77777777" w:rsidR="00EC2616" w:rsidRPr="006143B9" w:rsidRDefault="00EC2616" w:rsidP="00001F28">
            <w:pPr>
              <w:rPr>
                <w:rFonts w:ascii="Times New Roman" w:hAnsi="Times New Roman" w:cs="Times New Roman"/>
                <w:bCs/>
              </w:rPr>
            </w:pPr>
          </w:p>
        </w:tc>
      </w:tr>
      <w:tr w:rsidR="00EC2616" w14:paraId="25DF6468" w14:textId="77777777" w:rsidTr="00001F28">
        <w:trPr>
          <w:trHeight w:val="840"/>
        </w:trPr>
        <w:tc>
          <w:tcPr>
            <w:tcW w:w="711" w:type="dxa"/>
          </w:tcPr>
          <w:p w14:paraId="54E537DC" w14:textId="77777777" w:rsidR="00EC2616" w:rsidRPr="005564DE" w:rsidRDefault="00EC2616" w:rsidP="00001F28">
            <w:pPr>
              <w:jc w:val="center"/>
              <w:rPr>
                <w:rFonts w:ascii="Times New Roman" w:hAnsi="Times New Roman" w:cs="Times New Roman"/>
              </w:rPr>
            </w:pPr>
            <w:r w:rsidRPr="005564DE">
              <w:rPr>
                <w:rFonts w:ascii="Times New Roman" w:hAnsi="Times New Roman" w:cs="Times New Roman"/>
              </w:rPr>
              <w:t>3.2.2.</w:t>
            </w:r>
          </w:p>
        </w:tc>
        <w:tc>
          <w:tcPr>
            <w:tcW w:w="3017" w:type="dxa"/>
          </w:tcPr>
          <w:p w14:paraId="789CC737" w14:textId="77777777" w:rsidR="00EC2616" w:rsidRPr="005564DE" w:rsidRDefault="00EC2616" w:rsidP="00001F28">
            <w:pPr>
              <w:tabs>
                <w:tab w:val="left" w:pos="752"/>
              </w:tabs>
              <w:rPr>
                <w:rFonts w:ascii="Times New Roman" w:hAnsi="Times New Roman" w:cs="Times New Roman"/>
              </w:rPr>
            </w:pPr>
            <w:r w:rsidRPr="005564DE">
              <w:rPr>
                <w:rFonts w:ascii="Times New Roman" w:hAnsi="Times New Roman" w:cs="Times New Roman"/>
              </w:rPr>
              <w:t>Rentgeno vamzdžio anodo šiluminė talpa (neatmetus iteratyvios rekonstrukcijos algoritmų įtakos, t.y. nurodoma efektyvi rentgeno vamzdžio anodo šiluminė talpa)</w:t>
            </w:r>
          </w:p>
        </w:tc>
        <w:tc>
          <w:tcPr>
            <w:tcW w:w="4226" w:type="dxa"/>
          </w:tcPr>
          <w:p w14:paraId="31937015" w14:textId="77777777" w:rsidR="00EC2616" w:rsidRPr="005564DE" w:rsidRDefault="00EC2616" w:rsidP="00001F28">
            <w:pPr>
              <w:tabs>
                <w:tab w:val="left" w:pos="744"/>
              </w:tabs>
              <w:rPr>
                <w:rFonts w:ascii="Times New Roman" w:hAnsi="Times New Roman" w:cs="Times New Roman"/>
              </w:rPr>
            </w:pPr>
            <w:r w:rsidRPr="005564DE">
              <w:rPr>
                <w:rFonts w:ascii="Times New Roman" w:hAnsi="Times New Roman" w:cs="Times New Roman"/>
              </w:rPr>
              <w:t>≥ 18 MHU</w:t>
            </w:r>
          </w:p>
        </w:tc>
        <w:tc>
          <w:tcPr>
            <w:tcW w:w="2536" w:type="dxa"/>
          </w:tcPr>
          <w:p w14:paraId="003FAD13" w14:textId="77777777" w:rsidR="00EC2616" w:rsidRDefault="00EC2616" w:rsidP="00001F28">
            <w:pPr>
              <w:rPr>
                <w:rFonts w:ascii="Times New Roman" w:hAnsi="Times New Roman" w:cs="Times New Roman"/>
                <w:bCs/>
              </w:rPr>
            </w:pPr>
          </w:p>
        </w:tc>
      </w:tr>
      <w:tr w:rsidR="00EC2616" w14:paraId="7F41ED72" w14:textId="77777777" w:rsidTr="00001F28">
        <w:trPr>
          <w:trHeight w:val="591"/>
        </w:trPr>
        <w:tc>
          <w:tcPr>
            <w:tcW w:w="711" w:type="dxa"/>
          </w:tcPr>
          <w:p w14:paraId="061BAD99" w14:textId="77777777" w:rsidR="00EC2616" w:rsidRDefault="00EC2616" w:rsidP="00001F28">
            <w:pPr>
              <w:jc w:val="center"/>
              <w:rPr>
                <w:rFonts w:ascii="Times New Roman" w:hAnsi="Times New Roman" w:cs="Times New Roman"/>
              </w:rPr>
            </w:pPr>
            <w:r>
              <w:rPr>
                <w:rFonts w:ascii="Times New Roman" w:hAnsi="Times New Roman" w:cs="Times New Roman"/>
              </w:rPr>
              <w:t>3.3.</w:t>
            </w:r>
          </w:p>
        </w:tc>
        <w:tc>
          <w:tcPr>
            <w:tcW w:w="3017" w:type="dxa"/>
          </w:tcPr>
          <w:p w14:paraId="6EDF70D7" w14:textId="77777777" w:rsidR="00EC2616" w:rsidRDefault="00EC2616" w:rsidP="00001F28">
            <w:pPr>
              <w:rPr>
                <w:rFonts w:ascii="Times New Roman" w:hAnsi="Times New Roman" w:cs="Times New Roman"/>
              </w:rPr>
            </w:pPr>
            <w:r w:rsidRPr="00757570">
              <w:rPr>
                <w:rFonts w:ascii="Times New Roman" w:hAnsi="Times New Roman" w:cs="Times New Roman"/>
              </w:rPr>
              <w:t>Paciento apšvitą mažinančios technologijos</w:t>
            </w:r>
          </w:p>
        </w:tc>
        <w:tc>
          <w:tcPr>
            <w:tcW w:w="4226" w:type="dxa"/>
          </w:tcPr>
          <w:p w14:paraId="0CF8D308" w14:textId="77777777" w:rsidR="00EC2616" w:rsidRDefault="00EC2616" w:rsidP="00001F28">
            <w:pPr>
              <w:rPr>
                <w:rFonts w:ascii="Times New Roman" w:hAnsi="Times New Roman" w:cs="Times New Roman"/>
              </w:rPr>
            </w:pPr>
            <w:r>
              <w:rPr>
                <w:rFonts w:ascii="Times New Roman" w:hAnsi="Times New Roman" w:cs="Times New Roman"/>
              </w:rPr>
              <w:t>1. Automatinis srovės (mA) nustatymas;</w:t>
            </w:r>
          </w:p>
          <w:p w14:paraId="40C4952D" w14:textId="77777777" w:rsidR="00EC2616" w:rsidRDefault="00EC2616" w:rsidP="00001F28">
            <w:pPr>
              <w:rPr>
                <w:rFonts w:ascii="Times New Roman" w:hAnsi="Times New Roman" w:cs="Times New Roman"/>
              </w:rPr>
            </w:pPr>
            <w:r>
              <w:rPr>
                <w:rFonts w:ascii="Times New Roman" w:hAnsi="Times New Roman" w:cs="Times New Roman"/>
              </w:rPr>
              <w:t>2. Iteratyvios rekonstrukcijos algoritmų sistema pacientų apšvitai ir vaizdo artefaktams sumažinti (Admire, IMR,  iDose4, ASiR-V, AIDR 3D arba lygiavertis algoritmas).</w:t>
            </w:r>
          </w:p>
        </w:tc>
        <w:tc>
          <w:tcPr>
            <w:tcW w:w="2536" w:type="dxa"/>
          </w:tcPr>
          <w:p w14:paraId="509BACD3" w14:textId="77777777" w:rsidR="00EC2616" w:rsidRPr="007536A8" w:rsidRDefault="00EC2616" w:rsidP="00001F28">
            <w:pPr>
              <w:rPr>
                <w:rFonts w:ascii="Times New Roman" w:hAnsi="Times New Roman" w:cs="Times New Roman"/>
                <w:bCs/>
                <w:color w:val="FF0000"/>
              </w:rPr>
            </w:pPr>
          </w:p>
        </w:tc>
      </w:tr>
      <w:tr w:rsidR="00EC2616" w14:paraId="330F4473" w14:textId="77777777" w:rsidTr="00001F28">
        <w:trPr>
          <w:trHeight w:val="591"/>
        </w:trPr>
        <w:tc>
          <w:tcPr>
            <w:tcW w:w="711" w:type="dxa"/>
          </w:tcPr>
          <w:p w14:paraId="1F3F239B" w14:textId="77777777" w:rsidR="00EC2616" w:rsidRDefault="00EC2616" w:rsidP="00001F28">
            <w:pPr>
              <w:jc w:val="center"/>
              <w:rPr>
                <w:rFonts w:ascii="Times New Roman" w:hAnsi="Times New Roman" w:cs="Times New Roman"/>
              </w:rPr>
            </w:pPr>
            <w:r>
              <w:rPr>
                <w:rFonts w:ascii="Times New Roman" w:hAnsi="Times New Roman" w:cs="Times New Roman"/>
              </w:rPr>
              <w:t>3.4.</w:t>
            </w:r>
          </w:p>
        </w:tc>
        <w:tc>
          <w:tcPr>
            <w:tcW w:w="3017" w:type="dxa"/>
          </w:tcPr>
          <w:p w14:paraId="5445A815" w14:textId="77777777" w:rsidR="00EC2616" w:rsidRPr="00757570" w:rsidRDefault="00EC2616" w:rsidP="00001F28">
            <w:pPr>
              <w:rPr>
                <w:rFonts w:ascii="Times New Roman" w:hAnsi="Times New Roman" w:cs="Times New Roman"/>
              </w:rPr>
            </w:pPr>
            <w:r w:rsidRPr="00E91990">
              <w:rPr>
                <w:rFonts w:ascii="Times New Roman" w:eastAsia="Calibri" w:hAnsi="Times New Roman" w:cs="Times New Roman"/>
              </w:rPr>
              <w:t>Dviejų arba daugiau energijų (</w:t>
            </w:r>
            <w:r w:rsidRPr="0020325F">
              <w:rPr>
                <w:rFonts w:ascii="Times New Roman" w:eastAsia="Calibri" w:hAnsi="Times New Roman" w:cs="Times New Roman"/>
                <w:i/>
              </w:rPr>
              <w:t>angl.</w:t>
            </w:r>
            <w:r w:rsidRPr="00E91990">
              <w:rPr>
                <w:rFonts w:ascii="Times New Roman" w:eastAsia="Calibri" w:hAnsi="Times New Roman" w:cs="Times New Roman"/>
              </w:rPr>
              <w:t xml:space="preserve"> dual-energy arba multienergy) tyrimų įranga </w:t>
            </w:r>
          </w:p>
        </w:tc>
        <w:tc>
          <w:tcPr>
            <w:tcW w:w="4226" w:type="dxa"/>
          </w:tcPr>
          <w:p w14:paraId="0F4DFF01" w14:textId="77777777" w:rsidR="00EC2616" w:rsidRDefault="00EC2616" w:rsidP="00001F28">
            <w:pPr>
              <w:rPr>
                <w:rFonts w:ascii="Times New Roman" w:hAnsi="Times New Roman" w:cs="Times New Roman"/>
              </w:rPr>
            </w:pPr>
            <w:r w:rsidRPr="00E91990">
              <w:rPr>
                <w:rFonts w:ascii="Times New Roman" w:eastAsia="Calibri" w:hAnsi="Times New Roman" w:cs="Times New Roman"/>
              </w:rPr>
              <w:t>Patys pažangiausi gamintojų siūlomi kardiologiniai spektriniai paketai (Spectral Cardiac Premiuim + Spectral Cardiac Plus, Spectral Imaging system +  Spectral Analysis ar lygiaverčiai paketai)</w:t>
            </w:r>
          </w:p>
        </w:tc>
        <w:tc>
          <w:tcPr>
            <w:tcW w:w="2536" w:type="dxa"/>
          </w:tcPr>
          <w:p w14:paraId="3E3C86E1" w14:textId="77777777" w:rsidR="00EC2616" w:rsidRPr="006C463D" w:rsidRDefault="00EC2616" w:rsidP="00001F28">
            <w:pPr>
              <w:rPr>
                <w:rFonts w:ascii="Times New Roman" w:hAnsi="Times New Roman" w:cs="Times New Roman"/>
                <w:bCs/>
              </w:rPr>
            </w:pPr>
          </w:p>
        </w:tc>
      </w:tr>
      <w:tr w:rsidR="00EC2616" w14:paraId="5E4668CC" w14:textId="77777777" w:rsidTr="00001F28">
        <w:trPr>
          <w:trHeight w:val="1569"/>
        </w:trPr>
        <w:tc>
          <w:tcPr>
            <w:tcW w:w="711" w:type="dxa"/>
          </w:tcPr>
          <w:p w14:paraId="6BC1BA07" w14:textId="77777777" w:rsidR="00EC2616" w:rsidRDefault="00EC2616" w:rsidP="00001F28">
            <w:pPr>
              <w:jc w:val="center"/>
              <w:rPr>
                <w:rFonts w:ascii="Times New Roman" w:hAnsi="Times New Roman" w:cs="Times New Roman"/>
              </w:rPr>
            </w:pPr>
            <w:r>
              <w:rPr>
                <w:rFonts w:ascii="Times New Roman" w:hAnsi="Times New Roman" w:cs="Times New Roman"/>
              </w:rPr>
              <w:t>3.5.</w:t>
            </w:r>
          </w:p>
        </w:tc>
        <w:tc>
          <w:tcPr>
            <w:tcW w:w="3017" w:type="dxa"/>
          </w:tcPr>
          <w:p w14:paraId="020A9EF9" w14:textId="77777777" w:rsidR="00EC2616" w:rsidRPr="000C47DA" w:rsidRDefault="00EC2616" w:rsidP="00001F28">
            <w:pPr>
              <w:rPr>
                <w:rFonts w:ascii="Times New Roman" w:hAnsi="Times New Roman" w:cs="Times New Roman"/>
              </w:rPr>
            </w:pPr>
            <w:r w:rsidRPr="000C47DA">
              <w:rPr>
                <w:rFonts w:ascii="Times New Roman" w:hAnsi="Times New Roman" w:cs="Times New Roman"/>
              </w:rPr>
              <w:t>Rentgeno vamzdžio</w:t>
            </w:r>
            <w:r>
              <w:rPr>
                <w:rFonts w:ascii="Times New Roman" w:hAnsi="Times New Roman" w:cs="Times New Roman"/>
              </w:rPr>
              <w:t xml:space="preserve"> </w:t>
            </w:r>
            <w:r w:rsidRPr="000C47DA">
              <w:rPr>
                <w:rFonts w:ascii="Times New Roman" w:hAnsi="Times New Roman" w:cs="Times New Roman"/>
              </w:rPr>
              <w:t>fokuso taškų kiekis</w:t>
            </w:r>
          </w:p>
        </w:tc>
        <w:tc>
          <w:tcPr>
            <w:tcW w:w="4226" w:type="dxa"/>
          </w:tcPr>
          <w:p w14:paraId="6C8176D1" w14:textId="77777777" w:rsidR="00EC2616" w:rsidRPr="000C47DA" w:rsidRDefault="00EC2616" w:rsidP="00001F28">
            <w:pPr>
              <w:rPr>
                <w:rFonts w:ascii="Times New Roman" w:hAnsi="Times New Roman" w:cs="Times New Roman"/>
                <w:noProof w:val="0"/>
              </w:rPr>
            </w:pPr>
            <w:r>
              <w:rPr>
                <w:rFonts w:ascii="Times New Roman" w:hAnsi="Times New Roman" w:cs="Times New Roman"/>
              </w:rPr>
              <w:t>Jei siūlomas KT aparatas komplektuojamas su vienu rentgeno vamzdžiu – ne mažiau kaip</w:t>
            </w:r>
            <w:r w:rsidRPr="000C47DA">
              <w:rPr>
                <w:rFonts w:ascii="Times New Roman" w:hAnsi="Times New Roman" w:cs="Times New Roman"/>
              </w:rPr>
              <w:t xml:space="preserve"> 2 fokuso taškai, </w:t>
            </w:r>
            <w:r>
              <w:rPr>
                <w:rFonts w:ascii="Times New Roman" w:hAnsi="Times New Roman" w:cs="Times New Roman"/>
              </w:rPr>
              <w:t xml:space="preserve">jei </w:t>
            </w:r>
            <w:r w:rsidRPr="000C47DA">
              <w:rPr>
                <w:rFonts w:ascii="Times New Roman" w:hAnsi="Times New Roman" w:cs="Times New Roman"/>
              </w:rPr>
              <w:t>komplektuoja</w:t>
            </w:r>
            <w:r>
              <w:rPr>
                <w:rFonts w:ascii="Times New Roman" w:hAnsi="Times New Roman" w:cs="Times New Roman"/>
              </w:rPr>
              <w:t>mas</w:t>
            </w:r>
            <w:r w:rsidRPr="000C47DA">
              <w:rPr>
                <w:rFonts w:ascii="Times New Roman" w:hAnsi="Times New Roman" w:cs="Times New Roman"/>
              </w:rPr>
              <w:t xml:space="preserve"> su dviejų rentgeno vamzdžių sistema – ne mažiau kaip</w:t>
            </w:r>
            <w:r>
              <w:rPr>
                <w:rFonts w:ascii="Times New Roman" w:hAnsi="Times New Roman" w:cs="Times New Roman"/>
              </w:rPr>
              <w:t xml:space="preserve"> po</w:t>
            </w:r>
            <w:r w:rsidRPr="000C47DA">
              <w:rPr>
                <w:rFonts w:ascii="Times New Roman" w:hAnsi="Times New Roman" w:cs="Times New Roman"/>
              </w:rPr>
              <w:t xml:space="preserve"> 2</w:t>
            </w:r>
            <w:r>
              <w:rPr>
                <w:rFonts w:ascii="Times New Roman" w:hAnsi="Times New Roman" w:cs="Times New Roman"/>
              </w:rPr>
              <w:t xml:space="preserve"> fokuso taškus</w:t>
            </w:r>
            <w:r w:rsidRPr="000C47DA">
              <w:rPr>
                <w:rFonts w:ascii="Times New Roman" w:hAnsi="Times New Roman" w:cs="Times New Roman"/>
              </w:rPr>
              <w:t xml:space="preserve"> kiekvienam rentgeno vamzdži</w:t>
            </w:r>
            <w:r>
              <w:rPr>
                <w:rFonts w:ascii="Times New Roman" w:hAnsi="Times New Roman" w:cs="Times New Roman"/>
              </w:rPr>
              <w:t>ui</w:t>
            </w:r>
          </w:p>
        </w:tc>
        <w:tc>
          <w:tcPr>
            <w:tcW w:w="2536" w:type="dxa"/>
          </w:tcPr>
          <w:p w14:paraId="3DB83141" w14:textId="77777777" w:rsidR="00EC2616" w:rsidRDefault="00EC2616" w:rsidP="00001F28">
            <w:pPr>
              <w:rPr>
                <w:rFonts w:ascii="Times New Roman" w:hAnsi="Times New Roman" w:cs="Times New Roman"/>
                <w:b/>
              </w:rPr>
            </w:pPr>
          </w:p>
        </w:tc>
      </w:tr>
      <w:tr w:rsidR="00EC2616" w14:paraId="784F4CF7" w14:textId="77777777" w:rsidTr="00001F28">
        <w:trPr>
          <w:trHeight w:val="445"/>
        </w:trPr>
        <w:tc>
          <w:tcPr>
            <w:tcW w:w="711" w:type="dxa"/>
          </w:tcPr>
          <w:p w14:paraId="4E2F4050" w14:textId="77777777" w:rsidR="00EC2616" w:rsidRDefault="00EC2616" w:rsidP="00001F28">
            <w:pPr>
              <w:jc w:val="center"/>
              <w:rPr>
                <w:rFonts w:ascii="Times New Roman" w:hAnsi="Times New Roman" w:cs="Times New Roman"/>
              </w:rPr>
            </w:pPr>
            <w:r>
              <w:rPr>
                <w:rFonts w:ascii="Times New Roman" w:hAnsi="Times New Roman" w:cs="Times New Roman"/>
              </w:rPr>
              <w:t>3.6.</w:t>
            </w:r>
          </w:p>
        </w:tc>
        <w:tc>
          <w:tcPr>
            <w:tcW w:w="3017" w:type="dxa"/>
          </w:tcPr>
          <w:p w14:paraId="05C30D9D" w14:textId="77777777" w:rsidR="00EC2616" w:rsidRPr="0020325F" w:rsidRDefault="00EC2616" w:rsidP="00001F28">
            <w:pPr>
              <w:rPr>
                <w:rFonts w:ascii="Times New Roman" w:hAnsi="Times New Roman" w:cs="Times New Roman"/>
              </w:rPr>
            </w:pPr>
            <w:r w:rsidRPr="00E91990">
              <w:rPr>
                <w:rFonts w:ascii="Times New Roman" w:eastAsia="Calibri" w:hAnsi="Times New Roman" w:cs="Times New Roman"/>
              </w:rPr>
              <w:t xml:space="preserve">Erdvinė rezoliucija esant 0% </w:t>
            </w:r>
            <w:r>
              <w:rPr>
                <w:rFonts w:ascii="Times New Roman" w:eastAsia="Calibri" w:hAnsi="Times New Roman" w:cs="Times New Roman"/>
              </w:rPr>
              <w:t>arba</w:t>
            </w:r>
            <w:r w:rsidRPr="00E91990">
              <w:rPr>
                <w:rFonts w:ascii="Times New Roman" w:eastAsia="Calibri" w:hAnsi="Times New Roman" w:cs="Times New Roman"/>
              </w:rPr>
              <w:t xml:space="preserve"> 2% MTF</w:t>
            </w:r>
          </w:p>
        </w:tc>
        <w:tc>
          <w:tcPr>
            <w:tcW w:w="4226" w:type="dxa"/>
          </w:tcPr>
          <w:p w14:paraId="26EDFDA1" w14:textId="77777777" w:rsidR="00EC2616" w:rsidRDefault="00EC2616" w:rsidP="00001F28">
            <w:pPr>
              <w:rPr>
                <w:rFonts w:ascii="Times New Roman" w:hAnsi="Times New Roman" w:cs="Times New Roman"/>
              </w:rPr>
            </w:pPr>
            <w:r w:rsidRPr="00E91990">
              <w:rPr>
                <w:rFonts w:ascii="Times New Roman" w:eastAsia="Calibri" w:hAnsi="Times New Roman" w:cs="Times New Roman"/>
              </w:rPr>
              <w:t>≥ 16 lp/cm</w:t>
            </w:r>
          </w:p>
        </w:tc>
        <w:tc>
          <w:tcPr>
            <w:tcW w:w="2536" w:type="dxa"/>
          </w:tcPr>
          <w:p w14:paraId="1327C8CE" w14:textId="77777777" w:rsidR="00EC2616" w:rsidRPr="00B72679" w:rsidRDefault="00EC2616" w:rsidP="00001F28">
            <w:pPr>
              <w:rPr>
                <w:rFonts w:ascii="Times New Roman" w:hAnsi="Times New Roman" w:cs="Times New Roman"/>
                <w:bCs/>
              </w:rPr>
            </w:pPr>
          </w:p>
        </w:tc>
      </w:tr>
      <w:tr w:rsidR="00EC2616" w14:paraId="4EAB14F9" w14:textId="77777777" w:rsidTr="00001F28">
        <w:trPr>
          <w:trHeight w:val="525"/>
        </w:trPr>
        <w:tc>
          <w:tcPr>
            <w:tcW w:w="711" w:type="dxa"/>
          </w:tcPr>
          <w:p w14:paraId="1548A089" w14:textId="77777777" w:rsidR="00EC2616" w:rsidRDefault="00EC2616" w:rsidP="00001F28">
            <w:pPr>
              <w:jc w:val="center"/>
              <w:rPr>
                <w:rFonts w:ascii="Times New Roman" w:hAnsi="Times New Roman" w:cs="Times New Roman"/>
              </w:rPr>
            </w:pPr>
            <w:r>
              <w:rPr>
                <w:rFonts w:ascii="Times New Roman" w:hAnsi="Times New Roman" w:cs="Times New Roman"/>
              </w:rPr>
              <w:t>3.7.</w:t>
            </w:r>
          </w:p>
        </w:tc>
        <w:tc>
          <w:tcPr>
            <w:tcW w:w="3017" w:type="dxa"/>
          </w:tcPr>
          <w:p w14:paraId="1E43648A" w14:textId="77777777" w:rsidR="00EC2616" w:rsidRPr="000C47DA" w:rsidRDefault="00EC2616" w:rsidP="00001F28">
            <w:pPr>
              <w:rPr>
                <w:rFonts w:ascii="Times New Roman" w:hAnsi="Times New Roman" w:cs="Times New Roman"/>
              </w:rPr>
            </w:pPr>
            <w:r w:rsidRPr="00E91990">
              <w:rPr>
                <w:rFonts w:ascii="Times New Roman" w:eastAsia="Calibri" w:hAnsi="Times New Roman" w:cs="Times New Roman"/>
              </w:rPr>
              <w:t>Maksimali laikinė skyra (</w:t>
            </w:r>
            <w:r w:rsidRPr="0046106E">
              <w:rPr>
                <w:rFonts w:ascii="Times New Roman" w:eastAsia="Calibri" w:hAnsi="Times New Roman" w:cs="Times New Roman"/>
                <w:i/>
              </w:rPr>
              <w:t>angl.</w:t>
            </w:r>
            <w:r w:rsidRPr="00E91990">
              <w:rPr>
                <w:rFonts w:ascii="Times New Roman" w:eastAsia="Calibri" w:hAnsi="Times New Roman" w:cs="Times New Roman"/>
              </w:rPr>
              <w:t xml:space="preserve"> temporal resolution)</w:t>
            </w:r>
          </w:p>
        </w:tc>
        <w:tc>
          <w:tcPr>
            <w:tcW w:w="4226" w:type="dxa"/>
          </w:tcPr>
          <w:p w14:paraId="1A74C186" w14:textId="77777777" w:rsidR="00EC2616" w:rsidRDefault="00EC2616" w:rsidP="00001F28">
            <w:pPr>
              <w:rPr>
                <w:rFonts w:ascii="Times New Roman" w:hAnsi="Times New Roman" w:cs="Times New Roman"/>
              </w:rPr>
            </w:pPr>
            <w:r w:rsidRPr="00E91990">
              <w:rPr>
                <w:rFonts w:ascii="Times New Roman" w:eastAsia="Calibri" w:hAnsi="Times New Roman" w:cs="Times New Roman"/>
              </w:rPr>
              <w:t>≤ 140 ms</w:t>
            </w:r>
          </w:p>
        </w:tc>
        <w:tc>
          <w:tcPr>
            <w:tcW w:w="2536" w:type="dxa"/>
          </w:tcPr>
          <w:p w14:paraId="0C30FEC9" w14:textId="77777777" w:rsidR="00EC2616" w:rsidRPr="00A21984" w:rsidRDefault="00EC2616" w:rsidP="00001F28">
            <w:pPr>
              <w:rPr>
                <w:rFonts w:ascii="Times New Roman" w:hAnsi="Times New Roman" w:cs="Times New Roman"/>
                <w:bCs/>
              </w:rPr>
            </w:pPr>
          </w:p>
        </w:tc>
      </w:tr>
      <w:tr w:rsidR="00EC2616" w14:paraId="724D7DD8" w14:textId="77777777" w:rsidTr="00001F28">
        <w:trPr>
          <w:trHeight w:val="525"/>
        </w:trPr>
        <w:tc>
          <w:tcPr>
            <w:tcW w:w="711" w:type="dxa"/>
          </w:tcPr>
          <w:p w14:paraId="145077E4" w14:textId="77777777" w:rsidR="00EC2616" w:rsidRDefault="00EC2616" w:rsidP="00001F28">
            <w:pPr>
              <w:jc w:val="center"/>
              <w:rPr>
                <w:rFonts w:ascii="Times New Roman" w:hAnsi="Times New Roman" w:cs="Times New Roman"/>
              </w:rPr>
            </w:pPr>
            <w:r>
              <w:rPr>
                <w:rFonts w:ascii="Times New Roman" w:hAnsi="Times New Roman" w:cs="Times New Roman"/>
              </w:rPr>
              <w:t>3.8.</w:t>
            </w:r>
          </w:p>
        </w:tc>
        <w:tc>
          <w:tcPr>
            <w:tcW w:w="3017" w:type="dxa"/>
          </w:tcPr>
          <w:p w14:paraId="6E141ABA" w14:textId="77777777" w:rsidR="00EC2616" w:rsidRPr="00E91990" w:rsidRDefault="00EC2616" w:rsidP="00001F28">
            <w:pPr>
              <w:rPr>
                <w:rFonts w:ascii="Times New Roman" w:eastAsia="Calibri" w:hAnsi="Times New Roman" w:cs="Times New Roman"/>
              </w:rPr>
            </w:pPr>
            <w:r w:rsidRPr="00E91990">
              <w:rPr>
                <w:rFonts w:ascii="Times New Roman" w:eastAsia="Calibri" w:hAnsi="Times New Roman" w:cs="Times New Roman"/>
              </w:rPr>
              <w:t>Ant arkos sumontuotas monitorius paciento informacijos ir skenavimo informacijos atvaizdavimui</w:t>
            </w:r>
          </w:p>
        </w:tc>
        <w:tc>
          <w:tcPr>
            <w:tcW w:w="4226" w:type="dxa"/>
          </w:tcPr>
          <w:p w14:paraId="1452348E" w14:textId="77777777" w:rsidR="00EC2616" w:rsidRPr="00E91990" w:rsidRDefault="00EC2616" w:rsidP="00001F28">
            <w:pPr>
              <w:rPr>
                <w:rFonts w:ascii="Times New Roman" w:eastAsia="Calibri" w:hAnsi="Times New Roman" w:cs="Times New Roman"/>
              </w:rPr>
            </w:pPr>
            <w:r>
              <w:rPr>
                <w:rFonts w:ascii="Times New Roman" w:eastAsia="Calibri" w:hAnsi="Times New Roman" w:cs="Times New Roman"/>
              </w:rPr>
              <w:t>Būtinas a</w:t>
            </w:r>
            <w:r w:rsidRPr="00E91990">
              <w:rPr>
                <w:rFonts w:ascii="Times New Roman" w:eastAsia="Calibri" w:hAnsi="Times New Roman" w:cs="Times New Roman"/>
              </w:rPr>
              <w:t>nt arkos sumontuotas monitorius paciento informacijos ir skenavimo informacijos atvaizdavimui</w:t>
            </w:r>
          </w:p>
        </w:tc>
        <w:tc>
          <w:tcPr>
            <w:tcW w:w="2536" w:type="dxa"/>
          </w:tcPr>
          <w:p w14:paraId="30B6DD1D" w14:textId="77777777" w:rsidR="00EC2616" w:rsidRPr="00E1504D" w:rsidRDefault="00EC2616" w:rsidP="00001F28">
            <w:pPr>
              <w:rPr>
                <w:rFonts w:ascii="Times New Roman" w:hAnsi="Times New Roman" w:cs="Times New Roman"/>
                <w:bCs/>
              </w:rPr>
            </w:pPr>
          </w:p>
        </w:tc>
      </w:tr>
      <w:tr w:rsidR="00EC2616" w14:paraId="29725CBD" w14:textId="77777777" w:rsidTr="00001F28">
        <w:trPr>
          <w:trHeight w:val="525"/>
        </w:trPr>
        <w:tc>
          <w:tcPr>
            <w:tcW w:w="711" w:type="dxa"/>
          </w:tcPr>
          <w:p w14:paraId="21E1BF48" w14:textId="77777777" w:rsidR="00EC2616" w:rsidRDefault="00EC2616" w:rsidP="00001F28">
            <w:pPr>
              <w:jc w:val="center"/>
              <w:rPr>
                <w:rFonts w:ascii="Times New Roman" w:hAnsi="Times New Roman" w:cs="Times New Roman"/>
              </w:rPr>
            </w:pPr>
            <w:r>
              <w:rPr>
                <w:rFonts w:ascii="Times New Roman" w:hAnsi="Times New Roman" w:cs="Times New Roman"/>
              </w:rPr>
              <w:t>3.9.</w:t>
            </w:r>
          </w:p>
        </w:tc>
        <w:tc>
          <w:tcPr>
            <w:tcW w:w="3017" w:type="dxa"/>
          </w:tcPr>
          <w:p w14:paraId="6C73F1B7" w14:textId="77777777" w:rsidR="00EC2616" w:rsidRPr="00E91990" w:rsidRDefault="00EC2616" w:rsidP="00001F28">
            <w:pPr>
              <w:rPr>
                <w:rFonts w:ascii="Times New Roman" w:eastAsia="Calibri" w:hAnsi="Times New Roman" w:cs="Times New Roman"/>
              </w:rPr>
            </w:pPr>
            <w:r w:rsidRPr="001F6864">
              <w:rPr>
                <w:rFonts w:ascii="Times New Roman" w:eastAsia="Calibri" w:hAnsi="Times New Roman" w:cs="Times New Roman"/>
              </w:rPr>
              <w:t>Papildoma sistemos valdymo ir vaizdų rekonstrukcijos darbo vieta</w:t>
            </w:r>
          </w:p>
        </w:tc>
        <w:tc>
          <w:tcPr>
            <w:tcW w:w="4226" w:type="dxa"/>
          </w:tcPr>
          <w:p w14:paraId="370CDB0A" w14:textId="77777777" w:rsidR="00EC2616" w:rsidRPr="00E91990" w:rsidRDefault="00EC2616" w:rsidP="00001F28">
            <w:pPr>
              <w:rPr>
                <w:rFonts w:ascii="Times New Roman" w:eastAsia="Calibri" w:hAnsi="Times New Roman" w:cs="Times New Roman"/>
              </w:rPr>
            </w:pPr>
            <w:r>
              <w:rPr>
                <w:rFonts w:ascii="Times New Roman" w:eastAsia="Calibri" w:hAnsi="Times New Roman" w:cs="Times New Roman"/>
              </w:rPr>
              <w:t>Būtina p</w:t>
            </w:r>
            <w:r w:rsidRPr="00E91990">
              <w:rPr>
                <w:rFonts w:ascii="Times New Roman" w:eastAsia="Calibri" w:hAnsi="Times New Roman" w:cs="Times New Roman"/>
              </w:rPr>
              <w:t>apildoma sistemos valdymo ir vaizdų rekonstrukcijos darbo vieta</w:t>
            </w:r>
          </w:p>
        </w:tc>
        <w:tc>
          <w:tcPr>
            <w:tcW w:w="2536" w:type="dxa"/>
          </w:tcPr>
          <w:p w14:paraId="033BD54B" w14:textId="77777777" w:rsidR="00EC2616" w:rsidRDefault="00EC2616" w:rsidP="00001F28">
            <w:pPr>
              <w:rPr>
                <w:rFonts w:ascii="Times New Roman" w:hAnsi="Times New Roman" w:cs="Times New Roman"/>
                <w:b/>
              </w:rPr>
            </w:pPr>
          </w:p>
        </w:tc>
      </w:tr>
      <w:tr w:rsidR="00EC2616" w14:paraId="3C3012C5" w14:textId="77777777" w:rsidTr="00001F28">
        <w:tc>
          <w:tcPr>
            <w:tcW w:w="711" w:type="dxa"/>
          </w:tcPr>
          <w:p w14:paraId="235C84DF" w14:textId="77777777" w:rsidR="00EC2616" w:rsidRPr="00050003" w:rsidRDefault="00EC2616" w:rsidP="00001F28">
            <w:pPr>
              <w:jc w:val="center"/>
              <w:rPr>
                <w:rFonts w:ascii="Times New Roman" w:hAnsi="Times New Roman" w:cs="Times New Roman"/>
                <w:b/>
              </w:rPr>
            </w:pPr>
            <w:r w:rsidRPr="00050003">
              <w:rPr>
                <w:rFonts w:ascii="Times New Roman" w:hAnsi="Times New Roman" w:cs="Times New Roman"/>
                <w:b/>
              </w:rPr>
              <w:lastRenderedPageBreak/>
              <w:t>4.</w:t>
            </w:r>
          </w:p>
        </w:tc>
        <w:tc>
          <w:tcPr>
            <w:tcW w:w="3017" w:type="dxa"/>
          </w:tcPr>
          <w:p w14:paraId="2F62310F" w14:textId="77777777" w:rsidR="00EC2616" w:rsidRPr="00050003" w:rsidRDefault="00EC2616" w:rsidP="00001F28">
            <w:pPr>
              <w:rPr>
                <w:rFonts w:ascii="Times New Roman" w:hAnsi="Times New Roman" w:cs="Times New Roman"/>
                <w:b/>
              </w:rPr>
            </w:pPr>
            <w:r w:rsidRPr="00050003">
              <w:rPr>
                <w:rFonts w:ascii="Times New Roman" w:hAnsi="Times New Roman" w:cs="Times New Roman"/>
                <w:b/>
              </w:rPr>
              <w:t>Rentgeno vaizdų rekonstrukcijos sistemos charakteristikos:</w:t>
            </w:r>
          </w:p>
        </w:tc>
        <w:tc>
          <w:tcPr>
            <w:tcW w:w="4226" w:type="dxa"/>
          </w:tcPr>
          <w:p w14:paraId="6500E251" w14:textId="77777777" w:rsidR="00EC2616" w:rsidRPr="00B81F8E" w:rsidRDefault="00EC2616" w:rsidP="00001F28">
            <w:pPr>
              <w:rPr>
                <w:rFonts w:ascii="Times New Roman" w:hAnsi="Times New Roman" w:cs="Times New Roman"/>
              </w:rPr>
            </w:pPr>
          </w:p>
        </w:tc>
        <w:tc>
          <w:tcPr>
            <w:tcW w:w="2536" w:type="dxa"/>
          </w:tcPr>
          <w:p w14:paraId="6DF71D68" w14:textId="77777777" w:rsidR="00EC2616" w:rsidRDefault="00EC2616" w:rsidP="00001F28">
            <w:pPr>
              <w:rPr>
                <w:rFonts w:ascii="Times New Roman" w:hAnsi="Times New Roman" w:cs="Times New Roman"/>
                <w:b/>
              </w:rPr>
            </w:pPr>
          </w:p>
        </w:tc>
      </w:tr>
      <w:tr w:rsidR="00EC2616" w14:paraId="5ED7FA6C" w14:textId="77777777" w:rsidTr="00001F28">
        <w:trPr>
          <w:trHeight w:val="840"/>
        </w:trPr>
        <w:tc>
          <w:tcPr>
            <w:tcW w:w="711" w:type="dxa"/>
          </w:tcPr>
          <w:p w14:paraId="1B4CF04D" w14:textId="77777777" w:rsidR="00EC2616" w:rsidRDefault="00EC2616" w:rsidP="00001F28">
            <w:pPr>
              <w:jc w:val="center"/>
              <w:rPr>
                <w:rFonts w:ascii="Times New Roman" w:hAnsi="Times New Roman" w:cs="Times New Roman"/>
              </w:rPr>
            </w:pPr>
            <w:r>
              <w:rPr>
                <w:rFonts w:ascii="Times New Roman" w:hAnsi="Times New Roman" w:cs="Times New Roman"/>
              </w:rPr>
              <w:t>4.1.</w:t>
            </w:r>
          </w:p>
        </w:tc>
        <w:tc>
          <w:tcPr>
            <w:tcW w:w="3017" w:type="dxa"/>
          </w:tcPr>
          <w:p w14:paraId="71AB808D" w14:textId="77777777" w:rsidR="00EC2616" w:rsidRPr="00B81F8E" w:rsidRDefault="00EC2616" w:rsidP="00001F28">
            <w:pPr>
              <w:rPr>
                <w:rFonts w:ascii="Times New Roman" w:hAnsi="Times New Roman" w:cs="Times New Roman"/>
              </w:rPr>
            </w:pPr>
            <w:r>
              <w:rPr>
                <w:rFonts w:ascii="Times New Roman" w:hAnsi="Times New Roman" w:cs="Times New Roman"/>
              </w:rPr>
              <w:t>Specializuoti algoritmai metalinių implantų sukeltiems artefaktams sumažinti</w:t>
            </w:r>
          </w:p>
        </w:tc>
        <w:tc>
          <w:tcPr>
            <w:tcW w:w="4226" w:type="dxa"/>
          </w:tcPr>
          <w:p w14:paraId="5B6FA578" w14:textId="77777777" w:rsidR="00EC2616" w:rsidRPr="00B81F8E" w:rsidRDefault="00EC2616" w:rsidP="00001F28">
            <w:pPr>
              <w:rPr>
                <w:rFonts w:ascii="Times New Roman" w:hAnsi="Times New Roman" w:cs="Times New Roman"/>
                <w:noProof w:val="0"/>
              </w:rPr>
            </w:pPr>
            <w:r w:rsidRPr="006307E5">
              <w:rPr>
                <w:rFonts w:ascii="Times New Roman" w:hAnsi="Times New Roman" w:cs="Times New Roman"/>
              </w:rPr>
              <w:t>Sistema turi algoritmus metalinių implantų sukeltiems artefaktams sumažinti</w:t>
            </w:r>
            <w:r>
              <w:rPr>
                <w:rFonts w:ascii="Times New Roman" w:hAnsi="Times New Roman" w:cs="Times New Roman"/>
              </w:rPr>
              <w:t xml:space="preserve"> </w:t>
            </w:r>
            <w:r w:rsidRPr="006307E5">
              <w:rPr>
                <w:rFonts w:ascii="Times New Roman" w:hAnsi="Times New Roman" w:cs="Times New Roman"/>
              </w:rPr>
              <w:t>(iMAR, OMAR, MAR, SEMAR ar lygiavertis algoritmas)</w:t>
            </w:r>
            <w:r>
              <w:rPr>
                <w:rFonts w:ascii="Times New Roman" w:hAnsi="Times New Roman" w:cs="Times New Roman"/>
              </w:rPr>
              <w:t xml:space="preserve">. </w:t>
            </w:r>
            <w:r w:rsidRPr="00E91990">
              <w:rPr>
                <w:rFonts w:ascii="Times New Roman" w:hAnsi="Times New Roman" w:cs="Times New Roman"/>
              </w:rPr>
              <w:t>K</w:t>
            </w:r>
            <w:r w:rsidRPr="00E91990">
              <w:rPr>
                <w:rFonts w:ascii="Times New Roman" w:eastAsia="Calibri" w:hAnsi="Times New Roman" w:cs="Times New Roman"/>
              </w:rPr>
              <w:t>omplektuojama valdymo kompiuteryje, nurodomas firminis pavadinimas ir pateikiamas rekonstrukcijų algoritmo aprašas.</w:t>
            </w:r>
          </w:p>
        </w:tc>
        <w:tc>
          <w:tcPr>
            <w:tcW w:w="2536" w:type="dxa"/>
          </w:tcPr>
          <w:p w14:paraId="652BDD5C" w14:textId="77777777" w:rsidR="00EC2616" w:rsidRPr="00A8063F" w:rsidRDefault="00EC2616" w:rsidP="00001F28">
            <w:pPr>
              <w:rPr>
                <w:rFonts w:ascii="Times New Roman" w:hAnsi="Times New Roman" w:cs="Times New Roman"/>
                <w:bCs/>
              </w:rPr>
            </w:pPr>
          </w:p>
        </w:tc>
      </w:tr>
      <w:tr w:rsidR="00EC2616" w14:paraId="6F3B6F3E" w14:textId="77777777" w:rsidTr="00001F28">
        <w:tc>
          <w:tcPr>
            <w:tcW w:w="711" w:type="dxa"/>
          </w:tcPr>
          <w:p w14:paraId="1EAEDF92" w14:textId="77777777" w:rsidR="00EC2616" w:rsidRPr="007D0032" w:rsidRDefault="00EC2616" w:rsidP="00001F28">
            <w:pPr>
              <w:jc w:val="center"/>
              <w:rPr>
                <w:rFonts w:ascii="Times New Roman" w:hAnsi="Times New Roman" w:cs="Times New Roman"/>
              </w:rPr>
            </w:pPr>
            <w:r w:rsidRPr="007D0032">
              <w:rPr>
                <w:rFonts w:ascii="Times New Roman" w:hAnsi="Times New Roman" w:cs="Times New Roman"/>
              </w:rPr>
              <w:t>4.2.</w:t>
            </w:r>
          </w:p>
        </w:tc>
        <w:tc>
          <w:tcPr>
            <w:tcW w:w="3017" w:type="dxa"/>
          </w:tcPr>
          <w:p w14:paraId="35C3B1D1"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DICOM funkcionalumas</w:t>
            </w:r>
          </w:p>
        </w:tc>
        <w:tc>
          <w:tcPr>
            <w:tcW w:w="4226" w:type="dxa"/>
          </w:tcPr>
          <w:p w14:paraId="2F89673C"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1. DICOM Print;</w:t>
            </w:r>
          </w:p>
          <w:p w14:paraId="454A2723"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2. DICOM Send (arba Store);</w:t>
            </w:r>
          </w:p>
          <w:p w14:paraId="48CC4859"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3. DICOM Modality Worklist;</w:t>
            </w:r>
          </w:p>
          <w:p w14:paraId="600067FB"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4. DICOM MPPS;</w:t>
            </w:r>
          </w:p>
          <w:p w14:paraId="0AA1E65F" w14:textId="77777777" w:rsidR="00EC2616" w:rsidRPr="007D0032" w:rsidRDefault="00EC2616" w:rsidP="00001F28">
            <w:pPr>
              <w:ind w:right="-110"/>
              <w:rPr>
                <w:rFonts w:ascii="Times New Roman" w:hAnsi="Times New Roman" w:cs="Times New Roman"/>
              </w:rPr>
            </w:pPr>
            <w:r w:rsidRPr="007D0032">
              <w:rPr>
                <w:rFonts w:ascii="Times New Roman" w:hAnsi="Times New Roman" w:cs="Times New Roman"/>
              </w:rPr>
              <w:t>5. DICOM Radiation Dose Structured Report.</w:t>
            </w:r>
          </w:p>
        </w:tc>
        <w:tc>
          <w:tcPr>
            <w:tcW w:w="2536" w:type="dxa"/>
          </w:tcPr>
          <w:p w14:paraId="000F8A5B" w14:textId="77777777" w:rsidR="00EC2616" w:rsidRPr="00005C8E" w:rsidRDefault="00EC2616" w:rsidP="00001F28">
            <w:pPr>
              <w:rPr>
                <w:rFonts w:ascii="Times New Roman" w:hAnsi="Times New Roman" w:cs="Times New Roman"/>
                <w:bCs/>
              </w:rPr>
            </w:pPr>
          </w:p>
        </w:tc>
      </w:tr>
      <w:tr w:rsidR="00EC2616" w14:paraId="75AFD410" w14:textId="77777777" w:rsidTr="00001F28">
        <w:trPr>
          <w:trHeight w:val="831"/>
        </w:trPr>
        <w:tc>
          <w:tcPr>
            <w:tcW w:w="711" w:type="dxa"/>
          </w:tcPr>
          <w:p w14:paraId="4B4BD65E" w14:textId="77777777" w:rsidR="00EC2616" w:rsidRPr="00AE2D92" w:rsidRDefault="00EC2616" w:rsidP="00001F28">
            <w:pPr>
              <w:jc w:val="center"/>
              <w:rPr>
                <w:rFonts w:ascii="Times New Roman" w:hAnsi="Times New Roman" w:cs="Times New Roman"/>
                <w:b/>
              </w:rPr>
            </w:pPr>
            <w:r w:rsidRPr="00AE2D92">
              <w:rPr>
                <w:rFonts w:ascii="Times New Roman" w:hAnsi="Times New Roman" w:cs="Times New Roman"/>
                <w:b/>
              </w:rPr>
              <w:t>5.</w:t>
            </w:r>
          </w:p>
        </w:tc>
        <w:tc>
          <w:tcPr>
            <w:tcW w:w="3017" w:type="dxa"/>
          </w:tcPr>
          <w:p w14:paraId="376BABF7" w14:textId="77777777" w:rsidR="00EC2616" w:rsidRPr="00922664" w:rsidRDefault="00EC2616" w:rsidP="00001F28">
            <w:pPr>
              <w:rPr>
                <w:rFonts w:ascii="Times New Roman" w:hAnsi="Times New Roman" w:cs="Times New Roman"/>
                <w:b/>
              </w:rPr>
            </w:pPr>
            <w:r w:rsidRPr="00922664">
              <w:rPr>
                <w:rFonts w:ascii="Times New Roman" w:hAnsi="Times New Roman" w:cs="Times New Roman"/>
                <w:b/>
              </w:rPr>
              <w:t>Spektrinis vaizdinimas</w:t>
            </w:r>
          </w:p>
        </w:tc>
        <w:tc>
          <w:tcPr>
            <w:tcW w:w="4226" w:type="dxa"/>
          </w:tcPr>
          <w:p w14:paraId="38B0F813" w14:textId="77777777" w:rsidR="00EC2616" w:rsidRDefault="00EC2616" w:rsidP="00001F28">
            <w:pPr>
              <w:rPr>
                <w:rFonts w:ascii="Times New Roman" w:hAnsi="Times New Roman" w:cs="Times New Roman"/>
              </w:rPr>
            </w:pPr>
            <w:r>
              <w:rPr>
                <w:rFonts w:ascii="Times New Roman" w:hAnsi="Times New Roman" w:cs="Times New Roman"/>
              </w:rPr>
              <w:t xml:space="preserve">KT aparatas turi spektrinio vaizdinimo, atliekant dviejų arba daugiau energijų (angl. </w:t>
            </w:r>
            <w:r w:rsidRPr="00D63F8D">
              <w:rPr>
                <w:rFonts w:ascii="Times New Roman" w:hAnsi="Times New Roman" w:cs="Times New Roman"/>
                <w:i/>
              </w:rPr>
              <w:t>dual</w:t>
            </w:r>
            <w:r>
              <w:rPr>
                <w:rFonts w:ascii="Times New Roman" w:hAnsi="Times New Roman" w:cs="Times New Roman"/>
              </w:rPr>
              <w:t xml:space="preserve"> arba </w:t>
            </w:r>
            <w:r w:rsidRPr="00D63F8D">
              <w:rPr>
                <w:rFonts w:ascii="Times New Roman" w:hAnsi="Times New Roman" w:cs="Times New Roman"/>
                <w:i/>
              </w:rPr>
              <w:t>multi-energy</w:t>
            </w:r>
            <w:r>
              <w:rPr>
                <w:rFonts w:ascii="Times New Roman" w:hAnsi="Times New Roman" w:cs="Times New Roman"/>
              </w:rPr>
              <w:t>) skenavimą, funkciją.</w:t>
            </w:r>
          </w:p>
        </w:tc>
        <w:tc>
          <w:tcPr>
            <w:tcW w:w="2536" w:type="dxa"/>
          </w:tcPr>
          <w:p w14:paraId="7829C678" w14:textId="77777777" w:rsidR="00EC2616" w:rsidRPr="00D815E2" w:rsidRDefault="00EC2616" w:rsidP="00001F28">
            <w:pPr>
              <w:rPr>
                <w:rFonts w:ascii="Times New Roman" w:hAnsi="Times New Roman" w:cs="Times New Roman"/>
                <w:bCs/>
              </w:rPr>
            </w:pPr>
          </w:p>
        </w:tc>
      </w:tr>
      <w:tr w:rsidR="00EC2616" w14:paraId="1EDE45DF" w14:textId="77777777" w:rsidTr="00001F28">
        <w:trPr>
          <w:trHeight w:val="2855"/>
        </w:trPr>
        <w:tc>
          <w:tcPr>
            <w:tcW w:w="711" w:type="dxa"/>
          </w:tcPr>
          <w:p w14:paraId="75676E5C" w14:textId="77777777" w:rsidR="00EC2616" w:rsidRPr="00AE2D92" w:rsidRDefault="00EC2616" w:rsidP="00001F28">
            <w:pPr>
              <w:jc w:val="center"/>
              <w:rPr>
                <w:rFonts w:ascii="Times New Roman" w:hAnsi="Times New Roman" w:cs="Times New Roman"/>
                <w:b/>
              </w:rPr>
            </w:pPr>
            <w:r w:rsidRPr="00AE2D92">
              <w:rPr>
                <w:rFonts w:ascii="Times New Roman" w:hAnsi="Times New Roman" w:cs="Times New Roman"/>
                <w:b/>
              </w:rPr>
              <w:t>6.</w:t>
            </w:r>
          </w:p>
        </w:tc>
        <w:tc>
          <w:tcPr>
            <w:tcW w:w="3017" w:type="dxa"/>
          </w:tcPr>
          <w:p w14:paraId="1C01A5B4" w14:textId="77777777" w:rsidR="00EC2616" w:rsidRPr="00922664" w:rsidRDefault="00EC2616" w:rsidP="00001F28">
            <w:pPr>
              <w:rPr>
                <w:rFonts w:ascii="Times New Roman" w:hAnsi="Times New Roman" w:cs="Times New Roman"/>
                <w:b/>
              </w:rPr>
            </w:pPr>
            <w:r w:rsidRPr="00922664">
              <w:rPr>
                <w:rFonts w:ascii="Times New Roman" w:hAnsi="Times New Roman" w:cs="Times New Roman"/>
                <w:b/>
              </w:rPr>
              <w:t>Radiologo diagnostinė darbo stotis (vieta) vaizdų peržiūrai ir analizei</w:t>
            </w:r>
          </w:p>
        </w:tc>
        <w:tc>
          <w:tcPr>
            <w:tcW w:w="4226" w:type="dxa"/>
          </w:tcPr>
          <w:p w14:paraId="063E9B9F" w14:textId="77777777" w:rsidR="00EC2616" w:rsidRDefault="00EC2616" w:rsidP="00001F28">
            <w:pPr>
              <w:ind w:right="-110"/>
              <w:rPr>
                <w:rFonts w:ascii="Times New Roman" w:hAnsi="Times New Roman" w:cs="Times New Roman"/>
              </w:rPr>
            </w:pPr>
            <w:r w:rsidRPr="00A84566">
              <w:rPr>
                <w:rFonts w:ascii="Times New Roman" w:hAnsi="Times New Roman" w:cs="Times New Roman"/>
              </w:rPr>
              <w:t xml:space="preserve">Serverinė darbo stotis su centralizuota duomenų baze bei konkurencinėmis </w:t>
            </w:r>
            <w:r w:rsidRPr="004064B2">
              <w:rPr>
                <w:rFonts w:ascii="Times New Roman" w:hAnsi="Times New Roman" w:cs="Times New Roman"/>
              </w:rPr>
              <w:t>licencijomis šešioms darbo</w:t>
            </w:r>
            <w:r w:rsidRPr="00A84566">
              <w:rPr>
                <w:rFonts w:ascii="Times New Roman" w:hAnsi="Times New Roman" w:cs="Times New Roman"/>
              </w:rPr>
              <w:t xml:space="preserve"> vietoms (prieigos taškų, iš kurių galima jungtis prie serverio ir naudotis visais sistemos funkcionalumais, skaičius – ne mažiau kaip 6),</w:t>
            </w:r>
            <w:r>
              <w:rPr>
                <w:rFonts w:ascii="Times New Roman" w:hAnsi="Times New Roman" w:cs="Times New Roman"/>
              </w:rPr>
              <w:t xml:space="preserve"> </w:t>
            </w:r>
            <w:r w:rsidRPr="004064B2">
              <w:rPr>
                <w:rFonts w:ascii="Times New Roman" w:hAnsi="Times New Roman" w:cs="Times New Roman"/>
              </w:rPr>
              <w:t>arba ≥ 6 atskiros darbo stotys.</w:t>
            </w:r>
          </w:p>
          <w:p w14:paraId="2AE4E334" w14:textId="77777777" w:rsidR="00EC2616" w:rsidRDefault="00EC2616" w:rsidP="00001F28">
            <w:pPr>
              <w:ind w:right="-110"/>
              <w:rPr>
                <w:rFonts w:ascii="Times New Roman" w:hAnsi="Times New Roman" w:cs="Times New Roman"/>
              </w:rPr>
            </w:pPr>
          </w:p>
          <w:p w14:paraId="29ECFD76" w14:textId="77777777" w:rsidR="00EC2616" w:rsidRPr="00A84566" w:rsidRDefault="00EC2616" w:rsidP="00001F28">
            <w:pPr>
              <w:ind w:right="-110"/>
              <w:rPr>
                <w:rFonts w:ascii="Times New Roman" w:hAnsi="Times New Roman" w:cs="Times New Roman"/>
              </w:rPr>
            </w:pPr>
            <w:r>
              <w:rPr>
                <w:rFonts w:ascii="Times New Roman" w:hAnsi="Times New Roman" w:cs="Times New Roman"/>
              </w:rPr>
              <w:t>Serverinės darbo stoties techniniai parametrai turi atitikti rekomenduojamus programinės įrangos parametrus.</w:t>
            </w:r>
          </w:p>
        </w:tc>
        <w:tc>
          <w:tcPr>
            <w:tcW w:w="2536" w:type="dxa"/>
          </w:tcPr>
          <w:p w14:paraId="03C45ADB" w14:textId="77777777" w:rsidR="00EC2616" w:rsidRPr="00F154DD" w:rsidRDefault="00EC2616" w:rsidP="00001F28">
            <w:pPr>
              <w:rPr>
                <w:rFonts w:ascii="Times New Roman" w:hAnsi="Times New Roman" w:cs="Times New Roman"/>
              </w:rPr>
            </w:pPr>
          </w:p>
        </w:tc>
      </w:tr>
      <w:tr w:rsidR="00EC2616" w14:paraId="31F756B5" w14:textId="77777777" w:rsidTr="00001F28">
        <w:trPr>
          <w:trHeight w:val="1832"/>
        </w:trPr>
        <w:tc>
          <w:tcPr>
            <w:tcW w:w="711" w:type="dxa"/>
          </w:tcPr>
          <w:p w14:paraId="502B4C56" w14:textId="77777777" w:rsidR="00EC2616" w:rsidRDefault="00EC2616" w:rsidP="00001F28">
            <w:pPr>
              <w:jc w:val="center"/>
              <w:rPr>
                <w:rFonts w:ascii="Times New Roman" w:hAnsi="Times New Roman" w:cs="Times New Roman"/>
              </w:rPr>
            </w:pPr>
            <w:r>
              <w:rPr>
                <w:rFonts w:ascii="Times New Roman" w:hAnsi="Times New Roman" w:cs="Times New Roman"/>
              </w:rPr>
              <w:t>6.1.</w:t>
            </w:r>
          </w:p>
        </w:tc>
        <w:tc>
          <w:tcPr>
            <w:tcW w:w="3017" w:type="dxa"/>
          </w:tcPr>
          <w:p w14:paraId="281C4E4B" w14:textId="77777777" w:rsidR="00EC2616" w:rsidRPr="00492159" w:rsidRDefault="00EC2616" w:rsidP="00001F28">
            <w:pPr>
              <w:rPr>
                <w:rFonts w:ascii="Times New Roman" w:hAnsi="Times New Roman" w:cs="Times New Roman"/>
              </w:rPr>
            </w:pPr>
            <w:r>
              <w:rPr>
                <w:rFonts w:ascii="Times New Roman" w:hAnsi="Times New Roman" w:cs="Times New Roman"/>
              </w:rPr>
              <w:t xml:space="preserve">Radiologo darbo stočių (vietos) </w:t>
            </w:r>
            <w:r w:rsidRPr="00544D24">
              <w:rPr>
                <w:rFonts w:ascii="Times New Roman" w:hAnsi="Times New Roman" w:cs="Times New Roman"/>
              </w:rPr>
              <w:t>aparatinės įrangos komplektas (6 komp</w:t>
            </w:r>
            <w:r>
              <w:rPr>
                <w:rFonts w:ascii="Times New Roman" w:hAnsi="Times New Roman" w:cs="Times New Roman"/>
              </w:rPr>
              <w:t>l</w:t>
            </w:r>
            <w:r w:rsidRPr="00544D24">
              <w:rPr>
                <w:rFonts w:ascii="Times New Roman" w:hAnsi="Times New Roman" w:cs="Times New Roman"/>
              </w:rPr>
              <w:t>.)</w:t>
            </w:r>
          </w:p>
        </w:tc>
        <w:tc>
          <w:tcPr>
            <w:tcW w:w="4226" w:type="dxa"/>
          </w:tcPr>
          <w:p w14:paraId="60F45EEC" w14:textId="77777777" w:rsidR="00EC2616" w:rsidRDefault="00EC2616" w:rsidP="00001F28">
            <w:pPr>
              <w:rPr>
                <w:rFonts w:ascii="Times New Roman" w:hAnsi="Times New Roman" w:cs="Times New Roman"/>
              </w:rPr>
            </w:pPr>
            <w:r w:rsidRPr="00F154DD">
              <w:rPr>
                <w:rFonts w:ascii="Times New Roman" w:hAnsi="Times New Roman" w:cs="Times New Roman"/>
              </w:rPr>
              <w:t xml:space="preserve">1. </w:t>
            </w:r>
            <w:r>
              <w:rPr>
                <w:rFonts w:ascii="Times New Roman" w:hAnsi="Times New Roman" w:cs="Times New Roman"/>
              </w:rPr>
              <w:t>Radiologo darbo vietos</w:t>
            </w:r>
            <w:r w:rsidRPr="00F154DD">
              <w:rPr>
                <w:rFonts w:ascii="Times New Roman" w:hAnsi="Times New Roman" w:cs="Times New Roman"/>
              </w:rPr>
              <w:t xml:space="preserve"> techniniai parametrai turi atitikti rekomenduojamus programinės įrangos parametrus</w:t>
            </w:r>
            <w:r>
              <w:rPr>
                <w:rFonts w:ascii="Times New Roman" w:hAnsi="Times New Roman" w:cs="Times New Roman"/>
              </w:rPr>
              <w:t>;</w:t>
            </w:r>
          </w:p>
          <w:p w14:paraId="19EA6F1C" w14:textId="77777777" w:rsidR="00EC2616" w:rsidRPr="00F154DD" w:rsidRDefault="00EC2616" w:rsidP="00001F28">
            <w:pPr>
              <w:rPr>
                <w:rFonts w:ascii="Times New Roman" w:hAnsi="Times New Roman" w:cs="Times New Roman"/>
                <w:noProof w:val="0"/>
              </w:rPr>
            </w:pPr>
            <w:r>
              <w:rPr>
                <w:rFonts w:ascii="Times New Roman" w:hAnsi="Times New Roman" w:cs="Times New Roman"/>
              </w:rPr>
              <w:t xml:space="preserve">2. </w:t>
            </w:r>
            <w:r w:rsidRPr="00F154DD">
              <w:rPr>
                <w:rFonts w:ascii="Times New Roman" w:hAnsi="Times New Roman" w:cs="Times New Roman"/>
              </w:rPr>
              <w:t>Komplekt</w:t>
            </w:r>
            <w:r>
              <w:rPr>
                <w:rFonts w:ascii="Times New Roman" w:hAnsi="Times New Roman" w:cs="Times New Roman"/>
              </w:rPr>
              <w:t xml:space="preserve">ą sudaro kompiuteris, </w:t>
            </w:r>
            <w:r w:rsidRPr="00F154DD">
              <w:rPr>
                <w:rFonts w:ascii="Times New Roman" w:hAnsi="Times New Roman" w:cs="Times New Roman"/>
              </w:rPr>
              <w:t>beviel</w:t>
            </w:r>
            <w:r>
              <w:rPr>
                <w:rFonts w:ascii="Times New Roman" w:hAnsi="Times New Roman" w:cs="Times New Roman"/>
              </w:rPr>
              <w:t>ė</w:t>
            </w:r>
            <w:r w:rsidRPr="00F154DD">
              <w:rPr>
                <w:rFonts w:ascii="Times New Roman" w:hAnsi="Times New Roman" w:cs="Times New Roman"/>
              </w:rPr>
              <w:t xml:space="preserve"> kompiuterio pel</w:t>
            </w:r>
            <w:r>
              <w:rPr>
                <w:rFonts w:ascii="Times New Roman" w:hAnsi="Times New Roman" w:cs="Times New Roman"/>
              </w:rPr>
              <w:t xml:space="preserve">ė, </w:t>
            </w:r>
            <w:r w:rsidRPr="00F154DD">
              <w:rPr>
                <w:rFonts w:ascii="Times New Roman" w:hAnsi="Times New Roman" w:cs="Times New Roman"/>
              </w:rPr>
              <w:t>beviel</w:t>
            </w:r>
            <w:r>
              <w:rPr>
                <w:rFonts w:ascii="Times New Roman" w:hAnsi="Times New Roman" w:cs="Times New Roman"/>
              </w:rPr>
              <w:t>ė</w:t>
            </w:r>
            <w:r w:rsidRPr="00F154DD">
              <w:rPr>
                <w:rFonts w:ascii="Times New Roman" w:hAnsi="Times New Roman" w:cs="Times New Roman"/>
              </w:rPr>
              <w:t xml:space="preserve"> klaviatūra</w:t>
            </w:r>
            <w:r>
              <w:rPr>
                <w:rFonts w:ascii="Times New Roman" w:hAnsi="Times New Roman" w:cs="Times New Roman"/>
              </w:rPr>
              <w:t>, diagnostinis monitorius ir monitorius pacientų sąrašo ir vaizdų peržiūrai</w:t>
            </w:r>
            <w:r w:rsidRPr="00F154DD">
              <w:rPr>
                <w:rFonts w:ascii="Times New Roman" w:hAnsi="Times New Roman" w:cs="Times New Roman"/>
              </w:rPr>
              <w:t>.</w:t>
            </w:r>
          </w:p>
        </w:tc>
        <w:tc>
          <w:tcPr>
            <w:tcW w:w="2536" w:type="dxa"/>
          </w:tcPr>
          <w:p w14:paraId="51B543D0" w14:textId="77777777" w:rsidR="00EC2616" w:rsidRDefault="00EC2616" w:rsidP="00001F28">
            <w:pPr>
              <w:rPr>
                <w:rFonts w:ascii="Times New Roman" w:hAnsi="Times New Roman" w:cs="Times New Roman"/>
                <w:b/>
              </w:rPr>
            </w:pPr>
          </w:p>
        </w:tc>
      </w:tr>
      <w:tr w:rsidR="00EC2616" w14:paraId="6E842512" w14:textId="77777777" w:rsidTr="00001F28">
        <w:trPr>
          <w:trHeight w:val="2825"/>
        </w:trPr>
        <w:tc>
          <w:tcPr>
            <w:tcW w:w="711" w:type="dxa"/>
          </w:tcPr>
          <w:p w14:paraId="78C636EA" w14:textId="77777777" w:rsidR="00EC2616" w:rsidRDefault="00EC2616" w:rsidP="00001F28">
            <w:pPr>
              <w:jc w:val="center"/>
              <w:rPr>
                <w:rFonts w:ascii="Times New Roman" w:hAnsi="Times New Roman" w:cs="Times New Roman"/>
              </w:rPr>
            </w:pPr>
            <w:r>
              <w:rPr>
                <w:rFonts w:ascii="Times New Roman" w:hAnsi="Times New Roman" w:cs="Times New Roman"/>
              </w:rPr>
              <w:t>6.2.</w:t>
            </w:r>
          </w:p>
        </w:tc>
        <w:tc>
          <w:tcPr>
            <w:tcW w:w="3017" w:type="dxa"/>
          </w:tcPr>
          <w:p w14:paraId="6735B50D" w14:textId="77777777" w:rsidR="00EC2616" w:rsidRDefault="00EC2616" w:rsidP="00001F28">
            <w:pPr>
              <w:rPr>
                <w:rFonts w:ascii="Times New Roman" w:hAnsi="Times New Roman" w:cs="Times New Roman"/>
              </w:rPr>
            </w:pPr>
            <w:r>
              <w:rPr>
                <w:rFonts w:ascii="Times New Roman" w:hAnsi="Times New Roman" w:cs="Times New Roman"/>
              </w:rPr>
              <w:t>Reikalavimai didelės ekrano įstrižainės diagnostiniam radiologo darbo vietos monitoriui</w:t>
            </w:r>
          </w:p>
        </w:tc>
        <w:tc>
          <w:tcPr>
            <w:tcW w:w="4226" w:type="dxa"/>
          </w:tcPr>
          <w:p w14:paraId="126FB248" w14:textId="77777777" w:rsidR="00EC2616" w:rsidRPr="007D0032" w:rsidRDefault="00EC2616" w:rsidP="00001F28">
            <w:pPr>
              <w:rPr>
                <w:rFonts w:ascii="Times New Roman" w:hAnsi="Times New Roman" w:cs="Times New Roman"/>
              </w:rPr>
            </w:pPr>
            <w:r w:rsidRPr="00027BC3">
              <w:rPr>
                <w:rFonts w:ascii="Times New Roman" w:hAnsi="Times New Roman" w:cs="Times New Roman"/>
              </w:rPr>
              <w:t xml:space="preserve">1. Monitoriaus tipas – spalvoto vaizdo </w:t>
            </w:r>
            <w:r w:rsidRPr="007D0032">
              <w:rPr>
                <w:rFonts w:ascii="Times New Roman" w:hAnsi="Times New Roman" w:cs="Times New Roman"/>
              </w:rPr>
              <w:t xml:space="preserve">monitorius; </w:t>
            </w:r>
          </w:p>
          <w:p w14:paraId="62171F9D" w14:textId="77777777" w:rsidR="00EC2616" w:rsidRPr="007D0032" w:rsidRDefault="00EC2616" w:rsidP="00001F28">
            <w:pPr>
              <w:rPr>
                <w:rFonts w:ascii="Times New Roman" w:hAnsi="Times New Roman" w:cs="Times New Roman"/>
              </w:rPr>
            </w:pPr>
            <w:r w:rsidRPr="007D0032">
              <w:rPr>
                <w:rFonts w:ascii="Times New Roman" w:hAnsi="Times New Roman" w:cs="Times New Roman"/>
                <w:bCs/>
              </w:rPr>
              <w:t xml:space="preserve">2. Ekrano įstrižainė </w:t>
            </w:r>
            <w:r w:rsidRPr="007D0032">
              <w:rPr>
                <w:rFonts w:ascii="Times New Roman" w:hAnsi="Times New Roman" w:cs="Times New Roman"/>
              </w:rPr>
              <w:t>≥ 30“;</w:t>
            </w:r>
          </w:p>
          <w:p w14:paraId="2C24B15D"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3. Maksimali raiška ≥ 6 megapikseliai;</w:t>
            </w:r>
          </w:p>
          <w:p w14:paraId="16B502C5" w14:textId="77777777" w:rsidR="00EC2616" w:rsidRPr="00027BC3" w:rsidRDefault="00EC2616" w:rsidP="00001F28">
            <w:pPr>
              <w:rPr>
                <w:rFonts w:ascii="Times New Roman" w:hAnsi="Times New Roman" w:cs="Times New Roman"/>
              </w:rPr>
            </w:pPr>
            <w:r w:rsidRPr="00027BC3">
              <w:rPr>
                <w:rFonts w:ascii="Times New Roman" w:hAnsi="Times New Roman" w:cs="Times New Roman"/>
              </w:rPr>
              <w:t>4. Maksimalus skaistis ≥ 1000 cd/m</w:t>
            </w:r>
            <w:r w:rsidRPr="00027BC3">
              <w:rPr>
                <w:rFonts w:ascii="Times New Roman" w:hAnsi="Times New Roman" w:cs="Times New Roman"/>
                <w:vertAlign w:val="superscript"/>
              </w:rPr>
              <w:t>2</w:t>
            </w:r>
            <w:r w:rsidRPr="00027BC3">
              <w:rPr>
                <w:rFonts w:ascii="Times New Roman" w:hAnsi="Times New Roman" w:cs="Times New Roman"/>
              </w:rPr>
              <w:t xml:space="preserve">; </w:t>
            </w:r>
          </w:p>
          <w:p w14:paraId="39380C12" w14:textId="77777777" w:rsidR="00EC2616" w:rsidRPr="00027BC3" w:rsidRDefault="00EC2616" w:rsidP="00001F28">
            <w:pPr>
              <w:rPr>
                <w:rFonts w:ascii="Times New Roman" w:hAnsi="Times New Roman" w:cs="Times New Roman"/>
              </w:rPr>
            </w:pPr>
            <w:r w:rsidRPr="00027BC3">
              <w:rPr>
                <w:rFonts w:ascii="Times New Roman" w:hAnsi="Times New Roman" w:cs="Times New Roman"/>
              </w:rPr>
              <w:t xml:space="preserve">5. Kontrastiškumas (tipinis) ≥ 2000:1; </w:t>
            </w:r>
          </w:p>
          <w:p w14:paraId="3633D379" w14:textId="77777777" w:rsidR="00EC2616" w:rsidRPr="00027BC3" w:rsidRDefault="00EC2616" w:rsidP="00001F28">
            <w:pPr>
              <w:rPr>
                <w:rFonts w:ascii="Times New Roman" w:hAnsi="Times New Roman" w:cs="Times New Roman"/>
              </w:rPr>
            </w:pPr>
            <w:r w:rsidRPr="00027BC3">
              <w:rPr>
                <w:rFonts w:ascii="Times New Roman" w:hAnsi="Times New Roman" w:cs="Times New Roman"/>
              </w:rPr>
              <w:t xml:space="preserve">6. Kalibracinis daviklis bei programinė įranga/modulis periodinei monitoriaus kokybės kontrolei atlikti (arba lygiavertis technologinis sprendimas); </w:t>
            </w:r>
          </w:p>
          <w:p w14:paraId="7D44A6FD" w14:textId="77777777" w:rsidR="00EC2616" w:rsidRPr="00F154DD" w:rsidRDefault="00EC2616" w:rsidP="00001F28">
            <w:pPr>
              <w:rPr>
                <w:rFonts w:ascii="Times New Roman" w:hAnsi="Times New Roman" w:cs="Times New Roman"/>
              </w:rPr>
            </w:pPr>
            <w:r w:rsidRPr="00027BC3">
              <w:rPr>
                <w:rFonts w:ascii="Times New Roman" w:hAnsi="Times New Roman" w:cs="Times New Roman"/>
              </w:rPr>
              <w:t>7. DICOM kalibracija.</w:t>
            </w:r>
          </w:p>
        </w:tc>
        <w:tc>
          <w:tcPr>
            <w:tcW w:w="2536" w:type="dxa"/>
          </w:tcPr>
          <w:p w14:paraId="4DC7368A" w14:textId="77777777" w:rsidR="00EC2616" w:rsidRPr="00020AB1" w:rsidRDefault="00EC2616" w:rsidP="00001F28">
            <w:pPr>
              <w:rPr>
                <w:rFonts w:ascii="Times New Roman" w:hAnsi="Times New Roman" w:cs="Times New Roman"/>
                <w:bCs/>
              </w:rPr>
            </w:pPr>
          </w:p>
        </w:tc>
      </w:tr>
      <w:tr w:rsidR="00EC2616" w14:paraId="0F7D047C" w14:textId="77777777" w:rsidTr="00001F28">
        <w:trPr>
          <w:trHeight w:val="2823"/>
        </w:trPr>
        <w:tc>
          <w:tcPr>
            <w:tcW w:w="711" w:type="dxa"/>
          </w:tcPr>
          <w:p w14:paraId="5E8F14AE" w14:textId="77777777" w:rsidR="00EC2616" w:rsidRDefault="00EC2616" w:rsidP="00001F28">
            <w:pPr>
              <w:jc w:val="center"/>
              <w:rPr>
                <w:rFonts w:ascii="Times New Roman" w:hAnsi="Times New Roman" w:cs="Times New Roman"/>
              </w:rPr>
            </w:pPr>
            <w:r>
              <w:rPr>
                <w:rFonts w:ascii="Times New Roman" w:hAnsi="Times New Roman" w:cs="Times New Roman"/>
              </w:rPr>
              <w:lastRenderedPageBreak/>
              <w:t xml:space="preserve">6.3. </w:t>
            </w:r>
          </w:p>
        </w:tc>
        <w:tc>
          <w:tcPr>
            <w:tcW w:w="3017" w:type="dxa"/>
          </w:tcPr>
          <w:p w14:paraId="32193BD7" w14:textId="77777777" w:rsidR="00EC2616" w:rsidRDefault="00EC2616" w:rsidP="00001F28">
            <w:pPr>
              <w:rPr>
                <w:rFonts w:ascii="Times New Roman" w:hAnsi="Times New Roman" w:cs="Times New Roman"/>
              </w:rPr>
            </w:pPr>
            <w:r>
              <w:rPr>
                <w:rFonts w:ascii="Times New Roman" w:hAnsi="Times New Roman" w:cs="Times New Roman"/>
              </w:rPr>
              <w:t>Reikalavimai vidutinės ekrano įstrižainės papildomam monitoriui pacientų sąrašo ir vaizdų peržiūrai</w:t>
            </w:r>
          </w:p>
        </w:tc>
        <w:tc>
          <w:tcPr>
            <w:tcW w:w="4226" w:type="dxa"/>
          </w:tcPr>
          <w:p w14:paraId="0D197EC6" w14:textId="77777777" w:rsidR="00EC2616" w:rsidRPr="005F0638" w:rsidRDefault="00EC2616" w:rsidP="00001F28">
            <w:pPr>
              <w:rPr>
                <w:rFonts w:ascii="Times New Roman" w:hAnsi="Times New Roman" w:cs="Times New Roman"/>
              </w:rPr>
            </w:pPr>
            <w:r w:rsidRPr="005F0638">
              <w:rPr>
                <w:rFonts w:ascii="Times New Roman" w:hAnsi="Times New Roman" w:cs="Times New Roman"/>
              </w:rPr>
              <w:t xml:space="preserve">1. Monitoriaus tipas – spalvoto vaizdo monitorius; </w:t>
            </w:r>
          </w:p>
          <w:p w14:paraId="26213957"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 xml:space="preserve">2. Ekrano įstrižainė ≥ 24"; </w:t>
            </w:r>
          </w:p>
          <w:p w14:paraId="63A1760D"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 xml:space="preserve">3. Maksimali raiška ≥ 2 megapikselių; </w:t>
            </w:r>
          </w:p>
          <w:p w14:paraId="443ABA72"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4. Maksimalus skaistis ≥ 600 cd/m</w:t>
            </w:r>
            <w:r w:rsidRPr="007D0032">
              <w:rPr>
                <w:rFonts w:ascii="Times New Roman" w:hAnsi="Times New Roman" w:cs="Times New Roman"/>
                <w:vertAlign w:val="superscript"/>
              </w:rPr>
              <w:t>2</w:t>
            </w:r>
            <w:r w:rsidRPr="007D0032">
              <w:rPr>
                <w:rFonts w:ascii="Times New Roman" w:hAnsi="Times New Roman" w:cs="Times New Roman"/>
              </w:rPr>
              <w:t xml:space="preserve">; </w:t>
            </w:r>
          </w:p>
          <w:p w14:paraId="1C0F8C92"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 xml:space="preserve">5. Kontrastiškumas (tipinis) ≥ 1000:1; </w:t>
            </w:r>
          </w:p>
          <w:p w14:paraId="1B9078C2" w14:textId="77777777" w:rsidR="00EC2616" w:rsidRPr="005F0638" w:rsidRDefault="00EC2616" w:rsidP="00001F28">
            <w:pPr>
              <w:rPr>
                <w:rFonts w:ascii="Times New Roman" w:hAnsi="Times New Roman" w:cs="Times New Roman"/>
              </w:rPr>
            </w:pPr>
            <w:r w:rsidRPr="007D0032">
              <w:rPr>
                <w:rFonts w:ascii="Times New Roman" w:hAnsi="Times New Roman" w:cs="Times New Roman"/>
              </w:rPr>
              <w:t xml:space="preserve">6. Kalibracinis daviklis, automatinis šviesumo </w:t>
            </w:r>
            <w:r>
              <w:rPr>
                <w:rFonts w:ascii="Times New Roman" w:hAnsi="Times New Roman" w:cs="Times New Roman"/>
              </w:rPr>
              <w:t>sensorius</w:t>
            </w:r>
            <w:r w:rsidRPr="005F0638">
              <w:rPr>
                <w:rFonts w:ascii="Times New Roman" w:hAnsi="Times New Roman" w:cs="Times New Roman"/>
              </w:rPr>
              <w:t xml:space="preserve"> bei programinė įranga/modulis periodinei monitoriaus kokybės kontrolei atlikti (arba lygiavertis technologinis sprendimas); </w:t>
            </w:r>
          </w:p>
          <w:p w14:paraId="10757B67" w14:textId="77777777" w:rsidR="00EC2616" w:rsidRPr="00027BC3" w:rsidRDefault="00EC2616" w:rsidP="00001F28">
            <w:pPr>
              <w:rPr>
                <w:rFonts w:ascii="Times New Roman" w:hAnsi="Times New Roman" w:cs="Times New Roman"/>
              </w:rPr>
            </w:pPr>
            <w:r w:rsidRPr="005F0638">
              <w:rPr>
                <w:rFonts w:ascii="Times New Roman" w:hAnsi="Times New Roman" w:cs="Times New Roman"/>
              </w:rPr>
              <w:t>7. DICOM kalibracija.</w:t>
            </w:r>
          </w:p>
        </w:tc>
        <w:tc>
          <w:tcPr>
            <w:tcW w:w="2536" w:type="dxa"/>
          </w:tcPr>
          <w:p w14:paraId="060BD87E" w14:textId="77777777" w:rsidR="00EC2616" w:rsidRPr="00217738" w:rsidRDefault="00EC2616" w:rsidP="00001F28">
            <w:pPr>
              <w:rPr>
                <w:rFonts w:ascii="Times New Roman" w:hAnsi="Times New Roman" w:cs="Times New Roman"/>
                <w:bCs/>
              </w:rPr>
            </w:pPr>
          </w:p>
        </w:tc>
      </w:tr>
      <w:tr w:rsidR="00EC2616" w14:paraId="481EFBA7" w14:textId="77777777" w:rsidTr="00001F28">
        <w:trPr>
          <w:trHeight w:val="1821"/>
        </w:trPr>
        <w:tc>
          <w:tcPr>
            <w:tcW w:w="711" w:type="dxa"/>
          </w:tcPr>
          <w:p w14:paraId="4A21D10D" w14:textId="77777777" w:rsidR="00EC2616" w:rsidRDefault="00EC2616" w:rsidP="00001F28">
            <w:pPr>
              <w:jc w:val="center"/>
              <w:rPr>
                <w:rFonts w:ascii="Times New Roman" w:hAnsi="Times New Roman" w:cs="Times New Roman"/>
              </w:rPr>
            </w:pPr>
            <w:r>
              <w:rPr>
                <w:rFonts w:ascii="Times New Roman" w:hAnsi="Times New Roman" w:cs="Times New Roman"/>
              </w:rPr>
              <w:t>6.4.</w:t>
            </w:r>
          </w:p>
        </w:tc>
        <w:tc>
          <w:tcPr>
            <w:tcW w:w="3017" w:type="dxa"/>
          </w:tcPr>
          <w:p w14:paraId="0E5DCEEB" w14:textId="77777777" w:rsidR="00EC2616" w:rsidRDefault="00EC2616" w:rsidP="00001F28">
            <w:pPr>
              <w:rPr>
                <w:rFonts w:ascii="Times New Roman" w:hAnsi="Times New Roman" w:cs="Times New Roman"/>
              </w:rPr>
            </w:pPr>
            <w:r>
              <w:rPr>
                <w:rFonts w:ascii="Times New Roman" w:hAnsi="Times New Roman" w:cs="Times New Roman"/>
              </w:rPr>
              <w:t>Nepertraukiamo elektros maitinimo šaltiniai (UPS tipo arba lygiaverčiai)</w:t>
            </w:r>
          </w:p>
        </w:tc>
        <w:tc>
          <w:tcPr>
            <w:tcW w:w="4226" w:type="dxa"/>
          </w:tcPr>
          <w:p w14:paraId="3FD7D620" w14:textId="77777777" w:rsidR="00EC2616" w:rsidRDefault="00EC2616" w:rsidP="00001F28">
            <w:pPr>
              <w:rPr>
                <w:rFonts w:ascii="Times New Roman" w:hAnsi="Times New Roman" w:cs="Times New Roman"/>
              </w:rPr>
            </w:pPr>
            <w:r>
              <w:rPr>
                <w:rFonts w:ascii="Times New Roman" w:hAnsi="Times New Roman" w:cs="Times New Roman"/>
              </w:rPr>
              <w:t xml:space="preserve">Serverinei darbo stočiai 1 vnt. ir 6 vnt. darbo stotims </w:t>
            </w:r>
            <w:r w:rsidRPr="00C96F4D">
              <w:rPr>
                <w:rFonts w:ascii="Times New Roman" w:hAnsi="Times New Roman" w:cs="Times New Roman"/>
                <w:b/>
              </w:rPr>
              <w:t>arba</w:t>
            </w:r>
            <w:r>
              <w:rPr>
                <w:rFonts w:ascii="Times New Roman" w:hAnsi="Times New Roman" w:cs="Times New Roman"/>
                <w:b/>
              </w:rPr>
              <w:t xml:space="preserve"> </w:t>
            </w:r>
            <w:r w:rsidRPr="00C96F4D">
              <w:rPr>
                <w:rFonts w:ascii="Times New Roman" w:hAnsi="Times New Roman" w:cs="Times New Roman"/>
              </w:rPr>
              <w:t>≥ 6 vnt. darbo stotims, kai siūlomos atskiros darbo stoty</w:t>
            </w:r>
            <w:r>
              <w:rPr>
                <w:rFonts w:ascii="Times New Roman" w:hAnsi="Times New Roman" w:cs="Times New Roman"/>
              </w:rPr>
              <w:t>s</w:t>
            </w:r>
            <w:r w:rsidRPr="00C96F4D">
              <w:rPr>
                <w:rFonts w:ascii="Times New Roman" w:hAnsi="Times New Roman" w:cs="Times New Roman"/>
              </w:rPr>
              <w:t>.</w:t>
            </w:r>
          </w:p>
          <w:p w14:paraId="563E71C6" w14:textId="77777777" w:rsidR="00EC2616" w:rsidRDefault="00EC2616" w:rsidP="00001F28">
            <w:pPr>
              <w:rPr>
                <w:rFonts w:ascii="Times New Roman" w:hAnsi="Times New Roman" w:cs="Times New Roman"/>
              </w:rPr>
            </w:pPr>
          </w:p>
          <w:p w14:paraId="349FA534" w14:textId="77777777" w:rsidR="00EC2616" w:rsidRPr="005F0638" w:rsidRDefault="00EC2616" w:rsidP="00001F28">
            <w:pPr>
              <w:rPr>
                <w:rFonts w:ascii="Times New Roman" w:hAnsi="Times New Roman" w:cs="Times New Roman"/>
              </w:rPr>
            </w:pPr>
            <w:r>
              <w:rPr>
                <w:rFonts w:ascii="Times New Roman" w:hAnsi="Times New Roman" w:cs="Times New Roman"/>
              </w:rPr>
              <w:t xml:space="preserve">Nepertraukiamo maitinimo šaltiniai turi užtikrinti </w:t>
            </w:r>
            <w:r w:rsidRPr="00C96F4D">
              <w:rPr>
                <w:rFonts w:ascii="Times New Roman" w:hAnsi="Times New Roman" w:cs="Times New Roman"/>
              </w:rPr>
              <w:t>≥</w:t>
            </w:r>
            <w:r>
              <w:rPr>
                <w:rFonts w:ascii="Times New Roman" w:hAnsi="Times New Roman" w:cs="Times New Roman"/>
              </w:rPr>
              <w:t xml:space="preserve"> 15 min. darbą nesant elektros energijos tiekimui.</w:t>
            </w:r>
          </w:p>
        </w:tc>
        <w:tc>
          <w:tcPr>
            <w:tcW w:w="2536" w:type="dxa"/>
          </w:tcPr>
          <w:p w14:paraId="6B91816C" w14:textId="77777777" w:rsidR="00EC2616" w:rsidRDefault="00EC2616" w:rsidP="00001F28">
            <w:pPr>
              <w:rPr>
                <w:rFonts w:ascii="Times New Roman" w:hAnsi="Times New Roman" w:cs="Times New Roman"/>
                <w:b/>
              </w:rPr>
            </w:pPr>
          </w:p>
        </w:tc>
      </w:tr>
      <w:tr w:rsidR="00EC2616" w14:paraId="00830506" w14:textId="77777777" w:rsidTr="00001F28">
        <w:trPr>
          <w:trHeight w:val="1559"/>
        </w:trPr>
        <w:tc>
          <w:tcPr>
            <w:tcW w:w="711" w:type="dxa"/>
          </w:tcPr>
          <w:p w14:paraId="67A91367" w14:textId="77777777" w:rsidR="00EC2616" w:rsidRDefault="00EC2616" w:rsidP="00001F28">
            <w:pPr>
              <w:jc w:val="center"/>
              <w:rPr>
                <w:rFonts w:ascii="Times New Roman" w:hAnsi="Times New Roman" w:cs="Times New Roman"/>
              </w:rPr>
            </w:pPr>
            <w:r>
              <w:rPr>
                <w:rFonts w:ascii="Times New Roman" w:hAnsi="Times New Roman" w:cs="Times New Roman"/>
              </w:rPr>
              <w:t>6.5.</w:t>
            </w:r>
          </w:p>
        </w:tc>
        <w:tc>
          <w:tcPr>
            <w:tcW w:w="3017" w:type="dxa"/>
          </w:tcPr>
          <w:p w14:paraId="5C5A392C" w14:textId="77777777" w:rsidR="00EC2616" w:rsidRDefault="00EC2616" w:rsidP="00001F28">
            <w:pPr>
              <w:rPr>
                <w:rFonts w:ascii="Times New Roman" w:hAnsi="Times New Roman" w:cs="Times New Roman"/>
              </w:rPr>
            </w:pPr>
            <w:r>
              <w:rPr>
                <w:rFonts w:ascii="Times New Roman" w:hAnsi="Times New Roman" w:cs="Times New Roman"/>
              </w:rPr>
              <w:t>KT ir darbo stočių pajungimas į ligoninėje veikiantį diagnostinių stočių bei PACS tinklą pagal DICOM standarto Print, Send, Query ir Retrieve protokolus</w:t>
            </w:r>
          </w:p>
        </w:tc>
        <w:tc>
          <w:tcPr>
            <w:tcW w:w="4226" w:type="dxa"/>
          </w:tcPr>
          <w:p w14:paraId="0C503643" w14:textId="77777777" w:rsidR="00EC2616" w:rsidRPr="005F0638" w:rsidRDefault="00EC2616" w:rsidP="00001F28">
            <w:pPr>
              <w:rPr>
                <w:rFonts w:ascii="Times New Roman" w:hAnsi="Times New Roman" w:cs="Times New Roman"/>
              </w:rPr>
            </w:pPr>
            <w:r>
              <w:rPr>
                <w:rFonts w:ascii="Times New Roman" w:hAnsi="Times New Roman" w:cs="Times New Roman"/>
              </w:rPr>
              <w:t>KT ir darbo stočių pajungimas į ligoninėje veikiantį diagnostinių stočių bei PACS tinklą pagal DICOM standarto Print, Send, Query ir Retrieve protokolus įskaičiuotas į pasiūlymo kainą.</w:t>
            </w:r>
          </w:p>
        </w:tc>
        <w:tc>
          <w:tcPr>
            <w:tcW w:w="2536" w:type="dxa"/>
          </w:tcPr>
          <w:p w14:paraId="7C3E63AE" w14:textId="77777777" w:rsidR="00EC2616" w:rsidRDefault="00EC2616" w:rsidP="00001F28">
            <w:pPr>
              <w:rPr>
                <w:rFonts w:ascii="Times New Roman" w:hAnsi="Times New Roman" w:cs="Times New Roman"/>
                <w:b/>
              </w:rPr>
            </w:pPr>
          </w:p>
        </w:tc>
      </w:tr>
      <w:tr w:rsidR="00EC2616" w14:paraId="0531C411" w14:textId="77777777" w:rsidTr="00001F28">
        <w:trPr>
          <w:trHeight w:val="2826"/>
        </w:trPr>
        <w:tc>
          <w:tcPr>
            <w:tcW w:w="711" w:type="dxa"/>
          </w:tcPr>
          <w:p w14:paraId="3D645F91" w14:textId="77777777" w:rsidR="00EC2616" w:rsidRDefault="00EC2616" w:rsidP="00001F28">
            <w:pPr>
              <w:jc w:val="center"/>
              <w:rPr>
                <w:rFonts w:ascii="Times New Roman" w:hAnsi="Times New Roman" w:cs="Times New Roman"/>
              </w:rPr>
            </w:pPr>
            <w:r>
              <w:rPr>
                <w:rFonts w:ascii="Times New Roman" w:hAnsi="Times New Roman" w:cs="Times New Roman"/>
              </w:rPr>
              <w:t>6.6.</w:t>
            </w:r>
          </w:p>
        </w:tc>
        <w:tc>
          <w:tcPr>
            <w:tcW w:w="3017" w:type="dxa"/>
          </w:tcPr>
          <w:p w14:paraId="4EB313D8" w14:textId="77777777" w:rsidR="00EC2616" w:rsidRDefault="00EC2616" w:rsidP="00001F28">
            <w:pPr>
              <w:rPr>
                <w:rFonts w:ascii="Times New Roman" w:hAnsi="Times New Roman" w:cs="Times New Roman"/>
              </w:rPr>
            </w:pPr>
            <w:r>
              <w:rPr>
                <w:rFonts w:ascii="Times New Roman" w:hAnsi="Times New Roman" w:cs="Times New Roman"/>
              </w:rPr>
              <w:t>Tyrimų programinė įranga</w:t>
            </w:r>
          </w:p>
        </w:tc>
        <w:tc>
          <w:tcPr>
            <w:tcW w:w="4226" w:type="dxa"/>
          </w:tcPr>
          <w:p w14:paraId="470D266D" w14:textId="77777777" w:rsidR="00EC2616" w:rsidRPr="001062FA" w:rsidRDefault="00EC2616" w:rsidP="00001F28">
            <w:pPr>
              <w:rPr>
                <w:rFonts w:ascii="Times New Roman" w:hAnsi="Times New Roman" w:cs="Times New Roman"/>
              </w:rPr>
            </w:pPr>
            <w:r>
              <w:rPr>
                <w:rFonts w:ascii="Times New Roman" w:hAnsi="Times New Roman" w:cs="Times New Roman"/>
              </w:rPr>
              <w:t>1</w:t>
            </w:r>
            <w:r w:rsidRPr="001062FA">
              <w:rPr>
                <w:rFonts w:ascii="Times New Roman" w:hAnsi="Times New Roman" w:cs="Times New Roman"/>
              </w:rPr>
              <w:t>. Multimodalinė vidaus organų peržiūros ir vertinimo programa;</w:t>
            </w:r>
          </w:p>
          <w:p w14:paraId="5E87FF15" w14:textId="77777777" w:rsidR="00EC2616" w:rsidRPr="00EF10FD" w:rsidRDefault="00EC2616" w:rsidP="00001F28">
            <w:pPr>
              <w:rPr>
                <w:rFonts w:ascii="Times New Roman" w:hAnsi="Times New Roman" w:cs="Times New Roman"/>
              </w:rPr>
            </w:pPr>
            <w:r>
              <w:rPr>
                <w:rFonts w:ascii="Times New Roman" w:hAnsi="Times New Roman" w:cs="Times New Roman"/>
              </w:rPr>
              <w:t>2</w:t>
            </w:r>
            <w:r w:rsidRPr="00EF10FD">
              <w:rPr>
                <w:rFonts w:ascii="Times New Roman" w:hAnsi="Times New Roman" w:cs="Times New Roman"/>
              </w:rPr>
              <w:t xml:space="preserve">. Perfuzijos vertinimo ir kvantifikacijos programa; </w:t>
            </w:r>
          </w:p>
          <w:p w14:paraId="2251C084" w14:textId="77777777" w:rsidR="00EC2616" w:rsidRPr="00EF10FD" w:rsidRDefault="00EC2616" w:rsidP="00001F28">
            <w:pPr>
              <w:rPr>
                <w:rFonts w:ascii="Times New Roman" w:hAnsi="Times New Roman" w:cs="Times New Roman"/>
              </w:rPr>
            </w:pPr>
            <w:r>
              <w:rPr>
                <w:rFonts w:ascii="Times New Roman" w:hAnsi="Times New Roman" w:cs="Times New Roman"/>
              </w:rPr>
              <w:t>3</w:t>
            </w:r>
            <w:r w:rsidRPr="00EF10FD">
              <w:rPr>
                <w:rFonts w:ascii="Times New Roman" w:hAnsi="Times New Roman" w:cs="Times New Roman"/>
              </w:rPr>
              <w:t>. Periferinių kraujagyslių tyrimų vertinimo programa su automatine kaulų pašalinimo funkcija;</w:t>
            </w:r>
          </w:p>
          <w:p w14:paraId="35535368" w14:textId="77777777" w:rsidR="00EC2616" w:rsidRPr="00EF10FD" w:rsidRDefault="00EC2616" w:rsidP="00001F28">
            <w:pPr>
              <w:rPr>
                <w:rFonts w:ascii="Times New Roman" w:hAnsi="Times New Roman" w:cs="Times New Roman"/>
              </w:rPr>
            </w:pPr>
            <w:r>
              <w:rPr>
                <w:rFonts w:ascii="Times New Roman" w:hAnsi="Times New Roman" w:cs="Times New Roman"/>
              </w:rPr>
              <w:t>4</w:t>
            </w:r>
            <w:r w:rsidRPr="00EF10FD">
              <w:rPr>
                <w:rFonts w:ascii="Times New Roman" w:hAnsi="Times New Roman" w:cs="Times New Roman"/>
              </w:rPr>
              <w:t>. Širdies tyrimų vertinimo programa, su automatiniu krūtinės ląstos kaulų pašalinimu;</w:t>
            </w:r>
          </w:p>
          <w:p w14:paraId="58B3933F" w14:textId="77777777" w:rsidR="00EC2616" w:rsidRPr="00EF10FD" w:rsidRDefault="00EC2616" w:rsidP="00001F28">
            <w:pPr>
              <w:rPr>
                <w:rFonts w:ascii="Times New Roman" w:hAnsi="Times New Roman" w:cs="Times New Roman"/>
              </w:rPr>
            </w:pPr>
            <w:r>
              <w:rPr>
                <w:rFonts w:ascii="Times New Roman" w:hAnsi="Times New Roman" w:cs="Times New Roman"/>
              </w:rPr>
              <w:t>5</w:t>
            </w:r>
            <w:r w:rsidRPr="00EF10FD">
              <w:rPr>
                <w:rFonts w:ascii="Times New Roman" w:hAnsi="Times New Roman" w:cs="Times New Roman"/>
              </w:rPr>
              <w:t>. Automatizuotas 3D koronarinių arterijų segmentavimas ir kalcio kiekio apskaičiavimas;</w:t>
            </w:r>
          </w:p>
          <w:p w14:paraId="7C24C940" w14:textId="77777777" w:rsidR="00EC2616" w:rsidRPr="00EF10FD" w:rsidRDefault="00EC2616" w:rsidP="00001F28">
            <w:pPr>
              <w:rPr>
                <w:rFonts w:ascii="Times New Roman" w:hAnsi="Times New Roman" w:cs="Times New Roman"/>
              </w:rPr>
            </w:pPr>
            <w:r>
              <w:rPr>
                <w:rFonts w:ascii="Times New Roman" w:hAnsi="Times New Roman" w:cs="Times New Roman"/>
              </w:rPr>
              <w:t>6</w:t>
            </w:r>
            <w:r w:rsidRPr="00EF10FD">
              <w:rPr>
                <w:rFonts w:ascii="Times New Roman" w:hAnsi="Times New Roman" w:cs="Times New Roman"/>
              </w:rPr>
              <w:t>. Koronarinių arterijų stenozės (apnašų) vertinimo programinė įranga su automatiniais kiekybiniais skaičiavimais ir spalvine tiriamos srities vizualizacija;</w:t>
            </w:r>
          </w:p>
          <w:p w14:paraId="2A4995A3" w14:textId="77777777" w:rsidR="00EC2616" w:rsidRPr="00EF10FD" w:rsidRDefault="00EC2616" w:rsidP="00001F28">
            <w:pPr>
              <w:rPr>
                <w:rFonts w:ascii="Times New Roman" w:hAnsi="Times New Roman" w:cs="Times New Roman"/>
              </w:rPr>
            </w:pPr>
            <w:r>
              <w:rPr>
                <w:rFonts w:ascii="Times New Roman" w:hAnsi="Times New Roman" w:cs="Times New Roman"/>
              </w:rPr>
              <w:t>7</w:t>
            </w:r>
            <w:r w:rsidRPr="00EF10FD">
              <w:rPr>
                <w:rFonts w:ascii="Times New Roman" w:hAnsi="Times New Roman" w:cs="Times New Roman"/>
              </w:rPr>
              <w:t>. TAVI</w:t>
            </w:r>
            <w:r>
              <w:rPr>
                <w:rFonts w:ascii="Times New Roman" w:hAnsi="Times New Roman" w:cs="Times New Roman"/>
              </w:rPr>
              <w:t xml:space="preserve"> arba TAVR </w:t>
            </w:r>
            <w:r w:rsidRPr="00EF10FD">
              <w:rPr>
                <w:rFonts w:ascii="Times New Roman" w:hAnsi="Times New Roman" w:cs="Times New Roman"/>
              </w:rPr>
              <w:t>operacijų planavimo programinė įranga su automatiniais matavimais implantuojamo vožtuvo dydžiui nustatyti;</w:t>
            </w:r>
          </w:p>
          <w:p w14:paraId="63FE4B94" w14:textId="77777777" w:rsidR="00EC2616" w:rsidRPr="00EF10FD" w:rsidRDefault="00EC2616" w:rsidP="00001F28">
            <w:pPr>
              <w:rPr>
                <w:rFonts w:ascii="Times New Roman" w:hAnsi="Times New Roman" w:cs="Times New Roman"/>
              </w:rPr>
            </w:pPr>
            <w:r>
              <w:rPr>
                <w:rFonts w:ascii="Times New Roman" w:hAnsi="Times New Roman" w:cs="Times New Roman"/>
              </w:rPr>
              <w:t>8</w:t>
            </w:r>
            <w:r w:rsidRPr="00EF10FD">
              <w:rPr>
                <w:rFonts w:ascii="Times New Roman" w:hAnsi="Times New Roman" w:cs="Times New Roman"/>
              </w:rPr>
              <w:t>. Programinė įranga atliekanti širdies funkcinius matavimus, automatiniu 3D širdies modelio segmentavimu ir žymėjimu;</w:t>
            </w:r>
          </w:p>
          <w:p w14:paraId="2DA663E7" w14:textId="77777777" w:rsidR="00EC2616" w:rsidRPr="00EF10FD" w:rsidRDefault="00EC2616" w:rsidP="00001F28">
            <w:pPr>
              <w:rPr>
                <w:rFonts w:ascii="Times New Roman" w:hAnsi="Times New Roman" w:cs="Times New Roman"/>
              </w:rPr>
            </w:pPr>
            <w:r>
              <w:rPr>
                <w:rFonts w:ascii="Times New Roman" w:hAnsi="Times New Roman" w:cs="Times New Roman"/>
              </w:rPr>
              <w:t>9</w:t>
            </w:r>
            <w:r w:rsidRPr="00EF10FD">
              <w:rPr>
                <w:rFonts w:ascii="Times New Roman" w:hAnsi="Times New Roman" w:cs="Times New Roman"/>
              </w:rPr>
              <w:t>. Spektrinių vaizdų vertinimo ir kvantifikacijos programa;</w:t>
            </w:r>
          </w:p>
          <w:p w14:paraId="6353676A" w14:textId="77777777" w:rsidR="00EC2616" w:rsidRPr="00EF10FD" w:rsidRDefault="00EC2616" w:rsidP="00001F28">
            <w:pPr>
              <w:rPr>
                <w:rFonts w:ascii="Times New Roman" w:hAnsi="Times New Roman" w:cs="Times New Roman"/>
              </w:rPr>
            </w:pPr>
            <w:r w:rsidRPr="00EF10FD">
              <w:rPr>
                <w:rFonts w:ascii="Times New Roman" w:hAnsi="Times New Roman" w:cs="Times New Roman"/>
              </w:rPr>
              <w:t>1</w:t>
            </w:r>
            <w:r>
              <w:rPr>
                <w:rFonts w:ascii="Times New Roman" w:hAnsi="Times New Roman" w:cs="Times New Roman"/>
              </w:rPr>
              <w:t>0</w:t>
            </w:r>
            <w:r w:rsidRPr="00EF10FD">
              <w:rPr>
                <w:rFonts w:ascii="Times New Roman" w:hAnsi="Times New Roman" w:cs="Times New Roman"/>
              </w:rPr>
              <w:t>. Spektrinių vaizdų vertinimo programa specializuota širdies tyrimams;</w:t>
            </w:r>
          </w:p>
          <w:p w14:paraId="11B326D3" w14:textId="77777777" w:rsidR="00EC2616" w:rsidRDefault="00EC2616" w:rsidP="00001F28">
            <w:pPr>
              <w:rPr>
                <w:rFonts w:ascii="Times New Roman" w:hAnsi="Times New Roman" w:cs="Times New Roman"/>
              </w:rPr>
            </w:pPr>
            <w:r w:rsidRPr="00EF10FD">
              <w:rPr>
                <w:rFonts w:ascii="Times New Roman" w:hAnsi="Times New Roman" w:cs="Times New Roman"/>
              </w:rPr>
              <w:t>1</w:t>
            </w:r>
            <w:r>
              <w:rPr>
                <w:rFonts w:ascii="Times New Roman" w:hAnsi="Times New Roman" w:cs="Times New Roman"/>
              </w:rPr>
              <w:t>1</w:t>
            </w:r>
            <w:r w:rsidRPr="00EF10FD">
              <w:rPr>
                <w:rFonts w:ascii="Times New Roman" w:hAnsi="Times New Roman" w:cs="Times New Roman"/>
              </w:rPr>
              <w:t>. Spektrinių vaizdų vertinimo programa specializuota kraujagyslių tyrimams</w:t>
            </w:r>
            <w:r>
              <w:rPr>
                <w:rFonts w:ascii="Times New Roman" w:hAnsi="Times New Roman" w:cs="Times New Roman"/>
              </w:rPr>
              <w:t>;</w:t>
            </w:r>
          </w:p>
          <w:p w14:paraId="20E533E9" w14:textId="77777777" w:rsidR="00EC2616" w:rsidRPr="0006583A" w:rsidRDefault="00EC2616" w:rsidP="00001F28">
            <w:pPr>
              <w:rPr>
                <w:rFonts w:ascii="Times New Roman" w:hAnsi="Times New Roman" w:cs="Times New Roman"/>
                <w:noProof w:val="0"/>
              </w:rPr>
            </w:pPr>
            <w:r w:rsidRPr="0006583A">
              <w:rPr>
                <w:rFonts w:ascii="Times New Roman" w:hAnsi="Times New Roman" w:cs="Times New Roman"/>
                <w:noProof w:val="0"/>
              </w:rPr>
              <w:t>1</w:t>
            </w:r>
            <w:r>
              <w:rPr>
                <w:rFonts w:ascii="Times New Roman" w:hAnsi="Times New Roman" w:cs="Times New Roman"/>
                <w:noProof w:val="0"/>
              </w:rPr>
              <w:t>2</w:t>
            </w:r>
            <w:r w:rsidRPr="0006583A">
              <w:rPr>
                <w:rFonts w:ascii="Times New Roman" w:hAnsi="Times New Roman" w:cs="Times New Roman"/>
                <w:noProof w:val="0"/>
              </w:rPr>
              <w:t>. Kvėpavimo takų tyrimų vertinimo programa;</w:t>
            </w:r>
          </w:p>
          <w:p w14:paraId="14054185" w14:textId="77777777" w:rsidR="00EC2616" w:rsidRPr="0006583A" w:rsidRDefault="00EC2616" w:rsidP="00001F28">
            <w:pPr>
              <w:rPr>
                <w:rFonts w:ascii="Times New Roman" w:hAnsi="Times New Roman" w:cs="Times New Roman"/>
                <w:noProof w:val="0"/>
              </w:rPr>
            </w:pPr>
            <w:r w:rsidRPr="0006583A">
              <w:rPr>
                <w:rFonts w:ascii="Times New Roman" w:hAnsi="Times New Roman" w:cs="Times New Roman"/>
                <w:noProof w:val="0"/>
              </w:rPr>
              <w:t>1</w:t>
            </w:r>
            <w:r>
              <w:rPr>
                <w:rFonts w:ascii="Times New Roman" w:hAnsi="Times New Roman" w:cs="Times New Roman"/>
                <w:noProof w:val="0"/>
              </w:rPr>
              <w:t>3</w:t>
            </w:r>
            <w:r w:rsidRPr="0006583A">
              <w:rPr>
                <w:rFonts w:ascii="Times New Roman" w:hAnsi="Times New Roman" w:cs="Times New Roman"/>
                <w:noProof w:val="0"/>
              </w:rPr>
              <w:t>. Inkstų tyrimų vertinimo programa;</w:t>
            </w:r>
          </w:p>
          <w:p w14:paraId="28AF56EC" w14:textId="77777777" w:rsidR="00EC2616" w:rsidRPr="0006583A" w:rsidRDefault="00EC2616" w:rsidP="00001F28">
            <w:pPr>
              <w:rPr>
                <w:rFonts w:ascii="Times New Roman" w:hAnsi="Times New Roman" w:cs="Times New Roman"/>
              </w:rPr>
            </w:pPr>
            <w:r w:rsidRPr="0006583A">
              <w:rPr>
                <w:rFonts w:ascii="Times New Roman" w:hAnsi="Times New Roman" w:cs="Times New Roman"/>
                <w:noProof w:val="0"/>
              </w:rPr>
              <w:lastRenderedPageBreak/>
              <w:t>1</w:t>
            </w:r>
            <w:r>
              <w:rPr>
                <w:rFonts w:ascii="Times New Roman" w:hAnsi="Times New Roman" w:cs="Times New Roman"/>
                <w:noProof w:val="0"/>
              </w:rPr>
              <w:t>4</w:t>
            </w:r>
            <w:r w:rsidRPr="0006583A">
              <w:rPr>
                <w:rFonts w:ascii="Times New Roman" w:hAnsi="Times New Roman" w:cs="Times New Roman"/>
                <w:noProof w:val="0"/>
              </w:rPr>
              <w:t xml:space="preserve">. </w:t>
            </w:r>
            <w:r w:rsidRPr="0006583A">
              <w:rPr>
                <w:rFonts w:ascii="Times New Roman" w:hAnsi="Times New Roman" w:cs="Times New Roman"/>
              </w:rPr>
              <w:t>Aortos tyrimų vertinimo programa;</w:t>
            </w:r>
          </w:p>
          <w:p w14:paraId="69A659C6" w14:textId="77777777" w:rsidR="00EC2616" w:rsidRPr="0006583A" w:rsidRDefault="00EC2616" w:rsidP="00001F28">
            <w:pPr>
              <w:rPr>
                <w:rFonts w:ascii="Times New Roman" w:hAnsi="Times New Roman" w:cs="Times New Roman"/>
                <w:noProof w:val="0"/>
              </w:rPr>
            </w:pPr>
            <w:r w:rsidRPr="0006583A">
              <w:rPr>
                <w:rFonts w:ascii="Times New Roman" w:hAnsi="Times New Roman" w:cs="Times New Roman"/>
              </w:rPr>
              <w:t>1</w:t>
            </w:r>
            <w:r>
              <w:rPr>
                <w:rFonts w:ascii="Times New Roman" w:hAnsi="Times New Roman" w:cs="Times New Roman"/>
              </w:rPr>
              <w:t>5</w:t>
            </w:r>
            <w:r w:rsidRPr="0006583A">
              <w:rPr>
                <w:rFonts w:ascii="Times New Roman" w:hAnsi="Times New Roman" w:cs="Times New Roman"/>
              </w:rPr>
              <w:t>. Miego arterijų tyrimų vertinimo programa</w:t>
            </w:r>
            <w:r w:rsidRPr="0006583A">
              <w:rPr>
                <w:rFonts w:ascii="Times New Roman" w:hAnsi="Times New Roman" w:cs="Times New Roman"/>
                <w:noProof w:val="0"/>
              </w:rPr>
              <w:t>;</w:t>
            </w:r>
          </w:p>
          <w:p w14:paraId="2DCEEA0E" w14:textId="77777777" w:rsidR="00EC2616" w:rsidRPr="0006583A" w:rsidRDefault="00EC2616" w:rsidP="00001F28">
            <w:pPr>
              <w:rPr>
                <w:rFonts w:ascii="Times New Roman" w:hAnsi="Times New Roman" w:cs="Times New Roman"/>
                <w:noProof w:val="0"/>
              </w:rPr>
            </w:pPr>
            <w:r w:rsidRPr="0006583A">
              <w:rPr>
                <w:rFonts w:ascii="Times New Roman" w:hAnsi="Times New Roman" w:cs="Times New Roman"/>
              </w:rPr>
              <w:t>1</w:t>
            </w:r>
            <w:r>
              <w:rPr>
                <w:rFonts w:ascii="Times New Roman" w:hAnsi="Times New Roman" w:cs="Times New Roman"/>
              </w:rPr>
              <w:t>6</w:t>
            </w:r>
            <w:r w:rsidRPr="0006583A">
              <w:rPr>
                <w:rFonts w:ascii="Times New Roman" w:hAnsi="Times New Roman" w:cs="Times New Roman"/>
              </w:rPr>
              <w:t>. Viliso rato</w:t>
            </w:r>
            <w:r w:rsidRPr="0006583A">
              <w:rPr>
                <w:rFonts w:ascii="Times New Roman" w:hAnsi="Times New Roman" w:cs="Times New Roman"/>
                <w:noProof w:val="0"/>
              </w:rPr>
              <w:t xml:space="preserve"> (angl. </w:t>
            </w:r>
            <w:r w:rsidRPr="0006583A">
              <w:rPr>
                <w:rFonts w:ascii="Times New Roman" w:hAnsi="Times New Roman" w:cs="Times New Roman"/>
                <w:i/>
              </w:rPr>
              <w:t>circle of Willis</w:t>
            </w:r>
            <w:r w:rsidRPr="0006583A">
              <w:rPr>
                <w:rFonts w:ascii="Times New Roman" w:hAnsi="Times New Roman" w:cs="Times New Roman"/>
                <w:noProof w:val="0"/>
              </w:rPr>
              <w:t>) tyrimų vertinimo programa;</w:t>
            </w:r>
          </w:p>
          <w:p w14:paraId="75F5EEDA" w14:textId="77777777" w:rsidR="00EC2616" w:rsidRDefault="00EC2616" w:rsidP="00001F28">
            <w:pPr>
              <w:rPr>
                <w:rFonts w:ascii="Times New Roman" w:hAnsi="Times New Roman" w:cs="Times New Roman"/>
                <w:noProof w:val="0"/>
              </w:rPr>
            </w:pPr>
            <w:r>
              <w:rPr>
                <w:rFonts w:ascii="Times New Roman" w:hAnsi="Times New Roman" w:cs="Times New Roman"/>
                <w:noProof w:val="0"/>
              </w:rPr>
              <w:t xml:space="preserve">17. Miokardo </w:t>
            </w:r>
            <w:r>
              <w:rPr>
                <w:rFonts w:ascii="Times New Roman" w:hAnsi="Times New Roman" w:cs="Times New Roman"/>
              </w:rPr>
              <w:t xml:space="preserve">perfuzijos tyrimų </w:t>
            </w:r>
            <w:r>
              <w:rPr>
                <w:rFonts w:ascii="Times New Roman" w:hAnsi="Times New Roman" w:cs="Times New Roman"/>
                <w:noProof w:val="0"/>
              </w:rPr>
              <w:t>vertinimo programa.</w:t>
            </w:r>
          </w:p>
          <w:p w14:paraId="76D9243E" w14:textId="77777777" w:rsidR="00EC2616" w:rsidRPr="00E91990" w:rsidRDefault="00EC2616" w:rsidP="00001F28">
            <w:pPr>
              <w:rPr>
                <w:rFonts w:ascii="Times New Roman" w:hAnsi="Times New Roman" w:cs="Times New Roman"/>
                <w:noProof w:val="0"/>
              </w:rPr>
            </w:pPr>
          </w:p>
          <w:p w14:paraId="035052E4" w14:textId="77777777" w:rsidR="00EC2616" w:rsidRDefault="00EC2616" w:rsidP="00001F28">
            <w:pPr>
              <w:rPr>
                <w:rFonts w:ascii="Times New Roman" w:hAnsi="Times New Roman" w:cs="Times New Roman"/>
              </w:rPr>
            </w:pPr>
            <w:r w:rsidRPr="00E91990">
              <w:rPr>
                <w:rFonts w:ascii="Times New Roman" w:hAnsi="Times New Roman" w:cs="Times New Roman"/>
              </w:rPr>
              <w:t>Visi paketai privalomi visose darbo vietose, su galimybė naudoti vienu metu visose darbo vietose.</w:t>
            </w:r>
          </w:p>
        </w:tc>
        <w:tc>
          <w:tcPr>
            <w:tcW w:w="2536" w:type="dxa"/>
          </w:tcPr>
          <w:p w14:paraId="3B88ABC0" w14:textId="77777777" w:rsidR="00EC2616" w:rsidRPr="0013072C" w:rsidRDefault="00EC2616" w:rsidP="00001F28">
            <w:pPr>
              <w:rPr>
                <w:rFonts w:ascii="Times New Roman" w:hAnsi="Times New Roman" w:cs="Times New Roman"/>
                <w:bCs/>
                <w:color w:val="FF0000"/>
              </w:rPr>
            </w:pPr>
          </w:p>
        </w:tc>
      </w:tr>
      <w:tr w:rsidR="00EC2616" w14:paraId="2E0DA540" w14:textId="77777777" w:rsidTr="00922664">
        <w:tc>
          <w:tcPr>
            <w:tcW w:w="711" w:type="dxa"/>
          </w:tcPr>
          <w:p w14:paraId="613B6616" w14:textId="77777777" w:rsidR="00EC2616" w:rsidRPr="00AE2D92" w:rsidRDefault="00EC2616" w:rsidP="00001F28">
            <w:pPr>
              <w:jc w:val="center"/>
              <w:rPr>
                <w:rFonts w:ascii="Times New Roman" w:hAnsi="Times New Roman" w:cs="Times New Roman"/>
                <w:b/>
              </w:rPr>
            </w:pPr>
            <w:r w:rsidRPr="00AE2D92">
              <w:rPr>
                <w:rFonts w:ascii="Times New Roman" w:hAnsi="Times New Roman" w:cs="Times New Roman"/>
                <w:b/>
              </w:rPr>
              <w:t>7.</w:t>
            </w:r>
          </w:p>
        </w:tc>
        <w:tc>
          <w:tcPr>
            <w:tcW w:w="3017" w:type="dxa"/>
          </w:tcPr>
          <w:p w14:paraId="3EC856C0" w14:textId="77777777" w:rsidR="00EC2616" w:rsidRPr="00922664" w:rsidRDefault="00EC2616" w:rsidP="00001F28">
            <w:pPr>
              <w:rPr>
                <w:rFonts w:ascii="Times New Roman" w:hAnsi="Times New Roman" w:cs="Times New Roman"/>
                <w:b/>
              </w:rPr>
            </w:pPr>
            <w:r w:rsidRPr="00922664">
              <w:rPr>
                <w:rFonts w:ascii="Times New Roman" w:hAnsi="Times New Roman" w:cs="Times New Roman"/>
                <w:b/>
              </w:rPr>
              <w:t>Reikalavimai komplekte su KT aparatu pateikiamam automatiniam boliusiniam kontrastinio tirpalo injektoriui:</w:t>
            </w:r>
          </w:p>
        </w:tc>
        <w:tc>
          <w:tcPr>
            <w:tcW w:w="4226" w:type="dxa"/>
          </w:tcPr>
          <w:p w14:paraId="26B4C7C9" w14:textId="77777777" w:rsidR="00EC2616" w:rsidRPr="00B81F8E" w:rsidRDefault="00EC2616" w:rsidP="00001F28">
            <w:pPr>
              <w:rPr>
                <w:rFonts w:ascii="Times New Roman" w:hAnsi="Times New Roman" w:cs="Times New Roman"/>
              </w:rPr>
            </w:pPr>
          </w:p>
        </w:tc>
        <w:tc>
          <w:tcPr>
            <w:tcW w:w="2536" w:type="dxa"/>
          </w:tcPr>
          <w:p w14:paraId="0061412A" w14:textId="77777777" w:rsidR="00EC2616" w:rsidRDefault="00EC2616" w:rsidP="00001F28">
            <w:pPr>
              <w:rPr>
                <w:rFonts w:ascii="Times New Roman" w:hAnsi="Times New Roman" w:cs="Times New Roman"/>
                <w:b/>
              </w:rPr>
            </w:pPr>
          </w:p>
        </w:tc>
      </w:tr>
      <w:tr w:rsidR="00EC2616" w14:paraId="78128A19" w14:textId="77777777" w:rsidTr="00001F28">
        <w:trPr>
          <w:trHeight w:hRule="exact" w:val="588"/>
        </w:trPr>
        <w:tc>
          <w:tcPr>
            <w:tcW w:w="711" w:type="dxa"/>
          </w:tcPr>
          <w:p w14:paraId="5C895C8B" w14:textId="77777777" w:rsidR="00EC2616" w:rsidRDefault="00EC2616" w:rsidP="00001F28">
            <w:pPr>
              <w:jc w:val="center"/>
              <w:rPr>
                <w:rFonts w:ascii="Times New Roman" w:hAnsi="Times New Roman" w:cs="Times New Roman"/>
              </w:rPr>
            </w:pPr>
            <w:r>
              <w:rPr>
                <w:rFonts w:ascii="Times New Roman" w:hAnsi="Times New Roman" w:cs="Times New Roman"/>
              </w:rPr>
              <w:t>7.1.</w:t>
            </w:r>
          </w:p>
        </w:tc>
        <w:tc>
          <w:tcPr>
            <w:tcW w:w="3017" w:type="dxa"/>
          </w:tcPr>
          <w:p w14:paraId="1CB035FC" w14:textId="77777777" w:rsidR="00EC2616" w:rsidRDefault="00EC2616" w:rsidP="00001F28">
            <w:pPr>
              <w:rPr>
                <w:rFonts w:ascii="Times New Roman" w:hAnsi="Times New Roman" w:cs="Times New Roman"/>
              </w:rPr>
            </w:pPr>
            <w:r>
              <w:rPr>
                <w:rFonts w:ascii="Times New Roman" w:hAnsi="Times New Roman" w:cs="Times New Roman"/>
              </w:rPr>
              <w:t>Injektoriaus tipas</w:t>
            </w:r>
          </w:p>
        </w:tc>
        <w:tc>
          <w:tcPr>
            <w:tcW w:w="4226" w:type="dxa"/>
          </w:tcPr>
          <w:p w14:paraId="2F13D732" w14:textId="77777777" w:rsidR="00EC2616" w:rsidRPr="00B81F8E" w:rsidRDefault="00EC2616" w:rsidP="00001F28">
            <w:pPr>
              <w:rPr>
                <w:rFonts w:ascii="Times New Roman" w:hAnsi="Times New Roman" w:cs="Times New Roman"/>
              </w:rPr>
            </w:pPr>
            <w:r>
              <w:rPr>
                <w:rFonts w:ascii="Times New Roman" w:hAnsi="Times New Roman" w:cs="Times New Roman"/>
              </w:rPr>
              <w:t>Vienmomentinis, ne mažiau kaip dviejų injekcinių talpų</w:t>
            </w:r>
          </w:p>
        </w:tc>
        <w:tc>
          <w:tcPr>
            <w:tcW w:w="2536" w:type="dxa"/>
          </w:tcPr>
          <w:p w14:paraId="27335A0E" w14:textId="77777777" w:rsidR="00EC2616" w:rsidRDefault="00EC2616" w:rsidP="00001F28">
            <w:pPr>
              <w:rPr>
                <w:rFonts w:ascii="Times New Roman" w:hAnsi="Times New Roman" w:cs="Times New Roman"/>
                <w:b/>
              </w:rPr>
            </w:pPr>
          </w:p>
        </w:tc>
      </w:tr>
      <w:tr w:rsidR="00EC2616" w14:paraId="2D1789CD" w14:textId="77777777" w:rsidTr="00001F28">
        <w:trPr>
          <w:trHeight w:val="820"/>
        </w:trPr>
        <w:tc>
          <w:tcPr>
            <w:tcW w:w="711" w:type="dxa"/>
          </w:tcPr>
          <w:p w14:paraId="7A48D811" w14:textId="77777777" w:rsidR="00EC2616" w:rsidRDefault="00EC2616" w:rsidP="00001F28">
            <w:pPr>
              <w:jc w:val="center"/>
              <w:rPr>
                <w:rFonts w:ascii="Times New Roman" w:hAnsi="Times New Roman" w:cs="Times New Roman"/>
              </w:rPr>
            </w:pPr>
            <w:r>
              <w:rPr>
                <w:rFonts w:ascii="Times New Roman" w:hAnsi="Times New Roman" w:cs="Times New Roman"/>
              </w:rPr>
              <w:t>7.2.</w:t>
            </w:r>
          </w:p>
        </w:tc>
        <w:tc>
          <w:tcPr>
            <w:tcW w:w="3017" w:type="dxa"/>
          </w:tcPr>
          <w:p w14:paraId="5795EF19" w14:textId="77777777" w:rsidR="00EC2616" w:rsidRDefault="00EC2616" w:rsidP="00001F28">
            <w:pPr>
              <w:rPr>
                <w:rFonts w:ascii="Times New Roman" w:hAnsi="Times New Roman" w:cs="Times New Roman"/>
              </w:rPr>
            </w:pPr>
            <w:r>
              <w:rPr>
                <w:rFonts w:ascii="Times New Roman" w:hAnsi="Times New Roman" w:cs="Times New Roman"/>
              </w:rPr>
              <w:t>Injekcinio preparato aktyvaus pašildymo ir temperatūros palaikymo sistema</w:t>
            </w:r>
          </w:p>
        </w:tc>
        <w:tc>
          <w:tcPr>
            <w:tcW w:w="4226" w:type="dxa"/>
          </w:tcPr>
          <w:p w14:paraId="2E0273B7" w14:textId="77777777" w:rsidR="00EC2616" w:rsidRPr="00B81F8E" w:rsidRDefault="00EC2616" w:rsidP="00001F28">
            <w:pPr>
              <w:rPr>
                <w:rFonts w:ascii="Times New Roman" w:hAnsi="Times New Roman" w:cs="Times New Roman"/>
              </w:rPr>
            </w:pPr>
            <w:r>
              <w:rPr>
                <w:rFonts w:ascii="Times New Roman" w:hAnsi="Times New Roman" w:cs="Times New Roman"/>
              </w:rPr>
              <w:t>Integruota injektoriuje arba atskira talpa</w:t>
            </w:r>
          </w:p>
        </w:tc>
        <w:tc>
          <w:tcPr>
            <w:tcW w:w="2536" w:type="dxa"/>
          </w:tcPr>
          <w:p w14:paraId="2F1E00F5" w14:textId="77777777" w:rsidR="00EC2616" w:rsidRDefault="00EC2616" w:rsidP="00001F28">
            <w:pPr>
              <w:rPr>
                <w:rFonts w:ascii="Times New Roman" w:hAnsi="Times New Roman" w:cs="Times New Roman"/>
                <w:b/>
              </w:rPr>
            </w:pPr>
          </w:p>
        </w:tc>
      </w:tr>
      <w:tr w:rsidR="00EC2616" w14:paraId="0E18659C" w14:textId="77777777" w:rsidTr="00001F28">
        <w:trPr>
          <w:trHeight w:val="819"/>
        </w:trPr>
        <w:tc>
          <w:tcPr>
            <w:tcW w:w="711" w:type="dxa"/>
          </w:tcPr>
          <w:p w14:paraId="7B0E4C4B" w14:textId="77777777" w:rsidR="00EC2616" w:rsidRDefault="00EC2616" w:rsidP="00001F28">
            <w:pPr>
              <w:jc w:val="center"/>
              <w:rPr>
                <w:rFonts w:ascii="Times New Roman" w:hAnsi="Times New Roman" w:cs="Times New Roman"/>
              </w:rPr>
            </w:pPr>
            <w:r>
              <w:rPr>
                <w:rFonts w:ascii="Times New Roman" w:hAnsi="Times New Roman" w:cs="Times New Roman"/>
              </w:rPr>
              <w:t>7.3.</w:t>
            </w:r>
          </w:p>
        </w:tc>
        <w:tc>
          <w:tcPr>
            <w:tcW w:w="3017" w:type="dxa"/>
          </w:tcPr>
          <w:p w14:paraId="6E91DCBE" w14:textId="77777777" w:rsidR="00EC2616" w:rsidRDefault="00EC2616" w:rsidP="00001F28">
            <w:pPr>
              <w:rPr>
                <w:rFonts w:ascii="Times New Roman" w:hAnsi="Times New Roman" w:cs="Times New Roman"/>
              </w:rPr>
            </w:pPr>
            <w:r>
              <w:rPr>
                <w:rFonts w:ascii="Times New Roman" w:hAnsi="Times New Roman" w:cs="Times New Roman"/>
              </w:rPr>
              <w:t>Naudojamų injekcinių talpų tūrio diapazonas (</w:t>
            </w:r>
            <w:r w:rsidRPr="00167D58">
              <w:rPr>
                <w:rFonts w:ascii="Times New Roman" w:hAnsi="Times New Roman" w:cs="Times New Roman"/>
                <w:i/>
              </w:rPr>
              <w:t>ne siauresnis už nurodytą</w:t>
            </w:r>
            <w:r>
              <w:rPr>
                <w:rFonts w:ascii="Times New Roman" w:hAnsi="Times New Roman" w:cs="Times New Roman"/>
              </w:rPr>
              <w:t>)</w:t>
            </w:r>
          </w:p>
        </w:tc>
        <w:tc>
          <w:tcPr>
            <w:tcW w:w="4226" w:type="dxa"/>
          </w:tcPr>
          <w:p w14:paraId="6CCE5CD5" w14:textId="46C3C2DF" w:rsidR="00EC2616" w:rsidRDefault="002C4CA0" w:rsidP="00001F28">
            <w:pPr>
              <w:rPr>
                <w:rFonts w:ascii="Times New Roman" w:hAnsi="Times New Roman" w:cs="Times New Roman"/>
              </w:rPr>
            </w:pPr>
            <w:r>
              <w:rPr>
                <w:rFonts w:ascii="Times New Roman" w:hAnsi="Times New Roman" w:cs="Times New Roman"/>
              </w:rPr>
              <w:t xml:space="preserve">Nuo 100 iki </w:t>
            </w:r>
            <w:r w:rsidR="00EC2616">
              <w:rPr>
                <w:rFonts w:ascii="Times New Roman" w:hAnsi="Times New Roman" w:cs="Times New Roman"/>
              </w:rPr>
              <w:t>200 ml</w:t>
            </w:r>
          </w:p>
        </w:tc>
        <w:tc>
          <w:tcPr>
            <w:tcW w:w="2536" w:type="dxa"/>
          </w:tcPr>
          <w:p w14:paraId="43CC424D" w14:textId="77777777" w:rsidR="00EC2616" w:rsidRDefault="00EC2616" w:rsidP="00001F28">
            <w:pPr>
              <w:rPr>
                <w:rFonts w:ascii="Times New Roman" w:hAnsi="Times New Roman" w:cs="Times New Roman"/>
                <w:b/>
              </w:rPr>
            </w:pPr>
          </w:p>
        </w:tc>
      </w:tr>
      <w:tr w:rsidR="00EC2616" w14:paraId="4BBABCD6" w14:textId="77777777" w:rsidTr="00001F28">
        <w:trPr>
          <w:trHeight w:val="1058"/>
        </w:trPr>
        <w:tc>
          <w:tcPr>
            <w:tcW w:w="711" w:type="dxa"/>
          </w:tcPr>
          <w:p w14:paraId="58FEB8C9" w14:textId="77777777" w:rsidR="00EC2616" w:rsidRDefault="00EC2616" w:rsidP="00001F28">
            <w:pPr>
              <w:jc w:val="center"/>
              <w:rPr>
                <w:rFonts w:ascii="Times New Roman" w:hAnsi="Times New Roman" w:cs="Times New Roman"/>
              </w:rPr>
            </w:pPr>
            <w:r>
              <w:rPr>
                <w:rFonts w:ascii="Times New Roman" w:hAnsi="Times New Roman" w:cs="Times New Roman"/>
              </w:rPr>
              <w:t>7.4.</w:t>
            </w:r>
          </w:p>
        </w:tc>
        <w:tc>
          <w:tcPr>
            <w:tcW w:w="3017" w:type="dxa"/>
          </w:tcPr>
          <w:p w14:paraId="3F03C9D1" w14:textId="77777777" w:rsidR="00EC2616" w:rsidRPr="00FA2ABD" w:rsidRDefault="00EC2616" w:rsidP="00001F28">
            <w:pPr>
              <w:tabs>
                <w:tab w:val="left" w:pos="2025"/>
              </w:tabs>
              <w:rPr>
                <w:rFonts w:ascii="Times New Roman" w:hAnsi="Times New Roman" w:cs="Times New Roman"/>
              </w:rPr>
            </w:pPr>
            <w:r w:rsidRPr="00E91990">
              <w:rPr>
                <w:rFonts w:ascii="Times New Roman" w:eastAsia="Calibri" w:hAnsi="Times New Roman" w:cs="Times New Roman"/>
              </w:rPr>
              <w:t>Kontrastinio tirpalo ir fiziologinio tirpalo maišymo funkcija pasirinktomis proporcijomis</w:t>
            </w:r>
          </w:p>
        </w:tc>
        <w:tc>
          <w:tcPr>
            <w:tcW w:w="4226" w:type="dxa"/>
          </w:tcPr>
          <w:p w14:paraId="0F6225C1" w14:textId="77777777" w:rsidR="00EC2616" w:rsidRDefault="00EC2616" w:rsidP="00001F28">
            <w:pPr>
              <w:rPr>
                <w:rFonts w:ascii="Times New Roman" w:hAnsi="Times New Roman" w:cs="Times New Roman"/>
              </w:rPr>
            </w:pPr>
            <w:r>
              <w:rPr>
                <w:rFonts w:ascii="Times New Roman" w:eastAsia="Calibri" w:hAnsi="Times New Roman" w:cs="Times New Roman"/>
              </w:rPr>
              <w:t>Būtina k</w:t>
            </w:r>
            <w:r w:rsidRPr="00E91990">
              <w:rPr>
                <w:rFonts w:ascii="Times New Roman" w:eastAsia="Calibri" w:hAnsi="Times New Roman" w:cs="Times New Roman"/>
              </w:rPr>
              <w:t>ontrastinio tirpalo ir fiziologinio tirpalo maišymo funkcija pasirinktomis proporcijomis</w:t>
            </w:r>
          </w:p>
        </w:tc>
        <w:tc>
          <w:tcPr>
            <w:tcW w:w="2536" w:type="dxa"/>
          </w:tcPr>
          <w:p w14:paraId="434F13E3" w14:textId="77777777" w:rsidR="00EC2616" w:rsidRDefault="00EC2616" w:rsidP="00001F28">
            <w:pPr>
              <w:rPr>
                <w:rFonts w:ascii="Times New Roman" w:hAnsi="Times New Roman" w:cs="Times New Roman"/>
                <w:b/>
              </w:rPr>
            </w:pPr>
          </w:p>
        </w:tc>
      </w:tr>
      <w:tr w:rsidR="00EC2616" w14:paraId="160A5DCA" w14:textId="77777777" w:rsidTr="00001F28">
        <w:trPr>
          <w:trHeight w:val="1030"/>
        </w:trPr>
        <w:tc>
          <w:tcPr>
            <w:tcW w:w="711" w:type="dxa"/>
          </w:tcPr>
          <w:p w14:paraId="55EB419F" w14:textId="77777777" w:rsidR="00EC2616" w:rsidRDefault="00EC2616" w:rsidP="00001F28">
            <w:pPr>
              <w:jc w:val="center"/>
              <w:rPr>
                <w:rFonts w:ascii="Times New Roman" w:hAnsi="Times New Roman" w:cs="Times New Roman"/>
              </w:rPr>
            </w:pPr>
            <w:r>
              <w:rPr>
                <w:rFonts w:ascii="Times New Roman" w:hAnsi="Times New Roman" w:cs="Times New Roman"/>
              </w:rPr>
              <w:t>7.5.</w:t>
            </w:r>
          </w:p>
        </w:tc>
        <w:tc>
          <w:tcPr>
            <w:tcW w:w="3017" w:type="dxa"/>
          </w:tcPr>
          <w:p w14:paraId="3D414F79" w14:textId="77777777" w:rsidR="00EC2616" w:rsidRPr="006745DA" w:rsidRDefault="00EC2616" w:rsidP="00001F28">
            <w:pPr>
              <w:rPr>
                <w:rFonts w:ascii="Times New Roman" w:hAnsi="Times New Roman" w:cs="Times New Roman"/>
              </w:rPr>
            </w:pPr>
            <w:r w:rsidRPr="006745DA">
              <w:rPr>
                <w:rFonts w:ascii="Times New Roman" w:eastAsia="Calibri" w:hAnsi="Times New Roman" w:cs="Times New Roman"/>
              </w:rPr>
              <w:t>Injektoriaus sistema turi būti suderinama su kontrastinio tirpalo ir fiziologinio tirpalo vienkartinių priemonių rinkiniu</w:t>
            </w:r>
          </w:p>
        </w:tc>
        <w:tc>
          <w:tcPr>
            <w:tcW w:w="4226" w:type="dxa"/>
          </w:tcPr>
          <w:p w14:paraId="0D929F37" w14:textId="77777777" w:rsidR="00EC2616" w:rsidRPr="006745DA" w:rsidRDefault="00EC2616" w:rsidP="00001F28">
            <w:pPr>
              <w:rPr>
                <w:rFonts w:ascii="Times New Roman" w:hAnsi="Times New Roman" w:cs="Times New Roman"/>
              </w:rPr>
            </w:pPr>
            <w:r w:rsidRPr="006745DA">
              <w:rPr>
                <w:rFonts w:ascii="Times New Roman" w:hAnsi="Times New Roman" w:cs="Times New Roman"/>
              </w:rPr>
              <w:t xml:space="preserve">Būtina. </w:t>
            </w:r>
            <w:r w:rsidRPr="006745DA">
              <w:rPr>
                <w:rFonts w:ascii="Times New Roman" w:eastAsia="Calibri" w:hAnsi="Times New Roman" w:cs="Times New Roman"/>
              </w:rPr>
              <w:t>Kartu su injektoriumi pateikti ne mažiau kaip 40 vnt. vienkartinių priemonių rinkinių.</w:t>
            </w:r>
          </w:p>
        </w:tc>
        <w:tc>
          <w:tcPr>
            <w:tcW w:w="2536" w:type="dxa"/>
          </w:tcPr>
          <w:p w14:paraId="4CF2B4AE" w14:textId="77777777" w:rsidR="00EC2616" w:rsidRPr="006745DA" w:rsidRDefault="00EC2616" w:rsidP="00001F28">
            <w:pPr>
              <w:rPr>
                <w:rFonts w:ascii="Times New Roman" w:hAnsi="Times New Roman" w:cs="Times New Roman"/>
                <w:bCs/>
              </w:rPr>
            </w:pPr>
          </w:p>
        </w:tc>
      </w:tr>
      <w:tr w:rsidR="00EC2616" w14:paraId="6D053E31" w14:textId="77777777" w:rsidTr="00001F28">
        <w:trPr>
          <w:trHeight w:val="1055"/>
        </w:trPr>
        <w:tc>
          <w:tcPr>
            <w:tcW w:w="711" w:type="dxa"/>
          </w:tcPr>
          <w:p w14:paraId="26BCDB69" w14:textId="77777777" w:rsidR="00EC2616" w:rsidRPr="00AE2D92" w:rsidRDefault="00EC2616" w:rsidP="00001F28">
            <w:pPr>
              <w:jc w:val="center"/>
              <w:rPr>
                <w:rFonts w:ascii="Times New Roman" w:hAnsi="Times New Roman" w:cs="Times New Roman"/>
                <w:b/>
              </w:rPr>
            </w:pPr>
            <w:r w:rsidRPr="00AE2D92">
              <w:rPr>
                <w:rFonts w:ascii="Times New Roman" w:hAnsi="Times New Roman" w:cs="Times New Roman"/>
                <w:b/>
              </w:rPr>
              <w:t>8.</w:t>
            </w:r>
          </w:p>
        </w:tc>
        <w:tc>
          <w:tcPr>
            <w:tcW w:w="3017" w:type="dxa"/>
          </w:tcPr>
          <w:p w14:paraId="363A1A7F" w14:textId="77777777" w:rsidR="00EC2616" w:rsidRPr="00AE2D92" w:rsidRDefault="00EC2616" w:rsidP="00001F28">
            <w:pPr>
              <w:rPr>
                <w:rFonts w:ascii="Times New Roman" w:hAnsi="Times New Roman" w:cs="Times New Roman"/>
                <w:b/>
              </w:rPr>
            </w:pPr>
            <w:r w:rsidRPr="00AE2D92">
              <w:rPr>
                <w:rFonts w:ascii="Times New Roman" w:hAnsi="Times New Roman" w:cs="Times New Roman"/>
                <w:b/>
              </w:rPr>
              <w:t>Komplekte su KT aparatu pateikiami priedai:</w:t>
            </w:r>
          </w:p>
        </w:tc>
        <w:tc>
          <w:tcPr>
            <w:tcW w:w="4226" w:type="dxa"/>
          </w:tcPr>
          <w:p w14:paraId="6E173B52" w14:textId="77777777" w:rsidR="00EC2616" w:rsidRDefault="00EC2616" w:rsidP="00001F28">
            <w:pPr>
              <w:rPr>
                <w:rFonts w:ascii="Times New Roman" w:hAnsi="Times New Roman" w:cs="Times New Roman"/>
              </w:rPr>
            </w:pPr>
            <w:r>
              <w:rPr>
                <w:rFonts w:ascii="Times New Roman" w:hAnsi="Times New Roman" w:cs="Times New Roman"/>
              </w:rPr>
              <w:t>1. Įvadinė elektros spinta, sukomplektuota apsauginiais el. įtampos ribotuvais (įskaitant spintos sumontavimą kompiuterinio tomografo instaliavimo metu);</w:t>
            </w:r>
          </w:p>
          <w:p w14:paraId="0C4BBA0B" w14:textId="77777777" w:rsidR="00EC2616" w:rsidRDefault="00EC2616" w:rsidP="00001F28">
            <w:pPr>
              <w:rPr>
                <w:rFonts w:ascii="Times New Roman" w:hAnsi="Times New Roman" w:cs="Times New Roman"/>
              </w:rPr>
            </w:pPr>
            <w:r>
              <w:rPr>
                <w:rFonts w:ascii="Times New Roman" w:hAnsi="Times New Roman" w:cs="Times New Roman"/>
              </w:rPr>
              <w:t>2. Įranga pacientų apšvitos registravimui pagal ES direktyvas ir HN 73:2018 „Pagrindinės radiacinės saugos normos“;</w:t>
            </w:r>
          </w:p>
          <w:p w14:paraId="502CF835" w14:textId="77777777" w:rsidR="00EC2616" w:rsidRDefault="00EC2616" w:rsidP="00001F28">
            <w:pPr>
              <w:rPr>
                <w:rFonts w:ascii="Times New Roman" w:hAnsi="Times New Roman" w:cs="Times New Roman"/>
              </w:rPr>
            </w:pPr>
            <w:r>
              <w:rPr>
                <w:rFonts w:ascii="Times New Roman" w:hAnsi="Times New Roman" w:cs="Times New Roman"/>
              </w:rPr>
              <w:t>3. Kasdienei (savaitinei) kokybės kontrolei (vaizdo kokybės įvertinimui, kalibravimui) skirta įranga (fantomai);</w:t>
            </w:r>
          </w:p>
          <w:p w14:paraId="683AFCA4" w14:textId="77777777" w:rsidR="00EC2616" w:rsidRDefault="00EC2616" w:rsidP="00001F28">
            <w:pPr>
              <w:rPr>
                <w:rFonts w:ascii="Times New Roman" w:hAnsi="Times New Roman" w:cs="Times New Roman"/>
              </w:rPr>
            </w:pPr>
            <w:r>
              <w:rPr>
                <w:rFonts w:ascii="Times New Roman" w:hAnsi="Times New Roman" w:cs="Times New Roman"/>
              </w:rPr>
              <w:t>4. Paciento pozicionavimui skirtos priemonės: galvos laikiklis, pagalvėlės, atramos, fiksavimo priemonės;</w:t>
            </w:r>
          </w:p>
          <w:p w14:paraId="39FB154B" w14:textId="77777777" w:rsidR="00EC2616" w:rsidRDefault="00EC2616" w:rsidP="00001F28">
            <w:pPr>
              <w:rPr>
                <w:rFonts w:ascii="Times New Roman" w:hAnsi="Times New Roman" w:cs="Times New Roman"/>
              </w:rPr>
            </w:pPr>
            <w:r>
              <w:rPr>
                <w:rFonts w:ascii="Times New Roman" w:hAnsi="Times New Roman" w:cs="Times New Roman"/>
              </w:rPr>
              <w:t>5. UPS tipo arba lygiavertis nepertraukiamo elektros maitinimo šaltinis pagrindinės įrangos dalies – KT aparato su technologo valdymo konsole apsaugai nuo elektros energijos tiekimo iš el. tinklo sutrikimų.</w:t>
            </w:r>
          </w:p>
          <w:p w14:paraId="706C9F6E" w14:textId="77777777" w:rsidR="00EC2616" w:rsidRDefault="00EC2616" w:rsidP="00001F28">
            <w:pPr>
              <w:rPr>
                <w:rFonts w:ascii="Times New Roman" w:hAnsi="Times New Roman" w:cs="Times New Roman"/>
              </w:rPr>
            </w:pPr>
            <w:r>
              <w:rPr>
                <w:rFonts w:ascii="Times New Roman" w:hAnsi="Times New Roman" w:cs="Times New Roman"/>
              </w:rPr>
              <w:t xml:space="preserve">6. </w:t>
            </w:r>
            <w:r w:rsidRPr="00E91990">
              <w:rPr>
                <w:rFonts w:ascii="Times New Roman" w:eastAsia="Calibri" w:hAnsi="Times New Roman" w:cs="Times New Roman"/>
              </w:rPr>
              <w:t>Įrangos ir priemonių (fantomų) komplektas KT kalibravimui bei kokybės kontrolei atlikti.</w:t>
            </w:r>
            <w:r>
              <w:rPr>
                <w:rFonts w:ascii="Times New Roman" w:hAnsi="Times New Roman" w:cs="Times New Roman"/>
              </w:rPr>
              <w:t xml:space="preserve"> </w:t>
            </w:r>
          </w:p>
        </w:tc>
        <w:tc>
          <w:tcPr>
            <w:tcW w:w="2536" w:type="dxa"/>
          </w:tcPr>
          <w:p w14:paraId="122D4037" w14:textId="77777777" w:rsidR="00EC2616" w:rsidRDefault="00EC2616" w:rsidP="00001F28">
            <w:pPr>
              <w:rPr>
                <w:rFonts w:ascii="Times New Roman" w:hAnsi="Times New Roman" w:cs="Times New Roman"/>
                <w:b/>
              </w:rPr>
            </w:pPr>
          </w:p>
        </w:tc>
      </w:tr>
      <w:tr w:rsidR="00EC2616" w14:paraId="70318274" w14:textId="77777777" w:rsidTr="00001F28">
        <w:trPr>
          <w:trHeight w:val="2541"/>
        </w:trPr>
        <w:tc>
          <w:tcPr>
            <w:tcW w:w="711" w:type="dxa"/>
          </w:tcPr>
          <w:p w14:paraId="7D2FD130" w14:textId="77777777" w:rsidR="00EC2616" w:rsidRDefault="00EC2616" w:rsidP="00001F28">
            <w:pPr>
              <w:jc w:val="center"/>
              <w:rPr>
                <w:rFonts w:ascii="Times New Roman" w:hAnsi="Times New Roman" w:cs="Times New Roman"/>
              </w:rPr>
            </w:pPr>
            <w:r>
              <w:rPr>
                <w:rFonts w:ascii="Times New Roman" w:hAnsi="Times New Roman" w:cs="Times New Roman"/>
              </w:rPr>
              <w:lastRenderedPageBreak/>
              <w:t>9.</w:t>
            </w:r>
          </w:p>
        </w:tc>
        <w:tc>
          <w:tcPr>
            <w:tcW w:w="3017" w:type="dxa"/>
          </w:tcPr>
          <w:p w14:paraId="2E791427"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4226" w:type="dxa"/>
          </w:tcPr>
          <w:p w14:paraId="7606DD6D"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Būtinas (</w:t>
            </w:r>
            <w:r w:rsidRPr="00DE5481">
              <w:rPr>
                <w:rFonts w:ascii="Times New Roman" w:hAnsi="Times New Roman" w:cs="Times New Roman"/>
                <w:b/>
                <w:i/>
              </w:rPr>
              <w:t>būtinas tiekėjo patvirtinimas, kad siūloma rentgeno diagnostikos įranga bei kartu su įranga pateikti dokumentai atitiks Lietuvos higienos normoje HN 31:2021 „Radiacinės saugos reikalavimai medicininėje rentgenodiagnostikoje“ ir HN 73:2018 „Pagrindinės radiacinės saugos normos“ nurodytus reikalavimus</w:t>
            </w:r>
            <w:r w:rsidRPr="00E0419E">
              <w:rPr>
                <w:rFonts w:ascii="Times New Roman" w:hAnsi="Times New Roman" w:cs="Times New Roman"/>
              </w:rPr>
              <w:t>)</w:t>
            </w:r>
          </w:p>
        </w:tc>
        <w:tc>
          <w:tcPr>
            <w:tcW w:w="2536" w:type="dxa"/>
          </w:tcPr>
          <w:p w14:paraId="0069A6D2" w14:textId="77777777" w:rsidR="00EC2616" w:rsidRDefault="00EC2616" w:rsidP="00001F28">
            <w:pPr>
              <w:rPr>
                <w:rFonts w:ascii="Times New Roman" w:hAnsi="Times New Roman" w:cs="Times New Roman"/>
                <w:b/>
              </w:rPr>
            </w:pPr>
          </w:p>
        </w:tc>
      </w:tr>
      <w:tr w:rsidR="00EC2616" w14:paraId="5F601789" w14:textId="77777777" w:rsidTr="00001F28">
        <w:trPr>
          <w:trHeight w:val="4673"/>
        </w:trPr>
        <w:tc>
          <w:tcPr>
            <w:tcW w:w="711" w:type="dxa"/>
          </w:tcPr>
          <w:p w14:paraId="366696E0" w14:textId="77777777" w:rsidR="00EC2616" w:rsidRDefault="00EC2616" w:rsidP="00001F28">
            <w:pPr>
              <w:jc w:val="center"/>
              <w:rPr>
                <w:rFonts w:ascii="Times New Roman" w:hAnsi="Times New Roman" w:cs="Times New Roman"/>
              </w:rPr>
            </w:pPr>
            <w:r>
              <w:rPr>
                <w:rFonts w:ascii="Times New Roman" w:hAnsi="Times New Roman" w:cs="Times New Roman"/>
              </w:rPr>
              <w:t>10.</w:t>
            </w:r>
          </w:p>
        </w:tc>
        <w:tc>
          <w:tcPr>
            <w:tcW w:w="3017" w:type="dxa"/>
          </w:tcPr>
          <w:p w14:paraId="18B6E578"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Siūlomos įrangos pristatymas, iškrovimas, instaliavimas, montavimas, įskaitant projekto radiacinei saugai paruošimą bei jo ekspertizę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4226" w:type="dxa"/>
          </w:tcPr>
          <w:p w14:paraId="3B8DFB1F"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Būtina, įskaičiuota į galutinę pasiūlymo kainą (</w:t>
            </w:r>
            <w:r w:rsidRPr="00DE5481">
              <w:rPr>
                <w:rFonts w:ascii="Times New Roman" w:hAnsi="Times New Roman" w:cs="Times New Roman"/>
                <w:b/>
                <w:i/>
              </w:rPr>
              <w:t>būtinas tiekėjo patvirtinimas, kad siūlomos įrangos pristatymo, iškrovimo, instaliavimo, montavimo, įskaitant projekto radiacinei saugai paruošimą bei jo ekspertizę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E0419E">
              <w:rPr>
                <w:rFonts w:ascii="Times New Roman" w:hAnsi="Times New Roman" w:cs="Times New Roman"/>
              </w:rPr>
              <w:t>).</w:t>
            </w:r>
          </w:p>
        </w:tc>
        <w:tc>
          <w:tcPr>
            <w:tcW w:w="2536" w:type="dxa"/>
          </w:tcPr>
          <w:p w14:paraId="50E79586" w14:textId="77777777" w:rsidR="00EC2616" w:rsidRDefault="00EC2616" w:rsidP="00001F28">
            <w:pPr>
              <w:rPr>
                <w:rFonts w:ascii="Times New Roman" w:hAnsi="Times New Roman" w:cs="Times New Roman"/>
                <w:b/>
              </w:rPr>
            </w:pPr>
          </w:p>
        </w:tc>
      </w:tr>
      <w:tr w:rsidR="00EC2616" w14:paraId="48D3F61F" w14:textId="77777777" w:rsidTr="00001F28">
        <w:trPr>
          <w:trHeight w:val="4384"/>
        </w:trPr>
        <w:tc>
          <w:tcPr>
            <w:tcW w:w="711" w:type="dxa"/>
          </w:tcPr>
          <w:p w14:paraId="0473C528" w14:textId="77777777" w:rsidR="00EC2616" w:rsidRDefault="00EC2616" w:rsidP="00001F28">
            <w:pPr>
              <w:jc w:val="center"/>
              <w:rPr>
                <w:rFonts w:ascii="Times New Roman" w:hAnsi="Times New Roman" w:cs="Times New Roman"/>
              </w:rPr>
            </w:pPr>
            <w:r>
              <w:rPr>
                <w:rFonts w:ascii="Times New Roman" w:hAnsi="Times New Roman" w:cs="Times New Roman"/>
              </w:rPr>
              <w:t>11.</w:t>
            </w:r>
          </w:p>
        </w:tc>
        <w:tc>
          <w:tcPr>
            <w:tcW w:w="3017" w:type="dxa"/>
          </w:tcPr>
          <w:p w14:paraId="685F2F99"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Įrangos tiekėjas arba gamintojo atstovai, sumontavę ir suderinę įrangą, privalo atlikti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4226" w:type="dxa"/>
          </w:tcPr>
          <w:p w14:paraId="26B1F6E5"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Būtina, įskaičiuota į galutinę pasiūlymo kainą (</w:t>
            </w:r>
            <w:r w:rsidRPr="00025D9D">
              <w:rPr>
                <w:rFonts w:ascii="Times New Roman" w:hAnsi="Times New Roman" w:cs="Times New Roman"/>
                <w:b/>
                <w:i/>
              </w:rPr>
              <w:t>būtinas tiekėjo patvirtinimas, kad įrangos tiekėjas arba gamintojo atstovai, sumontavę ir suderinę įrangą, atliks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E0419E">
              <w:rPr>
                <w:rFonts w:ascii="Times New Roman" w:hAnsi="Times New Roman" w:cs="Times New Roman"/>
              </w:rPr>
              <w:t>)</w:t>
            </w:r>
          </w:p>
        </w:tc>
        <w:tc>
          <w:tcPr>
            <w:tcW w:w="2536" w:type="dxa"/>
          </w:tcPr>
          <w:p w14:paraId="145981C4" w14:textId="77777777" w:rsidR="00EC2616" w:rsidRDefault="00EC2616" w:rsidP="00001F28">
            <w:pPr>
              <w:rPr>
                <w:rFonts w:ascii="Times New Roman" w:hAnsi="Times New Roman" w:cs="Times New Roman"/>
                <w:b/>
              </w:rPr>
            </w:pPr>
          </w:p>
        </w:tc>
      </w:tr>
      <w:tr w:rsidR="00EC2616" w14:paraId="56331B0B" w14:textId="77777777" w:rsidTr="00001F28">
        <w:trPr>
          <w:trHeight w:val="557"/>
        </w:trPr>
        <w:tc>
          <w:tcPr>
            <w:tcW w:w="711" w:type="dxa"/>
          </w:tcPr>
          <w:p w14:paraId="0695ECC4" w14:textId="77777777" w:rsidR="00EC2616" w:rsidRDefault="00EC2616" w:rsidP="00001F28">
            <w:pPr>
              <w:jc w:val="center"/>
              <w:rPr>
                <w:rFonts w:ascii="Times New Roman" w:hAnsi="Times New Roman" w:cs="Times New Roman"/>
              </w:rPr>
            </w:pPr>
            <w:r>
              <w:rPr>
                <w:rFonts w:ascii="Times New Roman" w:hAnsi="Times New Roman" w:cs="Times New Roman"/>
              </w:rPr>
              <w:t>12.</w:t>
            </w:r>
          </w:p>
        </w:tc>
        <w:tc>
          <w:tcPr>
            <w:tcW w:w="3017" w:type="dxa"/>
          </w:tcPr>
          <w:p w14:paraId="40A8C517" w14:textId="77777777" w:rsidR="00EC2616" w:rsidRPr="000A7B65" w:rsidRDefault="00EC2616" w:rsidP="00001F28">
            <w:pPr>
              <w:rPr>
                <w:rFonts w:ascii="Times New Roman" w:hAnsi="Times New Roman" w:cs="Times New Roman"/>
              </w:rPr>
            </w:pPr>
            <w:r w:rsidRPr="000A7B65">
              <w:rPr>
                <w:rFonts w:ascii="Times New Roman" w:hAnsi="Times New Roman" w:cs="Times New Roman"/>
              </w:rPr>
              <w:t>Įrangos žymėjimas CE ženklu</w:t>
            </w:r>
          </w:p>
        </w:tc>
        <w:tc>
          <w:tcPr>
            <w:tcW w:w="4226" w:type="dxa"/>
          </w:tcPr>
          <w:p w14:paraId="259DCB70" w14:textId="77777777" w:rsidR="00EC2616" w:rsidRPr="000A7B65" w:rsidRDefault="00EC2616" w:rsidP="00001F28">
            <w:pPr>
              <w:rPr>
                <w:rFonts w:ascii="Times New Roman" w:hAnsi="Times New Roman" w:cs="Times New Roman"/>
              </w:rPr>
            </w:pPr>
            <w:r w:rsidRPr="000A7B65">
              <w:rPr>
                <w:rFonts w:ascii="Times New Roman" w:hAnsi="Times New Roman" w:cs="Times New Roman"/>
              </w:rPr>
              <w:t>Būtinas (</w:t>
            </w:r>
            <w:r w:rsidRPr="003038AE">
              <w:rPr>
                <w:rFonts w:ascii="Times New Roman" w:hAnsi="Times New Roman" w:cs="Times New Roman"/>
                <w:b/>
                <w:i/>
              </w:rPr>
              <w:t>kartu su pasiūlymu konkursui privaloma pateikti galiojančių dokumentų, liudijančių siūlomo KT aparato ir su juo komplektuojamo kontrastinio tirpalo injektoriaus žymėjimą CE ženklu (CE sertifikatų arba EB atitikties deklaracijų), kopijas</w:t>
            </w:r>
            <w:r w:rsidRPr="000A7B65">
              <w:rPr>
                <w:rFonts w:ascii="Times New Roman" w:hAnsi="Times New Roman" w:cs="Times New Roman"/>
              </w:rPr>
              <w:t>)</w:t>
            </w:r>
          </w:p>
        </w:tc>
        <w:tc>
          <w:tcPr>
            <w:tcW w:w="2536" w:type="dxa"/>
          </w:tcPr>
          <w:p w14:paraId="3192577D" w14:textId="77777777" w:rsidR="00EC2616" w:rsidRDefault="00EC2616" w:rsidP="00001F28">
            <w:pPr>
              <w:rPr>
                <w:rFonts w:ascii="Times New Roman" w:hAnsi="Times New Roman" w:cs="Times New Roman"/>
                <w:b/>
              </w:rPr>
            </w:pPr>
          </w:p>
        </w:tc>
      </w:tr>
      <w:tr w:rsidR="00EC2616" w14:paraId="465BE5E1" w14:textId="77777777" w:rsidTr="00001F28">
        <w:trPr>
          <w:trHeight w:val="557"/>
        </w:trPr>
        <w:tc>
          <w:tcPr>
            <w:tcW w:w="711" w:type="dxa"/>
          </w:tcPr>
          <w:p w14:paraId="01A15D86" w14:textId="77777777" w:rsidR="00EC2616" w:rsidRDefault="00EC2616" w:rsidP="00001F28">
            <w:pPr>
              <w:jc w:val="center"/>
              <w:rPr>
                <w:rFonts w:ascii="Times New Roman" w:hAnsi="Times New Roman" w:cs="Times New Roman"/>
              </w:rPr>
            </w:pPr>
            <w:r>
              <w:rPr>
                <w:rFonts w:ascii="Times New Roman" w:hAnsi="Times New Roman" w:cs="Times New Roman"/>
              </w:rPr>
              <w:t>13.</w:t>
            </w:r>
          </w:p>
        </w:tc>
        <w:tc>
          <w:tcPr>
            <w:tcW w:w="3017" w:type="dxa"/>
          </w:tcPr>
          <w:p w14:paraId="268DA011" w14:textId="77777777" w:rsidR="00EC2616" w:rsidRPr="000A7B65" w:rsidRDefault="00EC2616" w:rsidP="00001F28">
            <w:pPr>
              <w:rPr>
                <w:rFonts w:ascii="Times New Roman" w:hAnsi="Times New Roman" w:cs="Times New Roman"/>
              </w:rPr>
            </w:pPr>
            <w:r>
              <w:rPr>
                <w:rFonts w:ascii="Times New Roman" w:hAnsi="Times New Roman" w:cs="Times New Roman"/>
              </w:rPr>
              <w:t>Medicininio personalo apmokymas</w:t>
            </w:r>
          </w:p>
        </w:tc>
        <w:tc>
          <w:tcPr>
            <w:tcW w:w="4226" w:type="dxa"/>
          </w:tcPr>
          <w:p w14:paraId="22428378" w14:textId="77777777" w:rsidR="00EC2616" w:rsidRPr="000A7B65" w:rsidRDefault="00EC2616" w:rsidP="00001F28">
            <w:pPr>
              <w:rPr>
                <w:rFonts w:ascii="Times New Roman" w:hAnsi="Times New Roman" w:cs="Times New Roman"/>
              </w:rPr>
            </w:pPr>
            <w:r>
              <w:rPr>
                <w:rFonts w:ascii="Times New Roman" w:hAnsi="Times New Roman" w:cs="Times New Roman"/>
              </w:rPr>
              <w:t>Medicininio personalo apmokymas naudoti įrangą įskaičiuotas į pasiūlymo kainą.</w:t>
            </w:r>
          </w:p>
        </w:tc>
        <w:tc>
          <w:tcPr>
            <w:tcW w:w="2536" w:type="dxa"/>
          </w:tcPr>
          <w:p w14:paraId="6CBA6905" w14:textId="77777777" w:rsidR="00EC2616" w:rsidRDefault="00EC2616" w:rsidP="00001F28">
            <w:pPr>
              <w:rPr>
                <w:rFonts w:ascii="Times New Roman" w:hAnsi="Times New Roman" w:cs="Times New Roman"/>
                <w:b/>
              </w:rPr>
            </w:pPr>
          </w:p>
        </w:tc>
      </w:tr>
      <w:tr w:rsidR="00EC2616" w14:paraId="358DEB1D" w14:textId="77777777" w:rsidTr="00001F28">
        <w:trPr>
          <w:trHeight w:val="1331"/>
        </w:trPr>
        <w:tc>
          <w:tcPr>
            <w:tcW w:w="711" w:type="dxa"/>
          </w:tcPr>
          <w:p w14:paraId="4E8ED11D" w14:textId="77777777" w:rsidR="00EC2616" w:rsidRPr="00A354D9" w:rsidRDefault="00EC2616" w:rsidP="00001F28">
            <w:pPr>
              <w:jc w:val="center"/>
              <w:rPr>
                <w:rFonts w:ascii="Times New Roman" w:hAnsi="Times New Roman" w:cs="Times New Roman"/>
              </w:rPr>
            </w:pPr>
            <w:r w:rsidRPr="00A354D9">
              <w:rPr>
                <w:rFonts w:ascii="Times New Roman" w:hAnsi="Times New Roman" w:cs="Times New Roman"/>
              </w:rPr>
              <w:lastRenderedPageBreak/>
              <w:t>1</w:t>
            </w:r>
            <w:r>
              <w:rPr>
                <w:rFonts w:ascii="Times New Roman" w:hAnsi="Times New Roman" w:cs="Times New Roman"/>
              </w:rPr>
              <w:t>4</w:t>
            </w:r>
            <w:r w:rsidRPr="00A354D9">
              <w:rPr>
                <w:rFonts w:ascii="Times New Roman" w:hAnsi="Times New Roman" w:cs="Times New Roman"/>
              </w:rPr>
              <w:t>.</w:t>
            </w:r>
          </w:p>
        </w:tc>
        <w:tc>
          <w:tcPr>
            <w:tcW w:w="3017" w:type="dxa"/>
          </w:tcPr>
          <w:p w14:paraId="57F92059" w14:textId="77777777" w:rsidR="00EC2616" w:rsidRPr="00A354D9" w:rsidRDefault="00EC2616" w:rsidP="00001F28">
            <w:pPr>
              <w:rPr>
                <w:rFonts w:ascii="Times New Roman" w:hAnsi="Times New Roman" w:cs="Times New Roman"/>
              </w:rPr>
            </w:pPr>
            <w:r w:rsidRPr="00A354D9">
              <w:rPr>
                <w:rFonts w:ascii="Times New Roman" w:hAnsi="Times New Roman" w:cs="Times New Roman"/>
              </w:rPr>
              <w:t>Techninio personalo apmokymas</w:t>
            </w:r>
          </w:p>
        </w:tc>
        <w:tc>
          <w:tcPr>
            <w:tcW w:w="4226" w:type="dxa"/>
          </w:tcPr>
          <w:p w14:paraId="0B5AD5DF" w14:textId="77777777" w:rsidR="00EC2616" w:rsidRPr="00861EE4" w:rsidRDefault="00EC2616" w:rsidP="00001F28">
            <w:pPr>
              <w:rPr>
                <w:rFonts w:ascii="Times New Roman" w:hAnsi="Times New Roman" w:cs="Times New Roman"/>
              </w:rPr>
            </w:pPr>
            <w:r w:rsidRPr="00861EE4">
              <w:rPr>
                <w:rFonts w:ascii="Times New Roman" w:hAnsi="Times New Roman" w:cs="Times New Roman"/>
              </w:rPr>
              <w:t>LSMU ligoninės Kauno klinikų Medicininės technikos tarnybos inžinierių įvadinis apmokymas atlikti įrangos pogarantinę techninę priežiūrą įskaičiuotas į pasiūlymo kainą.</w:t>
            </w:r>
          </w:p>
        </w:tc>
        <w:tc>
          <w:tcPr>
            <w:tcW w:w="2536" w:type="dxa"/>
          </w:tcPr>
          <w:p w14:paraId="36CB6FD4" w14:textId="77777777" w:rsidR="00EC2616" w:rsidRDefault="00EC2616" w:rsidP="00001F28">
            <w:pPr>
              <w:rPr>
                <w:rFonts w:ascii="Times New Roman" w:hAnsi="Times New Roman" w:cs="Times New Roman"/>
                <w:b/>
              </w:rPr>
            </w:pPr>
          </w:p>
        </w:tc>
      </w:tr>
      <w:tr w:rsidR="00EC2616" w14:paraId="1CD1F095" w14:textId="77777777" w:rsidTr="00001F28">
        <w:trPr>
          <w:trHeight w:val="4672"/>
        </w:trPr>
        <w:tc>
          <w:tcPr>
            <w:tcW w:w="711" w:type="dxa"/>
          </w:tcPr>
          <w:p w14:paraId="20817BDF" w14:textId="77777777" w:rsidR="00EC2616" w:rsidRPr="00A354D9" w:rsidRDefault="00EC2616" w:rsidP="00001F28">
            <w:pPr>
              <w:jc w:val="center"/>
              <w:rPr>
                <w:rFonts w:ascii="Times New Roman" w:hAnsi="Times New Roman" w:cs="Times New Roman"/>
              </w:rPr>
            </w:pPr>
            <w:r w:rsidRPr="00A354D9">
              <w:rPr>
                <w:rFonts w:ascii="Times New Roman" w:hAnsi="Times New Roman" w:cs="Times New Roman"/>
              </w:rPr>
              <w:t>1</w:t>
            </w:r>
            <w:r>
              <w:rPr>
                <w:rFonts w:ascii="Times New Roman" w:hAnsi="Times New Roman" w:cs="Times New Roman"/>
              </w:rPr>
              <w:t>5</w:t>
            </w:r>
            <w:r w:rsidRPr="00A354D9">
              <w:rPr>
                <w:rFonts w:ascii="Times New Roman" w:hAnsi="Times New Roman" w:cs="Times New Roman"/>
              </w:rPr>
              <w:t>.</w:t>
            </w:r>
          </w:p>
        </w:tc>
        <w:tc>
          <w:tcPr>
            <w:tcW w:w="3017" w:type="dxa"/>
          </w:tcPr>
          <w:p w14:paraId="2279E6AA" w14:textId="77777777" w:rsidR="00EC2616" w:rsidRPr="00A354D9" w:rsidRDefault="00EC2616" w:rsidP="00001F28">
            <w:pPr>
              <w:rPr>
                <w:rFonts w:ascii="Times New Roman" w:hAnsi="Times New Roman" w:cs="Times New Roman"/>
              </w:rPr>
            </w:pPr>
            <w:r w:rsidRPr="00A354D9">
              <w:rPr>
                <w:rFonts w:ascii="Times New Roman" w:hAnsi="Times New Roman" w:cs="Times New Roman"/>
              </w:rPr>
              <w:t>Kartu su įranga pateikiama dokumentacija</w:t>
            </w:r>
          </w:p>
        </w:tc>
        <w:tc>
          <w:tcPr>
            <w:tcW w:w="4226" w:type="dxa"/>
          </w:tcPr>
          <w:p w14:paraId="3992DAA1" w14:textId="77777777" w:rsidR="00EC2616" w:rsidRPr="00187AC6" w:rsidRDefault="00EC2616" w:rsidP="00001F28">
            <w:pPr>
              <w:rPr>
                <w:rFonts w:ascii="Times New Roman" w:hAnsi="Times New Roman" w:cs="Times New Roman"/>
              </w:rPr>
            </w:pPr>
            <w:r w:rsidRPr="00187AC6">
              <w:rPr>
                <w:rFonts w:ascii="Times New Roman" w:hAnsi="Times New Roman" w:cs="Times New Roman"/>
              </w:rPr>
              <w:t>1. Naudojimo instrukcija lietuvių ir anglų kalbomis;</w:t>
            </w:r>
          </w:p>
          <w:p w14:paraId="51DA2848" w14:textId="77777777" w:rsidR="00EC2616" w:rsidRPr="00187AC6" w:rsidRDefault="00EC2616" w:rsidP="00001F28">
            <w:pPr>
              <w:rPr>
                <w:rFonts w:ascii="Times New Roman" w:hAnsi="Times New Roman" w:cs="Times New Roman"/>
              </w:rPr>
            </w:pPr>
            <w:r w:rsidRPr="00187AC6">
              <w:rPr>
                <w:rFonts w:ascii="Times New Roman" w:hAnsi="Times New Roman" w:cs="Times New Roman"/>
              </w:rPr>
              <w:t>2. Serviso dokumentacija lietuvių arba anglų kalba:</w:t>
            </w:r>
          </w:p>
          <w:p w14:paraId="39482B2C" w14:textId="77777777" w:rsidR="00EC2616" w:rsidRPr="00187AC6" w:rsidRDefault="00EC2616" w:rsidP="00001F28">
            <w:pPr>
              <w:ind w:left="319"/>
              <w:rPr>
                <w:rFonts w:ascii="Times New Roman" w:hAnsi="Times New Roman" w:cs="Times New Roman"/>
              </w:rPr>
            </w:pPr>
            <w:r w:rsidRPr="00187AC6">
              <w:rPr>
                <w:rFonts w:ascii="Times New Roman" w:hAnsi="Times New Roman" w:cs="Times New Roman"/>
              </w:rPr>
              <w:t>a) struktūrinė schema ir/arba atskirų blokų funkcijų aprašymas;</w:t>
            </w:r>
          </w:p>
          <w:p w14:paraId="20AD08BC"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 xml:space="preserve">b) instaliavimo instrukcijos; </w:t>
            </w:r>
          </w:p>
          <w:p w14:paraId="2934CE4B" w14:textId="77777777" w:rsidR="00EC2616" w:rsidRPr="00187AC6" w:rsidRDefault="00EC2616" w:rsidP="00001F28">
            <w:pPr>
              <w:ind w:left="319"/>
              <w:rPr>
                <w:rFonts w:ascii="Times New Roman" w:hAnsi="Times New Roman" w:cs="Times New Roman"/>
              </w:rPr>
            </w:pPr>
            <w:r w:rsidRPr="00187AC6">
              <w:rPr>
                <w:rFonts w:ascii="Times New Roman" w:hAnsi="Times New Roman" w:cs="Times New Roman"/>
              </w:rPr>
              <w:t xml:space="preserve">c) funkcionalumo patikrinimo </w:t>
            </w:r>
            <w:r>
              <w:rPr>
                <w:rFonts w:ascii="Times New Roman" w:hAnsi="Times New Roman" w:cs="Times New Roman"/>
              </w:rPr>
              <w:t xml:space="preserve"> </w:t>
            </w:r>
            <w:r w:rsidRPr="00187AC6">
              <w:rPr>
                <w:rFonts w:ascii="Times New Roman" w:hAnsi="Times New Roman" w:cs="Times New Roman"/>
              </w:rPr>
              <w:t xml:space="preserve">instrukcijos; </w:t>
            </w:r>
          </w:p>
          <w:p w14:paraId="69DADD59"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 xml:space="preserve">d) aptarnavimo instrukcijos; </w:t>
            </w:r>
          </w:p>
          <w:p w14:paraId="0C6A91D3"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 xml:space="preserve">e) gedimų nustatymo instrukcijos; </w:t>
            </w:r>
          </w:p>
          <w:p w14:paraId="6F69141B"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f) išardymo -surinkimo instrukcijos;</w:t>
            </w:r>
          </w:p>
          <w:p w14:paraId="2D354273"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 xml:space="preserve">g) atsarginių dalių katalogas; </w:t>
            </w:r>
          </w:p>
          <w:p w14:paraId="6F430C51" w14:textId="77777777" w:rsidR="00EC2616" w:rsidRPr="00187AC6" w:rsidRDefault="00EC2616" w:rsidP="00001F28">
            <w:pPr>
              <w:ind w:left="319"/>
              <w:rPr>
                <w:rFonts w:ascii="Times New Roman" w:hAnsi="Times New Roman" w:cs="Times New Roman"/>
              </w:rPr>
            </w:pPr>
            <w:r w:rsidRPr="00187AC6">
              <w:rPr>
                <w:rFonts w:ascii="Times New Roman" w:hAnsi="Times New Roman" w:cs="Times New Roman"/>
              </w:rPr>
              <w:t xml:space="preserve">h) periodinio techninės būklės tikrinimo instrukcijos; </w:t>
            </w:r>
          </w:p>
          <w:p w14:paraId="7A3C77C2" w14:textId="77777777" w:rsidR="00EC2616" w:rsidRPr="00861EE4" w:rsidRDefault="00EC2616" w:rsidP="00001F28">
            <w:pPr>
              <w:ind w:left="319"/>
              <w:rPr>
                <w:rFonts w:ascii="Times New Roman" w:hAnsi="Times New Roman" w:cs="Times New Roman"/>
              </w:rPr>
            </w:pPr>
            <w:r w:rsidRPr="00187AC6">
              <w:rPr>
                <w:rFonts w:ascii="Times New Roman" w:hAnsi="Times New Roman" w:cs="Times New Roman"/>
              </w:rPr>
              <w:t>i) derinimo/kalibravimo instrukcijos (</w:t>
            </w:r>
            <w:r w:rsidRPr="0067189C">
              <w:rPr>
                <w:rFonts w:ascii="Times New Roman" w:hAnsi="Times New Roman" w:cs="Times New Roman"/>
                <w:i/>
              </w:rPr>
              <w:t>taikoma, jei šios procedūros yra numatytos siūlomos įrangos gamintojo</w:t>
            </w:r>
            <w:r w:rsidRPr="00187AC6">
              <w:rPr>
                <w:rFonts w:ascii="Times New Roman" w:hAnsi="Times New Roman" w:cs="Times New Roman"/>
              </w:rPr>
              <w:t>).</w:t>
            </w:r>
          </w:p>
        </w:tc>
        <w:tc>
          <w:tcPr>
            <w:tcW w:w="2536" w:type="dxa"/>
          </w:tcPr>
          <w:p w14:paraId="7CCB42E3" w14:textId="77777777" w:rsidR="00EC2616" w:rsidRDefault="00EC2616" w:rsidP="00001F28">
            <w:pPr>
              <w:rPr>
                <w:rFonts w:ascii="Times New Roman" w:hAnsi="Times New Roman" w:cs="Times New Roman"/>
                <w:b/>
              </w:rPr>
            </w:pPr>
          </w:p>
        </w:tc>
      </w:tr>
      <w:tr w:rsidR="00EC2616" w14:paraId="218C0246" w14:textId="77777777" w:rsidTr="00001F28">
        <w:trPr>
          <w:trHeight w:val="259"/>
        </w:trPr>
        <w:tc>
          <w:tcPr>
            <w:tcW w:w="711" w:type="dxa"/>
          </w:tcPr>
          <w:p w14:paraId="3D07502E" w14:textId="77777777" w:rsidR="00EC2616" w:rsidRPr="00A354D9" w:rsidRDefault="00EC2616" w:rsidP="00001F28">
            <w:pPr>
              <w:jc w:val="center"/>
              <w:rPr>
                <w:rFonts w:ascii="Times New Roman" w:hAnsi="Times New Roman" w:cs="Times New Roman"/>
              </w:rPr>
            </w:pPr>
            <w:r>
              <w:rPr>
                <w:rFonts w:ascii="Times New Roman" w:hAnsi="Times New Roman" w:cs="Times New Roman"/>
              </w:rPr>
              <w:t>16.</w:t>
            </w:r>
          </w:p>
        </w:tc>
        <w:tc>
          <w:tcPr>
            <w:tcW w:w="3017" w:type="dxa"/>
          </w:tcPr>
          <w:p w14:paraId="5C9BDC8F" w14:textId="77777777" w:rsidR="00EC2616" w:rsidRPr="00A354D9" w:rsidRDefault="00EC2616" w:rsidP="00001F28">
            <w:pPr>
              <w:rPr>
                <w:rFonts w:ascii="Times New Roman" w:hAnsi="Times New Roman" w:cs="Times New Roman"/>
              </w:rPr>
            </w:pPr>
            <w:r>
              <w:rPr>
                <w:rFonts w:ascii="Times New Roman" w:hAnsi="Times New Roman" w:cs="Times New Roman"/>
              </w:rPr>
              <w:t>Garantinis terminas</w:t>
            </w:r>
          </w:p>
        </w:tc>
        <w:tc>
          <w:tcPr>
            <w:tcW w:w="4226" w:type="dxa"/>
          </w:tcPr>
          <w:p w14:paraId="626950B5" w14:textId="77777777" w:rsidR="00EC2616" w:rsidRPr="00187AC6" w:rsidRDefault="00EC2616" w:rsidP="00001F28">
            <w:pPr>
              <w:rPr>
                <w:rFonts w:ascii="Times New Roman" w:hAnsi="Times New Roman" w:cs="Times New Roman"/>
              </w:rPr>
            </w:pPr>
            <w:r>
              <w:rPr>
                <w:rFonts w:ascii="Times New Roman" w:hAnsi="Times New Roman" w:cs="Times New Roman"/>
              </w:rPr>
              <w:t>Ne mažiau kaip 36 mėnesiai</w:t>
            </w:r>
          </w:p>
        </w:tc>
        <w:tc>
          <w:tcPr>
            <w:tcW w:w="2536" w:type="dxa"/>
          </w:tcPr>
          <w:p w14:paraId="7D4A2C22" w14:textId="77777777" w:rsidR="00EC2616" w:rsidRDefault="00EC2616" w:rsidP="00001F28">
            <w:pPr>
              <w:rPr>
                <w:rFonts w:ascii="Times New Roman" w:hAnsi="Times New Roman" w:cs="Times New Roman"/>
                <w:b/>
              </w:rPr>
            </w:pPr>
          </w:p>
        </w:tc>
      </w:tr>
      <w:tr w:rsidR="00EC2616" w14:paraId="56D056A9" w14:textId="77777777" w:rsidTr="00001F28">
        <w:trPr>
          <w:trHeight w:val="556"/>
        </w:trPr>
        <w:tc>
          <w:tcPr>
            <w:tcW w:w="711" w:type="dxa"/>
          </w:tcPr>
          <w:p w14:paraId="133FFCE4" w14:textId="77777777" w:rsidR="00EC2616" w:rsidRDefault="00EC2616" w:rsidP="00001F28">
            <w:pPr>
              <w:jc w:val="center"/>
              <w:rPr>
                <w:rFonts w:ascii="Times New Roman" w:hAnsi="Times New Roman" w:cs="Times New Roman"/>
              </w:rPr>
            </w:pPr>
            <w:r>
              <w:rPr>
                <w:rFonts w:ascii="Times New Roman" w:hAnsi="Times New Roman" w:cs="Times New Roman"/>
              </w:rPr>
              <w:t>17.</w:t>
            </w:r>
          </w:p>
        </w:tc>
        <w:tc>
          <w:tcPr>
            <w:tcW w:w="3017" w:type="dxa"/>
          </w:tcPr>
          <w:p w14:paraId="18D578EB" w14:textId="77777777" w:rsidR="00EC2616" w:rsidRDefault="00EC2616" w:rsidP="00001F28">
            <w:pPr>
              <w:rPr>
                <w:rFonts w:ascii="Times New Roman" w:hAnsi="Times New Roman" w:cs="Times New Roman"/>
              </w:rPr>
            </w:pPr>
            <w:r>
              <w:rPr>
                <w:rFonts w:ascii="Times New Roman" w:hAnsi="Times New Roman" w:cs="Times New Roman"/>
              </w:rPr>
              <w:t>Garantijos sąlygos</w:t>
            </w:r>
          </w:p>
        </w:tc>
        <w:tc>
          <w:tcPr>
            <w:tcW w:w="4226" w:type="dxa"/>
          </w:tcPr>
          <w:p w14:paraId="508C8ACA" w14:textId="77777777" w:rsidR="00EC2616" w:rsidRPr="00A354D9" w:rsidRDefault="00EC2616" w:rsidP="00001F28">
            <w:pPr>
              <w:rPr>
                <w:rFonts w:ascii="Times New Roman" w:hAnsi="Times New Roman" w:cs="Times New Roman"/>
              </w:rPr>
            </w:pPr>
            <w:r w:rsidRPr="00A354D9">
              <w:rPr>
                <w:rFonts w:ascii="Times New Roman" w:hAnsi="Times New Roman" w:cs="Times New Roman"/>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w:t>
            </w:r>
            <w:r>
              <w:rPr>
                <w:rFonts w:ascii="Times New Roman" w:hAnsi="Times New Roman" w:cs="Times New Roman"/>
              </w:rPr>
              <w:t xml:space="preserve"> </w:t>
            </w:r>
            <w:r w:rsidRPr="00A354D9">
              <w:rPr>
                <w:rFonts w:ascii="Times New Roman" w:hAnsi="Times New Roman" w:cs="Times New Roman"/>
              </w:rPr>
              <w:t>/</w:t>
            </w:r>
            <w:r>
              <w:rPr>
                <w:rFonts w:ascii="Times New Roman" w:hAnsi="Times New Roman" w:cs="Times New Roman"/>
              </w:rPr>
              <w:t xml:space="preserve"> </w:t>
            </w:r>
            <w:r w:rsidRPr="00A354D9">
              <w:rPr>
                <w:rFonts w:ascii="Times New Roman" w:hAnsi="Times New Roman" w:cs="Times New Roman"/>
              </w:rPr>
              <w:t>rekomendacijas ir apie prevencinius veiksmus (jei tokių būna imtis) informuoja pirkėją. Taip pat atlieka kokybės kontrolės matavimus pagal Lietuvos Respublikos sveikatos apsaugos ministro 2009 m. lapkričio 12 d. įsakymu Nr. V -922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w:t>
            </w:r>
            <w:r>
              <w:rPr>
                <w:rFonts w:ascii="Times New Roman" w:hAnsi="Times New Roman" w:cs="Times New Roman"/>
              </w:rPr>
              <w:t xml:space="preserve"> (</w:t>
            </w:r>
            <w:r w:rsidRPr="00A354D9">
              <w:rPr>
                <w:rFonts w:ascii="Times New Roman" w:hAnsi="Times New Roman" w:cs="Times New Roman"/>
                <w:b/>
                <w:i/>
              </w:rPr>
              <w:t>būtinas atitinkamas tiekėjo patvirtinimas</w:t>
            </w:r>
            <w:r>
              <w:rPr>
                <w:rFonts w:ascii="Times New Roman" w:hAnsi="Times New Roman" w:cs="Times New Roman"/>
              </w:rPr>
              <w:t>)</w:t>
            </w:r>
            <w:r w:rsidRPr="00A354D9">
              <w:rPr>
                <w:rFonts w:ascii="Times New Roman" w:hAnsi="Times New Roman" w:cs="Times New Roman"/>
              </w:rPr>
              <w:t>.</w:t>
            </w:r>
          </w:p>
        </w:tc>
        <w:tc>
          <w:tcPr>
            <w:tcW w:w="2536" w:type="dxa"/>
          </w:tcPr>
          <w:p w14:paraId="3AB542CC" w14:textId="77777777" w:rsidR="00EC2616" w:rsidRDefault="00EC2616" w:rsidP="00001F28">
            <w:pPr>
              <w:rPr>
                <w:rFonts w:ascii="Times New Roman" w:hAnsi="Times New Roman" w:cs="Times New Roman"/>
                <w:b/>
              </w:rPr>
            </w:pPr>
          </w:p>
        </w:tc>
      </w:tr>
      <w:tr w:rsidR="00EC2616" w14:paraId="13D57A0F" w14:textId="77777777" w:rsidTr="00001F28">
        <w:trPr>
          <w:trHeight w:val="4661"/>
        </w:trPr>
        <w:tc>
          <w:tcPr>
            <w:tcW w:w="711" w:type="dxa"/>
          </w:tcPr>
          <w:p w14:paraId="11998756" w14:textId="77777777" w:rsidR="00EC2616" w:rsidRDefault="00EC2616" w:rsidP="00001F28">
            <w:pPr>
              <w:jc w:val="center"/>
              <w:rPr>
                <w:rFonts w:ascii="Times New Roman" w:hAnsi="Times New Roman" w:cs="Times New Roman"/>
              </w:rPr>
            </w:pPr>
            <w:r>
              <w:rPr>
                <w:rFonts w:ascii="Times New Roman" w:hAnsi="Times New Roman" w:cs="Times New Roman"/>
              </w:rPr>
              <w:lastRenderedPageBreak/>
              <w:t>18.</w:t>
            </w:r>
          </w:p>
        </w:tc>
        <w:tc>
          <w:tcPr>
            <w:tcW w:w="3017" w:type="dxa"/>
          </w:tcPr>
          <w:p w14:paraId="49E99DF9" w14:textId="77777777" w:rsidR="00EC2616" w:rsidRDefault="00EC2616" w:rsidP="00001F28">
            <w:pPr>
              <w:rPr>
                <w:rFonts w:ascii="Times New Roman" w:hAnsi="Times New Roman" w:cs="Times New Roman"/>
              </w:rPr>
            </w:pPr>
            <w:r>
              <w:rPr>
                <w:rFonts w:ascii="Times New Roman" w:hAnsi="Times New Roman" w:cs="Times New Roman"/>
              </w:rPr>
              <w:t>Galimybė įsigyti originalias (arba joms lygiavertes) atsargines dalis</w:t>
            </w:r>
          </w:p>
        </w:tc>
        <w:tc>
          <w:tcPr>
            <w:tcW w:w="4226" w:type="dxa"/>
          </w:tcPr>
          <w:p w14:paraId="225E27FC" w14:textId="77777777" w:rsidR="00EC2616" w:rsidRPr="003A1716" w:rsidRDefault="00EC2616" w:rsidP="00001F28">
            <w:pPr>
              <w:rPr>
                <w:rFonts w:ascii="Times New Roman" w:hAnsi="Times New Roman" w:cs="Times New Roman"/>
              </w:rPr>
            </w:pPr>
            <w:r w:rsidRPr="003A1716">
              <w:rPr>
                <w:rFonts w:ascii="Times New Roman" w:hAnsi="Times New Roman" w:cs="Times New Roma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2536" w:type="dxa"/>
          </w:tcPr>
          <w:p w14:paraId="1130AFD0" w14:textId="77777777" w:rsidR="00EC2616" w:rsidRDefault="00EC2616" w:rsidP="00001F28">
            <w:pPr>
              <w:rPr>
                <w:rFonts w:ascii="Times New Roman" w:hAnsi="Times New Roman" w:cs="Times New Roman"/>
                <w:b/>
              </w:rPr>
            </w:pPr>
          </w:p>
        </w:tc>
      </w:tr>
    </w:tbl>
    <w:p w14:paraId="039A6EC5" w14:textId="2DF27359" w:rsidR="00EE0271" w:rsidRDefault="00EE0271" w:rsidP="00EE0271">
      <w:pPr>
        <w:rPr>
          <w:rFonts w:ascii="Times New Roman" w:hAnsi="Times New Roman" w:cs="Times New Roman"/>
          <w:b/>
        </w:rPr>
      </w:pPr>
    </w:p>
    <w:p w14:paraId="31319BC0" w14:textId="681BF1CF" w:rsidR="00EC2616" w:rsidRDefault="00EC2616" w:rsidP="00EC2616">
      <w:pPr>
        <w:rPr>
          <w:rFonts w:ascii="Times New Roman" w:hAnsi="Times New Roman" w:cs="Times New Roman"/>
          <w:b/>
        </w:rPr>
      </w:pPr>
      <w:r>
        <w:rPr>
          <w:rFonts w:ascii="Times New Roman" w:hAnsi="Times New Roman" w:cs="Times New Roman"/>
          <w:b/>
        </w:rPr>
        <w:t>2 pirkimo dalis. Magnetinio rezonanso tomografas, kiekis 1 kompl.</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009"/>
        <w:gridCol w:w="4220"/>
        <w:gridCol w:w="2551"/>
      </w:tblGrid>
      <w:tr w:rsidR="00922664" w:rsidRPr="00001F28" w14:paraId="26F5F1E1" w14:textId="77777777" w:rsidTr="00001F28">
        <w:trPr>
          <w:trHeight w:val="549"/>
        </w:trPr>
        <w:tc>
          <w:tcPr>
            <w:tcW w:w="710" w:type="dxa"/>
            <w:tcMar>
              <w:left w:w="28" w:type="dxa"/>
              <w:right w:w="28" w:type="dxa"/>
            </w:tcMar>
            <w:vAlign w:val="center"/>
          </w:tcPr>
          <w:p w14:paraId="39EDF1AD" w14:textId="77777777" w:rsidR="00922664" w:rsidRPr="00001F28" w:rsidRDefault="00922664" w:rsidP="00001F28">
            <w:pPr>
              <w:spacing w:after="0" w:line="240" w:lineRule="auto"/>
              <w:jc w:val="center"/>
              <w:rPr>
                <w:rFonts w:ascii="Times New Roman" w:hAnsi="Times New Roman" w:cs="Times New Roman"/>
                <w:b/>
                <w:color w:val="000000" w:themeColor="text1"/>
              </w:rPr>
            </w:pPr>
            <w:r w:rsidRPr="00001F28">
              <w:rPr>
                <w:rFonts w:ascii="Times New Roman" w:hAnsi="Times New Roman" w:cs="Times New Roman"/>
                <w:b/>
                <w:color w:val="000000" w:themeColor="text1"/>
              </w:rPr>
              <w:t>Eil.</w:t>
            </w:r>
          </w:p>
          <w:p w14:paraId="785D5E79" w14:textId="77777777" w:rsidR="00922664" w:rsidRPr="00001F28" w:rsidRDefault="00922664" w:rsidP="00001F28">
            <w:pPr>
              <w:spacing w:after="0" w:line="240" w:lineRule="auto"/>
              <w:jc w:val="center"/>
              <w:rPr>
                <w:rFonts w:ascii="Times New Roman" w:hAnsi="Times New Roman" w:cs="Times New Roman"/>
                <w:b/>
                <w:color w:val="000000" w:themeColor="text1"/>
              </w:rPr>
            </w:pPr>
            <w:r w:rsidRPr="00001F28">
              <w:rPr>
                <w:rFonts w:ascii="Times New Roman" w:hAnsi="Times New Roman" w:cs="Times New Roman"/>
                <w:b/>
                <w:color w:val="000000" w:themeColor="text1"/>
              </w:rPr>
              <w:t>Nr.</w:t>
            </w:r>
          </w:p>
        </w:tc>
        <w:tc>
          <w:tcPr>
            <w:tcW w:w="3009" w:type="dxa"/>
            <w:vAlign w:val="center"/>
          </w:tcPr>
          <w:p w14:paraId="30FE45FD" w14:textId="77777777" w:rsidR="00922664" w:rsidRPr="00001F28" w:rsidRDefault="00922664" w:rsidP="00001F28">
            <w:pPr>
              <w:spacing w:after="0" w:line="240" w:lineRule="auto"/>
              <w:jc w:val="center"/>
              <w:rPr>
                <w:rFonts w:ascii="Times New Roman" w:hAnsi="Times New Roman" w:cs="Times New Roman"/>
                <w:b/>
                <w:color w:val="000000" w:themeColor="text1"/>
              </w:rPr>
            </w:pPr>
            <w:r w:rsidRPr="00001F28">
              <w:rPr>
                <w:rFonts w:ascii="Times New Roman" w:hAnsi="Times New Roman" w:cs="Times New Roman"/>
                <w:b/>
                <w:color w:val="000000" w:themeColor="text1"/>
              </w:rPr>
              <w:t>Parametrai</w:t>
            </w:r>
          </w:p>
          <w:p w14:paraId="25CFC278" w14:textId="77777777" w:rsidR="00922664" w:rsidRPr="00001F28" w:rsidRDefault="00922664" w:rsidP="00001F28">
            <w:pPr>
              <w:spacing w:after="0" w:line="240" w:lineRule="auto"/>
              <w:jc w:val="center"/>
              <w:rPr>
                <w:rFonts w:ascii="Times New Roman" w:hAnsi="Times New Roman" w:cs="Times New Roman"/>
                <w:b/>
                <w:bCs/>
                <w:color w:val="000000" w:themeColor="text1"/>
              </w:rPr>
            </w:pPr>
            <w:r w:rsidRPr="00001F28">
              <w:rPr>
                <w:rFonts w:ascii="Times New Roman" w:hAnsi="Times New Roman" w:cs="Times New Roman"/>
                <w:b/>
                <w:color w:val="000000" w:themeColor="text1"/>
              </w:rPr>
              <w:t xml:space="preserve"> (specifikacija)</w:t>
            </w:r>
          </w:p>
        </w:tc>
        <w:tc>
          <w:tcPr>
            <w:tcW w:w="4220" w:type="dxa"/>
            <w:vAlign w:val="center"/>
          </w:tcPr>
          <w:p w14:paraId="2E643AFB" w14:textId="77777777" w:rsidR="00922664" w:rsidRPr="00001F28" w:rsidRDefault="00922664" w:rsidP="00001F28">
            <w:pPr>
              <w:pStyle w:val="Antrat1"/>
              <w:rPr>
                <w:noProof/>
                <w:color w:val="000000" w:themeColor="text1"/>
                <w:sz w:val="22"/>
                <w:szCs w:val="22"/>
              </w:rPr>
            </w:pPr>
            <w:r w:rsidRPr="00001F28">
              <w:rPr>
                <w:noProof/>
                <w:color w:val="000000" w:themeColor="text1"/>
                <w:sz w:val="22"/>
                <w:szCs w:val="22"/>
              </w:rPr>
              <w:t>Reikalaujamos parametrų reikšmės</w:t>
            </w:r>
          </w:p>
        </w:tc>
        <w:tc>
          <w:tcPr>
            <w:tcW w:w="2551" w:type="dxa"/>
          </w:tcPr>
          <w:p w14:paraId="56376A4D" w14:textId="77777777" w:rsidR="00922664" w:rsidRPr="00001F28" w:rsidRDefault="00922664" w:rsidP="00001F28">
            <w:pPr>
              <w:pStyle w:val="Antrat1"/>
              <w:rPr>
                <w:noProof/>
                <w:color w:val="000000" w:themeColor="text1"/>
                <w:sz w:val="22"/>
                <w:szCs w:val="22"/>
              </w:rPr>
            </w:pPr>
            <w:r w:rsidRPr="00001F28">
              <w:rPr>
                <w:noProof/>
                <w:color w:val="000000" w:themeColor="text1"/>
                <w:sz w:val="22"/>
                <w:szCs w:val="22"/>
              </w:rPr>
              <w:t>Siūlomos parametrų reikšmės</w:t>
            </w:r>
          </w:p>
        </w:tc>
      </w:tr>
      <w:tr w:rsidR="00922664" w:rsidRPr="00001F28" w14:paraId="0F768A82" w14:textId="77777777" w:rsidTr="00001F28">
        <w:tc>
          <w:tcPr>
            <w:tcW w:w="710" w:type="dxa"/>
            <w:tcMar>
              <w:left w:w="28" w:type="dxa"/>
              <w:right w:w="28" w:type="dxa"/>
            </w:tcMar>
            <w:vAlign w:val="center"/>
          </w:tcPr>
          <w:p w14:paraId="444CF96A" w14:textId="4501A062" w:rsidR="00922664" w:rsidRPr="00001F28" w:rsidRDefault="008A3C84" w:rsidP="00001F28">
            <w:pPr>
              <w:spacing w:after="0" w:line="240" w:lineRule="auto"/>
              <w:jc w:val="center"/>
              <w:rPr>
                <w:rFonts w:ascii="Times New Roman" w:hAnsi="Times New Roman" w:cs="Times New Roman"/>
                <w:b/>
                <w:color w:val="000000" w:themeColor="text1"/>
              </w:rPr>
            </w:pPr>
            <w:r w:rsidRPr="00001F28">
              <w:rPr>
                <w:rFonts w:ascii="Times New Roman" w:hAnsi="Times New Roman" w:cs="Times New Roman"/>
                <w:b/>
                <w:color w:val="000000" w:themeColor="text1"/>
              </w:rPr>
              <w:t>1.</w:t>
            </w:r>
          </w:p>
        </w:tc>
        <w:tc>
          <w:tcPr>
            <w:tcW w:w="3009" w:type="dxa"/>
          </w:tcPr>
          <w:p w14:paraId="58092595" w14:textId="77777777" w:rsidR="00922664" w:rsidRPr="00001F28" w:rsidRDefault="00922664" w:rsidP="00001F28">
            <w:pPr>
              <w:spacing w:after="0" w:line="240" w:lineRule="auto"/>
              <w:rPr>
                <w:rFonts w:ascii="Times New Roman" w:hAnsi="Times New Roman" w:cs="Times New Roman"/>
                <w:b/>
                <w:bCs/>
                <w:color w:val="000000" w:themeColor="text1"/>
              </w:rPr>
            </w:pPr>
            <w:r w:rsidRPr="00001F28">
              <w:rPr>
                <w:rFonts w:ascii="Times New Roman" w:eastAsia="SimSun" w:hAnsi="Times New Roman" w:cs="Times New Roman"/>
                <w:b/>
                <w:bCs/>
                <w:color w:val="000000" w:themeColor="text1"/>
                <w:lang w:eastAsia="ar-SA"/>
              </w:rPr>
              <w:t>Magnetinio rezonanso tomografijos (toliau tekste - MRT) aparato magnetas:</w:t>
            </w:r>
          </w:p>
        </w:tc>
        <w:tc>
          <w:tcPr>
            <w:tcW w:w="4220" w:type="dxa"/>
          </w:tcPr>
          <w:p w14:paraId="71F3A94E" w14:textId="77777777" w:rsidR="00922664" w:rsidRPr="00001F28" w:rsidRDefault="00922664" w:rsidP="00001F28">
            <w:pPr>
              <w:pStyle w:val="Antrat1"/>
              <w:jc w:val="left"/>
              <w:rPr>
                <w:b w:val="0"/>
                <w:noProof/>
                <w:color w:val="000000" w:themeColor="text1"/>
                <w:sz w:val="22"/>
                <w:szCs w:val="22"/>
              </w:rPr>
            </w:pPr>
            <w:r w:rsidRPr="00001F28">
              <w:rPr>
                <w:b w:val="0"/>
                <w:noProof/>
                <w:color w:val="000000" w:themeColor="text1"/>
                <w:sz w:val="22"/>
                <w:szCs w:val="22"/>
              </w:rPr>
              <w:t>Skirtas širdies ir stambiųjų kraujagyslių tyrimams</w:t>
            </w:r>
          </w:p>
        </w:tc>
        <w:tc>
          <w:tcPr>
            <w:tcW w:w="2551" w:type="dxa"/>
          </w:tcPr>
          <w:p w14:paraId="2BB30FEC" w14:textId="77777777" w:rsidR="00922664" w:rsidRPr="00001F28" w:rsidRDefault="00922664" w:rsidP="00001F28">
            <w:pPr>
              <w:pStyle w:val="Antrat1"/>
              <w:rPr>
                <w:noProof/>
                <w:color w:val="000000" w:themeColor="text1"/>
                <w:sz w:val="22"/>
                <w:szCs w:val="22"/>
              </w:rPr>
            </w:pPr>
          </w:p>
        </w:tc>
      </w:tr>
      <w:tr w:rsidR="00922664" w:rsidRPr="00001F28" w14:paraId="0B6DF724"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1AC526D"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1.1.</w:t>
            </w:r>
          </w:p>
        </w:tc>
        <w:tc>
          <w:tcPr>
            <w:tcW w:w="3009" w:type="dxa"/>
            <w:tcBorders>
              <w:top w:val="single" w:sz="4" w:space="0" w:color="000000"/>
              <w:left w:val="single" w:sz="4" w:space="0" w:color="000000"/>
              <w:bottom w:val="single" w:sz="4" w:space="0" w:color="000000"/>
              <w:right w:val="single" w:sz="4" w:space="0" w:color="000000"/>
            </w:tcBorders>
          </w:tcPr>
          <w:p w14:paraId="5AE2F816"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Magnetinio lauko stiprumas</w:t>
            </w:r>
          </w:p>
        </w:tc>
        <w:tc>
          <w:tcPr>
            <w:tcW w:w="4220" w:type="dxa"/>
            <w:tcBorders>
              <w:top w:val="single" w:sz="4" w:space="0" w:color="000000"/>
              <w:left w:val="single" w:sz="4" w:space="0" w:color="000000"/>
              <w:bottom w:val="single" w:sz="4" w:space="0" w:color="000000"/>
              <w:right w:val="single" w:sz="4" w:space="0" w:color="000000"/>
            </w:tcBorders>
          </w:tcPr>
          <w:p w14:paraId="505451B0"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 </w:t>
            </w:r>
            <w:r w:rsidRPr="00001F28">
              <w:rPr>
                <w:rFonts w:ascii="Times New Roman" w:eastAsia="Symbol" w:hAnsi="Times New Roman" w:cs="Times New Roman"/>
                <w:bCs/>
                <w:color w:val="000000" w:themeColor="text1"/>
                <w:lang w:eastAsia="ar-SA"/>
              </w:rPr>
              <w:t>≥ 1,5 T</w:t>
            </w:r>
          </w:p>
        </w:tc>
        <w:tc>
          <w:tcPr>
            <w:tcW w:w="2551" w:type="dxa"/>
            <w:tcBorders>
              <w:top w:val="single" w:sz="4" w:space="0" w:color="000000"/>
              <w:left w:val="single" w:sz="4" w:space="0" w:color="000000"/>
              <w:bottom w:val="single" w:sz="4" w:space="0" w:color="000000"/>
              <w:right w:val="single" w:sz="4" w:space="0" w:color="000000"/>
            </w:tcBorders>
          </w:tcPr>
          <w:p w14:paraId="4DCEA3C7"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2AA7FB81"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4AEDE7F"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1.2.</w:t>
            </w:r>
          </w:p>
        </w:tc>
        <w:tc>
          <w:tcPr>
            <w:tcW w:w="3009" w:type="dxa"/>
            <w:tcBorders>
              <w:top w:val="single" w:sz="4" w:space="0" w:color="000000"/>
              <w:left w:val="single" w:sz="4" w:space="0" w:color="000000"/>
              <w:bottom w:val="single" w:sz="4" w:space="0" w:color="000000"/>
              <w:right w:val="single" w:sz="4" w:space="0" w:color="000000"/>
            </w:tcBorders>
          </w:tcPr>
          <w:p w14:paraId="139A6D61"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Tyrimo angos diametras</w:t>
            </w:r>
          </w:p>
        </w:tc>
        <w:tc>
          <w:tcPr>
            <w:tcW w:w="4220" w:type="dxa"/>
            <w:tcBorders>
              <w:top w:val="single" w:sz="4" w:space="0" w:color="000000"/>
              <w:left w:val="single" w:sz="4" w:space="0" w:color="000000"/>
              <w:bottom w:val="single" w:sz="4" w:space="0" w:color="000000"/>
              <w:right w:val="single" w:sz="4" w:space="0" w:color="000000"/>
            </w:tcBorders>
          </w:tcPr>
          <w:p w14:paraId="2662E168"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70 cm </w:t>
            </w:r>
          </w:p>
        </w:tc>
        <w:tc>
          <w:tcPr>
            <w:tcW w:w="2551" w:type="dxa"/>
            <w:tcBorders>
              <w:top w:val="single" w:sz="4" w:space="0" w:color="000000"/>
              <w:left w:val="single" w:sz="4" w:space="0" w:color="000000"/>
              <w:bottom w:val="single" w:sz="4" w:space="0" w:color="000000"/>
              <w:right w:val="single" w:sz="4" w:space="0" w:color="000000"/>
            </w:tcBorders>
          </w:tcPr>
          <w:p w14:paraId="3A6E0AFA"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68124E29"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9683FCF"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1.3.</w:t>
            </w:r>
          </w:p>
        </w:tc>
        <w:tc>
          <w:tcPr>
            <w:tcW w:w="3009" w:type="dxa"/>
            <w:tcBorders>
              <w:top w:val="single" w:sz="4" w:space="0" w:color="000000"/>
              <w:left w:val="single" w:sz="4" w:space="0" w:color="000000"/>
              <w:bottom w:val="single" w:sz="4" w:space="0" w:color="000000"/>
              <w:right w:val="single" w:sz="4" w:space="0" w:color="000000"/>
            </w:tcBorders>
          </w:tcPr>
          <w:p w14:paraId="7F64A7A9"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Magneto apsauga</w:t>
            </w:r>
          </w:p>
        </w:tc>
        <w:tc>
          <w:tcPr>
            <w:tcW w:w="4220" w:type="dxa"/>
            <w:tcBorders>
              <w:top w:val="single" w:sz="4" w:space="0" w:color="000000"/>
              <w:left w:val="single" w:sz="4" w:space="0" w:color="000000"/>
              <w:bottom w:val="single" w:sz="4" w:space="0" w:color="000000"/>
              <w:right w:val="single" w:sz="4" w:space="0" w:color="000000"/>
            </w:tcBorders>
          </w:tcPr>
          <w:p w14:paraId="5380F8D4"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Aktyvi</w:t>
            </w:r>
          </w:p>
        </w:tc>
        <w:tc>
          <w:tcPr>
            <w:tcW w:w="2551" w:type="dxa"/>
            <w:tcBorders>
              <w:top w:val="single" w:sz="4" w:space="0" w:color="000000"/>
              <w:left w:val="single" w:sz="4" w:space="0" w:color="000000"/>
              <w:bottom w:val="single" w:sz="4" w:space="0" w:color="000000"/>
              <w:right w:val="single" w:sz="4" w:space="0" w:color="000000"/>
            </w:tcBorders>
          </w:tcPr>
          <w:p w14:paraId="15D6AF5D"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3208C43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14D70C2"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1.4.</w:t>
            </w:r>
          </w:p>
        </w:tc>
        <w:tc>
          <w:tcPr>
            <w:tcW w:w="3009" w:type="dxa"/>
            <w:tcBorders>
              <w:top w:val="single" w:sz="4" w:space="0" w:color="000000"/>
              <w:left w:val="single" w:sz="4" w:space="0" w:color="000000"/>
              <w:bottom w:val="single" w:sz="4" w:space="0" w:color="000000"/>
              <w:right w:val="single" w:sz="4" w:space="0" w:color="000000"/>
            </w:tcBorders>
          </w:tcPr>
          <w:p w14:paraId="32EB919A"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Magneto aušinimo sistema</w:t>
            </w:r>
          </w:p>
        </w:tc>
        <w:tc>
          <w:tcPr>
            <w:tcW w:w="4220" w:type="dxa"/>
            <w:tcBorders>
              <w:top w:val="single" w:sz="4" w:space="0" w:color="000000"/>
              <w:left w:val="single" w:sz="4" w:space="0" w:color="000000"/>
              <w:bottom w:val="single" w:sz="4" w:space="0" w:color="000000"/>
              <w:right w:val="single" w:sz="4" w:space="0" w:color="000000"/>
            </w:tcBorders>
          </w:tcPr>
          <w:p w14:paraId="123D9398"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Magnetas su aktyvia aušinimo sistema, užtikrinančia minimalų arba nulinį helio praradimą klinikinėmis sąlygomis</w:t>
            </w:r>
          </w:p>
        </w:tc>
        <w:tc>
          <w:tcPr>
            <w:tcW w:w="2551" w:type="dxa"/>
            <w:tcBorders>
              <w:top w:val="single" w:sz="4" w:space="0" w:color="000000"/>
              <w:left w:val="single" w:sz="4" w:space="0" w:color="000000"/>
              <w:bottom w:val="single" w:sz="4" w:space="0" w:color="000000"/>
              <w:right w:val="single" w:sz="4" w:space="0" w:color="000000"/>
            </w:tcBorders>
          </w:tcPr>
          <w:p w14:paraId="5F53EF1B"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4B610E47" w14:textId="77777777" w:rsidTr="003E6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97"/>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55B361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1.5.</w:t>
            </w:r>
          </w:p>
        </w:tc>
        <w:tc>
          <w:tcPr>
            <w:tcW w:w="3009" w:type="dxa"/>
            <w:tcBorders>
              <w:top w:val="single" w:sz="4" w:space="0" w:color="000000"/>
              <w:left w:val="single" w:sz="4" w:space="0" w:color="000000"/>
              <w:bottom w:val="single" w:sz="4" w:space="0" w:color="000000"/>
              <w:right w:val="single" w:sz="4" w:space="0" w:color="000000"/>
            </w:tcBorders>
          </w:tcPr>
          <w:p w14:paraId="6735C85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Garantuojamas magnetinio lauko homogeniškumas 20 cm sferiniame tūryje</w:t>
            </w:r>
          </w:p>
        </w:tc>
        <w:tc>
          <w:tcPr>
            <w:tcW w:w="4220" w:type="dxa"/>
            <w:tcBorders>
              <w:top w:val="single" w:sz="4" w:space="0" w:color="000000"/>
              <w:left w:val="single" w:sz="4" w:space="0" w:color="000000"/>
              <w:bottom w:val="single" w:sz="4" w:space="0" w:color="000000"/>
              <w:right w:val="single" w:sz="4" w:space="0" w:color="000000"/>
            </w:tcBorders>
          </w:tcPr>
          <w:p w14:paraId="1554C61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0,10 ppm</w:t>
            </w:r>
          </w:p>
        </w:tc>
        <w:tc>
          <w:tcPr>
            <w:tcW w:w="2551" w:type="dxa"/>
            <w:tcBorders>
              <w:top w:val="single" w:sz="4" w:space="0" w:color="000000"/>
              <w:left w:val="single" w:sz="4" w:space="0" w:color="000000"/>
              <w:bottom w:val="single" w:sz="4" w:space="0" w:color="000000"/>
              <w:right w:val="single" w:sz="4" w:space="0" w:color="000000"/>
            </w:tcBorders>
          </w:tcPr>
          <w:p w14:paraId="703F670B"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0AF023DF" w14:textId="77777777" w:rsidTr="003E6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0"/>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56D883E"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1.6.</w:t>
            </w:r>
          </w:p>
        </w:tc>
        <w:tc>
          <w:tcPr>
            <w:tcW w:w="3009" w:type="dxa"/>
            <w:tcBorders>
              <w:top w:val="single" w:sz="4" w:space="0" w:color="000000"/>
              <w:left w:val="single" w:sz="4" w:space="0" w:color="000000"/>
              <w:bottom w:val="single" w:sz="4" w:space="0" w:color="000000"/>
              <w:right w:val="single" w:sz="4" w:space="0" w:color="000000"/>
            </w:tcBorders>
          </w:tcPr>
          <w:p w14:paraId="3610932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Garantuojamas magnetinio lauko homogeniškumas 30 cm sferiniame tūryje</w:t>
            </w:r>
          </w:p>
        </w:tc>
        <w:tc>
          <w:tcPr>
            <w:tcW w:w="4220" w:type="dxa"/>
            <w:tcBorders>
              <w:top w:val="single" w:sz="4" w:space="0" w:color="000000"/>
              <w:left w:val="single" w:sz="4" w:space="0" w:color="000000"/>
              <w:bottom w:val="single" w:sz="4" w:space="0" w:color="000000"/>
              <w:right w:val="single" w:sz="4" w:space="0" w:color="000000"/>
            </w:tcBorders>
          </w:tcPr>
          <w:p w14:paraId="34EB31B0" w14:textId="77777777" w:rsidR="00922664" w:rsidRPr="00001F28" w:rsidRDefault="00922664" w:rsidP="00001F28">
            <w:pPr>
              <w:pStyle w:val="Porat"/>
              <w:tabs>
                <w:tab w:val="clear" w:pos="4153"/>
                <w:tab w:val="clear" w:pos="8306"/>
              </w:tabs>
              <w:suppressAutoHyphens/>
              <w:snapToGrid w:val="0"/>
              <w:textAlignment w:val="baseline"/>
              <w:rPr>
                <w:rFonts w:eastAsia="SimSun"/>
                <w:bCs/>
                <w:noProof/>
                <w:color w:val="000000" w:themeColor="text1"/>
                <w:sz w:val="22"/>
                <w:szCs w:val="22"/>
                <w:lang w:val="en-US" w:eastAsia="ar-SA"/>
              </w:rPr>
            </w:pPr>
            <w:r w:rsidRPr="00001F28">
              <w:rPr>
                <w:rFonts w:eastAsia="Symbol"/>
                <w:bCs/>
                <w:noProof/>
                <w:color w:val="000000" w:themeColor="text1"/>
                <w:sz w:val="22"/>
                <w:szCs w:val="22"/>
                <w:lang w:eastAsia="ar-SA"/>
              </w:rPr>
              <w:t xml:space="preserve">≤ </w:t>
            </w:r>
            <w:r w:rsidRPr="00001F28">
              <w:rPr>
                <w:rFonts w:eastAsia="SimSun"/>
                <w:bCs/>
                <w:noProof/>
                <w:color w:val="000000" w:themeColor="text1"/>
                <w:sz w:val="22"/>
                <w:szCs w:val="22"/>
                <w:lang w:eastAsia="ar-SA"/>
              </w:rPr>
              <w:t>0,20 ppm</w:t>
            </w:r>
          </w:p>
        </w:tc>
        <w:tc>
          <w:tcPr>
            <w:tcW w:w="2551" w:type="dxa"/>
            <w:tcBorders>
              <w:top w:val="single" w:sz="4" w:space="0" w:color="000000"/>
              <w:left w:val="single" w:sz="4" w:space="0" w:color="000000"/>
              <w:bottom w:val="single" w:sz="4" w:space="0" w:color="000000"/>
              <w:right w:val="single" w:sz="4" w:space="0" w:color="000000"/>
            </w:tcBorders>
          </w:tcPr>
          <w:p w14:paraId="3DDE0EF2" w14:textId="77777777" w:rsidR="00922664" w:rsidRPr="00001F28" w:rsidRDefault="00922664" w:rsidP="00001F28">
            <w:pPr>
              <w:pStyle w:val="Porat"/>
              <w:tabs>
                <w:tab w:val="clear" w:pos="4153"/>
                <w:tab w:val="clear" w:pos="8306"/>
              </w:tabs>
              <w:suppressAutoHyphens/>
              <w:snapToGrid w:val="0"/>
              <w:textAlignment w:val="baseline"/>
              <w:rPr>
                <w:rFonts w:eastAsia="Symbol"/>
                <w:bCs/>
                <w:noProof/>
                <w:color w:val="000000" w:themeColor="text1"/>
                <w:sz w:val="22"/>
                <w:szCs w:val="22"/>
                <w:lang w:eastAsia="ar-SA"/>
              </w:rPr>
            </w:pPr>
          </w:p>
        </w:tc>
      </w:tr>
      <w:tr w:rsidR="00922664" w:rsidRPr="00001F28" w14:paraId="1D3C3284"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9CE034"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1.7.</w:t>
            </w:r>
          </w:p>
        </w:tc>
        <w:tc>
          <w:tcPr>
            <w:tcW w:w="3009" w:type="dxa"/>
            <w:tcBorders>
              <w:top w:val="single" w:sz="4" w:space="0" w:color="000000"/>
              <w:left w:val="single" w:sz="4" w:space="0" w:color="000000"/>
              <w:bottom w:val="single" w:sz="4" w:space="0" w:color="000000"/>
              <w:right w:val="single" w:sz="4" w:space="0" w:color="000000"/>
            </w:tcBorders>
          </w:tcPr>
          <w:p w14:paraId="5251FB96"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hAnsi="Times New Roman" w:cs="Times New Roman"/>
                <w:color w:val="000000" w:themeColor="text1"/>
              </w:rPr>
              <w:t>Matavimui naudojamas plokštumų plotų metodas</w:t>
            </w:r>
          </w:p>
        </w:tc>
        <w:tc>
          <w:tcPr>
            <w:tcW w:w="4220" w:type="dxa"/>
            <w:tcBorders>
              <w:top w:val="single" w:sz="4" w:space="0" w:color="000000"/>
              <w:left w:val="single" w:sz="4" w:space="0" w:color="000000"/>
              <w:bottom w:val="single" w:sz="4" w:space="0" w:color="000000"/>
              <w:right w:val="single" w:sz="4" w:space="0" w:color="000000"/>
            </w:tcBorders>
          </w:tcPr>
          <w:p w14:paraId="2E2D9B62" w14:textId="77777777" w:rsidR="00922664" w:rsidRPr="00001F28" w:rsidRDefault="00922664" w:rsidP="00001F28">
            <w:pPr>
              <w:pStyle w:val="Porat"/>
              <w:tabs>
                <w:tab w:val="clear" w:pos="4153"/>
                <w:tab w:val="clear" w:pos="8306"/>
              </w:tabs>
              <w:suppressAutoHyphens/>
              <w:snapToGrid w:val="0"/>
              <w:textAlignment w:val="baseline"/>
              <w:rPr>
                <w:rFonts w:eastAsia="Symbol"/>
                <w:bCs/>
                <w:noProof/>
                <w:color w:val="000000" w:themeColor="text1"/>
                <w:sz w:val="22"/>
                <w:szCs w:val="22"/>
                <w:lang w:eastAsia="ar-SA"/>
              </w:rPr>
            </w:pPr>
            <w:r w:rsidRPr="00001F28">
              <w:rPr>
                <w:noProof/>
                <w:color w:val="000000" w:themeColor="text1"/>
                <w:sz w:val="22"/>
                <w:szCs w:val="22"/>
              </w:rPr>
              <w:t>≥ 24 plokštumos</w:t>
            </w:r>
          </w:p>
        </w:tc>
        <w:tc>
          <w:tcPr>
            <w:tcW w:w="2551" w:type="dxa"/>
            <w:tcBorders>
              <w:top w:val="single" w:sz="4" w:space="0" w:color="000000"/>
              <w:left w:val="single" w:sz="4" w:space="0" w:color="000000"/>
              <w:bottom w:val="single" w:sz="4" w:space="0" w:color="000000"/>
              <w:right w:val="single" w:sz="4" w:space="0" w:color="000000"/>
            </w:tcBorders>
          </w:tcPr>
          <w:p w14:paraId="26AEDC0A"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tc>
      </w:tr>
      <w:tr w:rsidR="00922664" w:rsidRPr="00001F28" w14:paraId="155B1115" w14:textId="77777777" w:rsidTr="003E6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15"/>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6AC55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1.8</w:t>
            </w:r>
          </w:p>
        </w:tc>
        <w:tc>
          <w:tcPr>
            <w:tcW w:w="3009" w:type="dxa"/>
            <w:tcBorders>
              <w:top w:val="single" w:sz="4" w:space="0" w:color="000000"/>
              <w:left w:val="single" w:sz="4" w:space="0" w:color="000000"/>
              <w:bottom w:val="single" w:sz="4" w:space="0" w:color="000000"/>
              <w:right w:val="single" w:sz="4" w:space="0" w:color="000000"/>
            </w:tcBorders>
          </w:tcPr>
          <w:p w14:paraId="0021C78B" w14:textId="77777777" w:rsidR="00922664" w:rsidRPr="00001F28" w:rsidRDefault="00922664" w:rsidP="00001F28">
            <w:pPr>
              <w:suppressAutoHyphens/>
              <w:snapToGrid w:val="0"/>
              <w:spacing w:after="0" w:line="240" w:lineRule="auto"/>
              <w:textAlignment w:val="baseline"/>
              <w:rPr>
                <w:rFonts w:ascii="Times New Roman" w:hAnsi="Times New Roman" w:cs="Times New Roman"/>
                <w:color w:val="000000" w:themeColor="text1"/>
              </w:rPr>
            </w:pPr>
            <w:r w:rsidRPr="00001F28">
              <w:rPr>
                <w:rFonts w:ascii="Times New Roman" w:hAnsi="Times New Roman" w:cs="Times New Roman"/>
                <w:color w:val="000000" w:themeColor="text1"/>
              </w:rPr>
              <w:t>Didžiausias apžiūros laukas (</w:t>
            </w:r>
            <w:r w:rsidRPr="00AA400E">
              <w:rPr>
                <w:rFonts w:ascii="Times New Roman" w:hAnsi="Times New Roman" w:cs="Times New Roman"/>
                <w:color w:val="000000" w:themeColor="text1"/>
              </w:rPr>
              <w:t>angl</w:t>
            </w:r>
            <w:r w:rsidRPr="003E68A9">
              <w:rPr>
                <w:rFonts w:ascii="Times New Roman" w:hAnsi="Times New Roman" w:cs="Times New Roman"/>
                <w:i/>
                <w:color w:val="000000" w:themeColor="text1"/>
              </w:rPr>
              <w:t>.</w:t>
            </w:r>
            <w:r w:rsidRPr="00001F28">
              <w:rPr>
                <w:rFonts w:ascii="Times New Roman" w:hAnsi="Times New Roman" w:cs="Times New Roman"/>
                <w:color w:val="000000" w:themeColor="text1"/>
              </w:rPr>
              <w:t xml:space="preserve"> </w:t>
            </w:r>
            <w:r w:rsidRPr="00AA400E">
              <w:rPr>
                <w:rFonts w:ascii="Times New Roman" w:hAnsi="Times New Roman" w:cs="Times New Roman"/>
                <w:i/>
                <w:color w:val="000000" w:themeColor="text1"/>
              </w:rPr>
              <w:t>FOV</w:t>
            </w:r>
            <w:r w:rsidRPr="00001F28">
              <w:rPr>
                <w:rFonts w:ascii="Times New Roman" w:hAnsi="Times New Roman" w:cs="Times New Roman"/>
                <w:color w:val="000000" w:themeColor="text1"/>
              </w:rPr>
              <w:t>) X, Y ir Z ašyse</w:t>
            </w:r>
          </w:p>
        </w:tc>
        <w:tc>
          <w:tcPr>
            <w:tcW w:w="4220" w:type="dxa"/>
            <w:tcBorders>
              <w:top w:val="single" w:sz="4" w:space="0" w:color="000000"/>
              <w:left w:val="single" w:sz="4" w:space="0" w:color="000000"/>
              <w:bottom w:val="single" w:sz="4" w:space="0" w:color="000000"/>
              <w:right w:val="single" w:sz="4" w:space="0" w:color="000000"/>
            </w:tcBorders>
          </w:tcPr>
          <w:p w14:paraId="2AF0DBAA"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 50 cm (50x50x50 cm)</w:t>
            </w:r>
          </w:p>
        </w:tc>
        <w:tc>
          <w:tcPr>
            <w:tcW w:w="2551" w:type="dxa"/>
            <w:tcBorders>
              <w:top w:val="single" w:sz="4" w:space="0" w:color="000000"/>
              <w:left w:val="single" w:sz="4" w:space="0" w:color="000000"/>
              <w:bottom w:val="single" w:sz="4" w:space="0" w:color="000000"/>
              <w:right w:val="single" w:sz="4" w:space="0" w:color="000000"/>
            </w:tcBorders>
          </w:tcPr>
          <w:p w14:paraId="7527DD20"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tc>
      </w:tr>
      <w:tr w:rsidR="00922664" w:rsidRPr="00001F28" w14:paraId="64BC933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1AB213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1.9.</w:t>
            </w:r>
          </w:p>
        </w:tc>
        <w:tc>
          <w:tcPr>
            <w:tcW w:w="3009" w:type="dxa"/>
            <w:tcBorders>
              <w:top w:val="single" w:sz="4" w:space="0" w:color="000000"/>
              <w:left w:val="single" w:sz="4" w:space="0" w:color="000000"/>
              <w:bottom w:val="single" w:sz="4" w:space="0" w:color="000000"/>
              <w:right w:val="single" w:sz="4" w:space="0" w:color="000000"/>
            </w:tcBorders>
          </w:tcPr>
          <w:p w14:paraId="7D269CA9"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Triukšmo slopinimas</w:t>
            </w:r>
          </w:p>
        </w:tc>
        <w:tc>
          <w:tcPr>
            <w:tcW w:w="4220" w:type="dxa"/>
            <w:tcBorders>
              <w:top w:val="single" w:sz="4" w:space="0" w:color="000000"/>
              <w:left w:val="single" w:sz="4" w:space="0" w:color="000000"/>
              <w:bottom w:val="single" w:sz="4" w:space="0" w:color="000000"/>
              <w:right w:val="single" w:sz="4" w:space="0" w:color="000000"/>
            </w:tcBorders>
          </w:tcPr>
          <w:p w14:paraId="4D55037E"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Aparatūrinės ir programinės įrangos sąveika paremta triukšmo slopinimo technologija (QuietX, ART, Pianissimo, Softone, SoftSound arba lygiavertė)</w:t>
            </w:r>
          </w:p>
        </w:tc>
        <w:tc>
          <w:tcPr>
            <w:tcW w:w="2551" w:type="dxa"/>
            <w:tcBorders>
              <w:top w:val="single" w:sz="4" w:space="0" w:color="000000"/>
              <w:left w:val="single" w:sz="4" w:space="0" w:color="000000"/>
              <w:bottom w:val="single" w:sz="4" w:space="0" w:color="000000"/>
              <w:right w:val="single" w:sz="4" w:space="0" w:color="000000"/>
            </w:tcBorders>
          </w:tcPr>
          <w:p w14:paraId="5173DB9A"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748D3C1C"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1677606"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2.</w:t>
            </w:r>
          </w:p>
        </w:tc>
        <w:tc>
          <w:tcPr>
            <w:tcW w:w="3009" w:type="dxa"/>
            <w:tcBorders>
              <w:top w:val="single" w:sz="4" w:space="0" w:color="000000"/>
              <w:left w:val="single" w:sz="4" w:space="0" w:color="000000"/>
              <w:bottom w:val="single" w:sz="4" w:space="0" w:color="000000"/>
              <w:right w:val="single" w:sz="4" w:space="0" w:color="000000"/>
            </w:tcBorders>
          </w:tcPr>
          <w:p w14:paraId="692798F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strike/>
                <w:color w:val="000000" w:themeColor="text1"/>
                <w:lang w:eastAsia="ar-SA"/>
              </w:rPr>
            </w:pPr>
            <w:r w:rsidRPr="00001F28">
              <w:rPr>
                <w:rFonts w:ascii="Times New Roman" w:eastAsia="SimSun" w:hAnsi="Times New Roman" w:cs="Times New Roman"/>
                <w:b/>
                <w:bCs/>
                <w:color w:val="000000" w:themeColor="text1"/>
                <w:lang w:eastAsia="ar-SA"/>
              </w:rPr>
              <w:t>Gradientų sistema:</w:t>
            </w:r>
          </w:p>
        </w:tc>
        <w:tc>
          <w:tcPr>
            <w:tcW w:w="4220" w:type="dxa"/>
            <w:tcBorders>
              <w:top w:val="single" w:sz="4" w:space="0" w:color="000000"/>
              <w:left w:val="single" w:sz="4" w:space="0" w:color="000000"/>
              <w:bottom w:val="single" w:sz="4" w:space="0" w:color="000000"/>
              <w:right w:val="single" w:sz="4" w:space="0" w:color="000000"/>
            </w:tcBorders>
          </w:tcPr>
          <w:p w14:paraId="2F256028" w14:textId="77777777" w:rsidR="00922664" w:rsidRPr="00001F28" w:rsidRDefault="00922664" w:rsidP="00001F28">
            <w:pPr>
              <w:pStyle w:val="Porat"/>
              <w:tabs>
                <w:tab w:val="clear" w:pos="4153"/>
                <w:tab w:val="clear" w:pos="8306"/>
              </w:tabs>
              <w:suppressAutoHyphens/>
              <w:snapToGrid w:val="0"/>
              <w:textAlignment w:val="baseline"/>
              <w:rPr>
                <w:rFonts w:eastAsia="SimSun"/>
                <w:bCs/>
                <w:strike/>
                <w:noProof/>
                <w:color w:val="000000" w:themeColor="text1"/>
                <w:sz w:val="22"/>
                <w:szCs w:val="22"/>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47E69920" w14:textId="77777777" w:rsidR="00922664" w:rsidRPr="00001F28" w:rsidRDefault="00922664" w:rsidP="00001F28">
            <w:pPr>
              <w:pStyle w:val="Porat"/>
              <w:tabs>
                <w:tab w:val="clear" w:pos="4153"/>
                <w:tab w:val="clear" w:pos="8306"/>
              </w:tabs>
              <w:suppressAutoHyphens/>
              <w:snapToGrid w:val="0"/>
              <w:textAlignment w:val="baseline"/>
              <w:rPr>
                <w:rFonts w:eastAsia="SimSun"/>
                <w:bCs/>
                <w:strike/>
                <w:noProof/>
                <w:color w:val="000000" w:themeColor="text1"/>
                <w:sz w:val="22"/>
                <w:szCs w:val="22"/>
                <w:lang w:eastAsia="ar-SA"/>
              </w:rPr>
            </w:pPr>
          </w:p>
        </w:tc>
      </w:tr>
      <w:tr w:rsidR="00922664" w:rsidRPr="00001F28" w14:paraId="27B63931"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947F60E"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2.1.</w:t>
            </w:r>
          </w:p>
        </w:tc>
        <w:tc>
          <w:tcPr>
            <w:tcW w:w="3009" w:type="dxa"/>
            <w:tcBorders>
              <w:top w:val="single" w:sz="4" w:space="0" w:color="000000"/>
              <w:left w:val="single" w:sz="4" w:space="0" w:color="000000"/>
              <w:bottom w:val="single" w:sz="4" w:space="0" w:color="000000"/>
              <w:right w:val="single" w:sz="4" w:space="0" w:color="000000"/>
            </w:tcBorders>
          </w:tcPr>
          <w:p w14:paraId="08B768E8"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Maksimali gradientų magnetinio lauko amplitudė kiekvienoje (x, y, z) ašyje </w:t>
            </w:r>
          </w:p>
        </w:tc>
        <w:tc>
          <w:tcPr>
            <w:tcW w:w="4220" w:type="dxa"/>
            <w:tcBorders>
              <w:top w:val="single" w:sz="4" w:space="0" w:color="000000"/>
              <w:left w:val="single" w:sz="4" w:space="0" w:color="000000"/>
              <w:bottom w:val="single" w:sz="4" w:space="0" w:color="000000"/>
              <w:right w:val="single" w:sz="4" w:space="0" w:color="000000"/>
            </w:tcBorders>
          </w:tcPr>
          <w:p w14:paraId="7F403C6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45 mT/m</w:t>
            </w:r>
          </w:p>
        </w:tc>
        <w:tc>
          <w:tcPr>
            <w:tcW w:w="2551" w:type="dxa"/>
            <w:tcBorders>
              <w:top w:val="single" w:sz="4" w:space="0" w:color="000000"/>
              <w:left w:val="single" w:sz="4" w:space="0" w:color="000000"/>
              <w:bottom w:val="single" w:sz="4" w:space="0" w:color="000000"/>
              <w:right w:val="single" w:sz="4" w:space="0" w:color="000000"/>
            </w:tcBorders>
          </w:tcPr>
          <w:p w14:paraId="5E596CF7"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278723B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4BCD123"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2.2.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AAFF85E"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Maksimalus magnetinio lauko  stiprumo kitimo greitis kiekvienoje (x, y, z) ašyje (angl. </w:t>
            </w:r>
            <w:r w:rsidRPr="00001F28">
              <w:rPr>
                <w:rFonts w:ascii="Times New Roman" w:eastAsia="SimSun" w:hAnsi="Times New Roman" w:cs="Times New Roman"/>
                <w:bCs/>
                <w:i/>
                <w:color w:val="000000" w:themeColor="text1"/>
                <w:lang w:eastAsia="ar-SA"/>
              </w:rPr>
              <w:t>slew rate</w:t>
            </w:r>
            <w:r w:rsidRPr="00001F28">
              <w:rPr>
                <w:rFonts w:ascii="Times New Roman" w:eastAsia="SimSun" w:hAnsi="Times New Roman" w:cs="Times New Roman"/>
                <w:bCs/>
                <w:color w:val="000000" w:themeColor="text1"/>
                <w:lang w:eastAsia="ar-SA"/>
              </w:rPr>
              <w:t xml:space="preserve">) </w:t>
            </w:r>
          </w:p>
        </w:tc>
        <w:tc>
          <w:tcPr>
            <w:tcW w:w="4220" w:type="dxa"/>
            <w:tcBorders>
              <w:top w:val="single" w:sz="4" w:space="0" w:color="000000"/>
              <w:left w:val="single" w:sz="4" w:space="0" w:color="000000"/>
              <w:bottom w:val="single" w:sz="4" w:space="0" w:color="000000"/>
              <w:right w:val="single" w:sz="4" w:space="0" w:color="000000"/>
            </w:tcBorders>
          </w:tcPr>
          <w:p w14:paraId="3BD80105"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200 T/m/s </w:t>
            </w:r>
          </w:p>
        </w:tc>
        <w:tc>
          <w:tcPr>
            <w:tcW w:w="2551" w:type="dxa"/>
            <w:tcBorders>
              <w:top w:val="single" w:sz="4" w:space="0" w:color="000000"/>
              <w:left w:val="single" w:sz="4" w:space="0" w:color="000000"/>
              <w:bottom w:val="single" w:sz="4" w:space="0" w:color="000000"/>
              <w:right w:val="single" w:sz="4" w:space="0" w:color="000000"/>
            </w:tcBorders>
          </w:tcPr>
          <w:p w14:paraId="68ABF29B"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2BEE165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70E8B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lastRenderedPageBreak/>
              <w:t>2.3.</w:t>
            </w:r>
          </w:p>
        </w:tc>
        <w:tc>
          <w:tcPr>
            <w:tcW w:w="3009" w:type="dxa"/>
            <w:tcBorders>
              <w:top w:val="single" w:sz="4" w:space="0" w:color="000000"/>
              <w:left w:val="single" w:sz="4" w:space="0" w:color="000000"/>
              <w:bottom w:val="single" w:sz="4" w:space="0" w:color="000000"/>
              <w:right w:val="single" w:sz="4" w:space="0" w:color="000000"/>
            </w:tcBorders>
          </w:tcPr>
          <w:p w14:paraId="349B61E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hAnsi="Times New Roman" w:cs="Times New Roman"/>
                <w:color w:val="000000" w:themeColor="text1"/>
              </w:rPr>
              <w:t xml:space="preserve">Gradientų darbo trukmė, dirbant maksimaliu krūviu (angl. </w:t>
            </w:r>
            <w:r w:rsidRPr="00001F28">
              <w:rPr>
                <w:rFonts w:ascii="Times New Roman" w:hAnsi="Times New Roman" w:cs="Times New Roman"/>
                <w:i/>
                <w:iCs/>
                <w:color w:val="000000" w:themeColor="text1"/>
              </w:rPr>
              <w:t>duty cycle</w:t>
            </w:r>
            <w:r w:rsidRPr="00001F28">
              <w:rPr>
                <w:rFonts w:ascii="Times New Roman" w:hAnsi="Times New Roman" w:cs="Times New Roman"/>
                <w:color w:val="000000" w:themeColor="text1"/>
              </w:rPr>
              <w:t>)</w:t>
            </w:r>
          </w:p>
        </w:tc>
        <w:tc>
          <w:tcPr>
            <w:tcW w:w="4220" w:type="dxa"/>
            <w:tcBorders>
              <w:top w:val="single" w:sz="4" w:space="0" w:color="000000"/>
              <w:left w:val="single" w:sz="4" w:space="0" w:color="000000"/>
              <w:bottom w:val="single" w:sz="4" w:space="0" w:color="000000"/>
              <w:right w:val="single" w:sz="4" w:space="0" w:color="000000"/>
            </w:tcBorders>
          </w:tcPr>
          <w:p w14:paraId="4808D7EE"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hAnsi="Times New Roman" w:cs="Times New Roman"/>
                <w:color w:val="000000" w:themeColor="text1"/>
              </w:rPr>
              <w:t>100 proc.</w:t>
            </w:r>
          </w:p>
        </w:tc>
        <w:tc>
          <w:tcPr>
            <w:tcW w:w="2551" w:type="dxa"/>
            <w:tcBorders>
              <w:top w:val="single" w:sz="4" w:space="0" w:color="000000"/>
              <w:left w:val="single" w:sz="4" w:space="0" w:color="000000"/>
              <w:bottom w:val="single" w:sz="4" w:space="0" w:color="000000"/>
              <w:right w:val="single" w:sz="4" w:space="0" w:color="000000"/>
            </w:tcBorders>
          </w:tcPr>
          <w:p w14:paraId="16509197" w14:textId="77777777" w:rsidR="00922664" w:rsidRPr="00001F28" w:rsidRDefault="00922664" w:rsidP="00001F28">
            <w:pPr>
              <w:suppressAutoHyphens/>
              <w:snapToGrid w:val="0"/>
              <w:spacing w:after="0" w:line="240" w:lineRule="auto"/>
              <w:textAlignment w:val="baseline"/>
              <w:rPr>
                <w:rFonts w:ascii="Times New Roman" w:hAnsi="Times New Roman" w:cs="Times New Roman"/>
                <w:color w:val="000000" w:themeColor="text1"/>
              </w:rPr>
            </w:pPr>
          </w:p>
        </w:tc>
      </w:tr>
      <w:tr w:rsidR="00922664" w:rsidRPr="00001F28" w14:paraId="7E4CCA7F"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DAC756"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3.</w:t>
            </w:r>
          </w:p>
        </w:tc>
        <w:tc>
          <w:tcPr>
            <w:tcW w:w="3009" w:type="dxa"/>
            <w:tcBorders>
              <w:top w:val="single" w:sz="4" w:space="0" w:color="000000"/>
              <w:left w:val="single" w:sz="4" w:space="0" w:color="000000"/>
              <w:bottom w:val="single" w:sz="4" w:space="0" w:color="000000"/>
              <w:right w:val="single" w:sz="4" w:space="0" w:color="000000"/>
            </w:tcBorders>
          </w:tcPr>
          <w:p w14:paraId="4F1E2AF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Radijo dažnių (RD) sistema:</w:t>
            </w:r>
          </w:p>
        </w:tc>
        <w:tc>
          <w:tcPr>
            <w:tcW w:w="4220" w:type="dxa"/>
            <w:tcBorders>
              <w:top w:val="single" w:sz="4" w:space="0" w:color="000000"/>
              <w:left w:val="single" w:sz="4" w:space="0" w:color="000000"/>
              <w:bottom w:val="single" w:sz="4" w:space="0" w:color="000000"/>
              <w:right w:val="single" w:sz="4" w:space="0" w:color="000000"/>
            </w:tcBorders>
          </w:tcPr>
          <w:p w14:paraId="53646309"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4D382769"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3D732F9F"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0164CB"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3.1.</w:t>
            </w:r>
          </w:p>
        </w:tc>
        <w:tc>
          <w:tcPr>
            <w:tcW w:w="3009" w:type="dxa"/>
            <w:tcBorders>
              <w:top w:val="single" w:sz="4" w:space="0" w:color="000000"/>
              <w:left w:val="single" w:sz="4" w:space="0" w:color="000000"/>
              <w:bottom w:val="single" w:sz="4" w:space="0" w:color="000000"/>
              <w:right w:val="single" w:sz="4" w:space="0" w:color="000000"/>
            </w:tcBorders>
          </w:tcPr>
          <w:p w14:paraId="4784A6EC"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Radijo dažnio perdavimo maksimali galia</w:t>
            </w:r>
          </w:p>
        </w:tc>
        <w:tc>
          <w:tcPr>
            <w:tcW w:w="4220" w:type="dxa"/>
            <w:tcBorders>
              <w:top w:val="single" w:sz="4" w:space="0" w:color="000000"/>
              <w:left w:val="single" w:sz="4" w:space="0" w:color="000000"/>
              <w:bottom w:val="single" w:sz="4" w:space="0" w:color="000000"/>
              <w:right w:val="single" w:sz="4" w:space="0" w:color="000000"/>
            </w:tcBorders>
          </w:tcPr>
          <w:p w14:paraId="47048A25" w14:textId="77777777" w:rsidR="00922664" w:rsidRPr="00001F28" w:rsidRDefault="00922664" w:rsidP="00001F28">
            <w:pPr>
              <w:spacing w:after="0" w:line="240" w:lineRule="auto"/>
              <w:rPr>
                <w:rFonts w:ascii="Times New Roman" w:eastAsia="Calibri" w:hAnsi="Times New Roman" w:cs="Times New Roman"/>
                <w:color w:val="000000" w:themeColor="text1"/>
              </w:rPr>
            </w:pPr>
            <w:r w:rsidRPr="00001F28">
              <w:rPr>
                <w:rFonts w:ascii="Times New Roman" w:eastAsia="Symbol" w:hAnsi="Times New Roman" w:cs="Times New Roman"/>
                <w:bCs/>
                <w:color w:val="000000" w:themeColor="text1"/>
                <w:lang w:eastAsia="ar-SA"/>
              </w:rPr>
              <w:t xml:space="preserve">≥ 16 kW </w:t>
            </w:r>
          </w:p>
        </w:tc>
        <w:tc>
          <w:tcPr>
            <w:tcW w:w="2551" w:type="dxa"/>
            <w:tcBorders>
              <w:top w:val="single" w:sz="4" w:space="0" w:color="000000"/>
              <w:left w:val="single" w:sz="4" w:space="0" w:color="000000"/>
              <w:bottom w:val="single" w:sz="4" w:space="0" w:color="000000"/>
              <w:right w:val="single" w:sz="4" w:space="0" w:color="000000"/>
            </w:tcBorders>
          </w:tcPr>
          <w:p w14:paraId="14348230" w14:textId="77777777" w:rsidR="00922664" w:rsidRPr="00001F28" w:rsidRDefault="00922664" w:rsidP="00001F28">
            <w:pPr>
              <w:spacing w:after="0" w:line="240" w:lineRule="auto"/>
              <w:rPr>
                <w:rFonts w:ascii="Times New Roman" w:eastAsia="Symbol" w:hAnsi="Times New Roman" w:cs="Times New Roman"/>
                <w:bCs/>
                <w:color w:val="000000" w:themeColor="text1"/>
                <w:lang w:eastAsia="ar-SA"/>
              </w:rPr>
            </w:pPr>
          </w:p>
        </w:tc>
      </w:tr>
      <w:tr w:rsidR="00922664" w:rsidRPr="00001F28" w14:paraId="49C3B3C6"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F6CBD8"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3.2.</w:t>
            </w:r>
          </w:p>
        </w:tc>
        <w:tc>
          <w:tcPr>
            <w:tcW w:w="3009" w:type="dxa"/>
            <w:tcBorders>
              <w:top w:val="single" w:sz="4" w:space="0" w:color="000000"/>
              <w:left w:val="single" w:sz="4" w:space="0" w:color="000000"/>
              <w:bottom w:val="single" w:sz="4" w:space="0" w:color="000000"/>
              <w:right w:val="single" w:sz="4" w:space="0" w:color="000000"/>
            </w:tcBorders>
          </w:tcPr>
          <w:p w14:paraId="44F6D238"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bookmarkStart w:id="0" w:name="_Hlk106612401"/>
            <w:r w:rsidRPr="00001F28">
              <w:rPr>
                <w:rFonts w:ascii="Times New Roman" w:eastAsia="SimSun" w:hAnsi="Times New Roman" w:cs="Times New Roman"/>
                <w:bCs/>
                <w:color w:val="000000" w:themeColor="text1"/>
                <w:lang w:eastAsia="ar-SA"/>
              </w:rPr>
              <w:t xml:space="preserve">Nepriklausomų imtuvo kanalų skaičius </w:t>
            </w:r>
            <w:bookmarkEnd w:id="0"/>
          </w:p>
        </w:tc>
        <w:tc>
          <w:tcPr>
            <w:tcW w:w="4220" w:type="dxa"/>
            <w:tcBorders>
              <w:top w:val="single" w:sz="4" w:space="0" w:color="000000"/>
              <w:left w:val="single" w:sz="4" w:space="0" w:color="000000"/>
              <w:bottom w:val="single" w:sz="4" w:space="0" w:color="000000"/>
              <w:right w:val="single" w:sz="4" w:space="0" w:color="000000"/>
            </w:tcBorders>
          </w:tcPr>
          <w:p w14:paraId="4BEB8363" w14:textId="77777777" w:rsidR="00922664" w:rsidRPr="00001F28" w:rsidRDefault="00922664" w:rsidP="00001F28">
            <w:pPr>
              <w:suppressAutoHyphens/>
              <w:snapToGrid w:val="0"/>
              <w:spacing w:after="0" w:line="240" w:lineRule="auto"/>
              <w:textAlignment w:val="baseline"/>
              <w:rPr>
                <w:rFonts w:ascii="Times New Roman" w:hAnsi="Times New Roman" w:cs="Times New Roman"/>
                <w:color w:val="000000" w:themeColor="text1"/>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48 (reikalavimas netaikomas tuo atveju, jei siūloma skaitmeninė nuo kanalų nepriklausoma sistema)</w:t>
            </w:r>
          </w:p>
        </w:tc>
        <w:tc>
          <w:tcPr>
            <w:tcW w:w="2551" w:type="dxa"/>
            <w:tcBorders>
              <w:top w:val="single" w:sz="4" w:space="0" w:color="000000"/>
              <w:left w:val="single" w:sz="4" w:space="0" w:color="000000"/>
              <w:bottom w:val="single" w:sz="4" w:space="0" w:color="000000"/>
              <w:right w:val="single" w:sz="4" w:space="0" w:color="000000"/>
            </w:tcBorders>
          </w:tcPr>
          <w:p w14:paraId="251C4D06"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0C240914"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3D48F8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3.3.</w:t>
            </w:r>
          </w:p>
        </w:tc>
        <w:tc>
          <w:tcPr>
            <w:tcW w:w="3009" w:type="dxa"/>
            <w:tcBorders>
              <w:top w:val="single" w:sz="4" w:space="0" w:color="000000"/>
              <w:left w:val="single" w:sz="4" w:space="0" w:color="000000"/>
              <w:bottom w:val="single" w:sz="4" w:space="0" w:color="000000"/>
              <w:right w:val="single" w:sz="4" w:space="0" w:color="000000"/>
            </w:tcBorders>
          </w:tcPr>
          <w:p w14:paraId="3C938E74"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Imtuvo raiška</w:t>
            </w:r>
          </w:p>
        </w:tc>
        <w:tc>
          <w:tcPr>
            <w:tcW w:w="4220" w:type="dxa"/>
            <w:tcBorders>
              <w:top w:val="single" w:sz="4" w:space="0" w:color="000000"/>
              <w:left w:val="single" w:sz="4" w:space="0" w:color="000000"/>
              <w:bottom w:val="single" w:sz="4" w:space="0" w:color="000000"/>
              <w:right w:val="single" w:sz="4" w:space="0" w:color="000000"/>
            </w:tcBorders>
          </w:tcPr>
          <w:p w14:paraId="03CCD295"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 32 bitai</w:t>
            </w:r>
          </w:p>
        </w:tc>
        <w:tc>
          <w:tcPr>
            <w:tcW w:w="2551" w:type="dxa"/>
            <w:tcBorders>
              <w:top w:val="single" w:sz="4" w:space="0" w:color="000000"/>
              <w:left w:val="single" w:sz="4" w:space="0" w:color="000000"/>
              <w:bottom w:val="single" w:sz="4" w:space="0" w:color="000000"/>
              <w:right w:val="single" w:sz="4" w:space="0" w:color="000000"/>
            </w:tcBorders>
          </w:tcPr>
          <w:p w14:paraId="63B75AD2"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67874361"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7CEF2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4.</w:t>
            </w:r>
          </w:p>
        </w:tc>
        <w:tc>
          <w:tcPr>
            <w:tcW w:w="3009" w:type="dxa"/>
            <w:tcBorders>
              <w:top w:val="single" w:sz="4" w:space="0" w:color="000000"/>
              <w:left w:val="single" w:sz="4" w:space="0" w:color="000000"/>
              <w:bottom w:val="single" w:sz="4" w:space="0" w:color="000000"/>
              <w:right w:val="single" w:sz="4" w:space="0" w:color="000000"/>
            </w:tcBorders>
          </w:tcPr>
          <w:p w14:paraId="1CEE749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RD siuntimo/priėmimo (tyrimų) ritės:</w:t>
            </w:r>
          </w:p>
        </w:tc>
        <w:tc>
          <w:tcPr>
            <w:tcW w:w="4220" w:type="dxa"/>
            <w:tcBorders>
              <w:top w:val="single" w:sz="4" w:space="0" w:color="000000"/>
              <w:left w:val="single" w:sz="4" w:space="0" w:color="000000"/>
              <w:bottom w:val="single" w:sz="4" w:space="0" w:color="000000"/>
              <w:right w:val="single" w:sz="4" w:space="0" w:color="000000"/>
            </w:tcBorders>
          </w:tcPr>
          <w:p w14:paraId="02FAC5A2"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697C7AFE"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200B881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30E0A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4.1.</w:t>
            </w:r>
          </w:p>
        </w:tc>
        <w:tc>
          <w:tcPr>
            <w:tcW w:w="3009" w:type="dxa"/>
            <w:tcBorders>
              <w:top w:val="single" w:sz="4" w:space="0" w:color="000000"/>
              <w:left w:val="single" w:sz="4" w:space="0" w:color="000000"/>
              <w:bottom w:val="single" w:sz="4" w:space="0" w:color="000000"/>
              <w:right w:val="single" w:sz="4" w:space="0" w:color="000000"/>
            </w:tcBorders>
          </w:tcPr>
          <w:p w14:paraId="2D27C056"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Siuntimo / priėmimo ritė, įmontuota gentryje</w:t>
            </w:r>
          </w:p>
        </w:tc>
        <w:tc>
          <w:tcPr>
            <w:tcW w:w="4220" w:type="dxa"/>
            <w:tcBorders>
              <w:top w:val="single" w:sz="4" w:space="0" w:color="000000"/>
              <w:left w:val="single" w:sz="4" w:space="0" w:color="000000"/>
              <w:bottom w:val="single" w:sz="4" w:space="0" w:color="000000"/>
              <w:right w:val="single" w:sz="4" w:space="0" w:color="000000"/>
            </w:tcBorders>
          </w:tcPr>
          <w:p w14:paraId="690A7044"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1 vnt.</w:t>
            </w:r>
          </w:p>
        </w:tc>
        <w:tc>
          <w:tcPr>
            <w:tcW w:w="2551" w:type="dxa"/>
            <w:tcBorders>
              <w:top w:val="single" w:sz="4" w:space="0" w:color="000000"/>
              <w:left w:val="single" w:sz="4" w:space="0" w:color="000000"/>
              <w:bottom w:val="single" w:sz="4" w:space="0" w:color="000000"/>
              <w:right w:val="single" w:sz="4" w:space="0" w:color="000000"/>
            </w:tcBorders>
          </w:tcPr>
          <w:p w14:paraId="5081D66A"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786D6946"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56F8256"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4.2.</w:t>
            </w:r>
          </w:p>
        </w:tc>
        <w:tc>
          <w:tcPr>
            <w:tcW w:w="3009" w:type="dxa"/>
            <w:tcBorders>
              <w:top w:val="single" w:sz="4" w:space="0" w:color="000000"/>
              <w:left w:val="single" w:sz="4" w:space="0" w:color="000000"/>
              <w:bottom w:val="single" w:sz="4" w:space="0" w:color="000000"/>
              <w:right w:val="single" w:sz="4" w:space="0" w:color="000000"/>
            </w:tcBorders>
          </w:tcPr>
          <w:p w14:paraId="51E803BE"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Ritė, skirta galvos ir kaklo tyrimams, </w:t>
            </w:r>
            <w:r w:rsidRPr="00001F28">
              <w:rPr>
                <w:rFonts w:ascii="Times New Roman" w:hAnsi="Times New Roman" w:cs="Times New Roman"/>
                <w:color w:val="000000" w:themeColor="text1"/>
              </w:rPr>
              <w:t>su pavertimo mechanizmu</w:t>
            </w:r>
          </w:p>
        </w:tc>
        <w:tc>
          <w:tcPr>
            <w:tcW w:w="4220" w:type="dxa"/>
            <w:tcBorders>
              <w:top w:val="single" w:sz="4" w:space="0" w:color="000000"/>
              <w:left w:val="single" w:sz="4" w:space="0" w:color="000000"/>
              <w:bottom w:val="single" w:sz="4" w:space="0" w:color="000000"/>
              <w:right w:val="single" w:sz="4" w:space="0" w:color="000000"/>
            </w:tcBorders>
          </w:tcPr>
          <w:p w14:paraId="4CE47C7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 vnt.</w:t>
            </w:r>
          </w:p>
        </w:tc>
        <w:tc>
          <w:tcPr>
            <w:tcW w:w="2551" w:type="dxa"/>
            <w:tcBorders>
              <w:top w:val="single" w:sz="4" w:space="0" w:color="000000"/>
              <w:left w:val="single" w:sz="4" w:space="0" w:color="000000"/>
              <w:bottom w:val="single" w:sz="4" w:space="0" w:color="000000"/>
              <w:right w:val="single" w:sz="4" w:space="0" w:color="000000"/>
            </w:tcBorders>
          </w:tcPr>
          <w:p w14:paraId="7486F4E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39F4BC1D"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86CA748"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4.2.1.</w:t>
            </w:r>
          </w:p>
        </w:tc>
        <w:tc>
          <w:tcPr>
            <w:tcW w:w="3009" w:type="dxa"/>
            <w:tcBorders>
              <w:top w:val="single" w:sz="4" w:space="0" w:color="000000"/>
              <w:left w:val="single" w:sz="4" w:space="0" w:color="000000"/>
              <w:bottom w:val="single" w:sz="4" w:space="0" w:color="000000"/>
              <w:right w:val="single" w:sz="4" w:space="0" w:color="000000"/>
            </w:tcBorders>
          </w:tcPr>
          <w:p w14:paraId="1B5A2A95"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Ritės kanalų (arba fizinių elementų) skaičius</w:t>
            </w:r>
          </w:p>
        </w:tc>
        <w:tc>
          <w:tcPr>
            <w:tcW w:w="4220" w:type="dxa"/>
            <w:tcBorders>
              <w:top w:val="single" w:sz="4" w:space="0" w:color="000000"/>
              <w:left w:val="single" w:sz="4" w:space="0" w:color="000000"/>
              <w:bottom w:val="single" w:sz="4" w:space="0" w:color="000000"/>
              <w:right w:val="single" w:sz="4" w:space="0" w:color="000000"/>
            </w:tcBorders>
          </w:tcPr>
          <w:p w14:paraId="6D205D29"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20</w:t>
            </w:r>
          </w:p>
        </w:tc>
        <w:tc>
          <w:tcPr>
            <w:tcW w:w="2551" w:type="dxa"/>
            <w:tcBorders>
              <w:top w:val="single" w:sz="4" w:space="0" w:color="000000"/>
              <w:left w:val="single" w:sz="4" w:space="0" w:color="000000"/>
              <w:bottom w:val="single" w:sz="4" w:space="0" w:color="000000"/>
              <w:right w:val="single" w:sz="4" w:space="0" w:color="000000"/>
            </w:tcBorders>
          </w:tcPr>
          <w:p w14:paraId="0DA2CF3B"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2277E5B8"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E1686B"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4.3.</w:t>
            </w:r>
          </w:p>
        </w:tc>
        <w:tc>
          <w:tcPr>
            <w:tcW w:w="3009" w:type="dxa"/>
            <w:tcBorders>
              <w:top w:val="single" w:sz="4" w:space="0" w:color="000000"/>
              <w:left w:val="single" w:sz="4" w:space="0" w:color="000000"/>
              <w:bottom w:val="single" w:sz="4" w:space="0" w:color="000000"/>
              <w:right w:val="single" w:sz="4" w:space="0" w:color="000000"/>
            </w:tcBorders>
          </w:tcPr>
          <w:p w14:paraId="6E6FC070"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 skirta viso stuburo tyrimams (jei reikalinga, naudojant kartu su rite, skirta galvos ir kaklo tyrimams)</w:t>
            </w:r>
          </w:p>
        </w:tc>
        <w:tc>
          <w:tcPr>
            <w:tcW w:w="4220" w:type="dxa"/>
            <w:tcBorders>
              <w:top w:val="single" w:sz="4" w:space="0" w:color="000000"/>
              <w:left w:val="single" w:sz="4" w:space="0" w:color="000000"/>
              <w:bottom w:val="single" w:sz="4" w:space="0" w:color="000000"/>
              <w:right w:val="single" w:sz="4" w:space="0" w:color="000000"/>
            </w:tcBorders>
          </w:tcPr>
          <w:p w14:paraId="5036745C"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 vnt.</w:t>
            </w:r>
          </w:p>
        </w:tc>
        <w:tc>
          <w:tcPr>
            <w:tcW w:w="2551" w:type="dxa"/>
            <w:tcBorders>
              <w:top w:val="single" w:sz="4" w:space="0" w:color="000000"/>
              <w:left w:val="single" w:sz="4" w:space="0" w:color="000000"/>
              <w:bottom w:val="single" w:sz="4" w:space="0" w:color="000000"/>
              <w:right w:val="single" w:sz="4" w:space="0" w:color="000000"/>
            </w:tcBorders>
          </w:tcPr>
          <w:p w14:paraId="541AC80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3982431D"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CB49A62"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4.3.1.</w:t>
            </w:r>
          </w:p>
        </w:tc>
        <w:tc>
          <w:tcPr>
            <w:tcW w:w="3009" w:type="dxa"/>
            <w:tcBorders>
              <w:top w:val="single" w:sz="4" w:space="0" w:color="000000"/>
              <w:left w:val="single" w:sz="4" w:space="0" w:color="000000"/>
              <w:bottom w:val="single" w:sz="4" w:space="0" w:color="000000"/>
              <w:right w:val="single" w:sz="4" w:space="0" w:color="000000"/>
            </w:tcBorders>
          </w:tcPr>
          <w:p w14:paraId="679399E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Ritės kanalų (arba fizinių elementų) skaičius</w:t>
            </w:r>
          </w:p>
        </w:tc>
        <w:tc>
          <w:tcPr>
            <w:tcW w:w="4220" w:type="dxa"/>
            <w:tcBorders>
              <w:top w:val="single" w:sz="4" w:space="0" w:color="000000"/>
              <w:left w:val="single" w:sz="4" w:space="0" w:color="000000"/>
              <w:bottom w:val="single" w:sz="4" w:space="0" w:color="000000"/>
              <w:right w:val="single" w:sz="4" w:space="0" w:color="000000"/>
            </w:tcBorders>
          </w:tcPr>
          <w:p w14:paraId="24855B3D"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32</w:t>
            </w:r>
          </w:p>
        </w:tc>
        <w:tc>
          <w:tcPr>
            <w:tcW w:w="2551" w:type="dxa"/>
            <w:tcBorders>
              <w:top w:val="single" w:sz="4" w:space="0" w:color="000000"/>
              <w:left w:val="single" w:sz="4" w:space="0" w:color="000000"/>
              <w:bottom w:val="single" w:sz="4" w:space="0" w:color="000000"/>
              <w:right w:val="single" w:sz="4" w:space="0" w:color="000000"/>
            </w:tcBorders>
          </w:tcPr>
          <w:p w14:paraId="2B09FED7"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6D0C700D"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55948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4.3.2.</w:t>
            </w:r>
          </w:p>
        </w:tc>
        <w:tc>
          <w:tcPr>
            <w:tcW w:w="3009" w:type="dxa"/>
            <w:tcBorders>
              <w:top w:val="single" w:sz="4" w:space="0" w:color="000000"/>
              <w:left w:val="single" w:sz="4" w:space="0" w:color="000000"/>
              <w:bottom w:val="single" w:sz="4" w:space="0" w:color="000000"/>
              <w:right w:val="single" w:sz="4" w:space="0" w:color="000000"/>
            </w:tcBorders>
          </w:tcPr>
          <w:p w14:paraId="4F304647"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Ritės įmontavimo vieta</w:t>
            </w:r>
          </w:p>
        </w:tc>
        <w:tc>
          <w:tcPr>
            <w:tcW w:w="4220" w:type="dxa"/>
            <w:tcBorders>
              <w:top w:val="single" w:sz="4" w:space="0" w:color="000000"/>
              <w:left w:val="single" w:sz="4" w:space="0" w:color="000000"/>
              <w:bottom w:val="single" w:sz="4" w:space="0" w:color="000000"/>
              <w:right w:val="single" w:sz="4" w:space="0" w:color="000000"/>
            </w:tcBorders>
          </w:tcPr>
          <w:p w14:paraId="0A04EAF6"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 įmontuota paciento stale</w:t>
            </w:r>
          </w:p>
        </w:tc>
        <w:tc>
          <w:tcPr>
            <w:tcW w:w="2551" w:type="dxa"/>
            <w:tcBorders>
              <w:top w:val="single" w:sz="4" w:space="0" w:color="000000"/>
              <w:left w:val="single" w:sz="4" w:space="0" w:color="000000"/>
              <w:bottom w:val="single" w:sz="4" w:space="0" w:color="000000"/>
              <w:right w:val="single" w:sz="4" w:space="0" w:color="000000"/>
            </w:tcBorders>
          </w:tcPr>
          <w:p w14:paraId="79B698A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53CDD298"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3393F1"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4.3.3.</w:t>
            </w:r>
          </w:p>
        </w:tc>
        <w:tc>
          <w:tcPr>
            <w:tcW w:w="3009" w:type="dxa"/>
            <w:tcBorders>
              <w:top w:val="single" w:sz="4" w:space="0" w:color="000000"/>
              <w:left w:val="single" w:sz="4" w:space="0" w:color="000000"/>
              <w:bottom w:val="single" w:sz="4" w:space="0" w:color="000000"/>
              <w:right w:val="single" w:sz="4" w:space="0" w:color="000000"/>
            </w:tcBorders>
          </w:tcPr>
          <w:p w14:paraId="02BF49B7" w14:textId="77777777" w:rsidR="00922664" w:rsidRPr="00001F28" w:rsidRDefault="00922664" w:rsidP="00001F28">
            <w:pPr>
              <w:pStyle w:val="LightGrid-Accent31"/>
              <w:suppressAutoHyphens/>
              <w:snapToGrid w:val="0"/>
              <w:ind w:left="0"/>
              <w:textAlignment w:val="baseline"/>
              <w:rPr>
                <w:rFonts w:eastAsia="SimSun"/>
                <w:bCs/>
                <w:noProof/>
                <w:color w:val="000000" w:themeColor="text1"/>
                <w:sz w:val="22"/>
                <w:szCs w:val="22"/>
                <w:lang w:val="lt-LT" w:eastAsia="ar-SA"/>
              </w:rPr>
            </w:pPr>
            <w:r w:rsidRPr="00001F28">
              <w:rPr>
                <w:rFonts w:eastAsia="SimSun"/>
                <w:bCs/>
                <w:noProof/>
                <w:color w:val="000000" w:themeColor="text1"/>
                <w:sz w:val="22"/>
                <w:szCs w:val="22"/>
                <w:lang w:val="lt-LT" w:eastAsia="ar-SA"/>
              </w:rPr>
              <w:t>Ritės pritaikymas tyrimams, apimant visą stuburą (jei reikalinga, naudojant kartu su rite, skirta galvos ir kaklo tyrimams)</w:t>
            </w:r>
          </w:p>
        </w:tc>
        <w:tc>
          <w:tcPr>
            <w:tcW w:w="4220" w:type="dxa"/>
            <w:tcBorders>
              <w:top w:val="single" w:sz="4" w:space="0" w:color="000000"/>
              <w:left w:val="single" w:sz="4" w:space="0" w:color="000000"/>
              <w:bottom w:val="single" w:sz="4" w:space="0" w:color="000000"/>
              <w:right w:val="single" w:sz="4" w:space="0" w:color="000000"/>
            </w:tcBorders>
          </w:tcPr>
          <w:p w14:paraId="7F7B97B1"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 užtikrina viso stuburo tyrimus, nekeičiant paciento pozicijos</w:t>
            </w:r>
          </w:p>
        </w:tc>
        <w:tc>
          <w:tcPr>
            <w:tcW w:w="2551" w:type="dxa"/>
            <w:tcBorders>
              <w:top w:val="single" w:sz="4" w:space="0" w:color="000000"/>
              <w:left w:val="single" w:sz="4" w:space="0" w:color="000000"/>
              <w:bottom w:val="single" w:sz="4" w:space="0" w:color="000000"/>
              <w:right w:val="single" w:sz="4" w:space="0" w:color="000000"/>
            </w:tcBorders>
          </w:tcPr>
          <w:p w14:paraId="4377539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1B47FD65"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A14E0CC"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4.4.</w:t>
            </w:r>
          </w:p>
        </w:tc>
        <w:tc>
          <w:tcPr>
            <w:tcW w:w="3009" w:type="dxa"/>
            <w:tcBorders>
              <w:top w:val="single" w:sz="4" w:space="0" w:color="000000"/>
              <w:left w:val="single" w:sz="4" w:space="0" w:color="000000"/>
              <w:bottom w:val="single" w:sz="4" w:space="0" w:color="000000"/>
              <w:right w:val="single" w:sz="4" w:space="0" w:color="000000"/>
            </w:tcBorders>
          </w:tcPr>
          <w:p w14:paraId="2E00A1D7" w14:textId="77777777" w:rsidR="00922664" w:rsidRPr="00001F28" w:rsidRDefault="00922664" w:rsidP="00001F28">
            <w:pPr>
              <w:pStyle w:val="LightGrid-Accent31"/>
              <w:suppressAutoHyphens/>
              <w:snapToGrid w:val="0"/>
              <w:ind w:left="0"/>
              <w:textAlignment w:val="baseline"/>
              <w:rPr>
                <w:rFonts w:eastAsia="SimSun"/>
                <w:bCs/>
                <w:noProof/>
                <w:color w:val="000000" w:themeColor="text1"/>
                <w:sz w:val="22"/>
                <w:szCs w:val="22"/>
                <w:lang w:val="lt-LT" w:eastAsia="ar-SA"/>
              </w:rPr>
            </w:pPr>
            <w:r w:rsidRPr="00001F28">
              <w:rPr>
                <w:rFonts w:eastAsia="SimSun"/>
                <w:bCs/>
                <w:noProof/>
                <w:color w:val="000000" w:themeColor="text1"/>
                <w:sz w:val="22"/>
                <w:szCs w:val="22"/>
                <w:lang w:val="lt-LT" w:eastAsia="ar-SA"/>
              </w:rPr>
              <w:t>Ritė (arba ričių komplektas), skirta  krūtinės ląstos, širdies, dubens, periferinių kraujagyslių tyrimams (jei reikalinga, naudojant kartu su paciento stale įmontuota rite, skirta stuburo tyrimams)</w:t>
            </w:r>
          </w:p>
        </w:tc>
        <w:tc>
          <w:tcPr>
            <w:tcW w:w="4220" w:type="dxa"/>
            <w:tcBorders>
              <w:top w:val="single" w:sz="4" w:space="0" w:color="000000"/>
              <w:left w:val="single" w:sz="4" w:space="0" w:color="000000"/>
              <w:bottom w:val="single" w:sz="4" w:space="0" w:color="000000"/>
              <w:right w:val="single" w:sz="4" w:space="0" w:color="000000"/>
            </w:tcBorders>
          </w:tcPr>
          <w:p w14:paraId="694D83A1"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 vnt. (arba dviejų ričių komplektas, užtikrinantis išvardintų tyrimų atlikimą)</w:t>
            </w:r>
          </w:p>
        </w:tc>
        <w:tc>
          <w:tcPr>
            <w:tcW w:w="2551" w:type="dxa"/>
            <w:tcBorders>
              <w:top w:val="single" w:sz="4" w:space="0" w:color="000000"/>
              <w:left w:val="single" w:sz="4" w:space="0" w:color="000000"/>
              <w:bottom w:val="single" w:sz="4" w:space="0" w:color="000000"/>
              <w:right w:val="single" w:sz="4" w:space="0" w:color="000000"/>
            </w:tcBorders>
          </w:tcPr>
          <w:p w14:paraId="5DBF9F1D"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612D75BD"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3D0C7B6"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4.4.1.</w:t>
            </w:r>
          </w:p>
        </w:tc>
        <w:tc>
          <w:tcPr>
            <w:tcW w:w="3009" w:type="dxa"/>
            <w:tcBorders>
              <w:top w:val="single" w:sz="4" w:space="0" w:color="000000"/>
              <w:left w:val="single" w:sz="4" w:space="0" w:color="000000"/>
              <w:bottom w:val="single" w:sz="4" w:space="0" w:color="000000"/>
              <w:right w:val="single" w:sz="4" w:space="0" w:color="000000"/>
            </w:tcBorders>
          </w:tcPr>
          <w:p w14:paraId="6B8A578C" w14:textId="77777777" w:rsidR="00922664" w:rsidRPr="00001F28" w:rsidRDefault="00922664" w:rsidP="00001F28">
            <w:pPr>
              <w:pStyle w:val="LightGrid-Accent31"/>
              <w:suppressAutoHyphens/>
              <w:snapToGrid w:val="0"/>
              <w:ind w:left="0"/>
              <w:textAlignment w:val="baseline"/>
              <w:rPr>
                <w:rFonts w:eastAsia="SimSun"/>
                <w:bCs/>
                <w:noProof/>
                <w:color w:val="000000" w:themeColor="text1"/>
                <w:sz w:val="22"/>
                <w:szCs w:val="22"/>
                <w:lang w:val="lt-LT" w:eastAsia="ar-SA"/>
              </w:rPr>
            </w:pPr>
            <w:r w:rsidRPr="00001F28">
              <w:rPr>
                <w:rFonts w:eastAsia="SimSun"/>
                <w:bCs/>
                <w:noProof/>
                <w:color w:val="000000" w:themeColor="text1"/>
                <w:sz w:val="22"/>
                <w:szCs w:val="22"/>
                <w:lang w:val="lt-LT" w:eastAsia="ar-SA"/>
              </w:rPr>
              <w:t xml:space="preserve">Ritės (arba </w:t>
            </w:r>
            <w:r w:rsidRPr="00001F28">
              <w:rPr>
                <w:rFonts w:eastAsia="SimSun"/>
                <w:noProof/>
                <w:color w:val="000000" w:themeColor="text1"/>
                <w:sz w:val="22"/>
                <w:szCs w:val="22"/>
                <w:lang w:val="lt-LT" w:eastAsia="ar-SA"/>
              </w:rPr>
              <w:t>tyrimui atlikti vienu metu naudojamo</w:t>
            </w:r>
            <w:r w:rsidRPr="00001F28">
              <w:rPr>
                <w:rFonts w:eastAsia="SimSun"/>
                <w:bCs/>
                <w:noProof/>
                <w:color w:val="000000" w:themeColor="text1"/>
                <w:sz w:val="22"/>
                <w:szCs w:val="22"/>
                <w:lang w:val="lt-LT" w:eastAsia="ar-SA"/>
              </w:rPr>
              <w:t xml:space="preserve"> ričių komplekto) kanalų (arba fizinių elementų) skaičius</w:t>
            </w:r>
          </w:p>
        </w:tc>
        <w:tc>
          <w:tcPr>
            <w:tcW w:w="4220" w:type="dxa"/>
            <w:tcBorders>
              <w:top w:val="single" w:sz="4" w:space="0" w:color="000000"/>
              <w:left w:val="single" w:sz="4" w:space="0" w:color="000000"/>
              <w:bottom w:val="single" w:sz="4" w:space="0" w:color="000000"/>
              <w:right w:val="single" w:sz="4" w:space="0" w:color="000000"/>
            </w:tcBorders>
          </w:tcPr>
          <w:p w14:paraId="354D8C2C"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20</w:t>
            </w:r>
          </w:p>
        </w:tc>
        <w:tc>
          <w:tcPr>
            <w:tcW w:w="2551" w:type="dxa"/>
            <w:tcBorders>
              <w:top w:val="single" w:sz="4" w:space="0" w:color="000000"/>
              <w:left w:val="single" w:sz="4" w:space="0" w:color="000000"/>
              <w:bottom w:val="single" w:sz="4" w:space="0" w:color="000000"/>
              <w:right w:val="single" w:sz="4" w:space="0" w:color="000000"/>
            </w:tcBorders>
          </w:tcPr>
          <w:p w14:paraId="7B0746A1"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16DDB1C4"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80AB931"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4.4.2.</w:t>
            </w:r>
          </w:p>
        </w:tc>
        <w:tc>
          <w:tcPr>
            <w:tcW w:w="3009" w:type="dxa"/>
            <w:tcBorders>
              <w:top w:val="single" w:sz="4" w:space="0" w:color="000000"/>
              <w:left w:val="single" w:sz="4" w:space="0" w:color="000000"/>
              <w:bottom w:val="single" w:sz="4" w:space="0" w:color="000000"/>
              <w:right w:val="single" w:sz="4" w:space="0" w:color="000000"/>
            </w:tcBorders>
          </w:tcPr>
          <w:p w14:paraId="3E6F44FF" w14:textId="77777777" w:rsidR="00922664" w:rsidRPr="00001F28" w:rsidRDefault="00922664" w:rsidP="00001F28">
            <w:pPr>
              <w:pStyle w:val="Porat"/>
              <w:tabs>
                <w:tab w:val="clear" w:pos="4153"/>
                <w:tab w:val="clear" w:pos="8306"/>
              </w:tabs>
              <w:suppressAutoHyphens/>
              <w:snapToGrid w:val="0"/>
              <w:textAlignment w:val="baseline"/>
              <w:rPr>
                <w:rFonts w:eastAsia="SimSun"/>
                <w:noProof/>
                <w:color w:val="000000" w:themeColor="text1"/>
                <w:sz w:val="22"/>
                <w:szCs w:val="22"/>
                <w:lang w:eastAsia="ar-SA"/>
              </w:rPr>
            </w:pPr>
            <w:r w:rsidRPr="00001F28">
              <w:rPr>
                <w:rFonts w:eastAsia="SimSun"/>
                <w:noProof/>
                <w:color w:val="000000" w:themeColor="text1"/>
                <w:sz w:val="22"/>
                <w:szCs w:val="22"/>
                <w:lang w:eastAsia="ar-SA"/>
              </w:rPr>
              <w:t>Užtikrinama tiriamoji sritis Z ašyje</w:t>
            </w:r>
          </w:p>
        </w:tc>
        <w:tc>
          <w:tcPr>
            <w:tcW w:w="4220" w:type="dxa"/>
            <w:tcBorders>
              <w:top w:val="single" w:sz="4" w:space="0" w:color="000000"/>
              <w:left w:val="single" w:sz="4" w:space="0" w:color="000000"/>
              <w:bottom w:val="single" w:sz="4" w:space="0" w:color="000000"/>
              <w:right w:val="single" w:sz="4" w:space="0" w:color="000000"/>
            </w:tcBorders>
          </w:tcPr>
          <w:p w14:paraId="4DB6CD51"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50 cm (jei siūlomos dvi į eilę viena paskui kitą dedamos ritės, jų tiriamosios srities ilgiai sumuojami)</w:t>
            </w:r>
          </w:p>
        </w:tc>
        <w:tc>
          <w:tcPr>
            <w:tcW w:w="2551" w:type="dxa"/>
            <w:tcBorders>
              <w:top w:val="single" w:sz="4" w:space="0" w:color="000000"/>
              <w:left w:val="single" w:sz="4" w:space="0" w:color="000000"/>
              <w:bottom w:val="single" w:sz="4" w:space="0" w:color="000000"/>
              <w:right w:val="single" w:sz="4" w:space="0" w:color="000000"/>
            </w:tcBorders>
          </w:tcPr>
          <w:p w14:paraId="78EF7EBB"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076A7DB6"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1F959FC"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4.5.</w:t>
            </w:r>
          </w:p>
        </w:tc>
        <w:tc>
          <w:tcPr>
            <w:tcW w:w="3009" w:type="dxa"/>
            <w:tcBorders>
              <w:top w:val="single" w:sz="4" w:space="0" w:color="000000"/>
              <w:left w:val="single" w:sz="4" w:space="0" w:color="000000"/>
              <w:bottom w:val="single" w:sz="4" w:space="0" w:color="000000"/>
              <w:right w:val="single" w:sz="4" w:space="0" w:color="000000"/>
            </w:tcBorders>
          </w:tcPr>
          <w:p w14:paraId="65FDF1B6" w14:textId="77777777" w:rsidR="00922664" w:rsidRPr="00001F28" w:rsidDel="006D22AF"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Komplekte pateikiamas ričių saugojimo vežimėlis arba spinta</w:t>
            </w:r>
          </w:p>
        </w:tc>
        <w:tc>
          <w:tcPr>
            <w:tcW w:w="4220" w:type="dxa"/>
            <w:tcBorders>
              <w:top w:val="single" w:sz="4" w:space="0" w:color="000000"/>
              <w:left w:val="single" w:sz="4" w:space="0" w:color="000000"/>
              <w:bottom w:val="single" w:sz="4" w:space="0" w:color="000000"/>
              <w:right w:val="single" w:sz="4" w:space="0" w:color="000000"/>
            </w:tcBorders>
          </w:tcPr>
          <w:p w14:paraId="5A2EB2CD" w14:textId="77777777" w:rsidR="00922664" w:rsidRPr="00001F28" w:rsidDel="006D22AF"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bCs/>
                <w:color w:val="000000" w:themeColor="text1"/>
                <w:lang w:eastAsia="ar-SA"/>
              </w:rPr>
              <w:t>1 vnt.</w:t>
            </w:r>
          </w:p>
        </w:tc>
        <w:tc>
          <w:tcPr>
            <w:tcW w:w="2551" w:type="dxa"/>
            <w:tcBorders>
              <w:top w:val="single" w:sz="4" w:space="0" w:color="000000"/>
              <w:left w:val="single" w:sz="4" w:space="0" w:color="000000"/>
              <w:bottom w:val="single" w:sz="4" w:space="0" w:color="000000"/>
              <w:right w:val="single" w:sz="4" w:space="0" w:color="000000"/>
            </w:tcBorders>
          </w:tcPr>
          <w:p w14:paraId="4C8E3A96" w14:textId="77777777" w:rsidR="00922664" w:rsidRPr="00001F28" w:rsidRDefault="00922664" w:rsidP="00001F28">
            <w:pPr>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4A0A2027"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657434"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5.</w:t>
            </w:r>
          </w:p>
        </w:tc>
        <w:tc>
          <w:tcPr>
            <w:tcW w:w="3009" w:type="dxa"/>
            <w:tcBorders>
              <w:top w:val="single" w:sz="4" w:space="0" w:color="000000"/>
              <w:left w:val="single" w:sz="4" w:space="0" w:color="000000"/>
              <w:bottom w:val="single" w:sz="4" w:space="0" w:color="000000"/>
              <w:right w:val="single" w:sz="4" w:space="0" w:color="000000"/>
            </w:tcBorders>
          </w:tcPr>
          <w:p w14:paraId="1E27B480"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b/>
                <w:bCs/>
                <w:color w:val="000000" w:themeColor="text1"/>
                <w:lang w:eastAsia="ar-SA"/>
              </w:rPr>
              <w:t>Paciento pozicionavimas ir stebėjimas:</w:t>
            </w:r>
          </w:p>
        </w:tc>
        <w:tc>
          <w:tcPr>
            <w:tcW w:w="4220" w:type="dxa"/>
            <w:tcBorders>
              <w:top w:val="single" w:sz="4" w:space="0" w:color="000000"/>
              <w:left w:val="single" w:sz="4" w:space="0" w:color="000000"/>
              <w:bottom w:val="single" w:sz="4" w:space="0" w:color="000000"/>
              <w:right w:val="single" w:sz="4" w:space="0" w:color="000000"/>
            </w:tcBorders>
          </w:tcPr>
          <w:p w14:paraId="74446285" w14:textId="001C95ED"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noProof/>
                <w:color w:val="000000" w:themeColor="text1"/>
                <w:sz w:val="22"/>
                <w:lang w:eastAsia="ar-SA"/>
              </w:rPr>
              <w:t>Mobilus paciento stalas</w:t>
            </w:r>
            <w:r w:rsidR="008C0D73">
              <w:rPr>
                <w:rFonts w:eastAsia="SimSun"/>
                <w:noProof/>
                <w:color w:val="000000" w:themeColor="text1"/>
                <w:sz w:val="22"/>
                <w:lang w:eastAsia="ar-SA"/>
              </w:rPr>
              <w:t xml:space="preserve"> arba mobili stalviršio sistema</w:t>
            </w:r>
            <w:r w:rsidRPr="00001F28">
              <w:rPr>
                <w:rFonts w:eastAsia="SimSun"/>
                <w:noProof/>
                <w:color w:val="000000" w:themeColor="text1"/>
                <w:sz w:val="22"/>
                <w:lang w:eastAsia="ar-SA"/>
              </w:rPr>
              <w:t>;</w:t>
            </w:r>
          </w:p>
          <w:p w14:paraId="7E848837"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bCs/>
                <w:noProof/>
                <w:color w:val="000000" w:themeColor="text1"/>
                <w:sz w:val="22"/>
                <w:lang w:eastAsia="ar-SA"/>
              </w:rPr>
              <w:t>Komunikacijos su pacientu sistema (paciento panikos klavišas, garsinis ryšys pasikalbėjimui su pacientu);</w:t>
            </w:r>
          </w:p>
          <w:p w14:paraId="3D6AA895"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bCs/>
                <w:noProof/>
                <w:color w:val="000000" w:themeColor="text1"/>
                <w:sz w:val="22"/>
                <w:lang w:eastAsia="ar-SA"/>
              </w:rPr>
              <w:t>Paciento pozicionavimo valdymo pultai abiejose gentrio pusėse;</w:t>
            </w:r>
          </w:p>
          <w:p w14:paraId="3FD226AF"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bCs/>
                <w:noProof/>
                <w:color w:val="000000" w:themeColor="text1"/>
                <w:sz w:val="22"/>
                <w:lang w:eastAsia="ar-SA"/>
              </w:rPr>
              <w:lastRenderedPageBreak/>
              <w:t>Fiziologinių matavimų blokas, sinchronizuojantis tyrimus su fiziologiniu cikliškumu, skirtas širdies ir kvėpavimo judesių sukeliamų artefaktų sumažinimui;</w:t>
            </w:r>
          </w:p>
          <w:p w14:paraId="7C22D725"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bCs/>
                <w:noProof/>
                <w:color w:val="000000" w:themeColor="text1"/>
                <w:sz w:val="22"/>
                <w:lang w:eastAsia="ar-SA"/>
              </w:rPr>
              <w:t>Maksimalus leistinas paciento svoris (stalo keliamoji galia) ≥ 250 kg.</w:t>
            </w:r>
          </w:p>
        </w:tc>
        <w:tc>
          <w:tcPr>
            <w:tcW w:w="2551" w:type="dxa"/>
            <w:tcBorders>
              <w:top w:val="single" w:sz="4" w:space="0" w:color="000000"/>
              <w:left w:val="single" w:sz="4" w:space="0" w:color="000000"/>
              <w:bottom w:val="single" w:sz="4" w:space="0" w:color="000000"/>
              <w:right w:val="single" w:sz="4" w:space="0" w:color="000000"/>
            </w:tcBorders>
          </w:tcPr>
          <w:p w14:paraId="5FA4A2E5"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1A16E5C2"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8066C4"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6.</w:t>
            </w:r>
          </w:p>
        </w:tc>
        <w:tc>
          <w:tcPr>
            <w:tcW w:w="3009" w:type="dxa"/>
            <w:tcBorders>
              <w:top w:val="single" w:sz="4" w:space="0" w:color="000000"/>
              <w:left w:val="single" w:sz="4" w:space="0" w:color="000000"/>
              <w:bottom w:val="single" w:sz="4" w:space="0" w:color="000000"/>
              <w:right w:val="single" w:sz="4" w:space="0" w:color="000000"/>
            </w:tcBorders>
          </w:tcPr>
          <w:p w14:paraId="35F32493" w14:textId="77777777" w:rsidR="00922664" w:rsidRPr="00001F28" w:rsidRDefault="00922664" w:rsidP="00001F28">
            <w:pPr>
              <w:spacing w:after="0" w:line="240" w:lineRule="auto"/>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Reikalavimai vaizdo gavimo technikoms:</w:t>
            </w:r>
          </w:p>
        </w:tc>
        <w:tc>
          <w:tcPr>
            <w:tcW w:w="4220" w:type="dxa"/>
            <w:tcBorders>
              <w:top w:val="single" w:sz="4" w:space="0" w:color="000000"/>
              <w:left w:val="single" w:sz="4" w:space="0" w:color="000000"/>
              <w:bottom w:val="single" w:sz="4" w:space="0" w:color="000000"/>
              <w:right w:val="single" w:sz="4" w:space="0" w:color="000000"/>
            </w:tcBorders>
          </w:tcPr>
          <w:p w14:paraId="4BCEFE29"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5EF93945"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5E91F0BC"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5"/>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790735"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6.1.</w:t>
            </w:r>
          </w:p>
        </w:tc>
        <w:tc>
          <w:tcPr>
            <w:tcW w:w="3009" w:type="dxa"/>
            <w:tcBorders>
              <w:top w:val="single" w:sz="4" w:space="0" w:color="000000"/>
              <w:left w:val="single" w:sz="4" w:space="0" w:color="000000"/>
              <w:bottom w:val="single" w:sz="4" w:space="0" w:color="000000"/>
              <w:right w:val="single" w:sz="4" w:space="0" w:color="000000"/>
            </w:tcBorders>
          </w:tcPr>
          <w:p w14:paraId="6D16843F" w14:textId="77777777" w:rsidR="00922664" w:rsidRPr="00001F28" w:rsidRDefault="00922664" w:rsidP="00001F28">
            <w:pPr>
              <w:spacing w:after="0" w:line="240" w:lineRule="auto"/>
              <w:textAlignment w:val="baseline"/>
              <w:rPr>
                <w:rFonts w:ascii="Times New Roman" w:eastAsia="SimSun" w:hAnsi="Times New Roman" w:cs="Times New Roman"/>
                <w:b/>
                <w:bCs/>
                <w:color w:val="000000" w:themeColor="text1"/>
                <w:lang w:eastAsia="ar-SA"/>
              </w:rPr>
            </w:pPr>
            <w:r w:rsidRPr="00001F28">
              <w:rPr>
                <w:rFonts w:ascii="Times New Roman" w:hAnsi="Times New Roman" w:cs="Times New Roman"/>
                <w:bCs/>
                <w:color w:val="000000" w:themeColor="text1"/>
              </w:rPr>
              <w:t>Akseleruoto skenavimo technologija paremta dirbtinio intelekto technologija</w:t>
            </w:r>
          </w:p>
        </w:tc>
        <w:tc>
          <w:tcPr>
            <w:tcW w:w="4220" w:type="dxa"/>
            <w:tcBorders>
              <w:top w:val="single" w:sz="4" w:space="0" w:color="000000"/>
              <w:left w:val="single" w:sz="4" w:space="0" w:color="000000"/>
              <w:bottom w:val="single" w:sz="4" w:space="0" w:color="000000"/>
              <w:right w:val="single" w:sz="4" w:space="0" w:color="000000"/>
            </w:tcBorders>
          </w:tcPr>
          <w:p w14:paraId="13DC58CE" w14:textId="77777777" w:rsidR="00922664" w:rsidRPr="00001F28" w:rsidRDefault="00922664" w:rsidP="00001F28">
            <w:pPr>
              <w:spacing w:after="0" w:line="240" w:lineRule="auto"/>
              <w:textAlignment w:val="baseline"/>
              <w:rPr>
                <w:rFonts w:ascii="Times New Roman" w:hAnsi="Times New Roman" w:cs="Times New Roman"/>
                <w:bCs/>
                <w:color w:val="000000" w:themeColor="text1"/>
              </w:rPr>
            </w:pPr>
            <w:r w:rsidRPr="00001F28">
              <w:rPr>
                <w:rFonts w:ascii="Times New Roman" w:hAnsi="Times New Roman" w:cs="Times New Roman"/>
                <w:bCs/>
                <w:color w:val="000000" w:themeColor="text1"/>
              </w:rPr>
              <w:t xml:space="preserve">Būtina. Skirta pagerinti vaizdo kokybę, raišką, kontrastą, sumažinti triukšmą ir sutrumpinti skenavimo laikus 2D bei 3D tyrimams  (Deep Resolve Boost, Air Recon DL, SmartSpeed Precise arba lygiavertė technologija) </w:t>
            </w:r>
          </w:p>
        </w:tc>
        <w:tc>
          <w:tcPr>
            <w:tcW w:w="2551" w:type="dxa"/>
            <w:tcBorders>
              <w:top w:val="single" w:sz="4" w:space="0" w:color="000000"/>
              <w:left w:val="single" w:sz="4" w:space="0" w:color="000000"/>
              <w:bottom w:val="single" w:sz="4" w:space="0" w:color="000000"/>
              <w:right w:val="single" w:sz="4" w:space="0" w:color="000000"/>
            </w:tcBorders>
          </w:tcPr>
          <w:p w14:paraId="07478A51"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1DC08A0F"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CD35B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6.2.</w:t>
            </w:r>
          </w:p>
        </w:tc>
        <w:tc>
          <w:tcPr>
            <w:tcW w:w="3009" w:type="dxa"/>
            <w:tcBorders>
              <w:top w:val="single" w:sz="4" w:space="0" w:color="000000"/>
              <w:left w:val="single" w:sz="4" w:space="0" w:color="000000"/>
              <w:bottom w:val="single" w:sz="4" w:space="0" w:color="000000"/>
              <w:right w:val="single" w:sz="4" w:space="0" w:color="000000"/>
            </w:tcBorders>
          </w:tcPr>
          <w:p w14:paraId="1E916F2A" w14:textId="77777777" w:rsidR="00922664" w:rsidRPr="00001F28" w:rsidRDefault="00922664" w:rsidP="00001F28">
            <w:pPr>
              <w:spacing w:after="0" w:line="240" w:lineRule="auto"/>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Cs/>
                <w:color w:val="000000" w:themeColor="text1"/>
                <w:lang w:eastAsia="ar-SA"/>
              </w:rPr>
              <w:t>Speciali programinė įranga judesio sukeliamų vaizdo artefaktų korekcijai, veikianti kartu su paraleliu akseleruotu skenavimu (Multivane XD, Blade, Propeller, Radar ar analogiška technologija)</w:t>
            </w:r>
          </w:p>
        </w:tc>
        <w:tc>
          <w:tcPr>
            <w:tcW w:w="4220" w:type="dxa"/>
            <w:tcBorders>
              <w:top w:val="single" w:sz="4" w:space="0" w:color="000000"/>
              <w:left w:val="single" w:sz="4" w:space="0" w:color="000000"/>
              <w:bottom w:val="single" w:sz="4" w:space="0" w:color="000000"/>
              <w:right w:val="single" w:sz="4" w:space="0" w:color="000000"/>
            </w:tcBorders>
          </w:tcPr>
          <w:p w14:paraId="4C626A03"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 xml:space="preserve">Būtina </w:t>
            </w:r>
            <w:r w:rsidRPr="00001F28">
              <w:rPr>
                <w:rFonts w:ascii="Times New Roman" w:eastAsia="SimSun" w:hAnsi="Times New Roman" w:cs="Times New Roman"/>
                <w:bCs/>
                <w:color w:val="000000" w:themeColor="text1"/>
                <w:lang w:eastAsia="ar-SA"/>
              </w:rPr>
              <w:t>speciali programinė įranga judesio sukeliamų vaizdo artefaktų korekcijai, veikianti kartu su paraleliu akseleruotu skenavimu (Multivane XD, Blade, Propeller, Radar arba lygiavertė programinė įranga)</w:t>
            </w:r>
          </w:p>
        </w:tc>
        <w:tc>
          <w:tcPr>
            <w:tcW w:w="2551" w:type="dxa"/>
            <w:tcBorders>
              <w:top w:val="single" w:sz="4" w:space="0" w:color="000000"/>
              <w:left w:val="single" w:sz="4" w:space="0" w:color="000000"/>
              <w:bottom w:val="single" w:sz="4" w:space="0" w:color="000000"/>
              <w:right w:val="single" w:sz="4" w:space="0" w:color="000000"/>
            </w:tcBorders>
          </w:tcPr>
          <w:p w14:paraId="7689C110"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75B19847" w14:textId="77777777" w:rsidTr="00A51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E7D360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6.3.</w:t>
            </w:r>
          </w:p>
        </w:tc>
        <w:tc>
          <w:tcPr>
            <w:tcW w:w="3009" w:type="dxa"/>
            <w:tcBorders>
              <w:top w:val="single" w:sz="4" w:space="0" w:color="000000"/>
              <w:left w:val="single" w:sz="4" w:space="0" w:color="000000"/>
              <w:bottom w:val="single" w:sz="4" w:space="0" w:color="000000"/>
              <w:right w:val="single" w:sz="4" w:space="0" w:color="000000"/>
            </w:tcBorders>
          </w:tcPr>
          <w:p w14:paraId="248F209C" w14:textId="0D5BC592" w:rsidR="00922664" w:rsidRPr="00001F28" w:rsidRDefault="00922664" w:rsidP="00001F28">
            <w:pPr>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Speciali programinė įranga MR angiografijai </w:t>
            </w:r>
          </w:p>
        </w:tc>
        <w:tc>
          <w:tcPr>
            <w:tcW w:w="4220" w:type="dxa"/>
            <w:tcBorders>
              <w:top w:val="single" w:sz="4" w:space="0" w:color="000000"/>
              <w:left w:val="single" w:sz="4" w:space="0" w:color="000000"/>
              <w:bottom w:val="single" w:sz="4" w:space="0" w:color="000000"/>
              <w:right w:val="single" w:sz="4" w:space="0" w:color="000000"/>
            </w:tcBorders>
          </w:tcPr>
          <w:p w14:paraId="21E2C7A2"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val="en-US" w:eastAsia="ar-SA"/>
              </w:rPr>
            </w:pPr>
            <w:r w:rsidRPr="00001F28">
              <w:rPr>
                <w:rFonts w:ascii="Times New Roman" w:eastAsia="SimSun" w:hAnsi="Times New Roman" w:cs="Times New Roman"/>
                <w:color w:val="000000" w:themeColor="text1"/>
                <w:lang w:eastAsia="ar-SA"/>
              </w:rPr>
              <w:t>Būtina</w:t>
            </w:r>
          </w:p>
        </w:tc>
        <w:tc>
          <w:tcPr>
            <w:tcW w:w="2551" w:type="dxa"/>
            <w:tcBorders>
              <w:top w:val="single" w:sz="4" w:space="0" w:color="000000"/>
              <w:left w:val="single" w:sz="4" w:space="0" w:color="000000"/>
              <w:bottom w:val="single" w:sz="4" w:space="0" w:color="000000"/>
              <w:right w:val="single" w:sz="4" w:space="0" w:color="000000"/>
            </w:tcBorders>
          </w:tcPr>
          <w:p w14:paraId="141145DB"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7C0C4E87"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2BE51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7.</w:t>
            </w:r>
          </w:p>
        </w:tc>
        <w:tc>
          <w:tcPr>
            <w:tcW w:w="3009" w:type="dxa"/>
            <w:tcBorders>
              <w:top w:val="single" w:sz="4" w:space="0" w:color="000000"/>
              <w:left w:val="single" w:sz="4" w:space="0" w:color="000000"/>
              <w:bottom w:val="single" w:sz="4" w:space="0" w:color="000000"/>
              <w:right w:val="single" w:sz="4" w:space="0" w:color="000000"/>
            </w:tcBorders>
          </w:tcPr>
          <w:p w14:paraId="63FF67A9" w14:textId="77777777" w:rsidR="00922664" w:rsidRPr="00001F28" w:rsidRDefault="00922664" w:rsidP="00001F28">
            <w:pPr>
              <w:spacing w:after="0" w:line="240" w:lineRule="auto"/>
              <w:textAlignment w:val="baseline"/>
              <w:rPr>
                <w:rFonts w:ascii="Times New Roman" w:eastAsia="SimSun" w:hAnsi="Times New Roman" w:cs="Times New Roman"/>
                <w:b/>
                <w:bCs/>
                <w:color w:val="000000" w:themeColor="text1"/>
                <w:lang w:eastAsia="ar-SA"/>
              </w:rPr>
            </w:pPr>
            <w:r w:rsidRPr="00001F28">
              <w:rPr>
                <w:rFonts w:ascii="Times New Roman" w:hAnsi="Times New Roman" w:cs="Times New Roman"/>
                <w:b/>
                <w:color w:val="000000" w:themeColor="text1"/>
              </w:rPr>
              <w:t>Klinikiniai paketai</w:t>
            </w:r>
          </w:p>
        </w:tc>
        <w:tc>
          <w:tcPr>
            <w:tcW w:w="4220" w:type="dxa"/>
            <w:tcBorders>
              <w:top w:val="single" w:sz="4" w:space="0" w:color="000000"/>
              <w:left w:val="single" w:sz="4" w:space="0" w:color="000000"/>
              <w:bottom w:val="single" w:sz="4" w:space="0" w:color="000000"/>
              <w:right w:val="single" w:sz="4" w:space="0" w:color="000000"/>
            </w:tcBorders>
          </w:tcPr>
          <w:p w14:paraId="583897DC" w14:textId="77777777" w:rsidR="00922664" w:rsidRPr="00001F28" w:rsidRDefault="00922664" w:rsidP="00001F28">
            <w:pPr>
              <w:spacing w:after="0" w:line="240" w:lineRule="auto"/>
              <w:ind w:left="360"/>
              <w:textAlignment w:val="baseline"/>
              <w:rPr>
                <w:rFonts w:ascii="Times New Roman" w:eastAsia="SimSun" w:hAnsi="Times New Roman" w:cs="Times New Roman"/>
                <w:bCs/>
                <w:color w:val="000000" w:themeColor="text1"/>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0E26A81E" w14:textId="77777777" w:rsidR="00922664" w:rsidRPr="00001F28" w:rsidRDefault="00922664" w:rsidP="00001F28">
            <w:pPr>
              <w:spacing w:after="0" w:line="240" w:lineRule="auto"/>
              <w:ind w:left="360"/>
              <w:textAlignment w:val="baseline"/>
              <w:rPr>
                <w:rFonts w:ascii="Times New Roman" w:eastAsia="SimSun" w:hAnsi="Times New Roman" w:cs="Times New Roman"/>
                <w:bCs/>
                <w:color w:val="000000" w:themeColor="text1"/>
                <w:lang w:eastAsia="ar-SA"/>
              </w:rPr>
            </w:pPr>
          </w:p>
        </w:tc>
      </w:tr>
      <w:tr w:rsidR="00922664" w:rsidRPr="00001F28" w14:paraId="4F5FBB55" w14:textId="77777777" w:rsidTr="003F2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7"/>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F2D83C1"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7.1.</w:t>
            </w:r>
          </w:p>
        </w:tc>
        <w:tc>
          <w:tcPr>
            <w:tcW w:w="3009" w:type="dxa"/>
            <w:tcBorders>
              <w:top w:val="single" w:sz="4" w:space="0" w:color="000000"/>
              <w:left w:val="single" w:sz="4" w:space="0" w:color="000000"/>
              <w:bottom w:val="single" w:sz="4" w:space="0" w:color="000000"/>
              <w:right w:val="single" w:sz="4" w:space="0" w:color="000000"/>
            </w:tcBorders>
          </w:tcPr>
          <w:p w14:paraId="102486EA"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Specialus tyrimų paketas širdies tyrimams kartu su sekomis ir protokolais:</w:t>
            </w:r>
          </w:p>
        </w:tc>
        <w:tc>
          <w:tcPr>
            <w:tcW w:w="4220" w:type="dxa"/>
            <w:tcBorders>
              <w:top w:val="single" w:sz="4" w:space="0" w:color="000000"/>
              <w:left w:val="single" w:sz="4" w:space="0" w:color="000000"/>
              <w:bottom w:val="single" w:sz="4" w:space="0" w:color="000000"/>
              <w:right w:val="single" w:sz="4" w:space="0" w:color="000000"/>
            </w:tcBorders>
          </w:tcPr>
          <w:p w14:paraId="645885F7"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Judesio (cine) sekos (bSSFP, TrueFISP, FIESTA, ar lygiavertės) – šviesaus kraujo (bright-blood) dinaminis vaizdinimas skirtas skilvelių ir prieširdžių funkcijai, išstūmio frakcijoms, vožtuvų funkcijai vertinti;</w:t>
            </w:r>
          </w:p>
          <w:p w14:paraId="33182F18"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Tamsaus kraujo (dark-blood) sekos (TSE, DIR, Double Inversion Recovery ar lygiavertės) – miokardo, perikardo, uždegiminių ar infiltracinių pokyčių vertinimui;</w:t>
            </w:r>
          </w:p>
          <w:p w14:paraId="41D387CE"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Gradientinės sekos (FFE, GRE, SPGR, FLASH, ar lygiavertės) – naudojamos tiek tamsaus, tiek šviesaus kraujo vaizdinimui, širdies vainikinių arterijų, vožtuvų ir širdies struktūros vertinimui;</w:t>
            </w:r>
          </w:p>
          <w:p w14:paraId="6B0DCCBD"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T1, T2, T2* parametrinės sekos – audinių relaksacijos savybėms, edemai, fibrozei, infiltracijai vertinti;</w:t>
            </w:r>
          </w:p>
          <w:p w14:paraId="0B7465E0"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Perfuzijos (first-pass) dinaminės sekos su EKG sinchronizavimu – miokardo išemijos vertinimui ramybės ir krūvio metu;</w:t>
            </w:r>
          </w:p>
          <w:p w14:paraId="0B74F58E"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Late Gadolinium Enhancement sekos su PSIR – miokardo randiniam audiniui ir fibrozei įvertinti;</w:t>
            </w:r>
          </w:p>
          <w:p w14:paraId="20FCFE63"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Miokardo žymėjimo tinkleliu (myocardial tagging) – regioninės kontrakcijos ir sinchronijos vertinimui;</w:t>
            </w:r>
          </w:p>
          <w:p w14:paraId="24B7DF7A"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Difuzijos sekos – miokardo mikrostruktūros vertinimui (</w:t>
            </w:r>
            <w:r w:rsidRPr="00001F28">
              <w:rPr>
                <w:i/>
                <w:noProof/>
                <w:color w:val="000000" w:themeColor="text1"/>
                <w:sz w:val="22"/>
              </w:rPr>
              <w:t>pageidautina</w:t>
            </w:r>
            <w:r w:rsidRPr="00001F28">
              <w:rPr>
                <w:noProof/>
                <w:color w:val="000000" w:themeColor="text1"/>
                <w:sz w:val="22"/>
              </w:rPr>
              <w:t>);</w:t>
            </w:r>
          </w:p>
          <w:p w14:paraId="3D05180C"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lastRenderedPageBreak/>
              <w:t>Trimatės (3D) sekos širdies vainikinių arterijų vaizdinimui (Whole-heart coronary MRA) – širdies vainikinių arterijų vizualizavimui be kontrastinės medžiagos, su EKG ir kvėpavimo ciklo sinchronizavimu;</w:t>
            </w:r>
          </w:p>
          <w:p w14:paraId="07785E34"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Akseleruoto realaus laiko skenavimo sekos (k-t BLAST, ARC, GRAPPA, ar lygiavertės);</w:t>
            </w:r>
          </w:p>
          <w:p w14:paraId="2FC29C33"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Dviejų ir keturių dimensijų tėkmių (2D/4D flow) vaizdinimo sekos – tėkmių matavimui širdyje ir stambiosiose kraujagyslėse;</w:t>
            </w:r>
          </w:p>
          <w:p w14:paraId="57EF29EA"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Gradientinės DIXON sekos (FFE, GRE, ar lygiavertės) – vandens ir riebalų signalo atskyrimui vertinant širdies, perikardo, tarpuplaučio struktūras.</w:t>
            </w:r>
          </w:p>
        </w:tc>
        <w:tc>
          <w:tcPr>
            <w:tcW w:w="2551" w:type="dxa"/>
            <w:tcBorders>
              <w:top w:val="single" w:sz="4" w:space="0" w:color="000000"/>
              <w:left w:val="single" w:sz="4" w:space="0" w:color="000000"/>
              <w:bottom w:val="single" w:sz="4" w:space="0" w:color="000000"/>
              <w:right w:val="single" w:sz="4" w:space="0" w:color="000000"/>
            </w:tcBorders>
          </w:tcPr>
          <w:p w14:paraId="0D27EA9A" w14:textId="77777777" w:rsidR="00922664" w:rsidRPr="00001F28" w:rsidRDefault="00922664" w:rsidP="00001F28">
            <w:pPr>
              <w:spacing w:after="0" w:line="240" w:lineRule="auto"/>
              <w:ind w:left="33"/>
              <w:rPr>
                <w:rFonts w:ascii="Times New Roman" w:hAnsi="Times New Roman" w:cs="Times New Roman"/>
                <w:color w:val="000000" w:themeColor="text1"/>
              </w:rPr>
            </w:pPr>
          </w:p>
        </w:tc>
      </w:tr>
      <w:tr w:rsidR="00922664" w:rsidRPr="00001F28" w14:paraId="2B14770B"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A29E39"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bCs/>
                <w:color w:val="000000" w:themeColor="text1"/>
                <w:lang w:eastAsia="ar-SA"/>
              </w:rPr>
              <w:t>7.2.</w:t>
            </w:r>
          </w:p>
        </w:tc>
        <w:tc>
          <w:tcPr>
            <w:tcW w:w="3009" w:type="dxa"/>
            <w:tcBorders>
              <w:top w:val="single" w:sz="4" w:space="0" w:color="000000"/>
              <w:left w:val="single" w:sz="4" w:space="0" w:color="000000"/>
              <w:bottom w:val="single" w:sz="4" w:space="0" w:color="000000"/>
              <w:right w:val="single" w:sz="4" w:space="0" w:color="000000"/>
            </w:tcBorders>
          </w:tcPr>
          <w:p w14:paraId="479CAB3A"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Specialus tyrimų paketas stambiųjų kraujagyslių tyrimams kartu su sekomis ir protokolais kontrastiniams ir nekontrastiniams angiografiniams tyrimams:</w:t>
            </w:r>
          </w:p>
        </w:tc>
        <w:tc>
          <w:tcPr>
            <w:tcW w:w="4220" w:type="dxa"/>
            <w:tcBorders>
              <w:top w:val="single" w:sz="4" w:space="0" w:color="000000"/>
              <w:left w:val="single" w:sz="4" w:space="0" w:color="000000"/>
              <w:bottom w:val="single" w:sz="4" w:space="0" w:color="000000"/>
              <w:right w:val="single" w:sz="4" w:space="0" w:color="000000"/>
            </w:tcBorders>
          </w:tcPr>
          <w:p w14:paraId="6061A496"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Kontrastinė MR angiografija (CE-MRA) – dinaminis trimatis (3D) kraujagyslių vaizdinimas su automatiniu kontrasto boliuso sekimu;</w:t>
            </w:r>
          </w:p>
          <w:p w14:paraId="1CF40A80"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Nekontrastinė MR angiografija (NCE-MRA) – arterijų ir venų tyrimams be kontrasto (SPACE, TRANCE, VASC, TrueFISP MRA, ar lygiavertės sekos);</w:t>
            </w:r>
          </w:p>
          <w:p w14:paraId="59439B94"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Šviesaus kraujo (bright-blood) gradientinės sekos (FFE, GRE, FLASH, ar lygiavertės) – stambiųjų arterijų ir venų vizualizavimui bei tėkmių vertinimui;</w:t>
            </w:r>
          </w:p>
          <w:p w14:paraId="11B456C2"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Tamsaus kraujo (dark-blood) sekos (TSE, DIR, ar lygiavertės) – aortos sienelės, trombų ar aterosklerozinių plokštelių vertinimui;</w:t>
            </w:r>
          </w:p>
          <w:p w14:paraId="4E7109B9"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Trimatės (3D) angiografinės sekos – aortos, plaučių, miego, inkstų ir periferinių arterijų tūrinei rekonstrukcijai ir vertinimui;</w:t>
            </w:r>
          </w:p>
          <w:p w14:paraId="618ECF5A" w14:textId="77777777" w:rsidR="00922664" w:rsidRPr="00001F28" w:rsidRDefault="00922664" w:rsidP="00001F28">
            <w:pPr>
              <w:pStyle w:val="Sraopastraipa"/>
              <w:numPr>
                <w:ilvl w:val="0"/>
                <w:numId w:val="3"/>
              </w:numPr>
              <w:spacing w:after="0" w:line="240" w:lineRule="auto"/>
              <w:ind w:left="380" w:hanging="357"/>
              <w:rPr>
                <w:rFonts w:eastAsia="SimSun"/>
                <w:noProof/>
                <w:color w:val="000000" w:themeColor="text1"/>
                <w:sz w:val="22"/>
                <w:lang w:eastAsia="ar-SA"/>
              </w:rPr>
            </w:pPr>
            <w:r w:rsidRPr="00001F28">
              <w:rPr>
                <w:rFonts w:eastAsia="SimSun"/>
                <w:noProof/>
                <w:color w:val="000000" w:themeColor="text1"/>
                <w:sz w:val="22"/>
                <w:lang w:eastAsia="ar-SA"/>
              </w:rPr>
              <w:t>Dviejų ir keturių dimensijų tėkmių (2D/4D flow) vaizdinimo sekos – tėkmių pagrindinėse arterijose ir venose;</w:t>
            </w:r>
          </w:p>
          <w:p w14:paraId="3EB5A509" w14:textId="77777777" w:rsidR="00922664" w:rsidRPr="00001F28" w:rsidRDefault="00922664" w:rsidP="00001F28">
            <w:pPr>
              <w:pStyle w:val="Sraopastraipa"/>
              <w:numPr>
                <w:ilvl w:val="0"/>
                <w:numId w:val="3"/>
              </w:numPr>
              <w:spacing w:after="0" w:line="240" w:lineRule="auto"/>
              <w:ind w:left="380" w:hanging="357"/>
              <w:rPr>
                <w:rFonts w:eastAsia="SimSun"/>
                <w:noProof/>
                <w:color w:val="000000" w:themeColor="text1"/>
                <w:sz w:val="22"/>
                <w:lang w:eastAsia="ar-SA"/>
              </w:rPr>
            </w:pPr>
            <w:r w:rsidRPr="00001F28">
              <w:rPr>
                <w:rFonts w:eastAsia="SimSun"/>
                <w:noProof/>
                <w:color w:val="000000" w:themeColor="text1"/>
                <w:sz w:val="22"/>
                <w:lang w:eastAsia="ar-SA"/>
              </w:rPr>
              <w:t>Veninės sistemos vaizdinimo sekos (MRV) – galvos, kaklo, pilvo bei periferinių venų tyrimams;</w:t>
            </w:r>
          </w:p>
          <w:p w14:paraId="59890EFA" w14:textId="77777777" w:rsidR="00922664" w:rsidRPr="00001F28" w:rsidRDefault="00922664" w:rsidP="00001F28">
            <w:pPr>
              <w:pStyle w:val="Sraopastraipa"/>
              <w:numPr>
                <w:ilvl w:val="0"/>
                <w:numId w:val="3"/>
              </w:numPr>
              <w:spacing w:after="0" w:line="240" w:lineRule="auto"/>
              <w:ind w:left="380" w:hanging="357"/>
              <w:rPr>
                <w:rFonts w:eastAsia="SimSun"/>
                <w:noProof/>
                <w:color w:val="000000" w:themeColor="text1"/>
                <w:sz w:val="22"/>
                <w:lang w:eastAsia="ar-SA"/>
              </w:rPr>
            </w:pPr>
            <w:r w:rsidRPr="00001F28">
              <w:rPr>
                <w:rFonts w:eastAsia="SimSun"/>
                <w:noProof/>
                <w:color w:val="000000" w:themeColor="text1"/>
                <w:sz w:val="22"/>
                <w:lang w:eastAsia="ar-SA"/>
              </w:rPr>
              <w:t>Gradientinės DIXON tipo angiografinės sekos – riebalų signalo slopinimui ir kontrasto pagerinimui tarp kraujagyslių ir aplinkinių audinių;</w:t>
            </w:r>
          </w:p>
          <w:p w14:paraId="7A107C4F" w14:textId="77777777" w:rsidR="00922664" w:rsidRPr="00001F28" w:rsidRDefault="00922664" w:rsidP="00001F28">
            <w:pPr>
              <w:pStyle w:val="Sraopastraipa"/>
              <w:numPr>
                <w:ilvl w:val="0"/>
                <w:numId w:val="3"/>
              </w:numPr>
              <w:spacing w:after="0" w:line="240" w:lineRule="auto"/>
              <w:ind w:left="380" w:hanging="357"/>
              <w:rPr>
                <w:rFonts w:eastAsia="SimSun"/>
                <w:noProof/>
                <w:color w:val="000000" w:themeColor="text1"/>
                <w:sz w:val="22"/>
                <w:lang w:eastAsia="ar-SA"/>
              </w:rPr>
            </w:pPr>
            <w:r w:rsidRPr="00001F28">
              <w:rPr>
                <w:rFonts w:eastAsia="SimSun"/>
                <w:noProof/>
                <w:color w:val="000000" w:themeColor="text1"/>
                <w:sz w:val="22"/>
                <w:lang w:eastAsia="ar-SA"/>
              </w:rPr>
              <w:t>Trimačių (3D) rekonstrukcijų palaikymas (MIP, MPR, VR) – tūrinėms ir paviršinėms kraujagyslių projekcijoms atlikti.</w:t>
            </w:r>
          </w:p>
        </w:tc>
        <w:tc>
          <w:tcPr>
            <w:tcW w:w="2551" w:type="dxa"/>
            <w:tcBorders>
              <w:top w:val="single" w:sz="4" w:space="0" w:color="000000"/>
              <w:left w:val="single" w:sz="4" w:space="0" w:color="000000"/>
              <w:bottom w:val="single" w:sz="4" w:space="0" w:color="000000"/>
              <w:right w:val="single" w:sz="4" w:space="0" w:color="000000"/>
            </w:tcBorders>
          </w:tcPr>
          <w:p w14:paraId="657DEDB0" w14:textId="77777777" w:rsidR="00922664" w:rsidRPr="00001F28" w:rsidRDefault="00922664" w:rsidP="00001F28">
            <w:pPr>
              <w:suppressAutoHyphens/>
              <w:spacing w:after="0" w:line="240" w:lineRule="auto"/>
              <w:ind w:left="25"/>
              <w:textAlignment w:val="baseline"/>
              <w:rPr>
                <w:rFonts w:ascii="Times New Roman" w:eastAsia="SimSun" w:hAnsi="Times New Roman" w:cs="Times New Roman"/>
                <w:color w:val="000000" w:themeColor="text1"/>
                <w:lang w:eastAsia="ar-SA"/>
              </w:rPr>
            </w:pPr>
          </w:p>
        </w:tc>
      </w:tr>
      <w:tr w:rsidR="00922664" w:rsidRPr="00001F28" w14:paraId="54494F83"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27AF5F"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7.3.</w:t>
            </w:r>
          </w:p>
        </w:tc>
        <w:tc>
          <w:tcPr>
            <w:tcW w:w="3009" w:type="dxa"/>
            <w:tcBorders>
              <w:top w:val="single" w:sz="4" w:space="0" w:color="000000"/>
              <w:left w:val="single" w:sz="4" w:space="0" w:color="000000"/>
              <w:bottom w:val="single" w:sz="4" w:space="0" w:color="000000"/>
              <w:right w:val="single" w:sz="4" w:space="0" w:color="000000"/>
            </w:tcBorders>
          </w:tcPr>
          <w:p w14:paraId="4C7FA933"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val="en-US" w:eastAsia="ar-SA"/>
              </w:rPr>
            </w:pPr>
            <w:r w:rsidRPr="00001F28">
              <w:rPr>
                <w:rFonts w:ascii="Times New Roman" w:eastAsia="SimSun" w:hAnsi="Times New Roman" w:cs="Times New Roman"/>
                <w:color w:val="000000" w:themeColor="text1"/>
                <w:lang w:eastAsia="ar-SA"/>
              </w:rPr>
              <w:t xml:space="preserve">Fiziologinių matavimų blokas, sinchronizuojantis tyrimus su fiziologiniu cikliškumu, širdies ir kvėpavimo judesių </w:t>
            </w:r>
            <w:r w:rsidRPr="00001F28">
              <w:rPr>
                <w:rFonts w:ascii="Times New Roman" w:eastAsia="SimSun" w:hAnsi="Times New Roman" w:cs="Times New Roman"/>
                <w:color w:val="000000" w:themeColor="text1"/>
                <w:lang w:eastAsia="ar-SA"/>
              </w:rPr>
              <w:lastRenderedPageBreak/>
              <w:t>sukeliamų artefaktų sumažinimui:</w:t>
            </w:r>
          </w:p>
        </w:tc>
        <w:tc>
          <w:tcPr>
            <w:tcW w:w="4220" w:type="dxa"/>
            <w:tcBorders>
              <w:top w:val="single" w:sz="4" w:space="0" w:color="000000"/>
              <w:left w:val="single" w:sz="4" w:space="0" w:color="000000"/>
              <w:bottom w:val="single" w:sz="4" w:space="0" w:color="000000"/>
              <w:right w:val="single" w:sz="4" w:space="0" w:color="000000"/>
            </w:tcBorders>
          </w:tcPr>
          <w:p w14:paraId="588AF3A0" w14:textId="77777777" w:rsidR="00922664" w:rsidRPr="00001F28" w:rsidRDefault="00922664" w:rsidP="00001F28">
            <w:pPr>
              <w:pStyle w:val="Sraopastraipa"/>
              <w:numPr>
                <w:ilvl w:val="0"/>
                <w:numId w:val="4"/>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lastRenderedPageBreak/>
              <w:t>Tyrimo sinchronizavimas su širdies elektriniu aktyvumu (ECG gating);</w:t>
            </w:r>
          </w:p>
          <w:p w14:paraId="65B122C1" w14:textId="77777777" w:rsidR="00922664" w:rsidRPr="00001F28" w:rsidRDefault="00922664" w:rsidP="00001F28">
            <w:pPr>
              <w:pStyle w:val="Sraopastraipa"/>
              <w:numPr>
                <w:ilvl w:val="0"/>
                <w:numId w:val="4"/>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lastRenderedPageBreak/>
              <w:t>Tyrimo sinchronizavimas su kvėpavimo ciklu (respiratory gating arba breath-hold);</w:t>
            </w:r>
          </w:p>
          <w:p w14:paraId="578F39F4" w14:textId="77777777" w:rsidR="00922664" w:rsidRPr="00001F28" w:rsidRDefault="00922664" w:rsidP="00001F28">
            <w:pPr>
              <w:pStyle w:val="Sraopastraipa"/>
              <w:numPr>
                <w:ilvl w:val="0"/>
                <w:numId w:val="4"/>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Tyrimo sinchronizavimas su pulso arba kraujo tėkmės ciklu (pulse/trigger gating).</w:t>
            </w:r>
          </w:p>
        </w:tc>
        <w:tc>
          <w:tcPr>
            <w:tcW w:w="2551" w:type="dxa"/>
            <w:tcBorders>
              <w:top w:val="single" w:sz="4" w:space="0" w:color="000000"/>
              <w:left w:val="single" w:sz="4" w:space="0" w:color="000000"/>
              <w:bottom w:val="single" w:sz="4" w:space="0" w:color="000000"/>
              <w:right w:val="single" w:sz="4" w:space="0" w:color="000000"/>
            </w:tcBorders>
          </w:tcPr>
          <w:p w14:paraId="2CAF1870" w14:textId="77777777" w:rsidR="00922664" w:rsidRPr="00001F28" w:rsidRDefault="00922664" w:rsidP="00001F28">
            <w:pPr>
              <w:suppressAutoHyphens/>
              <w:spacing w:after="0" w:line="240" w:lineRule="auto"/>
              <w:textAlignment w:val="baseline"/>
              <w:rPr>
                <w:rFonts w:ascii="Times New Roman" w:eastAsia="SimSun" w:hAnsi="Times New Roman" w:cs="Times New Roman"/>
                <w:color w:val="000000" w:themeColor="text1"/>
                <w:lang w:eastAsia="ar-SA"/>
              </w:rPr>
            </w:pPr>
          </w:p>
        </w:tc>
      </w:tr>
      <w:tr w:rsidR="00922664" w:rsidRPr="00001F28" w14:paraId="24D9E61B"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40"/>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7C31B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8.</w:t>
            </w:r>
          </w:p>
        </w:tc>
        <w:tc>
          <w:tcPr>
            <w:tcW w:w="3009" w:type="dxa"/>
            <w:tcBorders>
              <w:top w:val="single" w:sz="4" w:space="0" w:color="000000"/>
              <w:left w:val="single" w:sz="4" w:space="0" w:color="000000"/>
              <w:bottom w:val="single" w:sz="4" w:space="0" w:color="000000"/>
              <w:right w:val="single" w:sz="4" w:space="0" w:color="000000"/>
            </w:tcBorders>
          </w:tcPr>
          <w:p w14:paraId="068C7DF2" w14:textId="77777777" w:rsidR="00922664" w:rsidRPr="00001F28" w:rsidRDefault="00922664" w:rsidP="00001F28">
            <w:pPr>
              <w:spacing w:after="0" w:line="240" w:lineRule="auto"/>
              <w:textAlignment w:val="baseline"/>
              <w:rPr>
                <w:rFonts w:ascii="Times New Roman" w:eastAsia="SimSun" w:hAnsi="Times New Roman" w:cs="Times New Roman"/>
                <w:b/>
                <w:color w:val="000000" w:themeColor="text1"/>
                <w:lang w:eastAsia="ar-SA"/>
              </w:rPr>
            </w:pPr>
            <w:r w:rsidRPr="00001F28">
              <w:rPr>
                <w:rFonts w:ascii="Times New Roman" w:eastAsia="SimSun" w:hAnsi="Times New Roman" w:cs="Times New Roman"/>
                <w:b/>
                <w:bCs/>
                <w:color w:val="000000" w:themeColor="text1"/>
                <w:lang w:eastAsia="ar-SA"/>
              </w:rPr>
              <w:t>Reikalavimai valdymo konsolei:</w:t>
            </w:r>
          </w:p>
        </w:tc>
        <w:tc>
          <w:tcPr>
            <w:tcW w:w="4220" w:type="dxa"/>
            <w:tcBorders>
              <w:top w:val="single" w:sz="4" w:space="0" w:color="000000"/>
              <w:left w:val="single" w:sz="4" w:space="0" w:color="000000"/>
              <w:bottom w:val="single" w:sz="4" w:space="0" w:color="000000"/>
              <w:right w:val="single" w:sz="4" w:space="0" w:color="000000"/>
            </w:tcBorders>
          </w:tcPr>
          <w:p w14:paraId="56C86A6E"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Konsolės valdymo kompiuteris</w:t>
            </w:r>
            <w:r w:rsidRPr="00001F28">
              <w:rPr>
                <w:rFonts w:eastAsia="SimSun"/>
                <w:noProof/>
                <w:color w:val="000000" w:themeColor="text1"/>
                <w:sz w:val="22"/>
                <w:lang w:eastAsia="ar-SA"/>
              </w:rPr>
              <w:t>;</w:t>
            </w:r>
          </w:p>
          <w:p w14:paraId="61A7DCAB"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Vaizdo rekonstrukcijos ir apdorojimo sistema;</w:t>
            </w:r>
          </w:p>
          <w:p w14:paraId="7FC97CBC"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Maksimali vaizdo rekonstrukcijos matrica ≥ (1024x1024);</w:t>
            </w:r>
          </w:p>
          <w:p w14:paraId="6FC338B9"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LCD/TFT/LED tipo (arba lygiavertis),  ≥ 24</w:t>
            </w:r>
            <w:r w:rsidRPr="00001F28">
              <w:rPr>
                <w:rFonts w:eastAsia="SimSun"/>
                <w:bCs/>
                <w:noProof/>
                <w:color w:val="000000" w:themeColor="text1"/>
                <w:sz w:val="22"/>
                <w:lang w:eastAsia="ar-SA"/>
              </w:rPr>
              <w:sym w:font="Symbol" w:char="F0B2"/>
            </w:r>
            <w:r w:rsidRPr="00001F28">
              <w:rPr>
                <w:rFonts w:eastAsia="SimSun"/>
                <w:bCs/>
                <w:noProof/>
                <w:color w:val="000000" w:themeColor="text1"/>
                <w:sz w:val="22"/>
                <w:lang w:eastAsia="ar-SA"/>
              </w:rPr>
              <w:t xml:space="preserve"> ekrano monitorius su ≥ (1920×1200) raiška;  </w:t>
            </w:r>
          </w:p>
          <w:p w14:paraId="2F63F7EF"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Instaliuota DICOM 3.0 standarto funkcijas (žemiau nurodytas arba lygiavertes) palaikanti programinė įranga:</w:t>
            </w:r>
          </w:p>
          <w:p w14:paraId="292B66DD" w14:textId="77777777" w:rsidR="00922664" w:rsidRPr="00001F28" w:rsidRDefault="00922664" w:rsidP="00001F28">
            <w:pPr>
              <w:pStyle w:val="Sraopastraipa"/>
              <w:numPr>
                <w:ilvl w:val="0"/>
                <w:numId w:val="6"/>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DICOM Send,</w:t>
            </w:r>
          </w:p>
          <w:p w14:paraId="0115FA5D" w14:textId="77777777" w:rsidR="00922664" w:rsidRPr="00001F28" w:rsidRDefault="00922664" w:rsidP="00001F28">
            <w:pPr>
              <w:pStyle w:val="Sraopastraipa"/>
              <w:numPr>
                <w:ilvl w:val="0"/>
                <w:numId w:val="6"/>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DICOM Query/Retrieve,</w:t>
            </w:r>
          </w:p>
          <w:p w14:paraId="43327F9A" w14:textId="77777777" w:rsidR="00922664" w:rsidRPr="00001F28" w:rsidRDefault="00922664" w:rsidP="00001F28">
            <w:pPr>
              <w:pStyle w:val="Sraopastraipa"/>
              <w:numPr>
                <w:ilvl w:val="0"/>
                <w:numId w:val="6"/>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DICOM Print,</w:t>
            </w:r>
          </w:p>
          <w:p w14:paraId="03560B2B" w14:textId="77777777" w:rsidR="00922664" w:rsidRPr="00001F28" w:rsidRDefault="00922664" w:rsidP="00001F28">
            <w:pPr>
              <w:pStyle w:val="Sraopastraipa"/>
              <w:numPr>
                <w:ilvl w:val="0"/>
                <w:numId w:val="6"/>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DICOM Modality Worklist.</w:t>
            </w:r>
          </w:p>
        </w:tc>
        <w:tc>
          <w:tcPr>
            <w:tcW w:w="2551" w:type="dxa"/>
            <w:tcBorders>
              <w:top w:val="single" w:sz="4" w:space="0" w:color="000000"/>
              <w:left w:val="single" w:sz="4" w:space="0" w:color="000000"/>
              <w:bottom w:val="single" w:sz="4" w:space="0" w:color="000000"/>
              <w:right w:val="single" w:sz="4" w:space="0" w:color="000000"/>
            </w:tcBorders>
          </w:tcPr>
          <w:p w14:paraId="16F735DC" w14:textId="77777777" w:rsidR="00922664" w:rsidRPr="00001F28" w:rsidRDefault="00922664" w:rsidP="00001F28">
            <w:pPr>
              <w:suppressAutoHyphens/>
              <w:spacing w:after="0" w:line="240" w:lineRule="auto"/>
              <w:ind w:left="25"/>
              <w:textAlignment w:val="baseline"/>
              <w:rPr>
                <w:rFonts w:ascii="Times New Roman" w:eastAsia="SimSun" w:hAnsi="Times New Roman" w:cs="Times New Roman"/>
                <w:bCs/>
                <w:color w:val="000000" w:themeColor="text1"/>
                <w:lang w:eastAsia="ar-SA"/>
              </w:rPr>
            </w:pPr>
          </w:p>
        </w:tc>
      </w:tr>
      <w:tr w:rsidR="00922664" w:rsidRPr="00001F28" w14:paraId="3CA73260" w14:textId="77777777" w:rsidTr="00515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65D6197"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9.</w:t>
            </w:r>
          </w:p>
        </w:tc>
        <w:tc>
          <w:tcPr>
            <w:tcW w:w="3009" w:type="dxa"/>
            <w:tcBorders>
              <w:top w:val="single" w:sz="4" w:space="0" w:color="000000"/>
              <w:left w:val="single" w:sz="4" w:space="0" w:color="000000"/>
              <w:bottom w:val="single" w:sz="4" w:space="0" w:color="000000"/>
              <w:right w:val="single" w:sz="4" w:space="0" w:color="000000"/>
            </w:tcBorders>
          </w:tcPr>
          <w:p w14:paraId="5775B825"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
                <w:bCs/>
                <w:strike/>
                <w:color w:val="000000" w:themeColor="text1"/>
                <w:lang w:eastAsia="ar-SA"/>
              </w:rPr>
            </w:pPr>
            <w:r w:rsidRPr="00001F28">
              <w:rPr>
                <w:rFonts w:ascii="Times New Roman" w:eastAsia="SimSun" w:hAnsi="Times New Roman" w:cs="Times New Roman"/>
                <w:b/>
                <w:bCs/>
                <w:color w:val="000000" w:themeColor="text1"/>
                <w:lang w:eastAsia="ar-SA"/>
              </w:rPr>
              <w:t>Radiologo darbo vieta vaizdų peržiūrai ir analizei</w:t>
            </w:r>
          </w:p>
        </w:tc>
        <w:tc>
          <w:tcPr>
            <w:tcW w:w="4220" w:type="dxa"/>
            <w:tcBorders>
              <w:top w:val="single" w:sz="4" w:space="0" w:color="000000"/>
              <w:left w:val="single" w:sz="4" w:space="0" w:color="000000"/>
              <w:bottom w:val="single" w:sz="4" w:space="0" w:color="000000"/>
              <w:right w:val="single" w:sz="4" w:space="0" w:color="000000"/>
            </w:tcBorders>
          </w:tcPr>
          <w:p w14:paraId="5A26388F" w14:textId="77777777" w:rsidR="00922664" w:rsidRPr="00001F28" w:rsidRDefault="00922664" w:rsidP="00001F28">
            <w:pPr>
              <w:pStyle w:val="Porat"/>
              <w:numPr>
                <w:ilvl w:val="0"/>
                <w:numId w:val="10"/>
              </w:numPr>
              <w:tabs>
                <w:tab w:val="clear" w:pos="4153"/>
                <w:tab w:val="clear" w:pos="8306"/>
              </w:tabs>
              <w:suppressAutoHyphens/>
              <w:snapToGrid w:val="0"/>
              <w:ind w:left="428"/>
              <w:textAlignment w:val="baseline"/>
              <w:rPr>
                <w:noProof/>
                <w:color w:val="000000" w:themeColor="text1"/>
                <w:sz w:val="22"/>
                <w:szCs w:val="22"/>
              </w:rPr>
            </w:pPr>
            <w:r w:rsidRPr="00001F28">
              <w:rPr>
                <w:noProof/>
                <w:color w:val="000000" w:themeColor="text1"/>
                <w:sz w:val="22"/>
                <w:szCs w:val="22"/>
              </w:rPr>
              <w:t>Radiologo darbo vietų kiekis – ne mažiau kaip 2 vnt.;</w:t>
            </w:r>
          </w:p>
          <w:p w14:paraId="0754ACFB" w14:textId="77777777" w:rsidR="00922664" w:rsidRPr="00001F28" w:rsidRDefault="00922664" w:rsidP="00001F28">
            <w:pPr>
              <w:pStyle w:val="Porat"/>
              <w:numPr>
                <w:ilvl w:val="0"/>
                <w:numId w:val="10"/>
              </w:numPr>
              <w:tabs>
                <w:tab w:val="clear" w:pos="4153"/>
                <w:tab w:val="clear" w:pos="8306"/>
              </w:tabs>
              <w:suppressAutoHyphens/>
              <w:snapToGrid w:val="0"/>
              <w:ind w:left="428"/>
              <w:textAlignment w:val="baseline"/>
              <w:rPr>
                <w:noProof/>
                <w:color w:val="000000" w:themeColor="text1"/>
                <w:sz w:val="22"/>
                <w:szCs w:val="22"/>
              </w:rPr>
            </w:pPr>
            <w:r w:rsidRPr="00001F28">
              <w:rPr>
                <w:noProof/>
                <w:color w:val="000000" w:themeColor="text1"/>
                <w:sz w:val="22"/>
                <w:szCs w:val="22"/>
              </w:rPr>
              <w:t>Kiekviena darbo vieta turi būti pilnai nepriklausoma (atskiras kompiuteris, monitoriai, įranga).</w:t>
            </w:r>
          </w:p>
          <w:p w14:paraId="567CC34B"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p w14:paraId="0B5CF13C" w14:textId="77777777" w:rsidR="00922664" w:rsidRPr="00001F28" w:rsidRDefault="00922664" w:rsidP="00001F28">
            <w:pPr>
              <w:pStyle w:val="Porat"/>
              <w:tabs>
                <w:tab w:val="clear" w:pos="4153"/>
                <w:tab w:val="clear" w:pos="8306"/>
              </w:tabs>
              <w:suppressAutoHyphens/>
              <w:snapToGrid w:val="0"/>
              <w:ind w:left="68"/>
              <w:textAlignment w:val="baseline"/>
              <w:rPr>
                <w:noProof/>
                <w:color w:val="000000" w:themeColor="text1"/>
                <w:sz w:val="22"/>
                <w:szCs w:val="22"/>
              </w:rPr>
            </w:pPr>
            <w:r w:rsidRPr="00001F28">
              <w:rPr>
                <w:noProof/>
                <w:color w:val="000000" w:themeColor="text1"/>
                <w:sz w:val="22"/>
                <w:szCs w:val="22"/>
              </w:rPr>
              <w:t>Kompiuterinė įranga:</w:t>
            </w:r>
          </w:p>
          <w:p w14:paraId="079F4E3C" w14:textId="77777777"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Aukštos spartos darbo stotis, pritaikyta didelės apimties MRT duomenų apdorojimui;</w:t>
            </w:r>
          </w:p>
          <w:p w14:paraId="0589198F" w14:textId="77777777"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Procesorius – ne mažiau kaip 8 branduolių (≥3,0 GHz) arba lygiaverčio našumo;</w:t>
            </w:r>
          </w:p>
          <w:p w14:paraId="77A63A8B" w14:textId="16EFBB24"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Operatyvioji atmintis (RAM) – ≥32 GB;</w:t>
            </w:r>
          </w:p>
          <w:p w14:paraId="3F20DE28" w14:textId="6D5B6CBF"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Duomenų laikmenos – SSD tipo diskas (≥</w:t>
            </w:r>
            <w:r w:rsidR="00851039">
              <w:rPr>
                <w:noProof/>
                <w:color w:val="000000" w:themeColor="text1"/>
                <w:sz w:val="22"/>
                <w:szCs w:val="22"/>
              </w:rPr>
              <w:t xml:space="preserve"> </w:t>
            </w:r>
            <w:r w:rsidRPr="00001F28">
              <w:rPr>
                <w:noProof/>
                <w:color w:val="000000" w:themeColor="text1"/>
                <w:sz w:val="22"/>
                <w:szCs w:val="22"/>
              </w:rPr>
              <w:t>1 TB) sistemai ir programinei įrangai;</w:t>
            </w:r>
          </w:p>
          <w:p w14:paraId="6AF78184" w14:textId="77777777"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Dedikuota grafikos plokštė (GPU) su ne mažiau kaip 6 GB vaizdo atmintimi, palaikanti 3D vaizdo rekonstrukciją;</w:t>
            </w:r>
          </w:p>
          <w:p w14:paraId="34308EC1" w14:textId="77777777"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Optinė pelė, ergonominė klaviatūra, triukšmą mažinantis aušinimas.</w:t>
            </w:r>
          </w:p>
          <w:p w14:paraId="45E147DF"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p w14:paraId="6E8F13F8"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Monitoriai:</w:t>
            </w:r>
          </w:p>
          <w:p w14:paraId="01FE08C2" w14:textId="77777777" w:rsidR="00922664" w:rsidRPr="00001F28" w:rsidRDefault="00922664" w:rsidP="00001F28">
            <w:pPr>
              <w:pStyle w:val="Porat"/>
              <w:numPr>
                <w:ilvl w:val="0"/>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Du diagnostiniai monitoriai (vienas pagrindinis, vienas papildomas):</w:t>
            </w:r>
          </w:p>
          <w:p w14:paraId="09A2B11A"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Įstrižainė – ≥ 21 colių;</w:t>
            </w:r>
          </w:p>
          <w:p w14:paraId="4170F5E2"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Raiška – ≥ 2048×1440 taškų;</w:t>
            </w:r>
          </w:p>
          <w:p w14:paraId="2595BBDB"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Ryškumas – ne mažiau kaip 1000 cd/m²;</w:t>
            </w:r>
          </w:p>
          <w:p w14:paraId="7C54862A"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Kontrasto santykis – ne mažesnis kaip 2000:1;</w:t>
            </w:r>
          </w:p>
          <w:p w14:paraId="51ABEFA5"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sz w:val="22"/>
                <w:szCs w:val="22"/>
              </w:rPr>
            </w:pPr>
            <w:r w:rsidRPr="00001F28">
              <w:rPr>
                <w:noProof/>
                <w:sz w:val="22"/>
                <w:szCs w:val="22"/>
              </w:rPr>
              <w:t>Kalibruotas pagal DICOM standarto reikalavimus;</w:t>
            </w:r>
          </w:p>
          <w:p w14:paraId="4C15667B"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sz w:val="22"/>
                <w:szCs w:val="22"/>
              </w:rPr>
            </w:pPr>
            <w:r w:rsidRPr="00001F28">
              <w:rPr>
                <w:noProof/>
                <w:sz w:val="22"/>
                <w:szCs w:val="22"/>
              </w:rPr>
              <w:lastRenderedPageBreak/>
              <w:t>Automatinė vaizdo kokybės užtikrinimo / kalibracijos funkcija.</w:t>
            </w:r>
          </w:p>
          <w:p w14:paraId="6C0958D8"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p w14:paraId="3DA24058"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Darbo vieta turi atitikti EMC ir EN 60601-1-2 medicininės įrangos elektromagnetinio suderinamumo reikalavimus.</w:t>
            </w:r>
          </w:p>
        </w:tc>
        <w:tc>
          <w:tcPr>
            <w:tcW w:w="2551" w:type="dxa"/>
            <w:tcBorders>
              <w:top w:val="single" w:sz="4" w:space="0" w:color="000000"/>
              <w:left w:val="single" w:sz="4" w:space="0" w:color="000000"/>
              <w:bottom w:val="single" w:sz="4" w:space="0" w:color="000000"/>
              <w:right w:val="single" w:sz="4" w:space="0" w:color="000000"/>
            </w:tcBorders>
          </w:tcPr>
          <w:p w14:paraId="148B3CC6"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tc>
      </w:tr>
      <w:tr w:rsidR="00922664" w:rsidRPr="00001F28" w14:paraId="11F733E5" w14:textId="77777777" w:rsidTr="00515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auto"/>
              <w:right w:val="single" w:sz="4" w:space="0" w:color="000000"/>
            </w:tcBorders>
            <w:tcMar>
              <w:left w:w="28" w:type="dxa"/>
              <w:right w:w="28" w:type="dxa"/>
            </w:tcMar>
          </w:tcPr>
          <w:p w14:paraId="75445A6C"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9.1.</w:t>
            </w:r>
          </w:p>
        </w:tc>
        <w:tc>
          <w:tcPr>
            <w:tcW w:w="3009" w:type="dxa"/>
            <w:tcBorders>
              <w:top w:val="single" w:sz="4" w:space="0" w:color="000000"/>
              <w:left w:val="single" w:sz="4" w:space="0" w:color="000000"/>
              <w:bottom w:val="single" w:sz="4" w:space="0" w:color="auto"/>
              <w:right w:val="single" w:sz="4" w:space="0" w:color="000000"/>
            </w:tcBorders>
          </w:tcPr>
          <w:p w14:paraId="5A4DE15C"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Radiologo darbo vietos programinės įrangos funkcionalumas ir vaizdų apdorojimo įrankiai:</w:t>
            </w:r>
          </w:p>
        </w:tc>
        <w:tc>
          <w:tcPr>
            <w:tcW w:w="4220" w:type="dxa"/>
            <w:tcBorders>
              <w:top w:val="single" w:sz="4" w:space="0" w:color="000000"/>
              <w:left w:val="single" w:sz="4" w:space="0" w:color="000000"/>
              <w:bottom w:val="single" w:sz="4" w:space="0" w:color="auto"/>
              <w:right w:val="single" w:sz="4" w:space="0" w:color="000000"/>
            </w:tcBorders>
          </w:tcPr>
          <w:p w14:paraId="78CB77A3" w14:textId="77777777" w:rsidR="00922664" w:rsidRPr="00001F28" w:rsidRDefault="00922664" w:rsidP="00001F28">
            <w:pPr>
              <w:pStyle w:val="Sraopastraipa"/>
              <w:numPr>
                <w:ilvl w:val="0"/>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Bendrieji vaizdų peržiūros ir apdorojimo įrankiai:</w:t>
            </w:r>
          </w:p>
          <w:p w14:paraId="30B993AA"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DICOM vaizdų peržiūros, matavimo ir navigacijos funkcijos (Zoom, Pan, Window/Level, Invert, ROI, Distance, Angle, Signal Intensity Profile);</w:t>
            </w:r>
          </w:p>
          <w:p w14:paraId="5A62A684"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Sinchronizuotas kelių serijų naršymas (Linked scrolling) ir dinaminis kadrų peržiūrėjimas;</w:t>
            </w:r>
          </w:p>
          <w:p w14:paraId="159AF3EB"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MPR (Multiplanar Reconstruction) – vaizdų rekonstrukcija bet kurioje erdvinėje plokštumoje;</w:t>
            </w:r>
          </w:p>
          <w:p w14:paraId="748C294D"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MIP (Maximum Intensity Projection) – kraujagyslių vizualizacijai;</w:t>
            </w:r>
          </w:p>
          <w:p w14:paraId="4019723F"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Trimatė (3D) tūrio rekonstrukcija (Volume Rendering) – širdies ir stambiųjų kraujagyslių erdviniam atvaizdavimui;</w:t>
            </w:r>
          </w:p>
          <w:p w14:paraId="2B40BDB8"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DICOM duomenų eksportas į PACS, išorinę laikmeną ir 3D rekonstrukcijų formatus (DICOM, JPEG, AVI, STL arba lygiaverčius).</w:t>
            </w:r>
          </w:p>
          <w:p w14:paraId="6DBB05B8" w14:textId="77777777" w:rsidR="00922664" w:rsidRPr="00001F28" w:rsidRDefault="00922664" w:rsidP="00001F28">
            <w:pPr>
              <w:tabs>
                <w:tab w:val="left" w:pos="12"/>
              </w:tabs>
              <w:spacing w:after="0" w:line="240" w:lineRule="auto"/>
              <w:ind w:left="385"/>
              <w:rPr>
                <w:rFonts w:ascii="Times New Roman" w:eastAsia="SimSun" w:hAnsi="Times New Roman" w:cs="Times New Roman"/>
                <w:bCs/>
                <w:color w:val="000000" w:themeColor="text1"/>
                <w:lang w:eastAsia="ar-SA"/>
              </w:rPr>
            </w:pPr>
          </w:p>
          <w:p w14:paraId="3AD767CB" w14:textId="09827C32" w:rsidR="00922664" w:rsidRDefault="00922664" w:rsidP="00001F28">
            <w:pPr>
              <w:pStyle w:val="Sraopastraipa"/>
              <w:numPr>
                <w:ilvl w:val="0"/>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Širdies MRT analizės įrankiai</w:t>
            </w:r>
            <w:r w:rsidR="006D6323">
              <w:rPr>
                <w:rFonts w:eastAsia="SimSun"/>
                <w:bCs/>
                <w:noProof/>
                <w:color w:val="000000" w:themeColor="text1"/>
                <w:sz w:val="22"/>
                <w:lang w:eastAsia="ar-SA"/>
              </w:rPr>
              <w:t xml:space="preserve"> </w:t>
            </w:r>
            <w:r w:rsidR="00BA3F19" w:rsidRPr="00BA3F19">
              <w:rPr>
                <w:rFonts w:eastAsia="SimSun"/>
                <w:bCs/>
                <w:i/>
                <w:noProof/>
                <w:color w:val="000000" w:themeColor="text1"/>
                <w:sz w:val="22"/>
                <w:lang w:eastAsia="ar-SA"/>
              </w:rPr>
              <w:t>(visiems žemiau nurodytiems įrankiams turi būti pasiūlytos ne trumpesniam kaip 5 metų laikotarpiui galiojančios licencijos</w:t>
            </w:r>
            <w:r w:rsidR="00BA3F19">
              <w:rPr>
                <w:rFonts w:eastAsia="SimSun"/>
                <w:bCs/>
                <w:noProof/>
                <w:color w:val="000000" w:themeColor="text1"/>
                <w:sz w:val="22"/>
                <w:lang w:eastAsia="ar-SA"/>
              </w:rPr>
              <w:t>)</w:t>
            </w:r>
            <w:r w:rsidRPr="00001F28">
              <w:rPr>
                <w:rFonts w:eastAsia="SimSun"/>
                <w:bCs/>
                <w:noProof/>
                <w:color w:val="000000" w:themeColor="text1"/>
                <w:sz w:val="22"/>
                <w:lang w:eastAsia="ar-SA"/>
              </w:rPr>
              <w:t>:</w:t>
            </w:r>
          </w:p>
          <w:p w14:paraId="6DE34CFF" w14:textId="77777777" w:rsidR="007A5D9F" w:rsidRPr="00001F28" w:rsidRDefault="007A5D9F" w:rsidP="007A5D9F">
            <w:pPr>
              <w:pStyle w:val="Sraopastraipa"/>
              <w:tabs>
                <w:tab w:val="left" w:pos="12"/>
              </w:tabs>
              <w:spacing w:after="0" w:line="240" w:lineRule="auto"/>
              <w:ind w:left="385"/>
              <w:rPr>
                <w:rFonts w:eastAsia="SimSun"/>
                <w:bCs/>
                <w:noProof/>
                <w:color w:val="000000" w:themeColor="text1"/>
                <w:sz w:val="22"/>
                <w:lang w:eastAsia="ar-SA"/>
              </w:rPr>
            </w:pPr>
          </w:p>
          <w:p w14:paraId="74B5ABA3"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Automatinis kairiojo ir dešiniojo skilvelių segmentavimas (endokardo, epikardo atpažinimas);</w:t>
            </w:r>
          </w:p>
          <w:p w14:paraId="788684B2"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Kairiojo ir dešiniojo skilvelio tūrio, miokardo masės ir išstūmio frakcijos (GDT, GST, ST, IF, miokardo masės) skaičiavimas;</w:t>
            </w:r>
          </w:p>
          <w:p w14:paraId="5B9DA3DD"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Dinaminių judesio (cine) vaizdų analizė širdies susitraukimui vertinti;</w:t>
            </w:r>
          </w:p>
          <w:p w14:paraId="49A43139"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Miokardo deformacijos rodiklių (strain) analizė – išilgine, spinduline ir žiedine kryptimis (feature tracking ar lygiaverčiu metodu);</w:t>
            </w:r>
          </w:p>
          <w:p w14:paraId="3B012CAD"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T1, T2 ir T2* parametrinių žemėlapių vertinimas, su užląstelinio tarpo tūrio (extracellular volume fraction) skaičiavimu;</w:t>
            </w:r>
          </w:p>
          <w:p w14:paraId="371BC1F0"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 xml:space="preserve">Vėlyvo gadolinio susikaupimo (late gadolinium enhancement) vaizdų kokybinė ir kiekybinė analizė – gyvybingo miokardo ir randinio </w:t>
            </w:r>
            <w:r w:rsidRPr="00001F28">
              <w:rPr>
                <w:rFonts w:eastAsia="SimSun"/>
                <w:bCs/>
                <w:noProof/>
                <w:color w:val="000000" w:themeColor="text1"/>
                <w:sz w:val="22"/>
                <w:lang w:eastAsia="ar-SA"/>
              </w:rPr>
              <w:lastRenderedPageBreak/>
              <w:t>audinio ar fibrozės bei infiltracijos diferenciacijai (įskaitant PSIR rekonstrukcijas);</w:t>
            </w:r>
          </w:p>
          <w:p w14:paraId="3EEBECE7"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Miokardo perfuzijos tyrimų kokybinė analizė – miokardo išemijos įvertinimui (kontrastinės dinamikos kreivės, perfuzijos defektų lokalizacija);</w:t>
            </w:r>
          </w:p>
          <w:p w14:paraId="7BEC3627"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Difuzijos (DWI) duomenų apdorojimas – ADC žemėlapių generavimui ir reikšmių analizavimui;</w:t>
            </w:r>
          </w:p>
          <w:p w14:paraId="2FE66703"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2D/4D tėkmių analizė – širdies vožtuvų tėkmių matavimui, regurgitacijos ir šunto frakcijos skaičiavimui (Qp/Qs, regurgitation fraction);</w:t>
            </w:r>
          </w:p>
          <w:p w14:paraId="350AA6D9" w14:textId="77777777" w:rsidR="00922664" w:rsidRPr="00001F28" w:rsidRDefault="00922664" w:rsidP="00001F28">
            <w:pPr>
              <w:pStyle w:val="Sraopastraipa"/>
              <w:numPr>
                <w:ilvl w:val="1"/>
                <w:numId w:val="13"/>
              </w:numPr>
              <w:tabs>
                <w:tab w:val="left" w:pos="12"/>
                <w:tab w:val="left" w:pos="886"/>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Automatinė širdies ertmių ir vožtuvų segmentacija, tėkmių dinamikos vizualizavimas linijomis, trajektorijomis arba vektoriais.</w:t>
            </w:r>
          </w:p>
          <w:p w14:paraId="74AF949E" w14:textId="77777777" w:rsidR="00922664" w:rsidRPr="00001F28" w:rsidRDefault="00922664" w:rsidP="00001F28">
            <w:pPr>
              <w:pStyle w:val="Sraopastraipa"/>
              <w:tabs>
                <w:tab w:val="left" w:pos="12"/>
                <w:tab w:val="left" w:pos="886"/>
              </w:tabs>
              <w:spacing w:after="0" w:line="240" w:lineRule="auto"/>
              <w:ind w:left="745"/>
              <w:rPr>
                <w:rFonts w:eastAsia="SimSun"/>
                <w:bCs/>
                <w:noProof/>
                <w:color w:val="000000" w:themeColor="text1"/>
                <w:sz w:val="22"/>
                <w:lang w:eastAsia="ar-SA"/>
              </w:rPr>
            </w:pPr>
          </w:p>
          <w:p w14:paraId="0EE55DAC" w14:textId="2B830480" w:rsidR="00922664" w:rsidRDefault="00922664" w:rsidP="00001F28">
            <w:pPr>
              <w:pStyle w:val="Sraopastraipa"/>
              <w:numPr>
                <w:ilvl w:val="0"/>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Stambiųjų kraujagyslių MRT analizės įrankiai</w:t>
            </w:r>
            <w:r w:rsidR="007A5D9F">
              <w:rPr>
                <w:rFonts w:eastAsia="SimSun"/>
                <w:bCs/>
                <w:noProof/>
                <w:color w:val="000000" w:themeColor="text1"/>
                <w:sz w:val="22"/>
                <w:lang w:eastAsia="ar-SA"/>
              </w:rPr>
              <w:t xml:space="preserve"> </w:t>
            </w:r>
            <w:r w:rsidR="007A5D9F" w:rsidRPr="00BA3F19">
              <w:rPr>
                <w:rFonts w:eastAsia="SimSun"/>
                <w:bCs/>
                <w:i/>
                <w:noProof/>
                <w:color w:val="000000" w:themeColor="text1"/>
                <w:sz w:val="22"/>
                <w:lang w:eastAsia="ar-SA"/>
              </w:rPr>
              <w:t>(visiems žemiau nurodytiems įrankiams turi būti pasiūlytos ne trumpesniam kaip 5 metų laikotarpiui galiojančios licencijos</w:t>
            </w:r>
            <w:r w:rsidR="008C0D73">
              <w:rPr>
                <w:rFonts w:eastAsia="SimSun"/>
                <w:bCs/>
                <w:i/>
                <w:noProof/>
                <w:color w:val="000000" w:themeColor="text1"/>
                <w:sz w:val="22"/>
                <w:lang w:eastAsia="ar-SA"/>
              </w:rPr>
              <w:t>)</w:t>
            </w:r>
            <w:r w:rsidRPr="00001F28">
              <w:rPr>
                <w:rFonts w:eastAsia="SimSun"/>
                <w:bCs/>
                <w:noProof/>
                <w:color w:val="000000" w:themeColor="text1"/>
                <w:sz w:val="22"/>
                <w:lang w:eastAsia="ar-SA"/>
              </w:rPr>
              <w:t>:</w:t>
            </w:r>
          </w:p>
          <w:p w14:paraId="6180D24C" w14:textId="77777777" w:rsidR="007A5D9F" w:rsidRPr="00001F28" w:rsidRDefault="007A5D9F" w:rsidP="007A5D9F">
            <w:pPr>
              <w:pStyle w:val="Sraopastraipa"/>
              <w:tabs>
                <w:tab w:val="left" w:pos="12"/>
              </w:tabs>
              <w:spacing w:after="0" w:line="240" w:lineRule="auto"/>
              <w:ind w:left="385"/>
              <w:rPr>
                <w:rFonts w:eastAsia="SimSun"/>
                <w:bCs/>
                <w:noProof/>
                <w:color w:val="000000" w:themeColor="text1"/>
                <w:sz w:val="22"/>
                <w:lang w:eastAsia="ar-SA"/>
              </w:rPr>
            </w:pPr>
          </w:p>
          <w:p w14:paraId="10475519"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Trimatė (3D) kraujagyslių rekonstrukcija ir tūrio vizualizacija (MIP, VR, MPR režimai);</w:t>
            </w:r>
          </w:p>
          <w:p w14:paraId="1B9849BF"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Kontrastinių ir nekontrastinių angiografinių tyrimų duomenų peržiūra ir analizė (CE-MRA, NCE-MRA);</w:t>
            </w:r>
          </w:p>
          <w:p w14:paraId="3C51D790"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Kraujagyslių segmentacija, spindžio ir stenozės laipsnio matavimas;</w:t>
            </w:r>
          </w:p>
          <w:p w14:paraId="2AC78B7A"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Tėkmių analizė stambiose kraujagyslėse – aortoje, plaučių arterijoje, miego ir inkstų arterijose;</w:t>
            </w:r>
          </w:p>
          <w:p w14:paraId="443E8AD5"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Regurgitacijos ir tėkmių greičių matavimas pagrindinėse arterijose (forward/backward flow analysis);</w:t>
            </w:r>
          </w:p>
          <w:p w14:paraId="2E60DA1B"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Veninės sistemos tyrimų analizė (MRV) – veninio tinklo, trombozių ar anomalijų įvertinimui.</w:t>
            </w:r>
          </w:p>
          <w:p w14:paraId="549C17A6" w14:textId="77777777" w:rsidR="00922664" w:rsidRPr="00001F28" w:rsidRDefault="00922664" w:rsidP="00001F28">
            <w:pPr>
              <w:pStyle w:val="Sraopastraipa"/>
              <w:tabs>
                <w:tab w:val="left" w:pos="12"/>
              </w:tabs>
              <w:spacing w:after="0" w:line="240" w:lineRule="auto"/>
              <w:ind w:left="745"/>
              <w:rPr>
                <w:rFonts w:eastAsia="SimSun"/>
                <w:bCs/>
                <w:noProof/>
                <w:color w:val="000000" w:themeColor="text1"/>
                <w:sz w:val="22"/>
                <w:lang w:eastAsia="ar-SA"/>
              </w:rPr>
            </w:pPr>
          </w:p>
          <w:p w14:paraId="03440CFB" w14:textId="77777777" w:rsidR="00922664" w:rsidRPr="00001F28" w:rsidRDefault="00922664" w:rsidP="00001F28">
            <w:pPr>
              <w:pStyle w:val="Sraopastraipa"/>
              <w:numPr>
                <w:ilvl w:val="0"/>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Duomenų integracija ir sauga:</w:t>
            </w:r>
          </w:p>
          <w:p w14:paraId="64B2AC35"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Pilnas DICOM 3.0 palaikymas: Send, Query/Retrieve, Print, Worklist, Storage Commitment;</w:t>
            </w:r>
          </w:p>
          <w:p w14:paraId="358561D8" w14:textId="77777777" w:rsidR="00922664" w:rsidRPr="00001F28" w:rsidRDefault="00922664" w:rsidP="00001F28">
            <w:pPr>
              <w:pStyle w:val="Sraopastraipa"/>
              <w:numPr>
                <w:ilvl w:val="1"/>
                <w:numId w:val="13"/>
              </w:numPr>
              <w:tabs>
                <w:tab w:val="left" w:pos="12"/>
              </w:tabs>
              <w:spacing w:after="0" w:line="240" w:lineRule="auto"/>
              <w:ind w:left="743" w:hanging="357"/>
              <w:rPr>
                <w:rFonts w:eastAsia="SimSun"/>
                <w:bCs/>
                <w:noProof/>
                <w:color w:val="000000" w:themeColor="text1"/>
                <w:sz w:val="22"/>
                <w:lang w:eastAsia="ar-SA"/>
              </w:rPr>
            </w:pPr>
            <w:r w:rsidRPr="00001F28">
              <w:rPr>
                <w:rFonts w:eastAsia="SimSun"/>
                <w:bCs/>
                <w:noProof/>
                <w:color w:val="000000" w:themeColor="text1"/>
                <w:sz w:val="22"/>
                <w:lang w:eastAsia="ar-SA"/>
              </w:rPr>
              <w:t>Duomenų archyvavimas ir perdavimas į PACS sistemą be formatavimo praradimo;</w:t>
            </w:r>
          </w:p>
          <w:p w14:paraId="59077E39" w14:textId="77777777" w:rsidR="00922664" w:rsidRPr="00001F28" w:rsidRDefault="00922664" w:rsidP="00001F28">
            <w:pPr>
              <w:pStyle w:val="Sraopastraipa"/>
              <w:numPr>
                <w:ilvl w:val="1"/>
                <w:numId w:val="13"/>
              </w:numPr>
              <w:tabs>
                <w:tab w:val="left" w:pos="12"/>
              </w:tabs>
              <w:spacing w:after="0" w:line="240" w:lineRule="auto"/>
              <w:ind w:left="743" w:hanging="357"/>
              <w:rPr>
                <w:rFonts w:eastAsia="SimSun"/>
                <w:bCs/>
                <w:noProof/>
                <w:color w:val="000000" w:themeColor="text1"/>
                <w:sz w:val="22"/>
                <w:lang w:eastAsia="ar-SA"/>
              </w:rPr>
            </w:pPr>
            <w:r w:rsidRPr="00001F28">
              <w:rPr>
                <w:rFonts w:eastAsia="SimSun"/>
                <w:bCs/>
                <w:noProof/>
                <w:color w:val="000000" w:themeColor="text1"/>
                <w:sz w:val="22"/>
                <w:lang w:eastAsia="ar-SA"/>
              </w:rPr>
              <w:t>Prieigos valdymas pagal vartotojo teises ir audito žurnalavimas (log).</w:t>
            </w:r>
          </w:p>
        </w:tc>
        <w:tc>
          <w:tcPr>
            <w:tcW w:w="2551" w:type="dxa"/>
            <w:tcBorders>
              <w:top w:val="single" w:sz="4" w:space="0" w:color="000000"/>
              <w:left w:val="single" w:sz="4" w:space="0" w:color="000000"/>
              <w:bottom w:val="single" w:sz="4" w:space="0" w:color="auto"/>
              <w:right w:val="single" w:sz="4" w:space="0" w:color="000000"/>
            </w:tcBorders>
          </w:tcPr>
          <w:p w14:paraId="0F8239FC" w14:textId="77777777" w:rsidR="00922664" w:rsidRPr="00001F28" w:rsidRDefault="00922664" w:rsidP="00001F28">
            <w:pPr>
              <w:tabs>
                <w:tab w:val="left" w:pos="12"/>
              </w:tabs>
              <w:spacing w:after="0" w:line="240" w:lineRule="auto"/>
              <w:ind w:left="25"/>
              <w:rPr>
                <w:rFonts w:ascii="Times New Roman" w:eastAsia="SimSun" w:hAnsi="Times New Roman" w:cs="Times New Roman"/>
                <w:bCs/>
                <w:color w:val="000000" w:themeColor="text1"/>
                <w:lang w:eastAsia="ar-SA"/>
              </w:rPr>
            </w:pPr>
          </w:p>
        </w:tc>
      </w:tr>
      <w:tr w:rsidR="00922664" w:rsidRPr="00001F28" w14:paraId="635C050C" w14:textId="77777777" w:rsidTr="00515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710" w:type="dxa"/>
            <w:tcBorders>
              <w:top w:val="single" w:sz="4" w:space="0" w:color="auto"/>
              <w:left w:val="single" w:sz="4" w:space="0" w:color="000000"/>
              <w:bottom w:val="single" w:sz="4" w:space="0" w:color="000000"/>
              <w:right w:val="single" w:sz="4" w:space="0" w:color="000000"/>
            </w:tcBorders>
            <w:tcMar>
              <w:left w:w="28" w:type="dxa"/>
              <w:right w:w="28" w:type="dxa"/>
            </w:tcMar>
          </w:tcPr>
          <w:p w14:paraId="538E8645"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lastRenderedPageBreak/>
              <w:t>9.2.</w:t>
            </w:r>
          </w:p>
        </w:tc>
        <w:tc>
          <w:tcPr>
            <w:tcW w:w="3009" w:type="dxa"/>
            <w:tcBorders>
              <w:top w:val="single" w:sz="4" w:space="0" w:color="auto"/>
              <w:left w:val="single" w:sz="4" w:space="0" w:color="000000"/>
              <w:bottom w:val="single" w:sz="4" w:space="0" w:color="000000"/>
              <w:right w:val="single" w:sz="4" w:space="0" w:color="000000"/>
            </w:tcBorders>
          </w:tcPr>
          <w:p w14:paraId="1DC1FA1B"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Licencijos nuotoliniam prisijungimui ir darbui su darbo stoties programine įranga</w:t>
            </w:r>
          </w:p>
        </w:tc>
        <w:tc>
          <w:tcPr>
            <w:tcW w:w="4220" w:type="dxa"/>
            <w:tcBorders>
              <w:top w:val="single" w:sz="4" w:space="0" w:color="auto"/>
              <w:left w:val="single" w:sz="4" w:space="0" w:color="000000"/>
              <w:bottom w:val="single" w:sz="4" w:space="0" w:color="000000"/>
              <w:right w:val="single" w:sz="4" w:space="0" w:color="000000"/>
            </w:tcBorders>
          </w:tcPr>
          <w:p w14:paraId="35A4AD02" w14:textId="77777777" w:rsidR="00922664" w:rsidRPr="00001F28" w:rsidRDefault="00922664" w:rsidP="00001F28">
            <w:pPr>
              <w:tabs>
                <w:tab w:val="left" w:pos="12"/>
              </w:tabs>
              <w:spacing w:after="0" w:line="240" w:lineRule="auto"/>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 Ne mažiau kaip 3 konkurencinių licencijų visai programinei įrangai;</w:t>
            </w:r>
          </w:p>
          <w:p w14:paraId="098DFF58" w14:textId="77777777" w:rsidR="00922664" w:rsidRPr="00001F28" w:rsidRDefault="00922664" w:rsidP="00001F28">
            <w:pPr>
              <w:tabs>
                <w:tab w:val="left" w:pos="12"/>
              </w:tabs>
              <w:spacing w:after="0" w:line="240" w:lineRule="auto"/>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2. Būtina, visų licencijų kiekiui užtikrinti pilną 9.1 punkte aprašytą funkcionalumą. </w:t>
            </w:r>
          </w:p>
        </w:tc>
        <w:tc>
          <w:tcPr>
            <w:tcW w:w="2551" w:type="dxa"/>
            <w:tcBorders>
              <w:top w:val="single" w:sz="4" w:space="0" w:color="auto"/>
              <w:left w:val="single" w:sz="4" w:space="0" w:color="000000"/>
              <w:bottom w:val="single" w:sz="4" w:space="0" w:color="000000"/>
              <w:right w:val="single" w:sz="4" w:space="0" w:color="000000"/>
            </w:tcBorders>
          </w:tcPr>
          <w:p w14:paraId="27898FBD" w14:textId="77777777" w:rsidR="00922664" w:rsidRPr="00001F28" w:rsidRDefault="00922664" w:rsidP="00001F28">
            <w:pPr>
              <w:tabs>
                <w:tab w:val="left" w:pos="12"/>
              </w:tabs>
              <w:spacing w:after="0" w:line="240" w:lineRule="auto"/>
              <w:ind w:left="25"/>
              <w:rPr>
                <w:rFonts w:ascii="Times New Roman" w:eastAsia="SimSun" w:hAnsi="Times New Roman" w:cs="Times New Roman"/>
                <w:bCs/>
                <w:color w:val="000000" w:themeColor="text1"/>
                <w:lang w:eastAsia="ar-SA"/>
              </w:rPr>
            </w:pPr>
          </w:p>
        </w:tc>
      </w:tr>
      <w:tr w:rsidR="00922664" w:rsidRPr="00001F28" w14:paraId="710B0D1A"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3A90D3"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10.</w:t>
            </w:r>
          </w:p>
        </w:tc>
        <w:tc>
          <w:tcPr>
            <w:tcW w:w="3009" w:type="dxa"/>
            <w:tcBorders>
              <w:top w:val="single" w:sz="4" w:space="0" w:color="000000"/>
              <w:left w:val="single" w:sz="4" w:space="0" w:color="000000"/>
              <w:bottom w:val="single" w:sz="4" w:space="0" w:color="000000"/>
              <w:right w:val="single" w:sz="4" w:space="0" w:color="000000"/>
            </w:tcBorders>
          </w:tcPr>
          <w:p w14:paraId="4DD2C4F8"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Komplekte su MRT aparatu pateikiami priedai (įskaitant sumontavimą, instaliavimą):</w:t>
            </w:r>
          </w:p>
        </w:tc>
        <w:tc>
          <w:tcPr>
            <w:tcW w:w="4220" w:type="dxa"/>
            <w:tcBorders>
              <w:top w:val="single" w:sz="4" w:space="0" w:color="000000"/>
              <w:left w:val="single" w:sz="4" w:space="0" w:color="000000"/>
              <w:bottom w:val="single" w:sz="4" w:space="0" w:color="000000"/>
              <w:right w:val="single" w:sz="4" w:space="0" w:color="000000"/>
            </w:tcBorders>
          </w:tcPr>
          <w:p w14:paraId="29DB4186"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noProof/>
                <w:color w:val="000000" w:themeColor="text1"/>
                <w:sz w:val="22"/>
              </w:rPr>
              <w:t>Įvadinė elektros spinta, sukomplektuota apsauginiais el. įtampos ribotuvais (įskaitant spintos sumontavimą MRT aparato instaliavimo metu);</w:t>
            </w:r>
          </w:p>
          <w:p w14:paraId="5B6D8CF1"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bCs/>
                <w:noProof/>
                <w:color w:val="000000" w:themeColor="text1"/>
                <w:sz w:val="22"/>
                <w:lang w:eastAsia="ar-SA"/>
              </w:rPr>
              <w:t>Radijo dažnių (RD) ekranavimo kabina su oro temperatūrinio režimo palaikymo RD ekranavimo kabinoje sistema</w:t>
            </w:r>
            <w:r w:rsidRPr="00001F28">
              <w:rPr>
                <w:noProof/>
                <w:color w:val="000000" w:themeColor="text1"/>
                <w:sz w:val="22"/>
              </w:rPr>
              <w:t>;</w:t>
            </w:r>
          </w:p>
          <w:p w14:paraId="14C4DC89"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 xml:space="preserve">MRT </w:t>
            </w:r>
            <w:r w:rsidRPr="00001F28">
              <w:rPr>
                <w:rFonts w:eastAsia="SimSun"/>
                <w:bCs/>
                <w:noProof/>
                <w:color w:val="000000" w:themeColor="text1"/>
                <w:sz w:val="22"/>
                <w:lang w:eastAsia="ar-SA"/>
              </w:rPr>
              <w:t>aparato veikimui reikalinga aušinimo sistema</w:t>
            </w:r>
            <w:r w:rsidRPr="00001F28">
              <w:rPr>
                <w:rFonts w:eastAsia="SimSun"/>
                <w:noProof/>
                <w:color w:val="000000" w:themeColor="text1"/>
                <w:sz w:val="22"/>
                <w:lang w:eastAsia="ar-SA"/>
              </w:rPr>
              <w:t xml:space="preserve">; </w:t>
            </w:r>
          </w:p>
          <w:p w14:paraId="5F4D2538"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 xml:space="preserve">Techninės patalpos oro temperatūrinio režimo palaikymo sistema (atskira arba apjungta su </w:t>
            </w:r>
            <w:r w:rsidRPr="00001F28">
              <w:rPr>
                <w:rFonts w:eastAsia="SimSun"/>
                <w:bCs/>
                <w:noProof/>
                <w:color w:val="000000" w:themeColor="text1"/>
                <w:sz w:val="22"/>
                <w:lang w:eastAsia="ar-SA"/>
              </w:rPr>
              <w:t>MRT aparato veikimui reikalinga aušinimo sistema</w:t>
            </w:r>
            <w:r w:rsidRPr="00001F28">
              <w:rPr>
                <w:rFonts w:eastAsia="SimSun"/>
                <w:noProof/>
                <w:color w:val="000000" w:themeColor="text1"/>
                <w:sz w:val="22"/>
                <w:lang w:eastAsia="ar-SA"/>
              </w:rPr>
              <w:t>);</w:t>
            </w:r>
          </w:p>
          <w:p w14:paraId="2D99D10D"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 xml:space="preserve">Operatoriaus patalpos oro temperatūrinio režimo palaikymo sistema (atskira arba apjungta su </w:t>
            </w:r>
            <w:r w:rsidRPr="00001F28">
              <w:rPr>
                <w:rFonts w:eastAsia="SimSun"/>
                <w:bCs/>
                <w:noProof/>
                <w:color w:val="000000" w:themeColor="text1"/>
                <w:sz w:val="22"/>
                <w:lang w:eastAsia="ar-SA"/>
              </w:rPr>
              <w:t>MRT aparato veikimui reikalinga aušinimo sistema</w:t>
            </w:r>
            <w:r w:rsidRPr="00001F28">
              <w:rPr>
                <w:rFonts w:eastAsia="SimSun"/>
                <w:noProof/>
                <w:color w:val="000000" w:themeColor="text1"/>
                <w:sz w:val="22"/>
                <w:lang w:eastAsia="ar-SA"/>
              </w:rPr>
              <w:t>);</w:t>
            </w:r>
          </w:p>
          <w:p w14:paraId="00F5B54C"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MRT aparato avarinio šaldymo sistema;</w:t>
            </w:r>
          </w:p>
          <w:p w14:paraId="6D38C25A"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Helio avarinio išleidimo vamzdis (jei būtinas saugiam MRT aparato eksploatavimui pagal gamintojo rekomendacijas užtikrinti);</w:t>
            </w:r>
          </w:p>
          <w:p w14:paraId="3584FB2C"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bCs/>
                <w:noProof/>
                <w:color w:val="000000" w:themeColor="text1"/>
                <w:sz w:val="22"/>
                <w:lang w:eastAsia="ar-SA"/>
              </w:rPr>
              <w:t>Automatinis ne mažiau kaip dviejų injekcinių talpų kontrastinės medžiagos injektorius, pritaikytas dirbti siūlomo MRT įrenginio aplinkoje;</w:t>
            </w:r>
          </w:p>
          <w:p w14:paraId="49A48B65"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bCs/>
                <w:noProof/>
                <w:color w:val="000000" w:themeColor="text1"/>
                <w:sz w:val="22"/>
                <w:lang w:eastAsia="ar-SA"/>
              </w:rPr>
              <w:t>Metalo ieškiklis;</w:t>
            </w:r>
          </w:p>
          <w:p w14:paraId="48847550"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bCs/>
                <w:noProof/>
                <w:color w:val="000000" w:themeColor="text1"/>
                <w:sz w:val="22"/>
                <w:lang w:eastAsia="ar-SA"/>
              </w:rPr>
              <w:t>Vežimėlis paciento transportavimui gulimoje padėtyje, pritaikytas dirbti siūlomo MRT įrenginio aplinkoje;</w:t>
            </w:r>
          </w:p>
          <w:p w14:paraId="1C954CD1"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noProof/>
                <w:color w:val="000000" w:themeColor="text1"/>
                <w:sz w:val="22"/>
                <w:lang w:eastAsia="ar-SA"/>
              </w:rPr>
              <w:t>Vežimėlis</w:t>
            </w:r>
            <w:r w:rsidRPr="00001F28">
              <w:rPr>
                <w:rFonts w:eastAsia="SimSun"/>
                <w:bCs/>
                <w:noProof/>
                <w:color w:val="000000" w:themeColor="text1"/>
                <w:sz w:val="22"/>
                <w:lang w:eastAsia="ar-SA"/>
              </w:rPr>
              <w:t xml:space="preserve"> paciento transportavimui sėdimoje padėtyje</w:t>
            </w:r>
            <w:r w:rsidRPr="00001F28">
              <w:rPr>
                <w:noProof/>
                <w:color w:val="000000" w:themeColor="text1"/>
                <w:sz w:val="22"/>
                <w:lang w:eastAsia="ar-SA"/>
              </w:rPr>
              <w:t xml:space="preserve"> (neįgaliojo vežimėlis)</w:t>
            </w:r>
            <w:r w:rsidRPr="00001F28">
              <w:rPr>
                <w:rFonts w:eastAsia="SimSun"/>
                <w:bCs/>
                <w:noProof/>
                <w:color w:val="000000" w:themeColor="text1"/>
                <w:sz w:val="22"/>
                <w:lang w:eastAsia="ar-SA"/>
              </w:rPr>
              <w:t>, pritaikytas dirbti siūlomo MRT įrenginio aplinkoje;</w:t>
            </w:r>
          </w:p>
          <w:p w14:paraId="26B09DBB"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noProof/>
                <w:color w:val="000000" w:themeColor="text1"/>
                <w:sz w:val="22"/>
              </w:rPr>
              <w:t>UPS tipo arba lygiavertis nepertraukiamo elektros maitinimo šaltinis pagrindinės įrangos dalies – MRT aparato su technologo valdymo konsole apsaugai nuo trumpalaikių elektros energijos tiekimo iš el. tinklo sutrikimų.</w:t>
            </w:r>
          </w:p>
        </w:tc>
        <w:tc>
          <w:tcPr>
            <w:tcW w:w="2551" w:type="dxa"/>
            <w:tcBorders>
              <w:top w:val="single" w:sz="4" w:space="0" w:color="000000"/>
              <w:left w:val="single" w:sz="4" w:space="0" w:color="000000"/>
              <w:bottom w:val="single" w:sz="4" w:space="0" w:color="000000"/>
              <w:right w:val="single" w:sz="4" w:space="0" w:color="000000"/>
            </w:tcBorders>
          </w:tcPr>
          <w:p w14:paraId="609FE46D" w14:textId="77777777" w:rsidR="00922664" w:rsidRPr="00001F28" w:rsidRDefault="00922664" w:rsidP="00001F28">
            <w:pPr>
              <w:tabs>
                <w:tab w:val="left" w:pos="12"/>
              </w:tabs>
              <w:spacing w:after="0" w:line="240" w:lineRule="auto"/>
              <w:ind w:left="25"/>
              <w:rPr>
                <w:rFonts w:ascii="Times New Roman" w:eastAsia="SimSun" w:hAnsi="Times New Roman" w:cs="Times New Roman"/>
                <w:bCs/>
                <w:color w:val="000000" w:themeColor="text1"/>
                <w:lang w:eastAsia="ar-SA"/>
              </w:rPr>
            </w:pPr>
          </w:p>
        </w:tc>
      </w:tr>
      <w:tr w:rsidR="00922664" w:rsidRPr="00001F28" w14:paraId="60086AD3"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0280AD"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11.</w:t>
            </w:r>
          </w:p>
        </w:tc>
        <w:tc>
          <w:tcPr>
            <w:tcW w:w="3009" w:type="dxa"/>
            <w:tcBorders>
              <w:top w:val="single" w:sz="4" w:space="0" w:color="000000"/>
              <w:left w:val="single" w:sz="4" w:space="0" w:color="000000"/>
              <w:bottom w:val="single" w:sz="4" w:space="0" w:color="000000"/>
              <w:right w:val="single" w:sz="4" w:space="0" w:color="000000"/>
            </w:tcBorders>
          </w:tcPr>
          <w:p w14:paraId="0B0F4BC9"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Įrangos žymėjimas CE ženklu</w:t>
            </w:r>
          </w:p>
        </w:tc>
        <w:tc>
          <w:tcPr>
            <w:tcW w:w="4220" w:type="dxa"/>
            <w:tcBorders>
              <w:top w:val="single" w:sz="4" w:space="0" w:color="000000"/>
              <w:left w:val="single" w:sz="4" w:space="0" w:color="000000"/>
              <w:bottom w:val="single" w:sz="4" w:space="0" w:color="000000"/>
              <w:right w:val="single" w:sz="4" w:space="0" w:color="000000"/>
            </w:tcBorders>
          </w:tcPr>
          <w:p w14:paraId="64DB16D0" w14:textId="77777777" w:rsidR="00922664" w:rsidRPr="00001F28" w:rsidDel="00874F94" w:rsidRDefault="00922664" w:rsidP="00001F28">
            <w:pPr>
              <w:pStyle w:val="Pagrindiniotekstotrauka"/>
              <w:spacing w:after="0"/>
              <w:ind w:left="0"/>
              <w:rPr>
                <w:noProof/>
                <w:color w:val="000000" w:themeColor="text1"/>
                <w:sz w:val="22"/>
                <w:szCs w:val="22"/>
                <w:lang w:val="lt-LT"/>
              </w:rPr>
            </w:pPr>
            <w:r w:rsidRPr="00001F28">
              <w:rPr>
                <w:noProof/>
                <w:color w:val="000000" w:themeColor="text1"/>
                <w:sz w:val="22"/>
                <w:szCs w:val="22"/>
                <w:lang w:val="lt-LT"/>
              </w:rPr>
              <w:t xml:space="preserve">Būtinas (kartu su pasiūlymu konkursui privaloma pateikti galiojančių dokumentų, liudijančių siūlomo MRT aparato bei su šiuo aparatu komplektuojamo </w:t>
            </w:r>
            <w:r w:rsidRPr="00001F28">
              <w:rPr>
                <w:noProof/>
                <w:color w:val="000000" w:themeColor="text1"/>
                <w:sz w:val="22"/>
                <w:szCs w:val="22"/>
                <w:lang w:val="lt-LT" w:eastAsia="ar-SA"/>
              </w:rPr>
              <w:t xml:space="preserve">automatinio kontrastinės medžiagos injektoriaus </w:t>
            </w:r>
            <w:r w:rsidRPr="00001F28">
              <w:rPr>
                <w:noProof/>
                <w:color w:val="000000" w:themeColor="text1"/>
                <w:sz w:val="22"/>
                <w:szCs w:val="22"/>
                <w:lang w:val="lt-LT"/>
              </w:rPr>
              <w:t>žymėjimą CE ženklu, kopijas).</w:t>
            </w:r>
          </w:p>
        </w:tc>
        <w:tc>
          <w:tcPr>
            <w:tcW w:w="2551" w:type="dxa"/>
            <w:tcBorders>
              <w:top w:val="single" w:sz="4" w:space="0" w:color="000000"/>
              <w:left w:val="single" w:sz="4" w:space="0" w:color="000000"/>
              <w:bottom w:val="single" w:sz="4" w:space="0" w:color="000000"/>
              <w:right w:val="single" w:sz="4" w:space="0" w:color="000000"/>
            </w:tcBorders>
          </w:tcPr>
          <w:p w14:paraId="44071DA0" w14:textId="77777777" w:rsidR="00922664" w:rsidRPr="00001F28" w:rsidRDefault="00922664" w:rsidP="00001F28">
            <w:pPr>
              <w:pStyle w:val="Pagrindiniotekstotrauka"/>
              <w:spacing w:after="0"/>
              <w:ind w:left="0"/>
              <w:rPr>
                <w:noProof/>
                <w:color w:val="000000" w:themeColor="text1"/>
                <w:sz w:val="22"/>
                <w:szCs w:val="22"/>
                <w:lang w:val="lt-LT"/>
              </w:rPr>
            </w:pPr>
          </w:p>
        </w:tc>
      </w:tr>
      <w:tr w:rsidR="00922664" w:rsidRPr="00001F28" w14:paraId="2227C35E"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DF7097A"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12.</w:t>
            </w:r>
          </w:p>
        </w:tc>
        <w:tc>
          <w:tcPr>
            <w:tcW w:w="3009" w:type="dxa"/>
            <w:tcBorders>
              <w:top w:val="single" w:sz="4" w:space="0" w:color="000000"/>
              <w:left w:val="single" w:sz="4" w:space="0" w:color="000000"/>
              <w:bottom w:val="single" w:sz="4" w:space="0" w:color="000000"/>
              <w:right w:val="single" w:sz="4" w:space="0" w:color="000000"/>
            </w:tcBorders>
          </w:tcPr>
          <w:p w14:paraId="49336B94" w14:textId="77777777" w:rsidR="00922664" w:rsidRPr="00001F28" w:rsidRDefault="00922664" w:rsidP="00001F28">
            <w:pPr>
              <w:spacing w:after="0" w:line="240" w:lineRule="auto"/>
              <w:rPr>
                <w:rFonts w:ascii="Times New Roman" w:eastAsia="SimSun" w:hAnsi="Times New Roman" w:cs="Times New Roman"/>
                <w:color w:val="000000" w:themeColor="text1"/>
                <w:lang w:eastAsia="zh-CN"/>
              </w:rPr>
            </w:pPr>
            <w:r w:rsidRPr="00001F28">
              <w:rPr>
                <w:rFonts w:ascii="Times New Roman" w:eastAsia="SimSun" w:hAnsi="Times New Roman" w:cs="Times New Roman"/>
                <w:color w:val="000000" w:themeColor="text1"/>
                <w:lang w:eastAsia="zh-CN"/>
              </w:rPr>
              <w:t>Įrangos pristatymas ir instaliavimas</w:t>
            </w:r>
          </w:p>
        </w:tc>
        <w:tc>
          <w:tcPr>
            <w:tcW w:w="4220" w:type="dxa"/>
            <w:tcBorders>
              <w:top w:val="single" w:sz="4" w:space="0" w:color="000000"/>
              <w:left w:val="single" w:sz="4" w:space="0" w:color="000000"/>
              <w:bottom w:val="single" w:sz="4" w:space="0" w:color="000000"/>
              <w:right w:val="single" w:sz="4" w:space="0" w:color="000000"/>
            </w:tcBorders>
          </w:tcPr>
          <w:p w14:paraId="54B2F9EF" w14:textId="77777777" w:rsidR="00922664" w:rsidRPr="00001F28" w:rsidDel="00874F94" w:rsidRDefault="00922664" w:rsidP="00001F28">
            <w:pPr>
              <w:pStyle w:val="Pagrindiniotekstotrauka"/>
              <w:spacing w:after="0"/>
              <w:ind w:left="0"/>
              <w:rPr>
                <w:rFonts w:eastAsia="SimSun"/>
                <w:noProof/>
                <w:color w:val="000000" w:themeColor="text1"/>
                <w:sz w:val="22"/>
                <w:szCs w:val="22"/>
                <w:lang w:val="lt-LT" w:eastAsia="zh-CN"/>
              </w:rPr>
            </w:pPr>
            <w:r w:rsidRPr="00001F28">
              <w:rPr>
                <w:rFonts w:eastAsia="SimSun"/>
                <w:noProof/>
                <w:color w:val="000000" w:themeColor="text1"/>
                <w:sz w:val="22"/>
                <w:szCs w:val="22"/>
                <w:lang w:val="lt-LT" w:eastAsia="zh-CN"/>
              </w:rPr>
              <w:t>Įrangos pristatymo, iškrovimo, pervežimo į instaliavimo vietą, instaliavimo, po instaliavimo likusių įpakavimo medžiagų išvežimo (utilizavimo) išlaidos įskaičiuotos į pasiūlymo kainą.</w:t>
            </w:r>
          </w:p>
        </w:tc>
        <w:tc>
          <w:tcPr>
            <w:tcW w:w="2551" w:type="dxa"/>
            <w:tcBorders>
              <w:top w:val="single" w:sz="4" w:space="0" w:color="000000"/>
              <w:left w:val="single" w:sz="4" w:space="0" w:color="000000"/>
              <w:bottom w:val="single" w:sz="4" w:space="0" w:color="000000"/>
              <w:right w:val="single" w:sz="4" w:space="0" w:color="000000"/>
            </w:tcBorders>
          </w:tcPr>
          <w:p w14:paraId="712B389D" w14:textId="77777777" w:rsidR="00922664" w:rsidRPr="00001F28" w:rsidRDefault="00922664" w:rsidP="00001F28">
            <w:pPr>
              <w:pStyle w:val="Pagrindiniotekstotrauka"/>
              <w:spacing w:after="0"/>
              <w:ind w:left="0"/>
              <w:rPr>
                <w:rFonts w:eastAsia="SimSun"/>
                <w:noProof/>
                <w:color w:val="000000" w:themeColor="text1"/>
                <w:sz w:val="22"/>
                <w:szCs w:val="22"/>
                <w:lang w:val="lt-LT" w:eastAsia="zh-CN"/>
              </w:rPr>
            </w:pPr>
          </w:p>
        </w:tc>
      </w:tr>
      <w:tr w:rsidR="00922664" w:rsidRPr="00001F28" w14:paraId="4EB40AA6"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7EA904"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13.</w:t>
            </w:r>
          </w:p>
        </w:tc>
        <w:tc>
          <w:tcPr>
            <w:tcW w:w="3009" w:type="dxa"/>
            <w:tcBorders>
              <w:top w:val="single" w:sz="4" w:space="0" w:color="000000"/>
              <w:left w:val="single" w:sz="4" w:space="0" w:color="000000"/>
              <w:bottom w:val="single" w:sz="4" w:space="0" w:color="000000"/>
              <w:right w:val="single" w:sz="4" w:space="0" w:color="000000"/>
            </w:tcBorders>
          </w:tcPr>
          <w:p w14:paraId="1826DD51" w14:textId="77777777" w:rsidR="00922664" w:rsidRPr="00001F28" w:rsidRDefault="00922664" w:rsidP="00001F28">
            <w:pPr>
              <w:spacing w:after="0" w:line="240" w:lineRule="auto"/>
              <w:rPr>
                <w:rFonts w:ascii="Times New Roman" w:eastAsia="SimSun" w:hAnsi="Times New Roman" w:cs="Times New Roman"/>
                <w:color w:val="000000" w:themeColor="text1"/>
                <w:lang w:eastAsia="zh-CN"/>
              </w:rPr>
            </w:pPr>
            <w:r w:rsidRPr="00001F28">
              <w:rPr>
                <w:rFonts w:ascii="Times New Roman" w:hAnsi="Times New Roman" w:cs="Times New Roman"/>
              </w:rPr>
              <w:t xml:space="preserve">MRT ir darbo stočių pajungimas į ligoninėje </w:t>
            </w:r>
            <w:r w:rsidRPr="00001F28">
              <w:rPr>
                <w:rFonts w:ascii="Times New Roman" w:hAnsi="Times New Roman" w:cs="Times New Roman"/>
              </w:rPr>
              <w:lastRenderedPageBreak/>
              <w:t>veikiantį diagnostinių stočių bei PACS tinklą pagal DICOM standarto Print, Send, Query ir Retrieve protokolus</w:t>
            </w:r>
          </w:p>
        </w:tc>
        <w:tc>
          <w:tcPr>
            <w:tcW w:w="4220" w:type="dxa"/>
            <w:tcBorders>
              <w:top w:val="single" w:sz="4" w:space="0" w:color="000000"/>
              <w:left w:val="single" w:sz="4" w:space="0" w:color="000000"/>
              <w:bottom w:val="single" w:sz="4" w:space="0" w:color="000000"/>
              <w:right w:val="single" w:sz="4" w:space="0" w:color="000000"/>
            </w:tcBorders>
          </w:tcPr>
          <w:p w14:paraId="26051E41" w14:textId="77777777" w:rsidR="00922664" w:rsidRPr="00001F28" w:rsidRDefault="00922664" w:rsidP="00001F28">
            <w:pPr>
              <w:pStyle w:val="Pagrindiniotekstotrauka"/>
              <w:spacing w:after="0"/>
              <w:ind w:left="0"/>
              <w:rPr>
                <w:rFonts w:eastAsia="SimSun"/>
                <w:noProof/>
                <w:color w:val="000000" w:themeColor="text1"/>
                <w:sz w:val="22"/>
                <w:szCs w:val="22"/>
                <w:lang w:val="lt-LT" w:eastAsia="zh-CN"/>
              </w:rPr>
            </w:pPr>
            <w:r w:rsidRPr="00001F28">
              <w:rPr>
                <w:noProof/>
                <w:sz w:val="22"/>
                <w:szCs w:val="22"/>
                <w:lang w:val="lt-LT"/>
              </w:rPr>
              <w:lastRenderedPageBreak/>
              <w:t xml:space="preserve">MRT ir darbo stočių pajungimas į ligoninėje veikiantį diagnostinių stočių bei PACS tinklą </w:t>
            </w:r>
            <w:r w:rsidRPr="00001F28">
              <w:rPr>
                <w:noProof/>
                <w:sz w:val="22"/>
                <w:szCs w:val="22"/>
                <w:lang w:val="lt-LT"/>
              </w:rPr>
              <w:lastRenderedPageBreak/>
              <w:t>pagal DICOM standarto Print, Send, Query ir Retrieve protokolus įskaičiuotas į pasiūlymo kainą.</w:t>
            </w:r>
          </w:p>
        </w:tc>
        <w:tc>
          <w:tcPr>
            <w:tcW w:w="2551" w:type="dxa"/>
            <w:tcBorders>
              <w:top w:val="single" w:sz="4" w:space="0" w:color="000000"/>
              <w:left w:val="single" w:sz="4" w:space="0" w:color="000000"/>
              <w:bottom w:val="single" w:sz="4" w:space="0" w:color="000000"/>
              <w:right w:val="single" w:sz="4" w:space="0" w:color="000000"/>
            </w:tcBorders>
          </w:tcPr>
          <w:p w14:paraId="2D667570" w14:textId="77777777" w:rsidR="00922664" w:rsidRPr="00001F28" w:rsidRDefault="00922664" w:rsidP="00001F28">
            <w:pPr>
              <w:pStyle w:val="Pagrindiniotekstotrauka"/>
              <w:spacing w:after="0"/>
              <w:ind w:left="0"/>
              <w:rPr>
                <w:rFonts w:eastAsia="SimSun"/>
                <w:noProof/>
                <w:color w:val="000000" w:themeColor="text1"/>
                <w:sz w:val="22"/>
                <w:szCs w:val="22"/>
                <w:lang w:val="lt-LT" w:eastAsia="zh-CN"/>
              </w:rPr>
            </w:pPr>
          </w:p>
        </w:tc>
      </w:tr>
      <w:tr w:rsidR="00922664" w:rsidRPr="00001F28" w14:paraId="7AA1A1EF" w14:textId="77777777" w:rsidTr="00F1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C096EA6"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14.</w:t>
            </w:r>
          </w:p>
        </w:tc>
        <w:tc>
          <w:tcPr>
            <w:tcW w:w="3009" w:type="dxa"/>
            <w:tcBorders>
              <w:top w:val="single" w:sz="4" w:space="0" w:color="00000A"/>
              <w:left w:val="single" w:sz="4" w:space="0" w:color="00000A"/>
              <w:bottom w:val="single" w:sz="4" w:space="0" w:color="00000A"/>
              <w:right w:val="single" w:sz="4" w:space="0" w:color="00000A"/>
            </w:tcBorders>
            <w:shd w:val="clear" w:color="auto" w:fill="auto"/>
          </w:tcPr>
          <w:p w14:paraId="40E6C92C"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Medicininio personalo apmokymas</w:t>
            </w:r>
          </w:p>
        </w:tc>
        <w:tc>
          <w:tcPr>
            <w:tcW w:w="4220" w:type="dxa"/>
            <w:tcBorders>
              <w:top w:val="single" w:sz="4" w:space="0" w:color="00000A"/>
              <w:left w:val="single" w:sz="4" w:space="0" w:color="00000A"/>
              <w:bottom w:val="single" w:sz="4" w:space="0" w:color="00000A"/>
              <w:right w:val="single" w:sz="4" w:space="0" w:color="00000A"/>
            </w:tcBorders>
            <w:shd w:val="clear" w:color="auto" w:fill="auto"/>
          </w:tcPr>
          <w:p w14:paraId="70C061FE" w14:textId="77777777" w:rsidR="00922664" w:rsidRPr="00001F28" w:rsidRDefault="00922664" w:rsidP="00001F28">
            <w:pPr>
              <w:tabs>
                <w:tab w:val="left" w:pos="12"/>
              </w:tabs>
              <w:spacing w:after="0" w:line="240" w:lineRule="auto"/>
              <w:ind w:left="1"/>
              <w:rPr>
                <w:rFonts w:ascii="Times New Roman" w:hAnsi="Times New Roman" w:cs="Times New Roman"/>
                <w:color w:val="000000" w:themeColor="text1"/>
              </w:rPr>
            </w:pPr>
            <w:r w:rsidRPr="00001F28">
              <w:rPr>
                <w:rFonts w:ascii="Times New Roman" w:hAnsi="Times New Roman" w:cs="Times New Roman"/>
                <w:color w:val="000000" w:themeColor="text1"/>
              </w:rPr>
              <w:t>Medicininio personalo apmokymas naudoti įrangą įskaičiuotas į pasiūlymo kainą.</w:t>
            </w:r>
          </w:p>
        </w:tc>
        <w:tc>
          <w:tcPr>
            <w:tcW w:w="2551" w:type="dxa"/>
            <w:tcBorders>
              <w:top w:val="single" w:sz="4" w:space="0" w:color="00000A"/>
              <w:left w:val="single" w:sz="4" w:space="0" w:color="00000A"/>
              <w:bottom w:val="single" w:sz="4" w:space="0" w:color="00000A"/>
              <w:right w:val="single" w:sz="4" w:space="0" w:color="00000A"/>
            </w:tcBorders>
          </w:tcPr>
          <w:p w14:paraId="1F7C3247" w14:textId="77777777" w:rsidR="00922664" w:rsidRPr="00001F28" w:rsidRDefault="00922664" w:rsidP="00001F28">
            <w:pPr>
              <w:tabs>
                <w:tab w:val="left" w:pos="12"/>
              </w:tabs>
              <w:spacing w:after="0" w:line="240" w:lineRule="auto"/>
              <w:ind w:left="1"/>
              <w:rPr>
                <w:rFonts w:ascii="Times New Roman" w:hAnsi="Times New Roman" w:cs="Times New Roman"/>
                <w:color w:val="000000" w:themeColor="text1"/>
              </w:rPr>
            </w:pPr>
          </w:p>
        </w:tc>
      </w:tr>
      <w:tr w:rsidR="00922664" w:rsidRPr="00001F28" w14:paraId="367DA13D" w14:textId="77777777" w:rsidTr="00F1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7"/>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5CE4D5B"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15.</w:t>
            </w:r>
          </w:p>
        </w:tc>
        <w:tc>
          <w:tcPr>
            <w:tcW w:w="3009" w:type="dxa"/>
            <w:tcBorders>
              <w:top w:val="single" w:sz="4" w:space="0" w:color="00000A"/>
              <w:left w:val="single" w:sz="4" w:space="0" w:color="00000A"/>
              <w:bottom w:val="single" w:sz="4" w:space="0" w:color="000000"/>
              <w:right w:val="single" w:sz="4" w:space="0" w:color="00000A"/>
            </w:tcBorders>
            <w:shd w:val="clear" w:color="auto" w:fill="auto"/>
          </w:tcPr>
          <w:p w14:paraId="767A5587"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Techninio personalo apmokymas</w:t>
            </w:r>
          </w:p>
        </w:tc>
        <w:tc>
          <w:tcPr>
            <w:tcW w:w="4220" w:type="dxa"/>
            <w:tcBorders>
              <w:top w:val="single" w:sz="4" w:space="0" w:color="00000A"/>
              <w:left w:val="single" w:sz="4" w:space="0" w:color="00000A"/>
              <w:bottom w:val="single" w:sz="4" w:space="0" w:color="000000"/>
              <w:right w:val="single" w:sz="4" w:space="0" w:color="00000A"/>
            </w:tcBorders>
            <w:shd w:val="clear" w:color="auto" w:fill="auto"/>
          </w:tcPr>
          <w:p w14:paraId="4E300218" w14:textId="77777777" w:rsidR="00922664" w:rsidRPr="00001F28" w:rsidRDefault="00922664" w:rsidP="00001F28">
            <w:pPr>
              <w:tabs>
                <w:tab w:val="left" w:pos="12"/>
              </w:tabs>
              <w:spacing w:after="0" w:line="240" w:lineRule="auto"/>
              <w:ind w:left="1"/>
              <w:rPr>
                <w:rFonts w:ascii="Times New Roman" w:hAnsi="Times New Roman" w:cs="Times New Roman"/>
                <w:color w:val="000000" w:themeColor="text1"/>
              </w:rPr>
            </w:pPr>
            <w:r w:rsidRPr="00001F28">
              <w:rPr>
                <w:rFonts w:ascii="Times New Roman" w:hAnsi="Times New Roman" w:cs="Times New Roman"/>
                <w:color w:val="000000" w:themeColor="text1"/>
              </w:rPr>
              <w:t>LSMU ligoninės Kauno klinikų Medicininės technikos tarnybos inžinierių įvadinis apmokymas atlikti įrangos pogarantinę techninę priežiūrą įskaičiuotas į pasiūlymo kainą.</w:t>
            </w:r>
          </w:p>
        </w:tc>
        <w:tc>
          <w:tcPr>
            <w:tcW w:w="2551" w:type="dxa"/>
            <w:tcBorders>
              <w:top w:val="single" w:sz="4" w:space="0" w:color="00000A"/>
              <w:left w:val="single" w:sz="4" w:space="0" w:color="00000A"/>
              <w:bottom w:val="single" w:sz="4" w:space="0" w:color="000000"/>
              <w:right w:val="single" w:sz="4" w:space="0" w:color="00000A"/>
            </w:tcBorders>
          </w:tcPr>
          <w:p w14:paraId="22CD3BD8" w14:textId="77777777" w:rsidR="00922664" w:rsidRPr="00001F28" w:rsidRDefault="00922664" w:rsidP="00001F28">
            <w:pPr>
              <w:tabs>
                <w:tab w:val="left" w:pos="12"/>
              </w:tabs>
              <w:spacing w:after="0" w:line="240" w:lineRule="auto"/>
              <w:ind w:left="1"/>
              <w:rPr>
                <w:rFonts w:ascii="Times New Roman" w:hAnsi="Times New Roman" w:cs="Times New Roman"/>
                <w:color w:val="000000" w:themeColor="text1"/>
              </w:rPr>
            </w:pPr>
          </w:p>
        </w:tc>
      </w:tr>
      <w:tr w:rsidR="00922664" w:rsidRPr="00001F28" w14:paraId="7E28A838" w14:textId="77777777" w:rsidTr="00FB0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89"/>
        </w:trPr>
        <w:tc>
          <w:tcPr>
            <w:tcW w:w="710" w:type="dxa"/>
            <w:tcBorders>
              <w:top w:val="single" w:sz="4" w:space="0" w:color="000000"/>
              <w:left w:val="single" w:sz="4" w:space="0" w:color="000000"/>
              <w:bottom w:val="single" w:sz="4" w:space="0" w:color="auto"/>
              <w:right w:val="single" w:sz="4" w:space="0" w:color="000000"/>
            </w:tcBorders>
            <w:tcMar>
              <w:left w:w="28" w:type="dxa"/>
              <w:right w:w="28" w:type="dxa"/>
            </w:tcMar>
          </w:tcPr>
          <w:p w14:paraId="0C9F7DDA"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16.</w:t>
            </w:r>
          </w:p>
        </w:tc>
        <w:tc>
          <w:tcPr>
            <w:tcW w:w="3009" w:type="dxa"/>
            <w:tcBorders>
              <w:top w:val="single" w:sz="4" w:space="0" w:color="000000"/>
              <w:left w:val="single" w:sz="4" w:space="0" w:color="000000"/>
              <w:bottom w:val="single" w:sz="4" w:space="0" w:color="auto"/>
              <w:right w:val="single" w:sz="4" w:space="0" w:color="000000"/>
            </w:tcBorders>
          </w:tcPr>
          <w:p w14:paraId="5DABBBC2" w14:textId="77777777" w:rsidR="00922664" w:rsidRPr="00001F28" w:rsidRDefault="00922664" w:rsidP="00001F28">
            <w:pPr>
              <w:spacing w:after="0" w:line="240" w:lineRule="auto"/>
              <w:rPr>
                <w:rFonts w:ascii="Times New Roman" w:eastAsia="SimSun" w:hAnsi="Times New Roman" w:cs="Times New Roman"/>
                <w:color w:val="000000" w:themeColor="text1"/>
                <w:lang w:eastAsia="zh-CN"/>
              </w:rPr>
            </w:pPr>
            <w:r w:rsidRPr="00001F28">
              <w:rPr>
                <w:rFonts w:ascii="Times New Roman" w:hAnsi="Times New Roman" w:cs="Times New Roman"/>
                <w:color w:val="000000" w:themeColor="text1"/>
              </w:rPr>
              <w:t>Kartu su įranga pateikiama dokumentacija</w:t>
            </w:r>
          </w:p>
        </w:tc>
        <w:tc>
          <w:tcPr>
            <w:tcW w:w="4220" w:type="dxa"/>
            <w:tcBorders>
              <w:top w:val="single" w:sz="4" w:space="0" w:color="000000"/>
              <w:left w:val="single" w:sz="4" w:space="0" w:color="000000"/>
              <w:bottom w:val="single" w:sz="4" w:space="0" w:color="auto"/>
              <w:right w:val="single" w:sz="4" w:space="0" w:color="000000"/>
            </w:tcBorders>
          </w:tcPr>
          <w:p w14:paraId="204ED7B9" w14:textId="77777777" w:rsidR="00922664" w:rsidRPr="00001F28" w:rsidRDefault="00922664" w:rsidP="00001F28">
            <w:pPr>
              <w:pStyle w:val="Pagrindiniotekstotrauka"/>
              <w:spacing w:after="0"/>
              <w:ind w:left="0"/>
              <w:rPr>
                <w:noProof/>
                <w:color w:val="000000" w:themeColor="text1"/>
                <w:sz w:val="22"/>
                <w:szCs w:val="22"/>
                <w:lang w:val="lt-LT"/>
              </w:rPr>
            </w:pPr>
            <w:r w:rsidRPr="00001F28">
              <w:rPr>
                <w:noProof/>
                <w:color w:val="000000" w:themeColor="text1"/>
                <w:sz w:val="22"/>
                <w:szCs w:val="22"/>
                <w:lang w:val="lt-LT"/>
              </w:rPr>
              <w:t>1. Naudojimo instrukcija lietuvių ir anglų kalbomis;</w:t>
            </w:r>
          </w:p>
          <w:p w14:paraId="0BB68A4F" w14:textId="77777777" w:rsidR="00922664" w:rsidRPr="00001F28" w:rsidRDefault="00922664" w:rsidP="00001F28">
            <w:pPr>
              <w:pStyle w:val="Pagrindiniotekstotrauka"/>
              <w:spacing w:after="0"/>
              <w:ind w:left="0"/>
              <w:rPr>
                <w:noProof/>
                <w:color w:val="000000" w:themeColor="text1"/>
                <w:sz w:val="22"/>
                <w:szCs w:val="22"/>
                <w:lang w:val="lt-LT"/>
              </w:rPr>
            </w:pPr>
            <w:r w:rsidRPr="00001F28">
              <w:rPr>
                <w:noProof/>
                <w:color w:val="000000" w:themeColor="text1"/>
                <w:sz w:val="22"/>
                <w:szCs w:val="22"/>
                <w:lang w:val="lt-LT"/>
              </w:rPr>
              <w:t xml:space="preserve">2. MRT aparato bei su šiuo aparatu komplektuojamo </w:t>
            </w:r>
            <w:r w:rsidRPr="00001F28">
              <w:rPr>
                <w:noProof/>
                <w:color w:val="000000" w:themeColor="text1"/>
                <w:sz w:val="22"/>
                <w:szCs w:val="22"/>
                <w:lang w:val="lt-LT" w:eastAsia="ar-SA"/>
              </w:rPr>
              <w:t>automatinio kontrastinės medžiagos injektoriaus</w:t>
            </w:r>
            <w:r w:rsidRPr="00001F28">
              <w:rPr>
                <w:noProof/>
                <w:color w:val="000000" w:themeColor="text1"/>
                <w:sz w:val="22"/>
                <w:szCs w:val="22"/>
                <w:lang w:val="lt-LT"/>
              </w:rPr>
              <w:t xml:space="preserve"> serviso dokumentacija lietuvių arba anglų </w:t>
            </w:r>
            <w:r w:rsidRPr="00001F28">
              <w:rPr>
                <w:noProof/>
                <w:color w:val="000000" w:themeColor="text1"/>
                <w:sz w:val="22"/>
                <w:szCs w:val="22"/>
                <w:lang w:val="lt-LT" w:eastAsia="ar-SA"/>
              </w:rPr>
              <w:t>kalba:</w:t>
            </w:r>
          </w:p>
          <w:p w14:paraId="74E4B1B7" w14:textId="77777777" w:rsidR="00922664" w:rsidRPr="00001F28" w:rsidRDefault="00922664" w:rsidP="00001F28">
            <w:pPr>
              <w:pStyle w:val="Sraopastraipa"/>
              <w:numPr>
                <w:ilvl w:val="1"/>
                <w:numId w:val="7"/>
              </w:numPr>
              <w:suppressAutoHyphens/>
              <w:spacing w:after="0" w:line="240" w:lineRule="auto"/>
              <w:ind w:left="460" w:right="-108" w:hanging="283"/>
              <w:rPr>
                <w:noProof/>
                <w:color w:val="000000" w:themeColor="text1"/>
                <w:sz w:val="22"/>
                <w:lang w:eastAsia="ar-SA"/>
              </w:rPr>
            </w:pPr>
            <w:r w:rsidRPr="00001F28">
              <w:rPr>
                <w:noProof/>
                <w:color w:val="000000" w:themeColor="text1"/>
                <w:sz w:val="22"/>
                <w:lang w:eastAsia="ar-SA"/>
              </w:rPr>
              <w:t>struktūrinė schema ir/arba atskirų blokų funkcijų aprašymas,</w:t>
            </w:r>
          </w:p>
          <w:p w14:paraId="0482C274"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instaliavimo instrukcijos;</w:t>
            </w:r>
          </w:p>
          <w:p w14:paraId="276A911E"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funkcionalumo patikrinimo instrukcijos,</w:t>
            </w:r>
          </w:p>
          <w:p w14:paraId="3E4DEF7C"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aptarnavimo instrukcijos,</w:t>
            </w:r>
          </w:p>
          <w:p w14:paraId="4EE93BBE"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gedimų nustatymo instrukcijos,</w:t>
            </w:r>
          </w:p>
          <w:p w14:paraId="64A5BDBD"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išardymo-surinkimo instrukcijos,</w:t>
            </w:r>
          </w:p>
          <w:p w14:paraId="456CF412"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atsarginių dalių katalogas,</w:t>
            </w:r>
          </w:p>
          <w:p w14:paraId="7FDC2C67"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periodinio techninės būklės tikrinimo instrukcijos,</w:t>
            </w:r>
          </w:p>
          <w:p w14:paraId="3CA071C4"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derinimo/kalibravimo instrukcijos (</w:t>
            </w:r>
            <w:r w:rsidRPr="00001F28">
              <w:rPr>
                <w:rFonts w:ascii="Times New Roman" w:hAnsi="Times New Roman" w:cs="Times New Roman"/>
                <w:i/>
                <w:color w:val="000000" w:themeColor="text1"/>
                <w:lang w:eastAsia="ar-SA"/>
              </w:rPr>
              <w:t>taikoma, jei šios procedūros yra numatytos siūlomos įrangos gamintojo</w:t>
            </w:r>
            <w:r w:rsidRPr="00001F28">
              <w:rPr>
                <w:rFonts w:ascii="Times New Roman" w:hAnsi="Times New Roman" w:cs="Times New Roman"/>
                <w:color w:val="000000" w:themeColor="text1"/>
                <w:lang w:eastAsia="ar-SA"/>
              </w:rPr>
              <w:t>),</w:t>
            </w:r>
          </w:p>
          <w:p w14:paraId="723939E7"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programinė įranga, serviso slaptažodžiai bei aparatūriniai „raktai“ b), c), d), e), h) ir i) punktuose nurodytiems darbams atlikti (</w:t>
            </w:r>
            <w:r w:rsidRPr="00001F28">
              <w:rPr>
                <w:rFonts w:ascii="Times New Roman" w:hAnsi="Times New Roman" w:cs="Times New Roman"/>
                <w:i/>
                <w:color w:val="000000" w:themeColor="text1"/>
                <w:lang w:eastAsia="ar-SA"/>
              </w:rPr>
              <w:t>taikoma, jei šios priemonės yra numatytos siūlomos įrangos gamintojo</w:t>
            </w:r>
            <w:r w:rsidRPr="00001F28">
              <w:rPr>
                <w:rFonts w:ascii="Times New Roman" w:hAnsi="Times New Roman" w:cs="Times New Roman"/>
                <w:color w:val="000000" w:themeColor="text1"/>
                <w:lang w:eastAsia="ar-SA"/>
              </w:rPr>
              <w:t>).</w:t>
            </w:r>
          </w:p>
        </w:tc>
        <w:tc>
          <w:tcPr>
            <w:tcW w:w="2551" w:type="dxa"/>
            <w:tcBorders>
              <w:top w:val="single" w:sz="4" w:space="0" w:color="000000"/>
              <w:left w:val="single" w:sz="4" w:space="0" w:color="000000"/>
              <w:bottom w:val="single" w:sz="4" w:space="0" w:color="auto"/>
              <w:right w:val="single" w:sz="4" w:space="0" w:color="000000"/>
            </w:tcBorders>
          </w:tcPr>
          <w:p w14:paraId="186F3A9F" w14:textId="77777777" w:rsidR="00922664" w:rsidRPr="00001F28" w:rsidRDefault="00922664" w:rsidP="00001F28">
            <w:pPr>
              <w:pStyle w:val="Pagrindiniotekstotrauka"/>
              <w:spacing w:after="0"/>
              <w:ind w:left="0"/>
              <w:rPr>
                <w:noProof/>
                <w:color w:val="000000" w:themeColor="text1"/>
                <w:sz w:val="22"/>
                <w:szCs w:val="22"/>
                <w:lang w:val="lt-LT"/>
              </w:rPr>
            </w:pPr>
          </w:p>
        </w:tc>
      </w:tr>
      <w:tr w:rsidR="00922664" w:rsidRPr="00001F28" w14:paraId="22B3EE1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auto"/>
              <w:left w:val="single" w:sz="4" w:space="0" w:color="000000"/>
              <w:bottom w:val="single" w:sz="4" w:space="0" w:color="000000"/>
              <w:right w:val="single" w:sz="4" w:space="0" w:color="000000"/>
            </w:tcBorders>
            <w:tcMar>
              <w:left w:w="28" w:type="dxa"/>
              <w:right w:w="28" w:type="dxa"/>
            </w:tcMar>
          </w:tcPr>
          <w:p w14:paraId="78CA70F7"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17.</w:t>
            </w:r>
          </w:p>
        </w:tc>
        <w:tc>
          <w:tcPr>
            <w:tcW w:w="3009" w:type="dxa"/>
            <w:tcBorders>
              <w:top w:val="single" w:sz="4" w:space="0" w:color="auto"/>
              <w:left w:val="single" w:sz="4" w:space="0" w:color="000000"/>
              <w:bottom w:val="single" w:sz="4" w:space="0" w:color="000000"/>
              <w:right w:val="single" w:sz="4" w:space="0" w:color="000000"/>
            </w:tcBorders>
          </w:tcPr>
          <w:p w14:paraId="095CA10E"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Garantinis terminas</w:t>
            </w:r>
          </w:p>
        </w:tc>
        <w:tc>
          <w:tcPr>
            <w:tcW w:w="4220" w:type="dxa"/>
            <w:tcBorders>
              <w:top w:val="single" w:sz="4" w:space="0" w:color="auto"/>
              <w:left w:val="single" w:sz="4" w:space="0" w:color="000000"/>
              <w:bottom w:val="single" w:sz="4" w:space="0" w:color="000000"/>
              <w:right w:val="single" w:sz="4" w:space="0" w:color="000000"/>
            </w:tcBorders>
          </w:tcPr>
          <w:p w14:paraId="419B4A29" w14:textId="77777777" w:rsidR="00922664" w:rsidRPr="00001F28" w:rsidRDefault="00922664" w:rsidP="00001F28">
            <w:pPr>
              <w:pStyle w:val="Pagrindiniotekstotrauka"/>
              <w:spacing w:after="0"/>
              <w:ind w:left="0"/>
              <w:rPr>
                <w:noProof/>
                <w:color w:val="000000" w:themeColor="text1"/>
                <w:sz w:val="22"/>
                <w:szCs w:val="22"/>
                <w:lang w:val="lt-LT"/>
              </w:rPr>
            </w:pPr>
            <w:r w:rsidRPr="00001F28">
              <w:rPr>
                <w:noProof/>
                <w:color w:val="000000" w:themeColor="text1"/>
                <w:sz w:val="22"/>
                <w:szCs w:val="22"/>
                <w:lang w:val="lt-LT"/>
              </w:rPr>
              <w:t>≥ 36 mėnesiai</w:t>
            </w:r>
          </w:p>
        </w:tc>
        <w:tc>
          <w:tcPr>
            <w:tcW w:w="2551" w:type="dxa"/>
            <w:tcBorders>
              <w:top w:val="single" w:sz="4" w:space="0" w:color="auto"/>
              <w:left w:val="single" w:sz="4" w:space="0" w:color="000000"/>
              <w:bottom w:val="single" w:sz="4" w:space="0" w:color="000000"/>
              <w:right w:val="single" w:sz="4" w:space="0" w:color="000000"/>
            </w:tcBorders>
          </w:tcPr>
          <w:p w14:paraId="7D78E9F2" w14:textId="77777777" w:rsidR="00922664" w:rsidRPr="00001F28" w:rsidRDefault="00922664" w:rsidP="00001F28">
            <w:pPr>
              <w:pStyle w:val="Pagrindiniotekstotrauka"/>
              <w:spacing w:after="0"/>
              <w:ind w:left="0"/>
              <w:rPr>
                <w:noProof/>
                <w:color w:val="000000" w:themeColor="text1"/>
                <w:sz w:val="22"/>
                <w:szCs w:val="22"/>
                <w:lang w:val="lt-LT"/>
              </w:rPr>
            </w:pPr>
          </w:p>
        </w:tc>
      </w:tr>
      <w:tr w:rsidR="00922664" w:rsidRPr="00001F28" w14:paraId="4522F947" w14:textId="77777777" w:rsidTr="00FB0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7"/>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BC0AD1B"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18.</w:t>
            </w:r>
          </w:p>
        </w:tc>
        <w:tc>
          <w:tcPr>
            <w:tcW w:w="3009" w:type="dxa"/>
            <w:tcBorders>
              <w:top w:val="single" w:sz="4" w:space="0" w:color="000000"/>
              <w:left w:val="single" w:sz="4" w:space="0" w:color="000000"/>
              <w:bottom w:val="single" w:sz="4" w:space="0" w:color="000000"/>
              <w:right w:val="single" w:sz="4" w:space="0" w:color="000000"/>
            </w:tcBorders>
          </w:tcPr>
          <w:p w14:paraId="59BDE815"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Garantijos sąlygos</w:t>
            </w:r>
          </w:p>
        </w:tc>
        <w:tc>
          <w:tcPr>
            <w:tcW w:w="4220" w:type="dxa"/>
            <w:tcBorders>
              <w:top w:val="single" w:sz="4" w:space="0" w:color="000000"/>
              <w:left w:val="single" w:sz="4" w:space="0" w:color="000000"/>
              <w:bottom w:val="single" w:sz="4" w:space="0" w:color="000000"/>
              <w:right w:val="single" w:sz="4" w:space="0" w:color="000000"/>
            </w:tcBorders>
          </w:tcPr>
          <w:p w14:paraId="657D5075" w14:textId="77777777" w:rsidR="00922664" w:rsidRPr="00001F28" w:rsidRDefault="00922664" w:rsidP="00001F28">
            <w:pPr>
              <w:pStyle w:val="Sraopastraipa"/>
              <w:numPr>
                <w:ilvl w:val="0"/>
                <w:numId w:val="1"/>
              </w:numPr>
              <w:spacing w:after="0" w:line="240" w:lineRule="auto"/>
              <w:rPr>
                <w:noProof/>
                <w:color w:val="000000" w:themeColor="text1"/>
                <w:sz w:val="22"/>
              </w:rPr>
            </w:pPr>
            <w:r w:rsidRPr="00001F28">
              <w:rPr>
                <w:noProof/>
                <w:color w:val="000000" w:themeColor="text1"/>
                <w:sz w:val="22"/>
              </w:rPr>
              <w:t>Įrangos garantinio laikotarpio metu garantuojamas nemokamas prekių remontas, įskaitant, bet neapsiribojant remontui atlikti reikalingas detales bei medžiagas, techninę apžiūrą bei techninės būklės patikrinimą ir profilaktinę techninę priežiūrą (gamintojo rekomenduojamu dažnumu), įskaitant techninei priežiūrai atlikti reikalingas detales ir medžiagas;</w:t>
            </w:r>
          </w:p>
          <w:p w14:paraId="138488C0" w14:textId="77777777" w:rsidR="00922664" w:rsidRPr="00001F28" w:rsidRDefault="00922664" w:rsidP="00001F28">
            <w:pPr>
              <w:pStyle w:val="Sraopastraipa"/>
              <w:numPr>
                <w:ilvl w:val="0"/>
                <w:numId w:val="1"/>
              </w:numPr>
              <w:spacing w:after="0" w:line="240" w:lineRule="auto"/>
              <w:rPr>
                <w:noProof/>
                <w:color w:val="000000" w:themeColor="text1"/>
                <w:sz w:val="22"/>
              </w:rPr>
            </w:pPr>
            <w:r w:rsidRPr="00001F28">
              <w:rPr>
                <w:noProof/>
                <w:color w:val="000000" w:themeColor="text1"/>
                <w:sz w:val="22"/>
              </w:rPr>
              <w:t>Prekių gedimo atveju Tiekėjo specialistas (-ai) atvyksta remontuoti prekes ne vėliau kaip per 24 (dvidešimt keturias) valandas nuo pranešimo apie gedimą gavimo.</w:t>
            </w:r>
          </w:p>
        </w:tc>
        <w:tc>
          <w:tcPr>
            <w:tcW w:w="2551" w:type="dxa"/>
            <w:tcBorders>
              <w:top w:val="single" w:sz="4" w:space="0" w:color="000000"/>
              <w:left w:val="single" w:sz="4" w:space="0" w:color="000000"/>
              <w:bottom w:val="single" w:sz="4" w:space="0" w:color="000000"/>
              <w:right w:val="single" w:sz="4" w:space="0" w:color="000000"/>
            </w:tcBorders>
          </w:tcPr>
          <w:p w14:paraId="5E7EE4F8" w14:textId="77777777" w:rsidR="00922664" w:rsidRPr="00001F28" w:rsidRDefault="00922664" w:rsidP="00001F28">
            <w:pPr>
              <w:spacing w:after="0" w:line="240" w:lineRule="auto"/>
              <w:rPr>
                <w:rFonts w:ascii="Times New Roman" w:hAnsi="Times New Roman" w:cs="Times New Roman"/>
                <w:color w:val="000000" w:themeColor="text1"/>
              </w:rPr>
            </w:pPr>
          </w:p>
        </w:tc>
      </w:tr>
      <w:tr w:rsidR="00922664" w:rsidRPr="00001F28" w14:paraId="51E95365" w14:textId="77777777" w:rsidTr="00F10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9"/>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9C1E3F2"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lastRenderedPageBreak/>
              <w:t>19.</w:t>
            </w:r>
          </w:p>
        </w:tc>
        <w:tc>
          <w:tcPr>
            <w:tcW w:w="3009" w:type="dxa"/>
            <w:tcBorders>
              <w:top w:val="single" w:sz="4" w:space="0" w:color="000000"/>
              <w:left w:val="single" w:sz="4" w:space="0" w:color="000000"/>
              <w:bottom w:val="single" w:sz="4" w:space="0" w:color="000000"/>
              <w:right w:val="single" w:sz="4" w:space="0" w:color="000000"/>
            </w:tcBorders>
          </w:tcPr>
          <w:p w14:paraId="4E529BDF"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Galimybė įsigyti originalias (arba joms lygiavertes) atsargines dalis</w:t>
            </w:r>
          </w:p>
        </w:tc>
        <w:tc>
          <w:tcPr>
            <w:tcW w:w="4220" w:type="dxa"/>
            <w:tcBorders>
              <w:top w:val="single" w:sz="4" w:space="0" w:color="000000"/>
              <w:left w:val="single" w:sz="4" w:space="0" w:color="000000"/>
              <w:bottom w:val="single" w:sz="4" w:space="0" w:color="000000"/>
              <w:right w:val="single" w:sz="4" w:space="0" w:color="000000"/>
            </w:tcBorders>
          </w:tcPr>
          <w:p w14:paraId="52329580"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799E2105"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51" w:type="dxa"/>
            <w:tcBorders>
              <w:top w:val="single" w:sz="4" w:space="0" w:color="000000"/>
              <w:left w:val="single" w:sz="4" w:space="0" w:color="000000"/>
              <w:bottom w:val="single" w:sz="4" w:space="0" w:color="000000"/>
              <w:right w:val="single" w:sz="4" w:space="0" w:color="000000"/>
            </w:tcBorders>
          </w:tcPr>
          <w:p w14:paraId="4265AEA2" w14:textId="77777777" w:rsidR="00922664" w:rsidRPr="00001F28" w:rsidRDefault="00922664" w:rsidP="00001F28">
            <w:pPr>
              <w:spacing w:after="0" w:line="240" w:lineRule="auto"/>
              <w:rPr>
                <w:rFonts w:ascii="Times New Roman" w:hAnsi="Times New Roman" w:cs="Times New Roman"/>
                <w:color w:val="000000" w:themeColor="text1"/>
              </w:rPr>
            </w:pPr>
          </w:p>
        </w:tc>
      </w:tr>
    </w:tbl>
    <w:p w14:paraId="131880B9" w14:textId="5FC6ECEF" w:rsidR="00EC2616" w:rsidRDefault="00EC2616" w:rsidP="00EC2616">
      <w:pPr>
        <w:rPr>
          <w:rFonts w:ascii="Times New Roman" w:hAnsi="Times New Roman" w:cs="Times New Roman"/>
          <w:b/>
        </w:rPr>
      </w:pPr>
    </w:p>
    <w:p w14:paraId="6D7C769F" w14:textId="77777777" w:rsidR="00FF6A03" w:rsidRDefault="00FF6A03" w:rsidP="00EC2616">
      <w:pPr>
        <w:rPr>
          <w:rFonts w:ascii="Times New Roman" w:hAnsi="Times New Roman" w:cs="Times New Roman"/>
          <w:b/>
        </w:rPr>
      </w:pPr>
    </w:p>
    <w:p w14:paraId="493FD740" w14:textId="77777777" w:rsidR="00EC2616" w:rsidRPr="00EE0271" w:rsidRDefault="00EC2616" w:rsidP="00EE0271">
      <w:pPr>
        <w:rPr>
          <w:rFonts w:ascii="Times New Roman" w:hAnsi="Times New Roman" w:cs="Times New Roman"/>
          <w:b/>
        </w:rPr>
      </w:pPr>
      <w:bookmarkStart w:id="1" w:name="_GoBack"/>
      <w:bookmarkEnd w:id="1"/>
    </w:p>
    <w:sectPr w:rsidR="00EC2616" w:rsidRPr="00EE0271" w:rsidSect="00EE027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3C15"/>
    <w:multiLevelType w:val="hybridMultilevel"/>
    <w:tmpl w:val="F10886DE"/>
    <w:lvl w:ilvl="0" w:tplc="A42E144C">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79224C"/>
    <w:multiLevelType w:val="hybridMultilevel"/>
    <w:tmpl w:val="D4D47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801A6"/>
    <w:multiLevelType w:val="multilevel"/>
    <w:tmpl w:val="5F940920"/>
    <w:lvl w:ilvl="0">
      <w:start w:val="1"/>
      <w:numFmt w:val="decimal"/>
      <w:lvlText w:val="%1."/>
      <w:lvlJc w:val="left"/>
      <w:pPr>
        <w:ind w:left="740" w:hanging="38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68505A"/>
    <w:multiLevelType w:val="hybridMultilevel"/>
    <w:tmpl w:val="BABE89C4"/>
    <w:lvl w:ilvl="0" w:tplc="21DEBE20">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E66DD"/>
    <w:multiLevelType w:val="hybridMultilevel"/>
    <w:tmpl w:val="12E2E9D4"/>
    <w:lvl w:ilvl="0" w:tplc="F43AE4B2">
      <w:start w:val="1"/>
      <w:numFmt w:val="lowerLetter"/>
      <w:lvlText w:val="%1)"/>
      <w:lvlJc w:val="left"/>
      <w:pPr>
        <w:ind w:left="745" w:hanging="360"/>
      </w:pPr>
      <w:rPr>
        <w:rFonts w:hint="default"/>
        <w:color w:val="000000" w:themeColor="text1"/>
      </w:r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5" w15:restartNumberingAfterBreak="0">
    <w:nsid w:val="3C3C7DD6"/>
    <w:multiLevelType w:val="hybridMultilevel"/>
    <w:tmpl w:val="B7106FC2"/>
    <w:lvl w:ilvl="0" w:tplc="1620204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8E15B1"/>
    <w:multiLevelType w:val="multilevel"/>
    <w:tmpl w:val="E42AE324"/>
    <w:lvl w:ilvl="0">
      <w:start w:val="1"/>
      <w:numFmt w:val="decimal"/>
      <w:lvlText w:val="%1."/>
      <w:lvlJc w:val="left"/>
      <w:pPr>
        <w:ind w:left="385" w:hanging="360"/>
      </w:pPr>
      <w:rPr>
        <w:rFonts w:hint="default"/>
      </w:rPr>
    </w:lvl>
    <w:lvl w:ilvl="1">
      <w:start w:val="1"/>
      <w:numFmt w:val="decimal"/>
      <w:isLgl/>
      <w:lvlText w:val="%1.%2."/>
      <w:lvlJc w:val="left"/>
      <w:pPr>
        <w:ind w:left="745" w:hanging="360"/>
      </w:pPr>
      <w:rPr>
        <w:rFonts w:hint="default"/>
      </w:rPr>
    </w:lvl>
    <w:lvl w:ilvl="2">
      <w:start w:val="1"/>
      <w:numFmt w:val="decimal"/>
      <w:isLgl/>
      <w:lvlText w:val="%1.%2.%3."/>
      <w:lvlJc w:val="left"/>
      <w:pPr>
        <w:ind w:left="1465" w:hanging="720"/>
      </w:pPr>
      <w:rPr>
        <w:rFonts w:hint="default"/>
      </w:rPr>
    </w:lvl>
    <w:lvl w:ilvl="3">
      <w:start w:val="1"/>
      <w:numFmt w:val="decimal"/>
      <w:isLgl/>
      <w:lvlText w:val="%1.%2.%3.%4."/>
      <w:lvlJc w:val="left"/>
      <w:pPr>
        <w:ind w:left="1825" w:hanging="720"/>
      </w:pPr>
      <w:rPr>
        <w:rFonts w:hint="default"/>
      </w:rPr>
    </w:lvl>
    <w:lvl w:ilvl="4">
      <w:start w:val="1"/>
      <w:numFmt w:val="decimal"/>
      <w:isLgl/>
      <w:lvlText w:val="%1.%2.%3.%4.%5."/>
      <w:lvlJc w:val="left"/>
      <w:pPr>
        <w:ind w:left="2545"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625" w:hanging="1440"/>
      </w:pPr>
      <w:rPr>
        <w:rFonts w:hint="default"/>
      </w:rPr>
    </w:lvl>
    <w:lvl w:ilvl="7">
      <w:start w:val="1"/>
      <w:numFmt w:val="decimal"/>
      <w:isLgl/>
      <w:lvlText w:val="%1.%2.%3.%4.%5.%6.%7.%8."/>
      <w:lvlJc w:val="left"/>
      <w:pPr>
        <w:ind w:left="3985" w:hanging="1440"/>
      </w:pPr>
      <w:rPr>
        <w:rFonts w:hint="default"/>
      </w:rPr>
    </w:lvl>
    <w:lvl w:ilvl="8">
      <w:start w:val="1"/>
      <w:numFmt w:val="decimal"/>
      <w:isLgl/>
      <w:lvlText w:val="%1.%2.%3.%4.%5.%6.%7.%8.%9."/>
      <w:lvlJc w:val="left"/>
      <w:pPr>
        <w:ind w:left="4705" w:hanging="1800"/>
      </w:pPr>
      <w:rPr>
        <w:rFonts w:hint="default"/>
      </w:rPr>
    </w:lvl>
  </w:abstractNum>
  <w:abstractNum w:abstractNumId="7"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9247B3E"/>
    <w:multiLevelType w:val="hybridMultilevel"/>
    <w:tmpl w:val="2A22DB6C"/>
    <w:lvl w:ilvl="0" w:tplc="CF4C271E">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9" w15:restartNumberingAfterBreak="0">
    <w:nsid w:val="66BC0481"/>
    <w:multiLevelType w:val="hybridMultilevel"/>
    <w:tmpl w:val="A1641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AC4115"/>
    <w:multiLevelType w:val="multilevel"/>
    <w:tmpl w:val="2D58FC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2BD0EC9"/>
    <w:multiLevelType w:val="hybridMultilevel"/>
    <w:tmpl w:val="56D6C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0471A"/>
    <w:multiLevelType w:val="hybridMultilevel"/>
    <w:tmpl w:val="E7843B06"/>
    <w:lvl w:ilvl="0" w:tplc="229AEC6A">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num w:numId="1">
    <w:abstractNumId w:val="7"/>
  </w:num>
  <w:num w:numId="2">
    <w:abstractNumId w:val="11"/>
  </w:num>
  <w:num w:numId="3">
    <w:abstractNumId w:val="12"/>
  </w:num>
  <w:num w:numId="4">
    <w:abstractNumId w:val="0"/>
  </w:num>
  <w:num w:numId="5">
    <w:abstractNumId w:val="3"/>
  </w:num>
  <w:num w:numId="6">
    <w:abstractNumId w:val="4"/>
  </w:num>
  <w:num w:numId="7">
    <w:abstractNumId w:val="10"/>
  </w:num>
  <w:num w:numId="8">
    <w:abstractNumId w:val="5"/>
  </w:num>
  <w:num w:numId="9">
    <w:abstractNumId w:val="9"/>
  </w:num>
  <w:num w:numId="10">
    <w:abstractNumId w:val="1"/>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A2"/>
    <w:rsid w:val="00001F28"/>
    <w:rsid w:val="0006729A"/>
    <w:rsid w:val="0009789C"/>
    <w:rsid w:val="001F684D"/>
    <w:rsid w:val="002C4CA0"/>
    <w:rsid w:val="00385B87"/>
    <w:rsid w:val="003E68A9"/>
    <w:rsid w:val="003F2906"/>
    <w:rsid w:val="0046173A"/>
    <w:rsid w:val="0051589A"/>
    <w:rsid w:val="00575ACC"/>
    <w:rsid w:val="006B5472"/>
    <w:rsid w:val="006D6323"/>
    <w:rsid w:val="006E1C8B"/>
    <w:rsid w:val="007A5D9F"/>
    <w:rsid w:val="007B7570"/>
    <w:rsid w:val="00851039"/>
    <w:rsid w:val="008A3C84"/>
    <w:rsid w:val="008C0D73"/>
    <w:rsid w:val="00922664"/>
    <w:rsid w:val="00A51D13"/>
    <w:rsid w:val="00A62A6A"/>
    <w:rsid w:val="00A8558B"/>
    <w:rsid w:val="00AA400E"/>
    <w:rsid w:val="00AE2D92"/>
    <w:rsid w:val="00BA3F19"/>
    <w:rsid w:val="00C65752"/>
    <w:rsid w:val="00DC0884"/>
    <w:rsid w:val="00EC2616"/>
    <w:rsid w:val="00EE0271"/>
    <w:rsid w:val="00EF78A2"/>
    <w:rsid w:val="00F10BBB"/>
    <w:rsid w:val="00F10DD0"/>
    <w:rsid w:val="00FB0E2A"/>
    <w:rsid w:val="00FF6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E943"/>
  <w15:chartTrackingRefBased/>
  <w15:docId w15:val="{6E673E72-61E7-4275-B943-6EE538C0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1">
    <w:name w:val="heading 1"/>
    <w:basedOn w:val="prastasis"/>
    <w:next w:val="prastasis"/>
    <w:link w:val="Antrat1Diagrama"/>
    <w:qFormat/>
    <w:rsid w:val="00922664"/>
    <w:pPr>
      <w:keepNext/>
      <w:spacing w:after="0" w:line="240" w:lineRule="auto"/>
      <w:jc w:val="center"/>
      <w:outlineLvl w:val="0"/>
    </w:pPr>
    <w:rPr>
      <w:rFonts w:ascii="Times New Roman" w:eastAsia="Times New Roman" w:hAnsi="Times New Roman" w:cs="Times New Roman"/>
      <w:b/>
      <w:bCs/>
      <w:noProof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C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22664"/>
    <w:rPr>
      <w:rFonts w:ascii="Times New Roman" w:eastAsia="Times New Roman" w:hAnsi="Times New Roman" w:cs="Times New Roman"/>
      <w:b/>
      <w:bCs/>
      <w:sz w:val="24"/>
      <w:szCs w:val="24"/>
    </w:rPr>
  </w:style>
  <w:style w:type="paragraph" w:styleId="Porat">
    <w:name w:val="footer"/>
    <w:basedOn w:val="prastasis"/>
    <w:link w:val="PoratDiagrama"/>
    <w:uiPriority w:val="99"/>
    <w:rsid w:val="00922664"/>
    <w:pPr>
      <w:tabs>
        <w:tab w:val="center" w:pos="4153"/>
        <w:tab w:val="right" w:pos="8306"/>
      </w:tabs>
      <w:spacing w:after="0" w:line="240" w:lineRule="auto"/>
    </w:pPr>
    <w:rPr>
      <w:rFonts w:ascii="Times New Roman" w:eastAsia="Times New Roman" w:hAnsi="Times New Roman" w:cs="Times New Roman"/>
      <w:noProof w:val="0"/>
      <w:sz w:val="24"/>
      <w:szCs w:val="24"/>
    </w:rPr>
  </w:style>
  <w:style w:type="character" w:customStyle="1" w:styleId="PoratDiagrama">
    <w:name w:val="Poraštė Diagrama"/>
    <w:basedOn w:val="Numatytasispastraiposriftas"/>
    <w:link w:val="Porat"/>
    <w:uiPriority w:val="99"/>
    <w:rsid w:val="00922664"/>
    <w:rPr>
      <w:rFonts w:ascii="Times New Roman" w:eastAsia="Times New Roman" w:hAnsi="Times New Roman" w:cs="Times New Roman"/>
      <w:sz w:val="24"/>
      <w:szCs w:val="24"/>
    </w:rPr>
  </w:style>
  <w:style w:type="paragraph" w:customStyle="1" w:styleId="LightGrid-Accent31">
    <w:name w:val="Light Grid - Accent 31"/>
    <w:basedOn w:val="prastasis"/>
    <w:qFormat/>
    <w:rsid w:val="00922664"/>
    <w:pPr>
      <w:spacing w:after="0" w:line="240" w:lineRule="auto"/>
      <w:ind w:left="1296"/>
    </w:pPr>
    <w:rPr>
      <w:rFonts w:ascii="Times New Roman" w:eastAsia="Times New Roman" w:hAnsi="Times New Roman" w:cs="Times New Roman"/>
      <w:noProof w:val="0"/>
      <w:sz w:val="24"/>
      <w:szCs w:val="24"/>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922664"/>
    <w:pPr>
      <w:spacing w:after="200" w:line="276" w:lineRule="auto"/>
      <w:ind w:left="720"/>
      <w:contextualSpacing/>
    </w:pPr>
    <w:rPr>
      <w:rFonts w:ascii="Times New Roman" w:eastAsia="Calibri" w:hAnsi="Times New Roman" w:cs="Times New Roman"/>
      <w:noProof w:val="0"/>
      <w:sz w:val="24"/>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922664"/>
    <w:rPr>
      <w:rFonts w:ascii="Times New Roman" w:eastAsia="Calibri" w:hAnsi="Times New Roman" w:cs="Times New Roman"/>
      <w:sz w:val="24"/>
    </w:rPr>
  </w:style>
  <w:style w:type="paragraph" w:styleId="Pagrindiniotekstotrauka">
    <w:name w:val="Body Text Indent"/>
    <w:basedOn w:val="prastasis"/>
    <w:link w:val="PagrindiniotekstotraukaDiagrama"/>
    <w:semiHidden/>
    <w:rsid w:val="00922664"/>
    <w:pPr>
      <w:spacing w:after="120" w:line="240" w:lineRule="auto"/>
      <w:ind w:left="283"/>
    </w:pPr>
    <w:rPr>
      <w:rFonts w:ascii="Times New Roman" w:eastAsia="Times New Roman" w:hAnsi="Times New Roman" w:cs="Times New Roman"/>
      <w:noProof w:val="0"/>
      <w:sz w:val="24"/>
      <w:szCs w:val="20"/>
      <w:lang w:val="en-GB" w:eastAsia="lt-LT"/>
    </w:rPr>
  </w:style>
  <w:style w:type="character" w:customStyle="1" w:styleId="PagrindiniotekstotraukaDiagrama">
    <w:name w:val="Pagrindinio teksto įtrauka Diagrama"/>
    <w:basedOn w:val="Numatytasispastraiposriftas"/>
    <w:link w:val="Pagrindiniotekstotrauka"/>
    <w:semiHidden/>
    <w:rsid w:val="00922664"/>
    <w:rPr>
      <w:rFonts w:ascii="Times New Roman" w:eastAsia="Times New Roman" w:hAnsi="Times New Roman" w:cs="Times New Roman"/>
      <w:sz w:val="24"/>
      <w:szCs w:val="20"/>
      <w:lang w:val="en-GB" w:eastAsia="lt-LT"/>
    </w:rPr>
  </w:style>
  <w:style w:type="paragraph" w:styleId="prastasiniatinklio">
    <w:name w:val="Normal (Web)"/>
    <w:basedOn w:val="prastasis"/>
    <w:uiPriority w:val="99"/>
    <w:unhideWhenUsed/>
    <w:rsid w:val="00FF6A03"/>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character" w:styleId="Grietas">
    <w:name w:val="Strong"/>
    <w:uiPriority w:val="22"/>
    <w:qFormat/>
    <w:rsid w:val="00FF6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24209-36EE-4307-85A9-40AAB1F21824}">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5605DE7-756B-46E1-8DBC-8AD7430AC266}">
  <ds:schemaRefs>
    <ds:schemaRef ds:uri="http://schemas.microsoft.com/sharepoint/v3/contenttype/forms"/>
  </ds:schemaRefs>
</ds:datastoreItem>
</file>

<file path=customXml/itemProps3.xml><?xml version="1.0" encoding="utf-8"?>
<ds:datastoreItem xmlns:ds="http://schemas.openxmlformats.org/officeDocument/2006/customXml" ds:itemID="{F2F6E783-670C-4BA0-98C6-3417383EF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21718</Words>
  <Characters>12380</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34030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2026-03-03T13:05:00Z</cp:lastPrinted>
  <dcterms:created xsi:type="dcterms:W3CDTF">2026-03-03T13:07:00Z</dcterms:created>
  <dcterms:modified xsi:type="dcterms:W3CDTF">2026-03-03T13:07:00Z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