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E580" w14:textId="77777777" w:rsidR="00C15F54" w:rsidRDefault="00C15F54" w:rsidP="0021177D">
      <w:pPr>
        <w:widowControl w:val="0"/>
        <w:tabs>
          <w:tab w:val="left" w:pos="720"/>
          <w:tab w:val="center" w:pos="4153"/>
          <w:tab w:val="right" w:pos="8306"/>
        </w:tabs>
        <w:jc w:val="right"/>
        <w:rPr>
          <w:rFonts w:eastAsia="Times New Roman"/>
          <w:bdr w:val="none" w:sz="0" w:space="0" w:color="auto"/>
          <w:lang w:val="lt-LT" w:eastAsia="lt-LT"/>
        </w:rPr>
      </w:pPr>
    </w:p>
    <w:p w14:paraId="60E5BBD9" w14:textId="7DA47860" w:rsidR="00900C9B" w:rsidRPr="00C50E47" w:rsidRDefault="00003C80" w:rsidP="0021177D">
      <w:pPr>
        <w:widowControl w:val="0"/>
        <w:tabs>
          <w:tab w:val="left" w:pos="720"/>
          <w:tab w:val="center" w:pos="4153"/>
          <w:tab w:val="right" w:pos="8306"/>
        </w:tabs>
        <w:jc w:val="right"/>
        <w:rPr>
          <w:lang w:val="lt-LT"/>
        </w:rPr>
      </w:pPr>
      <w:r w:rsidRPr="00900C9B">
        <w:rPr>
          <w:rFonts w:eastAsia="Times New Roman"/>
          <w:bdr w:val="none" w:sz="0" w:space="0" w:color="auto"/>
          <w:lang w:val="lt-LT" w:eastAsia="lt-LT"/>
        </w:rPr>
        <w:t xml:space="preserve">Pirkimo sąlygų </w:t>
      </w:r>
      <w:r w:rsidR="00900C9B">
        <w:rPr>
          <w:rFonts w:eastAsia="Times New Roman"/>
          <w:bdr w:val="none" w:sz="0" w:space="0" w:color="auto"/>
          <w:lang w:val="lt-LT" w:eastAsia="lt-LT"/>
        </w:rPr>
        <w:t>3</w:t>
      </w:r>
      <w:r w:rsidRPr="00900C9B">
        <w:rPr>
          <w:rFonts w:eastAsia="Times New Roman"/>
          <w:bdr w:val="none" w:sz="0" w:space="0" w:color="auto"/>
          <w:lang w:val="lt-LT" w:eastAsia="lt-LT"/>
        </w:rPr>
        <w:t xml:space="preserve"> priedas</w:t>
      </w:r>
      <w:r w:rsidR="00900C9B">
        <w:rPr>
          <w:rFonts w:eastAsia="Times New Roman"/>
          <w:bdr w:val="none" w:sz="0" w:space="0" w:color="auto"/>
          <w:lang w:val="lt-LT" w:eastAsia="lt-LT"/>
        </w:rPr>
        <w:t xml:space="preserve"> </w:t>
      </w:r>
      <w:r w:rsidR="00900C9B" w:rsidRPr="00C50E47">
        <w:rPr>
          <w:lang w:val="lt-LT"/>
        </w:rPr>
        <w:t>(preliminarios sutarties projektas)</w:t>
      </w:r>
    </w:p>
    <w:p w14:paraId="3B3C3A5B" w14:textId="68646F9D" w:rsidR="00003C80" w:rsidRPr="00900C9B" w:rsidRDefault="00003C80" w:rsidP="0021177D">
      <w:pPr>
        <w:pBdr>
          <w:top w:val="none" w:sz="0" w:space="0" w:color="auto"/>
          <w:left w:val="none" w:sz="0" w:space="0" w:color="auto"/>
          <w:bottom w:val="none" w:sz="0" w:space="0" w:color="auto"/>
          <w:right w:val="none" w:sz="0" w:space="0" w:color="auto"/>
          <w:between w:val="none" w:sz="0" w:space="0" w:color="auto"/>
          <w:bar w:val="none" w:sz="0" w:color="auto"/>
        </w:pBdr>
        <w:ind w:left="284"/>
        <w:jc w:val="right"/>
        <w:outlineLvl w:val="0"/>
        <w:rPr>
          <w:rFonts w:eastAsia="Times New Roman"/>
          <w:bdr w:val="none" w:sz="0" w:space="0" w:color="auto"/>
          <w:lang w:val="lt-LT" w:eastAsia="lt-LT"/>
        </w:rPr>
      </w:pPr>
    </w:p>
    <w:p w14:paraId="10978D67" w14:textId="77777777" w:rsidR="00003C80" w:rsidRPr="00003C80" w:rsidRDefault="00003C80" w:rsidP="0021177D">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eastAsia="Times New Roman"/>
          <w:b/>
          <w:bCs/>
          <w:bdr w:val="none" w:sz="0" w:space="0" w:color="auto"/>
          <w:lang w:val="lt-LT" w:eastAsia="lt-LT"/>
        </w:rPr>
      </w:pPr>
    </w:p>
    <w:p w14:paraId="53ACB091" w14:textId="2194EBAA" w:rsidR="00B04F88" w:rsidRDefault="006629ED" w:rsidP="0021177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jc w:val="center"/>
        <w:textAlignment w:val="baseline"/>
        <w:rPr>
          <w:rFonts w:eastAsia="Times New Roman"/>
          <w:b/>
          <w:bCs/>
          <w:bdr w:val="none" w:sz="0" w:space="0" w:color="auto" w:frame="1"/>
          <w:lang w:val="lt-LT"/>
        </w:rPr>
      </w:pPr>
      <w:r w:rsidRPr="006629ED">
        <w:rPr>
          <w:b/>
          <w:bCs/>
          <w:lang w:val="lt-LT"/>
        </w:rPr>
        <w:t>TOPOLIŲ G. ATKARPOS NUO ADOLFO ŠAPOKOS G. IKI KAŠTONŲ G. REMONTO GIRAITĖS K., UŽLIEDŽIŲ SEN., KAUNO R. SAV. RANGOS DARBŲ</w:t>
      </w:r>
      <w:r w:rsidRPr="00934AF4">
        <w:rPr>
          <w:b/>
          <w:bCs/>
          <w:lang w:val="lt-LT"/>
        </w:rPr>
        <w:t xml:space="preserve"> </w:t>
      </w:r>
      <w:r w:rsidR="00DA4BB2" w:rsidRPr="00DA4BB2">
        <w:rPr>
          <w:rFonts w:eastAsia="Times New Roman"/>
          <w:b/>
          <w:bCs/>
          <w:bdr w:val="none" w:sz="0" w:space="0" w:color="auto" w:frame="1"/>
          <w:lang w:val="lt-LT"/>
        </w:rPr>
        <w:t>PRELIMINARIOSI</w:t>
      </w:r>
      <w:r w:rsidR="00B04F88">
        <w:rPr>
          <w:rFonts w:eastAsia="Times New Roman"/>
          <w:b/>
          <w:bCs/>
          <w:bdr w:val="none" w:sz="0" w:space="0" w:color="auto" w:frame="1"/>
          <w:lang w:val="lt-LT"/>
        </w:rPr>
        <w:t>OJI</w:t>
      </w:r>
      <w:r w:rsidR="00DA4BB2" w:rsidRPr="00DA4BB2">
        <w:rPr>
          <w:rFonts w:eastAsia="Times New Roman"/>
          <w:b/>
          <w:bCs/>
          <w:bdr w:val="none" w:sz="0" w:space="0" w:color="auto" w:frame="1"/>
          <w:lang w:val="lt-LT"/>
        </w:rPr>
        <w:t xml:space="preserve"> SUTARTI</w:t>
      </w:r>
      <w:r w:rsidR="00B04F88">
        <w:rPr>
          <w:rFonts w:eastAsia="Times New Roman"/>
          <w:b/>
          <w:bCs/>
          <w:bdr w:val="none" w:sz="0" w:space="0" w:color="auto" w:frame="1"/>
          <w:lang w:val="lt-LT"/>
        </w:rPr>
        <w:t>S</w:t>
      </w:r>
    </w:p>
    <w:p w14:paraId="216991BD" w14:textId="17C754CC" w:rsidR="00DA4BB2" w:rsidRPr="00DA4BB2"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jc w:val="center"/>
        <w:textAlignment w:val="baseline"/>
        <w:rPr>
          <w:rFonts w:eastAsia="Times New Roman"/>
          <w:b/>
          <w:bCs/>
          <w:bdr w:val="none" w:sz="0" w:space="0" w:color="auto" w:frame="1"/>
          <w:lang w:val="lt-LT"/>
        </w:rPr>
      </w:pPr>
      <w:r w:rsidRPr="00DA4BB2">
        <w:rPr>
          <w:rFonts w:eastAsia="Times New Roman"/>
          <w:b/>
          <w:bCs/>
          <w:bdr w:val="none" w:sz="0" w:space="0" w:color="auto" w:frame="1"/>
          <w:lang w:val="lt-LT"/>
        </w:rPr>
        <w:t xml:space="preserve"> </w:t>
      </w:r>
      <w:r w:rsidR="00B04F88">
        <w:rPr>
          <w:rFonts w:eastAsia="Times New Roman"/>
          <w:b/>
          <w:bCs/>
          <w:bdr w:val="none" w:sz="0" w:space="0" w:color="auto" w:frame="1"/>
          <w:lang w:val="lt-LT"/>
        </w:rPr>
        <w:t>(</w:t>
      </w:r>
      <w:r w:rsidRPr="00DA4BB2">
        <w:rPr>
          <w:rFonts w:eastAsia="Times New Roman"/>
          <w:b/>
          <w:bCs/>
          <w:bdr w:val="none" w:sz="0" w:space="0" w:color="auto" w:frame="1"/>
          <w:lang w:val="lt-LT"/>
        </w:rPr>
        <w:t>PROJEKTAS</w:t>
      </w:r>
      <w:r w:rsidR="00B04F88">
        <w:rPr>
          <w:rFonts w:eastAsia="Times New Roman"/>
          <w:b/>
          <w:bCs/>
          <w:bdr w:val="none" w:sz="0" w:space="0" w:color="auto" w:frame="1"/>
          <w:lang w:val="lt-LT"/>
        </w:rPr>
        <w:t>)</w:t>
      </w:r>
    </w:p>
    <w:p w14:paraId="6A08B681" w14:textId="4B187CE9" w:rsidR="00DA4BB2" w:rsidRPr="00DA4BB2"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w:t>
      </w:r>
      <w:r w:rsidR="006629ED">
        <w:rPr>
          <w:rFonts w:eastAsia="Times New Roman"/>
          <w:color w:val="000000"/>
          <w:bdr w:val="none" w:sz="0" w:space="0" w:color="auto" w:frame="1"/>
          <w:lang w:val="lt-LT" w:eastAsia="lt-LT"/>
        </w:rPr>
        <w:t>6</w:t>
      </w:r>
      <w:r w:rsidRPr="00DA4BB2">
        <w:rPr>
          <w:rFonts w:eastAsia="Times New Roman"/>
          <w:color w:val="000000"/>
          <w:bdr w:val="none" w:sz="0" w:space="0" w:color="auto" w:frame="1"/>
          <w:lang w:val="lt-LT" w:eastAsia="lt-LT"/>
        </w:rPr>
        <w:t xml:space="preserve"> m.  </w:t>
      </w:r>
      <w:r w:rsidR="00BD0538">
        <w:rPr>
          <w:rFonts w:eastAsia="Times New Roman"/>
          <w:color w:val="000000"/>
          <w:bdr w:val="none" w:sz="0" w:space="0" w:color="auto" w:frame="1"/>
          <w:lang w:val="lt-LT" w:eastAsia="lt-LT"/>
        </w:rPr>
        <w:t>_______</w:t>
      </w:r>
      <w:r w:rsidR="00900C9B">
        <w:rPr>
          <w:rFonts w:eastAsia="Times New Roman"/>
          <w:color w:val="000000"/>
          <w:bdr w:val="none" w:sz="0" w:space="0" w:color="auto" w:frame="1"/>
          <w:lang w:val="lt-LT" w:eastAsia="lt-LT"/>
        </w:rPr>
        <w:t xml:space="preserve"> </w:t>
      </w:r>
      <w:r w:rsidRPr="00DA4BB2">
        <w:rPr>
          <w:rFonts w:eastAsia="Times New Roman"/>
          <w:color w:val="000000"/>
          <w:bdr w:val="none" w:sz="0" w:space="0" w:color="auto" w:frame="1"/>
          <w:lang w:val="lt-LT" w:eastAsia="lt-LT"/>
        </w:rPr>
        <w:t>d.</w:t>
      </w:r>
      <w:r w:rsidR="00900C9B">
        <w:rPr>
          <w:rFonts w:eastAsia="Times New Roman"/>
          <w:color w:val="000000"/>
          <w:bdr w:val="none" w:sz="0" w:space="0" w:color="auto" w:frame="1"/>
          <w:lang w:val="lt-LT" w:eastAsia="lt-LT"/>
        </w:rPr>
        <w:t xml:space="preserve"> </w:t>
      </w:r>
      <w:r w:rsidRPr="00DA4BB2">
        <w:rPr>
          <w:rFonts w:eastAsia="Times New Roman"/>
          <w:color w:val="000000"/>
          <w:bdr w:val="none" w:sz="0" w:space="0" w:color="auto" w:frame="1"/>
          <w:lang w:val="lt-LT" w:eastAsia="lt-LT"/>
        </w:rPr>
        <w:t>Nr. S-</w:t>
      </w:r>
      <w:r w:rsidR="00BD0538">
        <w:rPr>
          <w:rFonts w:eastAsia="Times New Roman"/>
          <w:color w:val="000000"/>
          <w:bdr w:val="none" w:sz="0" w:space="0" w:color="auto" w:frame="1"/>
          <w:lang w:val="lt-LT" w:eastAsia="lt-LT"/>
        </w:rPr>
        <w:t xml:space="preserve"> _____</w:t>
      </w:r>
    </w:p>
    <w:p w14:paraId="63AC2C56" w14:textId="5F2DC18C" w:rsidR="00145588"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center"/>
        <w:rPr>
          <w:rFonts w:eastAsia="Times New Roman"/>
          <w:bdr w:val="none" w:sz="0" w:space="0" w:color="auto" w:frame="1"/>
          <w:lang w:val="lt-LT"/>
        </w:rPr>
      </w:pPr>
      <w:r w:rsidRPr="00DA4BB2">
        <w:rPr>
          <w:rFonts w:eastAsia="Times New Roman"/>
          <w:bdr w:val="none" w:sz="0" w:space="0" w:color="auto" w:frame="1"/>
          <w:lang w:val="lt-LT"/>
        </w:rPr>
        <w:t>Kaunas</w:t>
      </w:r>
    </w:p>
    <w:p w14:paraId="61BAD3BF" w14:textId="4AC0B5A9" w:rsidR="00900C9B" w:rsidRPr="00900C9B" w:rsidRDefault="00900C9B" w:rsidP="0021177D">
      <w:pPr>
        <w:tabs>
          <w:tab w:val="left" w:pos="7797"/>
        </w:tabs>
        <w:ind w:firstLine="851"/>
        <w:jc w:val="both"/>
        <w:rPr>
          <w:lang w:val="lt-LT"/>
        </w:rPr>
      </w:pPr>
      <w:r w:rsidRPr="00900C9B">
        <w:rPr>
          <w:b/>
          <w:lang w:val="lt-LT"/>
        </w:rPr>
        <w:t>Kauno rajono savivaldybės administracija</w:t>
      </w:r>
      <w:r w:rsidRPr="000B7893">
        <w:rPr>
          <w:bCs/>
          <w:lang w:val="lt-LT"/>
        </w:rPr>
        <w:t>,</w:t>
      </w:r>
      <w:r w:rsidRPr="00900C9B">
        <w:rPr>
          <w:lang w:val="lt-LT"/>
        </w:rPr>
        <w:t xml:space="preserve"> </w:t>
      </w:r>
      <w:r w:rsidR="000B7893">
        <w:rPr>
          <w:lang w:val="lt-LT"/>
        </w:rPr>
        <w:t>juridinio asmens kodas</w:t>
      </w:r>
      <w:r w:rsidRPr="00900C9B">
        <w:rPr>
          <w:lang w:val="lt-LT"/>
        </w:rPr>
        <w:t xml:space="preserve"> 188756386, adresas Savanorių pr. 371, 49</w:t>
      </w:r>
      <w:r w:rsidR="007908A5">
        <w:rPr>
          <w:lang w:val="lt-LT"/>
        </w:rPr>
        <w:t>386</w:t>
      </w:r>
      <w:r w:rsidRPr="00900C9B">
        <w:rPr>
          <w:lang w:val="lt-LT"/>
        </w:rPr>
        <w:t xml:space="preserve"> Kaunas, atstovaujama administracijos direktoriaus </w:t>
      </w:r>
      <w:r w:rsidR="00145588">
        <w:rPr>
          <w:lang w:val="lt-LT"/>
        </w:rPr>
        <w:t xml:space="preserve">Mano </w:t>
      </w:r>
      <w:proofErr w:type="spellStart"/>
      <w:r w:rsidR="00145588">
        <w:rPr>
          <w:lang w:val="lt-LT"/>
        </w:rPr>
        <w:t>Rikterio</w:t>
      </w:r>
      <w:proofErr w:type="spellEnd"/>
      <w:r w:rsidRPr="00900C9B">
        <w:rPr>
          <w:lang w:val="lt-LT"/>
        </w:rPr>
        <w:t xml:space="preserve">, (toliau – Užsakovas), </w:t>
      </w:r>
      <w:r w:rsidRPr="00900C9B">
        <w:rPr>
          <w:bCs/>
          <w:lang w:val="lt-LT"/>
        </w:rPr>
        <w:t>ir</w:t>
      </w:r>
    </w:p>
    <w:p w14:paraId="575A3C06" w14:textId="07313A77" w:rsidR="00900C9B" w:rsidRPr="00900C9B" w:rsidRDefault="00900C9B" w:rsidP="0021177D">
      <w:pPr>
        <w:tabs>
          <w:tab w:val="left" w:pos="7797"/>
        </w:tabs>
        <w:ind w:firstLine="851"/>
        <w:jc w:val="both"/>
        <w:rPr>
          <w:lang w:val="lt-LT"/>
        </w:rPr>
      </w:pPr>
      <w:r w:rsidRPr="00900C9B">
        <w:rPr>
          <w:lang w:val="lt-LT"/>
        </w:rPr>
        <w:t>[</w:t>
      </w:r>
      <w:r w:rsidRPr="00900C9B">
        <w:rPr>
          <w:b/>
          <w:bCs/>
          <w:lang w:val="lt-LT"/>
        </w:rPr>
        <w:t>Rangovo pavadinimas</w:t>
      </w:r>
      <w:r w:rsidRPr="00900C9B">
        <w:rPr>
          <w:lang w:val="lt-LT"/>
        </w:rPr>
        <w:t xml:space="preserve">], </w:t>
      </w:r>
      <w:r w:rsidR="00145588">
        <w:rPr>
          <w:lang w:val="lt-LT"/>
        </w:rPr>
        <w:t>juridinio asmens kodas</w:t>
      </w:r>
      <w:r w:rsidRPr="00900C9B">
        <w:rPr>
          <w:lang w:val="lt-LT"/>
        </w:rPr>
        <w:t xml:space="preserve"> [...],adresas [...],atstovaujama direktoriaus [...], (toliau – </w:t>
      </w:r>
      <w:r w:rsidRPr="00900C9B">
        <w:rPr>
          <w:bCs/>
          <w:lang w:val="lt-LT"/>
        </w:rPr>
        <w:t>Rangovas</w:t>
      </w:r>
      <w:r w:rsidRPr="00900C9B">
        <w:rPr>
          <w:lang w:val="lt-LT"/>
        </w:rPr>
        <w:t xml:space="preserve">), </w:t>
      </w:r>
    </w:p>
    <w:p w14:paraId="3BBD92C3" w14:textId="77777777" w:rsidR="00900C9B" w:rsidRPr="00900C9B" w:rsidRDefault="00900C9B" w:rsidP="0021177D">
      <w:pPr>
        <w:tabs>
          <w:tab w:val="left" w:pos="7797"/>
        </w:tabs>
        <w:ind w:firstLine="851"/>
        <w:jc w:val="both"/>
        <w:rPr>
          <w:lang w:val="lt-LT"/>
        </w:rPr>
      </w:pPr>
      <w:r w:rsidRPr="00900C9B">
        <w:rPr>
          <w:lang w:val="lt-LT"/>
        </w:rPr>
        <w:t xml:space="preserve">toliau Rangovas ir Užsakovas kiekvienas atskirai gali būti vadinami „Šalimi“, o abu kartu – „Šalimis“, </w:t>
      </w:r>
    </w:p>
    <w:p w14:paraId="20C9331E" w14:textId="2D59B0BC" w:rsidR="00900C9B" w:rsidRDefault="00900C9B" w:rsidP="0021177D">
      <w:pPr>
        <w:tabs>
          <w:tab w:val="left" w:pos="7797"/>
        </w:tabs>
        <w:ind w:firstLine="851"/>
        <w:jc w:val="both"/>
        <w:rPr>
          <w:bCs/>
          <w:highlight w:val="yellow"/>
          <w:lang w:val="lt-LT"/>
        </w:rPr>
      </w:pPr>
      <w:r w:rsidRPr="00900C9B">
        <w:rPr>
          <w:lang w:val="lt-LT"/>
        </w:rPr>
        <w:t xml:space="preserve">sudarė šią preliminariąją sutartį (toliau </w:t>
      </w:r>
      <w:r w:rsidRPr="00763E63">
        <w:rPr>
          <w:lang w:val="lt-LT"/>
        </w:rPr>
        <w:t xml:space="preserve">– Preliminarioji sutartis), vadovaujantis supaprastinto atviro konkurso būdu atlikto viešojo pirkimo </w:t>
      </w:r>
      <w:r w:rsidRPr="00763E63">
        <w:rPr>
          <w:bCs/>
          <w:lang w:val="lt-LT"/>
        </w:rPr>
        <w:t>„</w:t>
      </w:r>
      <w:bookmarkStart w:id="0" w:name="_Hlk158280873"/>
      <w:r w:rsidR="00671ABA" w:rsidRPr="00671ABA">
        <w:rPr>
          <w:lang w:val="lt-LT" w:eastAsia="lt-LT"/>
        </w:rPr>
        <w:t xml:space="preserve">Topolių g. atkarpos nuo Adolfo Šapokos g. iki Kaštonų g. remonto Giraitės k., Užliedžių sen., Kauno r. sav. rangos </w:t>
      </w:r>
      <w:r w:rsidR="00671ABA" w:rsidRPr="00671ABA">
        <w:rPr>
          <w:rFonts w:eastAsia="Times New Roman"/>
          <w:bdr w:val="none" w:sz="0" w:space="0" w:color="auto"/>
          <w:lang w:val="lt-LT" w:eastAsia="lt-LT"/>
        </w:rPr>
        <w:t>darbų</w:t>
      </w:r>
      <w:bookmarkEnd w:id="0"/>
      <w:r w:rsidR="00671ABA">
        <w:rPr>
          <w:rFonts w:eastAsia="Times New Roman"/>
          <w:bdr w:val="none" w:sz="0" w:space="0" w:color="auto"/>
          <w:lang w:val="lt-LT" w:eastAsia="lt-LT"/>
        </w:rPr>
        <w:t xml:space="preserve"> pirkimas</w:t>
      </w:r>
      <w:r w:rsidRPr="00763E63">
        <w:rPr>
          <w:bCs/>
          <w:lang w:val="lt-LT"/>
        </w:rPr>
        <w:t>“ (viešojo pirkimo</w:t>
      </w:r>
      <w:r w:rsidRPr="00900C9B">
        <w:rPr>
          <w:bCs/>
          <w:lang w:val="lt-LT"/>
        </w:rPr>
        <w:t xml:space="preserve"> Nr.</w:t>
      </w:r>
      <w:r w:rsidR="00145588">
        <w:rPr>
          <w:bCs/>
          <w:lang w:val="lt-LT"/>
        </w:rPr>
        <w:t>/ID</w:t>
      </w:r>
      <w:r w:rsidRPr="00900C9B">
        <w:rPr>
          <w:bCs/>
          <w:lang w:val="lt-LT"/>
        </w:rPr>
        <w:t>___)</w:t>
      </w:r>
      <w:r w:rsidRPr="00900C9B">
        <w:rPr>
          <w:b/>
          <w:lang w:val="lt-LT"/>
        </w:rPr>
        <w:t xml:space="preserve"> </w:t>
      </w:r>
      <w:r w:rsidRPr="00900C9B">
        <w:rPr>
          <w:lang w:val="lt-LT"/>
        </w:rPr>
        <w:t>sąlygomis ir susitarė dėl toliau išvardytų sąlygų.</w:t>
      </w:r>
    </w:p>
    <w:p w14:paraId="474B59EE" w14:textId="77777777" w:rsidR="00B04F88" w:rsidRPr="00B04F88" w:rsidRDefault="00B04F88" w:rsidP="0021177D">
      <w:pPr>
        <w:tabs>
          <w:tab w:val="left" w:pos="7797"/>
        </w:tabs>
        <w:ind w:firstLine="851"/>
        <w:jc w:val="both"/>
        <w:rPr>
          <w:bCs/>
          <w:highlight w:val="yellow"/>
          <w:lang w:val="lt-LT"/>
        </w:rPr>
      </w:pPr>
    </w:p>
    <w:p w14:paraId="2A39835C" w14:textId="6B502AB1" w:rsidR="00100A45" w:rsidRDefault="00A5757B" w:rsidP="00426940">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Preliminariosios sutarties objektas ir tikslas</w:t>
      </w:r>
    </w:p>
    <w:p w14:paraId="19479C9E" w14:textId="77777777" w:rsidR="00426940" w:rsidRPr="00426940" w:rsidRDefault="00426940" w:rsidP="00426940">
      <w:pPr>
        <w:pStyle w:val="Body2"/>
        <w:rPr>
          <w:lang w:val="lt-LT"/>
        </w:rPr>
      </w:pPr>
    </w:p>
    <w:p w14:paraId="50DDC49F" w14:textId="331D61E9" w:rsidR="007B2C4F" w:rsidRDefault="00AC495C" w:rsidP="004517D7">
      <w:pPr>
        <w:pStyle w:val="Stilius3"/>
        <w:tabs>
          <w:tab w:val="left" w:pos="695"/>
        </w:tabs>
        <w:spacing w:before="0"/>
        <w:ind w:left="40" w:right="34" w:firstLine="811"/>
        <w:rPr>
          <w:sz w:val="24"/>
          <w:szCs w:val="24"/>
        </w:rPr>
      </w:pPr>
      <w:r w:rsidRPr="00CC25C8">
        <w:rPr>
          <w:sz w:val="24"/>
          <w:szCs w:val="24"/>
        </w:rPr>
        <w:t xml:space="preserve">1.1. </w:t>
      </w:r>
      <w:r w:rsidR="00100A45" w:rsidRPr="006E7E3C">
        <w:rPr>
          <w:sz w:val="24"/>
          <w:szCs w:val="24"/>
        </w:rPr>
        <w:t>Preliminariosios sutarties objektas</w:t>
      </w:r>
      <w:r w:rsidR="005B2E35" w:rsidRPr="006E7E3C">
        <w:rPr>
          <w:sz w:val="24"/>
          <w:szCs w:val="24"/>
        </w:rPr>
        <w:t xml:space="preserve"> </w:t>
      </w:r>
      <w:r w:rsidR="00CF7299" w:rsidRPr="006E7E3C">
        <w:rPr>
          <w:sz w:val="24"/>
          <w:szCs w:val="24"/>
        </w:rPr>
        <w:t>–</w:t>
      </w:r>
      <w:r w:rsidR="00996008" w:rsidRPr="006E7E3C">
        <w:rPr>
          <w:sz w:val="24"/>
          <w:szCs w:val="24"/>
        </w:rPr>
        <w:t xml:space="preserve"> </w:t>
      </w:r>
      <w:r w:rsidR="00100A45" w:rsidRPr="00DB4E94">
        <w:rPr>
          <w:sz w:val="24"/>
          <w:szCs w:val="24"/>
        </w:rPr>
        <w:t xml:space="preserve">išankstinis susitarimas dėl </w:t>
      </w:r>
      <w:r w:rsidR="00671ABA" w:rsidRPr="006F31F1">
        <w:rPr>
          <w:sz w:val="24"/>
          <w:szCs w:val="24"/>
          <w:lang w:eastAsia="lt-LT"/>
        </w:rPr>
        <w:t>Topolių g. atkarpos nuo Adolfo Šapokos g. iki Kaštonų g. remonto Giraitės k., Užliedžių sen., Kauno r. sav. rangos darbų</w:t>
      </w:r>
      <w:r w:rsidR="00DB4E94" w:rsidRPr="00DB4E94">
        <w:rPr>
          <w:sz w:val="24"/>
          <w:szCs w:val="24"/>
        </w:rPr>
        <w:t xml:space="preserve"> </w:t>
      </w:r>
      <w:r w:rsidR="00DB4E94" w:rsidRPr="00353E3E">
        <w:rPr>
          <w:sz w:val="24"/>
          <w:szCs w:val="24"/>
        </w:rPr>
        <w:t xml:space="preserve">įskaitant </w:t>
      </w:r>
      <w:r w:rsidR="00DC0659" w:rsidRPr="00353E3E">
        <w:rPr>
          <w:sz w:val="24"/>
          <w:szCs w:val="24"/>
        </w:rPr>
        <w:t>elektroninio statybos darbų žurnalo užsakym</w:t>
      </w:r>
      <w:r w:rsidR="00DB4E94" w:rsidRPr="00353E3E">
        <w:rPr>
          <w:sz w:val="24"/>
          <w:szCs w:val="24"/>
        </w:rPr>
        <w:t>ą</w:t>
      </w:r>
      <w:r w:rsidR="00DC0659" w:rsidRPr="00353E3E">
        <w:rPr>
          <w:sz w:val="24"/>
          <w:szCs w:val="24"/>
        </w:rPr>
        <w:t xml:space="preserve"> (prenumeratos užsakymas, statybos žurnalo pildymas ir saugojimas ir po statybos darbų baigimo jo pilnas perleidimas </w:t>
      </w:r>
      <w:r w:rsidR="004B211F" w:rsidRPr="00353E3E">
        <w:rPr>
          <w:sz w:val="24"/>
          <w:szCs w:val="24"/>
        </w:rPr>
        <w:t>Užsakovui</w:t>
      </w:r>
      <w:r w:rsidR="00DC0659" w:rsidRPr="00353E3E">
        <w:rPr>
          <w:sz w:val="24"/>
          <w:szCs w:val="24"/>
        </w:rPr>
        <w:t>),</w:t>
      </w:r>
      <w:r w:rsidR="004B211F" w:rsidRPr="00353E3E">
        <w:rPr>
          <w:sz w:val="24"/>
          <w:szCs w:val="24"/>
        </w:rPr>
        <w:t xml:space="preserve"> </w:t>
      </w:r>
      <w:r w:rsidR="00DC0659" w:rsidRPr="00353E3E">
        <w:rPr>
          <w:sz w:val="24"/>
          <w:szCs w:val="24"/>
        </w:rPr>
        <w:t xml:space="preserve">(toliau – </w:t>
      </w:r>
      <w:r w:rsidR="00DC0659" w:rsidRPr="00353E3E">
        <w:rPr>
          <w:b/>
          <w:bCs/>
          <w:sz w:val="24"/>
          <w:szCs w:val="24"/>
        </w:rPr>
        <w:t>Darbai</w:t>
      </w:r>
      <w:r w:rsidR="00DC0659" w:rsidRPr="00353E3E">
        <w:rPr>
          <w:sz w:val="24"/>
          <w:szCs w:val="24"/>
        </w:rPr>
        <w:t xml:space="preserve">), bei </w:t>
      </w:r>
      <w:r w:rsidR="00DB4E94" w:rsidRPr="00353E3E">
        <w:rPr>
          <w:sz w:val="24"/>
          <w:szCs w:val="24"/>
        </w:rPr>
        <w:t>statybos užbaigimo procedūr</w:t>
      </w:r>
      <w:r w:rsidR="00353E3E" w:rsidRPr="00353E3E">
        <w:rPr>
          <w:sz w:val="24"/>
          <w:szCs w:val="24"/>
        </w:rPr>
        <w:t xml:space="preserve">ų </w:t>
      </w:r>
      <w:r w:rsidR="00DB4E94" w:rsidRPr="00353E3E">
        <w:rPr>
          <w:sz w:val="24"/>
          <w:szCs w:val="24"/>
        </w:rPr>
        <w:t xml:space="preserve">ir dokumentų, privalomų statybos užbaigimo procedūrai tinkamai atlikti, </w:t>
      </w:r>
      <w:r w:rsidR="00353E3E" w:rsidRPr="00353E3E">
        <w:rPr>
          <w:sz w:val="24"/>
          <w:szCs w:val="24"/>
        </w:rPr>
        <w:t>sąrašas</w:t>
      </w:r>
      <w:r w:rsidR="000C5A66" w:rsidRPr="00353E3E">
        <w:rPr>
          <w:sz w:val="24"/>
          <w:szCs w:val="24"/>
        </w:rPr>
        <w:t xml:space="preserve"> </w:t>
      </w:r>
      <w:r w:rsidR="00353E3E" w:rsidRPr="00353E3E">
        <w:rPr>
          <w:sz w:val="24"/>
          <w:szCs w:val="24"/>
        </w:rPr>
        <w:t>(plačiau žr. „Paslaugų žiniaraštis“, pateiktas Sutarties 2 priede „Darbų kiekių žiniaraščiai“)</w:t>
      </w:r>
      <w:r w:rsidR="004517D7" w:rsidRPr="00353E3E">
        <w:rPr>
          <w:sz w:val="24"/>
          <w:szCs w:val="24"/>
        </w:rPr>
        <w:t xml:space="preserve"> </w:t>
      </w:r>
      <w:r w:rsidR="007B2C4F" w:rsidRPr="00353E3E">
        <w:rPr>
          <w:sz w:val="24"/>
          <w:szCs w:val="24"/>
        </w:rPr>
        <w:t xml:space="preserve">(toliau – </w:t>
      </w:r>
      <w:r w:rsidR="007B2C4F" w:rsidRPr="00353E3E">
        <w:rPr>
          <w:b/>
          <w:bCs/>
          <w:sz w:val="24"/>
          <w:szCs w:val="24"/>
        </w:rPr>
        <w:t>su Darbais susijusios paslaugos</w:t>
      </w:r>
      <w:r w:rsidR="007B2C4F" w:rsidRPr="00353E3E">
        <w:rPr>
          <w:sz w:val="24"/>
          <w:szCs w:val="24"/>
        </w:rPr>
        <w:t xml:space="preserve">), pagal </w:t>
      </w:r>
      <w:r w:rsidR="007B2C4F" w:rsidRPr="00353E3E">
        <w:rPr>
          <w:iCs/>
          <w:sz w:val="24"/>
          <w:szCs w:val="24"/>
        </w:rPr>
        <w:t>pagrindinėje sutartyje ir jos prieduose (Preliminariosios sutarties 1 priedas „Pagrindinė sutartis“), pateiktus reikalavimus</w:t>
      </w:r>
      <w:r w:rsidR="007B2C4F">
        <w:rPr>
          <w:iCs/>
          <w:sz w:val="24"/>
          <w:szCs w:val="24"/>
        </w:rPr>
        <w:t xml:space="preserve"> </w:t>
      </w:r>
      <w:r w:rsidR="007B2C4F" w:rsidRPr="00CC25C8">
        <w:rPr>
          <w:sz w:val="24"/>
          <w:szCs w:val="24"/>
        </w:rPr>
        <w:t xml:space="preserve">(toliau – Pagrindinė sutartis), įvykus </w:t>
      </w:r>
      <w:r w:rsidR="007B2C4F" w:rsidRPr="00CC25C8">
        <w:rPr>
          <w:iCs/>
          <w:sz w:val="24"/>
          <w:szCs w:val="24"/>
        </w:rPr>
        <w:t>Preliminariojoje sutartyje numatytoms aplinkybėms</w:t>
      </w:r>
      <w:r w:rsidR="007B2C4F">
        <w:rPr>
          <w:sz w:val="24"/>
          <w:szCs w:val="24"/>
        </w:rPr>
        <w:t>.</w:t>
      </w:r>
    </w:p>
    <w:p w14:paraId="139F617C" w14:textId="28B4751A" w:rsidR="00403D03" w:rsidRDefault="00730B19" w:rsidP="00C34676">
      <w:pPr>
        <w:pStyle w:val="Stilius3"/>
        <w:tabs>
          <w:tab w:val="left" w:pos="695"/>
        </w:tabs>
        <w:spacing w:before="0"/>
        <w:ind w:left="40" w:right="34" w:firstLine="811"/>
        <w:rPr>
          <w:rFonts w:eastAsia="Arial Unicode MS"/>
          <w:sz w:val="24"/>
          <w:szCs w:val="24"/>
        </w:rPr>
      </w:pPr>
      <w:bookmarkStart w:id="1" w:name="_Hlk142380320"/>
      <w:r w:rsidRPr="00730B19">
        <w:rPr>
          <w:sz w:val="24"/>
          <w:szCs w:val="24"/>
        </w:rPr>
        <w:t xml:space="preserve">1.2. </w:t>
      </w:r>
      <w:r w:rsidR="00290E37" w:rsidRPr="00C34676">
        <w:rPr>
          <w:rFonts w:eastAsia="Arial Unicode MS"/>
          <w:sz w:val="24"/>
          <w:szCs w:val="24"/>
        </w:rPr>
        <w:t>Užsakovas</w:t>
      </w:r>
      <w:r w:rsidRPr="00C34676">
        <w:rPr>
          <w:rFonts w:eastAsia="Arial Unicode MS"/>
          <w:sz w:val="24"/>
          <w:szCs w:val="24"/>
        </w:rPr>
        <w:t xml:space="preserve"> Darbus gali užsakyti atlikti dalimis (t. y. sudaryti kelias </w:t>
      </w:r>
      <w:r w:rsidR="00C34676">
        <w:rPr>
          <w:rFonts w:eastAsia="Arial Unicode MS"/>
          <w:sz w:val="24"/>
          <w:szCs w:val="24"/>
        </w:rPr>
        <w:t>P</w:t>
      </w:r>
      <w:r w:rsidRPr="00C34676">
        <w:rPr>
          <w:rFonts w:eastAsia="Arial Unicode MS"/>
          <w:sz w:val="24"/>
          <w:szCs w:val="24"/>
        </w:rPr>
        <w:t xml:space="preserve">agrindines sutartis) pagal turimą finansavimą. Darbų apimtys ir Darbų atlikimo terminai bus pateikiami kvietime sudaryti </w:t>
      </w:r>
      <w:r w:rsidR="00C34676">
        <w:rPr>
          <w:rFonts w:eastAsia="Arial Unicode MS"/>
          <w:sz w:val="24"/>
          <w:szCs w:val="24"/>
        </w:rPr>
        <w:t>P</w:t>
      </w:r>
      <w:r w:rsidRPr="00C34676">
        <w:rPr>
          <w:rFonts w:eastAsia="Arial Unicode MS"/>
          <w:sz w:val="24"/>
          <w:szCs w:val="24"/>
        </w:rPr>
        <w:t>agrindinę (-</w:t>
      </w:r>
      <w:proofErr w:type="spellStart"/>
      <w:r w:rsidRPr="00C34676">
        <w:rPr>
          <w:rFonts w:eastAsia="Arial Unicode MS"/>
          <w:sz w:val="24"/>
          <w:szCs w:val="24"/>
        </w:rPr>
        <w:t>es</w:t>
      </w:r>
      <w:proofErr w:type="spellEnd"/>
      <w:r w:rsidRPr="00C34676">
        <w:rPr>
          <w:rFonts w:eastAsia="Arial Unicode MS"/>
          <w:sz w:val="24"/>
          <w:szCs w:val="24"/>
        </w:rPr>
        <w:t>) sutartį (-</w:t>
      </w:r>
      <w:proofErr w:type="spellStart"/>
      <w:r w:rsidRPr="00C34676">
        <w:rPr>
          <w:rFonts w:eastAsia="Arial Unicode MS"/>
          <w:sz w:val="24"/>
          <w:szCs w:val="24"/>
        </w:rPr>
        <w:t>is</w:t>
      </w:r>
      <w:proofErr w:type="spellEnd"/>
      <w:r w:rsidRPr="00C34676">
        <w:rPr>
          <w:rFonts w:eastAsia="Arial Unicode MS"/>
          <w:sz w:val="24"/>
          <w:szCs w:val="24"/>
        </w:rPr>
        <w:t xml:space="preserve">) ir bus nurodyti sudaromoje </w:t>
      </w:r>
      <w:r w:rsidR="00C34676">
        <w:rPr>
          <w:rFonts w:eastAsia="Arial Unicode MS"/>
          <w:iCs/>
          <w:sz w:val="24"/>
          <w:szCs w:val="24"/>
        </w:rPr>
        <w:t>P</w:t>
      </w:r>
      <w:r w:rsidRPr="00C34676">
        <w:rPr>
          <w:rFonts w:eastAsia="Arial Unicode MS"/>
          <w:iCs/>
          <w:sz w:val="24"/>
          <w:szCs w:val="24"/>
        </w:rPr>
        <w:t>agrindinėje (-</w:t>
      </w:r>
      <w:proofErr w:type="spellStart"/>
      <w:r w:rsidRPr="00C34676">
        <w:rPr>
          <w:rFonts w:eastAsia="Arial Unicode MS"/>
          <w:iCs/>
          <w:sz w:val="24"/>
          <w:szCs w:val="24"/>
        </w:rPr>
        <w:t>se</w:t>
      </w:r>
      <w:proofErr w:type="spellEnd"/>
      <w:r w:rsidRPr="00C34676">
        <w:rPr>
          <w:rFonts w:eastAsia="Arial Unicode MS"/>
          <w:iCs/>
          <w:sz w:val="24"/>
          <w:szCs w:val="24"/>
        </w:rPr>
        <w:t>) sutartyje (-</w:t>
      </w:r>
      <w:proofErr w:type="spellStart"/>
      <w:r w:rsidRPr="00C34676">
        <w:rPr>
          <w:rFonts w:eastAsia="Arial Unicode MS"/>
          <w:iCs/>
          <w:sz w:val="24"/>
          <w:szCs w:val="24"/>
        </w:rPr>
        <w:t>se</w:t>
      </w:r>
      <w:proofErr w:type="spellEnd"/>
      <w:r w:rsidRPr="00C34676">
        <w:rPr>
          <w:rFonts w:eastAsia="Arial Unicode MS"/>
          <w:iCs/>
          <w:sz w:val="24"/>
          <w:szCs w:val="24"/>
        </w:rPr>
        <w:t>)</w:t>
      </w:r>
      <w:r w:rsidR="00F628D3" w:rsidRPr="00C34676">
        <w:rPr>
          <w:sz w:val="24"/>
          <w:szCs w:val="24"/>
          <w:lang w:eastAsia="lt-LT"/>
        </w:rPr>
        <w:t>.</w:t>
      </w:r>
    </w:p>
    <w:p w14:paraId="6D7EF499" w14:textId="13179EF7" w:rsidR="00F1473C" w:rsidRDefault="00CB7EE3" w:rsidP="00AC10CE">
      <w:pPr>
        <w:pStyle w:val="Stilius3"/>
        <w:tabs>
          <w:tab w:val="left" w:pos="695"/>
        </w:tabs>
        <w:spacing w:before="0"/>
        <w:ind w:right="34" w:firstLine="851"/>
        <w:rPr>
          <w:sz w:val="24"/>
          <w:szCs w:val="24"/>
          <w:lang w:eastAsia="lt-LT"/>
        </w:rPr>
      </w:pPr>
      <w:r>
        <w:rPr>
          <w:rFonts w:eastAsia="Arial Unicode MS"/>
          <w:sz w:val="24"/>
          <w:szCs w:val="24"/>
        </w:rPr>
        <w:t>1.</w:t>
      </w:r>
      <w:r w:rsidR="00403D03">
        <w:rPr>
          <w:rFonts w:eastAsia="Arial Unicode MS"/>
          <w:sz w:val="24"/>
          <w:szCs w:val="24"/>
        </w:rPr>
        <w:t>4</w:t>
      </w:r>
      <w:r>
        <w:rPr>
          <w:rFonts w:eastAsia="Arial Unicode MS"/>
          <w:sz w:val="24"/>
          <w:szCs w:val="24"/>
        </w:rPr>
        <w:t xml:space="preserve">. </w:t>
      </w:r>
      <w:r w:rsidRPr="00CB7EE3">
        <w:rPr>
          <w:sz w:val="24"/>
          <w:szCs w:val="24"/>
          <w:lang w:eastAsia="lt-LT"/>
        </w:rPr>
        <w:t xml:space="preserve">Pagal </w:t>
      </w:r>
      <w:r w:rsidR="00C34676">
        <w:rPr>
          <w:sz w:val="24"/>
          <w:szCs w:val="24"/>
          <w:lang w:eastAsia="lt-LT"/>
        </w:rPr>
        <w:t>P</w:t>
      </w:r>
      <w:r w:rsidRPr="00CB7EE3">
        <w:rPr>
          <w:sz w:val="24"/>
          <w:szCs w:val="24"/>
          <w:lang w:eastAsia="lt-LT"/>
        </w:rPr>
        <w:t xml:space="preserve">reliminariąją sutartį sudarytos </w:t>
      </w:r>
      <w:r w:rsidRPr="008B2686">
        <w:rPr>
          <w:sz w:val="24"/>
          <w:szCs w:val="24"/>
          <w:lang w:eastAsia="lt-LT"/>
        </w:rPr>
        <w:t>(-ų) Pagrindinės (-</w:t>
      </w:r>
      <w:proofErr w:type="spellStart"/>
      <w:r w:rsidRPr="008B2686">
        <w:rPr>
          <w:sz w:val="24"/>
          <w:szCs w:val="24"/>
          <w:lang w:eastAsia="lt-LT"/>
        </w:rPr>
        <w:t>ių</w:t>
      </w:r>
      <w:proofErr w:type="spellEnd"/>
      <w:r w:rsidRPr="008B2686">
        <w:rPr>
          <w:sz w:val="24"/>
          <w:szCs w:val="24"/>
          <w:lang w:eastAsia="lt-LT"/>
        </w:rPr>
        <w:t>) sutarties (-</w:t>
      </w:r>
      <w:proofErr w:type="spellStart"/>
      <w:r w:rsidRPr="008B2686">
        <w:rPr>
          <w:sz w:val="24"/>
          <w:szCs w:val="24"/>
          <w:lang w:eastAsia="lt-LT"/>
        </w:rPr>
        <w:t>ių</w:t>
      </w:r>
      <w:proofErr w:type="spellEnd"/>
      <w:r w:rsidRPr="008B2686">
        <w:rPr>
          <w:sz w:val="24"/>
          <w:szCs w:val="24"/>
          <w:lang w:eastAsia="lt-LT"/>
        </w:rPr>
        <w:t xml:space="preserve">) </w:t>
      </w:r>
      <w:r w:rsidR="00C34676" w:rsidRPr="008B2686">
        <w:rPr>
          <w:sz w:val="24"/>
          <w:szCs w:val="24"/>
          <w:lang w:eastAsia="lt-LT"/>
        </w:rPr>
        <w:t xml:space="preserve">bendras </w:t>
      </w:r>
      <w:r w:rsidRPr="008B2686">
        <w:rPr>
          <w:sz w:val="24"/>
          <w:szCs w:val="24"/>
          <w:lang w:eastAsia="lt-LT"/>
        </w:rPr>
        <w:t>Darbų atlikimo terminas negali viršyti</w:t>
      </w:r>
      <w:r w:rsidR="00C34676" w:rsidRPr="008B2686">
        <w:rPr>
          <w:sz w:val="24"/>
          <w:szCs w:val="24"/>
          <w:lang w:eastAsia="lt-LT"/>
        </w:rPr>
        <w:t xml:space="preserve"> </w:t>
      </w:r>
      <w:r w:rsidR="008B2686" w:rsidRPr="008B2686">
        <w:rPr>
          <w:sz w:val="24"/>
          <w:szCs w:val="24"/>
          <w:lang w:eastAsia="lt-LT"/>
        </w:rPr>
        <w:t>1</w:t>
      </w:r>
      <w:r w:rsidR="00671ABA">
        <w:rPr>
          <w:sz w:val="24"/>
          <w:szCs w:val="24"/>
          <w:lang w:eastAsia="lt-LT"/>
        </w:rPr>
        <w:t>4</w:t>
      </w:r>
      <w:r w:rsidR="008B2686" w:rsidRPr="008B2686">
        <w:rPr>
          <w:sz w:val="24"/>
          <w:szCs w:val="24"/>
          <w:lang w:eastAsia="lt-LT"/>
        </w:rPr>
        <w:t xml:space="preserve"> (</w:t>
      </w:r>
      <w:r w:rsidR="00671ABA">
        <w:rPr>
          <w:sz w:val="24"/>
          <w:szCs w:val="24"/>
          <w:lang w:eastAsia="lt-LT"/>
        </w:rPr>
        <w:t>keturiolika</w:t>
      </w:r>
      <w:r w:rsidR="008B2686" w:rsidRPr="008B2686">
        <w:rPr>
          <w:sz w:val="24"/>
          <w:szCs w:val="24"/>
          <w:lang w:eastAsia="lt-LT"/>
        </w:rPr>
        <w:t xml:space="preserve">) </w:t>
      </w:r>
      <w:r w:rsidRPr="008B2686">
        <w:rPr>
          <w:sz w:val="24"/>
          <w:szCs w:val="24"/>
          <w:lang w:eastAsia="lt-LT"/>
        </w:rPr>
        <w:t>mėn. nuo</w:t>
      </w:r>
      <w:r w:rsidRPr="00AC10CE">
        <w:rPr>
          <w:b/>
          <w:bCs/>
          <w:sz w:val="24"/>
          <w:szCs w:val="24"/>
          <w:lang w:eastAsia="lt-LT"/>
        </w:rPr>
        <w:t xml:space="preserve"> </w:t>
      </w:r>
      <w:r w:rsidRPr="00AC10CE">
        <w:rPr>
          <w:sz w:val="24"/>
          <w:szCs w:val="24"/>
          <w:lang w:eastAsia="lt-LT"/>
        </w:rPr>
        <w:t>Darbų pradžios. Darbų</w:t>
      </w:r>
      <w:r w:rsidRPr="00CB7EE3">
        <w:rPr>
          <w:sz w:val="24"/>
          <w:szCs w:val="24"/>
          <w:lang w:eastAsia="lt-LT"/>
        </w:rPr>
        <w:t xml:space="preserve"> pradžia laikoma statybvietės perdavimo – priėmimo akto pasirašymo diena arba data po 14 dienų kai įsigaliojo </w:t>
      </w:r>
      <w:r w:rsidR="002B0EE4">
        <w:rPr>
          <w:sz w:val="24"/>
          <w:szCs w:val="24"/>
          <w:lang w:eastAsia="lt-LT"/>
        </w:rPr>
        <w:t>Pagrindinė s</w:t>
      </w:r>
      <w:r w:rsidRPr="00CB7EE3">
        <w:rPr>
          <w:sz w:val="24"/>
          <w:szCs w:val="24"/>
          <w:lang w:eastAsia="lt-LT"/>
        </w:rPr>
        <w:t xml:space="preserve">utartis, jeigu statybvietės </w:t>
      </w:r>
      <w:r w:rsidRPr="002B0EE4">
        <w:rPr>
          <w:sz w:val="24"/>
          <w:szCs w:val="24"/>
          <w:lang w:eastAsia="lt-LT"/>
        </w:rPr>
        <w:t>perdavimo-priėmimo aktas per šį dienų skaičių nėra pasirašytas.</w:t>
      </w:r>
      <w:r w:rsidR="000866CF">
        <w:rPr>
          <w:sz w:val="24"/>
          <w:szCs w:val="24"/>
          <w:lang w:eastAsia="lt-LT"/>
        </w:rPr>
        <w:t xml:space="preserve"> Bendras</w:t>
      </w:r>
      <w:r w:rsidRPr="002B0EE4">
        <w:rPr>
          <w:sz w:val="24"/>
          <w:szCs w:val="24"/>
          <w:lang w:eastAsia="lt-LT"/>
        </w:rPr>
        <w:t xml:space="preserve"> </w:t>
      </w:r>
      <w:r w:rsidR="002B0EE4" w:rsidRPr="002B0EE4">
        <w:rPr>
          <w:bCs/>
          <w:sz w:val="24"/>
          <w:szCs w:val="24"/>
        </w:rPr>
        <w:t xml:space="preserve">Darbų atlikimo terminas gali būti pratęstas iki </w:t>
      </w:r>
      <w:r w:rsidR="00671ABA">
        <w:rPr>
          <w:bCs/>
          <w:sz w:val="24"/>
          <w:szCs w:val="24"/>
        </w:rPr>
        <w:t>3</w:t>
      </w:r>
      <w:r w:rsidR="002B0EE4" w:rsidRPr="002B0EE4">
        <w:rPr>
          <w:bCs/>
          <w:sz w:val="24"/>
          <w:szCs w:val="24"/>
        </w:rPr>
        <w:t xml:space="preserve"> (</w:t>
      </w:r>
      <w:r w:rsidR="00671ABA">
        <w:rPr>
          <w:bCs/>
          <w:sz w:val="24"/>
          <w:szCs w:val="24"/>
        </w:rPr>
        <w:t>trijų</w:t>
      </w:r>
      <w:r w:rsidR="002B0EE4" w:rsidRPr="002B0EE4">
        <w:rPr>
          <w:bCs/>
          <w:sz w:val="24"/>
          <w:szCs w:val="24"/>
        </w:rPr>
        <w:t>) mėnesi</w:t>
      </w:r>
      <w:r w:rsidR="00671ABA">
        <w:rPr>
          <w:bCs/>
          <w:sz w:val="24"/>
          <w:szCs w:val="24"/>
        </w:rPr>
        <w:t>ų</w:t>
      </w:r>
      <w:r w:rsidR="002B0EE4" w:rsidRPr="002B0EE4">
        <w:rPr>
          <w:bCs/>
          <w:sz w:val="24"/>
          <w:szCs w:val="24"/>
        </w:rPr>
        <w:t xml:space="preserve"> dėl aplinkybių, nurodytų </w:t>
      </w:r>
      <w:r w:rsidR="002B0EE4">
        <w:rPr>
          <w:bCs/>
          <w:sz w:val="24"/>
          <w:szCs w:val="24"/>
        </w:rPr>
        <w:t>P</w:t>
      </w:r>
      <w:r w:rsidR="002B0EE4" w:rsidRPr="002B0EE4">
        <w:rPr>
          <w:bCs/>
          <w:sz w:val="24"/>
          <w:szCs w:val="24"/>
        </w:rPr>
        <w:t>agrindinė</w:t>
      </w:r>
      <w:r w:rsidR="00BF5B51">
        <w:rPr>
          <w:bCs/>
          <w:sz w:val="24"/>
          <w:szCs w:val="24"/>
        </w:rPr>
        <w:t>s</w:t>
      </w:r>
      <w:r w:rsidR="00442341">
        <w:rPr>
          <w:bCs/>
          <w:sz w:val="24"/>
          <w:szCs w:val="24"/>
        </w:rPr>
        <w:t xml:space="preserve"> sutart</w:t>
      </w:r>
      <w:r w:rsidR="00BF5B51">
        <w:rPr>
          <w:bCs/>
          <w:sz w:val="24"/>
          <w:szCs w:val="24"/>
        </w:rPr>
        <w:t>ies nuostatose</w:t>
      </w:r>
      <w:r w:rsidR="00AC10CE">
        <w:rPr>
          <w:bCs/>
          <w:sz w:val="24"/>
          <w:szCs w:val="24"/>
        </w:rPr>
        <w:t xml:space="preserve">. </w:t>
      </w:r>
      <w:r w:rsidR="00FF74DE" w:rsidRPr="00A37036">
        <w:rPr>
          <w:sz w:val="24"/>
          <w:szCs w:val="24"/>
          <w:lang w:eastAsia="lt-LT"/>
        </w:rPr>
        <w:t xml:space="preserve">Su Darbais susijusios </w:t>
      </w:r>
      <w:r w:rsidR="00AC10CE">
        <w:rPr>
          <w:sz w:val="24"/>
          <w:szCs w:val="24"/>
          <w:lang w:eastAsia="lt-LT"/>
        </w:rPr>
        <w:t>p</w:t>
      </w:r>
      <w:r w:rsidR="00FF74DE" w:rsidRPr="00A37036">
        <w:rPr>
          <w:sz w:val="24"/>
          <w:szCs w:val="24"/>
          <w:lang w:eastAsia="lt-LT"/>
        </w:rPr>
        <w:t xml:space="preserve">aslaugos, turės būti </w:t>
      </w:r>
      <w:r w:rsidR="00FF74DE" w:rsidRPr="008B2686">
        <w:rPr>
          <w:sz w:val="24"/>
          <w:szCs w:val="24"/>
          <w:lang w:eastAsia="lt-LT"/>
        </w:rPr>
        <w:t xml:space="preserve">atliktos per </w:t>
      </w:r>
      <w:r w:rsidR="00671ABA">
        <w:rPr>
          <w:sz w:val="24"/>
          <w:szCs w:val="24"/>
          <w:lang w:eastAsia="lt-LT"/>
        </w:rPr>
        <w:t>6</w:t>
      </w:r>
      <w:r w:rsidR="008B2686" w:rsidRPr="008B2686">
        <w:rPr>
          <w:sz w:val="24"/>
          <w:szCs w:val="24"/>
          <w:lang w:eastAsia="lt-LT"/>
        </w:rPr>
        <w:t xml:space="preserve"> (</w:t>
      </w:r>
      <w:r w:rsidR="00671ABA">
        <w:rPr>
          <w:sz w:val="24"/>
          <w:szCs w:val="24"/>
          <w:lang w:eastAsia="lt-LT"/>
        </w:rPr>
        <w:t>šešis</w:t>
      </w:r>
      <w:r w:rsidR="008B2686" w:rsidRPr="008B2686">
        <w:rPr>
          <w:sz w:val="24"/>
          <w:szCs w:val="24"/>
          <w:lang w:eastAsia="lt-LT"/>
        </w:rPr>
        <w:t xml:space="preserve">) </w:t>
      </w:r>
      <w:r w:rsidR="00FF74DE" w:rsidRPr="008B2686">
        <w:rPr>
          <w:sz w:val="24"/>
          <w:szCs w:val="24"/>
          <w:lang w:eastAsia="lt-LT"/>
        </w:rPr>
        <w:t>mėnesius nuo Darbų pabaigos.</w:t>
      </w:r>
      <w:r w:rsidR="00FF74DE" w:rsidRPr="008B2686">
        <w:rPr>
          <w:b/>
          <w:bCs/>
          <w:sz w:val="24"/>
          <w:szCs w:val="24"/>
          <w:lang w:eastAsia="lt-LT"/>
        </w:rPr>
        <w:t xml:space="preserve"> </w:t>
      </w:r>
      <w:r w:rsidR="00FF74DE" w:rsidRPr="008B2686">
        <w:rPr>
          <w:sz w:val="24"/>
          <w:szCs w:val="24"/>
          <w:lang w:eastAsia="lt-LT"/>
        </w:rPr>
        <w:t xml:space="preserve">Darbų pabaiga pagal </w:t>
      </w:r>
      <w:r w:rsidR="00AC10CE" w:rsidRPr="008B2686">
        <w:rPr>
          <w:sz w:val="24"/>
          <w:szCs w:val="24"/>
          <w:lang w:eastAsia="lt-LT"/>
        </w:rPr>
        <w:t xml:space="preserve">Pagrindinę </w:t>
      </w:r>
      <w:r w:rsidR="00FF74DE" w:rsidRPr="008B2686">
        <w:rPr>
          <w:sz w:val="24"/>
          <w:szCs w:val="24"/>
          <w:lang w:eastAsia="lt-LT"/>
        </w:rPr>
        <w:t>sutartį bus laikomas mo</w:t>
      </w:r>
      <w:r w:rsidR="00FF74DE" w:rsidRPr="00A37036">
        <w:rPr>
          <w:sz w:val="24"/>
          <w:szCs w:val="24"/>
          <w:lang w:eastAsia="lt-LT"/>
        </w:rPr>
        <w:t xml:space="preserve">mentas, kai bus užbaigti visi </w:t>
      </w:r>
      <w:r w:rsidR="00AC10CE">
        <w:rPr>
          <w:sz w:val="24"/>
          <w:szCs w:val="24"/>
          <w:lang w:eastAsia="lt-LT"/>
        </w:rPr>
        <w:t xml:space="preserve">šioje </w:t>
      </w:r>
      <w:r w:rsidR="00FF74DE" w:rsidRPr="00A37036">
        <w:rPr>
          <w:sz w:val="24"/>
          <w:szCs w:val="24"/>
          <w:lang w:eastAsia="lt-LT"/>
        </w:rPr>
        <w:t xml:space="preserve">sutartyje numatyti Darbai, ištaisyti defektai ir pasirašytas Darbų perdavimo </w:t>
      </w:r>
      <w:r w:rsidR="00AC10CE">
        <w:rPr>
          <w:sz w:val="24"/>
          <w:szCs w:val="24"/>
          <w:lang w:eastAsia="lt-LT"/>
        </w:rPr>
        <w:t>–</w:t>
      </w:r>
      <w:r w:rsidR="00FF74DE" w:rsidRPr="00A37036">
        <w:rPr>
          <w:sz w:val="24"/>
          <w:szCs w:val="24"/>
          <w:lang w:eastAsia="lt-LT"/>
        </w:rPr>
        <w:t xml:space="preserve"> priėmimo aktas.</w:t>
      </w:r>
      <w:r w:rsidR="00100A45" w:rsidRPr="00A37036">
        <w:rPr>
          <w:sz w:val="24"/>
          <w:szCs w:val="24"/>
        </w:rPr>
        <w:t xml:space="preserve"> </w:t>
      </w:r>
      <w:bookmarkEnd w:id="1"/>
    </w:p>
    <w:p w14:paraId="7324F93E" w14:textId="28EB6CF0" w:rsidR="003527FE" w:rsidRPr="00ED1058" w:rsidRDefault="00227F3F" w:rsidP="00A21ACD">
      <w:pPr>
        <w:pStyle w:val="Stilius3"/>
        <w:tabs>
          <w:tab w:val="left" w:pos="695"/>
        </w:tabs>
        <w:spacing w:before="0"/>
        <w:ind w:left="40" w:right="34" w:firstLine="811"/>
        <w:rPr>
          <w:sz w:val="24"/>
          <w:szCs w:val="24"/>
        </w:rPr>
      </w:pPr>
      <w:r w:rsidRPr="00ED1058">
        <w:rPr>
          <w:sz w:val="24"/>
          <w:szCs w:val="24"/>
        </w:rPr>
        <w:t xml:space="preserve">1.6. </w:t>
      </w:r>
      <w:r w:rsidR="00B103B6" w:rsidRPr="00ED1058">
        <w:rPr>
          <w:sz w:val="24"/>
          <w:szCs w:val="24"/>
        </w:rPr>
        <w:t xml:space="preserve">Jei užsakoma tik dalis Darbų, proporcingai mažinama Darbų kaina ir Darbų atlikimo terminas. </w:t>
      </w:r>
      <w:r w:rsidR="00A21ACD">
        <w:rPr>
          <w:sz w:val="24"/>
          <w:szCs w:val="24"/>
        </w:rPr>
        <w:t xml:space="preserve">Tokiu atveju </w:t>
      </w:r>
      <w:r w:rsidR="00A21ACD" w:rsidRPr="00A21ACD">
        <w:rPr>
          <w:rFonts w:eastAsia="Calibri"/>
          <w:sz w:val="24"/>
        </w:rPr>
        <w:t>Rangovas su Darbais susijusias paslaugas turės atlikti pasirašęs paskutinę Pagrindinę sutartį.</w:t>
      </w:r>
      <w:r w:rsidR="00A21ACD">
        <w:rPr>
          <w:sz w:val="24"/>
          <w:szCs w:val="24"/>
        </w:rPr>
        <w:t xml:space="preserve"> </w:t>
      </w:r>
      <w:r w:rsidR="003527FE" w:rsidRPr="00ED1058">
        <w:rPr>
          <w:sz w:val="24"/>
          <w:szCs w:val="24"/>
        </w:rPr>
        <w:t>Pagrindinė (-ės) sutartis (-</w:t>
      </w:r>
      <w:proofErr w:type="spellStart"/>
      <w:r w:rsidR="003527FE" w:rsidRPr="00ED1058">
        <w:rPr>
          <w:sz w:val="24"/>
          <w:szCs w:val="24"/>
        </w:rPr>
        <w:t>ys</w:t>
      </w:r>
      <w:proofErr w:type="spellEnd"/>
      <w:r w:rsidR="003527FE" w:rsidRPr="00ED1058">
        <w:rPr>
          <w:sz w:val="24"/>
          <w:szCs w:val="24"/>
        </w:rPr>
        <w:t>) sudaroma (-</w:t>
      </w:r>
      <w:proofErr w:type="spellStart"/>
      <w:r w:rsidR="003527FE" w:rsidRPr="00ED1058">
        <w:rPr>
          <w:sz w:val="24"/>
          <w:szCs w:val="24"/>
        </w:rPr>
        <w:t>os</w:t>
      </w:r>
      <w:proofErr w:type="spellEnd"/>
      <w:r w:rsidR="003527FE" w:rsidRPr="00ED1058">
        <w:rPr>
          <w:sz w:val="24"/>
          <w:szCs w:val="24"/>
        </w:rPr>
        <w:t xml:space="preserve">), jei Užsakovas gaus finansavimą </w:t>
      </w:r>
      <w:r w:rsidR="003527FE" w:rsidRPr="00ED1058">
        <w:rPr>
          <w:iCs/>
          <w:sz w:val="24"/>
          <w:szCs w:val="24"/>
        </w:rPr>
        <w:t>Preliminariojoje sutartyje numatytų Darbų atlikimui</w:t>
      </w:r>
      <w:r w:rsidR="003527FE" w:rsidRPr="00ED1058">
        <w:rPr>
          <w:sz w:val="24"/>
          <w:szCs w:val="24"/>
        </w:rPr>
        <w:t xml:space="preserve">. </w:t>
      </w:r>
    </w:p>
    <w:p w14:paraId="78F89820" w14:textId="4F787176" w:rsidR="0021177D" w:rsidRDefault="003527FE" w:rsidP="00CF2F5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r w:rsidRPr="00ED1058">
        <w:rPr>
          <w:lang w:val="lt-LT"/>
        </w:rPr>
        <w:lastRenderedPageBreak/>
        <w:t xml:space="preserve">1.7. </w:t>
      </w:r>
      <w:r w:rsidR="005C0464" w:rsidRPr="00ED1058">
        <w:rPr>
          <w:lang w:val="lt-LT"/>
        </w:rPr>
        <w:t xml:space="preserve"> </w:t>
      </w:r>
      <w:r w:rsidR="00354F04" w:rsidRPr="00ED1058">
        <w:rPr>
          <w:lang w:val="lt-LT"/>
        </w:rPr>
        <w:t>Preliminarios sutarties tikslas nustatyti sąlygas taikomas Pagrindinei sutarčiai, kuri gali būti sudaroma per Preliminariosios sutarties galiojimo laikota</w:t>
      </w:r>
      <w:r w:rsidR="00354F04" w:rsidRPr="003527FE">
        <w:rPr>
          <w:lang w:val="lt-LT"/>
        </w:rPr>
        <w:t>rpį.</w:t>
      </w:r>
    </w:p>
    <w:p w14:paraId="712932EF" w14:textId="77777777" w:rsidR="00C15F54" w:rsidRPr="00CF2F50" w:rsidRDefault="00C15F54" w:rsidP="00CF2F5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p>
    <w:p w14:paraId="5BC36C52" w14:textId="6D4A8278" w:rsidR="006640F3" w:rsidRDefault="00A5757B" w:rsidP="00426940">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Pagrindinės sutarties sudarymas</w:t>
      </w:r>
    </w:p>
    <w:p w14:paraId="141B103C" w14:textId="77777777" w:rsidR="00426940" w:rsidRPr="00426940" w:rsidRDefault="00426940" w:rsidP="00426940">
      <w:pPr>
        <w:pStyle w:val="Body2"/>
        <w:ind w:left="720"/>
        <w:rPr>
          <w:lang w:val="lt-LT"/>
        </w:rPr>
      </w:pPr>
    </w:p>
    <w:p w14:paraId="731F7C66" w14:textId="591CE1B5" w:rsidR="006640F3" w:rsidRPr="00CF2F50" w:rsidRDefault="00A5757B" w:rsidP="0021177D">
      <w:pPr>
        <w:pStyle w:val="Body2"/>
        <w:spacing w:after="0"/>
        <w:rPr>
          <w:rFonts w:cs="Times New Roman"/>
          <w:color w:val="auto"/>
          <w:sz w:val="24"/>
          <w:szCs w:val="24"/>
          <w:lang w:val="lt-LT"/>
        </w:rPr>
      </w:pPr>
      <w:r w:rsidRPr="00683A96">
        <w:rPr>
          <w:rFonts w:cs="Times New Roman"/>
          <w:color w:val="auto"/>
          <w:sz w:val="24"/>
          <w:szCs w:val="24"/>
          <w:lang w:val="lt-LT"/>
        </w:rPr>
        <w:tab/>
        <w:t xml:space="preserve">2.1. </w:t>
      </w:r>
      <w:r w:rsidR="001F2332" w:rsidRPr="001F2332">
        <w:rPr>
          <w:color w:val="auto"/>
          <w:sz w:val="24"/>
          <w:szCs w:val="24"/>
          <w:lang w:val="lt-LT"/>
        </w:rPr>
        <w:t>Pagrindinė</w:t>
      </w:r>
      <w:r w:rsidR="00D64C25">
        <w:rPr>
          <w:color w:val="auto"/>
          <w:sz w:val="24"/>
          <w:szCs w:val="24"/>
          <w:lang w:val="lt-LT"/>
        </w:rPr>
        <w:t xml:space="preserve"> </w:t>
      </w:r>
      <w:r w:rsidR="001F2332" w:rsidRPr="001F2332">
        <w:rPr>
          <w:color w:val="auto"/>
          <w:sz w:val="24"/>
          <w:szCs w:val="24"/>
          <w:lang w:val="lt-LT"/>
        </w:rPr>
        <w:t>(-ės) sutartis</w:t>
      </w:r>
      <w:r w:rsidR="00D64C25">
        <w:rPr>
          <w:color w:val="auto"/>
          <w:sz w:val="24"/>
          <w:szCs w:val="24"/>
          <w:lang w:val="lt-LT"/>
        </w:rPr>
        <w:t xml:space="preserve"> </w:t>
      </w:r>
      <w:r w:rsidR="001F2332" w:rsidRPr="001F2332">
        <w:rPr>
          <w:color w:val="auto"/>
          <w:sz w:val="24"/>
          <w:szCs w:val="24"/>
          <w:lang w:val="lt-LT"/>
        </w:rPr>
        <w:t>(-</w:t>
      </w:r>
      <w:proofErr w:type="spellStart"/>
      <w:r w:rsidR="001F2332" w:rsidRPr="001F2332">
        <w:rPr>
          <w:color w:val="auto"/>
          <w:sz w:val="24"/>
          <w:szCs w:val="24"/>
          <w:lang w:val="lt-LT"/>
        </w:rPr>
        <w:t>ys</w:t>
      </w:r>
      <w:proofErr w:type="spellEnd"/>
      <w:r w:rsidR="001F2332" w:rsidRPr="001F2332">
        <w:rPr>
          <w:color w:val="auto"/>
          <w:sz w:val="24"/>
          <w:szCs w:val="24"/>
          <w:lang w:val="lt-LT"/>
        </w:rPr>
        <w:t>) sudaroma</w:t>
      </w:r>
      <w:r w:rsidR="00D64C25">
        <w:rPr>
          <w:color w:val="auto"/>
          <w:sz w:val="24"/>
          <w:szCs w:val="24"/>
          <w:lang w:val="lt-LT"/>
        </w:rPr>
        <w:t xml:space="preserve"> </w:t>
      </w:r>
      <w:r w:rsidR="001F2332" w:rsidRPr="001F2332">
        <w:rPr>
          <w:color w:val="auto"/>
          <w:sz w:val="24"/>
          <w:szCs w:val="24"/>
          <w:lang w:val="lt-LT"/>
        </w:rPr>
        <w:t>(-</w:t>
      </w:r>
      <w:proofErr w:type="spellStart"/>
      <w:r w:rsidR="001F2332" w:rsidRPr="001F2332">
        <w:rPr>
          <w:color w:val="auto"/>
          <w:sz w:val="24"/>
          <w:szCs w:val="24"/>
          <w:lang w:val="lt-LT"/>
        </w:rPr>
        <w:t>os</w:t>
      </w:r>
      <w:proofErr w:type="spellEnd"/>
      <w:r w:rsidR="001F2332" w:rsidRPr="001F2332">
        <w:rPr>
          <w:color w:val="auto"/>
          <w:sz w:val="24"/>
          <w:szCs w:val="24"/>
          <w:lang w:val="lt-LT"/>
        </w:rPr>
        <w:t>) vadovaujantis Lietuvos Respublikos viešųjų pirkimų įstatymo 78 straipsnio 4 dalimi</w:t>
      </w:r>
      <w:r w:rsidR="007931B3">
        <w:rPr>
          <w:color w:val="auto"/>
          <w:sz w:val="24"/>
          <w:szCs w:val="24"/>
          <w:lang w:val="lt-LT"/>
        </w:rPr>
        <w:t xml:space="preserve">, šios Preliminariosios </w:t>
      </w:r>
      <w:r w:rsidR="007931B3" w:rsidRPr="00CF2F50">
        <w:rPr>
          <w:color w:val="auto"/>
          <w:sz w:val="24"/>
          <w:szCs w:val="24"/>
          <w:lang w:val="lt-LT"/>
        </w:rPr>
        <w:t>sutarties pagrindu</w:t>
      </w:r>
      <w:r w:rsidR="001F2332" w:rsidRPr="00CF2F50">
        <w:rPr>
          <w:color w:val="auto"/>
          <w:sz w:val="24"/>
          <w:szCs w:val="24"/>
          <w:lang w:val="lt-LT"/>
        </w:rPr>
        <w:t>.</w:t>
      </w:r>
      <w:r w:rsidRPr="00CF2F50">
        <w:rPr>
          <w:rFonts w:cs="Times New Roman"/>
          <w:color w:val="auto"/>
          <w:sz w:val="24"/>
          <w:szCs w:val="24"/>
          <w:lang w:val="lt-LT"/>
        </w:rPr>
        <w:t xml:space="preserve"> </w:t>
      </w:r>
    </w:p>
    <w:p w14:paraId="19F44380" w14:textId="20A5434B" w:rsidR="006640F3" w:rsidRPr="00CF2F50" w:rsidRDefault="00A5757B" w:rsidP="0021177D">
      <w:pPr>
        <w:pStyle w:val="Body2"/>
        <w:spacing w:after="0"/>
        <w:rPr>
          <w:rFonts w:cs="Times New Roman"/>
          <w:color w:val="auto"/>
          <w:sz w:val="24"/>
          <w:szCs w:val="24"/>
          <w:lang w:val="lt-LT"/>
        </w:rPr>
      </w:pPr>
      <w:r w:rsidRPr="00CF2F50">
        <w:rPr>
          <w:rFonts w:cs="Times New Roman"/>
          <w:color w:val="auto"/>
          <w:sz w:val="24"/>
          <w:szCs w:val="24"/>
          <w:lang w:val="lt-LT"/>
        </w:rPr>
        <w:tab/>
        <w:t>2.2. Užsakovas turi teisę, tačiau neprivalo sudaryti Pagrindinę</w:t>
      </w:r>
      <w:r w:rsidR="001D3EB5" w:rsidRPr="00CF2F50">
        <w:rPr>
          <w:rFonts w:cs="Times New Roman"/>
          <w:color w:val="auto"/>
          <w:sz w:val="24"/>
          <w:szCs w:val="24"/>
          <w:lang w:val="lt-LT"/>
        </w:rPr>
        <w:t xml:space="preserve"> </w:t>
      </w:r>
      <w:r w:rsidRPr="00CF2F50">
        <w:rPr>
          <w:rFonts w:cs="Times New Roman"/>
          <w:color w:val="auto"/>
          <w:sz w:val="24"/>
          <w:szCs w:val="24"/>
          <w:lang w:val="lt-LT"/>
        </w:rPr>
        <w:t>sutartį</w:t>
      </w:r>
      <w:r w:rsidR="001D3EB5" w:rsidRPr="00CF2F50">
        <w:rPr>
          <w:rFonts w:cs="Times New Roman"/>
          <w:color w:val="auto"/>
          <w:sz w:val="24"/>
          <w:szCs w:val="24"/>
          <w:lang w:val="lt-LT"/>
        </w:rPr>
        <w:t xml:space="preserve"> </w:t>
      </w:r>
      <w:r w:rsidRPr="00CF2F50">
        <w:rPr>
          <w:rFonts w:cs="Times New Roman"/>
          <w:color w:val="auto"/>
          <w:sz w:val="24"/>
          <w:szCs w:val="24"/>
          <w:lang w:val="lt-LT"/>
        </w:rPr>
        <w:t>su Rangovu.</w:t>
      </w:r>
    </w:p>
    <w:p w14:paraId="4ACE5573" w14:textId="4BC625D5" w:rsidR="006640F3" w:rsidRPr="00FD1DE7" w:rsidRDefault="00A5757B" w:rsidP="0021177D">
      <w:pPr>
        <w:pStyle w:val="Body2"/>
        <w:rPr>
          <w:rFonts w:cs="Times New Roman"/>
          <w:color w:val="auto"/>
          <w:sz w:val="24"/>
          <w:szCs w:val="24"/>
          <w:lang w:val="lt-LT"/>
        </w:rPr>
      </w:pPr>
      <w:r w:rsidRPr="00CF2F50">
        <w:rPr>
          <w:rFonts w:cs="Times New Roman"/>
          <w:color w:val="auto"/>
          <w:sz w:val="24"/>
          <w:szCs w:val="24"/>
          <w:lang w:val="lt-LT"/>
        </w:rPr>
        <w:tab/>
        <w:t xml:space="preserve">2.3. Esant poreikiui </w:t>
      </w:r>
      <w:r w:rsidR="005206D0" w:rsidRPr="00CF2F50">
        <w:rPr>
          <w:rFonts w:cs="Times New Roman"/>
          <w:color w:val="auto"/>
          <w:sz w:val="24"/>
          <w:szCs w:val="24"/>
          <w:lang w:val="lt-LT"/>
        </w:rPr>
        <w:t xml:space="preserve">ir galimybėms </w:t>
      </w:r>
      <w:r w:rsidRPr="00CF2F50">
        <w:rPr>
          <w:rFonts w:cs="Times New Roman"/>
          <w:color w:val="auto"/>
          <w:sz w:val="24"/>
          <w:szCs w:val="24"/>
          <w:lang w:val="lt-LT"/>
        </w:rPr>
        <w:t>sudaryti Pagrindinę sutartį Užsakovas privalo raštu</w:t>
      </w:r>
      <w:r w:rsidRPr="00EB6605">
        <w:rPr>
          <w:rFonts w:cs="Times New Roman"/>
          <w:color w:val="auto"/>
          <w:sz w:val="24"/>
          <w:szCs w:val="24"/>
          <w:lang w:val="lt-LT"/>
        </w:rPr>
        <w:t xml:space="preserve"> kreiptis į Rangovą su prašymu sudaryti Pagrindinę sutartį</w:t>
      </w:r>
      <w:r w:rsidR="00DE0755" w:rsidRPr="00EB6605">
        <w:rPr>
          <w:rFonts w:cs="Times New Roman"/>
          <w:color w:val="auto"/>
          <w:sz w:val="24"/>
          <w:szCs w:val="24"/>
          <w:lang w:val="lt-LT"/>
        </w:rPr>
        <w:t xml:space="preserve">. </w:t>
      </w:r>
      <w:r w:rsidRPr="00EB6605">
        <w:rPr>
          <w:rFonts w:cs="Times New Roman"/>
          <w:color w:val="auto"/>
          <w:sz w:val="24"/>
          <w:szCs w:val="24"/>
          <w:lang w:val="lt-LT"/>
        </w:rPr>
        <w:t>Kartu su prašymu Už</w:t>
      </w:r>
      <w:r w:rsidR="005206D0" w:rsidRPr="00EB6605">
        <w:rPr>
          <w:rFonts w:cs="Times New Roman"/>
          <w:color w:val="auto"/>
          <w:sz w:val="24"/>
          <w:szCs w:val="24"/>
          <w:lang w:val="lt-LT"/>
        </w:rPr>
        <w:t>sakovas</w:t>
      </w:r>
      <w:r w:rsidRPr="00EB6605">
        <w:rPr>
          <w:rFonts w:cs="Times New Roman"/>
          <w:color w:val="auto"/>
          <w:sz w:val="24"/>
          <w:szCs w:val="24"/>
          <w:lang w:val="lt-LT"/>
        </w:rPr>
        <w:t xml:space="preserve"> privalo Rangovui pateikti užpildyt</w:t>
      </w:r>
      <w:r w:rsidR="00EB6605" w:rsidRPr="00EB6605">
        <w:rPr>
          <w:rFonts w:cs="Times New Roman"/>
          <w:color w:val="auto"/>
          <w:sz w:val="24"/>
          <w:szCs w:val="24"/>
          <w:lang w:val="lt-LT"/>
        </w:rPr>
        <w:t>ą</w:t>
      </w:r>
      <w:r w:rsidRPr="00EB6605">
        <w:rPr>
          <w:rFonts w:cs="Times New Roman"/>
          <w:color w:val="auto"/>
          <w:sz w:val="24"/>
          <w:szCs w:val="24"/>
          <w:lang w:val="lt-LT"/>
        </w:rPr>
        <w:t xml:space="preserve"> Pagrindin</w:t>
      </w:r>
      <w:r w:rsidR="00EB6605" w:rsidRPr="00EB6605">
        <w:rPr>
          <w:rFonts w:cs="Times New Roman"/>
          <w:color w:val="auto"/>
          <w:sz w:val="24"/>
          <w:szCs w:val="24"/>
          <w:lang w:val="lt-LT"/>
        </w:rPr>
        <w:t>ę</w:t>
      </w:r>
      <w:r w:rsidRPr="00EB6605">
        <w:rPr>
          <w:rFonts w:cs="Times New Roman"/>
          <w:color w:val="auto"/>
          <w:sz w:val="24"/>
          <w:szCs w:val="24"/>
          <w:lang w:val="lt-LT"/>
        </w:rPr>
        <w:t xml:space="preserve"> sutart</w:t>
      </w:r>
      <w:r w:rsidR="00EB6605" w:rsidRPr="00EB6605">
        <w:rPr>
          <w:rFonts w:cs="Times New Roman"/>
          <w:color w:val="auto"/>
          <w:sz w:val="24"/>
          <w:szCs w:val="24"/>
          <w:lang w:val="lt-LT"/>
        </w:rPr>
        <w:t>į</w:t>
      </w:r>
      <w:r w:rsidRPr="00EB6605">
        <w:rPr>
          <w:rFonts w:cs="Times New Roman"/>
          <w:color w:val="auto"/>
          <w:sz w:val="24"/>
          <w:szCs w:val="24"/>
          <w:lang w:val="lt-LT"/>
        </w:rPr>
        <w:t>,</w:t>
      </w:r>
      <w:r w:rsidR="00820683" w:rsidRPr="00EB6605">
        <w:rPr>
          <w:rFonts w:cs="Times New Roman"/>
          <w:color w:val="auto"/>
          <w:sz w:val="24"/>
          <w:szCs w:val="24"/>
          <w:lang w:val="lt-LT"/>
        </w:rPr>
        <w:t xml:space="preserve"> </w:t>
      </w:r>
      <w:r w:rsidRPr="00EB6605">
        <w:rPr>
          <w:rFonts w:cs="Times New Roman"/>
          <w:color w:val="auto"/>
          <w:sz w:val="24"/>
          <w:szCs w:val="24"/>
          <w:lang w:val="lt-LT"/>
        </w:rPr>
        <w:t>atitinkanči</w:t>
      </w:r>
      <w:r w:rsidR="00EB6605" w:rsidRPr="00EB6605">
        <w:rPr>
          <w:rFonts w:cs="Times New Roman"/>
          <w:color w:val="auto"/>
          <w:sz w:val="24"/>
          <w:szCs w:val="24"/>
          <w:lang w:val="lt-LT"/>
        </w:rPr>
        <w:t>ą</w:t>
      </w:r>
      <w:r w:rsidRPr="00EB6605">
        <w:rPr>
          <w:rFonts w:cs="Times New Roman"/>
          <w:color w:val="auto"/>
          <w:sz w:val="24"/>
          <w:szCs w:val="24"/>
          <w:lang w:val="lt-LT"/>
        </w:rPr>
        <w:t xml:space="preserve"> Preliminariosios sutarties </w:t>
      </w:r>
      <w:r w:rsidR="00900EFC" w:rsidRPr="00EB6605">
        <w:rPr>
          <w:rFonts w:cs="Times New Roman"/>
          <w:color w:val="auto"/>
          <w:sz w:val="24"/>
          <w:szCs w:val="24"/>
          <w:lang w:val="lt-LT"/>
        </w:rPr>
        <w:t xml:space="preserve">1 </w:t>
      </w:r>
      <w:r w:rsidRPr="00EB6605">
        <w:rPr>
          <w:rFonts w:cs="Times New Roman"/>
          <w:color w:val="auto"/>
          <w:sz w:val="24"/>
          <w:szCs w:val="24"/>
          <w:lang w:val="lt-LT"/>
        </w:rPr>
        <w:t>p</w:t>
      </w:r>
      <w:r w:rsidRPr="00683A96">
        <w:rPr>
          <w:rFonts w:cs="Times New Roman"/>
          <w:color w:val="auto"/>
          <w:sz w:val="24"/>
          <w:szCs w:val="24"/>
          <w:lang w:val="lt-LT"/>
        </w:rPr>
        <w:t>ried</w:t>
      </w:r>
      <w:r w:rsidR="00FE6DB6">
        <w:rPr>
          <w:rFonts w:cs="Times New Roman"/>
          <w:color w:val="auto"/>
          <w:sz w:val="24"/>
          <w:szCs w:val="24"/>
          <w:lang w:val="lt-LT"/>
        </w:rPr>
        <w:t xml:space="preserve">e </w:t>
      </w:r>
      <w:r w:rsidR="00802911">
        <w:rPr>
          <w:rFonts w:cs="Times New Roman"/>
          <w:color w:val="auto"/>
          <w:sz w:val="24"/>
          <w:szCs w:val="24"/>
          <w:lang w:val="lt-LT"/>
        </w:rPr>
        <w:t xml:space="preserve">pateiktas </w:t>
      </w:r>
      <w:r w:rsidRPr="00683A96">
        <w:rPr>
          <w:rFonts w:cs="Times New Roman"/>
          <w:color w:val="auto"/>
          <w:sz w:val="24"/>
          <w:szCs w:val="24"/>
          <w:lang w:val="lt-LT"/>
        </w:rPr>
        <w:t>Pagrindin</w:t>
      </w:r>
      <w:r w:rsidR="00FE6DB6">
        <w:rPr>
          <w:rFonts w:cs="Times New Roman"/>
          <w:color w:val="auto"/>
          <w:sz w:val="24"/>
          <w:szCs w:val="24"/>
          <w:lang w:val="lt-LT"/>
        </w:rPr>
        <w:t>e</w:t>
      </w:r>
      <w:r w:rsidRPr="00683A96">
        <w:rPr>
          <w:rFonts w:cs="Times New Roman"/>
          <w:color w:val="auto"/>
          <w:sz w:val="24"/>
          <w:szCs w:val="24"/>
          <w:lang w:val="lt-LT"/>
        </w:rPr>
        <w:t xml:space="preserve">s sutarties </w:t>
      </w:r>
      <w:r w:rsidRPr="00FD1DE7">
        <w:rPr>
          <w:rFonts w:cs="Times New Roman"/>
          <w:color w:val="auto"/>
          <w:sz w:val="24"/>
          <w:szCs w:val="24"/>
          <w:lang w:val="lt-LT"/>
        </w:rPr>
        <w:t>sąlyg</w:t>
      </w:r>
      <w:r w:rsidR="00FE6DB6" w:rsidRPr="00FD1DE7">
        <w:rPr>
          <w:rFonts w:cs="Times New Roman"/>
          <w:color w:val="auto"/>
          <w:sz w:val="24"/>
          <w:szCs w:val="24"/>
          <w:lang w:val="lt-LT"/>
        </w:rPr>
        <w:t>as</w:t>
      </w:r>
      <w:r w:rsidR="00802911" w:rsidRPr="00FD1DE7">
        <w:rPr>
          <w:rFonts w:cs="Times New Roman"/>
          <w:color w:val="auto"/>
          <w:sz w:val="24"/>
          <w:szCs w:val="24"/>
          <w:lang w:val="lt-LT"/>
        </w:rPr>
        <w:t>.</w:t>
      </w:r>
    </w:p>
    <w:p w14:paraId="68B0EF59" w14:textId="634D0215" w:rsidR="006640F3" w:rsidRDefault="00A5757B" w:rsidP="0021177D">
      <w:pPr>
        <w:pStyle w:val="Body2"/>
        <w:rPr>
          <w:rFonts w:cs="Times New Roman"/>
          <w:color w:val="auto"/>
          <w:sz w:val="24"/>
          <w:szCs w:val="24"/>
          <w:lang w:val="lt-LT"/>
        </w:rPr>
      </w:pPr>
      <w:r w:rsidRPr="00FD1DE7">
        <w:rPr>
          <w:rFonts w:cs="Times New Roman"/>
          <w:color w:val="auto"/>
          <w:sz w:val="24"/>
          <w:szCs w:val="24"/>
          <w:lang w:val="lt-LT"/>
        </w:rPr>
        <w:tab/>
        <w:t>2.4. Sudarant Pagrindinę sutartį</w:t>
      </w:r>
      <w:r w:rsidR="004F771B" w:rsidRPr="00FD1DE7">
        <w:rPr>
          <w:rFonts w:cs="Times New Roman"/>
          <w:color w:val="auto"/>
          <w:sz w:val="24"/>
          <w:szCs w:val="24"/>
          <w:lang w:val="lt-LT"/>
        </w:rPr>
        <w:t>,</w:t>
      </w:r>
      <w:r w:rsidRPr="00FD1DE7">
        <w:rPr>
          <w:rFonts w:cs="Times New Roman"/>
          <w:color w:val="auto"/>
          <w:sz w:val="24"/>
          <w:szCs w:val="24"/>
          <w:lang w:val="lt-LT"/>
        </w:rPr>
        <w:t xml:space="preserve"> negali būti keičiamos Preliminariosios sutarties </w:t>
      </w:r>
      <w:r w:rsidR="00A56B6A" w:rsidRPr="00FD1DE7">
        <w:rPr>
          <w:rFonts w:cs="Times New Roman"/>
          <w:color w:val="auto"/>
          <w:sz w:val="24"/>
          <w:szCs w:val="24"/>
          <w:lang w:val="lt-LT"/>
        </w:rPr>
        <w:t>2</w:t>
      </w:r>
      <w:r w:rsidR="00900EFC" w:rsidRPr="00FD1DE7">
        <w:rPr>
          <w:rFonts w:cs="Times New Roman"/>
          <w:color w:val="auto"/>
          <w:sz w:val="24"/>
          <w:szCs w:val="24"/>
          <w:lang w:val="lt-LT"/>
        </w:rPr>
        <w:t xml:space="preserve"> </w:t>
      </w:r>
      <w:r w:rsidRPr="00FD1DE7">
        <w:rPr>
          <w:rFonts w:cs="Times New Roman"/>
          <w:color w:val="auto"/>
          <w:sz w:val="24"/>
          <w:szCs w:val="24"/>
          <w:lang w:val="lt-LT"/>
        </w:rPr>
        <w:t xml:space="preserve">priede </w:t>
      </w:r>
      <w:r w:rsidR="005206D0" w:rsidRPr="00FD1DE7">
        <w:rPr>
          <w:rFonts w:cs="Times New Roman"/>
          <w:color w:val="auto"/>
          <w:sz w:val="24"/>
          <w:szCs w:val="24"/>
          <w:lang w:val="lt-LT"/>
        </w:rPr>
        <w:t>pateiktos Rangovo pasiūlymo</w:t>
      </w:r>
      <w:r w:rsidR="00C94A1F" w:rsidRPr="00FD1DE7">
        <w:rPr>
          <w:rFonts w:cs="Times New Roman"/>
          <w:color w:val="auto"/>
          <w:sz w:val="24"/>
          <w:szCs w:val="24"/>
          <w:lang w:val="lt-LT"/>
        </w:rPr>
        <w:t xml:space="preserve"> </w:t>
      </w:r>
      <w:r w:rsidRPr="00FD1DE7">
        <w:rPr>
          <w:rFonts w:cs="Times New Roman"/>
          <w:color w:val="auto"/>
          <w:sz w:val="24"/>
          <w:szCs w:val="24"/>
          <w:lang w:val="lt-LT"/>
        </w:rPr>
        <w:t>kainos</w:t>
      </w:r>
      <w:r w:rsidR="00C94A1F" w:rsidRPr="00FD1DE7">
        <w:rPr>
          <w:rFonts w:cs="Times New Roman"/>
          <w:color w:val="auto"/>
          <w:sz w:val="24"/>
          <w:szCs w:val="24"/>
          <w:lang w:val="lt-LT"/>
        </w:rPr>
        <w:t xml:space="preserve"> (įkainiai)</w:t>
      </w:r>
      <w:r w:rsidR="00FD1DE7" w:rsidRPr="00FD1DE7">
        <w:rPr>
          <w:rFonts w:cs="Times New Roman"/>
          <w:color w:val="auto"/>
          <w:sz w:val="24"/>
          <w:szCs w:val="24"/>
          <w:lang w:val="lt-LT"/>
        </w:rPr>
        <w:t>, išskyrus Preliminariosios sutarties 3.3. punkte numatytus atvejus.</w:t>
      </w:r>
      <w:r w:rsidR="00FD1DE7">
        <w:rPr>
          <w:rFonts w:cs="Times New Roman"/>
          <w:color w:val="auto"/>
          <w:sz w:val="24"/>
          <w:szCs w:val="24"/>
          <w:lang w:val="lt-LT"/>
        </w:rPr>
        <w:t xml:space="preserve"> </w:t>
      </w:r>
    </w:p>
    <w:p w14:paraId="21E16ACF" w14:textId="3932310C" w:rsidR="00CE76E5" w:rsidRPr="00683A96" w:rsidRDefault="0011291F" w:rsidP="0021177D">
      <w:pPr>
        <w:pStyle w:val="Body2"/>
        <w:ind w:firstLine="709"/>
        <w:rPr>
          <w:rFonts w:cs="Times New Roman"/>
          <w:color w:val="auto"/>
          <w:sz w:val="24"/>
          <w:szCs w:val="24"/>
          <w:lang w:val="lt-LT"/>
        </w:rPr>
      </w:pPr>
      <w:r>
        <w:rPr>
          <w:rFonts w:cs="Times New Roman"/>
          <w:color w:val="auto"/>
          <w:sz w:val="24"/>
          <w:szCs w:val="24"/>
          <w:lang w:val="lt-LT"/>
        </w:rPr>
        <w:t xml:space="preserve">2.5. </w:t>
      </w:r>
      <w:r w:rsidRPr="00C50E47">
        <w:rPr>
          <w:rFonts w:cs="Times New Roman"/>
          <w:color w:val="auto"/>
          <w:sz w:val="24"/>
          <w:szCs w:val="24"/>
          <w:lang w:val="lt-LT"/>
        </w:rPr>
        <w:t>Pagrindinė sutartis su Rangovu sudaroma pagal</w:t>
      </w:r>
      <w:r>
        <w:rPr>
          <w:rFonts w:cs="Times New Roman"/>
          <w:color w:val="auto"/>
          <w:sz w:val="24"/>
          <w:szCs w:val="24"/>
          <w:lang w:val="lt-LT"/>
        </w:rPr>
        <w:t xml:space="preserve"> Preliminariosios sutarties 1 priede</w:t>
      </w:r>
      <w:r w:rsidR="00926DE1">
        <w:rPr>
          <w:rFonts w:cs="Times New Roman"/>
          <w:color w:val="auto"/>
          <w:sz w:val="24"/>
          <w:szCs w:val="24"/>
          <w:lang w:val="lt-LT"/>
        </w:rPr>
        <w:t xml:space="preserve"> </w:t>
      </w:r>
      <w:r w:rsidR="00F82184" w:rsidRPr="00C50E47">
        <w:rPr>
          <w:rFonts w:cs="Times New Roman"/>
          <w:color w:val="auto"/>
          <w:sz w:val="24"/>
          <w:szCs w:val="24"/>
          <w:lang w:val="lt-LT"/>
        </w:rPr>
        <w:t>pateiktas Pagrindinės sutarties pavyzdines sąlygas (galimi tik neesminiai pakeitimai ir pataisymai).</w:t>
      </w:r>
    </w:p>
    <w:p w14:paraId="0B8ED3A3" w14:textId="473F84A7" w:rsidR="00802911" w:rsidRDefault="00A5757B" w:rsidP="0021177D">
      <w:pPr>
        <w:pStyle w:val="Body2"/>
        <w:spacing w:after="0"/>
        <w:rPr>
          <w:rFonts w:eastAsia="Times New Roman"/>
          <w:iCs/>
          <w:sz w:val="24"/>
          <w:szCs w:val="24"/>
          <w:bdr w:val="none" w:sz="0" w:space="0" w:color="auto"/>
          <w:lang w:val="lt-LT" w:eastAsia="lt-LT"/>
        </w:rPr>
      </w:pPr>
      <w:r w:rsidRPr="00683A96">
        <w:rPr>
          <w:rFonts w:cs="Times New Roman"/>
          <w:color w:val="auto"/>
          <w:sz w:val="24"/>
          <w:szCs w:val="24"/>
          <w:lang w:val="lt-LT"/>
        </w:rPr>
        <w:tab/>
      </w:r>
      <w:r w:rsidRPr="00C573F7">
        <w:rPr>
          <w:rFonts w:cs="Times New Roman"/>
          <w:color w:val="auto"/>
          <w:sz w:val="24"/>
          <w:szCs w:val="24"/>
          <w:lang w:val="lt-LT"/>
        </w:rPr>
        <w:t>2.</w:t>
      </w:r>
      <w:r w:rsidR="00CE76E5">
        <w:rPr>
          <w:rFonts w:cs="Times New Roman"/>
          <w:color w:val="auto"/>
          <w:sz w:val="24"/>
          <w:szCs w:val="24"/>
          <w:lang w:val="lt-LT"/>
        </w:rPr>
        <w:t>6</w:t>
      </w:r>
      <w:r w:rsidRPr="00C573F7">
        <w:rPr>
          <w:rFonts w:cs="Times New Roman"/>
          <w:color w:val="auto"/>
          <w:sz w:val="24"/>
          <w:szCs w:val="24"/>
          <w:lang w:val="lt-LT"/>
        </w:rPr>
        <w:t xml:space="preserve">. </w:t>
      </w:r>
      <w:r w:rsidR="00C573F7">
        <w:rPr>
          <w:rFonts w:cs="Times New Roman"/>
          <w:color w:val="auto"/>
          <w:sz w:val="24"/>
          <w:szCs w:val="24"/>
          <w:lang w:val="lt-LT"/>
        </w:rPr>
        <w:t>Rangovas</w:t>
      </w:r>
      <w:r w:rsidRPr="00C573F7">
        <w:rPr>
          <w:rFonts w:cs="Times New Roman"/>
          <w:color w:val="auto"/>
          <w:sz w:val="24"/>
          <w:szCs w:val="24"/>
          <w:lang w:val="lt-LT"/>
        </w:rPr>
        <w:t xml:space="preserve">, gavęs Preliminariosios sutarties 2.3 punkte nurodytus dokumentus, privalo per </w:t>
      </w:r>
      <w:r w:rsidR="005206D0" w:rsidRPr="00C573F7">
        <w:rPr>
          <w:rFonts w:cs="Times New Roman"/>
          <w:color w:val="auto"/>
          <w:sz w:val="24"/>
          <w:szCs w:val="24"/>
          <w:lang w:val="lt-LT"/>
        </w:rPr>
        <w:t>5</w:t>
      </w:r>
      <w:r w:rsidRPr="00C573F7">
        <w:rPr>
          <w:rFonts w:cs="Times New Roman"/>
          <w:color w:val="auto"/>
          <w:sz w:val="24"/>
          <w:szCs w:val="24"/>
          <w:lang w:val="lt-LT"/>
        </w:rPr>
        <w:t xml:space="preserve"> </w:t>
      </w:r>
      <w:r w:rsidR="00F338F9">
        <w:rPr>
          <w:rFonts w:cs="Times New Roman"/>
          <w:color w:val="auto"/>
          <w:sz w:val="24"/>
          <w:szCs w:val="24"/>
          <w:lang w:val="lt-LT"/>
        </w:rPr>
        <w:t xml:space="preserve">(penkias) </w:t>
      </w:r>
      <w:r w:rsidR="005206D0" w:rsidRPr="00C573F7">
        <w:rPr>
          <w:rFonts w:cs="Times New Roman"/>
          <w:color w:val="auto"/>
          <w:sz w:val="24"/>
          <w:szCs w:val="24"/>
          <w:lang w:val="lt-LT"/>
        </w:rPr>
        <w:t xml:space="preserve">darbo dienas </w:t>
      </w:r>
      <w:r w:rsidRPr="00C573F7">
        <w:rPr>
          <w:rFonts w:cs="Times New Roman"/>
          <w:color w:val="auto"/>
          <w:sz w:val="24"/>
          <w:szCs w:val="24"/>
          <w:lang w:val="lt-LT"/>
        </w:rPr>
        <w:t>pasirašyti Pagrindinę sutartį</w:t>
      </w:r>
      <w:r w:rsidR="003179BF">
        <w:rPr>
          <w:rFonts w:cs="Times New Roman"/>
          <w:color w:val="auto"/>
          <w:sz w:val="24"/>
          <w:szCs w:val="24"/>
          <w:lang w:val="lt-LT"/>
        </w:rPr>
        <w:t>, j</w:t>
      </w:r>
      <w:r w:rsidR="003179BF" w:rsidRPr="003179BF">
        <w:rPr>
          <w:rFonts w:eastAsia="Times New Roman"/>
          <w:iCs/>
          <w:sz w:val="24"/>
          <w:szCs w:val="24"/>
          <w:bdr w:val="none" w:sz="0" w:space="0" w:color="auto"/>
          <w:lang w:val="lt-LT" w:eastAsia="lt-LT"/>
        </w:rPr>
        <w:t>ą pasirašant kvalifikuotais elektroniniais parašais</w:t>
      </w:r>
      <w:r w:rsidR="003179BF">
        <w:rPr>
          <w:rFonts w:eastAsia="Times New Roman"/>
          <w:iCs/>
          <w:sz w:val="24"/>
          <w:szCs w:val="24"/>
          <w:bdr w:val="none" w:sz="0" w:space="0" w:color="auto"/>
          <w:lang w:val="lt-LT" w:eastAsia="lt-LT"/>
        </w:rPr>
        <w:t xml:space="preserve"> bei pasirašytą Pagrindinę sutartį gražinti Užsakovui.  </w:t>
      </w:r>
    </w:p>
    <w:p w14:paraId="7462253F" w14:textId="77777777" w:rsidR="00426940" w:rsidRPr="00683A96" w:rsidRDefault="00426940" w:rsidP="0021177D">
      <w:pPr>
        <w:pStyle w:val="Body2"/>
        <w:spacing w:after="0"/>
        <w:rPr>
          <w:rFonts w:cs="Times New Roman"/>
          <w:color w:val="auto"/>
          <w:sz w:val="24"/>
          <w:szCs w:val="24"/>
          <w:lang w:val="lt-LT"/>
        </w:rPr>
      </w:pPr>
    </w:p>
    <w:p w14:paraId="3BD59CF9" w14:textId="4087F2BE" w:rsidR="00EE43DA" w:rsidRDefault="004C52C7" w:rsidP="00426940">
      <w:pPr>
        <w:pStyle w:val="Heading"/>
        <w:numPr>
          <w:ilvl w:val="0"/>
          <w:numId w:val="15"/>
        </w:numPr>
        <w:spacing w:before="120" w:after="120"/>
        <w:jc w:val="center"/>
        <w:rPr>
          <w:rFonts w:cs="Times New Roman"/>
          <w:color w:val="auto"/>
          <w:sz w:val="24"/>
          <w:szCs w:val="24"/>
          <w:lang w:val="lt-LT"/>
        </w:rPr>
      </w:pPr>
      <w:r>
        <w:rPr>
          <w:rFonts w:cs="Times New Roman"/>
          <w:color w:val="auto"/>
          <w:sz w:val="24"/>
          <w:szCs w:val="24"/>
          <w:lang w:val="lt-LT"/>
        </w:rPr>
        <w:t>PRELIMINARIOS SUTARTIES VERTĖ</w:t>
      </w:r>
    </w:p>
    <w:p w14:paraId="075AC6C4" w14:textId="77777777" w:rsidR="00426940" w:rsidRPr="00426940" w:rsidRDefault="00426940" w:rsidP="00426940">
      <w:pPr>
        <w:pStyle w:val="Body2"/>
        <w:ind w:left="720"/>
        <w:rPr>
          <w:lang w:val="lt-LT"/>
        </w:rPr>
      </w:pPr>
    </w:p>
    <w:p w14:paraId="4F490AD7" w14:textId="77777777" w:rsidR="00475434" w:rsidRDefault="00EE43DA" w:rsidP="00475434">
      <w:pPr>
        <w:pStyle w:val="Body2"/>
        <w:rPr>
          <w:rFonts w:cs="Times New Roman"/>
          <w:color w:val="auto"/>
          <w:sz w:val="24"/>
          <w:szCs w:val="24"/>
          <w:lang w:val="lt-LT"/>
        </w:rPr>
      </w:pPr>
      <w:r w:rsidRPr="00683A96">
        <w:rPr>
          <w:rFonts w:cs="Times New Roman"/>
          <w:sz w:val="24"/>
          <w:szCs w:val="24"/>
          <w:lang w:val="lt-LT"/>
        </w:rPr>
        <w:tab/>
      </w:r>
      <w:r w:rsidRPr="00AC1520">
        <w:rPr>
          <w:rFonts w:cs="Times New Roman"/>
          <w:color w:val="auto"/>
          <w:sz w:val="24"/>
          <w:szCs w:val="24"/>
          <w:lang w:val="lt-LT"/>
        </w:rPr>
        <w:t>3</w:t>
      </w:r>
      <w:r w:rsidRPr="001E4741">
        <w:rPr>
          <w:rFonts w:cs="Times New Roman"/>
          <w:color w:val="auto"/>
          <w:sz w:val="24"/>
          <w:szCs w:val="24"/>
          <w:lang w:val="lt-LT"/>
        </w:rPr>
        <w:t>.1.</w:t>
      </w:r>
      <w:r w:rsidR="00096AA4" w:rsidRPr="001E4741">
        <w:rPr>
          <w:rFonts w:cs="Times New Roman"/>
          <w:color w:val="auto"/>
          <w:sz w:val="24"/>
          <w:szCs w:val="24"/>
          <w:lang w:val="lt-LT"/>
        </w:rPr>
        <w:t xml:space="preserve"> </w:t>
      </w:r>
      <w:r w:rsidR="000A5FB6" w:rsidRPr="001E4741">
        <w:rPr>
          <w:rFonts w:cs="Times New Roman"/>
          <w:color w:val="auto"/>
          <w:sz w:val="24"/>
          <w:szCs w:val="24"/>
          <w:lang w:val="lt-LT"/>
        </w:rPr>
        <w:t xml:space="preserve">Pradinė Preliminarios sutarties vertė </w:t>
      </w:r>
      <w:r w:rsidR="001E4741" w:rsidRPr="00475434">
        <w:rPr>
          <w:rFonts w:cs="Times New Roman"/>
          <w:b/>
          <w:bCs/>
          <w:color w:val="auto"/>
          <w:sz w:val="24"/>
          <w:szCs w:val="24"/>
          <w:lang w:val="lt-LT"/>
        </w:rPr>
        <w:t>be PVM</w:t>
      </w:r>
      <w:r w:rsidR="001E4741" w:rsidRPr="001E4741">
        <w:rPr>
          <w:rFonts w:cs="Times New Roman"/>
          <w:color w:val="auto"/>
          <w:sz w:val="24"/>
          <w:szCs w:val="24"/>
          <w:lang w:val="lt-LT"/>
        </w:rPr>
        <w:t xml:space="preserve"> </w:t>
      </w:r>
      <w:r w:rsidR="00475434" w:rsidRPr="00C50E47">
        <w:rPr>
          <w:rFonts w:cs="Times New Roman"/>
          <w:color w:val="auto"/>
          <w:sz w:val="24"/>
          <w:szCs w:val="24"/>
          <w:lang w:val="lt-LT"/>
        </w:rPr>
        <w:t xml:space="preserve"> </w:t>
      </w:r>
      <w:r w:rsidR="00475434" w:rsidRPr="0095298F">
        <w:rPr>
          <w:sz w:val="24"/>
          <w:szCs w:val="24"/>
          <w:lang w:val="lt-LT" w:eastAsia="ar-SA"/>
        </w:rPr>
        <w:t xml:space="preserve">– </w:t>
      </w:r>
      <w:r w:rsidR="00475434">
        <w:rPr>
          <w:rFonts w:cs="Times New Roman"/>
          <w:color w:val="auto"/>
          <w:sz w:val="24"/>
          <w:szCs w:val="24"/>
          <w:lang w:val="lt-LT"/>
        </w:rPr>
        <w:t xml:space="preserve"> 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 (</w:t>
      </w:r>
      <w:r w:rsidR="00475434" w:rsidRPr="00B655BD">
        <w:rPr>
          <w:rFonts w:cs="Times New Roman"/>
          <w:i/>
          <w:iCs/>
          <w:color w:val="auto"/>
          <w:sz w:val="24"/>
          <w:szCs w:val="24"/>
          <w:lang w:val="lt-LT"/>
        </w:rPr>
        <w:t xml:space="preserve">įrašoma </w:t>
      </w:r>
      <w:r w:rsidR="00475434">
        <w:rPr>
          <w:rFonts w:cs="Times New Roman"/>
          <w:i/>
          <w:iCs/>
          <w:color w:val="auto"/>
          <w:sz w:val="24"/>
          <w:szCs w:val="24"/>
          <w:lang w:val="lt-LT"/>
        </w:rPr>
        <w:t>Rangovo</w:t>
      </w:r>
      <w:r w:rsidR="00475434" w:rsidRPr="00B655BD">
        <w:rPr>
          <w:rFonts w:cs="Times New Roman"/>
          <w:i/>
          <w:iCs/>
          <w:color w:val="auto"/>
          <w:sz w:val="24"/>
          <w:szCs w:val="24"/>
          <w:lang w:val="lt-LT"/>
        </w:rPr>
        <w:t xml:space="preserve"> pasiūlyme nurodyta bendra pasiūlymo kaina</w:t>
      </w:r>
      <w:r w:rsidR="00475434" w:rsidRPr="00B655BD">
        <w:rPr>
          <w:rFonts w:cs="Times New Roman"/>
          <w:color w:val="auto"/>
          <w:sz w:val="24"/>
          <w:szCs w:val="24"/>
          <w:lang w:val="lt-LT"/>
        </w:rPr>
        <w:t>)</w:t>
      </w:r>
      <w:r w:rsidR="00475434" w:rsidRPr="001E4741">
        <w:rPr>
          <w:i/>
          <w:iCs/>
          <w:sz w:val="24"/>
          <w:szCs w:val="24"/>
          <w:lang w:val="lt-LT"/>
        </w:rPr>
        <w:t xml:space="preserve">. </w:t>
      </w:r>
      <w:r w:rsidR="00475434" w:rsidRPr="001E4741">
        <w:rPr>
          <w:sz w:val="24"/>
          <w:szCs w:val="24"/>
          <w:lang w:val="lt-LT"/>
        </w:rPr>
        <w:t>PVM sudaro</w:t>
      </w:r>
      <w:r w:rsidR="00475434" w:rsidRPr="001E4741">
        <w:rPr>
          <w:i/>
          <w:iCs/>
          <w:sz w:val="24"/>
          <w:szCs w:val="24"/>
          <w:lang w:val="lt-LT"/>
        </w:rPr>
        <w:t xml:space="preserve"> </w:t>
      </w:r>
      <w:r w:rsidR="00475434" w:rsidRPr="0095298F">
        <w:rPr>
          <w:sz w:val="24"/>
          <w:szCs w:val="24"/>
          <w:lang w:val="lt-LT" w:eastAsia="ar-SA"/>
        </w:rPr>
        <w:t xml:space="preserve">– </w:t>
      </w:r>
      <w:r w:rsidR="00475434">
        <w:rPr>
          <w:rFonts w:cs="Times New Roman"/>
          <w:color w:val="auto"/>
          <w:sz w:val="24"/>
          <w:szCs w:val="24"/>
          <w:lang w:val="lt-LT"/>
        </w:rPr>
        <w:t xml:space="preserve">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w:t>
      </w:r>
      <w:r w:rsidR="00475434" w:rsidRPr="001E4741">
        <w:rPr>
          <w:i/>
          <w:iCs/>
          <w:sz w:val="24"/>
          <w:szCs w:val="24"/>
          <w:lang w:val="lt-LT"/>
        </w:rPr>
        <w:t xml:space="preserve">. </w:t>
      </w:r>
      <w:r w:rsidR="00475434" w:rsidRPr="001E4741">
        <w:rPr>
          <w:sz w:val="24"/>
          <w:szCs w:val="24"/>
          <w:lang w:val="lt-LT"/>
        </w:rPr>
        <w:t xml:space="preserve">Pradinė </w:t>
      </w:r>
      <w:r w:rsidR="00475434">
        <w:rPr>
          <w:sz w:val="24"/>
          <w:szCs w:val="24"/>
          <w:lang w:val="lt-LT"/>
        </w:rPr>
        <w:t>P</w:t>
      </w:r>
      <w:r w:rsidR="00475434" w:rsidRPr="001E4741">
        <w:rPr>
          <w:sz w:val="24"/>
          <w:szCs w:val="24"/>
          <w:lang w:val="lt-LT"/>
        </w:rPr>
        <w:t xml:space="preserve">reliminariosios sutarties vertė </w:t>
      </w:r>
      <w:r w:rsidR="00475434" w:rsidRPr="00B655BD">
        <w:rPr>
          <w:b/>
          <w:bCs/>
          <w:sz w:val="24"/>
          <w:szCs w:val="24"/>
          <w:lang w:val="lt-LT"/>
        </w:rPr>
        <w:t>su PVM</w:t>
      </w:r>
      <w:r w:rsidR="00475434" w:rsidRPr="001E4741">
        <w:rPr>
          <w:sz w:val="24"/>
          <w:szCs w:val="24"/>
          <w:lang w:val="lt-LT"/>
        </w:rPr>
        <w:t xml:space="preserve"> </w:t>
      </w:r>
      <w:r w:rsidR="00475434" w:rsidRPr="0095298F">
        <w:rPr>
          <w:sz w:val="24"/>
          <w:szCs w:val="24"/>
          <w:lang w:val="lt-LT" w:eastAsia="ar-SA"/>
        </w:rPr>
        <w:t>–</w:t>
      </w:r>
      <w:r w:rsidR="00475434" w:rsidRPr="001E4741">
        <w:rPr>
          <w:sz w:val="24"/>
          <w:szCs w:val="24"/>
          <w:lang w:val="lt-LT"/>
        </w:rPr>
        <w:t xml:space="preserve"> </w:t>
      </w:r>
      <w:r w:rsidR="00475434">
        <w:rPr>
          <w:sz w:val="24"/>
          <w:szCs w:val="24"/>
          <w:lang w:val="lt-LT"/>
        </w:rPr>
        <w:t xml:space="preserve"> </w:t>
      </w:r>
      <w:r w:rsidR="00475434">
        <w:rPr>
          <w:rFonts w:cs="Times New Roman"/>
          <w:color w:val="auto"/>
          <w:sz w:val="24"/>
          <w:szCs w:val="24"/>
          <w:lang w:val="lt-LT"/>
        </w:rPr>
        <w:t xml:space="preserve">_______ </w:t>
      </w:r>
      <w:r w:rsidR="00475434" w:rsidRPr="001E4741">
        <w:rPr>
          <w:rFonts w:cs="Times New Roman"/>
          <w:color w:val="auto"/>
          <w:sz w:val="24"/>
          <w:szCs w:val="24"/>
          <w:lang w:val="lt-LT"/>
        </w:rPr>
        <w:t>(</w:t>
      </w:r>
      <w:r w:rsidR="00475434" w:rsidRPr="00F82D5E">
        <w:rPr>
          <w:rFonts w:cs="Times New Roman"/>
          <w:i/>
          <w:iCs/>
          <w:color w:val="auto"/>
          <w:sz w:val="24"/>
          <w:szCs w:val="24"/>
          <w:lang w:val="lt-LT"/>
        </w:rPr>
        <w:t>įrašyti</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475434" w:rsidRPr="00B655BD">
        <w:rPr>
          <w:rFonts w:cs="Times New Roman"/>
          <w:i/>
          <w:iCs/>
          <w:color w:val="auto"/>
          <w:sz w:val="24"/>
          <w:szCs w:val="24"/>
          <w:lang w:val="lt-LT"/>
        </w:rPr>
        <w:t>suma žodžiais</w:t>
      </w:r>
      <w:r w:rsidR="00475434" w:rsidRPr="00B655BD">
        <w:rPr>
          <w:rFonts w:cs="Times New Roman"/>
          <w:color w:val="auto"/>
          <w:sz w:val="24"/>
          <w:szCs w:val="24"/>
          <w:lang w:val="lt-LT"/>
        </w:rPr>
        <w:t>)</w:t>
      </w:r>
      <w:r w:rsidR="00475434">
        <w:rPr>
          <w:rFonts w:cs="Times New Roman"/>
          <w:color w:val="auto"/>
          <w:sz w:val="24"/>
          <w:szCs w:val="24"/>
          <w:lang w:val="lt-LT"/>
        </w:rPr>
        <w:t xml:space="preserve">. </w:t>
      </w:r>
    </w:p>
    <w:p w14:paraId="0A8C1A10" w14:textId="77777777" w:rsidR="0047360A" w:rsidRPr="0047360A" w:rsidRDefault="008F1D44" w:rsidP="0047360A">
      <w:pPr>
        <w:pStyle w:val="Body2"/>
        <w:ind w:firstLine="709"/>
        <w:rPr>
          <w:color w:val="000000" w:themeColor="text1"/>
          <w:sz w:val="24"/>
          <w:szCs w:val="24"/>
          <w:lang w:val="lt-LT"/>
        </w:rPr>
      </w:pPr>
      <w:r w:rsidRPr="008F1D44">
        <w:rPr>
          <w:sz w:val="24"/>
          <w:szCs w:val="24"/>
          <w:lang w:val="lt-LT"/>
        </w:rPr>
        <w:t>3.2.</w:t>
      </w:r>
      <w:r>
        <w:rPr>
          <w:i/>
          <w:iCs/>
          <w:sz w:val="24"/>
          <w:szCs w:val="24"/>
          <w:lang w:val="lt-LT"/>
        </w:rPr>
        <w:t xml:space="preserve"> </w:t>
      </w:r>
      <w:r w:rsidR="00297FF4" w:rsidRPr="00013F1E">
        <w:rPr>
          <w:color w:val="000000" w:themeColor="text1"/>
          <w:sz w:val="24"/>
          <w:szCs w:val="24"/>
          <w:lang w:val="lt-LT"/>
        </w:rPr>
        <w:t xml:space="preserve">Preliminariosios sutarties </w:t>
      </w:r>
      <w:r w:rsidR="00B2525A" w:rsidRPr="00013F1E">
        <w:rPr>
          <w:color w:val="000000" w:themeColor="text1"/>
          <w:sz w:val="24"/>
          <w:szCs w:val="24"/>
          <w:lang w:val="lt-LT"/>
        </w:rPr>
        <w:t xml:space="preserve">2 </w:t>
      </w:r>
      <w:r w:rsidR="00297FF4" w:rsidRPr="00013F1E">
        <w:rPr>
          <w:color w:val="000000" w:themeColor="text1"/>
          <w:sz w:val="24"/>
          <w:szCs w:val="24"/>
          <w:lang w:val="lt-LT"/>
        </w:rPr>
        <w:t xml:space="preserve">priede </w:t>
      </w:r>
      <w:r w:rsidR="00FB15A4" w:rsidRPr="00013F1E">
        <w:rPr>
          <w:color w:val="000000" w:themeColor="text1"/>
          <w:sz w:val="24"/>
          <w:szCs w:val="24"/>
          <w:lang w:val="lt-LT"/>
        </w:rPr>
        <w:t>„</w:t>
      </w:r>
      <w:r w:rsidR="00297FF4" w:rsidRPr="00013F1E">
        <w:rPr>
          <w:color w:val="000000" w:themeColor="text1"/>
          <w:sz w:val="24"/>
          <w:szCs w:val="24"/>
          <w:lang w:val="lt-LT"/>
        </w:rPr>
        <w:t>Rangovo pasiūlym</w:t>
      </w:r>
      <w:r w:rsidR="00FB15A4" w:rsidRPr="00013F1E">
        <w:rPr>
          <w:color w:val="000000" w:themeColor="text1"/>
          <w:sz w:val="24"/>
          <w:szCs w:val="24"/>
          <w:lang w:val="lt-LT"/>
        </w:rPr>
        <w:t>as“</w:t>
      </w:r>
      <w:r w:rsidR="00297FF4" w:rsidRPr="00013F1E">
        <w:rPr>
          <w:color w:val="000000" w:themeColor="text1"/>
          <w:sz w:val="24"/>
          <w:szCs w:val="24"/>
          <w:lang w:val="lt-LT"/>
        </w:rPr>
        <w:t xml:space="preserve"> nurodyt</w:t>
      </w:r>
      <w:r w:rsidR="00FB15A4" w:rsidRPr="00013F1E">
        <w:rPr>
          <w:color w:val="000000" w:themeColor="text1"/>
          <w:sz w:val="24"/>
          <w:szCs w:val="24"/>
          <w:lang w:val="lt-LT"/>
        </w:rPr>
        <w:t>i</w:t>
      </w:r>
      <w:r w:rsidR="00297FF4" w:rsidRPr="00013F1E">
        <w:rPr>
          <w:color w:val="000000" w:themeColor="text1"/>
          <w:sz w:val="24"/>
          <w:szCs w:val="24"/>
          <w:lang w:val="lt-LT"/>
        </w:rPr>
        <w:t xml:space="preserve"> Darbų</w:t>
      </w:r>
      <w:r w:rsidR="00FB15A4" w:rsidRPr="00013F1E">
        <w:rPr>
          <w:color w:val="000000" w:themeColor="text1"/>
          <w:sz w:val="24"/>
          <w:szCs w:val="24"/>
          <w:lang w:val="lt-LT"/>
        </w:rPr>
        <w:t xml:space="preserve"> ir su Darbais susijusių paslaugų</w:t>
      </w:r>
      <w:r w:rsidR="00297FF4" w:rsidRPr="00013F1E">
        <w:rPr>
          <w:color w:val="000000" w:themeColor="text1"/>
          <w:sz w:val="24"/>
          <w:szCs w:val="24"/>
          <w:lang w:val="lt-LT"/>
        </w:rPr>
        <w:t xml:space="preserve"> </w:t>
      </w:r>
      <w:r w:rsidR="00FB15A4" w:rsidRPr="0047360A">
        <w:rPr>
          <w:color w:val="000000" w:themeColor="text1"/>
          <w:sz w:val="24"/>
          <w:szCs w:val="24"/>
          <w:lang w:val="lt-LT"/>
        </w:rPr>
        <w:t>į</w:t>
      </w:r>
      <w:r w:rsidR="00297FF4" w:rsidRPr="0047360A">
        <w:rPr>
          <w:color w:val="000000" w:themeColor="text1"/>
          <w:sz w:val="24"/>
          <w:szCs w:val="24"/>
          <w:lang w:val="lt-LT"/>
        </w:rPr>
        <w:t>kain</w:t>
      </w:r>
      <w:r w:rsidR="00FB15A4" w:rsidRPr="0047360A">
        <w:rPr>
          <w:color w:val="000000" w:themeColor="text1"/>
          <w:sz w:val="24"/>
          <w:szCs w:val="24"/>
          <w:lang w:val="lt-LT"/>
        </w:rPr>
        <w:t>iai ir kainos</w:t>
      </w:r>
      <w:r w:rsidR="00B2525A" w:rsidRPr="0047360A">
        <w:rPr>
          <w:color w:val="000000" w:themeColor="text1"/>
          <w:sz w:val="24"/>
          <w:szCs w:val="24"/>
          <w:lang w:val="lt-LT"/>
        </w:rPr>
        <w:t xml:space="preserve"> </w:t>
      </w:r>
      <w:r w:rsidR="00297FF4" w:rsidRPr="0047360A">
        <w:rPr>
          <w:color w:val="000000" w:themeColor="text1"/>
          <w:sz w:val="24"/>
          <w:szCs w:val="24"/>
          <w:lang w:val="lt-LT"/>
        </w:rPr>
        <w:t xml:space="preserve">apima visus Rangovui privalomus mokėti mokesčius ir visas su Darbų </w:t>
      </w:r>
      <w:r w:rsidR="00EB20C8" w:rsidRPr="0047360A">
        <w:rPr>
          <w:color w:val="000000" w:themeColor="text1"/>
          <w:sz w:val="24"/>
          <w:szCs w:val="24"/>
          <w:lang w:val="lt-LT"/>
        </w:rPr>
        <w:t xml:space="preserve">ir su Darbais susijusių paslaugų </w:t>
      </w:r>
      <w:r w:rsidR="00297FF4" w:rsidRPr="0047360A">
        <w:rPr>
          <w:color w:val="000000" w:themeColor="text1"/>
          <w:sz w:val="24"/>
          <w:szCs w:val="24"/>
          <w:lang w:val="lt-LT"/>
        </w:rPr>
        <w:t>atlikimu susijusias išlaidas.</w:t>
      </w:r>
    </w:p>
    <w:p w14:paraId="3ADA5235" w14:textId="51714284" w:rsidR="0047360A" w:rsidRPr="0047360A" w:rsidRDefault="0047360A" w:rsidP="0047360A">
      <w:pPr>
        <w:pStyle w:val="Body2"/>
        <w:ind w:firstLine="709"/>
        <w:rPr>
          <w:rFonts w:cs="Times New Roman"/>
          <w:color w:val="auto"/>
          <w:sz w:val="24"/>
          <w:szCs w:val="24"/>
          <w:lang w:val="lt-LT"/>
        </w:rPr>
      </w:pPr>
      <w:r w:rsidRPr="0047360A">
        <w:rPr>
          <w:color w:val="000000" w:themeColor="text1"/>
          <w:sz w:val="24"/>
          <w:szCs w:val="24"/>
          <w:lang w:val="lt-LT"/>
        </w:rPr>
        <w:t xml:space="preserve">3.3. </w:t>
      </w:r>
      <w:r w:rsidRPr="0047360A">
        <w:rPr>
          <w:sz w:val="24"/>
          <w:szCs w:val="24"/>
          <w:lang w:val="lt-LT"/>
        </w:rPr>
        <w:t xml:space="preserve">Rangovo </w:t>
      </w:r>
      <w:r>
        <w:rPr>
          <w:sz w:val="24"/>
          <w:szCs w:val="24"/>
          <w:lang w:val="lt-LT"/>
        </w:rPr>
        <w:t xml:space="preserve">pasiūlyme nurodyti </w:t>
      </w:r>
      <w:r w:rsidRPr="00013F1E">
        <w:rPr>
          <w:color w:val="000000" w:themeColor="text1"/>
          <w:sz w:val="24"/>
          <w:szCs w:val="24"/>
          <w:lang w:val="lt-LT"/>
        </w:rPr>
        <w:t xml:space="preserve">Darbų ir su Darbais susijusių paslaugų </w:t>
      </w:r>
      <w:r w:rsidRPr="0047360A">
        <w:rPr>
          <w:color w:val="000000" w:themeColor="text1"/>
          <w:sz w:val="24"/>
          <w:szCs w:val="24"/>
          <w:lang w:val="lt-LT"/>
        </w:rPr>
        <w:t>įkainiai ir kainos</w:t>
      </w:r>
      <w:r>
        <w:rPr>
          <w:color w:val="000000" w:themeColor="text1"/>
          <w:sz w:val="24"/>
          <w:szCs w:val="24"/>
          <w:lang w:val="lt-LT"/>
        </w:rPr>
        <w:t xml:space="preserve"> </w:t>
      </w:r>
      <w:r w:rsidRPr="0047360A">
        <w:rPr>
          <w:sz w:val="24"/>
          <w:szCs w:val="24"/>
          <w:lang w:val="lt-LT"/>
        </w:rPr>
        <w:t>gali būti perskaičiuojamos prieš pasirašant Pagrindinę</w:t>
      </w:r>
      <w:r>
        <w:rPr>
          <w:sz w:val="24"/>
          <w:szCs w:val="24"/>
          <w:lang w:val="lt-LT"/>
        </w:rPr>
        <w:t xml:space="preserve"> </w:t>
      </w:r>
      <w:r w:rsidRPr="0047360A">
        <w:rPr>
          <w:sz w:val="24"/>
          <w:szCs w:val="24"/>
          <w:lang w:val="lt-LT"/>
        </w:rPr>
        <w:t>sutartį</w:t>
      </w:r>
      <w:r>
        <w:rPr>
          <w:color w:val="000000" w:themeColor="text1"/>
          <w:sz w:val="24"/>
          <w:szCs w:val="24"/>
          <w:lang w:val="lt-LT"/>
        </w:rPr>
        <w:t xml:space="preserve"> </w:t>
      </w:r>
      <w:r w:rsidRPr="0047360A">
        <w:rPr>
          <w:color w:val="000000" w:themeColor="text1"/>
          <w:sz w:val="24"/>
          <w:szCs w:val="24"/>
          <w:lang w:val="lt-LT"/>
        </w:rPr>
        <w:t>taikant Pagrindinėje sutartyje numatytas kainos perskaičiavimo taisykles.</w:t>
      </w:r>
    </w:p>
    <w:p w14:paraId="64909FCE" w14:textId="050CC8A8" w:rsidR="0047360A" w:rsidRPr="00123339" w:rsidRDefault="0047360A" w:rsidP="0047360A">
      <w:pPr>
        <w:pStyle w:val="Body2"/>
        <w:ind w:firstLine="720"/>
        <w:rPr>
          <w:color w:val="000000" w:themeColor="text1"/>
          <w:sz w:val="24"/>
          <w:szCs w:val="24"/>
          <w:lang w:val="lt-LT"/>
        </w:rPr>
      </w:pPr>
      <w:r w:rsidRPr="0047360A">
        <w:rPr>
          <w:color w:val="000000" w:themeColor="text1"/>
          <w:sz w:val="24"/>
          <w:szCs w:val="24"/>
          <w:lang w:val="lt-LT"/>
        </w:rPr>
        <w:t xml:space="preserve">3.4. </w:t>
      </w:r>
      <w:r w:rsidRPr="0047360A">
        <w:rPr>
          <w:sz w:val="24"/>
          <w:szCs w:val="24"/>
          <w:lang w:val="lt-LT"/>
        </w:rPr>
        <w:t>Preliminariosios sutarties kainų perskaičiavimas patvirtinamas rašytiniu Šalių susitarimu</w:t>
      </w:r>
      <w:r w:rsidRPr="00123339">
        <w:rPr>
          <w:sz w:val="24"/>
          <w:szCs w:val="24"/>
          <w:lang w:val="lt-LT"/>
        </w:rPr>
        <w:t>.</w:t>
      </w:r>
    </w:p>
    <w:p w14:paraId="37B9858D" w14:textId="77777777" w:rsidR="00426940" w:rsidRPr="0086113B" w:rsidRDefault="00426940" w:rsidP="00B3534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2"/>
          <w:bdr w:val="none" w:sz="0" w:space="0" w:color="auto"/>
          <w:lang w:val="lt-LT" w:eastAsia="lt-LT"/>
        </w:rPr>
      </w:pPr>
    </w:p>
    <w:p w14:paraId="6DDF43EB" w14:textId="6B4307AC" w:rsidR="00426940" w:rsidRPr="00426940" w:rsidRDefault="00A5757B" w:rsidP="00426940">
      <w:pPr>
        <w:pStyle w:val="Heading"/>
        <w:numPr>
          <w:ilvl w:val="0"/>
          <w:numId w:val="15"/>
        </w:numPr>
        <w:spacing w:before="80" w:after="120"/>
        <w:jc w:val="center"/>
        <w:rPr>
          <w:rFonts w:cs="Times New Roman"/>
          <w:color w:val="000000" w:themeColor="text1"/>
          <w:sz w:val="24"/>
          <w:szCs w:val="24"/>
          <w:lang w:val="lt-LT"/>
        </w:rPr>
      </w:pPr>
      <w:r w:rsidRPr="00A72ECA">
        <w:rPr>
          <w:rFonts w:cs="Times New Roman"/>
          <w:color w:val="000000" w:themeColor="text1"/>
          <w:sz w:val="24"/>
          <w:szCs w:val="24"/>
          <w:lang w:val="lt-LT"/>
        </w:rPr>
        <w:t>Preliminariosios sutarties galiojimas ir kiti terminai</w:t>
      </w:r>
    </w:p>
    <w:p w14:paraId="272340BE" w14:textId="77777777" w:rsidR="00426940" w:rsidRPr="00426940" w:rsidRDefault="00426940" w:rsidP="00426940">
      <w:pPr>
        <w:pStyle w:val="Body2"/>
        <w:rPr>
          <w:lang w:val="lt-LT"/>
        </w:rPr>
      </w:pPr>
    </w:p>
    <w:p w14:paraId="302126F5" w14:textId="5F2734D0" w:rsidR="00BC4279" w:rsidRPr="00D7364F" w:rsidRDefault="00A5757B" w:rsidP="0021177D">
      <w:pPr>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w:t>
      </w:r>
      <w:r w:rsidR="00EF0F04" w:rsidRPr="00D7364F">
        <w:rPr>
          <w:rFonts w:eastAsia="Calibri"/>
          <w:szCs w:val="22"/>
          <w:bdr w:val="none" w:sz="0" w:space="0" w:color="auto"/>
          <w:lang w:val="lt-LT"/>
        </w:rPr>
        <w:t>dienos</w:t>
      </w:r>
      <w:r w:rsidR="00D03BD4" w:rsidRPr="00D7364F">
        <w:rPr>
          <w:rFonts w:eastAsia="Calibri"/>
          <w:szCs w:val="22"/>
          <w:bdr w:val="none" w:sz="0" w:space="0" w:color="auto"/>
          <w:lang w:val="lt-LT"/>
        </w:rPr>
        <w:t>.</w:t>
      </w:r>
      <w:r w:rsidR="00EF0F04" w:rsidRPr="00D7364F">
        <w:rPr>
          <w:rFonts w:eastAsia="Calibri"/>
          <w:szCs w:val="22"/>
          <w:bdr w:val="none" w:sz="0" w:space="0" w:color="auto"/>
          <w:lang w:val="lt-LT"/>
        </w:rPr>
        <w:t xml:space="preserve"> </w:t>
      </w:r>
    </w:p>
    <w:p w14:paraId="42027159" w14:textId="3FC7F473" w:rsidR="006640F3" w:rsidRPr="00D7364F" w:rsidRDefault="00BC4279" w:rsidP="0021177D">
      <w:pPr>
        <w:ind w:firstLine="709"/>
        <w:jc w:val="both"/>
        <w:rPr>
          <w:rFonts w:eastAsia="Calibri"/>
          <w:szCs w:val="22"/>
          <w:bdr w:val="none" w:sz="0" w:space="0" w:color="auto"/>
          <w:lang w:val="lt-LT"/>
        </w:rPr>
      </w:pPr>
      <w:r w:rsidRPr="00D7364F">
        <w:rPr>
          <w:rFonts w:eastAsia="Calibri"/>
          <w:szCs w:val="22"/>
          <w:bdr w:val="none" w:sz="0" w:space="0" w:color="auto"/>
          <w:lang w:val="lt-LT"/>
        </w:rPr>
        <w:t xml:space="preserve">4.2. Preliminarioji sutartis </w:t>
      </w:r>
      <w:r w:rsidR="00EF0F04" w:rsidRPr="00D7364F">
        <w:rPr>
          <w:rFonts w:eastAsia="Calibri"/>
          <w:szCs w:val="22"/>
          <w:bdr w:val="none" w:sz="0" w:space="0" w:color="auto"/>
          <w:lang w:val="lt-LT"/>
        </w:rPr>
        <w:t xml:space="preserve">galioja </w:t>
      </w:r>
      <w:r w:rsidR="0043111E" w:rsidRPr="00D7364F">
        <w:rPr>
          <w:rFonts w:eastAsia="Calibri"/>
          <w:szCs w:val="22"/>
          <w:bdr w:val="none" w:sz="0" w:space="0" w:color="auto"/>
          <w:lang w:val="lt-LT"/>
        </w:rPr>
        <w:t>36</w:t>
      </w:r>
      <w:r w:rsidR="00EF0F04" w:rsidRPr="00D7364F">
        <w:rPr>
          <w:rFonts w:eastAsia="Calibri"/>
          <w:szCs w:val="22"/>
          <w:bdr w:val="none" w:sz="0" w:space="0" w:color="auto"/>
          <w:lang w:val="lt-LT"/>
        </w:rPr>
        <w:t xml:space="preserve"> </w:t>
      </w:r>
      <w:r w:rsidR="00ED7E02" w:rsidRPr="00D7364F">
        <w:rPr>
          <w:rFonts w:eastAsia="Calibri"/>
          <w:szCs w:val="22"/>
          <w:bdr w:val="none" w:sz="0" w:space="0" w:color="auto"/>
          <w:lang w:val="lt-LT"/>
        </w:rPr>
        <w:t>(</w:t>
      </w:r>
      <w:r w:rsidR="0043111E" w:rsidRPr="00D7364F">
        <w:rPr>
          <w:rFonts w:eastAsia="Calibri"/>
          <w:szCs w:val="22"/>
          <w:bdr w:val="none" w:sz="0" w:space="0" w:color="auto"/>
          <w:lang w:val="lt-LT"/>
        </w:rPr>
        <w:t>trisdešimt šeši</w:t>
      </w:r>
      <w:r w:rsidR="00D7364F" w:rsidRPr="00D7364F">
        <w:rPr>
          <w:rFonts w:eastAsia="Calibri"/>
          <w:szCs w:val="22"/>
          <w:bdr w:val="none" w:sz="0" w:space="0" w:color="auto"/>
          <w:lang w:val="lt-LT"/>
        </w:rPr>
        <w:t>s</w:t>
      </w:r>
      <w:r w:rsidR="00ED7E02" w:rsidRPr="00D7364F">
        <w:rPr>
          <w:rFonts w:eastAsia="Calibri"/>
          <w:szCs w:val="22"/>
          <w:bdr w:val="none" w:sz="0" w:space="0" w:color="auto"/>
          <w:lang w:val="lt-LT"/>
        </w:rPr>
        <w:t xml:space="preserve">) </w:t>
      </w:r>
      <w:r w:rsidR="00EF0F04" w:rsidRPr="00D7364F">
        <w:rPr>
          <w:rFonts w:eastAsia="Calibri"/>
          <w:szCs w:val="22"/>
          <w:bdr w:val="none" w:sz="0" w:space="0" w:color="auto"/>
          <w:lang w:val="lt-LT"/>
        </w:rPr>
        <w:t>mėnesi</w:t>
      </w:r>
      <w:r w:rsidR="00D03BD4" w:rsidRPr="00D7364F">
        <w:rPr>
          <w:rFonts w:eastAsia="Calibri"/>
          <w:szCs w:val="22"/>
          <w:bdr w:val="none" w:sz="0" w:space="0" w:color="auto"/>
          <w:lang w:val="lt-LT"/>
        </w:rPr>
        <w:t>us</w:t>
      </w:r>
      <w:r w:rsidR="00603910" w:rsidRPr="00D7364F">
        <w:rPr>
          <w:rFonts w:eastAsia="Calibri"/>
          <w:szCs w:val="22"/>
          <w:bdr w:val="none" w:sz="0" w:space="0" w:color="auto"/>
          <w:lang w:val="lt-LT"/>
        </w:rPr>
        <w:t xml:space="preserve">. </w:t>
      </w:r>
      <w:r w:rsidR="009E226B" w:rsidRPr="00D7364F">
        <w:rPr>
          <w:rFonts w:eastAsia="Calibri"/>
          <w:szCs w:val="22"/>
          <w:bdr w:val="none" w:sz="0" w:space="0" w:color="auto"/>
          <w:lang w:val="lt-LT"/>
        </w:rPr>
        <w:t>Užsakovui</w:t>
      </w:r>
      <w:r w:rsidR="00EF0F04" w:rsidRPr="00D7364F">
        <w:rPr>
          <w:rFonts w:eastAsia="Calibri"/>
          <w:szCs w:val="22"/>
          <w:bdr w:val="none" w:sz="0" w:space="0" w:color="auto"/>
          <w:lang w:val="lt-LT"/>
        </w:rPr>
        <w:t xml:space="preserve"> gavus finansavimą, Preliminariosios sutarties pagrindu bus sudaryta Pagrindinė</w:t>
      </w:r>
      <w:r w:rsidR="009E226B" w:rsidRPr="00D7364F">
        <w:rPr>
          <w:rFonts w:eastAsia="Calibri"/>
          <w:szCs w:val="22"/>
          <w:bdr w:val="none" w:sz="0" w:space="0" w:color="auto"/>
          <w:lang w:val="lt-LT"/>
        </w:rPr>
        <w:t xml:space="preserve"> (-ės)</w:t>
      </w:r>
      <w:r w:rsidR="00EF0F04" w:rsidRPr="00D7364F">
        <w:rPr>
          <w:rFonts w:eastAsia="Calibri"/>
          <w:szCs w:val="22"/>
          <w:bdr w:val="none" w:sz="0" w:space="0" w:color="auto"/>
          <w:lang w:val="lt-LT"/>
        </w:rPr>
        <w:t xml:space="preserve"> sutartis</w:t>
      </w:r>
      <w:r w:rsidR="009E226B" w:rsidRPr="00D7364F">
        <w:rPr>
          <w:rFonts w:eastAsia="Calibri"/>
          <w:szCs w:val="22"/>
          <w:bdr w:val="none" w:sz="0" w:space="0" w:color="auto"/>
          <w:lang w:val="lt-LT"/>
        </w:rPr>
        <w:t xml:space="preserve"> (-</w:t>
      </w:r>
      <w:proofErr w:type="spellStart"/>
      <w:r w:rsidR="009E226B" w:rsidRPr="00D7364F">
        <w:rPr>
          <w:rFonts w:eastAsia="Calibri"/>
          <w:szCs w:val="22"/>
          <w:bdr w:val="none" w:sz="0" w:space="0" w:color="auto"/>
          <w:lang w:val="lt-LT"/>
        </w:rPr>
        <w:t>ys</w:t>
      </w:r>
      <w:proofErr w:type="spellEnd"/>
      <w:r w:rsidR="009E226B" w:rsidRPr="00D7364F">
        <w:rPr>
          <w:rFonts w:eastAsia="Calibri"/>
          <w:szCs w:val="22"/>
          <w:bdr w:val="none" w:sz="0" w:space="0" w:color="auto"/>
          <w:lang w:val="lt-LT"/>
        </w:rPr>
        <w:t>)</w:t>
      </w:r>
      <w:r w:rsidR="00EF0F04" w:rsidRPr="00D7364F">
        <w:rPr>
          <w:rFonts w:eastAsia="Calibri"/>
          <w:szCs w:val="22"/>
          <w:bdr w:val="none" w:sz="0" w:space="0" w:color="auto"/>
          <w:lang w:val="lt-LT"/>
        </w:rPr>
        <w:t>.</w:t>
      </w:r>
    </w:p>
    <w:p w14:paraId="72C33693" w14:textId="64CBB625" w:rsidR="006640F3" w:rsidRPr="00683A96" w:rsidRDefault="00A5757B" w:rsidP="0021177D">
      <w:pPr>
        <w:pStyle w:val="Body2"/>
        <w:rPr>
          <w:rFonts w:cs="Times New Roman"/>
          <w:color w:val="auto"/>
          <w:sz w:val="24"/>
          <w:szCs w:val="24"/>
          <w:lang w:val="lt-LT"/>
        </w:rPr>
      </w:pPr>
      <w:r w:rsidRPr="00D7364F">
        <w:rPr>
          <w:rFonts w:cs="Times New Roman"/>
          <w:color w:val="auto"/>
          <w:sz w:val="24"/>
          <w:szCs w:val="24"/>
          <w:lang w:val="lt-LT"/>
        </w:rPr>
        <w:tab/>
      </w:r>
      <w:r w:rsidR="00023937" w:rsidRPr="00D7364F">
        <w:rPr>
          <w:rFonts w:cs="Times New Roman"/>
          <w:color w:val="auto"/>
          <w:sz w:val="24"/>
          <w:szCs w:val="24"/>
          <w:lang w:val="lt-LT"/>
        </w:rPr>
        <w:t>4</w:t>
      </w:r>
      <w:r w:rsidRPr="00D7364F">
        <w:rPr>
          <w:rFonts w:cs="Times New Roman"/>
          <w:color w:val="auto"/>
          <w:sz w:val="24"/>
          <w:szCs w:val="24"/>
          <w:lang w:val="lt-LT"/>
        </w:rPr>
        <w:t>.</w:t>
      </w:r>
      <w:r w:rsidR="00BC4279" w:rsidRPr="00D7364F">
        <w:rPr>
          <w:rFonts w:cs="Times New Roman"/>
          <w:color w:val="auto"/>
          <w:sz w:val="24"/>
          <w:szCs w:val="24"/>
          <w:lang w:val="lt-LT"/>
        </w:rPr>
        <w:t>3</w:t>
      </w:r>
      <w:r w:rsidRPr="00D7364F">
        <w:rPr>
          <w:rFonts w:cs="Times New Roman"/>
          <w:color w:val="auto"/>
          <w:sz w:val="24"/>
          <w:szCs w:val="24"/>
          <w:lang w:val="lt-LT"/>
        </w:rPr>
        <w:t>. Rangovas prieš 1</w:t>
      </w:r>
      <w:r w:rsidR="00620645" w:rsidRPr="00D7364F">
        <w:rPr>
          <w:rFonts w:cs="Times New Roman"/>
          <w:color w:val="auto"/>
          <w:sz w:val="24"/>
          <w:szCs w:val="24"/>
          <w:lang w:val="lt-LT"/>
        </w:rPr>
        <w:t>5</w:t>
      </w:r>
      <w:r w:rsidRPr="00D7364F">
        <w:rPr>
          <w:rFonts w:cs="Times New Roman"/>
          <w:color w:val="auto"/>
          <w:sz w:val="24"/>
          <w:szCs w:val="24"/>
          <w:lang w:val="lt-LT"/>
        </w:rPr>
        <w:t xml:space="preserve"> </w:t>
      </w:r>
      <w:r w:rsidR="00D7364F" w:rsidRPr="00D7364F">
        <w:rPr>
          <w:rFonts w:cs="Times New Roman"/>
          <w:color w:val="auto"/>
          <w:sz w:val="24"/>
          <w:szCs w:val="24"/>
          <w:lang w:val="lt-LT"/>
        </w:rPr>
        <w:t xml:space="preserve">(penkiolika) </w:t>
      </w:r>
      <w:r w:rsidRPr="00D7364F">
        <w:rPr>
          <w:rFonts w:cs="Times New Roman"/>
          <w:color w:val="auto"/>
          <w:sz w:val="24"/>
          <w:szCs w:val="24"/>
          <w:lang w:val="lt-LT"/>
        </w:rPr>
        <w:t>kalendorinių dienų informavęs Užsakovą raštu gali</w:t>
      </w:r>
      <w:r w:rsidRPr="00683A96">
        <w:rPr>
          <w:rFonts w:cs="Times New Roman"/>
          <w:color w:val="auto"/>
          <w:sz w:val="24"/>
          <w:szCs w:val="24"/>
          <w:lang w:val="lt-LT"/>
        </w:rPr>
        <w:t xml:space="preserve">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kalendorinių dienų nuo Užsakovui skirto raštiško pranešimo, kuriame nurodoma kokie įsipareigojimai nevykdomi, Užsakovas neįvykdo savo įsipareigojimų, arba šių įsipareigojimų įvykdyti nebegali.</w:t>
      </w:r>
    </w:p>
    <w:p w14:paraId="46119E09" w14:textId="65982F6A" w:rsidR="006640F3" w:rsidRPr="00683A96"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4</w:t>
      </w:r>
      <w:r w:rsidRPr="00683A96">
        <w:rPr>
          <w:rFonts w:cs="Times New Roman"/>
          <w:color w:val="auto"/>
          <w:sz w:val="24"/>
          <w:szCs w:val="24"/>
          <w:lang w:val="lt-LT"/>
        </w:rPr>
        <w:t xml:space="preserve">. Užsakovas prieš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 xml:space="preserve">kalendorinių dienų informavęs Rangovą raštu gali nutraukti Preliminariąją sutartį, jei Rangovas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 xml:space="preserve">kalendorinių dienų nuo Rangovui skirto raštiško pranešimo, kuriame nurodoma </w:t>
      </w:r>
      <w:r w:rsidRPr="00683A96">
        <w:rPr>
          <w:rFonts w:cs="Times New Roman"/>
          <w:color w:val="auto"/>
          <w:sz w:val="24"/>
          <w:szCs w:val="24"/>
          <w:lang w:val="lt-LT"/>
        </w:rPr>
        <w:lastRenderedPageBreak/>
        <w:t>kokie įsipareigojimai nevykdomi, Rangovas</w:t>
      </w:r>
      <w:r w:rsidR="00620645" w:rsidRPr="00683A96">
        <w:rPr>
          <w:rFonts w:cs="Times New Roman"/>
          <w:color w:val="auto"/>
          <w:sz w:val="24"/>
          <w:szCs w:val="24"/>
          <w:lang w:val="lt-LT"/>
        </w:rPr>
        <w:t xml:space="preserve"> neįvykdo savo įsipareigojimų</w:t>
      </w:r>
      <w:r w:rsidRPr="00683A96">
        <w:rPr>
          <w:rFonts w:cs="Times New Roman"/>
          <w:color w:val="auto"/>
          <w:sz w:val="24"/>
          <w:szCs w:val="24"/>
          <w:lang w:val="lt-LT"/>
        </w:rPr>
        <w:t xml:space="preserve"> arba šių įsipareigojimų įvykdyti nebegali.</w:t>
      </w:r>
    </w:p>
    <w:p w14:paraId="75A1B9E3" w14:textId="12B0840C" w:rsidR="00603910"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5</w:t>
      </w:r>
      <w:r w:rsidRPr="00683A96">
        <w:rPr>
          <w:rFonts w:cs="Times New Roman"/>
          <w:color w:val="auto"/>
          <w:sz w:val="24"/>
          <w:szCs w:val="24"/>
          <w:lang w:val="lt-LT"/>
        </w:rPr>
        <w:t>. Preliminarioji sutartis gali būti nutraukta abipusiu Šalių sutarimu.</w:t>
      </w:r>
    </w:p>
    <w:p w14:paraId="37B97B8A" w14:textId="77777777" w:rsidR="00426940" w:rsidRPr="008A2A63" w:rsidRDefault="00426940" w:rsidP="0021177D">
      <w:pPr>
        <w:pStyle w:val="Body2"/>
        <w:rPr>
          <w:rFonts w:cs="Times New Roman"/>
          <w:color w:val="auto"/>
          <w:sz w:val="24"/>
          <w:szCs w:val="24"/>
          <w:lang w:val="lt-LT"/>
        </w:rPr>
      </w:pPr>
    </w:p>
    <w:p w14:paraId="655965F2" w14:textId="5AAC3C0E" w:rsidR="00426940" w:rsidRDefault="00A5757B" w:rsidP="00426940">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Preliminariosios sutarties pakeitimai</w:t>
      </w:r>
    </w:p>
    <w:p w14:paraId="785B1E74" w14:textId="77777777" w:rsidR="00426940" w:rsidRPr="00426940" w:rsidRDefault="00426940" w:rsidP="00426940">
      <w:pPr>
        <w:pStyle w:val="Body2"/>
        <w:rPr>
          <w:lang w:val="lt-LT"/>
        </w:rPr>
      </w:pPr>
    </w:p>
    <w:p w14:paraId="796DA702" w14:textId="7813364A" w:rsidR="0082071F" w:rsidRDefault="00A5757B" w:rsidP="0021177D">
      <w:pPr>
        <w:pStyle w:val="Body2"/>
        <w:spacing w:after="0"/>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.1. Preliminariosios sutarties sąlygos gali būti keičiamos tik vadovaujantis Viešųjų pirkimų įstatymo 89 straipsnio nuostatomis.</w:t>
      </w:r>
    </w:p>
    <w:p w14:paraId="3A1A2959" w14:textId="77777777" w:rsidR="00426940" w:rsidRPr="00683A96" w:rsidRDefault="00426940" w:rsidP="0021177D">
      <w:pPr>
        <w:pStyle w:val="Body2"/>
        <w:spacing w:after="0"/>
        <w:rPr>
          <w:rFonts w:cs="Times New Roman"/>
          <w:sz w:val="24"/>
          <w:szCs w:val="24"/>
          <w:lang w:val="lt-LT"/>
        </w:rPr>
      </w:pPr>
    </w:p>
    <w:p w14:paraId="3ADB3A8A" w14:textId="51FFD9F5" w:rsidR="006640F3" w:rsidRDefault="00A5757B" w:rsidP="00426940">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Šalių atsakomybė</w:t>
      </w:r>
    </w:p>
    <w:p w14:paraId="2F39A872" w14:textId="77777777" w:rsidR="00426940" w:rsidRPr="00426940" w:rsidRDefault="00426940" w:rsidP="00426940">
      <w:pPr>
        <w:pStyle w:val="Body2"/>
        <w:ind w:left="720"/>
        <w:rPr>
          <w:lang w:val="lt-LT"/>
        </w:rPr>
      </w:pPr>
    </w:p>
    <w:p w14:paraId="7800591C" w14:textId="48E8C517" w:rsidR="00FF7896" w:rsidRPr="00EA4BF2" w:rsidRDefault="0029792D" w:rsidP="00EA4BF2">
      <w:pPr>
        <w:pStyle w:val="Body2"/>
        <w:ind w:firstLine="709"/>
        <w:rPr>
          <w:sz w:val="24"/>
          <w:szCs w:val="24"/>
          <w:lang w:val="lt-LT"/>
        </w:rPr>
      </w:pPr>
      <w:r w:rsidRPr="00EA4BF2">
        <w:rPr>
          <w:sz w:val="24"/>
          <w:szCs w:val="24"/>
          <w:lang w:val="lt-LT"/>
        </w:rPr>
        <w:t>6.1. Šalių atsakomybė yra nustatoma pagal galiojančius Lietuvos Respublikos teisės aktus ir šią</w:t>
      </w:r>
      <w:r w:rsidR="00EA4BF2">
        <w:rPr>
          <w:sz w:val="24"/>
          <w:szCs w:val="24"/>
          <w:lang w:val="lt-LT"/>
        </w:rPr>
        <w:t xml:space="preserve"> </w:t>
      </w:r>
      <w:r w:rsidR="00FF7896" w:rsidRPr="00EA4BF2">
        <w:rPr>
          <w:sz w:val="24"/>
          <w:szCs w:val="24"/>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481AC6C3" w:rsidR="0021777E" w:rsidRPr="00EA4BF2" w:rsidRDefault="00FF7896"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ind w:firstLine="709"/>
        <w:jc w:val="both"/>
        <w:textAlignment w:val="baseline"/>
        <w:rPr>
          <w:rFonts w:eastAsia="Times New Roman"/>
          <w:bdr w:val="none" w:sz="0" w:space="0" w:color="auto"/>
          <w:lang w:val="lt-LT"/>
        </w:rPr>
      </w:pPr>
      <w:r w:rsidRPr="00EA4BF2">
        <w:rPr>
          <w:lang w:val="lt-LT"/>
        </w:rPr>
        <w:t xml:space="preserve">6.2. </w:t>
      </w:r>
      <w:r w:rsidR="0021777E" w:rsidRPr="00EA4BF2">
        <w:rPr>
          <w:lang w:val="lt-LT"/>
        </w:rPr>
        <w:t>Esminiu Preliminariosios sutarties pažeidimu laikomas Rangovo atsisakymas sudaryti Pagrindinę sutartį</w:t>
      </w:r>
      <w:r w:rsidR="0077488D" w:rsidRPr="00EA4BF2">
        <w:rPr>
          <w:lang w:val="lt-LT"/>
        </w:rPr>
        <w:t>.</w:t>
      </w:r>
      <w:r w:rsidR="001B7E04" w:rsidRPr="00EA4BF2">
        <w:rPr>
          <w:lang w:val="lt-LT"/>
        </w:rPr>
        <w:t xml:space="preserve"> </w:t>
      </w:r>
    </w:p>
    <w:p w14:paraId="11D24B81" w14:textId="14F8D119" w:rsidR="0021777E" w:rsidRPr="00EA4BF2" w:rsidRDefault="0021777E" w:rsidP="0021177D">
      <w:pPr>
        <w:pStyle w:val="Body2"/>
        <w:spacing w:after="0"/>
        <w:rPr>
          <w:color w:val="auto"/>
          <w:sz w:val="24"/>
          <w:szCs w:val="24"/>
          <w:lang w:val="lt-LT"/>
        </w:rPr>
      </w:pPr>
      <w:r w:rsidRPr="00EA4BF2">
        <w:rPr>
          <w:color w:val="auto"/>
          <w:sz w:val="24"/>
          <w:szCs w:val="24"/>
          <w:lang w:val="lt-LT"/>
        </w:rPr>
        <w:tab/>
        <w:t>6.</w:t>
      </w:r>
      <w:r w:rsidR="00FF7896" w:rsidRPr="00EA4BF2">
        <w:rPr>
          <w:color w:val="auto"/>
          <w:sz w:val="24"/>
          <w:szCs w:val="24"/>
          <w:lang w:val="lt-LT"/>
        </w:rPr>
        <w:t>3</w:t>
      </w:r>
      <w:r w:rsidRPr="00EA4BF2">
        <w:rPr>
          <w:color w:val="auto"/>
          <w:sz w:val="24"/>
          <w:szCs w:val="24"/>
          <w:lang w:val="lt-LT"/>
        </w:rPr>
        <w:t xml:space="preserve">. Užsakovui nutraukus Preliminariąją sutartį dėl esminio Preliminariosios sutarties pažeidimo, Rangovas įsipareigoja sumokėti Užsakovui 5 </w:t>
      </w:r>
      <w:r w:rsidR="00EA4BF2">
        <w:rPr>
          <w:color w:val="auto"/>
          <w:sz w:val="24"/>
          <w:szCs w:val="24"/>
          <w:lang w:val="lt-LT"/>
        </w:rPr>
        <w:t xml:space="preserve">(penkių) </w:t>
      </w:r>
      <w:r w:rsidRPr="00EA4BF2">
        <w:rPr>
          <w:color w:val="auto"/>
          <w:sz w:val="24"/>
          <w:szCs w:val="24"/>
          <w:lang w:val="lt-LT"/>
        </w:rPr>
        <w:t xml:space="preserve">proc. dydžio netesybas (baudą) nuo </w:t>
      </w:r>
      <w:r w:rsidR="00962CD8" w:rsidRPr="00EA4BF2">
        <w:rPr>
          <w:color w:val="auto"/>
          <w:sz w:val="24"/>
          <w:szCs w:val="24"/>
          <w:lang w:val="lt-LT"/>
        </w:rPr>
        <w:t>pradinės</w:t>
      </w:r>
      <w:r w:rsidRPr="00EA4BF2">
        <w:rPr>
          <w:color w:val="auto"/>
          <w:sz w:val="24"/>
          <w:szCs w:val="24"/>
          <w:lang w:val="lt-LT"/>
        </w:rPr>
        <w:t xml:space="preserve"> Preliminariosios sutarties </w:t>
      </w:r>
      <w:r w:rsidR="00EA4BF2">
        <w:rPr>
          <w:color w:val="auto"/>
          <w:sz w:val="24"/>
          <w:szCs w:val="24"/>
          <w:lang w:val="lt-LT"/>
        </w:rPr>
        <w:t>vertės</w:t>
      </w:r>
      <w:r w:rsidRPr="00EA4BF2">
        <w:rPr>
          <w:color w:val="auto"/>
          <w:sz w:val="24"/>
          <w:szCs w:val="24"/>
          <w:lang w:val="lt-LT"/>
        </w:rPr>
        <w:t xml:space="preserve"> be PVM</w:t>
      </w:r>
      <w:r w:rsidR="00EA4BF2">
        <w:rPr>
          <w:color w:val="auto"/>
          <w:sz w:val="24"/>
          <w:szCs w:val="24"/>
          <w:lang w:val="lt-LT"/>
        </w:rPr>
        <w:t>,</w:t>
      </w:r>
      <w:r w:rsidRPr="00EA4BF2">
        <w:rPr>
          <w:color w:val="auto"/>
          <w:sz w:val="24"/>
          <w:szCs w:val="24"/>
          <w:lang w:val="lt-LT"/>
        </w:rPr>
        <w:t xml:space="preserve"> nurodytos Preliminariosios sutarties </w:t>
      </w:r>
      <w:r w:rsidR="007214AD" w:rsidRPr="00EA4BF2">
        <w:rPr>
          <w:color w:val="auto"/>
          <w:sz w:val="24"/>
          <w:szCs w:val="24"/>
          <w:lang w:val="lt-LT"/>
        </w:rPr>
        <w:t>3</w:t>
      </w:r>
      <w:r w:rsidR="00962CD8" w:rsidRPr="00EA4BF2">
        <w:rPr>
          <w:color w:val="auto"/>
          <w:sz w:val="24"/>
          <w:szCs w:val="24"/>
          <w:lang w:val="lt-LT"/>
        </w:rPr>
        <w:t xml:space="preserve"> </w:t>
      </w:r>
      <w:r w:rsidRPr="00EA4BF2">
        <w:rPr>
          <w:color w:val="auto"/>
          <w:sz w:val="24"/>
          <w:szCs w:val="24"/>
          <w:lang w:val="lt-LT"/>
        </w:rPr>
        <w:t>priede pateiktame Rangovo pasiūlyme.</w:t>
      </w:r>
    </w:p>
    <w:p w14:paraId="0A7AD0B7" w14:textId="77777777" w:rsidR="00426940" w:rsidRPr="00EA4BF2" w:rsidRDefault="00426940" w:rsidP="0021177D">
      <w:pPr>
        <w:pStyle w:val="Body2"/>
        <w:spacing w:after="0"/>
        <w:rPr>
          <w:color w:val="auto"/>
          <w:sz w:val="24"/>
          <w:szCs w:val="24"/>
          <w:lang w:val="lt-LT"/>
        </w:rPr>
      </w:pPr>
    </w:p>
    <w:p w14:paraId="2EFC1890" w14:textId="2AAD51B7" w:rsidR="001A365F" w:rsidRDefault="001A365F" w:rsidP="00426940">
      <w:pPr>
        <w:pStyle w:val="Heading"/>
        <w:numPr>
          <w:ilvl w:val="0"/>
          <w:numId w:val="15"/>
        </w:numPr>
        <w:spacing w:after="120"/>
        <w:jc w:val="center"/>
        <w:rPr>
          <w:color w:val="auto"/>
          <w:sz w:val="24"/>
          <w:szCs w:val="24"/>
          <w:lang w:val="lt-LT"/>
        </w:rPr>
      </w:pPr>
      <w:r w:rsidRPr="001A365F">
        <w:rPr>
          <w:color w:val="auto"/>
          <w:sz w:val="24"/>
          <w:szCs w:val="24"/>
          <w:lang w:val="lt-LT"/>
        </w:rPr>
        <w:t>konfidencialumas</w:t>
      </w:r>
    </w:p>
    <w:p w14:paraId="04F44951" w14:textId="77777777" w:rsidR="00426940" w:rsidRPr="00426940" w:rsidRDefault="00426940" w:rsidP="00426940">
      <w:pPr>
        <w:pStyle w:val="Body2"/>
        <w:ind w:left="720"/>
        <w:rPr>
          <w:lang w:val="lt-LT"/>
        </w:rPr>
      </w:pPr>
    </w:p>
    <w:p w14:paraId="18471645" w14:textId="167F6A5A" w:rsidR="001A365F" w:rsidRPr="001A365F" w:rsidRDefault="001A365F" w:rsidP="00C15F54">
      <w:pPr>
        <w:pStyle w:val="Body2"/>
        <w:tabs>
          <w:tab w:val="left" w:pos="709"/>
        </w:tabs>
        <w:spacing w:after="0"/>
        <w:rPr>
          <w:color w:val="auto"/>
          <w:sz w:val="24"/>
          <w:szCs w:val="24"/>
          <w:lang w:val="lt-LT"/>
        </w:rPr>
      </w:pPr>
      <w:r w:rsidRPr="000E4344">
        <w:rPr>
          <w:color w:val="auto"/>
          <w:lang w:val="lt-LT"/>
        </w:rPr>
        <w:tab/>
      </w:r>
      <w:r w:rsidRPr="001A365F">
        <w:rPr>
          <w:color w:val="auto"/>
          <w:sz w:val="24"/>
          <w:szCs w:val="24"/>
          <w:lang w:val="lt-LT"/>
        </w:rPr>
        <w:t>7.1.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w:t>
      </w:r>
      <w:r w:rsidR="00291E5B">
        <w:rPr>
          <w:color w:val="auto"/>
          <w:sz w:val="24"/>
          <w:szCs w:val="24"/>
          <w:lang w:val="lt-LT"/>
        </w:rPr>
        <w:t xml:space="preserve"> (</w:t>
      </w:r>
      <w:r w:rsidRPr="001A365F">
        <w:rPr>
          <w:color w:val="auto"/>
          <w:sz w:val="24"/>
          <w:szCs w:val="24"/>
          <w:lang w:val="lt-LT"/>
        </w:rPr>
        <w:t>ar</w:t>
      </w:r>
      <w:r w:rsidR="00291E5B">
        <w:rPr>
          <w:color w:val="auto"/>
          <w:sz w:val="24"/>
          <w:szCs w:val="24"/>
          <w:lang w:val="lt-LT"/>
        </w:rPr>
        <w:t>)</w:t>
      </w:r>
      <w:r w:rsidRPr="001A365F">
        <w:rPr>
          <w:color w:val="auto"/>
          <w:sz w:val="24"/>
          <w:szCs w:val="24"/>
          <w:lang w:val="lt-LT"/>
        </w:rPr>
        <w:t xml:space="preserve"> kurios atskleidimas nėra pageidaujamas Preliminariosios sutarties Šalių, išskyrus Preliminariosios sutarties 7.3 punkte nurodytą informaciją.</w:t>
      </w:r>
    </w:p>
    <w:p w14:paraId="7A2E1341"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 Užsakovas ir Rangovas užtikrina, kad:</w:t>
      </w:r>
    </w:p>
    <w:p w14:paraId="54A59BAC"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7.2.1. jų samdomas ar jiems dirbantis asmuo naudos konfidencialią informaciją tik Preliminariosios sutarties ir Pagrindinė sutarties vykdymo tikslais;</w:t>
      </w:r>
    </w:p>
    <w:p w14:paraId="70520773"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5B5F02E3" w14:textId="77777777" w:rsidR="00EA4BF2" w:rsidRDefault="001A365F" w:rsidP="00C15F54">
      <w:pPr>
        <w:pStyle w:val="Body2"/>
        <w:spacing w:after="0"/>
        <w:rPr>
          <w:color w:val="auto"/>
          <w:sz w:val="24"/>
          <w:szCs w:val="24"/>
          <w:lang w:val="lt-LT"/>
        </w:rPr>
      </w:pPr>
      <w:r w:rsidRPr="001A365F">
        <w:rPr>
          <w:color w:val="auto"/>
          <w:sz w:val="24"/>
          <w:szCs w:val="24"/>
          <w:lang w:val="lt-LT"/>
        </w:rPr>
        <w:tab/>
        <w:t>7.3. Konfidencialia informacija nelaikoma:</w:t>
      </w:r>
    </w:p>
    <w:p w14:paraId="6F94C4B1" w14:textId="500BDB2C" w:rsidR="00C61010" w:rsidRPr="001A365F" w:rsidRDefault="001A365F" w:rsidP="00C15F54">
      <w:pPr>
        <w:pStyle w:val="Body2"/>
        <w:spacing w:after="0"/>
        <w:ind w:firstLine="720"/>
        <w:rPr>
          <w:color w:val="auto"/>
          <w:sz w:val="24"/>
          <w:szCs w:val="24"/>
          <w:lang w:val="lt-LT"/>
        </w:rPr>
      </w:pPr>
      <w:r w:rsidRPr="001A365F">
        <w:rPr>
          <w:color w:val="auto"/>
          <w:sz w:val="24"/>
          <w:szCs w:val="24"/>
          <w:lang w:val="lt-LT"/>
        </w:rPr>
        <w:t>7.3.1. informacija, kuri yra ar tampa vieša, išskyrus tuo atveju, kai tai atsitiko pažeidžiant šio straipsnio nuostatas;</w:t>
      </w:r>
    </w:p>
    <w:p w14:paraId="7CB1FB46"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C15F54">
      <w:pPr>
        <w:pStyle w:val="Body2"/>
        <w:spacing w:after="0"/>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C15F54">
      <w:pPr>
        <w:pStyle w:val="Body2"/>
        <w:spacing w:after="0"/>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DD78164" w:rsidR="001A365F" w:rsidRPr="00690F80" w:rsidRDefault="001A365F" w:rsidP="00C15F54">
      <w:pPr>
        <w:pStyle w:val="Body2"/>
        <w:spacing w:after="0"/>
        <w:rPr>
          <w:color w:val="auto"/>
          <w:sz w:val="24"/>
          <w:szCs w:val="24"/>
          <w:lang w:val="lt-LT"/>
        </w:rPr>
      </w:pPr>
      <w:r w:rsidRPr="00690F80">
        <w:rPr>
          <w:color w:val="auto"/>
          <w:sz w:val="24"/>
          <w:szCs w:val="24"/>
          <w:lang w:val="lt-LT"/>
        </w:rPr>
        <w:tab/>
        <w:t>7.3.6. informacija apie Preliminariosios sutarties ir Pagrindinės sutarties</w:t>
      </w:r>
      <w:r w:rsidR="00C15F54">
        <w:rPr>
          <w:color w:val="auto"/>
          <w:sz w:val="24"/>
          <w:szCs w:val="24"/>
          <w:lang w:val="lt-LT"/>
        </w:rPr>
        <w:t xml:space="preserve"> </w:t>
      </w:r>
      <w:r w:rsidRPr="00690F80">
        <w:rPr>
          <w:color w:val="auto"/>
          <w:sz w:val="24"/>
          <w:szCs w:val="24"/>
          <w:lang w:val="lt-LT"/>
        </w:rPr>
        <w:t>kainą</w:t>
      </w:r>
      <w:r w:rsidR="00C15F54">
        <w:rPr>
          <w:color w:val="auto"/>
          <w:sz w:val="24"/>
          <w:szCs w:val="24"/>
          <w:lang w:val="lt-LT"/>
        </w:rPr>
        <w:t xml:space="preserve"> (įkainius)</w:t>
      </w:r>
      <w:r w:rsidRPr="00690F80">
        <w:rPr>
          <w:color w:val="auto"/>
          <w:sz w:val="24"/>
          <w:szCs w:val="24"/>
          <w:lang w:val="lt-LT"/>
        </w:rPr>
        <w:t>;</w:t>
      </w:r>
    </w:p>
    <w:p w14:paraId="5AB775B3" w14:textId="5493F27C" w:rsidR="00426940" w:rsidRDefault="001A365F" w:rsidP="00C15F54">
      <w:pPr>
        <w:pStyle w:val="Body2"/>
        <w:spacing w:after="0"/>
        <w:rPr>
          <w:sz w:val="24"/>
          <w:szCs w:val="24"/>
          <w:lang w:val="lt-LT"/>
        </w:rPr>
      </w:pPr>
      <w:r w:rsidRPr="00690F80">
        <w:rPr>
          <w:sz w:val="24"/>
          <w:szCs w:val="24"/>
          <w:lang w:val="lt-LT"/>
        </w:rPr>
        <w:tab/>
        <w:t>7.3.7. informacija apie Preliminariosios sutarties pagrindu sudarytas Pagrindines sutartis ir jų pagrindu įvykdytų/vykdytinų įsipareigojimų vertes.</w:t>
      </w:r>
    </w:p>
    <w:p w14:paraId="50660304" w14:textId="77777777" w:rsidR="004517D7" w:rsidRPr="00690F80" w:rsidRDefault="004517D7" w:rsidP="00C15F54">
      <w:pPr>
        <w:pStyle w:val="Body2"/>
        <w:spacing w:after="0"/>
        <w:rPr>
          <w:sz w:val="24"/>
          <w:szCs w:val="24"/>
          <w:lang w:val="lt-LT"/>
        </w:rPr>
      </w:pPr>
    </w:p>
    <w:p w14:paraId="5537908A" w14:textId="52EF29B3" w:rsidR="00426940" w:rsidRPr="00C15F54" w:rsidRDefault="005F6029" w:rsidP="00C15F54">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21AA6924" w14:textId="77777777" w:rsidR="00C15F54" w:rsidRPr="00C15F54" w:rsidRDefault="00C15F54" w:rsidP="00C15F54">
      <w:pPr>
        <w:pStyle w:val="Sraopastraip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contextualSpacing w:val="0"/>
        <w:rPr>
          <w:rFonts w:eastAsia="Times New Roman"/>
          <w:bdr w:val="none" w:sz="0" w:space="0" w:color="auto"/>
          <w:lang w:val="lt-LT" w:eastAsia="lt-LT"/>
        </w:rPr>
      </w:pPr>
    </w:p>
    <w:p w14:paraId="039FFB5F" w14:textId="2C9653FE" w:rsidR="00CC1589" w:rsidRPr="00BD14F4" w:rsidRDefault="00CC1589" w:rsidP="0021177D">
      <w:pPr>
        <w:pStyle w:val="Sraopastraipa"/>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6E9F4876" w14:textId="62F4C61A" w:rsidR="001A365F" w:rsidRDefault="00CC1589" w:rsidP="0021177D">
      <w:pPr>
        <w:pStyle w:val="Sraopastraipa"/>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tą pačią dieną praneša viena kitai apie nenugalimos jėgos aplinkybių atsiradimą ir išnykimą. Nenugalimos jėgos atsiradimo aplinkybių atveju Šalys aptaria Sutarties sustabdymo terminus arba jos nutraukimą.</w:t>
      </w:r>
    </w:p>
    <w:p w14:paraId="03FAA744" w14:textId="77777777" w:rsidR="00426940" w:rsidRPr="00A84FC6" w:rsidRDefault="00426940" w:rsidP="00A84FC6">
      <w:pPr>
        <w:tabs>
          <w:tab w:val="left" w:pos="1134"/>
        </w:tabs>
        <w:jc w:val="both"/>
        <w:rPr>
          <w:rFonts w:eastAsia="Times New Roman"/>
          <w:bdr w:val="none" w:sz="0" w:space="0" w:color="auto"/>
          <w:lang w:val="lt-LT"/>
        </w:rPr>
      </w:pPr>
    </w:p>
    <w:p w14:paraId="40E53F78" w14:textId="20E3AD36" w:rsidR="002212FD" w:rsidRDefault="00E94AAE" w:rsidP="00426940">
      <w:pPr>
        <w:pStyle w:val="Body2"/>
        <w:numPr>
          <w:ilvl w:val="0"/>
          <w:numId w:val="9"/>
        </w:numPr>
        <w:spacing w:after="120"/>
        <w:jc w:val="center"/>
        <w:rPr>
          <w:rFonts w:cs="Times New Roman"/>
          <w:b/>
          <w:bCs/>
          <w:color w:val="000000" w:themeColor="text1"/>
          <w:sz w:val="24"/>
          <w:szCs w:val="24"/>
          <w:lang w:val="lt-LT"/>
        </w:rPr>
      </w:pPr>
      <w:r>
        <w:rPr>
          <w:rFonts w:cs="Times New Roman"/>
          <w:b/>
          <w:bCs/>
          <w:color w:val="000000" w:themeColor="text1"/>
          <w:sz w:val="24"/>
          <w:szCs w:val="24"/>
          <w:lang w:val="lt-LT"/>
        </w:rPr>
        <w:t>K</w:t>
      </w:r>
      <w:r w:rsidRPr="00761168">
        <w:rPr>
          <w:rFonts w:cs="Times New Roman"/>
          <w:b/>
          <w:bCs/>
          <w:color w:val="000000" w:themeColor="text1"/>
          <w:sz w:val="24"/>
          <w:szCs w:val="24"/>
          <w:lang w:val="lt-LT"/>
        </w:rPr>
        <w:t>ITO</w:t>
      </w:r>
      <w:r>
        <w:rPr>
          <w:rFonts w:cs="Times New Roman"/>
          <w:b/>
          <w:bCs/>
          <w:color w:val="000000" w:themeColor="text1"/>
          <w:sz w:val="24"/>
          <w:szCs w:val="24"/>
          <w:lang w:val="lt-LT"/>
        </w:rPr>
        <w:t>S SĄLYGOS</w:t>
      </w:r>
    </w:p>
    <w:p w14:paraId="1D354D50" w14:textId="77777777" w:rsidR="00426940" w:rsidRPr="00D56386" w:rsidRDefault="00426940" w:rsidP="00A84FC6">
      <w:pPr>
        <w:pStyle w:val="Body2"/>
        <w:spacing w:after="120"/>
        <w:rPr>
          <w:rFonts w:cs="Times New Roman"/>
          <w:b/>
          <w:bCs/>
          <w:sz w:val="24"/>
          <w:szCs w:val="24"/>
          <w:lang w:val="lt-LT"/>
        </w:rPr>
      </w:pPr>
    </w:p>
    <w:p w14:paraId="23F88C40" w14:textId="77777777" w:rsidR="004E124F"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w:t>
      </w:r>
      <w:r w:rsidR="004E124F" w:rsidRPr="00C50E47">
        <w:rPr>
          <w:rFonts w:cs="Times New Roman"/>
          <w:color w:val="auto"/>
          <w:sz w:val="24"/>
          <w:szCs w:val="24"/>
          <w:lang w:val="lt-LT"/>
        </w:rPr>
        <w:t xml:space="preserve">Šalys susitaria, kad visi Preliminarioje sutartyje nereglamentuoti klausimai sprendžiami remiantis Lietuvos Respublikos teise ir sutinka, kad ši Preliminarioji sutartis būtų reglamentuojama ir aiškinama pagal Lietuvos Respublikos įstatymus. </w:t>
      </w:r>
    </w:p>
    <w:p w14:paraId="125431CE" w14:textId="2546D947" w:rsidR="006640F3" w:rsidRDefault="004E124F" w:rsidP="004E124F">
      <w:pPr>
        <w:pStyle w:val="Body2"/>
        <w:ind w:firstLine="720"/>
        <w:rPr>
          <w:rFonts w:cs="Times New Roman"/>
          <w:sz w:val="24"/>
          <w:szCs w:val="24"/>
          <w:lang w:val="lt-LT"/>
        </w:rPr>
      </w:pPr>
      <w:r>
        <w:rPr>
          <w:rFonts w:cs="Times New Roman"/>
          <w:color w:val="auto"/>
          <w:sz w:val="24"/>
          <w:szCs w:val="24"/>
          <w:lang w:val="lt-LT"/>
        </w:rPr>
        <w:t xml:space="preserve">9.2. </w:t>
      </w:r>
      <w:r w:rsidR="00A5757B" w:rsidRPr="00683A96">
        <w:rPr>
          <w:rFonts w:cs="Times New Roman"/>
          <w:color w:val="auto"/>
          <w:sz w:val="24"/>
          <w:szCs w:val="24"/>
          <w:lang w:val="lt-LT"/>
        </w:rPr>
        <w:t xml:space="preserve">Preliminarioji sutartis yra vientisas, sistemiškai taikomas Užsakovo ir Rangovo susitarimas. Visi </w:t>
      </w:r>
      <w:r w:rsidR="00A5757B" w:rsidRPr="00683A96">
        <w:rPr>
          <w:rFonts w:cs="Times New Roman"/>
          <w:sz w:val="24"/>
          <w:szCs w:val="24"/>
          <w:lang w:val="lt-LT"/>
        </w:rPr>
        <w:t>Preliminariosios sutarties priedai yra neatskiriamos sudedamosios Preliminariosios sutarties dalys.</w:t>
      </w:r>
    </w:p>
    <w:p w14:paraId="6BDDC5D2" w14:textId="67DEEC28" w:rsidR="004E124F" w:rsidRPr="004E124F" w:rsidRDefault="004E124F" w:rsidP="004E124F">
      <w:pPr>
        <w:ind w:firstLine="720"/>
        <w:jc w:val="both"/>
        <w:rPr>
          <w:lang w:val="lt-LT"/>
        </w:rPr>
      </w:pPr>
      <w:r>
        <w:rPr>
          <w:lang w:val="lt-LT"/>
        </w:rPr>
        <w:t xml:space="preserve">9.3. </w:t>
      </w:r>
      <w:r w:rsidRPr="00C50E47">
        <w:rPr>
          <w:lang w:val="lt-LT"/>
        </w:rPr>
        <w:t xml:space="preserve">Šalys sieks, kad visi ginčai, nesutarimai ir pretenzijos, kurios gali kilti dėl šios </w:t>
      </w:r>
      <w:r>
        <w:rPr>
          <w:lang w:val="lt-LT"/>
        </w:rPr>
        <w:t>P</w:t>
      </w:r>
      <w:r w:rsidRPr="00C50E47">
        <w:rPr>
          <w:lang w:val="lt-LT"/>
        </w:rPr>
        <w:t xml:space="preserve">reliminariosios </w:t>
      </w:r>
      <w:r w:rsidRPr="00A06316">
        <w:rPr>
          <w:lang w:val="lt-LT"/>
        </w:rPr>
        <w:t>sutarties galiojimo, vykdymo, taikymo ir/ar aiškinimo būtų sprendžiami Šalių geranoriškų derybų būdu.</w:t>
      </w:r>
    </w:p>
    <w:p w14:paraId="0AB4987C" w14:textId="1A5271A8" w:rsidR="006A1021" w:rsidRDefault="00A5757B" w:rsidP="0021177D">
      <w:pPr>
        <w:pStyle w:val="Body2"/>
        <w:spacing w:after="0"/>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4E124F">
        <w:rPr>
          <w:rFonts w:cs="Times New Roman"/>
          <w:color w:val="auto"/>
          <w:sz w:val="24"/>
          <w:szCs w:val="24"/>
          <w:lang w:val="lt-LT"/>
        </w:rPr>
        <w:t>4.</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agrindinės sutarties kopijas Centrinėje viešųjų pirkimų informacinėje sistemoje, išskyrus informaciją, kurią viešojo pirkimo metu dėl Preliminariosios sutarties sudarymo Rangovas nurodė laikyti konfidencialia</w:t>
      </w:r>
      <w:r w:rsidR="00620645" w:rsidRPr="00683A96">
        <w:rPr>
          <w:rFonts w:cs="Times New Roman"/>
          <w:color w:val="auto"/>
          <w:sz w:val="24"/>
          <w:szCs w:val="24"/>
          <w:lang w:val="lt-LT"/>
        </w:rPr>
        <w:t>, jei tai atitinka Viešųjų pirkimų įstatyme nustatytus reikalavimus</w:t>
      </w:r>
      <w:r w:rsidR="006A1021">
        <w:rPr>
          <w:rFonts w:cs="Times New Roman"/>
          <w:color w:val="auto"/>
          <w:sz w:val="24"/>
          <w:szCs w:val="24"/>
          <w:lang w:val="lt-LT"/>
        </w:rPr>
        <w:t>.</w:t>
      </w:r>
    </w:p>
    <w:p w14:paraId="18E7A0A9" w14:textId="146229B5" w:rsidR="006A1021" w:rsidRPr="006629ED" w:rsidRDefault="002D648C" w:rsidP="0021177D">
      <w:pPr>
        <w:pStyle w:val="Body2"/>
        <w:spacing w:after="0"/>
        <w:ind w:firstLine="709"/>
        <w:rPr>
          <w:rFonts w:eastAsia="Times New Roman"/>
          <w:sz w:val="24"/>
          <w:szCs w:val="24"/>
          <w:bdr w:val="none" w:sz="0" w:space="0" w:color="auto"/>
          <w:lang w:val="lt-LT"/>
        </w:rPr>
      </w:pPr>
      <w:r>
        <w:rPr>
          <w:rFonts w:cs="Times New Roman"/>
          <w:color w:val="auto"/>
          <w:sz w:val="24"/>
          <w:szCs w:val="24"/>
          <w:lang w:val="lt-LT"/>
        </w:rPr>
        <w:t>9</w:t>
      </w:r>
      <w:r w:rsidR="006A1021" w:rsidRPr="006A1021">
        <w:rPr>
          <w:rFonts w:cs="Times New Roman"/>
          <w:color w:val="auto"/>
          <w:sz w:val="24"/>
          <w:szCs w:val="24"/>
          <w:lang w:val="lt-LT"/>
        </w:rPr>
        <w:t>.</w:t>
      </w:r>
      <w:r w:rsidR="003E71CE">
        <w:rPr>
          <w:rFonts w:cs="Times New Roman"/>
          <w:color w:val="auto"/>
          <w:sz w:val="24"/>
          <w:szCs w:val="24"/>
          <w:lang w:val="lt-LT"/>
        </w:rPr>
        <w:t>5</w:t>
      </w:r>
      <w:r w:rsidR="006A1021" w:rsidRPr="006A1021">
        <w:rPr>
          <w:rFonts w:cs="Times New Roman"/>
          <w:color w:val="auto"/>
          <w:sz w:val="24"/>
          <w:szCs w:val="24"/>
          <w:lang w:val="lt-LT"/>
        </w:rPr>
        <w:t xml:space="preserve">. </w:t>
      </w:r>
      <w:r w:rsidR="006A1021" w:rsidRPr="006A1021">
        <w:rPr>
          <w:rFonts w:eastAsia="Times New Roman"/>
          <w:sz w:val="24"/>
          <w:szCs w:val="24"/>
          <w:bdr w:val="none" w:sz="0" w:space="0" w:color="auto"/>
          <w:lang w:val="lt-LT" w:eastAsia="lt-LT"/>
        </w:rPr>
        <w:t xml:space="preserve">Užsakovo asmuo, atsakingas už </w:t>
      </w:r>
      <w:r w:rsidR="003831FF">
        <w:rPr>
          <w:rFonts w:eastAsia="Times New Roman"/>
          <w:sz w:val="24"/>
          <w:szCs w:val="24"/>
          <w:bdr w:val="none" w:sz="0" w:space="0" w:color="auto"/>
          <w:lang w:val="lt-LT" w:eastAsia="lt-LT"/>
        </w:rPr>
        <w:t>P</w:t>
      </w:r>
      <w:r w:rsidR="006A1021" w:rsidRPr="006A1021">
        <w:rPr>
          <w:rFonts w:eastAsia="Times New Roman"/>
          <w:sz w:val="24"/>
          <w:szCs w:val="24"/>
          <w:bdr w:val="none" w:sz="0" w:space="0" w:color="auto"/>
          <w:lang w:val="lt-LT" w:eastAsia="lt-LT"/>
        </w:rPr>
        <w:t>reliminarios</w:t>
      </w:r>
      <w:r w:rsidR="003831FF">
        <w:rPr>
          <w:rFonts w:eastAsia="Times New Roman"/>
          <w:sz w:val="24"/>
          <w:szCs w:val="24"/>
          <w:bdr w:val="none" w:sz="0" w:space="0" w:color="auto"/>
          <w:lang w:val="lt-LT" w:eastAsia="lt-LT"/>
        </w:rPr>
        <w:t>ios</w:t>
      </w:r>
      <w:r w:rsidR="006A1021" w:rsidRPr="006A1021">
        <w:rPr>
          <w:rFonts w:eastAsia="Times New Roman"/>
          <w:sz w:val="24"/>
          <w:szCs w:val="24"/>
          <w:bdr w:val="none" w:sz="0" w:space="0" w:color="auto"/>
          <w:lang w:val="lt-LT" w:eastAsia="lt-LT"/>
        </w:rPr>
        <w:t xml:space="preserve"> sutarties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7B2C4F" w:rsidRPr="006629ED">
        <w:rPr>
          <w:rFonts w:eastAsia="Times New Roman"/>
          <w:sz w:val="24"/>
          <w:szCs w:val="24"/>
          <w:bdr w:val="none" w:sz="0" w:space="0" w:color="auto"/>
          <w:lang w:val="lt-LT"/>
        </w:rPr>
        <w:t>_________ .</w:t>
      </w:r>
    </w:p>
    <w:p w14:paraId="090B2C0B" w14:textId="0966D09B" w:rsidR="006A1021" w:rsidRPr="006629ED" w:rsidRDefault="002D648C" w:rsidP="0021177D">
      <w:pPr>
        <w:pStyle w:val="Body2"/>
        <w:spacing w:after="0"/>
        <w:ind w:firstLine="709"/>
        <w:rPr>
          <w:rFonts w:eastAsia="Times New Roman"/>
          <w:sz w:val="24"/>
          <w:szCs w:val="24"/>
          <w:bdr w:val="none" w:sz="0" w:space="0" w:color="auto"/>
          <w:lang w:val="lt-LT"/>
        </w:rPr>
      </w:pPr>
      <w:r w:rsidRPr="006629ED">
        <w:rPr>
          <w:rFonts w:eastAsia="Times New Roman"/>
          <w:sz w:val="24"/>
          <w:szCs w:val="24"/>
          <w:bdr w:val="none" w:sz="0" w:space="0" w:color="auto"/>
          <w:lang w:val="lt-LT"/>
        </w:rPr>
        <w:t>9</w:t>
      </w:r>
      <w:r w:rsidR="006A1021" w:rsidRPr="006629ED">
        <w:rPr>
          <w:rFonts w:eastAsia="Times New Roman"/>
          <w:sz w:val="24"/>
          <w:szCs w:val="24"/>
          <w:bdr w:val="none" w:sz="0" w:space="0" w:color="auto"/>
          <w:lang w:val="lt-LT"/>
        </w:rPr>
        <w:t>.</w:t>
      </w:r>
      <w:r w:rsidR="003E71CE" w:rsidRPr="006629ED">
        <w:rPr>
          <w:rFonts w:eastAsia="Times New Roman"/>
          <w:sz w:val="24"/>
          <w:szCs w:val="24"/>
          <w:bdr w:val="none" w:sz="0" w:space="0" w:color="auto"/>
          <w:lang w:val="lt-LT"/>
        </w:rPr>
        <w:t>6</w:t>
      </w:r>
      <w:r w:rsidR="006A1021" w:rsidRPr="006629ED">
        <w:rPr>
          <w:rFonts w:eastAsia="Times New Roman"/>
          <w:sz w:val="24"/>
          <w:szCs w:val="24"/>
          <w:bdr w:val="none" w:sz="0" w:space="0" w:color="auto"/>
          <w:lang w:val="lt-LT"/>
        </w:rPr>
        <w:t xml:space="preserve">.  </w:t>
      </w:r>
      <w:r w:rsidR="000F5F2B">
        <w:rPr>
          <w:rFonts w:eastAsia="Times New Roman"/>
          <w:sz w:val="24"/>
          <w:szCs w:val="24"/>
          <w:bdr w:val="none" w:sz="0" w:space="0" w:color="auto"/>
          <w:lang w:val="lt-LT" w:eastAsia="lt-LT"/>
        </w:rPr>
        <w:t>Rangovo</w:t>
      </w:r>
      <w:r w:rsidR="006A1021" w:rsidRPr="006A1021">
        <w:rPr>
          <w:rFonts w:eastAsia="Times New Roman"/>
          <w:sz w:val="24"/>
          <w:szCs w:val="24"/>
          <w:bdr w:val="none" w:sz="0" w:space="0" w:color="auto"/>
          <w:lang w:val="lt-LT" w:eastAsia="lt-LT"/>
        </w:rPr>
        <w:t xml:space="preserve"> asmuo, atsakingas už </w:t>
      </w:r>
      <w:r w:rsidR="003831FF">
        <w:rPr>
          <w:rFonts w:eastAsia="Times New Roman"/>
          <w:sz w:val="24"/>
          <w:szCs w:val="24"/>
          <w:bdr w:val="none" w:sz="0" w:space="0" w:color="auto"/>
          <w:lang w:val="lt-LT" w:eastAsia="lt-LT"/>
        </w:rPr>
        <w:t>P</w:t>
      </w:r>
      <w:r w:rsidR="00BD2DCA">
        <w:rPr>
          <w:rFonts w:eastAsia="Times New Roman"/>
          <w:sz w:val="24"/>
          <w:szCs w:val="24"/>
          <w:bdr w:val="none" w:sz="0" w:space="0" w:color="auto"/>
          <w:lang w:val="lt-LT" w:eastAsia="lt-LT"/>
        </w:rPr>
        <w:t>reliminarios s</w:t>
      </w:r>
      <w:r w:rsidR="006A1021" w:rsidRPr="006A1021">
        <w:rPr>
          <w:rFonts w:eastAsia="Times New Roman"/>
          <w:sz w:val="24"/>
          <w:szCs w:val="24"/>
          <w:bdr w:val="none" w:sz="0" w:space="0" w:color="auto"/>
          <w:lang w:val="lt-LT" w:eastAsia="lt-LT"/>
        </w:rPr>
        <w:t>utarties</w:t>
      </w:r>
      <w:r w:rsidR="00D56386">
        <w:rPr>
          <w:rFonts w:eastAsia="Times New Roman"/>
          <w:sz w:val="24"/>
          <w:szCs w:val="24"/>
          <w:bdr w:val="none" w:sz="0" w:space="0" w:color="auto"/>
          <w:lang w:val="lt-LT" w:eastAsia="lt-LT"/>
        </w:rPr>
        <w:t xml:space="preserve"> </w:t>
      </w:r>
      <w:r w:rsidR="006A1021" w:rsidRPr="006A1021">
        <w:rPr>
          <w:rFonts w:eastAsia="Times New Roman"/>
          <w:sz w:val="24"/>
          <w:szCs w:val="24"/>
          <w:bdr w:val="none" w:sz="0" w:space="0" w:color="auto"/>
          <w:lang w:val="lt-LT" w:eastAsia="lt-LT"/>
        </w:rPr>
        <w:t xml:space="preserve">vykdymą – </w:t>
      </w:r>
      <w:r w:rsidR="007B2C4F">
        <w:rPr>
          <w:rFonts w:eastAsia="Calibri"/>
          <w:sz w:val="24"/>
          <w:szCs w:val="24"/>
          <w:bdr w:val="none" w:sz="0" w:space="0" w:color="auto"/>
          <w:shd w:val="clear" w:color="auto" w:fill="FFFFFF"/>
          <w:lang w:val="lt-LT"/>
        </w:rPr>
        <w:t>_______________ .</w:t>
      </w:r>
    </w:p>
    <w:p w14:paraId="0CA561C3" w14:textId="16256B94" w:rsidR="006A1021" w:rsidRPr="006629ED" w:rsidRDefault="002D648C" w:rsidP="0021177D">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eastAsia="lt-LT"/>
        </w:rPr>
        <w:t>9</w:t>
      </w:r>
      <w:r w:rsidR="006A1021" w:rsidRPr="006A1021">
        <w:rPr>
          <w:rFonts w:eastAsia="Times New Roman"/>
          <w:bdr w:val="none" w:sz="0" w:space="0" w:color="auto"/>
          <w:lang w:val="lt-LT" w:eastAsia="lt-LT"/>
        </w:rPr>
        <w:t>.</w:t>
      </w:r>
      <w:r w:rsidR="003E71CE">
        <w:rPr>
          <w:rFonts w:eastAsia="Times New Roman"/>
          <w:bdr w:val="none" w:sz="0" w:space="0" w:color="auto"/>
          <w:lang w:val="lt-LT" w:eastAsia="lt-LT"/>
        </w:rPr>
        <w:t>7</w:t>
      </w:r>
      <w:r w:rsidR="006A1021" w:rsidRPr="006A1021">
        <w:rPr>
          <w:rFonts w:eastAsia="Times New Roman"/>
          <w:bdr w:val="none" w:sz="0" w:space="0" w:color="auto"/>
          <w:lang w:val="lt-LT" w:eastAsia="lt-LT"/>
        </w:rPr>
        <w:t>. Užsakovo a</w:t>
      </w:r>
      <w:r w:rsidR="006A1021" w:rsidRPr="006629ED">
        <w:rPr>
          <w:rFonts w:eastAsia="Times New Roman"/>
          <w:bdr w:val="none" w:sz="0" w:space="0" w:color="auto"/>
          <w:lang w:val="lt-LT"/>
        </w:rPr>
        <w:t xml:space="preserve">smuo, atsakingas už </w:t>
      </w:r>
      <w:r w:rsidR="003831FF" w:rsidRPr="006629ED">
        <w:rPr>
          <w:rFonts w:eastAsia="Times New Roman"/>
          <w:bdr w:val="none" w:sz="0" w:space="0" w:color="auto"/>
          <w:lang w:val="lt-LT"/>
        </w:rPr>
        <w:t>P</w:t>
      </w:r>
      <w:r w:rsidR="00BD2DCA" w:rsidRPr="006629ED">
        <w:rPr>
          <w:rFonts w:eastAsia="Times New Roman"/>
          <w:bdr w:val="none" w:sz="0" w:space="0" w:color="auto"/>
          <w:lang w:val="lt-LT"/>
        </w:rPr>
        <w:t>reliminarios s</w:t>
      </w:r>
      <w:r w:rsidR="006A1021" w:rsidRPr="006629ED">
        <w:rPr>
          <w:rFonts w:eastAsia="Times New Roman"/>
          <w:bdr w:val="none" w:sz="0" w:space="0" w:color="auto"/>
          <w:lang w:val="lt-LT"/>
        </w:rPr>
        <w:t xml:space="preserve">utarties ir jos pakeitimų paskelbimą Lietuvos Respublikos viešųjų pirkimų įstatymo nustatyta tvarka – Kauno rajono savivaldybės administracijos Viešųjų pirkimų skyriaus vyr. specialistė </w:t>
      </w:r>
      <w:r w:rsidR="00531621">
        <w:rPr>
          <w:rFonts w:eastAsia="Times New Roman"/>
          <w:bdr w:val="none" w:sz="0" w:space="0" w:color="auto"/>
          <w:lang w:val="lt-LT"/>
        </w:rPr>
        <w:t>Daiva Buzienė</w:t>
      </w:r>
      <w:r w:rsidR="004E124F" w:rsidRPr="006629ED">
        <w:rPr>
          <w:rFonts w:eastAsia="Times New Roman"/>
          <w:bdr w:val="none" w:sz="0" w:space="0" w:color="auto"/>
          <w:lang w:val="lt-LT"/>
        </w:rPr>
        <w:t xml:space="preserve">, el. paštas </w:t>
      </w:r>
      <w:r w:rsidR="00531621">
        <w:fldChar w:fldCharType="begin"/>
      </w:r>
      <w:r w:rsidR="00531621" w:rsidRPr="00957E6B">
        <w:rPr>
          <w:lang w:val="lt-LT"/>
        </w:rPr>
        <w:instrText>HYPERLINK "mailto:daiva.buziene@krs.lt"</w:instrText>
      </w:r>
      <w:r w:rsidR="00531621">
        <w:fldChar w:fldCharType="separate"/>
      </w:r>
      <w:r w:rsidR="00531621" w:rsidRPr="00710612">
        <w:rPr>
          <w:rStyle w:val="Hipersaitas"/>
          <w:rFonts w:eastAsia="Times New Roman"/>
          <w:bdr w:val="none" w:sz="0" w:space="0" w:color="auto"/>
          <w:lang w:val="lt-LT"/>
        </w:rPr>
        <w:t>daiva.buziene@krs.lt</w:t>
      </w:r>
      <w:r w:rsidR="00531621">
        <w:fldChar w:fldCharType="end"/>
      </w:r>
      <w:r w:rsidR="004E124F" w:rsidRPr="006629ED">
        <w:rPr>
          <w:rFonts w:eastAsia="Times New Roman"/>
          <w:bdr w:val="none" w:sz="0" w:space="0" w:color="auto"/>
          <w:lang w:val="lt-LT"/>
        </w:rPr>
        <w:t xml:space="preserve">, tel. +370 37 30 55 </w:t>
      </w:r>
      <w:r w:rsidR="00531621">
        <w:rPr>
          <w:rFonts w:eastAsia="Times New Roman"/>
          <w:bdr w:val="none" w:sz="0" w:space="0" w:color="auto"/>
          <w:lang w:val="lt-LT"/>
        </w:rPr>
        <w:t>25</w:t>
      </w:r>
      <w:r w:rsidR="006A1021" w:rsidRPr="006629ED">
        <w:rPr>
          <w:rFonts w:eastAsia="Times New Roman"/>
          <w:bdr w:val="none" w:sz="0" w:space="0" w:color="auto"/>
          <w:lang w:val="lt-LT"/>
        </w:rPr>
        <w:t>.</w:t>
      </w:r>
    </w:p>
    <w:p w14:paraId="0DDB7682" w14:textId="1D3E1683" w:rsidR="002D648C" w:rsidRDefault="002D648C" w:rsidP="0021177D">
      <w:pPr>
        <w:pStyle w:val="Body2"/>
        <w:spacing w:after="0"/>
        <w:ind w:firstLine="709"/>
        <w:rPr>
          <w:rFonts w:cs="Times New Roman"/>
          <w:color w:val="auto"/>
          <w:sz w:val="24"/>
          <w:szCs w:val="24"/>
          <w:lang w:val="lt-LT"/>
        </w:rPr>
      </w:pPr>
      <w:r>
        <w:rPr>
          <w:rFonts w:cs="Times New Roman"/>
          <w:color w:val="auto"/>
          <w:sz w:val="24"/>
          <w:szCs w:val="24"/>
          <w:lang w:val="lt-LT"/>
        </w:rPr>
        <w:t>9</w:t>
      </w:r>
      <w:r w:rsidR="00AE3344">
        <w:rPr>
          <w:rFonts w:cs="Times New Roman"/>
          <w:color w:val="auto"/>
          <w:sz w:val="24"/>
          <w:szCs w:val="24"/>
          <w:lang w:val="lt-LT"/>
        </w:rPr>
        <w:t>.</w:t>
      </w:r>
      <w:r w:rsidR="003E71CE">
        <w:rPr>
          <w:rFonts w:cs="Times New Roman"/>
          <w:color w:val="auto"/>
          <w:sz w:val="24"/>
          <w:szCs w:val="24"/>
          <w:lang w:val="lt-LT"/>
        </w:rPr>
        <w:t>8</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32D0E95F" w:rsidR="008E6295" w:rsidRPr="002D648C" w:rsidRDefault="002D648C" w:rsidP="0021177D">
      <w:pPr>
        <w:pStyle w:val="Body2"/>
        <w:spacing w:after="0"/>
        <w:ind w:firstLine="709"/>
        <w:rPr>
          <w:rFonts w:cs="Times New Roman"/>
          <w:color w:val="auto"/>
          <w:sz w:val="24"/>
          <w:szCs w:val="24"/>
          <w:lang w:val="lt-LT"/>
        </w:rPr>
      </w:pPr>
      <w:r>
        <w:rPr>
          <w:rFonts w:cs="Times New Roman"/>
          <w:color w:val="auto"/>
          <w:sz w:val="24"/>
          <w:szCs w:val="24"/>
          <w:lang w:val="lt-LT"/>
        </w:rPr>
        <w:t>9.</w:t>
      </w:r>
      <w:r w:rsidR="003E71CE">
        <w:rPr>
          <w:rFonts w:cs="Times New Roman"/>
          <w:color w:val="auto"/>
          <w:sz w:val="24"/>
          <w:szCs w:val="24"/>
          <w:lang w:val="lt-LT"/>
        </w:rPr>
        <w:t>9</w:t>
      </w:r>
      <w:r>
        <w:rPr>
          <w:rFonts w:cs="Times New Roman"/>
          <w:color w:val="auto"/>
          <w:sz w:val="24"/>
          <w:szCs w:val="24"/>
          <w:lang w:val="lt-LT"/>
        </w:rPr>
        <w:t>.</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E47B49">
        <w:rPr>
          <w:rFonts w:eastAsia="Times New Roman" w:cs="Times New Roman"/>
          <w:iCs/>
          <w:color w:val="auto"/>
          <w:sz w:val="24"/>
          <w:szCs w:val="24"/>
          <w:bdr w:val="none" w:sz="0" w:space="0" w:color="auto"/>
          <w:lang w:val="lt-LT"/>
        </w:rPr>
        <w:t>3</w:t>
      </w:r>
      <w:r w:rsidR="003E71CE">
        <w:rPr>
          <w:rFonts w:eastAsia="Times New Roman" w:cs="Times New Roman"/>
          <w:iCs/>
          <w:color w:val="auto"/>
          <w:sz w:val="24"/>
          <w:szCs w:val="24"/>
          <w:bdr w:val="none" w:sz="0" w:space="0" w:color="auto"/>
          <w:lang w:val="lt-LT"/>
        </w:rPr>
        <w:t xml:space="preserve"> (</w:t>
      </w:r>
      <w:r w:rsidR="00E47B49">
        <w:rPr>
          <w:rFonts w:eastAsia="Times New Roman" w:cs="Times New Roman"/>
          <w:iCs/>
          <w:color w:val="auto"/>
          <w:sz w:val="24"/>
          <w:szCs w:val="24"/>
          <w:bdr w:val="none" w:sz="0" w:space="0" w:color="auto"/>
          <w:lang w:val="lt-LT"/>
        </w:rPr>
        <w:t>tris</w:t>
      </w:r>
      <w:r w:rsidR="003E71CE">
        <w:rPr>
          <w:rFonts w:eastAsia="Times New Roman" w:cs="Times New Roman"/>
          <w:iCs/>
          <w:color w:val="auto"/>
          <w:sz w:val="24"/>
          <w:szCs w:val="24"/>
          <w:bdr w:val="none" w:sz="0" w:space="0" w:color="auto"/>
          <w:lang w:val="lt-LT"/>
        </w:rPr>
        <w:t>)</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6244386" w14:textId="7D91E45E" w:rsidR="006640F3" w:rsidRPr="0093498F" w:rsidRDefault="002D648C" w:rsidP="0021177D">
      <w:pPr>
        <w:pStyle w:val="Body2"/>
        <w:ind w:firstLine="709"/>
        <w:rPr>
          <w:rFonts w:eastAsia="Times New Roman" w:cs="Times New Roman"/>
          <w:iCs/>
          <w:color w:val="000000" w:themeColor="text1"/>
          <w:sz w:val="24"/>
          <w:szCs w:val="24"/>
          <w:bdr w:val="none" w:sz="0" w:space="0" w:color="auto"/>
          <w:lang w:val="lt-LT"/>
        </w:rPr>
      </w:pPr>
      <w:r>
        <w:rPr>
          <w:rFonts w:cs="Times New Roman"/>
          <w:color w:val="000000" w:themeColor="text1"/>
          <w:sz w:val="24"/>
          <w:szCs w:val="24"/>
          <w:lang w:val="lt-LT"/>
        </w:rPr>
        <w:t>9</w:t>
      </w:r>
      <w:r w:rsidR="003E1507" w:rsidRPr="0093498F">
        <w:rPr>
          <w:rFonts w:cs="Times New Roman"/>
          <w:color w:val="000000" w:themeColor="text1"/>
          <w:sz w:val="24"/>
          <w:szCs w:val="24"/>
          <w:lang w:val="lt-LT"/>
        </w:rPr>
        <w:t>.</w:t>
      </w:r>
      <w:r w:rsidR="003E71CE">
        <w:rPr>
          <w:rFonts w:cs="Times New Roman"/>
          <w:color w:val="000000" w:themeColor="text1"/>
          <w:sz w:val="24"/>
          <w:szCs w:val="24"/>
          <w:lang w:val="lt-LT"/>
        </w:rPr>
        <w:t>9</w:t>
      </w:r>
      <w:r w:rsidR="003E1507" w:rsidRPr="0093498F">
        <w:rPr>
          <w:rFonts w:cs="Times New Roman"/>
          <w:color w:val="000000" w:themeColor="text1"/>
          <w:sz w:val="24"/>
          <w:szCs w:val="24"/>
          <w:lang w:val="lt-LT"/>
        </w:rPr>
        <w:t>.1.</w:t>
      </w:r>
      <w:r w:rsidR="00405C1D" w:rsidRPr="0093498F">
        <w:rPr>
          <w:rFonts w:cs="Times New Roman"/>
          <w:color w:val="000000" w:themeColor="text1"/>
          <w:sz w:val="24"/>
          <w:szCs w:val="24"/>
          <w:lang w:val="lt-LT"/>
        </w:rPr>
        <w:t xml:space="preserve"> 1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r w:rsidR="000C608B">
        <w:rPr>
          <w:rFonts w:cs="Times New Roman"/>
          <w:color w:val="000000" w:themeColor="text1"/>
          <w:sz w:val="24"/>
          <w:szCs w:val="24"/>
          <w:lang w:val="lt-LT"/>
        </w:rPr>
        <w:t xml:space="preserve"> (su priedais)</w:t>
      </w:r>
      <w:r w:rsidR="008E6295" w:rsidRPr="0093498F">
        <w:rPr>
          <w:rFonts w:cs="Times New Roman"/>
          <w:color w:val="000000" w:themeColor="text1"/>
          <w:sz w:val="24"/>
          <w:szCs w:val="24"/>
          <w:lang w:val="lt-LT"/>
        </w:rPr>
        <w:t>;</w:t>
      </w:r>
    </w:p>
    <w:p w14:paraId="42C53766" w14:textId="71AEA3F6" w:rsidR="00177F02" w:rsidRPr="00680050" w:rsidRDefault="002D648C" w:rsidP="0021177D">
      <w:pPr>
        <w:pStyle w:val="Body2"/>
        <w:ind w:firstLine="720"/>
        <w:rPr>
          <w:rFonts w:cs="Times New Roman"/>
          <w:color w:val="000000" w:themeColor="text1"/>
          <w:sz w:val="24"/>
          <w:szCs w:val="24"/>
          <w:lang w:val="lt-LT"/>
        </w:rPr>
      </w:pPr>
      <w:r>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3E71CE">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CE34BD">
        <w:rPr>
          <w:rFonts w:cs="Times New Roman"/>
          <w:color w:val="000000" w:themeColor="text1"/>
          <w:sz w:val="24"/>
          <w:szCs w:val="24"/>
          <w:lang w:val="lt-LT"/>
        </w:rPr>
        <w:t>2</w:t>
      </w:r>
      <w:r w:rsidR="00177F02" w:rsidRPr="0093498F">
        <w:rPr>
          <w:rFonts w:cs="Times New Roman"/>
          <w:color w:val="000000" w:themeColor="text1"/>
          <w:sz w:val="24"/>
          <w:szCs w:val="24"/>
          <w:lang w:val="lt-LT"/>
        </w:rPr>
        <w:t xml:space="preserve">. </w:t>
      </w:r>
      <w:r w:rsidR="000D773B">
        <w:rPr>
          <w:rFonts w:cs="Times New Roman"/>
          <w:color w:val="000000" w:themeColor="text1"/>
          <w:sz w:val="24"/>
          <w:szCs w:val="24"/>
          <w:lang w:val="lt-LT"/>
        </w:rPr>
        <w:t>2</w:t>
      </w:r>
      <w:r w:rsidR="00405C1D" w:rsidRPr="0093498F">
        <w:rPr>
          <w:rFonts w:cs="Times New Roman"/>
          <w:color w:val="000000" w:themeColor="text1"/>
          <w:sz w:val="24"/>
          <w:szCs w:val="24"/>
          <w:lang w:val="lt-LT"/>
        </w:rPr>
        <w:t xml:space="preserve">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F07807" w:rsidRPr="0093498F">
        <w:rPr>
          <w:rFonts w:cs="Times New Roman"/>
          <w:color w:val="000000" w:themeColor="text1"/>
          <w:sz w:val="24"/>
          <w:szCs w:val="24"/>
          <w:lang w:val="lt-LT"/>
        </w:rPr>
        <w:t xml:space="preserve">Rangovo </w:t>
      </w:r>
      <w:r w:rsidR="00F07807" w:rsidRPr="00680050">
        <w:rPr>
          <w:rFonts w:cs="Times New Roman"/>
          <w:color w:val="000000" w:themeColor="text1"/>
          <w:sz w:val="24"/>
          <w:szCs w:val="24"/>
          <w:lang w:val="lt-LT"/>
        </w:rPr>
        <w:t>pasiūlymas</w:t>
      </w:r>
      <w:r w:rsidR="000C608B" w:rsidRPr="00680050">
        <w:rPr>
          <w:rFonts w:cs="Times New Roman"/>
          <w:color w:val="000000" w:themeColor="text1"/>
          <w:sz w:val="24"/>
          <w:szCs w:val="24"/>
          <w:lang w:val="lt-LT"/>
        </w:rPr>
        <w:t xml:space="preserve"> (įskaitant </w:t>
      </w:r>
      <w:r w:rsidR="00C02A3C" w:rsidRPr="00680050">
        <w:rPr>
          <w:rFonts w:cs="Times New Roman"/>
          <w:color w:val="000000" w:themeColor="text1"/>
          <w:sz w:val="24"/>
          <w:szCs w:val="24"/>
          <w:lang w:val="lt-LT"/>
        </w:rPr>
        <w:t>Darbų kiekių žiniarašči</w:t>
      </w:r>
      <w:r w:rsidR="000C608B" w:rsidRPr="00680050">
        <w:rPr>
          <w:rFonts w:cs="Times New Roman"/>
          <w:color w:val="000000" w:themeColor="text1"/>
          <w:sz w:val="24"/>
          <w:szCs w:val="24"/>
          <w:lang w:val="lt-LT"/>
        </w:rPr>
        <w:t>us)</w:t>
      </w:r>
      <w:r w:rsidR="00E47B49" w:rsidRPr="00680050">
        <w:rPr>
          <w:rFonts w:cs="Times New Roman"/>
          <w:color w:val="000000" w:themeColor="text1"/>
          <w:sz w:val="24"/>
          <w:szCs w:val="24"/>
          <w:lang w:val="lt-LT"/>
        </w:rPr>
        <w:t>;</w:t>
      </w:r>
    </w:p>
    <w:p w14:paraId="7EE08556" w14:textId="2FB40284" w:rsidR="00680050" w:rsidRPr="00D476EF" w:rsidRDefault="00E47B49" w:rsidP="00680050">
      <w:pPr>
        <w:pStyle w:val="Body2"/>
        <w:ind w:firstLine="720"/>
        <w:rPr>
          <w:rFonts w:cs="Times New Roman"/>
          <w:color w:val="auto"/>
          <w:sz w:val="24"/>
          <w:szCs w:val="24"/>
          <w:lang w:val="lt-LT"/>
        </w:rPr>
      </w:pPr>
      <w:r w:rsidRPr="00680050">
        <w:rPr>
          <w:rFonts w:cs="Times New Roman"/>
          <w:color w:val="000000" w:themeColor="text1"/>
          <w:sz w:val="24"/>
          <w:szCs w:val="24"/>
          <w:lang w:val="lt-LT"/>
        </w:rPr>
        <w:t>9.9.3. 3 priedas – Techninė specifikacija</w:t>
      </w:r>
      <w:r w:rsidR="00680050" w:rsidRPr="00680050">
        <w:rPr>
          <w:rFonts w:cs="Times New Roman"/>
          <w:color w:val="000000" w:themeColor="text1"/>
          <w:sz w:val="24"/>
          <w:szCs w:val="24"/>
          <w:lang w:val="lt-LT"/>
        </w:rPr>
        <w:t xml:space="preserve"> </w:t>
      </w:r>
      <w:r w:rsidR="00680050" w:rsidRPr="00680050">
        <w:rPr>
          <w:spacing w:val="-3"/>
          <w:sz w:val="24"/>
          <w:szCs w:val="24"/>
          <w:lang w:val="lt-LT"/>
        </w:rPr>
        <w:t>(Techninis darbo projektas, jo priedas „</w:t>
      </w:r>
      <w:r w:rsidR="00680050" w:rsidRPr="00680050">
        <w:rPr>
          <w:rFonts w:eastAsia="Calibri"/>
          <w:sz w:val="24"/>
          <w:szCs w:val="24"/>
          <w:lang w:val="lt-LT"/>
        </w:rPr>
        <w:t>Kelių statybos darbams, kelių elementams taikomi minimalūs aplinkos apsaugos kriterijai“</w:t>
      </w:r>
      <w:r w:rsidR="00680050" w:rsidRPr="00680050">
        <w:rPr>
          <w:spacing w:val="-3"/>
          <w:sz w:val="24"/>
          <w:szCs w:val="24"/>
          <w:lang w:val="lt-LT"/>
        </w:rPr>
        <w:t>).</w:t>
      </w:r>
      <w:r w:rsidR="00680050" w:rsidRPr="00680050">
        <w:rPr>
          <w:rFonts w:cs="Times New Roman"/>
          <w:color w:val="000000" w:themeColor="text1"/>
          <w:sz w:val="24"/>
          <w:szCs w:val="24"/>
          <w:lang w:val="lt-LT"/>
        </w:rPr>
        <w:t xml:space="preserve"> </w:t>
      </w:r>
      <w:r w:rsidR="00680050" w:rsidRPr="00680050">
        <w:rPr>
          <w:sz w:val="24"/>
          <w:szCs w:val="24"/>
          <w:lang w:val="lt-LT"/>
        </w:rPr>
        <w:t xml:space="preserve">Pastaba. </w:t>
      </w:r>
      <w:r w:rsidR="00680050" w:rsidRPr="00D476EF">
        <w:rPr>
          <w:color w:val="auto"/>
          <w:sz w:val="24"/>
          <w:szCs w:val="24"/>
          <w:lang w:val="lt-LT"/>
        </w:rPr>
        <w:t xml:space="preserve">Techninis darbo projektas dėl didelės apimties į sutarties ADOC rinkmeną nekeliamas, jį galima rasti Centrinėje viešųjų pirkimų informacinėje sistemoje (CVP IS) prie paskelbto pirkimo Nr./ID </w:t>
      </w:r>
      <w:r w:rsidR="00D476EF" w:rsidRPr="00D476EF">
        <w:rPr>
          <w:color w:val="auto"/>
          <w:sz w:val="24"/>
          <w:szCs w:val="24"/>
          <w:lang w:val="lt-LT"/>
        </w:rPr>
        <w:t>____</w:t>
      </w:r>
      <w:r w:rsidR="00680050" w:rsidRPr="00D476EF">
        <w:rPr>
          <w:color w:val="auto"/>
          <w:sz w:val="24"/>
          <w:szCs w:val="24"/>
          <w:lang w:val="lt-LT"/>
        </w:rPr>
        <w:t xml:space="preserve">, adresas: </w:t>
      </w:r>
      <w:r w:rsidR="00D476EF" w:rsidRPr="00D476EF">
        <w:rPr>
          <w:color w:val="auto"/>
          <w:sz w:val="24"/>
          <w:szCs w:val="24"/>
          <w:lang w:val="lt-LT"/>
        </w:rPr>
        <w:t>___</w:t>
      </w:r>
      <w:r w:rsidR="00680050" w:rsidRPr="00D476EF">
        <w:rPr>
          <w:color w:val="auto"/>
          <w:sz w:val="24"/>
          <w:szCs w:val="24"/>
          <w:lang w:val="lt-LT"/>
        </w:rPr>
        <w:t>;</w:t>
      </w:r>
    </w:p>
    <w:p w14:paraId="7340F0BC" w14:textId="77777777" w:rsidR="00426940" w:rsidRPr="000A5F2E" w:rsidRDefault="00426940" w:rsidP="0021177D">
      <w:pPr>
        <w:pStyle w:val="Body2"/>
        <w:spacing w:after="0"/>
        <w:ind w:firstLine="720"/>
        <w:rPr>
          <w:rFonts w:eastAsia="Times New Roman" w:cs="Times New Roman"/>
          <w:color w:val="auto"/>
          <w:sz w:val="24"/>
          <w:szCs w:val="24"/>
          <w:bdr w:val="none" w:sz="0" w:space="0" w:color="auto"/>
          <w:lang w:val="lt-LT" w:eastAsia="lt-LT"/>
        </w:rPr>
      </w:pPr>
    </w:p>
    <w:tbl>
      <w:tblPr>
        <w:tblpPr w:leftFromText="180" w:rightFromText="180" w:vertAnchor="text" w:horzAnchor="margin" w:tblpY="31"/>
        <w:tblW w:w="10127" w:type="dxa"/>
        <w:tblLook w:val="01E0" w:firstRow="1" w:lastRow="1" w:firstColumn="1" w:lastColumn="1" w:noHBand="0" w:noVBand="0"/>
      </w:tblPr>
      <w:tblGrid>
        <w:gridCol w:w="9714"/>
        <w:gridCol w:w="222"/>
        <w:gridCol w:w="222"/>
      </w:tblGrid>
      <w:tr w:rsidR="00493558" w:rsidRPr="00493558" w14:paraId="207BBFA0" w14:textId="77777777" w:rsidTr="002F4F3E">
        <w:trPr>
          <w:trHeight w:val="131"/>
        </w:trPr>
        <w:tc>
          <w:tcPr>
            <w:tcW w:w="10019" w:type="dxa"/>
            <w:gridSpan w:val="3"/>
            <w:vAlign w:val="center"/>
          </w:tcPr>
          <w:p w14:paraId="5F42CB3D" w14:textId="7BA2E4BE" w:rsidR="00493558" w:rsidRPr="00426940" w:rsidRDefault="00493558" w:rsidP="00426940">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00"/>
              <w:jc w:val="center"/>
              <w:rPr>
                <w:rFonts w:eastAsia="Times New Roman"/>
                <w:b/>
                <w:bdr w:val="none" w:sz="0" w:space="0" w:color="auto"/>
                <w:lang w:val="lt-LT" w:eastAsia="lt-LT"/>
              </w:rPr>
            </w:pPr>
            <w:r w:rsidRPr="00426940">
              <w:rPr>
                <w:rFonts w:eastAsia="Times New Roman"/>
                <w:b/>
                <w:bdr w:val="none" w:sz="0" w:space="0" w:color="auto"/>
                <w:lang w:val="lt-LT" w:eastAsia="lt-LT"/>
              </w:rPr>
              <w:t>ŠALIŲ REKVIZITAI</w:t>
            </w:r>
          </w:p>
        </w:tc>
      </w:tr>
      <w:tr w:rsidR="00493558" w:rsidRPr="00493558" w14:paraId="76620D9C" w14:textId="77777777" w:rsidTr="002F4F3E">
        <w:trPr>
          <w:trHeight w:val="131"/>
        </w:trPr>
        <w:tc>
          <w:tcPr>
            <w:tcW w:w="4253" w:type="dxa"/>
            <w:vAlign w:val="center"/>
          </w:tcPr>
          <w:tbl>
            <w:tblPr>
              <w:tblpPr w:leftFromText="180" w:rightFromText="180" w:vertAnchor="text" w:horzAnchor="margin" w:tblpY="38"/>
              <w:tblOverlap w:val="never"/>
              <w:tblW w:w="9498" w:type="dxa"/>
              <w:tblLayout w:type="fixed"/>
              <w:tblLook w:val="01E0" w:firstRow="1" w:lastRow="1" w:firstColumn="1" w:lastColumn="1" w:noHBand="0" w:noVBand="0"/>
            </w:tblPr>
            <w:tblGrid>
              <w:gridCol w:w="4573"/>
              <w:gridCol w:w="731"/>
              <w:gridCol w:w="4194"/>
            </w:tblGrid>
            <w:tr w:rsidR="00426940" w:rsidRPr="00C50E47" w14:paraId="58A0CA68" w14:textId="77777777" w:rsidTr="007B2C4F">
              <w:trPr>
                <w:trHeight w:val="125"/>
              </w:trPr>
              <w:tc>
                <w:tcPr>
                  <w:tcW w:w="4573" w:type="dxa"/>
                </w:tcPr>
                <w:p w14:paraId="2C73740B" w14:textId="77777777" w:rsidR="00426940" w:rsidRPr="009A1B42" w:rsidRDefault="00426940" w:rsidP="00426940">
                  <w:pPr>
                    <w:ind w:right="-98"/>
                    <w:rPr>
                      <w:rFonts w:eastAsia="Calibri"/>
                      <w:b/>
                      <w:bCs/>
                      <w:spacing w:val="-7"/>
                      <w:lang w:val="lt-LT"/>
                    </w:rPr>
                  </w:pPr>
                  <w:r w:rsidRPr="009A1B42">
                    <w:rPr>
                      <w:rFonts w:eastAsia="Calibri"/>
                      <w:b/>
                      <w:bCs/>
                      <w:spacing w:val="-7"/>
                      <w:lang w:val="lt-LT"/>
                    </w:rPr>
                    <w:t>UŽSAKOVAS</w:t>
                  </w:r>
                </w:p>
                <w:p w14:paraId="643795E6" w14:textId="77777777" w:rsidR="00426940" w:rsidRPr="009A1B42" w:rsidRDefault="00426940" w:rsidP="00426940">
                  <w:pPr>
                    <w:ind w:right="-98"/>
                    <w:rPr>
                      <w:rFonts w:eastAsia="Calibri"/>
                      <w:b/>
                      <w:bCs/>
                      <w:spacing w:val="-7"/>
                      <w:lang w:val="lt-LT"/>
                    </w:rPr>
                  </w:pPr>
                  <w:r w:rsidRPr="009A1B42">
                    <w:rPr>
                      <w:rFonts w:eastAsia="Calibri"/>
                      <w:b/>
                      <w:bCs/>
                      <w:spacing w:val="-7"/>
                      <w:lang w:val="lt-LT"/>
                    </w:rPr>
                    <w:t>Kauno rajono savivaldybės administracija</w:t>
                  </w:r>
                </w:p>
                <w:p w14:paraId="437E7278" w14:textId="0AC54014" w:rsidR="00426940" w:rsidRPr="009A1B42" w:rsidRDefault="00426940" w:rsidP="00426940">
                  <w:pPr>
                    <w:ind w:right="-98"/>
                    <w:rPr>
                      <w:rFonts w:eastAsia="Calibri"/>
                      <w:spacing w:val="-5"/>
                      <w:lang w:val="lt-LT"/>
                    </w:rPr>
                  </w:pPr>
                  <w:r w:rsidRPr="009A1B42">
                    <w:rPr>
                      <w:rFonts w:eastAsia="Calibri"/>
                      <w:spacing w:val="-5"/>
                      <w:lang w:val="lt-LT"/>
                    </w:rPr>
                    <w:t>Savanorių pr. 371, 49</w:t>
                  </w:r>
                  <w:r>
                    <w:rPr>
                      <w:rFonts w:eastAsia="Calibri"/>
                      <w:spacing w:val="-5"/>
                      <w:lang w:val="lt-LT"/>
                    </w:rPr>
                    <w:t>386</w:t>
                  </w:r>
                  <w:r w:rsidRPr="009A1B42">
                    <w:rPr>
                      <w:rFonts w:eastAsia="Calibri"/>
                      <w:spacing w:val="-5"/>
                      <w:lang w:val="lt-LT"/>
                    </w:rPr>
                    <w:t xml:space="preserve"> Kaunas</w:t>
                  </w:r>
                </w:p>
                <w:p w14:paraId="64FA3E3B" w14:textId="77777777" w:rsidR="00426940" w:rsidRPr="009A1B42" w:rsidRDefault="00426940" w:rsidP="00426940">
                  <w:pPr>
                    <w:ind w:right="-98"/>
                    <w:rPr>
                      <w:rFonts w:eastAsia="Calibri"/>
                      <w:spacing w:val="-5"/>
                      <w:lang w:val="lt-LT"/>
                    </w:rPr>
                  </w:pPr>
                  <w:r w:rsidRPr="009A1B42">
                    <w:rPr>
                      <w:rFonts w:eastAsia="Calibri"/>
                      <w:spacing w:val="-5"/>
                      <w:lang w:val="lt-LT"/>
                    </w:rPr>
                    <w:t xml:space="preserve">Įstaigos kodas 188756386                </w:t>
                  </w:r>
                </w:p>
                <w:p w14:paraId="6F325910" w14:textId="77777777" w:rsidR="00426940" w:rsidRPr="009A1B42" w:rsidRDefault="00426940" w:rsidP="00426940">
                  <w:pPr>
                    <w:ind w:right="-98"/>
                    <w:rPr>
                      <w:rFonts w:eastAsia="Calibri"/>
                      <w:spacing w:val="-5"/>
                      <w:lang w:val="lt-LT"/>
                    </w:rPr>
                  </w:pPr>
                  <w:r w:rsidRPr="009A1B42">
                    <w:rPr>
                      <w:rFonts w:eastAsia="Calibri"/>
                      <w:spacing w:val="-5"/>
                      <w:lang w:val="lt-LT"/>
                    </w:rPr>
                    <w:lastRenderedPageBreak/>
                    <w:t>A. s. LT914010042503135057</w:t>
                  </w:r>
                </w:p>
                <w:p w14:paraId="798FAFC6" w14:textId="77777777" w:rsidR="00426940" w:rsidRPr="009A1B42" w:rsidRDefault="00426940" w:rsidP="00426940">
                  <w:pPr>
                    <w:rPr>
                      <w:rFonts w:eastAsia="Times New Roman"/>
                      <w:lang w:val="lt-LT"/>
                    </w:rPr>
                  </w:pPr>
                  <w:proofErr w:type="spellStart"/>
                  <w:r w:rsidRPr="009A1B42">
                    <w:rPr>
                      <w:rFonts w:eastAsia="Times New Roman"/>
                      <w:lang w:val="lt-LT"/>
                    </w:rPr>
                    <w:t>Luminor</w:t>
                  </w:r>
                  <w:proofErr w:type="spellEnd"/>
                  <w:r w:rsidRPr="009A1B42">
                    <w:rPr>
                      <w:rFonts w:eastAsia="Times New Roman"/>
                      <w:lang w:val="lt-LT"/>
                    </w:rPr>
                    <w:t xml:space="preserve"> Bank AS Lietuvos skyrius</w:t>
                  </w:r>
                </w:p>
                <w:p w14:paraId="18572D9A" w14:textId="77777777" w:rsidR="00426940" w:rsidRPr="009A1B42" w:rsidRDefault="00426940" w:rsidP="00426940">
                  <w:pPr>
                    <w:ind w:right="-98"/>
                    <w:rPr>
                      <w:rFonts w:eastAsia="Calibri"/>
                      <w:spacing w:val="-5"/>
                      <w:lang w:val="lt-LT"/>
                    </w:rPr>
                  </w:pPr>
                  <w:r w:rsidRPr="009A1B42">
                    <w:rPr>
                      <w:rFonts w:eastAsia="Calibri"/>
                      <w:spacing w:val="-5"/>
                      <w:lang w:val="lt-LT"/>
                    </w:rPr>
                    <w:t>Banko kodas 40100</w:t>
                  </w:r>
                </w:p>
                <w:p w14:paraId="637D2B5C" w14:textId="08E66D55" w:rsidR="00426940" w:rsidRPr="009A1B42" w:rsidRDefault="00426940" w:rsidP="00426940">
                  <w:pPr>
                    <w:ind w:right="-98"/>
                    <w:rPr>
                      <w:rFonts w:eastAsia="Calibri"/>
                      <w:spacing w:val="-5"/>
                      <w:lang w:val="lt-LT"/>
                    </w:rPr>
                  </w:pPr>
                  <w:r w:rsidRPr="009A1B42">
                    <w:rPr>
                      <w:rFonts w:eastAsia="Calibri"/>
                      <w:spacing w:val="-5"/>
                      <w:lang w:val="lt-LT"/>
                    </w:rPr>
                    <w:t xml:space="preserve">Tel. </w:t>
                  </w:r>
                  <w:r>
                    <w:rPr>
                      <w:rFonts w:eastAsia="Calibri"/>
                      <w:spacing w:val="-5"/>
                      <w:lang w:val="lt-LT"/>
                    </w:rPr>
                    <w:t>(+370</w:t>
                  </w:r>
                  <w:r w:rsidRPr="009A1B42">
                    <w:rPr>
                      <w:rFonts w:eastAsia="Calibri"/>
                      <w:spacing w:val="-5"/>
                      <w:lang w:val="lt-LT"/>
                    </w:rPr>
                    <w:t xml:space="preserve"> 37) 30 55 03</w:t>
                  </w:r>
                </w:p>
                <w:p w14:paraId="53F54E06" w14:textId="77777777" w:rsidR="00426940" w:rsidRPr="009A1B42" w:rsidRDefault="00426940" w:rsidP="00426940">
                  <w:pPr>
                    <w:ind w:right="-98"/>
                    <w:rPr>
                      <w:rFonts w:eastAsia="Calibri"/>
                      <w:spacing w:val="-5"/>
                      <w:lang w:val="lt-LT"/>
                    </w:rPr>
                  </w:pPr>
                  <w:r w:rsidRPr="009A1B42">
                    <w:rPr>
                      <w:rFonts w:eastAsia="Calibri"/>
                      <w:spacing w:val="-5"/>
                      <w:lang w:val="lt-LT"/>
                    </w:rPr>
                    <w:t xml:space="preserve">El. p. </w:t>
                  </w:r>
                  <w:r w:rsidRPr="009A1B42">
                    <w:rPr>
                      <w:rStyle w:val="Hipersaitas"/>
                      <w:u w:val="none"/>
                      <w:lang w:val="lt-LT"/>
                    </w:rPr>
                    <w:t>info@krs.lt</w:t>
                  </w:r>
                </w:p>
                <w:p w14:paraId="04BF21B6" w14:textId="77777777" w:rsidR="00426940" w:rsidRPr="009A1B42" w:rsidRDefault="00426940" w:rsidP="00426940">
                  <w:pPr>
                    <w:ind w:right="-98"/>
                    <w:rPr>
                      <w:rFonts w:eastAsia="Calibri"/>
                      <w:spacing w:val="-7"/>
                      <w:lang w:val="lt-LT"/>
                    </w:rPr>
                  </w:pPr>
                </w:p>
                <w:p w14:paraId="337CFB51" w14:textId="77777777" w:rsidR="00426940" w:rsidRPr="009A1B42" w:rsidRDefault="00426940" w:rsidP="00426940">
                  <w:pPr>
                    <w:suppressAutoHyphens/>
                    <w:autoSpaceDN w:val="0"/>
                    <w:textAlignment w:val="baseline"/>
                    <w:rPr>
                      <w:rFonts w:eastAsia="Times New Roman"/>
                      <w:lang w:val="lt-LT"/>
                    </w:rPr>
                  </w:pPr>
                  <w:r w:rsidRPr="009A1B42">
                    <w:rPr>
                      <w:rFonts w:eastAsia="Times New Roman"/>
                      <w:lang w:val="lt-LT"/>
                    </w:rPr>
                    <w:t>Administracijos direktorius</w:t>
                  </w:r>
                </w:p>
                <w:p w14:paraId="5CC20EBE" w14:textId="33BB1689" w:rsidR="00426940" w:rsidRPr="009A1B42" w:rsidRDefault="00426940" w:rsidP="00426940">
                  <w:pPr>
                    <w:suppressAutoHyphens/>
                    <w:autoSpaceDN w:val="0"/>
                    <w:textAlignment w:val="baseline"/>
                    <w:rPr>
                      <w:rFonts w:eastAsia="Times New Roman"/>
                      <w:lang w:val="lt-LT"/>
                    </w:rPr>
                  </w:pPr>
                  <w:r>
                    <w:rPr>
                      <w:rFonts w:eastAsia="Times New Roman"/>
                      <w:lang w:val="lt-LT"/>
                    </w:rPr>
                    <w:t>Mantas Rikteris</w:t>
                  </w:r>
                  <w:r w:rsidRPr="009A1B42">
                    <w:rPr>
                      <w:rFonts w:eastAsia="Calibri"/>
                      <w:lang w:val="lt-LT"/>
                    </w:rPr>
                    <w:t xml:space="preserve"> </w:t>
                  </w:r>
                </w:p>
              </w:tc>
              <w:tc>
                <w:tcPr>
                  <w:tcW w:w="731" w:type="dxa"/>
                </w:tcPr>
                <w:p w14:paraId="1BBC7155" w14:textId="77777777" w:rsidR="00426940" w:rsidRPr="009A1B42" w:rsidRDefault="00426940" w:rsidP="00426940">
                  <w:pPr>
                    <w:widowControl w:val="0"/>
                    <w:tabs>
                      <w:tab w:val="left" w:pos="648"/>
                    </w:tabs>
                    <w:autoSpaceDE w:val="0"/>
                    <w:autoSpaceDN w:val="0"/>
                    <w:adjustRightInd w:val="0"/>
                    <w:rPr>
                      <w:rFonts w:eastAsia="Times New Roman"/>
                      <w:lang w:val="lt-LT"/>
                    </w:rPr>
                  </w:pPr>
                </w:p>
              </w:tc>
              <w:tc>
                <w:tcPr>
                  <w:tcW w:w="4194" w:type="dxa"/>
                </w:tcPr>
                <w:p w14:paraId="27548958" w14:textId="77777777" w:rsidR="00426940" w:rsidRPr="009A1B42" w:rsidRDefault="00426940" w:rsidP="00426940">
                  <w:pPr>
                    <w:suppressAutoHyphens/>
                    <w:autoSpaceDN w:val="0"/>
                    <w:textAlignment w:val="baseline"/>
                    <w:rPr>
                      <w:rFonts w:eastAsia="Times New Roman"/>
                      <w:b/>
                      <w:bCs/>
                      <w:lang w:val="lt-LT"/>
                    </w:rPr>
                  </w:pPr>
                  <w:r w:rsidRPr="009A1B42">
                    <w:rPr>
                      <w:rFonts w:eastAsia="Times New Roman"/>
                      <w:b/>
                      <w:bCs/>
                      <w:lang w:val="lt-LT"/>
                    </w:rPr>
                    <w:t>RANGOVAS</w:t>
                  </w:r>
                </w:p>
                <w:p w14:paraId="7125C909" w14:textId="77777777" w:rsidR="00426940" w:rsidRPr="009A1B42" w:rsidRDefault="00426940" w:rsidP="00426940">
                  <w:pPr>
                    <w:jc w:val="both"/>
                    <w:rPr>
                      <w:b/>
                      <w:bCs/>
                      <w:lang w:val="lt-LT"/>
                    </w:rPr>
                  </w:pPr>
                  <w:r w:rsidRPr="009A1B42">
                    <w:rPr>
                      <w:b/>
                      <w:bCs/>
                      <w:lang w:val="lt-LT"/>
                    </w:rPr>
                    <w:t>[...]</w:t>
                  </w:r>
                </w:p>
                <w:p w14:paraId="519E56D4" w14:textId="77777777" w:rsidR="00426940" w:rsidRPr="009A1B42" w:rsidRDefault="00426940" w:rsidP="00426940">
                  <w:pPr>
                    <w:jc w:val="both"/>
                    <w:rPr>
                      <w:lang w:val="lt-LT"/>
                    </w:rPr>
                  </w:pPr>
                  <w:r w:rsidRPr="009A1B42">
                    <w:rPr>
                      <w:lang w:val="lt-LT"/>
                    </w:rPr>
                    <w:t>Adresas [...]</w:t>
                  </w:r>
                </w:p>
                <w:p w14:paraId="4275E6E5" w14:textId="77777777" w:rsidR="00426940" w:rsidRPr="009A1B42" w:rsidRDefault="00426940" w:rsidP="00426940">
                  <w:pPr>
                    <w:jc w:val="both"/>
                    <w:rPr>
                      <w:lang w:val="lt-LT"/>
                    </w:rPr>
                  </w:pPr>
                  <w:r w:rsidRPr="009A1B42">
                    <w:rPr>
                      <w:lang w:val="lt-LT"/>
                    </w:rPr>
                    <w:t>Juridinio asmens kodas [...]</w:t>
                  </w:r>
                </w:p>
                <w:p w14:paraId="4027BDE7" w14:textId="77777777" w:rsidR="00426940" w:rsidRPr="009A1B42" w:rsidRDefault="00426940" w:rsidP="00426940">
                  <w:pPr>
                    <w:jc w:val="both"/>
                    <w:rPr>
                      <w:lang w:val="lt-LT"/>
                    </w:rPr>
                  </w:pPr>
                  <w:r w:rsidRPr="009A1B42">
                    <w:rPr>
                      <w:bCs/>
                      <w:lang w:val="lt-LT"/>
                    </w:rPr>
                    <w:lastRenderedPageBreak/>
                    <w:t>PVM mok. kodas</w:t>
                  </w:r>
                  <w:r w:rsidRPr="009A1B42">
                    <w:rPr>
                      <w:lang w:val="lt-LT"/>
                    </w:rPr>
                    <w:t xml:space="preserve"> [...]</w:t>
                  </w:r>
                </w:p>
                <w:p w14:paraId="4FAD112C" w14:textId="77777777" w:rsidR="00426940" w:rsidRPr="009A1B42" w:rsidRDefault="00426940" w:rsidP="00426940">
                  <w:pPr>
                    <w:jc w:val="both"/>
                    <w:rPr>
                      <w:lang w:val="lt-LT"/>
                    </w:rPr>
                  </w:pPr>
                  <w:r w:rsidRPr="009A1B42">
                    <w:rPr>
                      <w:bCs/>
                      <w:lang w:val="lt-LT"/>
                    </w:rPr>
                    <w:t xml:space="preserve">A. s. Nr. </w:t>
                  </w:r>
                  <w:r w:rsidRPr="009A1B42">
                    <w:rPr>
                      <w:lang w:val="lt-LT"/>
                    </w:rPr>
                    <w:t>[...]</w:t>
                  </w:r>
                </w:p>
                <w:p w14:paraId="3D789F0C" w14:textId="77777777" w:rsidR="00426940" w:rsidRPr="009A1B42" w:rsidRDefault="00426940" w:rsidP="00426940">
                  <w:pPr>
                    <w:jc w:val="both"/>
                    <w:rPr>
                      <w:lang w:val="lt-LT"/>
                    </w:rPr>
                  </w:pPr>
                  <w:r w:rsidRPr="009A1B42">
                    <w:rPr>
                      <w:bCs/>
                      <w:lang w:val="lt-LT"/>
                    </w:rPr>
                    <w:t>Bankas</w:t>
                  </w:r>
                  <w:r w:rsidRPr="009A1B42">
                    <w:rPr>
                      <w:lang w:val="lt-LT"/>
                    </w:rPr>
                    <w:t xml:space="preserve"> [...], </w:t>
                  </w:r>
                </w:p>
                <w:p w14:paraId="577A75EF" w14:textId="77777777" w:rsidR="00426940" w:rsidRPr="009A1B42" w:rsidRDefault="00426940" w:rsidP="00426940">
                  <w:pPr>
                    <w:jc w:val="both"/>
                    <w:rPr>
                      <w:lang w:val="lt-LT"/>
                    </w:rPr>
                  </w:pPr>
                  <w:r w:rsidRPr="009A1B42">
                    <w:rPr>
                      <w:lang w:val="lt-LT"/>
                    </w:rPr>
                    <w:t>Banko kodas [...]</w:t>
                  </w:r>
                </w:p>
                <w:p w14:paraId="100B4538" w14:textId="77777777" w:rsidR="00426940" w:rsidRPr="009A1B42" w:rsidRDefault="00426940" w:rsidP="00426940">
                  <w:pPr>
                    <w:jc w:val="both"/>
                    <w:rPr>
                      <w:lang w:val="lt-LT"/>
                    </w:rPr>
                  </w:pPr>
                  <w:r w:rsidRPr="009A1B42">
                    <w:rPr>
                      <w:bCs/>
                      <w:lang w:val="lt-LT"/>
                    </w:rPr>
                    <w:t xml:space="preserve">Tel. </w:t>
                  </w:r>
                  <w:r w:rsidRPr="009A1B42">
                    <w:rPr>
                      <w:lang w:val="lt-LT"/>
                    </w:rPr>
                    <w:t>[...]</w:t>
                  </w:r>
                </w:p>
                <w:p w14:paraId="1B6B1E55" w14:textId="77777777" w:rsidR="00426940" w:rsidRPr="009A1B42" w:rsidRDefault="00426940" w:rsidP="00426940">
                  <w:pPr>
                    <w:jc w:val="both"/>
                    <w:rPr>
                      <w:lang w:val="lt-LT"/>
                    </w:rPr>
                  </w:pPr>
                  <w:r w:rsidRPr="009A1B42">
                    <w:rPr>
                      <w:bCs/>
                      <w:lang w:val="lt-LT"/>
                    </w:rPr>
                    <w:t>El. paštas</w:t>
                  </w:r>
                  <w:r w:rsidRPr="009A1B42">
                    <w:rPr>
                      <w:lang w:val="lt-LT"/>
                    </w:rPr>
                    <w:t xml:space="preserve"> [...]</w:t>
                  </w:r>
                </w:p>
                <w:p w14:paraId="77776410" w14:textId="77777777" w:rsidR="00426940" w:rsidRPr="009A1B42" w:rsidRDefault="00426940" w:rsidP="00426940">
                  <w:pPr>
                    <w:jc w:val="both"/>
                    <w:rPr>
                      <w:bCs/>
                      <w:lang w:val="lt-LT"/>
                    </w:rPr>
                  </w:pPr>
                </w:p>
                <w:p w14:paraId="3A46BB11" w14:textId="77777777" w:rsidR="00426940" w:rsidRPr="009A1B42" w:rsidRDefault="00426940" w:rsidP="00426940">
                  <w:pPr>
                    <w:jc w:val="both"/>
                    <w:rPr>
                      <w:bCs/>
                      <w:lang w:val="lt-LT"/>
                    </w:rPr>
                  </w:pPr>
                  <w:r w:rsidRPr="009A1B42">
                    <w:rPr>
                      <w:bCs/>
                      <w:lang w:val="lt-LT"/>
                    </w:rPr>
                    <w:t>[Direktorius]</w:t>
                  </w:r>
                </w:p>
                <w:p w14:paraId="46833B64" w14:textId="77777777" w:rsidR="00426940" w:rsidRPr="009A1B42" w:rsidRDefault="00426940" w:rsidP="00426940">
                  <w:pPr>
                    <w:jc w:val="both"/>
                    <w:rPr>
                      <w:bCs/>
                      <w:lang w:val="lt-LT"/>
                    </w:rPr>
                  </w:pPr>
                  <w:r w:rsidRPr="009A1B42">
                    <w:rPr>
                      <w:bCs/>
                      <w:lang w:val="lt-LT"/>
                    </w:rPr>
                    <w:t>[......]</w:t>
                  </w:r>
                </w:p>
                <w:p w14:paraId="338A385B" w14:textId="77777777" w:rsidR="00426940" w:rsidRPr="009A1B42" w:rsidRDefault="00426940" w:rsidP="00426940">
                  <w:pPr>
                    <w:suppressAutoHyphens/>
                    <w:autoSpaceDN w:val="0"/>
                    <w:textAlignment w:val="baseline"/>
                    <w:rPr>
                      <w:rFonts w:eastAsia="Times New Roman"/>
                      <w:b/>
                      <w:bCs/>
                      <w:lang w:val="lt-LT"/>
                    </w:rPr>
                  </w:pPr>
                </w:p>
              </w:tc>
            </w:tr>
          </w:tbl>
          <w:p w14:paraId="46731625" w14:textId="6186C601"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hanging="77"/>
              <w:rPr>
                <w:rFonts w:eastAsia="Calibri"/>
                <w:b/>
                <w:color w:val="000000" w:themeColor="text1"/>
                <w:bdr w:val="none" w:sz="0" w:space="0" w:color="auto"/>
                <w:lang w:val="lt-LT"/>
              </w:rPr>
            </w:pPr>
          </w:p>
        </w:tc>
        <w:tc>
          <w:tcPr>
            <w:tcW w:w="360" w:type="dxa"/>
          </w:tcPr>
          <w:p w14:paraId="48256C0C" w14:textId="77777777"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6" w:type="dxa"/>
            <w:vAlign w:val="center"/>
          </w:tcPr>
          <w:p w14:paraId="5EAEE3B2" w14:textId="7FAB1663"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left="-10" w:right="463"/>
              <w:rPr>
                <w:rFonts w:eastAsia="Calibri"/>
                <w:b/>
                <w:color w:val="000000" w:themeColor="text1"/>
                <w:bdr w:val="none" w:sz="0" w:space="0" w:color="auto"/>
                <w:lang w:val="lt-LT"/>
              </w:rPr>
            </w:pPr>
          </w:p>
        </w:tc>
      </w:tr>
      <w:tr w:rsidR="002F4F3E" w:rsidRPr="002F4F3E" w14:paraId="2D0BE472" w14:textId="77777777" w:rsidTr="002F4F3E">
        <w:trPr>
          <w:trHeight w:val="117"/>
        </w:trPr>
        <w:tc>
          <w:tcPr>
            <w:tcW w:w="4296" w:type="dxa"/>
          </w:tcPr>
          <w:p w14:paraId="0C3BB43C" w14:textId="77777777"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364" w:type="dxa"/>
          </w:tcPr>
          <w:p w14:paraId="697E2C0C" w14:textId="77777777"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5461" w:type="dxa"/>
          </w:tcPr>
          <w:p w14:paraId="0EE2C77E" w14:textId="0A66FFE4"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r>
    </w:tbl>
    <w:p w14:paraId="612AC00F" w14:textId="070E76BF" w:rsidR="006640F3" w:rsidRPr="000E4344" w:rsidRDefault="006640F3" w:rsidP="0021177D">
      <w:pPr>
        <w:pStyle w:val="Body2"/>
        <w:rPr>
          <w:lang w:val="lt-LT"/>
        </w:rPr>
      </w:pPr>
    </w:p>
    <w:sectPr w:rsidR="006640F3" w:rsidRPr="000E4344" w:rsidSect="00C96A92">
      <w:footerReference w:type="default" r:id="rId8"/>
      <w:pgSz w:w="11900" w:h="16840"/>
      <w:pgMar w:top="1135" w:right="701"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45DC" w14:textId="77777777" w:rsidR="00471E5A" w:rsidRDefault="00471E5A">
      <w:r>
        <w:separator/>
      </w:r>
    </w:p>
  </w:endnote>
  <w:endnote w:type="continuationSeparator" w:id="0">
    <w:p w14:paraId="248E95BA" w14:textId="77777777" w:rsidR="00471E5A" w:rsidRDefault="0047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00000001"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66B4" w14:textId="77777777" w:rsidR="00471E5A" w:rsidRDefault="00471E5A">
      <w:r>
        <w:separator/>
      </w:r>
    </w:p>
  </w:footnote>
  <w:footnote w:type="continuationSeparator" w:id="0">
    <w:p w14:paraId="3A559CFF" w14:textId="77777777" w:rsidR="00471E5A" w:rsidRDefault="00471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4819A2"/>
    <w:multiLevelType w:val="hybridMultilevel"/>
    <w:tmpl w:val="96524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3"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6691550">
    <w:abstractNumId w:val="2"/>
  </w:num>
  <w:num w:numId="2" w16cid:durableId="660739158">
    <w:abstractNumId w:val="4"/>
  </w:num>
  <w:num w:numId="3" w16cid:durableId="19749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7"/>
  </w:num>
  <w:num w:numId="5" w16cid:durableId="94447905">
    <w:abstractNumId w:val="1"/>
  </w:num>
  <w:num w:numId="6" w16cid:durableId="998538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3"/>
  </w:num>
  <w:num w:numId="8" w16cid:durableId="1919292402">
    <w:abstractNumId w:val="12"/>
  </w:num>
  <w:num w:numId="9" w16cid:durableId="1373992266">
    <w:abstractNumId w:val="8"/>
  </w:num>
  <w:num w:numId="10" w16cid:durableId="1990593418">
    <w:abstractNumId w:val="5"/>
  </w:num>
  <w:num w:numId="11" w16cid:durableId="295648260">
    <w:abstractNumId w:val="9"/>
  </w:num>
  <w:num w:numId="12" w16cid:durableId="751976517">
    <w:abstractNumId w:val="0"/>
  </w:num>
  <w:num w:numId="13" w16cid:durableId="1707219578">
    <w:abstractNumId w:val="1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1"/>
  </w:num>
  <w:num w:numId="15" w16cid:durableId="801458442">
    <w:abstractNumId w:val="6"/>
  </w:num>
  <w:num w:numId="16" w16cid:durableId="67240723">
    <w:abstractNumId w:val="1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16cid:durableId="2082366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B6C"/>
    <w:rsid w:val="00011976"/>
    <w:rsid w:val="00013F1E"/>
    <w:rsid w:val="00022032"/>
    <w:rsid w:val="00023937"/>
    <w:rsid w:val="00034D43"/>
    <w:rsid w:val="00035A93"/>
    <w:rsid w:val="00035E0B"/>
    <w:rsid w:val="000374DA"/>
    <w:rsid w:val="00043A72"/>
    <w:rsid w:val="00046C59"/>
    <w:rsid w:val="000508F7"/>
    <w:rsid w:val="00050D21"/>
    <w:rsid w:val="00055032"/>
    <w:rsid w:val="000552BF"/>
    <w:rsid w:val="000565D6"/>
    <w:rsid w:val="00056A49"/>
    <w:rsid w:val="0006257A"/>
    <w:rsid w:val="00070DDE"/>
    <w:rsid w:val="00080A91"/>
    <w:rsid w:val="00084FA1"/>
    <w:rsid w:val="000866CF"/>
    <w:rsid w:val="00090873"/>
    <w:rsid w:val="00096AA4"/>
    <w:rsid w:val="000A155E"/>
    <w:rsid w:val="000A5F2E"/>
    <w:rsid w:val="000A5FB6"/>
    <w:rsid w:val="000A7ABF"/>
    <w:rsid w:val="000B139E"/>
    <w:rsid w:val="000B7893"/>
    <w:rsid w:val="000C0FD6"/>
    <w:rsid w:val="000C5A66"/>
    <w:rsid w:val="000C608B"/>
    <w:rsid w:val="000D773B"/>
    <w:rsid w:val="000E4344"/>
    <w:rsid w:val="000F090C"/>
    <w:rsid w:val="000F2CEC"/>
    <w:rsid w:val="000F314F"/>
    <w:rsid w:val="000F36BE"/>
    <w:rsid w:val="000F53AD"/>
    <w:rsid w:val="000F5D17"/>
    <w:rsid w:val="000F5F2B"/>
    <w:rsid w:val="00100A45"/>
    <w:rsid w:val="00100ED6"/>
    <w:rsid w:val="00103FEE"/>
    <w:rsid w:val="001069C9"/>
    <w:rsid w:val="00106FC8"/>
    <w:rsid w:val="0011291F"/>
    <w:rsid w:val="001130CC"/>
    <w:rsid w:val="00113B2D"/>
    <w:rsid w:val="00116EDA"/>
    <w:rsid w:val="00121439"/>
    <w:rsid w:val="001228D6"/>
    <w:rsid w:val="001236A0"/>
    <w:rsid w:val="00131D82"/>
    <w:rsid w:val="0013384E"/>
    <w:rsid w:val="00135CC8"/>
    <w:rsid w:val="00136C8A"/>
    <w:rsid w:val="00142375"/>
    <w:rsid w:val="00142AB8"/>
    <w:rsid w:val="0014451B"/>
    <w:rsid w:val="00145588"/>
    <w:rsid w:val="001474F9"/>
    <w:rsid w:val="001533CB"/>
    <w:rsid w:val="00162ED2"/>
    <w:rsid w:val="00172D22"/>
    <w:rsid w:val="00177F02"/>
    <w:rsid w:val="001833FD"/>
    <w:rsid w:val="00184A1B"/>
    <w:rsid w:val="00192551"/>
    <w:rsid w:val="001A0B3C"/>
    <w:rsid w:val="001A365F"/>
    <w:rsid w:val="001A4674"/>
    <w:rsid w:val="001A5B89"/>
    <w:rsid w:val="001B1DAD"/>
    <w:rsid w:val="001B7BFE"/>
    <w:rsid w:val="001B7E04"/>
    <w:rsid w:val="001C04C9"/>
    <w:rsid w:val="001C523E"/>
    <w:rsid w:val="001C583F"/>
    <w:rsid w:val="001C7BE4"/>
    <w:rsid w:val="001D06CA"/>
    <w:rsid w:val="001D0CCC"/>
    <w:rsid w:val="001D3EB5"/>
    <w:rsid w:val="001D77B0"/>
    <w:rsid w:val="001E4741"/>
    <w:rsid w:val="001E48CA"/>
    <w:rsid w:val="001E4B92"/>
    <w:rsid w:val="001E570C"/>
    <w:rsid w:val="001F193B"/>
    <w:rsid w:val="001F2332"/>
    <w:rsid w:val="001F24DD"/>
    <w:rsid w:val="001F7F31"/>
    <w:rsid w:val="0021177D"/>
    <w:rsid w:val="00212A8A"/>
    <w:rsid w:val="0021398A"/>
    <w:rsid w:val="0021777E"/>
    <w:rsid w:val="00217C76"/>
    <w:rsid w:val="00220357"/>
    <w:rsid w:val="00220B9B"/>
    <w:rsid w:val="002212FD"/>
    <w:rsid w:val="00227F3F"/>
    <w:rsid w:val="00235EEA"/>
    <w:rsid w:val="00241A48"/>
    <w:rsid w:val="00245BF8"/>
    <w:rsid w:val="00257881"/>
    <w:rsid w:val="0027120A"/>
    <w:rsid w:val="00276FC2"/>
    <w:rsid w:val="0027773D"/>
    <w:rsid w:val="00282FF6"/>
    <w:rsid w:val="00283F28"/>
    <w:rsid w:val="00290E37"/>
    <w:rsid w:val="00291E5B"/>
    <w:rsid w:val="00292C08"/>
    <w:rsid w:val="00294784"/>
    <w:rsid w:val="0029792D"/>
    <w:rsid w:val="00297FF4"/>
    <w:rsid w:val="002A44F6"/>
    <w:rsid w:val="002B061F"/>
    <w:rsid w:val="002B0EE4"/>
    <w:rsid w:val="002B21FB"/>
    <w:rsid w:val="002B436C"/>
    <w:rsid w:val="002B4B45"/>
    <w:rsid w:val="002B5A89"/>
    <w:rsid w:val="002C33A9"/>
    <w:rsid w:val="002D007A"/>
    <w:rsid w:val="002D00BC"/>
    <w:rsid w:val="002D4438"/>
    <w:rsid w:val="002D4C3A"/>
    <w:rsid w:val="002D648C"/>
    <w:rsid w:val="002D7C1F"/>
    <w:rsid w:val="002D7D84"/>
    <w:rsid w:val="002E1AC6"/>
    <w:rsid w:val="002E341D"/>
    <w:rsid w:val="002E723A"/>
    <w:rsid w:val="002F0E8C"/>
    <w:rsid w:val="002F1C59"/>
    <w:rsid w:val="002F4F3E"/>
    <w:rsid w:val="003014B4"/>
    <w:rsid w:val="00306676"/>
    <w:rsid w:val="00313CA6"/>
    <w:rsid w:val="00315420"/>
    <w:rsid w:val="00315DD0"/>
    <w:rsid w:val="00316DD4"/>
    <w:rsid w:val="003179BF"/>
    <w:rsid w:val="00321585"/>
    <w:rsid w:val="0032308E"/>
    <w:rsid w:val="00326B5B"/>
    <w:rsid w:val="00327EEF"/>
    <w:rsid w:val="003342DD"/>
    <w:rsid w:val="003527FE"/>
    <w:rsid w:val="00353E3E"/>
    <w:rsid w:val="00354F04"/>
    <w:rsid w:val="00362BBE"/>
    <w:rsid w:val="003651C3"/>
    <w:rsid w:val="003727E0"/>
    <w:rsid w:val="00382014"/>
    <w:rsid w:val="003831FF"/>
    <w:rsid w:val="00384FDE"/>
    <w:rsid w:val="00386124"/>
    <w:rsid w:val="00390768"/>
    <w:rsid w:val="00393601"/>
    <w:rsid w:val="003959B0"/>
    <w:rsid w:val="003977F1"/>
    <w:rsid w:val="003A1085"/>
    <w:rsid w:val="003A29BF"/>
    <w:rsid w:val="003A4564"/>
    <w:rsid w:val="003B0F45"/>
    <w:rsid w:val="003B5099"/>
    <w:rsid w:val="003B7725"/>
    <w:rsid w:val="003C101E"/>
    <w:rsid w:val="003C2B5F"/>
    <w:rsid w:val="003D25CF"/>
    <w:rsid w:val="003D7EFF"/>
    <w:rsid w:val="003E1507"/>
    <w:rsid w:val="003E71CE"/>
    <w:rsid w:val="003F6F2F"/>
    <w:rsid w:val="004000DA"/>
    <w:rsid w:val="004020D4"/>
    <w:rsid w:val="00403D03"/>
    <w:rsid w:val="00404792"/>
    <w:rsid w:val="00405C1D"/>
    <w:rsid w:val="00410389"/>
    <w:rsid w:val="0041199E"/>
    <w:rsid w:val="004146F6"/>
    <w:rsid w:val="00423D07"/>
    <w:rsid w:val="00424BEC"/>
    <w:rsid w:val="00426940"/>
    <w:rsid w:val="004301CA"/>
    <w:rsid w:val="0043111E"/>
    <w:rsid w:val="0044112A"/>
    <w:rsid w:val="00442341"/>
    <w:rsid w:val="00442812"/>
    <w:rsid w:val="004456C8"/>
    <w:rsid w:val="004465F5"/>
    <w:rsid w:val="004517D7"/>
    <w:rsid w:val="00452B88"/>
    <w:rsid w:val="00461A96"/>
    <w:rsid w:val="004640FB"/>
    <w:rsid w:val="00471E3E"/>
    <w:rsid w:val="00471E5A"/>
    <w:rsid w:val="004732C0"/>
    <w:rsid w:val="0047360A"/>
    <w:rsid w:val="004748DB"/>
    <w:rsid w:val="00475434"/>
    <w:rsid w:val="00476B3F"/>
    <w:rsid w:val="004779B2"/>
    <w:rsid w:val="00482FF2"/>
    <w:rsid w:val="004858F8"/>
    <w:rsid w:val="00490194"/>
    <w:rsid w:val="00490EBF"/>
    <w:rsid w:val="00493558"/>
    <w:rsid w:val="004958F7"/>
    <w:rsid w:val="004974FF"/>
    <w:rsid w:val="004A13F5"/>
    <w:rsid w:val="004A1786"/>
    <w:rsid w:val="004A46D5"/>
    <w:rsid w:val="004B211F"/>
    <w:rsid w:val="004B47F0"/>
    <w:rsid w:val="004C292A"/>
    <w:rsid w:val="004C42EE"/>
    <w:rsid w:val="004C52C7"/>
    <w:rsid w:val="004D26DF"/>
    <w:rsid w:val="004D3A15"/>
    <w:rsid w:val="004D4A28"/>
    <w:rsid w:val="004D63D8"/>
    <w:rsid w:val="004E124F"/>
    <w:rsid w:val="004E25C2"/>
    <w:rsid w:val="004E3098"/>
    <w:rsid w:val="004E3826"/>
    <w:rsid w:val="004F2261"/>
    <w:rsid w:val="004F2622"/>
    <w:rsid w:val="004F666F"/>
    <w:rsid w:val="004F771B"/>
    <w:rsid w:val="00505D28"/>
    <w:rsid w:val="00506AF1"/>
    <w:rsid w:val="0050705B"/>
    <w:rsid w:val="0051098D"/>
    <w:rsid w:val="00515363"/>
    <w:rsid w:val="005206D0"/>
    <w:rsid w:val="00522DFC"/>
    <w:rsid w:val="00531621"/>
    <w:rsid w:val="00533745"/>
    <w:rsid w:val="00534264"/>
    <w:rsid w:val="00536DDB"/>
    <w:rsid w:val="005526CF"/>
    <w:rsid w:val="005558B0"/>
    <w:rsid w:val="00555DB6"/>
    <w:rsid w:val="00566293"/>
    <w:rsid w:val="00566C85"/>
    <w:rsid w:val="00567CD4"/>
    <w:rsid w:val="005774CC"/>
    <w:rsid w:val="00577E1C"/>
    <w:rsid w:val="005854C3"/>
    <w:rsid w:val="005977DC"/>
    <w:rsid w:val="005A2704"/>
    <w:rsid w:val="005A287D"/>
    <w:rsid w:val="005A4027"/>
    <w:rsid w:val="005B2E35"/>
    <w:rsid w:val="005B6CFF"/>
    <w:rsid w:val="005C0464"/>
    <w:rsid w:val="005C359B"/>
    <w:rsid w:val="005D0F67"/>
    <w:rsid w:val="005D4BE9"/>
    <w:rsid w:val="005D6871"/>
    <w:rsid w:val="005E0A00"/>
    <w:rsid w:val="005E3A08"/>
    <w:rsid w:val="005E4101"/>
    <w:rsid w:val="005F00FE"/>
    <w:rsid w:val="005F1225"/>
    <w:rsid w:val="005F21B6"/>
    <w:rsid w:val="005F6029"/>
    <w:rsid w:val="00603910"/>
    <w:rsid w:val="00611756"/>
    <w:rsid w:val="00611C19"/>
    <w:rsid w:val="00612F38"/>
    <w:rsid w:val="00615210"/>
    <w:rsid w:val="00617749"/>
    <w:rsid w:val="006202F0"/>
    <w:rsid w:val="00620645"/>
    <w:rsid w:val="006244CD"/>
    <w:rsid w:val="00624B7C"/>
    <w:rsid w:val="00625EF3"/>
    <w:rsid w:val="006262FB"/>
    <w:rsid w:val="0063309F"/>
    <w:rsid w:val="0063312F"/>
    <w:rsid w:val="00635344"/>
    <w:rsid w:val="00635AB9"/>
    <w:rsid w:val="0064083F"/>
    <w:rsid w:val="006456EB"/>
    <w:rsid w:val="00647868"/>
    <w:rsid w:val="006518FF"/>
    <w:rsid w:val="00657926"/>
    <w:rsid w:val="00657DC5"/>
    <w:rsid w:val="006629ED"/>
    <w:rsid w:val="00663F36"/>
    <w:rsid w:val="006640F3"/>
    <w:rsid w:val="0067089A"/>
    <w:rsid w:val="0067166A"/>
    <w:rsid w:val="00671ABA"/>
    <w:rsid w:val="006730AE"/>
    <w:rsid w:val="00680050"/>
    <w:rsid w:val="00681D31"/>
    <w:rsid w:val="00683A96"/>
    <w:rsid w:val="0068789E"/>
    <w:rsid w:val="00690F80"/>
    <w:rsid w:val="006A1021"/>
    <w:rsid w:val="006A33D3"/>
    <w:rsid w:val="006C0858"/>
    <w:rsid w:val="006C502D"/>
    <w:rsid w:val="006C6DDB"/>
    <w:rsid w:val="006D6F3C"/>
    <w:rsid w:val="006E3877"/>
    <w:rsid w:val="006E7E3C"/>
    <w:rsid w:val="006F15F4"/>
    <w:rsid w:val="006F26A0"/>
    <w:rsid w:val="006F2B24"/>
    <w:rsid w:val="006F6D56"/>
    <w:rsid w:val="006F7C2E"/>
    <w:rsid w:val="00703D74"/>
    <w:rsid w:val="00704009"/>
    <w:rsid w:val="00705542"/>
    <w:rsid w:val="0071015A"/>
    <w:rsid w:val="00714CC1"/>
    <w:rsid w:val="007214AD"/>
    <w:rsid w:val="00723361"/>
    <w:rsid w:val="00730A0B"/>
    <w:rsid w:val="00730B19"/>
    <w:rsid w:val="0073101F"/>
    <w:rsid w:val="00731767"/>
    <w:rsid w:val="00742501"/>
    <w:rsid w:val="007433C7"/>
    <w:rsid w:val="00743F44"/>
    <w:rsid w:val="00746D6E"/>
    <w:rsid w:val="00761168"/>
    <w:rsid w:val="00763E63"/>
    <w:rsid w:val="007659E7"/>
    <w:rsid w:val="00766F68"/>
    <w:rsid w:val="007731E6"/>
    <w:rsid w:val="0077488D"/>
    <w:rsid w:val="00774D3B"/>
    <w:rsid w:val="00776973"/>
    <w:rsid w:val="00777BE4"/>
    <w:rsid w:val="00777E16"/>
    <w:rsid w:val="00785097"/>
    <w:rsid w:val="00787247"/>
    <w:rsid w:val="007908A5"/>
    <w:rsid w:val="007931B3"/>
    <w:rsid w:val="007A3926"/>
    <w:rsid w:val="007A7765"/>
    <w:rsid w:val="007B2C4F"/>
    <w:rsid w:val="007C114E"/>
    <w:rsid w:val="007C2437"/>
    <w:rsid w:val="007D2ABA"/>
    <w:rsid w:val="007D567F"/>
    <w:rsid w:val="007D62D2"/>
    <w:rsid w:val="007E1B22"/>
    <w:rsid w:val="007E4AA6"/>
    <w:rsid w:val="00802911"/>
    <w:rsid w:val="00805E79"/>
    <w:rsid w:val="0081647B"/>
    <w:rsid w:val="00820683"/>
    <w:rsid w:val="0082071F"/>
    <w:rsid w:val="008306CC"/>
    <w:rsid w:val="00831D03"/>
    <w:rsid w:val="00837111"/>
    <w:rsid w:val="0083724D"/>
    <w:rsid w:val="00842804"/>
    <w:rsid w:val="00852DAC"/>
    <w:rsid w:val="008545FC"/>
    <w:rsid w:val="00855984"/>
    <w:rsid w:val="0086113B"/>
    <w:rsid w:val="00861DD3"/>
    <w:rsid w:val="00866AFF"/>
    <w:rsid w:val="00867797"/>
    <w:rsid w:val="008717B8"/>
    <w:rsid w:val="00872FFF"/>
    <w:rsid w:val="00876AF3"/>
    <w:rsid w:val="0088109C"/>
    <w:rsid w:val="00882FE5"/>
    <w:rsid w:val="008856D2"/>
    <w:rsid w:val="00890F04"/>
    <w:rsid w:val="0089238C"/>
    <w:rsid w:val="008A296D"/>
    <w:rsid w:val="008A2A63"/>
    <w:rsid w:val="008A5E35"/>
    <w:rsid w:val="008B001B"/>
    <w:rsid w:val="008B2686"/>
    <w:rsid w:val="008B2D04"/>
    <w:rsid w:val="008B7679"/>
    <w:rsid w:val="008C3EB5"/>
    <w:rsid w:val="008C42AB"/>
    <w:rsid w:val="008C4ED9"/>
    <w:rsid w:val="008D675B"/>
    <w:rsid w:val="008D749C"/>
    <w:rsid w:val="008E028E"/>
    <w:rsid w:val="008E2D57"/>
    <w:rsid w:val="008E6295"/>
    <w:rsid w:val="008F1D44"/>
    <w:rsid w:val="008F4463"/>
    <w:rsid w:val="008F4F0C"/>
    <w:rsid w:val="008F71DC"/>
    <w:rsid w:val="008F7FF4"/>
    <w:rsid w:val="00900C9B"/>
    <w:rsid w:val="00900EFC"/>
    <w:rsid w:val="00903346"/>
    <w:rsid w:val="0091151B"/>
    <w:rsid w:val="009154AB"/>
    <w:rsid w:val="00915583"/>
    <w:rsid w:val="00916F89"/>
    <w:rsid w:val="00921054"/>
    <w:rsid w:val="0092582C"/>
    <w:rsid w:val="00926DE1"/>
    <w:rsid w:val="00930EBE"/>
    <w:rsid w:val="0093498F"/>
    <w:rsid w:val="00942679"/>
    <w:rsid w:val="00945FEF"/>
    <w:rsid w:val="00947D74"/>
    <w:rsid w:val="00957E6B"/>
    <w:rsid w:val="00961A22"/>
    <w:rsid w:val="00962CD8"/>
    <w:rsid w:val="00964E8A"/>
    <w:rsid w:val="00975AE5"/>
    <w:rsid w:val="0098432E"/>
    <w:rsid w:val="009929FD"/>
    <w:rsid w:val="00992B87"/>
    <w:rsid w:val="009952DF"/>
    <w:rsid w:val="00996008"/>
    <w:rsid w:val="009A068B"/>
    <w:rsid w:val="009A2602"/>
    <w:rsid w:val="009A45AC"/>
    <w:rsid w:val="009B1686"/>
    <w:rsid w:val="009D0048"/>
    <w:rsid w:val="009D271E"/>
    <w:rsid w:val="009D3725"/>
    <w:rsid w:val="009D4363"/>
    <w:rsid w:val="009E091D"/>
    <w:rsid w:val="009E226B"/>
    <w:rsid w:val="009E2539"/>
    <w:rsid w:val="009E2B0F"/>
    <w:rsid w:val="009E65A3"/>
    <w:rsid w:val="009F0CAB"/>
    <w:rsid w:val="00A01FE8"/>
    <w:rsid w:val="00A03820"/>
    <w:rsid w:val="00A05EBC"/>
    <w:rsid w:val="00A1337D"/>
    <w:rsid w:val="00A15462"/>
    <w:rsid w:val="00A17191"/>
    <w:rsid w:val="00A21ACD"/>
    <w:rsid w:val="00A23E8C"/>
    <w:rsid w:val="00A25D1D"/>
    <w:rsid w:val="00A31F0F"/>
    <w:rsid w:val="00A37036"/>
    <w:rsid w:val="00A379EA"/>
    <w:rsid w:val="00A408DC"/>
    <w:rsid w:val="00A4312F"/>
    <w:rsid w:val="00A507F9"/>
    <w:rsid w:val="00A51EAF"/>
    <w:rsid w:val="00A56B6A"/>
    <w:rsid w:val="00A5757B"/>
    <w:rsid w:val="00A63183"/>
    <w:rsid w:val="00A671B6"/>
    <w:rsid w:val="00A723E8"/>
    <w:rsid w:val="00A72ECA"/>
    <w:rsid w:val="00A73DD2"/>
    <w:rsid w:val="00A817DC"/>
    <w:rsid w:val="00A82707"/>
    <w:rsid w:val="00A84FC6"/>
    <w:rsid w:val="00A85D7D"/>
    <w:rsid w:val="00A92748"/>
    <w:rsid w:val="00AA19F1"/>
    <w:rsid w:val="00AB38E5"/>
    <w:rsid w:val="00AB3B2C"/>
    <w:rsid w:val="00AB7077"/>
    <w:rsid w:val="00AC10CE"/>
    <w:rsid w:val="00AC1520"/>
    <w:rsid w:val="00AC495C"/>
    <w:rsid w:val="00AC6927"/>
    <w:rsid w:val="00AC715E"/>
    <w:rsid w:val="00AD55E4"/>
    <w:rsid w:val="00AE3344"/>
    <w:rsid w:val="00AE3C7F"/>
    <w:rsid w:val="00AE55DD"/>
    <w:rsid w:val="00AF5CB1"/>
    <w:rsid w:val="00B00ACE"/>
    <w:rsid w:val="00B03056"/>
    <w:rsid w:val="00B03A1A"/>
    <w:rsid w:val="00B04239"/>
    <w:rsid w:val="00B04F88"/>
    <w:rsid w:val="00B056A2"/>
    <w:rsid w:val="00B103B6"/>
    <w:rsid w:val="00B12401"/>
    <w:rsid w:val="00B2120A"/>
    <w:rsid w:val="00B21889"/>
    <w:rsid w:val="00B220D6"/>
    <w:rsid w:val="00B2525A"/>
    <w:rsid w:val="00B27082"/>
    <w:rsid w:val="00B3294F"/>
    <w:rsid w:val="00B3534C"/>
    <w:rsid w:val="00B37349"/>
    <w:rsid w:val="00B41A15"/>
    <w:rsid w:val="00B41BE0"/>
    <w:rsid w:val="00B43104"/>
    <w:rsid w:val="00B43B24"/>
    <w:rsid w:val="00B521F9"/>
    <w:rsid w:val="00B6669A"/>
    <w:rsid w:val="00B777C9"/>
    <w:rsid w:val="00B77DAB"/>
    <w:rsid w:val="00B818F4"/>
    <w:rsid w:val="00B82F4B"/>
    <w:rsid w:val="00B84F45"/>
    <w:rsid w:val="00B957E6"/>
    <w:rsid w:val="00BA44C1"/>
    <w:rsid w:val="00BA7A23"/>
    <w:rsid w:val="00BB4ED6"/>
    <w:rsid w:val="00BB720F"/>
    <w:rsid w:val="00BC4279"/>
    <w:rsid w:val="00BC481D"/>
    <w:rsid w:val="00BD0538"/>
    <w:rsid w:val="00BD14F4"/>
    <w:rsid w:val="00BD2DCA"/>
    <w:rsid w:val="00BD526E"/>
    <w:rsid w:val="00BE3332"/>
    <w:rsid w:val="00BE4147"/>
    <w:rsid w:val="00BF0295"/>
    <w:rsid w:val="00BF1BBF"/>
    <w:rsid w:val="00BF1F16"/>
    <w:rsid w:val="00BF4D28"/>
    <w:rsid w:val="00BF58DC"/>
    <w:rsid w:val="00BF5B51"/>
    <w:rsid w:val="00BF6B83"/>
    <w:rsid w:val="00C02A3C"/>
    <w:rsid w:val="00C05953"/>
    <w:rsid w:val="00C06D65"/>
    <w:rsid w:val="00C106D1"/>
    <w:rsid w:val="00C12566"/>
    <w:rsid w:val="00C15F54"/>
    <w:rsid w:val="00C16E0B"/>
    <w:rsid w:val="00C27769"/>
    <w:rsid w:val="00C30FE7"/>
    <w:rsid w:val="00C34676"/>
    <w:rsid w:val="00C37447"/>
    <w:rsid w:val="00C3756D"/>
    <w:rsid w:val="00C4129C"/>
    <w:rsid w:val="00C5274B"/>
    <w:rsid w:val="00C52A9C"/>
    <w:rsid w:val="00C56A4A"/>
    <w:rsid w:val="00C573F7"/>
    <w:rsid w:val="00C6009E"/>
    <w:rsid w:val="00C61010"/>
    <w:rsid w:val="00C6325D"/>
    <w:rsid w:val="00C63288"/>
    <w:rsid w:val="00C73091"/>
    <w:rsid w:val="00C7603F"/>
    <w:rsid w:val="00C77012"/>
    <w:rsid w:val="00C77071"/>
    <w:rsid w:val="00C80D7F"/>
    <w:rsid w:val="00C814BA"/>
    <w:rsid w:val="00C85D90"/>
    <w:rsid w:val="00C923D0"/>
    <w:rsid w:val="00C94A1F"/>
    <w:rsid w:val="00C96A92"/>
    <w:rsid w:val="00CA0143"/>
    <w:rsid w:val="00CA6BEA"/>
    <w:rsid w:val="00CA7122"/>
    <w:rsid w:val="00CB0C31"/>
    <w:rsid w:val="00CB574D"/>
    <w:rsid w:val="00CB627C"/>
    <w:rsid w:val="00CB7EE3"/>
    <w:rsid w:val="00CC1589"/>
    <w:rsid w:val="00CC25C8"/>
    <w:rsid w:val="00CC7E80"/>
    <w:rsid w:val="00CD0BB5"/>
    <w:rsid w:val="00CD39FB"/>
    <w:rsid w:val="00CE34BD"/>
    <w:rsid w:val="00CE76E5"/>
    <w:rsid w:val="00CF2F50"/>
    <w:rsid w:val="00CF3A27"/>
    <w:rsid w:val="00CF7299"/>
    <w:rsid w:val="00CF78A9"/>
    <w:rsid w:val="00D00322"/>
    <w:rsid w:val="00D039F4"/>
    <w:rsid w:val="00D03BD4"/>
    <w:rsid w:val="00D075C0"/>
    <w:rsid w:val="00D123DC"/>
    <w:rsid w:val="00D143EC"/>
    <w:rsid w:val="00D17F63"/>
    <w:rsid w:val="00D231C0"/>
    <w:rsid w:val="00D2600E"/>
    <w:rsid w:val="00D2692C"/>
    <w:rsid w:val="00D3274D"/>
    <w:rsid w:val="00D34C14"/>
    <w:rsid w:val="00D43F24"/>
    <w:rsid w:val="00D466D0"/>
    <w:rsid w:val="00D476EF"/>
    <w:rsid w:val="00D516B4"/>
    <w:rsid w:val="00D56386"/>
    <w:rsid w:val="00D61C27"/>
    <w:rsid w:val="00D64C25"/>
    <w:rsid w:val="00D65316"/>
    <w:rsid w:val="00D65BB1"/>
    <w:rsid w:val="00D66B43"/>
    <w:rsid w:val="00D715FE"/>
    <w:rsid w:val="00D7364F"/>
    <w:rsid w:val="00D80308"/>
    <w:rsid w:val="00D80F47"/>
    <w:rsid w:val="00D8121A"/>
    <w:rsid w:val="00D81C0F"/>
    <w:rsid w:val="00D84918"/>
    <w:rsid w:val="00D869EE"/>
    <w:rsid w:val="00D87F19"/>
    <w:rsid w:val="00D965C0"/>
    <w:rsid w:val="00DA23C4"/>
    <w:rsid w:val="00DA2E1F"/>
    <w:rsid w:val="00DA4BB2"/>
    <w:rsid w:val="00DA619D"/>
    <w:rsid w:val="00DB2ED8"/>
    <w:rsid w:val="00DB4E94"/>
    <w:rsid w:val="00DC0586"/>
    <w:rsid w:val="00DC0659"/>
    <w:rsid w:val="00DC109B"/>
    <w:rsid w:val="00DD2CED"/>
    <w:rsid w:val="00DE0755"/>
    <w:rsid w:val="00DF2D14"/>
    <w:rsid w:val="00DF6184"/>
    <w:rsid w:val="00E0222E"/>
    <w:rsid w:val="00E02FB7"/>
    <w:rsid w:val="00E06E59"/>
    <w:rsid w:val="00E1145A"/>
    <w:rsid w:val="00E1209F"/>
    <w:rsid w:val="00E126F8"/>
    <w:rsid w:val="00E14C90"/>
    <w:rsid w:val="00E17DB6"/>
    <w:rsid w:val="00E2231C"/>
    <w:rsid w:val="00E26FC4"/>
    <w:rsid w:val="00E3222F"/>
    <w:rsid w:val="00E34F1C"/>
    <w:rsid w:val="00E35C5F"/>
    <w:rsid w:val="00E35EA8"/>
    <w:rsid w:val="00E422D2"/>
    <w:rsid w:val="00E42840"/>
    <w:rsid w:val="00E46B9F"/>
    <w:rsid w:val="00E47B49"/>
    <w:rsid w:val="00E47C1B"/>
    <w:rsid w:val="00E6419F"/>
    <w:rsid w:val="00E6481B"/>
    <w:rsid w:val="00E65B19"/>
    <w:rsid w:val="00E65E92"/>
    <w:rsid w:val="00E67AF6"/>
    <w:rsid w:val="00E7542E"/>
    <w:rsid w:val="00E77807"/>
    <w:rsid w:val="00E77A7D"/>
    <w:rsid w:val="00E85E04"/>
    <w:rsid w:val="00E87F77"/>
    <w:rsid w:val="00E9469F"/>
    <w:rsid w:val="00E94AAE"/>
    <w:rsid w:val="00EA4BF2"/>
    <w:rsid w:val="00EA6620"/>
    <w:rsid w:val="00EA7373"/>
    <w:rsid w:val="00EB20C8"/>
    <w:rsid w:val="00EB30C9"/>
    <w:rsid w:val="00EB6605"/>
    <w:rsid w:val="00EB6AAA"/>
    <w:rsid w:val="00EC1533"/>
    <w:rsid w:val="00EC23F1"/>
    <w:rsid w:val="00EC6671"/>
    <w:rsid w:val="00ED0EDB"/>
    <w:rsid w:val="00ED1058"/>
    <w:rsid w:val="00ED4FF9"/>
    <w:rsid w:val="00ED7E02"/>
    <w:rsid w:val="00EE1BBF"/>
    <w:rsid w:val="00EE43DA"/>
    <w:rsid w:val="00EE4E91"/>
    <w:rsid w:val="00EE5BA6"/>
    <w:rsid w:val="00EE6632"/>
    <w:rsid w:val="00EF0F04"/>
    <w:rsid w:val="00F01A05"/>
    <w:rsid w:val="00F07807"/>
    <w:rsid w:val="00F11242"/>
    <w:rsid w:val="00F115EE"/>
    <w:rsid w:val="00F1473C"/>
    <w:rsid w:val="00F2175D"/>
    <w:rsid w:val="00F23CA2"/>
    <w:rsid w:val="00F2719E"/>
    <w:rsid w:val="00F27389"/>
    <w:rsid w:val="00F301B2"/>
    <w:rsid w:val="00F338F9"/>
    <w:rsid w:val="00F42440"/>
    <w:rsid w:val="00F5038C"/>
    <w:rsid w:val="00F528A7"/>
    <w:rsid w:val="00F54DF8"/>
    <w:rsid w:val="00F62611"/>
    <w:rsid w:val="00F628D3"/>
    <w:rsid w:val="00F6552B"/>
    <w:rsid w:val="00F65845"/>
    <w:rsid w:val="00F70CA7"/>
    <w:rsid w:val="00F82184"/>
    <w:rsid w:val="00F8797E"/>
    <w:rsid w:val="00FA26AB"/>
    <w:rsid w:val="00FB15A4"/>
    <w:rsid w:val="00FB4A6A"/>
    <w:rsid w:val="00FD1DE7"/>
    <w:rsid w:val="00FE1C2B"/>
    <w:rsid w:val="00FE6DB6"/>
    <w:rsid w:val="00FF5295"/>
    <w:rsid w:val="00FF74DE"/>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206D0"/>
    <w:pPr>
      <w:tabs>
        <w:tab w:val="center" w:pos="4680"/>
        <w:tab w:val="right" w:pos="9360"/>
      </w:tabs>
    </w:pPr>
  </w:style>
  <w:style w:type="character" w:customStyle="1" w:styleId="AntratsDiagrama">
    <w:name w:val="Antraštės Diagrama"/>
    <w:basedOn w:val="Numatytasispastraiposriftas"/>
    <w:link w:val="Antrats"/>
    <w:uiPriority w:val="99"/>
    <w:rsid w:val="005206D0"/>
    <w:rPr>
      <w:sz w:val="24"/>
      <w:szCs w:val="24"/>
    </w:rPr>
  </w:style>
  <w:style w:type="paragraph" w:styleId="Porat">
    <w:name w:val="footer"/>
    <w:basedOn w:val="prastasis"/>
    <w:link w:val="PoratDiagrama"/>
    <w:uiPriority w:val="99"/>
    <w:unhideWhenUsed/>
    <w:rsid w:val="005206D0"/>
    <w:pPr>
      <w:tabs>
        <w:tab w:val="center" w:pos="4680"/>
        <w:tab w:val="right" w:pos="9360"/>
      </w:tabs>
    </w:pPr>
  </w:style>
  <w:style w:type="character" w:customStyle="1" w:styleId="PoratDiagrama">
    <w:name w:val="Poraštė Diagrama"/>
    <w:basedOn w:val="Numatytasispastraiposriftas"/>
    <w:link w:val="Porat"/>
    <w:uiPriority w:val="99"/>
    <w:rsid w:val="005206D0"/>
    <w:rPr>
      <w:sz w:val="24"/>
      <w:szCs w:val="24"/>
    </w:rPr>
  </w:style>
  <w:style w:type="paragraph" w:styleId="Sraopastraipa">
    <w:name w:val="List Paragraph"/>
    <w:basedOn w:val="prastasis"/>
    <w:uiPriority w:val="34"/>
    <w:qFormat/>
    <w:rsid w:val="008F7FF4"/>
    <w:pPr>
      <w:ind w:left="720"/>
      <w:contextualSpacing/>
    </w:pPr>
  </w:style>
  <w:style w:type="character" w:styleId="Neapdorotaspaminjimas">
    <w:name w:val="Unresolved Mention"/>
    <w:basedOn w:val="Numatytasispastraiposriftas"/>
    <w:uiPriority w:val="99"/>
    <w:semiHidden/>
    <w:unhideWhenUsed/>
    <w:rsid w:val="00657926"/>
    <w:rPr>
      <w:color w:val="605E5C"/>
      <w:shd w:val="clear" w:color="auto" w:fill="E1DFDD"/>
    </w:rPr>
  </w:style>
  <w:style w:type="paragraph" w:customStyle="1" w:styleId="pf0">
    <w:name w:val="pf0"/>
    <w:basedOn w:val="prastasis"/>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prastasis"/>
    <w:link w:val="Stilius3Diagrama"/>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Komentaronuoroda">
    <w:name w:val="annotation reference"/>
    <w:basedOn w:val="Numatytasispastraiposriftas"/>
    <w:uiPriority w:val="99"/>
    <w:semiHidden/>
    <w:unhideWhenUsed/>
    <w:rsid w:val="00C6009E"/>
    <w:rPr>
      <w:sz w:val="16"/>
      <w:szCs w:val="16"/>
    </w:rPr>
  </w:style>
  <w:style w:type="paragraph" w:styleId="Komentarotekstas">
    <w:name w:val="annotation text"/>
    <w:basedOn w:val="prastasis"/>
    <w:link w:val="KomentarotekstasDiagrama"/>
    <w:uiPriority w:val="99"/>
    <w:semiHidden/>
    <w:unhideWhenUsed/>
    <w:rsid w:val="00C6009E"/>
    <w:rPr>
      <w:sz w:val="20"/>
      <w:szCs w:val="20"/>
    </w:rPr>
  </w:style>
  <w:style w:type="character" w:customStyle="1" w:styleId="KomentarotekstasDiagrama">
    <w:name w:val="Komentaro tekstas Diagrama"/>
    <w:basedOn w:val="Numatytasispastraiposriftas"/>
    <w:link w:val="Komentarotekstas"/>
    <w:uiPriority w:val="99"/>
    <w:semiHidden/>
    <w:rsid w:val="00C6009E"/>
  </w:style>
  <w:style w:type="paragraph" w:styleId="Komentarotema">
    <w:name w:val="annotation subject"/>
    <w:basedOn w:val="Komentarotekstas"/>
    <w:next w:val="Komentarotekstas"/>
    <w:link w:val="KomentarotemaDiagrama"/>
    <w:uiPriority w:val="99"/>
    <w:semiHidden/>
    <w:unhideWhenUsed/>
    <w:rsid w:val="00C6009E"/>
    <w:rPr>
      <w:b/>
      <w:bCs/>
    </w:rPr>
  </w:style>
  <w:style w:type="character" w:customStyle="1" w:styleId="KomentarotemaDiagrama">
    <w:name w:val="Komentaro tema Diagrama"/>
    <w:basedOn w:val="KomentarotekstasDiagrama"/>
    <w:link w:val="Komentarotema"/>
    <w:uiPriority w:val="99"/>
    <w:semiHidden/>
    <w:rsid w:val="00C6009E"/>
    <w:rPr>
      <w:b/>
      <w:bCs/>
    </w:rPr>
  </w:style>
  <w:style w:type="paragraph" w:customStyle="1" w:styleId="Tvarkostekstas">
    <w:name w:val="Tvarkos tekstas"/>
    <w:basedOn w:val="prastasis"/>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730B19"/>
    <w:pPr>
      <w:numPr>
        <w:numId w:val="14"/>
      </w:numPr>
    </w:pPr>
  </w:style>
  <w:style w:type="numbering" w:customStyle="1" w:styleId="LFO21">
    <w:name w:val="LFO21"/>
    <w:basedOn w:val="Sraonra"/>
    <w:rsid w:val="00403D03"/>
  </w:style>
  <w:style w:type="numbering" w:customStyle="1" w:styleId="LFO22">
    <w:name w:val="LFO22"/>
    <w:basedOn w:val="Sraonra"/>
    <w:rsid w:val="00FF74DE"/>
  </w:style>
  <w:style w:type="character" w:customStyle="1" w:styleId="Stilius3Diagrama">
    <w:name w:val="Stilius3 Diagrama"/>
    <w:link w:val="Stilius3"/>
    <w:locked/>
    <w:rsid w:val="0047360A"/>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8582</Words>
  <Characters>4892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Buzienė</dc:creator>
  <cp:lastModifiedBy>Daiva Buziene</cp:lastModifiedBy>
  <cp:revision>2</cp:revision>
  <cp:lastPrinted>2024-02-08T09:05:00Z</cp:lastPrinted>
  <dcterms:created xsi:type="dcterms:W3CDTF">2026-04-13T05:45:00Z</dcterms:created>
  <dcterms:modified xsi:type="dcterms:W3CDTF">2026-04-13T05:45:00Z</dcterms:modified>
</cp:coreProperties>
</file>