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DDBAE" w14:textId="77777777" w:rsidR="00ED6FF8" w:rsidRPr="00BA359A" w:rsidRDefault="00ED6FF8" w:rsidP="00ED6FF8">
      <w:pPr>
        <w:pStyle w:val="Heading2"/>
        <w:spacing w:before="0"/>
        <w:ind w:left="5103"/>
        <w:rPr>
          <w:rFonts w:ascii="Times New Roman" w:eastAsia="Calibri" w:hAnsi="Times New Roman" w:cs="Times New Roman"/>
          <w:color w:val="0070C0"/>
          <w:sz w:val="24"/>
          <w:szCs w:val="24"/>
        </w:rPr>
      </w:pPr>
      <w:bookmarkStart w:id="0" w:name="_Toc126333945"/>
      <w:bookmarkStart w:id="1" w:name="_Ref40278562"/>
      <w:bookmarkStart w:id="2" w:name="_Ref39484039"/>
      <w:r w:rsidRPr="00BA359A">
        <w:rPr>
          <w:rFonts w:ascii="Times New Roman" w:eastAsia="Calibri" w:hAnsi="Times New Roman" w:cs="Times New Roman"/>
          <w:color w:val="0070C0"/>
          <w:sz w:val="24"/>
          <w:szCs w:val="24"/>
        </w:rPr>
        <w:t>Pirkimo sąlygų 7 priedas „Pasiūlymų vertinimo kriterijai ir sąlygos“</w:t>
      </w:r>
      <w:bookmarkEnd w:id="0"/>
      <w:bookmarkEnd w:id="1"/>
      <w:bookmarkEnd w:id="2"/>
    </w:p>
    <w:p w14:paraId="10718BB7" w14:textId="77777777" w:rsidR="00ED6FF8" w:rsidRPr="00BA359A" w:rsidRDefault="00ED6FF8" w:rsidP="00ED6FF8">
      <w:pPr>
        <w:spacing w:after="0" w:line="240" w:lineRule="auto"/>
        <w:jc w:val="center"/>
        <w:rPr>
          <w:rFonts w:ascii="Times New Roman" w:hAnsi="Times New Roman" w:cs="Times New Roman"/>
          <w:b/>
          <w:sz w:val="24"/>
          <w:szCs w:val="24"/>
        </w:rPr>
      </w:pPr>
    </w:p>
    <w:p w14:paraId="6F09955D" w14:textId="77777777" w:rsidR="00ED6FF8" w:rsidRPr="00BA359A" w:rsidRDefault="00ED6FF8" w:rsidP="00ED6FF8">
      <w:pPr>
        <w:pStyle w:val="Subtitle"/>
        <w:spacing w:after="0" w:line="240" w:lineRule="auto"/>
        <w:jc w:val="center"/>
        <w:rPr>
          <w:rFonts w:ascii="Times New Roman" w:hAnsi="Times New Roman" w:cs="Times New Roman"/>
          <w:bCs/>
          <w:smallCaps/>
          <w:sz w:val="24"/>
          <w:szCs w:val="24"/>
        </w:rPr>
      </w:pPr>
      <w:r w:rsidRPr="00BA359A">
        <w:rPr>
          <w:rFonts w:ascii="Times New Roman" w:hAnsi="Times New Roman" w:cs="Times New Roman"/>
          <w:sz w:val="24"/>
          <w:szCs w:val="24"/>
        </w:rPr>
        <w:t>PASIŪLYMŲ VERTINIMO KRITERIJAI ir Sąlygos</w:t>
      </w:r>
    </w:p>
    <w:p w14:paraId="5DB3FF3A" w14:textId="77777777" w:rsidR="00ED6FF8" w:rsidRPr="00BA359A" w:rsidRDefault="00ED6FF8" w:rsidP="00ED6FF8">
      <w:pPr>
        <w:spacing w:after="0" w:line="240" w:lineRule="auto"/>
        <w:ind w:left="7314"/>
        <w:rPr>
          <w:rFonts w:ascii="Times New Roman" w:hAnsi="Times New Roman" w:cs="Times New Roman"/>
          <w:sz w:val="24"/>
          <w:szCs w:val="24"/>
        </w:rPr>
      </w:pPr>
    </w:p>
    <w:p w14:paraId="5D534A61" w14:textId="77777777" w:rsidR="00ED6FF8" w:rsidRPr="00BA359A" w:rsidRDefault="00ED6FF8" w:rsidP="00ED6FF8">
      <w:pPr>
        <w:numPr>
          <w:ilvl w:val="0"/>
          <w:numId w:val="2"/>
        </w:numPr>
        <w:tabs>
          <w:tab w:val="left" w:pos="709"/>
          <w:tab w:val="left" w:pos="993"/>
        </w:tabs>
        <w:suppressAutoHyphens w:val="0"/>
        <w:spacing w:after="0" w:line="240" w:lineRule="auto"/>
        <w:ind w:left="0" w:firstLine="709"/>
        <w:jc w:val="both"/>
        <w:rPr>
          <w:rFonts w:ascii="Times New Roman" w:eastAsiaTheme="minorHAnsi" w:hAnsi="Times New Roman" w:cs="Times New Roman"/>
          <w:sz w:val="24"/>
          <w:szCs w:val="24"/>
        </w:rPr>
      </w:pPr>
      <w:r w:rsidRPr="00BA359A">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5F59642C" w14:textId="77777777" w:rsidR="00ED6FF8" w:rsidRPr="00BA359A" w:rsidRDefault="00ED6FF8" w:rsidP="00ED6FF8">
      <w:pPr>
        <w:tabs>
          <w:tab w:val="left" w:pos="709"/>
          <w:tab w:val="left" w:pos="993"/>
        </w:tabs>
        <w:spacing w:after="0" w:line="240" w:lineRule="auto"/>
        <w:ind w:left="709"/>
        <w:jc w:val="both"/>
        <w:rPr>
          <w:rFonts w:ascii="Times New Roman" w:eastAsiaTheme="minorHAnsi" w:hAnsi="Times New Roman" w:cs="Times New Roman"/>
          <w:sz w:val="24"/>
          <w:szCs w:val="24"/>
        </w:rPr>
      </w:pPr>
    </w:p>
    <w:p w14:paraId="0364CC45" w14:textId="77777777" w:rsidR="00ED6FF8" w:rsidRPr="00BA359A" w:rsidRDefault="00ED6FF8" w:rsidP="00ED6FF8">
      <w:pPr>
        <w:pStyle w:val="ListParagraph"/>
        <w:numPr>
          <w:ilvl w:val="0"/>
          <w:numId w:val="2"/>
        </w:numPr>
        <w:tabs>
          <w:tab w:val="left" w:pos="709"/>
          <w:tab w:val="left" w:pos="993"/>
        </w:tabs>
        <w:suppressAutoHyphens w:val="0"/>
        <w:spacing w:after="0" w:line="240" w:lineRule="auto"/>
        <w:ind w:left="0" w:firstLine="709"/>
        <w:jc w:val="both"/>
        <w:rPr>
          <w:rFonts w:ascii="Times New Roman" w:hAnsi="Times New Roman" w:cs="Times New Roman"/>
          <w:sz w:val="24"/>
          <w:szCs w:val="24"/>
        </w:rPr>
      </w:pPr>
      <w:r w:rsidRPr="00BA359A">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4CFD3634" w14:textId="77777777" w:rsidR="00ED6FF8" w:rsidRPr="00BA359A" w:rsidRDefault="00ED6FF8" w:rsidP="00ED6FF8">
      <w:pPr>
        <w:tabs>
          <w:tab w:val="left" w:pos="709"/>
          <w:tab w:val="left" w:pos="993"/>
        </w:tabs>
        <w:spacing w:after="0" w:line="240" w:lineRule="auto"/>
        <w:jc w:val="both"/>
        <w:rPr>
          <w:rFonts w:ascii="Times New Roman" w:hAnsi="Times New Roman" w:cs="Times New Roman"/>
          <w:sz w:val="24"/>
          <w:szCs w:val="24"/>
        </w:rPr>
      </w:pPr>
    </w:p>
    <w:p w14:paraId="29153924" w14:textId="77777777" w:rsidR="00ED6FF8" w:rsidRPr="00BA359A" w:rsidRDefault="00ED6FF8" w:rsidP="00ED6FF8">
      <w:pPr>
        <w:pStyle w:val="ListParagraph"/>
        <w:numPr>
          <w:ilvl w:val="0"/>
          <w:numId w:val="2"/>
        </w:numPr>
        <w:tabs>
          <w:tab w:val="left" w:pos="709"/>
          <w:tab w:val="left" w:pos="993"/>
        </w:tabs>
        <w:suppressAutoHyphens w:val="0"/>
        <w:spacing w:after="0" w:line="240" w:lineRule="auto"/>
        <w:ind w:left="0" w:firstLine="709"/>
        <w:jc w:val="both"/>
        <w:rPr>
          <w:rFonts w:ascii="Times New Roman" w:hAnsi="Times New Roman" w:cs="Times New Roman"/>
          <w:sz w:val="24"/>
          <w:szCs w:val="24"/>
        </w:rPr>
      </w:pPr>
      <w:r w:rsidRPr="00BA359A">
        <w:rPr>
          <w:rFonts w:ascii="Times New Roman" w:hAnsi="Times New Roman" w:cs="Times New Roman"/>
          <w:sz w:val="24"/>
          <w:szCs w:val="24"/>
        </w:rPr>
        <w:t xml:space="preserve">Pasiūlymų vertinimo kriterijai: </w:t>
      </w:r>
    </w:p>
    <w:tbl>
      <w:tblPr>
        <w:tblW w:w="9956"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615"/>
        <w:gridCol w:w="3321"/>
        <w:gridCol w:w="2457"/>
        <w:gridCol w:w="1619"/>
        <w:gridCol w:w="1944"/>
      </w:tblGrid>
      <w:tr w:rsidR="00ED6FF8" w:rsidRPr="00BA359A" w14:paraId="19E568BD" w14:textId="77777777" w:rsidTr="00765351">
        <w:trPr>
          <w:trHeight w:val="1142"/>
          <w:tblCellSpacing w:w="0" w:type="dxa"/>
          <w:jc w:val="center"/>
        </w:trPr>
        <w:tc>
          <w:tcPr>
            <w:tcW w:w="615" w:type="dxa"/>
            <w:tcBorders>
              <w:top w:val="outset" w:sz="6" w:space="0" w:color="00000A"/>
              <w:left w:val="outset" w:sz="6" w:space="0" w:color="00000A"/>
              <w:bottom w:val="outset" w:sz="6" w:space="0" w:color="00000A"/>
              <w:right w:val="outset" w:sz="6" w:space="0" w:color="00000A"/>
            </w:tcBorders>
            <w:vAlign w:val="center"/>
            <w:hideMark/>
          </w:tcPr>
          <w:p w14:paraId="2E3DE229" w14:textId="77777777" w:rsidR="00ED6FF8" w:rsidRPr="00BA359A" w:rsidRDefault="00ED6FF8" w:rsidP="00765351">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Eil. Nr.</w:t>
            </w:r>
          </w:p>
        </w:tc>
        <w:tc>
          <w:tcPr>
            <w:tcW w:w="3321" w:type="dxa"/>
            <w:tcBorders>
              <w:top w:val="outset" w:sz="6" w:space="0" w:color="00000A"/>
              <w:left w:val="outset" w:sz="6" w:space="0" w:color="00000A"/>
              <w:bottom w:val="outset" w:sz="6" w:space="0" w:color="00000A"/>
              <w:right w:val="outset" w:sz="6" w:space="0" w:color="00000A"/>
            </w:tcBorders>
            <w:vAlign w:val="center"/>
            <w:hideMark/>
          </w:tcPr>
          <w:p w14:paraId="171A0EB2" w14:textId="77777777" w:rsidR="00ED6FF8" w:rsidRPr="00BA359A" w:rsidRDefault="00ED6FF8" w:rsidP="00765351">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Vertinimo kriterijai</w:t>
            </w:r>
          </w:p>
        </w:tc>
        <w:tc>
          <w:tcPr>
            <w:tcW w:w="2457" w:type="dxa"/>
            <w:tcBorders>
              <w:top w:val="outset" w:sz="6" w:space="0" w:color="00000A"/>
              <w:left w:val="outset" w:sz="6" w:space="0" w:color="00000A"/>
              <w:bottom w:val="outset" w:sz="6" w:space="0" w:color="00000A"/>
              <w:right w:val="outset" w:sz="6" w:space="0" w:color="00000A"/>
            </w:tcBorders>
            <w:hideMark/>
          </w:tcPr>
          <w:p w14:paraId="5DB2874C" w14:textId="77777777" w:rsidR="00ED6FF8" w:rsidRPr="00BA359A" w:rsidRDefault="00ED6FF8" w:rsidP="00765351">
            <w:pPr>
              <w:spacing w:after="0" w:line="240" w:lineRule="auto"/>
              <w:rPr>
                <w:rFonts w:ascii="Times New Roman" w:hAnsi="Times New Roman" w:cs="Times New Roman"/>
                <w:bCs/>
                <w:sz w:val="24"/>
                <w:szCs w:val="24"/>
              </w:rPr>
            </w:pPr>
            <w:r w:rsidRPr="00BA359A">
              <w:rPr>
                <w:rFonts w:ascii="Times New Roman" w:eastAsia="Times New Roman" w:hAnsi="Times New Roman" w:cs="Times New Roman"/>
                <w:bCs/>
                <w:sz w:val="24"/>
                <w:szCs w:val="24"/>
              </w:rPr>
              <w:t>Kokybės kriterijaus parametrui suteikiami balai</w:t>
            </w:r>
          </w:p>
        </w:tc>
        <w:tc>
          <w:tcPr>
            <w:tcW w:w="1619" w:type="dxa"/>
            <w:tcBorders>
              <w:top w:val="outset" w:sz="6" w:space="0" w:color="00000A"/>
              <w:left w:val="outset" w:sz="6" w:space="0" w:color="00000A"/>
              <w:bottom w:val="outset" w:sz="6" w:space="0" w:color="00000A"/>
              <w:right w:val="outset" w:sz="6" w:space="0" w:color="00000A"/>
            </w:tcBorders>
          </w:tcPr>
          <w:p w14:paraId="24FD5723" w14:textId="77777777" w:rsidR="00ED6FF8" w:rsidRPr="00BA359A" w:rsidRDefault="00ED6FF8" w:rsidP="00765351">
            <w:pPr>
              <w:spacing w:after="0" w:line="240" w:lineRule="auto"/>
              <w:rPr>
                <w:rFonts w:ascii="Times New Roman" w:hAnsi="Times New Roman" w:cs="Times New Roman"/>
                <w:bCs/>
                <w:sz w:val="24"/>
                <w:szCs w:val="24"/>
              </w:rPr>
            </w:pPr>
          </w:p>
        </w:tc>
        <w:tc>
          <w:tcPr>
            <w:tcW w:w="1944" w:type="dxa"/>
            <w:tcBorders>
              <w:top w:val="outset" w:sz="6" w:space="0" w:color="00000A"/>
              <w:left w:val="outset" w:sz="6" w:space="0" w:color="00000A"/>
              <w:bottom w:val="outset" w:sz="6" w:space="0" w:color="00000A"/>
              <w:right w:val="outset" w:sz="6" w:space="0" w:color="00000A"/>
            </w:tcBorders>
            <w:vAlign w:val="center"/>
            <w:hideMark/>
          </w:tcPr>
          <w:p w14:paraId="26049C1A" w14:textId="77777777" w:rsidR="00ED6FF8" w:rsidRPr="00BA359A" w:rsidRDefault="00ED6FF8" w:rsidP="00765351">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Lyginamasis svoris ekonominio naudingumo įvertinime</w:t>
            </w:r>
          </w:p>
        </w:tc>
      </w:tr>
      <w:tr w:rsidR="00ED6FF8" w:rsidRPr="00BA359A" w14:paraId="2A942CFF" w14:textId="77777777" w:rsidTr="00765351">
        <w:trPr>
          <w:trHeight w:val="379"/>
          <w:tblCellSpacing w:w="0" w:type="dxa"/>
          <w:jc w:val="center"/>
        </w:trPr>
        <w:tc>
          <w:tcPr>
            <w:tcW w:w="615" w:type="dxa"/>
            <w:tcBorders>
              <w:top w:val="outset" w:sz="6" w:space="0" w:color="00000A"/>
              <w:left w:val="outset" w:sz="6" w:space="0" w:color="00000A"/>
              <w:bottom w:val="outset" w:sz="6" w:space="0" w:color="00000A"/>
              <w:right w:val="outset" w:sz="6" w:space="0" w:color="00000A"/>
            </w:tcBorders>
            <w:vAlign w:val="center"/>
            <w:hideMark/>
          </w:tcPr>
          <w:p w14:paraId="10EFE597" w14:textId="77777777" w:rsidR="00ED6FF8" w:rsidRPr="00BA359A" w:rsidRDefault="00ED6FF8" w:rsidP="00765351">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w:t>
            </w:r>
          </w:p>
        </w:tc>
        <w:tc>
          <w:tcPr>
            <w:tcW w:w="3321" w:type="dxa"/>
            <w:tcBorders>
              <w:top w:val="outset" w:sz="6" w:space="0" w:color="00000A"/>
              <w:left w:val="outset" w:sz="6" w:space="0" w:color="00000A"/>
              <w:bottom w:val="outset" w:sz="6" w:space="0" w:color="00000A"/>
              <w:right w:val="outset" w:sz="6" w:space="0" w:color="00000A"/>
            </w:tcBorders>
            <w:hideMark/>
          </w:tcPr>
          <w:p w14:paraId="5E479DE8" w14:textId="77777777" w:rsidR="00ED6FF8" w:rsidRPr="00BA359A" w:rsidRDefault="00ED6FF8" w:rsidP="00765351">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Pasiūlymo kaina (C)</w:t>
            </w:r>
          </w:p>
        </w:tc>
        <w:tc>
          <w:tcPr>
            <w:tcW w:w="2457" w:type="dxa"/>
            <w:tcBorders>
              <w:top w:val="outset" w:sz="6" w:space="0" w:color="00000A"/>
              <w:left w:val="outset" w:sz="6" w:space="0" w:color="00000A"/>
              <w:bottom w:val="outset" w:sz="6" w:space="0" w:color="00000A"/>
              <w:right w:val="outset" w:sz="6" w:space="0" w:color="00000A"/>
            </w:tcBorders>
          </w:tcPr>
          <w:p w14:paraId="7C81B521" w14:textId="77777777" w:rsidR="00ED6FF8" w:rsidRPr="00BA359A" w:rsidRDefault="00ED6FF8" w:rsidP="00765351">
            <w:pPr>
              <w:spacing w:after="0" w:line="240" w:lineRule="auto"/>
              <w:rPr>
                <w:rFonts w:ascii="Times New Roman" w:hAnsi="Times New Roman" w:cs="Times New Roman"/>
                <w:sz w:val="24"/>
                <w:szCs w:val="24"/>
              </w:rPr>
            </w:pPr>
          </w:p>
        </w:tc>
        <w:tc>
          <w:tcPr>
            <w:tcW w:w="1619" w:type="dxa"/>
            <w:tcBorders>
              <w:top w:val="outset" w:sz="6" w:space="0" w:color="00000A"/>
              <w:left w:val="outset" w:sz="6" w:space="0" w:color="00000A"/>
              <w:bottom w:val="outset" w:sz="6" w:space="0" w:color="00000A"/>
              <w:right w:val="outset" w:sz="6" w:space="0" w:color="00000A"/>
            </w:tcBorders>
          </w:tcPr>
          <w:p w14:paraId="170EA9C1" w14:textId="77777777" w:rsidR="00ED6FF8" w:rsidRPr="00BA359A" w:rsidRDefault="00ED6FF8" w:rsidP="00765351">
            <w:pPr>
              <w:spacing w:after="0" w:line="240" w:lineRule="auto"/>
              <w:rPr>
                <w:rFonts w:ascii="Times New Roman" w:hAnsi="Times New Roman" w:cs="Times New Roman"/>
                <w:sz w:val="24"/>
                <w:szCs w:val="24"/>
              </w:rPr>
            </w:pPr>
          </w:p>
        </w:tc>
        <w:tc>
          <w:tcPr>
            <w:tcW w:w="1944" w:type="dxa"/>
            <w:tcBorders>
              <w:top w:val="outset" w:sz="6" w:space="0" w:color="00000A"/>
              <w:left w:val="outset" w:sz="6" w:space="0" w:color="00000A"/>
              <w:bottom w:val="outset" w:sz="6" w:space="0" w:color="00000A"/>
              <w:right w:val="outset" w:sz="6" w:space="0" w:color="00000A"/>
            </w:tcBorders>
            <w:vAlign w:val="center"/>
            <w:hideMark/>
          </w:tcPr>
          <w:p w14:paraId="289300D8" w14:textId="77777777" w:rsidR="00ED6FF8" w:rsidRPr="00BA359A" w:rsidRDefault="00ED6FF8" w:rsidP="00765351">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X=90</w:t>
            </w:r>
          </w:p>
        </w:tc>
      </w:tr>
      <w:tr w:rsidR="00ED6FF8" w:rsidRPr="00BA359A" w14:paraId="2229BE87" w14:textId="77777777" w:rsidTr="00765351">
        <w:trPr>
          <w:trHeight w:val="261"/>
          <w:tblCellSpacing w:w="0" w:type="dxa"/>
          <w:jc w:val="center"/>
        </w:trPr>
        <w:tc>
          <w:tcPr>
            <w:tcW w:w="615" w:type="dxa"/>
            <w:tcBorders>
              <w:top w:val="outset" w:sz="6" w:space="0" w:color="00000A"/>
              <w:left w:val="outset" w:sz="6" w:space="0" w:color="00000A"/>
              <w:bottom w:val="outset" w:sz="6" w:space="0" w:color="00000A"/>
              <w:right w:val="outset" w:sz="6" w:space="0" w:color="00000A"/>
            </w:tcBorders>
            <w:vAlign w:val="center"/>
            <w:hideMark/>
          </w:tcPr>
          <w:p w14:paraId="118EF3E7" w14:textId="77777777" w:rsidR="00ED6FF8" w:rsidRPr="00BA359A" w:rsidRDefault="00ED6FF8" w:rsidP="00765351">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2.</w:t>
            </w:r>
          </w:p>
        </w:tc>
        <w:tc>
          <w:tcPr>
            <w:tcW w:w="9341" w:type="dxa"/>
            <w:gridSpan w:val="4"/>
            <w:tcBorders>
              <w:top w:val="outset" w:sz="6" w:space="0" w:color="00000A"/>
              <w:left w:val="outset" w:sz="6" w:space="0" w:color="00000A"/>
              <w:bottom w:val="outset" w:sz="6" w:space="0" w:color="00000A"/>
              <w:right w:val="outset" w:sz="6" w:space="0" w:color="00000A"/>
            </w:tcBorders>
          </w:tcPr>
          <w:p w14:paraId="342FA069" w14:textId="77777777" w:rsidR="00ED6FF8" w:rsidRPr="00BA359A" w:rsidRDefault="00ED6FF8" w:rsidP="00765351">
            <w:pPr>
              <w:spacing w:after="0" w:line="240" w:lineRule="auto"/>
              <w:ind w:left="-262" w:firstLine="262"/>
              <w:rPr>
                <w:rFonts w:ascii="Times New Roman" w:hAnsi="Times New Roman" w:cs="Times New Roman"/>
                <w:sz w:val="24"/>
                <w:szCs w:val="24"/>
              </w:rPr>
            </w:pPr>
            <w:r w:rsidRPr="00BA359A">
              <w:rPr>
                <w:rFonts w:ascii="Times New Roman" w:hAnsi="Times New Roman" w:cs="Times New Roman"/>
                <w:b/>
                <w:bCs/>
                <w:sz w:val="24"/>
                <w:szCs w:val="24"/>
              </w:rPr>
              <w:t>Kokybės kriterijus (T)</w:t>
            </w:r>
          </w:p>
        </w:tc>
      </w:tr>
      <w:tr w:rsidR="00ED6FF8" w:rsidRPr="00BA359A" w14:paraId="3DCD2CDD" w14:textId="77777777" w:rsidTr="00765351">
        <w:trPr>
          <w:trHeight w:val="866"/>
          <w:tblCellSpacing w:w="0" w:type="dxa"/>
          <w:jc w:val="center"/>
        </w:trPr>
        <w:tc>
          <w:tcPr>
            <w:tcW w:w="615" w:type="dxa"/>
            <w:tcBorders>
              <w:top w:val="outset" w:sz="6" w:space="0" w:color="00000A"/>
              <w:left w:val="outset" w:sz="6" w:space="0" w:color="00000A"/>
              <w:bottom w:val="outset" w:sz="6" w:space="0" w:color="00000A"/>
              <w:right w:val="outset" w:sz="6" w:space="0" w:color="00000A"/>
            </w:tcBorders>
            <w:vAlign w:val="center"/>
            <w:hideMark/>
          </w:tcPr>
          <w:p w14:paraId="367F077A" w14:textId="77777777" w:rsidR="00ED6FF8" w:rsidRPr="00BA359A" w:rsidRDefault="00ED6FF8" w:rsidP="00765351">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2.1.</w:t>
            </w:r>
          </w:p>
        </w:tc>
        <w:tc>
          <w:tcPr>
            <w:tcW w:w="3321" w:type="dxa"/>
            <w:tcBorders>
              <w:top w:val="outset" w:sz="6" w:space="0" w:color="00000A"/>
              <w:left w:val="outset" w:sz="6" w:space="0" w:color="00000A"/>
              <w:bottom w:val="outset" w:sz="6" w:space="0" w:color="00000A"/>
              <w:right w:val="outset" w:sz="6" w:space="0" w:color="00000A"/>
            </w:tcBorders>
            <w:hideMark/>
          </w:tcPr>
          <w:p w14:paraId="424EA345" w14:textId="77777777" w:rsidR="00ED6FF8" w:rsidRPr="00BA359A" w:rsidRDefault="00ED6FF8" w:rsidP="00765351">
            <w:pPr>
              <w:spacing w:after="0" w:line="240" w:lineRule="auto"/>
              <w:ind w:left="-261" w:firstLine="261"/>
              <w:rPr>
                <w:rFonts w:ascii="Times New Roman" w:hAnsi="Times New Roman" w:cs="Times New Roman"/>
                <w:sz w:val="24"/>
                <w:szCs w:val="24"/>
              </w:rPr>
            </w:pPr>
            <w:r w:rsidRPr="00BA359A">
              <w:rPr>
                <w:rFonts w:ascii="Times New Roman" w:hAnsi="Times New Roman" w:cs="Times New Roman"/>
                <w:i/>
                <w:sz w:val="24"/>
                <w:szCs w:val="24"/>
              </w:rPr>
              <w:t xml:space="preserve">Pirmasis parametras </w:t>
            </w:r>
            <w:r w:rsidRPr="00BA359A">
              <w:rPr>
                <w:rFonts w:ascii="Times New Roman" w:hAnsi="Times New Roman" w:cs="Times New Roman"/>
                <w:sz w:val="24"/>
                <w:szCs w:val="24"/>
              </w:rPr>
              <w:t>(P</w:t>
            </w:r>
            <w:r w:rsidRPr="00BA359A">
              <w:rPr>
                <w:rFonts w:ascii="Times New Roman" w:hAnsi="Times New Roman" w:cs="Times New Roman"/>
                <w:sz w:val="24"/>
                <w:szCs w:val="24"/>
                <w:vertAlign w:val="subscript"/>
              </w:rPr>
              <w:t>1</w:t>
            </w:r>
            <w:r w:rsidRPr="00BA359A">
              <w:rPr>
                <w:rFonts w:ascii="Times New Roman" w:hAnsi="Times New Roman" w:cs="Times New Roman"/>
                <w:sz w:val="24"/>
                <w:szCs w:val="24"/>
              </w:rPr>
              <w:t>)</w:t>
            </w:r>
          </w:p>
          <w:p w14:paraId="5DDA60A3" w14:textId="77777777" w:rsidR="00ED6FF8" w:rsidRPr="00BA359A" w:rsidRDefault="00ED6FF8" w:rsidP="00765351">
            <w:pPr>
              <w:spacing w:after="0" w:line="240" w:lineRule="auto"/>
              <w:rPr>
                <w:rFonts w:ascii="Times New Roman" w:hAnsi="Times New Roman" w:cs="Times New Roman"/>
                <w:b/>
                <w:bCs/>
                <w:sz w:val="24"/>
                <w:szCs w:val="24"/>
              </w:rPr>
            </w:pPr>
            <w:r w:rsidRPr="00BA359A">
              <w:rPr>
                <w:rFonts w:ascii="Times New Roman" w:hAnsi="Times New Roman" w:cs="Times New Roman"/>
                <w:sz w:val="24"/>
                <w:szCs w:val="24"/>
              </w:rPr>
              <w:t>Siūlomo Specialisto Nr. 1 papildoma profesinė (darbinė) patirtis</w:t>
            </w:r>
          </w:p>
        </w:tc>
        <w:tc>
          <w:tcPr>
            <w:tcW w:w="2457" w:type="dxa"/>
            <w:tcBorders>
              <w:top w:val="outset" w:sz="6" w:space="0" w:color="00000A"/>
              <w:left w:val="outset" w:sz="6" w:space="0" w:color="00000A"/>
              <w:bottom w:val="outset" w:sz="6" w:space="0" w:color="00000A"/>
              <w:right w:val="outset" w:sz="6" w:space="0" w:color="00000A"/>
            </w:tcBorders>
          </w:tcPr>
          <w:p w14:paraId="1DBA2D80" w14:textId="77777777" w:rsidR="00ED6FF8" w:rsidRPr="00BA359A" w:rsidRDefault="00ED6FF8" w:rsidP="00765351">
            <w:pPr>
              <w:spacing w:after="0" w:line="240" w:lineRule="auto"/>
              <w:ind w:left="18" w:hanging="18"/>
              <w:rPr>
                <w:rFonts w:ascii="Times New Roman" w:hAnsi="Times New Roman" w:cs="Times New Roman"/>
                <w:sz w:val="24"/>
                <w:szCs w:val="24"/>
              </w:rPr>
            </w:pPr>
            <w:r w:rsidRPr="00BA359A">
              <w:rPr>
                <w:rFonts w:ascii="Times New Roman" w:hAnsi="Times New Roman" w:cs="Times New Roman"/>
                <w:sz w:val="24"/>
                <w:szCs w:val="24"/>
              </w:rPr>
              <w:t>Maksimalus balų skaičius: 3 balai</w:t>
            </w:r>
          </w:p>
          <w:p w14:paraId="0A704AA4" w14:textId="77777777" w:rsidR="00ED6FF8" w:rsidRPr="00BA359A" w:rsidRDefault="00ED6FF8" w:rsidP="00765351">
            <w:pPr>
              <w:spacing w:after="0" w:line="240" w:lineRule="auto"/>
              <w:ind w:left="18" w:hanging="18"/>
              <w:rPr>
                <w:rFonts w:ascii="Times New Roman" w:hAnsi="Times New Roman" w:cs="Times New Roman"/>
                <w:sz w:val="24"/>
                <w:szCs w:val="24"/>
              </w:rPr>
            </w:pPr>
          </w:p>
        </w:tc>
        <w:tc>
          <w:tcPr>
            <w:tcW w:w="1619" w:type="dxa"/>
            <w:tcBorders>
              <w:top w:val="outset" w:sz="6" w:space="0" w:color="00000A"/>
              <w:left w:val="outset" w:sz="6" w:space="0" w:color="00000A"/>
              <w:bottom w:val="outset" w:sz="6" w:space="0" w:color="00000A"/>
              <w:right w:val="outset" w:sz="6" w:space="0" w:color="00000A"/>
            </w:tcBorders>
          </w:tcPr>
          <w:p w14:paraId="10EC1F77" w14:textId="77777777" w:rsidR="00ED6FF8" w:rsidRPr="00BA359A" w:rsidRDefault="00ED6FF8" w:rsidP="00765351">
            <w:pPr>
              <w:spacing w:after="0" w:line="240" w:lineRule="auto"/>
              <w:ind w:left="-262" w:firstLine="262"/>
              <w:rPr>
                <w:rFonts w:ascii="Times New Roman" w:hAnsi="Times New Roman" w:cs="Times New Roman"/>
                <w:sz w:val="24"/>
                <w:szCs w:val="24"/>
              </w:rPr>
            </w:pPr>
          </w:p>
        </w:tc>
        <w:tc>
          <w:tcPr>
            <w:tcW w:w="1944" w:type="dxa"/>
            <w:tcBorders>
              <w:top w:val="outset" w:sz="6" w:space="0" w:color="00000A"/>
              <w:left w:val="outset" w:sz="6" w:space="0" w:color="00000A"/>
              <w:bottom w:val="outset" w:sz="6" w:space="0" w:color="00000A"/>
              <w:right w:val="outset" w:sz="6" w:space="0" w:color="00000A"/>
            </w:tcBorders>
            <w:vAlign w:val="center"/>
            <w:hideMark/>
          </w:tcPr>
          <w:p w14:paraId="4D7FE050" w14:textId="77777777" w:rsidR="00ED6FF8" w:rsidRPr="00BA359A" w:rsidRDefault="00ED6FF8" w:rsidP="00765351">
            <w:pPr>
              <w:spacing w:after="0" w:line="240" w:lineRule="auto"/>
              <w:ind w:left="-262" w:firstLine="262"/>
              <w:rPr>
                <w:rFonts w:ascii="Times New Roman" w:hAnsi="Times New Roman" w:cs="Times New Roman"/>
                <w:sz w:val="24"/>
                <w:szCs w:val="24"/>
              </w:rPr>
            </w:pPr>
            <w:r w:rsidRPr="00BA359A">
              <w:rPr>
                <w:rFonts w:ascii="Times New Roman" w:hAnsi="Times New Roman" w:cs="Times New Roman"/>
                <w:sz w:val="24"/>
                <w:szCs w:val="24"/>
              </w:rPr>
              <w:t>Y</w:t>
            </w:r>
            <w:r w:rsidRPr="00BA359A">
              <w:rPr>
                <w:rFonts w:ascii="Times New Roman" w:hAnsi="Times New Roman" w:cs="Times New Roman"/>
                <w:sz w:val="24"/>
                <w:szCs w:val="24"/>
                <w:vertAlign w:val="subscript"/>
              </w:rPr>
              <w:t xml:space="preserve">1 </w:t>
            </w:r>
            <w:r w:rsidRPr="00BA359A">
              <w:rPr>
                <w:rFonts w:ascii="Times New Roman" w:hAnsi="Times New Roman" w:cs="Times New Roman"/>
                <w:sz w:val="24"/>
                <w:szCs w:val="24"/>
              </w:rPr>
              <w:t>=10</w:t>
            </w:r>
          </w:p>
        </w:tc>
      </w:tr>
    </w:tbl>
    <w:p w14:paraId="033EDEEC" w14:textId="77777777" w:rsidR="00ED6FF8" w:rsidRPr="00BA359A" w:rsidRDefault="00ED6FF8" w:rsidP="00ED6FF8">
      <w:pPr>
        <w:pStyle w:val="ListParagraph"/>
        <w:tabs>
          <w:tab w:val="left" w:pos="284"/>
          <w:tab w:val="left" w:pos="567"/>
          <w:tab w:val="left" w:pos="993"/>
        </w:tabs>
        <w:spacing w:after="0" w:line="240" w:lineRule="auto"/>
        <w:ind w:left="709"/>
        <w:jc w:val="both"/>
        <w:rPr>
          <w:rFonts w:ascii="Times New Roman" w:hAnsi="Times New Roman" w:cs="Times New Roman"/>
          <w:sz w:val="24"/>
          <w:szCs w:val="24"/>
        </w:rPr>
      </w:pPr>
    </w:p>
    <w:p w14:paraId="1DFAC5E6" w14:textId="77777777" w:rsidR="00ED6FF8" w:rsidRPr="00BA359A" w:rsidRDefault="00ED6FF8" w:rsidP="00ED6FF8">
      <w:pPr>
        <w:pStyle w:val="ListParagraph"/>
        <w:numPr>
          <w:ilvl w:val="0"/>
          <w:numId w:val="2"/>
        </w:numPr>
        <w:tabs>
          <w:tab w:val="left" w:pos="284"/>
          <w:tab w:val="left" w:pos="567"/>
          <w:tab w:val="left" w:pos="993"/>
        </w:tabs>
        <w:suppressAutoHyphens w:val="0"/>
        <w:spacing w:after="0" w:line="240" w:lineRule="auto"/>
        <w:ind w:left="0" w:firstLine="709"/>
        <w:jc w:val="both"/>
        <w:rPr>
          <w:rFonts w:ascii="Times New Roman" w:hAnsi="Times New Roman" w:cs="Times New Roman"/>
          <w:sz w:val="24"/>
          <w:szCs w:val="24"/>
        </w:rPr>
      </w:pPr>
      <w:r w:rsidRPr="00BA359A">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3886CAF2" w14:textId="77777777" w:rsidR="00ED6FF8" w:rsidRPr="00BA359A" w:rsidRDefault="00ED6FF8" w:rsidP="00ED6FF8">
      <w:pPr>
        <w:tabs>
          <w:tab w:val="left" w:pos="0"/>
          <w:tab w:val="left" w:pos="567"/>
        </w:tabs>
        <w:spacing w:after="0" w:line="240" w:lineRule="auto"/>
        <w:ind w:firstLine="709"/>
        <w:jc w:val="center"/>
        <w:rPr>
          <w:rFonts w:ascii="Times New Roman" w:hAnsi="Times New Roman" w:cs="Times New Roman"/>
          <w:b/>
          <w:i/>
          <w:sz w:val="24"/>
          <w:szCs w:val="24"/>
        </w:rPr>
      </w:pPr>
      <w:r w:rsidRPr="00BA359A">
        <w:rPr>
          <w:rFonts w:ascii="Times New Roman" w:hAnsi="Times New Roman" w:cs="Times New Roman"/>
          <w:b/>
          <w:i/>
          <w:sz w:val="24"/>
          <w:szCs w:val="24"/>
        </w:rPr>
        <w:t>EN = C + T</w:t>
      </w:r>
    </w:p>
    <w:p w14:paraId="26246DD9" w14:textId="77777777" w:rsidR="00ED6FF8" w:rsidRPr="00BA359A" w:rsidRDefault="00ED6FF8" w:rsidP="00ED6FF8">
      <w:pPr>
        <w:tabs>
          <w:tab w:val="left" w:pos="0"/>
          <w:tab w:val="left" w:pos="567"/>
        </w:tabs>
        <w:spacing w:after="0" w:line="240" w:lineRule="auto"/>
        <w:ind w:firstLine="709"/>
        <w:jc w:val="center"/>
        <w:rPr>
          <w:rFonts w:ascii="Times New Roman" w:hAnsi="Times New Roman" w:cs="Times New Roman"/>
          <w:sz w:val="24"/>
          <w:szCs w:val="24"/>
        </w:rPr>
      </w:pPr>
    </w:p>
    <w:p w14:paraId="5E96DFB1" w14:textId="77777777" w:rsidR="00ED6FF8" w:rsidRPr="00BA359A" w:rsidRDefault="00ED6FF8" w:rsidP="00ED6FF8">
      <w:pPr>
        <w:tabs>
          <w:tab w:val="left" w:pos="284"/>
        </w:tabs>
        <w:spacing w:after="0" w:line="240" w:lineRule="auto"/>
        <w:ind w:firstLine="709"/>
        <w:jc w:val="both"/>
        <w:rPr>
          <w:rFonts w:ascii="Times New Roman" w:hAnsi="Times New Roman" w:cs="Times New Roman"/>
          <w:sz w:val="24"/>
          <w:szCs w:val="24"/>
        </w:rPr>
      </w:pPr>
      <w:r w:rsidRPr="00BA359A">
        <w:rPr>
          <w:rFonts w:ascii="Times New Roman" w:hAnsi="Times New Roman" w:cs="Times New Roman"/>
          <w:sz w:val="24"/>
          <w:szCs w:val="24"/>
        </w:rPr>
        <w:t>5. Kriterijaus „Pasiūlymo kaina“ (C) balai apskaičiuojami Viešajam pirkimui (pirkimo objekto daliai) skirtos maksimalios sumos (</w:t>
      </w:r>
      <w:proofErr w:type="spellStart"/>
      <w:r w:rsidRPr="00BA359A">
        <w:rPr>
          <w:rFonts w:ascii="Times New Roman" w:hAnsi="Times New Roman" w:cs="Times New Roman"/>
          <w:sz w:val="24"/>
          <w:szCs w:val="24"/>
        </w:rPr>
        <w:t>C</w:t>
      </w:r>
      <w:r w:rsidRPr="00BA359A">
        <w:rPr>
          <w:rFonts w:ascii="Times New Roman" w:hAnsi="Times New Roman" w:cs="Times New Roman"/>
          <w:sz w:val="24"/>
          <w:szCs w:val="24"/>
          <w:vertAlign w:val="subscript"/>
        </w:rPr>
        <w:t>max</w:t>
      </w:r>
      <w:proofErr w:type="spellEnd"/>
      <w:r w:rsidRPr="00BA359A">
        <w:rPr>
          <w:rFonts w:ascii="Times New Roman" w:hAnsi="Times New Roman" w:cs="Times New Roman"/>
          <w:sz w:val="24"/>
          <w:szCs w:val="24"/>
        </w:rPr>
        <w:t>) ir vertinamo pasiūlymo kainos (</w:t>
      </w:r>
      <w:proofErr w:type="spellStart"/>
      <w:r w:rsidRPr="00BA359A">
        <w:rPr>
          <w:rFonts w:ascii="Times New Roman" w:hAnsi="Times New Roman" w:cs="Times New Roman"/>
          <w:sz w:val="24"/>
          <w:szCs w:val="24"/>
        </w:rPr>
        <w:t>C</w:t>
      </w:r>
      <w:r w:rsidRPr="00BA359A">
        <w:rPr>
          <w:rFonts w:ascii="Times New Roman" w:hAnsi="Times New Roman" w:cs="Times New Roman"/>
          <w:sz w:val="24"/>
          <w:szCs w:val="24"/>
          <w:vertAlign w:val="subscript"/>
        </w:rPr>
        <w:t>p</w:t>
      </w:r>
      <w:proofErr w:type="spellEnd"/>
      <w:r w:rsidRPr="00BA359A">
        <w:rPr>
          <w:rFonts w:ascii="Times New Roman" w:hAnsi="Times New Roman" w:cs="Times New Roman"/>
          <w:sz w:val="24"/>
          <w:szCs w:val="24"/>
        </w:rPr>
        <w:t>) santykį padauginant iš kainos lyginamojo svorio (X) pagal šią formulę:</w:t>
      </w:r>
    </w:p>
    <w:p w14:paraId="5D107C8A" w14:textId="77777777" w:rsidR="00ED6FF8" w:rsidRPr="00BA359A" w:rsidRDefault="00ED6FF8" w:rsidP="00ED6FF8">
      <w:pPr>
        <w:tabs>
          <w:tab w:val="left" w:pos="284"/>
        </w:tabs>
        <w:spacing w:after="0" w:line="240" w:lineRule="auto"/>
        <w:ind w:firstLine="709"/>
        <w:jc w:val="center"/>
        <w:rPr>
          <w:rFonts w:ascii="Times New Roman" w:hAnsi="Times New Roman" w:cs="Times New Roman"/>
          <w:sz w:val="24"/>
          <w:szCs w:val="24"/>
        </w:rPr>
      </w:pPr>
    </w:p>
    <w:p w14:paraId="5C86A1E8" w14:textId="77777777" w:rsidR="00ED6FF8" w:rsidRPr="00BA359A" w:rsidRDefault="00ED6FF8" w:rsidP="00ED6FF8">
      <w:pPr>
        <w:tabs>
          <w:tab w:val="left" w:pos="284"/>
        </w:tabs>
        <w:spacing w:after="0" w:line="240" w:lineRule="auto"/>
        <w:ind w:firstLine="709"/>
        <w:jc w:val="center"/>
        <w:rPr>
          <w:rFonts w:ascii="Times New Roman" w:hAnsi="Times New Roman" w:cs="Times New Roman"/>
          <w:sz w:val="24"/>
          <w:szCs w:val="24"/>
          <w:lang w:val="en-US"/>
        </w:rPr>
      </w:pPr>
      <w:r w:rsidRPr="00BA359A">
        <w:rPr>
          <w:rFonts w:ascii="Times New Roman" w:hAnsi="Times New Roman" w:cs="Times New Roman"/>
          <w:sz w:val="24"/>
          <w:szCs w:val="24"/>
        </w:rPr>
        <w:t>C</w:t>
      </w:r>
      <w:r w:rsidRPr="00BA359A">
        <w:rPr>
          <w:rFonts w:ascii="Times New Roman" w:hAnsi="Times New Roman" w:cs="Times New Roman"/>
          <w:sz w:val="24"/>
          <w:szCs w:val="24"/>
          <w:lang w:val="en-US"/>
        </w:rPr>
        <w:t xml:space="preserve">= </w:t>
      </w:r>
      <w:proofErr w:type="spellStart"/>
      <w:r w:rsidRPr="00BA359A">
        <w:rPr>
          <w:rFonts w:ascii="Times New Roman" w:hAnsi="Times New Roman" w:cs="Times New Roman"/>
          <w:sz w:val="24"/>
          <w:szCs w:val="24"/>
          <w:lang w:val="en-US"/>
        </w:rPr>
        <w:t>C</w:t>
      </w:r>
      <w:r w:rsidRPr="00BA359A">
        <w:rPr>
          <w:rFonts w:ascii="Times New Roman" w:hAnsi="Times New Roman" w:cs="Times New Roman"/>
          <w:sz w:val="24"/>
          <w:szCs w:val="24"/>
          <w:vertAlign w:val="subscript"/>
          <w:lang w:val="en-US"/>
        </w:rPr>
        <w:t>max</w:t>
      </w:r>
      <w:proofErr w:type="spellEnd"/>
      <w:r w:rsidRPr="00BA359A">
        <w:rPr>
          <w:rFonts w:ascii="Times New Roman" w:hAnsi="Times New Roman" w:cs="Times New Roman"/>
          <w:sz w:val="24"/>
          <w:szCs w:val="24"/>
          <w:vertAlign w:val="subscript"/>
          <w:lang w:val="en-US"/>
        </w:rPr>
        <w:t xml:space="preserve"> </w:t>
      </w:r>
      <w:r w:rsidRPr="00BA359A">
        <w:rPr>
          <w:rFonts w:ascii="Times New Roman" w:hAnsi="Times New Roman" w:cs="Times New Roman"/>
          <w:sz w:val="24"/>
          <w:szCs w:val="24"/>
          <w:lang w:val="en-US"/>
        </w:rPr>
        <w:t>/ C</w:t>
      </w:r>
      <w:r w:rsidRPr="00BA359A">
        <w:rPr>
          <w:rFonts w:ascii="Times New Roman" w:hAnsi="Times New Roman" w:cs="Times New Roman"/>
          <w:sz w:val="24"/>
          <w:szCs w:val="24"/>
          <w:vertAlign w:val="subscript"/>
          <w:lang w:val="en-US"/>
        </w:rPr>
        <w:t>p</w:t>
      </w:r>
      <w:r w:rsidRPr="00BA359A">
        <w:rPr>
          <w:rFonts w:ascii="Times New Roman" w:hAnsi="Times New Roman" w:cs="Times New Roman"/>
          <w:sz w:val="24"/>
          <w:szCs w:val="24"/>
          <w:lang w:val="en-US"/>
        </w:rPr>
        <w:t xml:space="preserve"> x </w:t>
      </w:r>
      <w:proofErr w:type="spellStart"/>
      <w:r w:rsidRPr="00BA359A">
        <w:rPr>
          <w:rFonts w:ascii="Times New Roman" w:hAnsi="Times New Roman" w:cs="Times New Roman"/>
          <w:sz w:val="24"/>
          <w:szCs w:val="24"/>
          <w:lang w:val="en-US"/>
        </w:rPr>
        <w:t>X</w:t>
      </w:r>
      <w:proofErr w:type="spellEnd"/>
    </w:p>
    <w:p w14:paraId="33FE3113" w14:textId="77777777" w:rsidR="00ED6FF8" w:rsidRPr="00BA359A" w:rsidRDefault="00ED6FF8" w:rsidP="00ED6FF8">
      <w:pPr>
        <w:tabs>
          <w:tab w:val="left" w:pos="284"/>
        </w:tabs>
        <w:spacing w:after="0" w:line="240" w:lineRule="auto"/>
        <w:ind w:firstLine="709"/>
        <w:jc w:val="center"/>
        <w:rPr>
          <w:rFonts w:ascii="Times New Roman" w:hAnsi="Times New Roman" w:cs="Times New Roman"/>
          <w:sz w:val="24"/>
          <w:szCs w:val="24"/>
        </w:rPr>
      </w:pPr>
    </w:p>
    <w:p w14:paraId="39AD800B" w14:textId="77777777" w:rsidR="00ED6FF8" w:rsidRPr="00BA359A" w:rsidRDefault="00ED6FF8" w:rsidP="00ED6FF8">
      <w:pPr>
        <w:spacing w:after="0" w:line="240" w:lineRule="auto"/>
        <w:ind w:firstLine="709"/>
        <w:jc w:val="both"/>
        <w:rPr>
          <w:rFonts w:ascii="Times New Roman" w:hAnsi="Times New Roman" w:cs="Times New Roman"/>
          <w:sz w:val="24"/>
          <w:szCs w:val="24"/>
        </w:rPr>
      </w:pPr>
      <w:r w:rsidRPr="00BA359A">
        <w:rPr>
          <w:rFonts w:ascii="Times New Roman" w:hAnsi="Times New Roman" w:cs="Times New Roman"/>
          <w:i/>
          <w:sz w:val="24"/>
          <w:szCs w:val="24"/>
        </w:rPr>
        <w:t>C</w:t>
      </w:r>
      <w:r w:rsidRPr="00BA359A">
        <w:rPr>
          <w:rFonts w:ascii="Times New Roman" w:hAnsi="Times New Roman" w:cs="Times New Roman"/>
          <w:sz w:val="24"/>
          <w:szCs w:val="24"/>
        </w:rPr>
        <w:t xml:space="preserve"> – Pasiūlymo kaina konkretaus dalyvio pagal nurodytą kriterijų (balais);</w:t>
      </w:r>
    </w:p>
    <w:p w14:paraId="5015ED2D" w14:textId="77777777" w:rsidR="00ED6FF8" w:rsidRPr="00BA359A" w:rsidRDefault="00ED6FF8" w:rsidP="00ED6FF8">
      <w:pPr>
        <w:tabs>
          <w:tab w:val="left" w:pos="709"/>
        </w:tabs>
        <w:spacing w:after="0" w:line="240" w:lineRule="auto"/>
        <w:ind w:firstLine="709"/>
        <w:jc w:val="both"/>
        <w:rPr>
          <w:rFonts w:ascii="Times New Roman" w:hAnsi="Times New Roman" w:cs="Times New Roman"/>
          <w:sz w:val="24"/>
          <w:szCs w:val="24"/>
        </w:rPr>
      </w:pPr>
      <w:proofErr w:type="spellStart"/>
      <w:r w:rsidRPr="00BA359A">
        <w:rPr>
          <w:rFonts w:ascii="Times New Roman" w:hAnsi="Times New Roman" w:cs="Times New Roman"/>
          <w:i/>
          <w:sz w:val="24"/>
          <w:szCs w:val="24"/>
        </w:rPr>
        <w:t>C</w:t>
      </w:r>
      <w:r w:rsidRPr="00BA359A">
        <w:rPr>
          <w:rFonts w:ascii="Times New Roman" w:hAnsi="Times New Roman" w:cs="Times New Roman"/>
          <w:i/>
          <w:sz w:val="24"/>
          <w:szCs w:val="24"/>
          <w:vertAlign w:val="subscript"/>
        </w:rPr>
        <w:t>max</w:t>
      </w:r>
      <w:proofErr w:type="spellEnd"/>
      <w:r w:rsidRPr="00BA359A">
        <w:rPr>
          <w:rFonts w:ascii="Times New Roman" w:hAnsi="Times New Roman" w:cs="Times New Roman"/>
          <w:i/>
          <w:sz w:val="24"/>
          <w:szCs w:val="24"/>
          <w:vertAlign w:val="subscript"/>
        </w:rPr>
        <w:t xml:space="preserve"> </w:t>
      </w:r>
      <w:r w:rsidRPr="00BA359A">
        <w:rPr>
          <w:rFonts w:ascii="Times New Roman" w:hAnsi="Times New Roman" w:cs="Times New Roman"/>
          <w:sz w:val="24"/>
          <w:szCs w:val="24"/>
        </w:rPr>
        <w:t>– Viešajam pirkimui (pirkimo objekto daliai) skirta maksimali suma (eurais su PVM);</w:t>
      </w:r>
    </w:p>
    <w:p w14:paraId="7438C69D" w14:textId="77777777" w:rsidR="00ED6FF8" w:rsidRPr="00BA359A" w:rsidRDefault="00ED6FF8" w:rsidP="00ED6FF8">
      <w:pPr>
        <w:spacing w:after="0" w:line="240" w:lineRule="auto"/>
        <w:ind w:firstLine="709"/>
        <w:jc w:val="both"/>
        <w:rPr>
          <w:rFonts w:ascii="Times New Roman" w:hAnsi="Times New Roman" w:cs="Times New Roman"/>
          <w:sz w:val="24"/>
          <w:szCs w:val="24"/>
        </w:rPr>
      </w:pPr>
      <w:proofErr w:type="spellStart"/>
      <w:r w:rsidRPr="00BA359A">
        <w:rPr>
          <w:rFonts w:ascii="Times New Roman" w:hAnsi="Times New Roman" w:cs="Times New Roman"/>
          <w:i/>
          <w:sz w:val="24"/>
          <w:szCs w:val="24"/>
        </w:rPr>
        <w:t>C</w:t>
      </w:r>
      <w:r w:rsidRPr="00BA359A">
        <w:rPr>
          <w:rFonts w:ascii="Times New Roman" w:hAnsi="Times New Roman" w:cs="Times New Roman"/>
          <w:i/>
          <w:sz w:val="24"/>
          <w:szCs w:val="24"/>
          <w:vertAlign w:val="subscript"/>
        </w:rPr>
        <w:t>p</w:t>
      </w:r>
      <w:proofErr w:type="spellEnd"/>
      <w:r w:rsidRPr="00BA359A">
        <w:rPr>
          <w:rFonts w:ascii="Times New Roman" w:hAnsi="Times New Roman" w:cs="Times New Roman"/>
          <w:i/>
          <w:sz w:val="24"/>
          <w:szCs w:val="24"/>
        </w:rPr>
        <w:t xml:space="preserve"> </w:t>
      </w:r>
      <w:r w:rsidRPr="00BA359A">
        <w:rPr>
          <w:rFonts w:ascii="Times New Roman" w:hAnsi="Times New Roman" w:cs="Times New Roman"/>
          <w:sz w:val="24"/>
          <w:szCs w:val="24"/>
        </w:rPr>
        <w:t>– konkretaus dalyvio pasiūlyta Pasiūlymo kaina (eurais su PVM);</w:t>
      </w:r>
    </w:p>
    <w:p w14:paraId="41286B1F" w14:textId="77777777" w:rsidR="00ED6FF8" w:rsidRPr="00BA359A" w:rsidRDefault="00ED6FF8" w:rsidP="00ED6FF8">
      <w:pPr>
        <w:tabs>
          <w:tab w:val="left" w:pos="714"/>
          <w:tab w:val="left" w:pos="851"/>
          <w:tab w:val="left" w:pos="1134"/>
        </w:tabs>
        <w:spacing w:after="0" w:line="240" w:lineRule="auto"/>
        <w:ind w:firstLine="709"/>
        <w:jc w:val="both"/>
        <w:rPr>
          <w:rFonts w:ascii="Times New Roman" w:hAnsi="Times New Roman" w:cs="Times New Roman"/>
          <w:sz w:val="24"/>
          <w:szCs w:val="24"/>
        </w:rPr>
      </w:pPr>
      <w:r w:rsidRPr="00BA359A">
        <w:rPr>
          <w:rFonts w:ascii="Times New Roman" w:hAnsi="Times New Roman" w:cs="Times New Roman"/>
          <w:i/>
          <w:sz w:val="24"/>
          <w:szCs w:val="24"/>
        </w:rPr>
        <w:t>X</w:t>
      </w:r>
      <w:r w:rsidRPr="00BA359A">
        <w:rPr>
          <w:rFonts w:ascii="Times New Roman" w:hAnsi="Times New Roman" w:cs="Times New Roman"/>
          <w:sz w:val="24"/>
          <w:szCs w:val="24"/>
        </w:rPr>
        <w:t xml:space="preserve"> – lyginamojo svorio ekonominio naudingumo įvertinime koeficientas.</w:t>
      </w:r>
    </w:p>
    <w:p w14:paraId="46A2684A" w14:textId="77777777" w:rsidR="00ED6FF8" w:rsidRPr="00BA359A" w:rsidRDefault="00ED6FF8" w:rsidP="00ED6FF8">
      <w:pPr>
        <w:tabs>
          <w:tab w:val="left" w:pos="714"/>
          <w:tab w:val="left" w:pos="851"/>
          <w:tab w:val="left" w:pos="1134"/>
        </w:tabs>
        <w:spacing w:after="0" w:line="240" w:lineRule="auto"/>
        <w:ind w:firstLine="709"/>
        <w:jc w:val="both"/>
        <w:rPr>
          <w:rFonts w:ascii="Times New Roman" w:hAnsi="Times New Roman" w:cs="Times New Roman"/>
          <w:sz w:val="24"/>
          <w:szCs w:val="24"/>
        </w:rPr>
      </w:pPr>
    </w:p>
    <w:p w14:paraId="5F87CB87" w14:textId="77777777" w:rsidR="00ED6FF8" w:rsidRPr="00BA359A" w:rsidRDefault="00ED6FF8" w:rsidP="00ED6FF8">
      <w:pPr>
        <w:tabs>
          <w:tab w:val="left" w:pos="284"/>
        </w:tabs>
        <w:spacing w:after="0" w:line="240" w:lineRule="auto"/>
        <w:ind w:firstLine="709"/>
        <w:jc w:val="both"/>
        <w:rPr>
          <w:rFonts w:ascii="Times New Roman" w:hAnsi="Times New Roman" w:cs="Times New Roman"/>
          <w:sz w:val="24"/>
          <w:szCs w:val="24"/>
        </w:rPr>
      </w:pPr>
    </w:p>
    <w:p w14:paraId="7797E26A" w14:textId="77777777" w:rsidR="00ED6FF8" w:rsidRPr="00BA359A" w:rsidRDefault="00ED6FF8" w:rsidP="00ED6FF8">
      <w:pPr>
        <w:pStyle w:val="ListParagraph"/>
        <w:numPr>
          <w:ilvl w:val="0"/>
          <w:numId w:val="3"/>
        </w:numPr>
        <w:tabs>
          <w:tab w:val="left" w:pos="993"/>
        </w:tabs>
        <w:suppressAutoHyphens w:val="0"/>
        <w:spacing w:after="0" w:line="240" w:lineRule="auto"/>
        <w:ind w:left="142" w:firstLine="567"/>
        <w:rPr>
          <w:rFonts w:ascii="Times New Roman" w:hAnsi="Times New Roman" w:cs="Times New Roman"/>
          <w:b/>
          <w:sz w:val="24"/>
          <w:szCs w:val="24"/>
        </w:rPr>
      </w:pPr>
      <w:r w:rsidRPr="00BA359A">
        <w:rPr>
          <w:rFonts w:ascii="Times New Roman" w:hAnsi="Times New Roman" w:cs="Times New Roman"/>
          <w:sz w:val="24"/>
          <w:szCs w:val="24"/>
        </w:rPr>
        <w:lastRenderedPageBreak/>
        <w:t>Kriterijaus</w:t>
      </w:r>
      <w:r w:rsidRPr="00BA359A">
        <w:rPr>
          <w:rFonts w:ascii="Times New Roman" w:hAnsi="Times New Roman" w:cs="Times New Roman"/>
          <w:b/>
          <w:sz w:val="24"/>
          <w:szCs w:val="24"/>
        </w:rPr>
        <w:t xml:space="preserve"> „</w:t>
      </w:r>
      <w:r w:rsidRPr="00BA359A">
        <w:rPr>
          <w:rFonts w:ascii="Times New Roman" w:hAnsi="Times New Roman" w:cs="Times New Roman"/>
          <w:sz w:val="24"/>
          <w:szCs w:val="24"/>
        </w:rPr>
        <w:t>Kokybės kriterijus“ (T)</w:t>
      </w:r>
      <w:r w:rsidRPr="00BA359A">
        <w:rPr>
          <w:rFonts w:ascii="Times New Roman" w:hAnsi="Times New Roman" w:cs="Times New Roman"/>
          <w:b/>
          <w:sz w:val="24"/>
          <w:szCs w:val="24"/>
        </w:rPr>
        <w:t xml:space="preserve"> </w:t>
      </w:r>
      <w:r w:rsidRPr="00BA359A">
        <w:rPr>
          <w:rFonts w:ascii="Times New Roman" w:hAnsi="Times New Roman" w:cs="Times New Roman"/>
          <w:sz w:val="24"/>
          <w:szCs w:val="24"/>
        </w:rPr>
        <w:t xml:space="preserve">reikšmė yra lygi kriterijaus </w:t>
      </w:r>
      <w:r w:rsidRPr="00BA359A">
        <w:rPr>
          <w:rFonts w:ascii="Times New Roman" w:hAnsi="Times New Roman" w:cs="Times New Roman"/>
          <w:i/>
          <w:sz w:val="24"/>
          <w:szCs w:val="24"/>
        </w:rPr>
        <w:t>Pirmo parametro (P</w:t>
      </w:r>
      <w:r w:rsidRPr="00BA359A">
        <w:rPr>
          <w:rFonts w:ascii="Times New Roman" w:hAnsi="Times New Roman" w:cs="Times New Roman"/>
          <w:i/>
          <w:sz w:val="24"/>
          <w:szCs w:val="24"/>
          <w:vertAlign w:val="subscript"/>
        </w:rPr>
        <w:t>1</w:t>
      </w:r>
      <w:r w:rsidRPr="00BA359A">
        <w:rPr>
          <w:rFonts w:ascii="Times New Roman" w:hAnsi="Times New Roman" w:cs="Times New Roman"/>
          <w:i/>
          <w:sz w:val="24"/>
          <w:szCs w:val="24"/>
        </w:rPr>
        <w:t xml:space="preserve"> </w:t>
      </w:r>
      <w:r w:rsidRPr="00BA359A">
        <w:rPr>
          <w:rFonts w:ascii="Times New Roman" w:hAnsi="Times New Roman" w:cs="Times New Roman"/>
          <w:sz w:val="24"/>
          <w:szCs w:val="24"/>
        </w:rPr>
        <w:t>sumai.</w:t>
      </w:r>
    </w:p>
    <w:p w14:paraId="18D5FDB0" w14:textId="77777777" w:rsidR="00ED6FF8" w:rsidRPr="00BA359A" w:rsidRDefault="00ED6FF8" w:rsidP="00ED6FF8">
      <w:pPr>
        <w:pStyle w:val="Skaiiai2lygis"/>
        <w:numPr>
          <w:ilvl w:val="0"/>
          <w:numId w:val="0"/>
        </w:numPr>
        <w:tabs>
          <w:tab w:val="left" w:pos="851"/>
        </w:tabs>
        <w:ind w:firstLine="709"/>
        <w:rPr>
          <w:rFonts w:ascii="Times New Roman" w:hAnsi="Times New Roman" w:cs="Times New Roman"/>
          <w:sz w:val="24"/>
          <w:szCs w:val="24"/>
        </w:rPr>
      </w:pPr>
    </w:p>
    <w:p w14:paraId="6472021B" w14:textId="77777777" w:rsidR="00ED6FF8" w:rsidRPr="00BA359A" w:rsidRDefault="00ED6FF8" w:rsidP="00ED6FF8">
      <w:pPr>
        <w:tabs>
          <w:tab w:val="num" w:pos="1080"/>
        </w:tabs>
        <w:spacing w:after="0" w:line="240" w:lineRule="auto"/>
        <w:ind w:firstLine="360"/>
        <w:jc w:val="center"/>
        <w:rPr>
          <w:rFonts w:ascii="Times New Roman" w:hAnsi="Times New Roman" w:cs="Times New Roman"/>
          <w:b/>
          <w:sz w:val="24"/>
          <w:szCs w:val="24"/>
        </w:rPr>
      </w:pPr>
      <w:r w:rsidRPr="00BA359A">
        <w:rPr>
          <w:rFonts w:ascii="Times New Roman" w:hAnsi="Times New Roman" w:cs="Times New Roman"/>
          <w:b/>
          <w:sz w:val="24"/>
          <w:szCs w:val="24"/>
        </w:rPr>
        <w:t>T= P</w:t>
      </w:r>
      <w:r w:rsidRPr="00BA359A">
        <w:rPr>
          <w:rFonts w:ascii="Times New Roman" w:hAnsi="Times New Roman" w:cs="Times New Roman"/>
          <w:b/>
          <w:sz w:val="24"/>
          <w:szCs w:val="24"/>
          <w:vertAlign w:val="subscript"/>
        </w:rPr>
        <w:t>1</w:t>
      </w:r>
      <w:r w:rsidRPr="00BA359A">
        <w:rPr>
          <w:rFonts w:ascii="Times New Roman" w:hAnsi="Times New Roman" w:cs="Times New Roman"/>
          <w:b/>
          <w:sz w:val="24"/>
          <w:szCs w:val="24"/>
        </w:rPr>
        <w:t xml:space="preserve"> </w:t>
      </w:r>
    </w:p>
    <w:p w14:paraId="04C7B65B" w14:textId="77777777" w:rsidR="00ED6FF8" w:rsidRPr="00BA359A" w:rsidRDefault="00ED6FF8" w:rsidP="00ED6FF8">
      <w:pPr>
        <w:pStyle w:val="Skaiiai2lygis"/>
        <w:numPr>
          <w:ilvl w:val="0"/>
          <w:numId w:val="0"/>
        </w:numPr>
        <w:tabs>
          <w:tab w:val="left" w:pos="851"/>
        </w:tabs>
        <w:ind w:firstLine="709"/>
        <w:rPr>
          <w:rFonts w:ascii="Times New Roman" w:hAnsi="Times New Roman" w:cs="Times New Roman"/>
          <w:b/>
          <w:sz w:val="24"/>
          <w:szCs w:val="24"/>
          <w:vertAlign w:val="subscript"/>
        </w:rPr>
      </w:pPr>
    </w:p>
    <w:p w14:paraId="7CAB6DCA" w14:textId="77777777" w:rsidR="00ED6FF8" w:rsidRPr="00BA359A" w:rsidRDefault="00ED6FF8" w:rsidP="00ED6FF8">
      <w:pPr>
        <w:tabs>
          <w:tab w:val="left" w:pos="284"/>
        </w:tabs>
        <w:spacing w:after="0" w:line="240" w:lineRule="auto"/>
        <w:ind w:firstLine="709"/>
        <w:jc w:val="both"/>
        <w:rPr>
          <w:rFonts w:ascii="Times New Roman" w:hAnsi="Times New Roman" w:cs="Times New Roman"/>
          <w:sz w:val="24"/>
          <w:szCs w:val="24"/>
        </w:rPr>
      </w:pPr>
      <w:r w:rsidRPr="00BA359A">
        <w:rPr>
          <w:rFonts w:ascii="Times New Roman" w:hAnsi="Times New Roman" w:cs="Times New Roman"/>
          <w:sz w:val="24"/>
          <w:szCs w:val="24"/>
        </w:rPr>
        <w:t>7. Kriterijaus pirmo parametro „Siūlomų specialistų papildoma profesinė (darbinė) patirtis“ (P</w:t>
      </w:r>
      <w:r w:rsidRPr="00BA359A">
        <w:rPr>
          <w:rFonts w:ascii="Times New Roman" w:hAnsi="Times New Roman" w:cs="Times New Roman"/>
          <w:sz w:val="24"/>
          <w:szCs w:val="24"/>
          <w:vertAlign w:val="subscript"/>
        </w:rPr>
        <w:t>1</w:t>
      </w:r>
      <w:r w:rsidRPr="00BA359A">
        <w:rPr>
          <w:rFonts w:ascii="Times New Roman" w:hAnsi="Times New Roman" w:cs="Times New Roman"/>
          <w:sz w:val="24"/>
          <w:szCs w:val="24"/>
        </w:rPr>
        <w:t>) įvertinimas apskaičiuojamas kriterijaus parametro įvertinimą (</w:t>
      </w:r>
      <w:proofErr w:type="spellStart"/>
      <w:r w:rsidRPr="00BA359A">
        <w:rPr>
          <w:rFonts w:ascii="Times New Roman" w:hAnsi="Times New Roman" w:cs="Times New Roman"/>
          <w:sz w:val="24"/>
          <w:szCs w:val="24"/>
        </w:rPr>
        <w:t>P</w:t>
      </w:r>
      <w:r w:rsidRPr="00BA359A">
        <w:rPr>
          <w:rFonts w:ascii="Times New Roman" w:hAnsi="Times New Roman" w:cs="Times New Roman"/>
          <w:sz w:val="24"/>
          <w:szCs w:val="24"/>
          <w:vertAlign w:val="subscript"/>
        </w:rPr>
        <w:t>s</w:t>
      </w:r>
      <w:proofErr w:type="spellEnd"/>
      <w:r w:rsidRPr="00BA359A">
        <w:rPr>
          <w:rFonts w:ascii="Times New Roman" w:hAnsi="Times New Roman" w:cs="Times New Roman"/>
          <w:sz w:val="24"/>
          <w:szCs w:val="24"/>
        </w:rPr>
        <w:t>) padalinant iš maksimalios (didžiausios galimos) šio kriterijaus parametro reikšmės (</w:t>
      </w:r>
      <w:proofErr w:type="spellStart"/>
      <w:r w:rsidRPr="00BA359A">
        <w:rPr>
          <w:rFonts w:ascii="Times New Roman" w:hAnsi="Times New Roman" w:cs="Times New Roman"/>
          <w:sz w:val="24"/>
          <w:szCs w:val="24"/>
        </w:rPr>
        <w:t>P</w:t>
      </w:r>
      <w:r w:rsidRPr="00BA359A">
        <w:rPr>
          <w:rFonts w:ascii="Times New Roman" w:hAnsi="Times New Roman" w:cs="Times New Roman"/>
          <w:sz w:val="24"/>
          <w:szCs w:val="24"/>
          <w:vertAlign w:val="subscript"/>
        </w:rPr>
        <w:t>max</w:t>
      </w:r>
      <w:proofErr w:type="spellEnd"/>
      <w:r w:rsidRPr="00BA359A">
        <w:rPr>
          <w:rFonts w:ascii="Times New Roman" w:hAnsi="Times New Roman" w:cs="Times New Roman"/>
          <w:sz w:val="24"/>
          <w:szCs w:val="24"/>
        </w:rPr>
        <w:t>) bei padauginant iš vertinamo kriterijaus parametro lyginamojo svorio ekonominio naudingumo įvertinime (Y</w:t>
      </w:r>
      <w:r w:rsidRPr="00BA359A">
        <w:rPr>
          <w:rFonts w:ascii="Times New Roman" w:hAnsi="Times New Roman" w:cs="Times New Roman"/>
          <w:sz w:val="24"/>
          <w:szCs w:val="24"/>
          <w:vertAlign w:val="subscript"/>
        </w:rPr>
        <w:t>1</w:t>
      </w:r>
      <w:r w:rsidRPr="00BA359A">
        <w:rPr>
          <w:rFonts w:ascii="Times New Roman" w:hAnsi="Times New Roman" w:cs="Times New Roman"/>
          <w:sz w:val="24"/>
          <w:szCs w:val="24"/>
        </w:rPr>
        <w:t>) pagal šią formulę:</w:t>
      </w:r>
    </w:p>
    <w:p w14:paraId="579FC914" w14:textId="77777777" w:rsidR="00ED6FF8" w:rsidRPr="00BA359A" w:rsidRDefault="00ED6FF8" w:rsidP="00ED6FF8">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1</m:t>
              </m:r>
            </m:sub>
          </m:sSub>
        </m:oMath>
      </m:oMathPara>
    </w:p>
    <w:p w14:paraId="27F1F748" w14:textId="77777777" w:rsidR="00ED6FF8" w:rsidRPr="00BA359A" w:rsidRDefault="00ED6FF8" w:rsidP="00ED6FF8">
      <w:pPr>
        <w:spacing w:after="0" w:line="240" w:lineRule="auto"/>
        <w:ind w:firstLine="142"/>
        <w:jc w:val="both"/>
        <w:rPr>
          <w:rFonts w:ascii="Times New Roman" w:hAnsi="Times New Roman" w:cs="Times New Roman"/>
          <w:sz w:val="24"/>
          <w:szCs w:val="24"/>
        </w:rPr>
      </w:pPr>
    </w:p>
    <w:p w14:paraId="08A85808" w14:textId="77777777" w:rsidR="00ED6FF8" w:rsidRPr="00BA359A" w:rsidRDefault="00ED6FF8" w:rsidP="00ED6FF8">
      <w:pPr>
        <w:spacing w:after="0" w:line="240" w:lineRule="auto"/>
        <w:ind w:firstLine="142"/>
        <w:jc w:val="both"/>
        <w:rPr>
          <w:rFonts w:ascii="Times New Roman" w:hAnsi="Times New Roman" w:cs="Times New Roman"/>
          <w:sz w:val="24"/>
          <w:szCs w:val="24"/>
        </w:rPr>
      </w:pPr>
      <w:r w:rsidRPr="00BA359A">
        <w:rPr>
          <w:rFonts w:ascii="Times New Roman" w:hAnsi="Times New Roman" w:cs="Times New Roman"/>
          <w:sz w:val="24"/>
          <w:szCs w:val="24"/>
        </w:rPr>
        <w:t>P</w:t>
      </w:r>
      <w:r w:rsidRPr="00BA359A">
        <w:rPr>
          <w:rFonts w:ascii="Times New Roman" w:hAnsi="Times New Roman" w:cs="Times New Roman"/>
          <w:sz w:val="24"/>
          <w:szCs w:val="24"/>
          <w:vertAlign w:val="subscript"/>
        </w:rPr>
        <w:t xml:space="preserve">1 </w:t>
      </w:r>
      <w:r w:rsidRPr="00BA359A">
        <w:rPr>
          <w:rFonts w:ascii="Times New Roman" w:hAnsi="Times New Roman" w:cs="Times New Roman"/>
          <w:iCs/>
          <w:sz w:val="24"/>
          <w:szCs w:val="24"/>
        </w:rPr>
        <w:t>–</w:t>
      </w:r>
      <w:r w:rsidRPr="00BA359A">
        <w:rPr>
          <w:rFonts w:ascii="Times New Roman" w:hAnsi="Times New Roman" w:cs="Times New Roman"/>
          <w:b/>
          <w:bCs/>
          <w:sz w:val="24"/>
          <w:szCs w:val="24"/>
          <w:vertAlign w:val="subscript"/>
        </w:rPr>
        <w:t xml:space="preserve"> </w:t>
      </w:r>
      <w:r w:rsidRPr="00BA359A">
        <w:rPr>
          <w:rFonts w:ascii="Times New Roman" w:hAnsi="Times New Roman" w:cs="Times New Roman"/>
          <w:sz w:val="24"/>
          <w:szCs w:val="24"/>
        </w:rPr>
        <w:t>konkretaus dalyvio pasiūlymo įvertinimas pagal nurodytą kriterijų (balais);</w:t>
      </w:r>
    </w:p>
    <w:p w14:paraId="3D45DA56" w14:textId="77777777" w:rsidR="00ED6FF8" w:rsidRPr="00BA359A" w:rsidRDefault="00ED6FF8" w:rsidP="00ED6FF8">
      <w:pPr>
        <w:tabs>
          <w:tab w:val="left" w:pos="709"/>
        </w:tabs>
        <w:spacing w:after="0" w:line="240" w:lineRule="auto"/>
        <w:ind w:firstLine="142"/>
        <w:jc w:val="both"/>
        <w:rPr>
          <w:rFonts w:ascii="Times New Roman" w:hAnsi="Times New Roman" w:cs="Times New Roman"/>
          <w:iCs/>
          <w:sz w:val="24"/>
          <w:szCs w:val="24"/>
        </w:rPr>
      </w:pPr>
      <w:proofErr w:type="spellStart"/>
      <w:r w:rsidRPr="00BA359A">
        <w:rPr>
          <w:rFonts w:ascii="Times New Roman" w:hAnsi="Times New Roman" w:cs="Times New Roman"/>
          <w:iCs/>
          <w:sz w:val="24"/>
          <w:szCs w:val="24"/>
        </w:rPr>
        <w:t>P</w:t>
      </w:r>
      <w:r w:rsidRPr="00BA359A">
        <w:rPr>
          <w:rFonts w:ascii="Times New Roman" w:hAnsi="Times New Roman" w:cs="Times New Roman"/>
          <w:iCs/>
          <w:sz w:val="24"/>
          <w:szCs w:val="24"/>
          <w:vertAlign w:val="subscript"/>
        </w:rPr>
        <w:t>s</w:t>
      </w:r>
      <w:proofErr w:type="spellEnd"/>
      <w:r w:rsidRPr="00BA359A">
        <w:rPr>
          <w:rFonts w:ascii="Times New Roman" w:hAnsi="Times New Roman" w:cs="Times New Roman"/>
          <w:iCs/>
          <w:sz w:val="24"/>
          <w:szCs w:val="24"/>
          <w:vertAlign w:val="subscript"/>
        </w:rPr>
        <w:t xml:space="preserve">  </w:t>
      </w:r>
      <w:r w:rsidRPr="00BA359A">
        <w:rPr>
          <w:rFonts w:ascii="Times New Roman" w:hAnsi="Times New Roman" w:cs="Times New Roman"/>
          <w:iCs/>
          <w:sz w:val="24"/>
          <w:szCs w:val="24"/>
        </w:rPr>
        <w:t>– konkretaus dalyvio kriterijaus parametro įvertinimas;</w:t>
      </w:r>
    </w:p>
    <w:p w14:paraId="3BD5EE42" w14:textId="77777777" w:rsidR="00ED6FF8" w:rsidRPr="00BA359A" w:rsidRDefault="00ED6FF8" w:rsidP="00ED6FF8">
      <w:pPr>
        <w:spacing w:after="0" w:line="240" w:lineRule="auto"/>
        <w:ind w:firstLine="142"/>
        <w:jc w:val="both"/>
        <w:rPr>
          <w:rFonts w:ascii="Times New Roman" w:hAnsi="Times New Roman" w:cs="Times New Roman"/>
          <w:iCs/>
          <w:sz w:val="24"/>
          <w:szCs w:val="24"/>
        </w:rPr>
      </w:pPr>
      <w:proofErr w:type="spellStart"/>
      <w:r w:rsidRPr="00BA359A">
        <w:rPr>
          <w:rFonts w:ascii="Times New Roman" w:hAnsi="Times New Roman" w:cs="Times New Roman"/>
          <w:iCs/>
          <w:sz w:val="24"/>
          <w:szCs w:val="24"/>
        </w:rPr>
        <w:t>P</w:t>
      </w:r>
      <w:r w:rsidRPr="00BA359A">
        <w:rPr>
          <w:rFonts w:ascii="Times New Roman" w:hAnsi="Times New Roman" w:cs="Times New Roman"/>
          <w:iCs/>
          <w:sz w:val="24"/>
          <w:szCs w:val="24"/>
          <w:vertAlign w:val="subscript"/>
        </w:rPr>
        <w:t>max</w:t>
      </w:r>
      <w:proofErr w:type="spellEnd"/>
      <w:r w:rsidRPr="00BA359A">
        <w:rPr>
          <w:rFonts w:ascii="Times New Roman" w:hAnsi="Times New Roman" w:cs="Times New Roman"/>
          <w:iCs/>
          <w:sz w:val="24"/>
          <w:szCs w:val="24"/>
        </w:rPr>
        <w:t xml:space="preserve"> - maksimali (didžiausia galima) parametro reikšmė – 3 balai;</w:t>
      </w:r>
    </w:p>
    <w:p w14:paraId="19222BBA" w14:textId="77777777" w:rsidR="00ED6FF8" w:rsidRPr="00BA359A" w:rsidRDefault="00ED6FF8" w:rsidP="00ED6FF8">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BA359A">
        <w:rPr>
          <w:rFonts w:ascii="Times New Roman" w:hAnsi="Times New Roman" w:cs="Times New Roman"/>
          <w:iCs/>
          <w:sz w:val="24"/>
          <w:szCs w:val="24"/>
        </w:rPr>
        <w:t>Y</w:t>
      </w:r>
      <w:r w:rsidRPr="00BA359A">
        <w:rPr>
          <w:rFonts w:ascii="Times New Roman" w:hAnsi="Times New Roman" w:cs="Times New Roman"/>
          <w:iCs/>
          <w:sz w:val="24"/>
          <w:szCs w:val="24"/>
          <w:vertAlign w:val="subscript"/>
        </w:rPr>
        <w:t>1</w:t>
      </w:r>
      <w:r w:rsidRPr="00BA359A">
        <w:rPr>
          <w:rFonts w:ascii="Times New Roman" w:hAnsi="Times New Roman" w:cs="Times New Roman"/>
          <w:sz w:val="24"/>
          <w:szCs w:val="24"/>
        </w:rPr>
        <w:t xml:space="preserve"> – lyginamojo svorio ekonominio naudingumo įvertinime koeficientas.</w:t>
      </w:r>
    </w:p>
    <w:p w14:paraId="4EF43890" w14:textId="77777777" w:rsidR="00ED6FF8" w:rsidRPr="00BA359A" w:rsidRDefault="00ED6FF8" w:rsidP="00ED6FF8">
      <w:pPr>
        <w:tabs>
          <w:tab w:val="left" w:pos="714"/>
          <w:tab w:val="left" w:pos="851"/>
          <w:tab w:val="left" w:pos="1134"/>
        </w:tabs>
        <w:spacing w:after="0" w:line="240" w:lineRule="auto"/>
        <w:ind w:firstLine="142"/>
        <w:jc w:val="both"/>
        <w:rPr>
          <w:rFonts w:ascii="Times New Roman" w:hAnsi="Times New Roman" w:cs="Times New Roman"/>
          <w:sz w:val="24"/>
          <w:szCs w:val="24"/>
        </w:rPr>
      </w:pPr>
    </w:p>
    <w:p w14:paraId="0A2ADCC9" w14:textId="77777777" w:rsidR="00ED6FF8" w:rsidRPr="00BA359A" w:rsidRDefault="00ED6FF8" w:rsidP="00ED6FF8">
      <w:pPr>
        <w:pStyle w:val="ListParagraph"/>
        <w:tabs>
          <w:tab w:val="left" w:pos="1134"/>
          <w:tab w:val="left" w:pos="1276"/>
        </w:tabs>
        <w:spacing w:after="0" w:line="240" w:lineRule="auto"/>
        <w:ind w:left="0" w:firstLine="567"/>
        <w:jc w:val="both"/>
        <w:rPr>
          <w:rFonts w:ascii="Times New Roman" w:hAnsi="Times New Roman" w:cs="Times New Roman"/>
          <w:sz w:val="24"/>
          <w:szCs w:val="24"/>
        </w:rPr>
      </w:pPr>
    </w:p>
    <w:p w14:paraId="2964B0C9" w14:textId="77777777" w:rsidR="00ED6FF8" w:rsidRPr="00BA359A" w:rsidRDefault="00ED6FF8" w:rsidP="00ED6FF8">
      <w:pPr>
        <w:tabs>
          <w:tab w:val="left" w:pos="284"/>
          <w:tab w:val="left" w:pos="1134"/>
        </w:tabs>
        <w:spacing w:after="0" w:line="240" w:lineRule="auto"/>
        <w:ind w:right="140" w:firstLine="567"/>
        <w:jc w:val="both"/>
        <w:rPr>
          <w:rFonts w:ascii="Times New Roman" w:hAnsi="Times New Roman" w:cs="Times New Roman"/>
          <w:sz w:val="24"/>
          <w:szCs w:val="24"/>
        </w:rPr>
      </w:pPr>
      <w:bookmarkStart w:id="3" w:name="_2et92p0"/>
      <w:bookmarkEnd w:id="3"/>
      <w:r w:rsidRPr="00BA359A">
        <w:rPr>
          <w:rFonts w:ascii="Times New Roman" w:hAnsi="Times New Roman" w:cs="Times New Roman"/>
          <w:sz w:val="24"/>
          <w:szCs w:val="24"/>
        </w:rPr>
        <w:t>8. Visi skaičiavimai atliekami, apvalinant iki dviejų skaičių po kabelio. Jeigu Pirkime tiekėjai surenka vienodą ekonominio naudingumo balą – Pasiūlymų eilėje pirmesnis nurodomas tas tiekėjas, kuris anksčiau pateikė savo pasiūlymą.</w:t>
      </w:r>
    </w:p>
    <w:p w14:paraId="16DED77A" w14:textId="77777777" w:rsidR="00ED6FF8" w:rsidRPr="00BA359A" w:rsidRDefault="00ED6FF8" w:rsidP="00ED6FF8">
      <w:pPr>
        <w:tabs>
          <w:tab w:val="left" w:pos="284"/>
          <w:tab w:val="left" w:pos="1134"/>
        </w:tabs>
        <w:spacing w:after="0" w:line="240" w:lineRule="auto"/>
        <w:ind w:right="140" w:firstLine="567"/>
        <w:jc w:val="both"/>
        <w:rPr>
          <w:rFonts w:ascii="Times New Roman" w:hAnsi="Times New Roman" w:cs="Times New Roman"/>
          <w:sz w:val="24"/>
          <w:szCs w:val="24"/>
        </w:rPr>
      </w:pPr>
    </w:p>
    <w:p w14:paraId="7DFD2F98" w14:textId="77777777" w:rsidR="00ED6FF8" w:rsidRPr="00BA359A" w:rsidRDefault="00ED6FF8" w:rsidP="00ED6FF8">
      <w:pPr>
        <w:spacing w:after="0" w:line="240" w:lineRule="auto"/>
        <w:ind w:firstLine="567"/>
        <w:rPr>
          <w:rFonts w:ascii="Times New Roman" w:hAnsi="Times New Roman" w:cs="Times New Roman"/>
          <w:sz w:val="24"/>
          <w:szCs w:val="24"/>
        </w:rPr>
      </w:pPr>
      <w:r w:rsidRPr="00BA359A">
        <w:rPr>
          <w:rFonts w:ascii="Times New Roman" w:hAnsi="Times New Roman" w:cs="Times New Roman"/>
          <w:b/>
          <w:bCs/>
          <w:sz w:val="24"/>
          <w:szCs w:val="24"/>
        </w:rPr>
        <w:t>9. Kokybės kriterijaus (T) parametrai ir aprašymas:</w:t>
      </w:r>
    </w:p>
    <w:p w14:paraId="7517D6F9" w14:textId="77777777" w:rsidR="00ED6FF8" w:rsidRPr="00BA359A" w:rsidRDefault="00ED6FF8" w:rsidP="00ED6FF8">
      <w:pPr>
        <w:tabs>
          <w:tab w:val="left" w:pos="0"/>
          <w:tab w:val="left" w:pos="993"/>
        </w:tabs>
        <w:autoSpaceDN w:val="0"/>
        <w:spacing w:after="0" w:line="240" w:lineRule="auto"/>
        <w:ind w:right="140" w:firstLine="567"/>
        <w:jc w:val="both"/>
        <w:rPr>
          <w:rFonts w:ascii="Times New Roman" w:hAnsi="Times New Roman" w:cs="Times New Roman"/>
          <w:b/>
          <w:bCs/>
          <w:sz w:val="24"/>
          <w:szCs w:val="24"/>
        </w:rPr>
      </w:pPr>
      <w:r w:rsidRPr="00BA359A">
        <w:rPr>
          <w:rFonts w:ascii="Times New Roman" w:hAnsi="Times New Roman" w:cs="Times New Roman"/>
          <w:sz w:val="24"/>
          <w:szCs w:val="24"/>
        </w:rPr>
        <w:t xml:space="preserve">9.1.Vertinamas specialistas turi būti tas pats, kuris nurodomas grindžiant tiekėjo atitiktį minimaliems kvalifikacijos reikalavimams, ir kuris tiesiogiai teiks paslaugas Perkančiajai organizacijai. </w:t>
      </w:r>
      <w:r w:rsidRPr="00BA359A">
        <w:rPr>
          <w:rFonts w:ascii="Times New Roman" w:hAnsi="Times New Roman" w:cs="Times New Roman"/>
          <w:b/>
          <w:bCs/>
          <w:sz w:val="24"/>
          <w:szCs w:val="24"/>
        </w:rPr>
        <w:t>Už patirtį, kuria grindžiama tiekėjo atitiktis kvalifikacijos reikalavimui (pvz. turėti patirtį tam tikroje srityje, įgyvendinant 1 sutartį/projektą tam tikroje pozicijoje) papildomi balai nebus suteikiami.</w:t>
      </w:r>
      <w:r w:rsidRPr="00BA359A">
        <w:rPr>
          <w:rFonts w:ascii="Times New Roman" w:hAnsi="Times New Roman" w:cs="Times New Roman"/>
          <w:sz w:val="24"/>
          <w:szCs w:val="24"/>
        </w:rPr>
        <w:t xml:space="preserve"> </w:t>
      </w:r>
    </w:p>
    <w:p w14:paraId="2E9EF8EE" w14:textId="77777777" w:rsidR="00ED6FF8" w:rsidRPr="00BA359A" w:rsidRDefault="00ED6FF8" w:rsidP="00ED6FF8">
      <w:pPr>
        <w:pStyle w:val="ListParagraph"/>
        <w:numPr>
          <w:ilvl w:val="1"/>
          <w:numId w:val="4"/>
        </w:numPr>
        <w:tabs>
          <w:tab w:val="left" w:pos="444"/>
          <w:tab w:val="left" w:pos="1134"/>
        </w:tabs>
        <w:suppressAutoHyphens w:val="0"/>
        <w:autoSpaceDN w:val="0"/>
        <w:spacing w:after="0" w:line="240" w:lineRule="auto"/>
        <w:ind w:right="282"/>
        <w:jc w:val="both"/>
        <w:rPr>
          <w:rFonts w:ascii="Times New Roman" w:hAnsi="Times New Roman" w:cs="Times New Roman"/>
          <w:sz w:val="24"/>
          <w:szCs w:val="24"/>
        </w:rPr>
      </w:pPr>
      <w:r w:rsidRPr="00BA359A">
        <w:rPr>
          <w:rFonts w:ascii="Times New Roman" w:hAnsi="Times New Roman" w:cs="Times New Roman"/>
          <w:sz w:val="24"/>
          <w:szCs w:val="24"/>
        </w:rPr>
        <w:t xml:space="preserve"> Jeigu Pirkimo metu, bus teikiami keli atitinkamos pozicijos specialistai – Tiekėjas pasiūlyme turi nurodyti, kurio specialisto patirtis turi būti vertinama (t. y. Perkančioji organizacija vertins ir ekonominio naudingumo balus suteiks tik vieno specialisto patirtį atitinkamoje pozicijoje).</w:t>
      </w:r>
    </w:p>
    <w:p w14:paraId="23C0A0A6" w14:textId="77777777" w:rsidR="00ED6FF8" w:rsidRPr="00BA359A" w:rsidRDefault="00ED6FF8" w:rsidP="00ED6FF8">
      <w:pPr>
        <w:pStyle w:val="ListParagraph"/>
        <w:numPr>
          <w:ilvl w:val="1"/>
          <w:numId w:val="4"/>
        </w:numPr>
        <w:tabs>
          <w:tab w:val="left" w:pos="284"/>
          <w:tab w:val="left" w:pos="1134"/>
        </w:tabs>
        <w:suppressAutoHyphens w:val="0"/>
        <w:autoSpaceDN w:val="0"/>
        <w:spacing w:after="0" w:line="240" w:lineRule="auto"/>
        <w:ind w:right="140"/>
        <w:jc w:val="both"/>
        <w:rPr>
          <w:rFonts w:ascii="Times New Roman" w:hAnsi="Times New Roman" w:cs="Times New Roman"/>
          <w:sz w:val="24"/>
          <w:szCs w:val="24"/>
        </w:rPr>
      </w:pPr>
      <w:r w:rsidRPr="00BA359A">
        <w:rPr>
          <w:rFonts w:ascii="Times New Roman" w:hAnsi="Times New Roman" w:cs="Times New Roman"/>
          <w:sz w:val="24"/>
          <w:szCs w:val="24"/>
        </w:rPr>
        <w:t>Specialisto patirtis skaičiuojama tik ta, kuri įgyta ne anksčiau kaip prieš 5 metus iki tiekėjų pasiūlymų pateikimo termino pabaigos.</w:t>
      </w:r>
    </w:p>
    <w:p w14:paraId="2FDFC025" w14:textId="77777777" w:rsidR="00ED6FF8" w:rsidRPr="00BA359A" w:rsidRDefault="00ED6FF8" w:rsidP="00ED6FF8">
      <w:pPr>
        <w:pStyle w:val="ListParagraph"/>
        <w:tabs>
          <w:tab w:val="left" w:pos="284"/>
          <w:tab w:val="left" w:pos="1134"/>
        </w:tabs>
        <w:autoSpaceDN w:val="0"/>
        <w:spacing w:after="0" w:line="240" w:lineRule="auto"/>
        <w:ind w:left="360" w:right="140"/>
        <w:jc w:val="both"/>
        <w:rPr>
          <w:rFonts w:ascii="Times New Roman" w:hAnsi="Times New Roman" w:cs="Times New Roman"/>
          <w:sz w:val="24"/>
          <w:szCs w:val="24"/>
        </w:rPr>
      </w:pPr>
    </w:p>
    <w:p w14:paraId="35DB1BFE" w14:textId="77777777" w:rsidR="00ED6FF8" w:rsidRPr="00BA359A" w:rsidRDefault="00ED6FF8" w:rsidP="00ED6FF8">
      <w:pPr>
        <w:pStyle w:val="ListParagraph"/>
        <w:numPr>
          <w:ilvl w:val="0"/>
          <w:numId w:val="4"/>
        </w:numPr>
        <w:tabs>
          <w:tab w:val="left" w:pos="284"/>
          <w:tab w:val="left" w:pos="993"/>
          <w:tab w:val="left" w:pos="1134"/>
        </w:tabs>
        <w:suppressAutoHyphens w:val="0"/>
        <w:spacing w:after="0" w:line="240" w:lineRule="auto"/>
        <w:ind w:firstLine="87"/>
        <w:jc w:val="both"/>
        <w:rPr>
          <w:rFonts w:ascii="Times New Roman" w:hAnsi="Times New Roman" w:cs="Times New Roman"/>
          <w:b/>
          <w:bCs/>
          <w:sz w:val="24"/>
          <w:szCs w:val="24"/>
        </w:rPr>
      </w:pPr>
      <w:r w:rsidRPr="00BA359A">
        <w:rPr>
          <w:rFonts w:ascii="Times New Roman" w:hAnsi="Times New Roman" w:cs="Times New Roman"/>
          <w:sz w:val="24"/>
          <w:szCs w:val="24"/>
        </w:rPr>
        <w:t>Balų suteikimo tvarka:</w:t>
      </w:r>
      <w:r w:rsidRPr="00BA359A">
        <w:rPr>
          <w:rFonts w:ascii="Times New Roman" w:hAnsi="Times New Roman" w:cs="Times New Roman"/>
          <w:b/>
          <w:bCs/>
          <w:sz w:val="24"/>
          <w:szCs w:val="24"/>
        </w:rPr>
        <w:t xml:space="preserve"> </w:t>
      </w:r>
    </w:p>
    <w:tbl>
      <w:tblPr>
        <w:tblW w:w="9900" w:type="dxa"/>
        <w:tblInd w:w="-5" w:type="dxa"/>
        <w:tblLayout w:type="fixed"/>
        <w:tblLook w:val="04A0" w:firstRow="1" w:lastRow="0" w:firstColumn="1" w:lastColumn="0" w:noHBand="0" w:noVBand="1"/>
      </w:tblPr>
      <w:tblGrid>
        <w:gridCol w:w="1276"/>
        <w:gridCol w:w="8624"/>
      </w:tblGrid>
      <w:tr w:rsidR="00ED6FF8" w:rsidRPr="00BA359A" w14:paraId="19F65CDE" w14:textId="77777777" w:rsidTr="00765351">
        <w:trPr>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1CD9CDE" w14:textId="77777777" w:rsidR="00ED6FF8" w:rsidRPr="00BA359A" w:rsidRDefault="00ED6FF8" w:rsidP="00765351">
            <w:pPr>
              <w:spacing w:after="0" w:line="240" w:lineRule="auto"/>
              <w:rPr>
                <w:rFonts w:ascii="Times New Roman" w:hAnsi="Times New Roman" w:cs="Times New Roman"/>
                <w:b/>
                <w:sz w:val="24"/>
                <w:szCs w:val="24"/>
              </w:rPr>
            </w:pPr>
            <w:r w:rsidRPr="00BA359A">
              <w:rPr>
                <w:rFonts w:ascii="Times New Roman" w:hAnsi="Times New Roman" w:cs="Times New Roman"/>
                <w:b/>
                <w:sz w:val="24"/>
                <w:szCs w:val="24"/>
              </w:rPr>
              <w:t xml:space="preserve">1 parametras. </w:t>
            </w:r>
            <w:r w:rsidRPr="00BA359A">
              <w:rPr>
                <w:rFonts w:ascii="Times New Roman" w:hAnsi="Times New Roman" w:cs="Times New Roman"/>
                <w:b/>
                <w:bCs/>
                <w:sz w:val="24"/>
                <w:szCs w:val="24"/>
              </w:rPr>
              <w:t>Siūlomo Specialisto Nr. 1 papildoma profesinė (darbinė) patirtis</w:t>
            </w:r>
            <w:r w:rsidRPr="00BA359A">
              <w:rPr>
                <w:rFonts w:ascii="Times New Roman" w:hAnsi="Times New Roman" w:cs="Times New Roman"/>
                <w:b/>
                <w:sz w:val="24"/>
                <w:szCs w:val="24"/>
              </w:rPr>
              <w:t xml:space="preserve"> (P</w:t>
            </w:r>
            <w:r w:rsidRPr="00BA359A">
              <w:rPr>
                <w:rFonts w:ascii="Times New Roman" w:hAnsi="Times New Roman" w:cs="Times New Roman"/>
                <w:b/>
                <w:sz w:val="24"/>
                <w:szCs w:val="24"/>
                <w:vertAlign w:val="subscript"/>
              </w:rPr>
              <w:t>1</w:t>
            </w:r>
            <w:r w:rsidRPr="00BA359A">
              <w:rPr>
                <w:rFonts w:ascii="Times New Roman" w:hAnsi="Times New Roman" w:cs="Times New Roman"/>
                <w:b/>
                <w:sz w:val="24"/>
                <w:szCs w:val="24"/>
              </w:rPr>
              <w:t xml:space="preserve">) </w:t>
            </w:r>
          </w:p>
          <w:p w14:paraId="3807AFF7" w14:textId="77777777" w:rsidR="00ED6FF8" w:rsidRPr="00BA359A" w:rsidRDefault="00ED6FF8" w:rsidP="00765351">
            <w:pPr>
              <w:tabs>
                <w:tab w:val="left" w:pos="1026"/>
              </w:tabs>
              <w:spacing w:after="0" w:line="240" w:lineRule="auto"/>
              <w:rPr>
                <w:rFonts w:ascii="Times New Roman" w:hAnsi="Times New Roman" w:cs="Times New Roman"/>
                <w:sz w:val="24"/>
                <w:szCs w:val="24"/>
              </w:rPr>
            </w:pPr>
            <w:r w:rsidRPr="00BA359A">
              <w:rPr>
                <w:rFonts w:ascii="Times New Roman" w:hAnsi="Times New Roman" w:cs="Times New Roman"/>
                <w:sz w:val="24"/>
                <w:szCs w:val="24"/>
              </w:rPr>
              <w:t>Vertinama papildoma (patirtis, kuri viršiją minimaliuose kvalifikaciniuose reikalavimuose nustatytą patirtį) specialisto patirtis</w:t>
            </w:r>
          </w:p>
        </w:tc>
      </w:tr>
      <w:tr w:rsidR="00ED6FF8" w:rsidRPr="00BA359A" w14:paraId="1CDF1920" w14:textId="77777777" w:rsidTr="00765351">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1B5564BA" w14:textId="77777777" w:rsidR="00ED6FF8" w:rsidRPr="00BA359A" w:rsidRDefault="00ED6FF8" w:rsidP="00765351">
            <w:pPr>
              <w:spacing w:after="0" w:line="240" w:lineRule="auto"/>
              <w:ind w:firstLine="5"/>
              <w:jc w:val="center"/>
              <w:rPr>
                <w:rFonts w:ascii="Times New Roman" w:hAnsi="Times New Roman" w:cs="Times New Roman"/>
                <w:sz w:val="24"/>
                <w:szCs w:val="24"/>
              </w:rPr>
            </w:pPr>
            <w:r w:rsidRPr="00BA359A">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605F043" w14:textId="563F4179" w:rsidR="00ED6FF8" w:rsidRPr="00BA359A" w:rsidRDefault="00ED6FF8" w:rsidP="00765351">
            <w:pPr>
              <w:tabs>
                <w:tab w:val="num" w:pos="1250"/>
                <w:tab w:val="num" w:pos="1280"/>
              </w:tabs>
              <w:spacing w:after="0" w:line="240" w:lineRule="auto"/>
              <w:contextualSpacing/>
              <w:rPr>
                <w:rFonts w:ascii="Times New Roman" w:eastAsia="Times New Roman" w:hAnsi="Times New Roman" w:cs="Times New Roman"/>
                <w:sz w:val="24"/>
                <w:szCs w:val="24"/>
              </w:rPr>
            </w:pPr>
            <w:r w:rsidRPr="00BA359A">
              <w:rPr>
                <w:rFonts w:ascii="Times New Roman" w:hAnsi="Times New Roman" w:cs="Times New Roman"/>
                <w:b/>
                <w:sz w:val="24"/>
                <w:szCs w:val="24"/>
              </w:rPr>
              <w:t xml:space="preserve">Specialisto Nr. 1 (I </w:t>
            </w:r>
            <w:r>
              <w:rPr>
                <w:rFonts w:ascii="Times New Roman" w:hAnsi="Times New Roman" w:cs="Times New Roman"/>
                <w:b/>
                <w:sz w:val="24"/>
                <w:szCs w:val="24"/>
              </w:rPr>
              <w:t xml:space="preserve">ir II </w:t>
            </w:r>
            <w:r w:rsidRPr="00BA359A">
              <w:rPr>
                <w:rFonts w:ascii="Times New Roman" w:hAnsi="Times New Roman" w:cs="Times New Roman"/>
                <w:b/>
                <w:sz w:val="24"/>
                <w:szCs w:val="24"/>
              </w:rPr>
              <w:t>pirkimo objekto dali</w:t>
            </w:r>
            <w:r>
              <w:rPr>
                <w:rFonts w:ascii="Times New Roman" w:hAnsi="Times New Roman" w:cs="Times New Roman"/>
                <w:b/>
                <w:sz w:val="24"/>
                <w:szCs w:val="24"/>
              </w:rPr>
              <w:t>m</w:t>
            </w:r>
            <w:r w:rsidRPr="00BA359A">
              <w:rPr>
                <w:rFonts w:ascii="Times New Roman" w:hAnsi="Times New Roman" w:cs="Times New Roman"/>
                <w:b/>
                <w:sz w:val="24"/>
                <w:szCs w:val="24"/>
              </w:rPr>
              <w:t>s)</w:t>
            </w:r>
          </w:p>
        </w:tc>
      </w:tr>
      <w:tr w:rsidR="00ED6FF8" w:rsidRPr="00BA359A" w14:paraId="51E33DE1" w14:textId="77777777" w:rsidTr="00765351">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35D3B1D9" w14:textId="77777777" w:rsidR="00ED6FF8" w:rsidRPr="00BA359A" w:rsidRDefault="00ED6FF8" w:rsidP="00765351">
            <w:pPr>
              <w:spacing w:after="0" w:line="240" w:lineRule="auto"/>
              <w:ind w:firstLine="5"/>
              <w:jc w:val="center"/>
              <w:rPr>
                <w:rFonts w:ascii="Times New Roman" w:eastAsiaTheme="minorHAnsi" w:hAnsi="Times New Roman" w:cs="Times New Roman"/>
                <w:sz w:val="24"/>
                <w:szCs w:val="24"/>
              </w:rPr>
            </w:pPr>
            <w:r w:rsidRPr="00BA359A">
              <w:rPr>
                <w:rFonts w:ascii="Times New Roman" w:hAnsi="Times New Roman" w:cs="Times New Roman"/>
                <w:sz w:val="24"/>
                <w:szCs w:val="24"/>
              </w:rPr>
              <w:t>1</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55AA7C7" w14:textId="77777777" w:rsidR="00ED6FF8" w:rsidRPr="00BA359A" w:rsidRDefault="00ED6FF8" w:rsidP="00765351">
            <w:pPr>
              <w:spacing w:after="0" w:line="240" w:lineRule="auto"/>
              <w:jc w:val="both"/>
              <w:rPr>
                <w:rFonts w:ascii="Times New Roman" w:hAnsi="Times New Roman" w:cs="Times New Roman"/>
                <w:sz w:val="24"/>
                <w:szCs w:val="24"/>
              </w:rPr>
            </w:pPr>
            <w:r w:rsidRPr="00BA359A">
              <w:rPr>
                <w:rFonts w:ascii="Times New Roman" w:eastAsia="Times" w:hAnsi="Times New Roman" w:cs="Times New Roman"/>
                <w:color w:val="000000" w:themeColor="text1"/>
                <w:sz w:val="24"/>
                <w:szCs w:val="24"/>
              </w:rPr>
              <w:t xml:space="preserve">per 5 metus iki pasiūlymo pateikimo termino pabaigos turi patirties rengiant (autorius / bendraautorius) 1 akredituotą pedagoginių darbuotojų </w:t>
            </w:r>
            <w:r w:rsidRPr="00BA359A">
              <w:rPr>
                <w:rFonts w:ascii="Times New Roman" w:hAnsi="Times New Roman" w:cs="Times New Roman"/>
                <w:sz w:val="24"/>
                <w:szCs w:val="24"/>
              </w:rPr>
              <w:t xml:space="preserve">(išskyrus aukštųjų mokyklų) </w:t>
            </w:r>
            <w:r w:rsidRPr="00BA359A">
              <w:rPr>
                <w:rFonts w:ascii="Times New Roman" w:eastAsia="Times" w:hAnsi="Times New Roman" w:cs="Times New Roman"/>
                <w:color w:val="000000" w:themeColor="text1"/>
                <w:sz w:val="24"/>
                <w:szCs w:val="24"/>
              </w:rPr>
              <w:t>kvalifikacijos tobulinimo programą (kurios trukmė ne mažesnė nei 40 akad. val.) švietimo vadybos srityje.</w:t>
            </w:r>
          </w:p>
        </w:tc>
      </w:tr>
      <w:tr w:rsidR="00ED6FF8" w:rsidRPr="00BA359A" w14:paraId="1D40EAEF" w14:textId="77777777" w:rsidTr="00765351">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15C9D09C" w14:textId="77777777" w:rsidR="00ED6FF8" w:rsidRPr="00BA359A" w:rsidRDefault="00ED6FF8" w:rsidP="00765351">
            <w:pPr>
              <w:spacing w:after="0" w:line="240" w:lineRule="auto"/>
              <w:ind w:firstLine="5"/>
              <w:jc w:val="center"/>
              <w:rPr>
                <w:rFonts w:ascii="Times New Roman" w:eastAsiaTheme="minorHAnsi" w:hAnsi="Times New Roman" w:cs="Times New Roman"/>
                <w:sz w:val="24"/>
                <w:szCs w:val="24"/>
              </w:rPr>
            </w:pPr>
            <w:r w:rsidRPr="00BA359A">
              <w:rPr>
                <w:rFonts w:ascii="Times New Roman" w:hAnsi="Times New Roman" w:cs="Times New Roman"/>
                <w:sz w:val="24"/>
                <w:szCs w:val="24"/>
              </w:rPr>
              <w:t>2</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A54AB6A" w14:textId="77777777" w:rsidR="00ED6FF8" w:rsidRPr="00BA359A" w:rsidRDefault="00ED6FF8" w:rsidP="00765351">
            <w:pPr>
              <w:spacing w:after="0" w:line="240" w:lineRule="auto"/>
              <w:jc w:val="both"/>
              <w:rPr>
                <w:rFonts w:ascii="Times New Roman" w:hAnsi="Times New Roman" w:cs="Times New Roman"/>
                <w:sz w:val="24"/>
                <w:szCs w:val="24"/>
              </w:rPr>
            </w:pPr>
            <w:r w:rsidRPr="00BA359A">
              <w:rPr>
                <w:rFonts w:ascii="Times New Roman" w:eastAsia="Times" w:hAnsi="Times New Roman" w:cs="Times New Roman"/>
                <w:color w:val="000000" w:themeColor="text1"/>
                <w:sz w:val="24"/>
                <w:szCs w:val="24"/>
              </w:rPr>
              <w:t xml:space="preserve">per 5 metus iki pasiūlymo pateikimo termino pabaigos turi patirties rengiant (autorius / bendraautorius) 2 akredituotas pedagoginių darbuotojų </w:t>
            </w:r>
            <w:r w:rsidRPr="00BA359A">
              <w:rPr>
                <w:rFonts w:ascii="Times New Roman" w:hAnsi="Times New Roman" w:cs="Times New Roman"/>
                <w:sz w:val="24"/>
                <w:szCs w:val="24"/>
              </w:rPr>
              <w:t xml:space="preserve">(išskyrus aukštųjų mokyklų) </w:t>
            </w:r>
            <w:r w:rsidRPr="00BA359A">
              <w:rPr>
                <w:rFonts w:ascii="Times New Roman" w:eastAsia="Times" w:hAnsi="Times New Roman" w:cs="Times New Roman"/>
                <w:color w:val="000000" w:themeColor="text1"/>
                <w:sz w:val="24"/>
                <w:szCs w:val="24"/>
              </w:rPr>
              <w:t>kvalifikacijos tobulinimo programas (kurių trukmė ne mažesnė nei 40 akad. val.) švietimo vadybos srityje.</w:t>
            </w:r>
          </w:p>
        </w:tc>
      </w:tr>
      <w:tr w:rsidR="00ED6FF8" w:rsidRPr="00BA359A" w14:paraId="2671A068" w14:textId="77777777" w:rsidTr="00765351">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5E819C2D" w14:textId="77777777" w:rsidR="00ED6FF8" w:rsidRPr="00BA359A" w:rsidRDefault="00ED6FF8" w:rsidP="00765351">
            <w:pPr>
              <w:spacing w:after="0" w:line="240" w:lineRule="auto"/>
              <w:ind w:firstLine="5"/>
              <w:jc w:val="center"/>
              <w:rPr>
                <w:rFonts w:ascii="Times New Roman" w:hAnsi="Times New Roman" w:cs="Times New Roman"/>
                <w:sz w:val="24"/>
                <w:szCs w:val="24"/>
              </w:rPr>
            </w:pPr>
            <w:r w:rsidRPr="00BA359A">
              <w:rPr>
                <w:rFonts w:ascii="Times New Roman" w:hAnsi="Times New Roman" w:cs="Times New Roman"/>
                <w:sz w:val="24"/>
                <w:szCs w:val="24"/>
              </w:rPr>
              <w:t>3</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D5163E2" w14:textId="77777777" w:rsidR="00ED6FF8" w:rsidRPr="00BA359A" w:rsidRDefault="00ED6FF8" w:rsidP="00765351">
            <w:pPr>
              <w:spacing w:after="0" w:line="240" w:lineRule="auto"/>
              <w:jc w:val="both"/>
              <w:rPr>
                <w:rFonts w:ascii="Times New Roman" w:hAnsi="Times New Roman" w:cs="Times New Roman"/>
                <w:sz w:val="24"/>
                <w:szCs w:val="24"/>
              </w:rPr>
            </w:pPr>
            <w:r w:rsidRPr="00BA359A">
              <w:rPr>
                <w:rFonts w:ascii="Times New Roman" w:eastAsia="Times" w:hAnsi="Times New Roman" w:cs="Times New Roman"/>
                <w:color w:val="000000" w:themeColor="text1"/>
                <w:sz w:val="24"/>
                <w:szCs w:val="24"/>
              </w:rPr>
              <w:t xml:space="preserve">per 5 metus iki pasiūlymo pateikimo termino pabaigos turi patirties rengiant (autorius / bendraautorius) 3 ir daugiau akredituotas pedagoginių darbuotojų </w:t>
            </w:r>
            <w:r w:rsidRPr="00BA359A">
              <w:rPr>
                <w:rFonts w:ascii="Times New Roman" w:hAnsi="Times New Roman" w:cs="Times New Roman"/>
                <w:sz w:val="24"/>
                <w:szCs w:val="24"/>
              </w:rPr>
              <w:t xml:space="preserve">(išskyrus aukštųjų </w:t>
            </w:r>
            <w:r w:rsidRPr="00BA359A">
              <w:rPr>
                <w:rFonts w:ascii="Times New Roman" w:hAnsi="Times New Roman" w:cs="Times New Roman"/>
                <w:sz w:val="24"/>
                <w:szCs w:val="24"/>
              </w:rPr>
              <w:lastRenderedPageBreak/>
              <w:t xml:space="preserve">mokyklų) </w:t>
            </w:r>
            <w:r w:rsidRPr="00BA359A">
              <w:rPr>
                <w:rFonts w:ascii="Times New Roman" w:eastAsia="Times" w:hAnsi="Times New Roman" w:cs="Times New Roman"/>
                <w:color w:val="000000" w:themeColor="text1"/>
                <w:sz w:val="24"/>
                <w:szCs w:val="24"/>
              </w:rPr>
              <w:t>kvalifikacijos tobulinimo programas (kurių trukmė ne mažesnė nei 40 akad. val.) švietimo vadybos srityje</w:t>
            </w:r>
          </w:p>
        </w:tc>
      </w:tr>
    </w:tbl>
    <w:p w14:paraId="70237E4F" w14:textId="77777777" w:rsidR="00ED6FF8" w:rsidRPr="00BA359A" w:rsidRDefault="00ED6FF8" w:rsidP="00ED6FF8">
      <w:pPr>
        <w:pStyle w:val="ListParagraph"/>
        <w:spacing w:after="0" w:line="240" w:lineRule="auto"/>
        <w:ind w:left="444"/>
        <w:jc w:val="both"/>
        <w:rPr>
          <w:rFonts w:ascii="Times New Roman" w:hAnsi="Times New Roman" w:cs="Times New Roman"/>
          <w:b/>
          <w:bCs/>
          <w:strike/>
          <w:sz w:val="24"/>
          <w:szCs w:val="24"/>
        </w:rPr>
      </w:pPr>
    </w:p>
    <w:p w14:paraId="1CB1964F" w14:textId="77777777" w:rsidR="00ED6FF8" w:rsidRPr="00BA359A" w:rsidRDefault="00ED6FF8" w:rsidP="00ED6FF8">
      <w:pPr>
        <w:pStyle w:val="ListParagraph"/>
        <w:numPr>
          <w:ilvl w:val="0"/>
          <w:numId w:val="4"/>
        </w:numPr>
        <w:tabs>
          <w:tab w:val="left" w:pos="993"/>
        </w:tabs>
        <w:suppressAutoHyphens w:val="0"/>
        <w:spacing w:after="0" w:line="240" w:lineRule="auto"/>
        <w:ind w:left="0" w:right="-2" w:firstLine="567"/>
        <w:jc w:val="both"/>
        <w:rPr>
          <w:rFonts w:ascii="Times New Roman" w:hAnsi="Times New Roman" w:cs="Times New Roman"/>
          <w:sz w:val="24"/>
          <w:szCs w:val="24"/>
        </w:rPr>
      </w:pPr>
      <w:r w:rsidRPr="00BA359A">
        <w:rPr>
          <w:rFonts w:ascii="Times New Roman" w:hAnsi="Times New Roman" w:cs="Times New Roman"/>
          <w:bCs/>
          <w:sz w:val="24"/>
          <w:szCs w:val="24"/>
        </w:rPr>
        <w:t xml:space="preserve">Su pasiūlymu turi būti pateikti dokumentai dėl siūlomo specialisto (kurio patirtis bus vertinama ekonominio naudingumo balais) </w:t>
      </w:r>
      <w:r w:rsidRPr="00BA359A">
        <w:rPr>
          <w:rFonts w:ascii="Times New Roman" w:hAnsi="Times New Roman" w:cs="Times New Roman"/>
          <w:b/>
          <w:bCs/>
          <w:sz w:val="24"/>
          <w:szCs w:val="24"/>
        </w:rPr>
        <w:t>atitikties nustatytiems minimaliems ir papildomiems kvalifikacijos reikalavimams.</w:t>
      </w:r>
      <w:r w:rsidRPr="00BA359A">
        <w:rPr>
          <w:rFonts w:ascii="Times New Roman" w:hAnsi="Times New Roman" w:cs="Times New Roman"/>
          <w:bCs/>
          <w:sz w:val="24"/>
          <w:szCs w:val="24"/>
        </w:rPr>
        <w:t xml:space="preserve"> Ekonominio naudingumo balai bus suteikiami tik už papildomą siūlomo specialisto darbinę (profesinę) patirtį.</w:t>
      </w:r>
    </w:p>
    <w:p w14:paraId="63E0270B" w14:textId="77777777" w:rsidR="00ED6FF8" w:rsidRPr="00BA359A" w:rsidRDefault="00ED6FF8" w:rsidP="00ED6FF8">
      <w:pPr>
        <w:pStyle w:val="ListParagraph"/>
        <w:numPr>
          <w:ilvl w:val="0"/>
          <w:numId w:val="4"/>
        </w:numPr>
        <w:tabs>
          <w:tab w:val="left" w:pos="993"/>
        </w:tabs>
        <w:suppressAutoHyphens w:val="0"/>
        <w:spacing w:after="0" w:line="240" w:lineRule="auto"/>
        <w:ind w:left="0" w:right="-2" w:firstLine="567"/>
        <w:jc w:val="both"/>
        <w:rPr>
          <w:rFonts w:ascii="Times New Roman" w:hAnsi="Times New Roman" w:cs="Times New Roman"/>
          <w:bCs/>
          <w:sz w:val="24"/>
          <w:szCs w:val="24"/>
        </w:rPr>
      </w:pPr>
      <w:r w:rsidRPr="00BA359A">
        <w:rPr>
          <w:rFonts w:ascii="Times New Roman" w:hAnsi="Times New Roman" w:cs="Times New Roman"/>
          <w:bCs/>
          <w:sz w:val="24"/>
          <w:szCs w:val="24"/>
        </w:rPr>
        <w:t>Jeigu pirkime dalyvauja tik vienas dalyvis  ekonominio naudingumo balai gali būti neskaičiuojami ir ši pasiūlymų vertinimo stadija praleidžiama..</w:t>
      </w:r>
    </w:p>
    <w:p w14:paraId="2946C2BD" w14:textId="77777777" w:rsidR="00ED6FF8" w:rsidRPr="00BA359A" w:rsidRDefault="00ED6FF8" w:rsidP="00ED6FF8">
      <w:pPr>
        <w:pStyle w:val="ListParagraph"/>
        <w:numPr>
          <w:ilvl w:val="0"/>
          <w:numId w:val="4"/>
        </w:numPr>
        <w:tabs>
          <w:tab w:val="left" w:pos="993"/>
        </w:tabs>
        <w:spacing w:after="0" w:line="240" w:lineRule="auto"/>
        <w:ind w:left="0" w:right="-2" w:firstLine="567"/>
        <w:jc w:val="both"/>
        <w:rPr>
          <w:rFonts w:ascii="Times New Roman" w:hAnsi="Times New Roman" w:cs="Times New Roman"/>
          <w:bCs/>
          <w:sz w:val="24"/>
          <w:szCs w:val="24"/>
        </w:rPr>
      </w:pPr>
      <w:r w:rsidRPr="00BA359A">
        <w:rPr>
          <w:rFonts w:ascii="Times New Roman" w:hAnsi="Times New Roman" w:cs="Times New Roman"/>
          <w:bCs/>
          <w:sz w:val="24"/>
          <w:szCs w:val="24"/>
        </w:rPr>
        <w:t>Jeigu Tiekėjo pasiūlymo kaina viršija Perkančiosios organizacijos Viešajam pirkimui nustatytą ir skelbime apie Pirkimą paviešintą maksimalią Pirkimui skirtų lėšų sumą, Lietuvos Respublikos viešųjų pirkimų įstatymo 45 straipsnio 4 dalies</w:t>
      </w:r>
      <w:r w:rsidRPr="00BA359A">
        <w:rPr>
          <w:rStyle w:val="FootnoteReference"/>
          <w:rFonts w:ascii="Times New Roman" w:hAnsi="Times New Roman" w:cs="Times New Roman"/>
          <w:bCs/>
          <w:sz w:val="24"/>
          <w:szCs w:val="24"/>
        </w:rPr>
        <w:footnoteReference w:id="1"/>
      </w:r>
      <w:r w:rsidRPr="00BA359A">
        <w:rPr>
          <w:rFonts w:ascii="Times New Roman" w:hAnsi="Times New Roman" w:cs="Times New Roman"/>
          <w:bCs/>
          <w:sz w:val="24"/>
          <w:szCs w:val="24"/>
        </w:rPr>
        <w:t xml:space="preserve"> nuostatos nebus taikomos, t. y. toks tiekėjo pasiūlymas nebus vertinamas ekonominio naudingumo balais ir bus atmetamas dėl per didelės, Perkančiajai organizacijai nepriimtinos kainos.</w:t>
      </w:r>
    </w:p>
    <w:p w14:paraId="1AA99C29" w14:textId="77777777" w:rsidR="00ED6FF8" w:rsidRPr="00BA359A" w:rsidRDefault="00ED6FF8" w:rsidP="00ED6FF8">
      <w:pPr>
        <w:pStyle w:val="paragrafesrasas2lygis"/>
        <w:spacing w:after="0" w:line="240" w:lineRule="auto"/>
        <w:ind w:firstLine="397"/>
        <w:jc w:val="left"/>
        <w:rPr>
          <w:color w:val="7030A0"/>
          <w:sz w:val="24"/>
          <w:szCs w:val="24"/>
        </w:rPr>
      </w:pPr>
      <w:r w:rsidRPr="00BA359A">
        <w:rPr>
          <w:color w:val="7030A0"/>
          <w:sz w:val="24"/>
          <w:szCs w:val="24"/>
        </w:rPr>
        <w:t xml:space="preserve"> </w:t>
      </w:r>
    </w:p>
    <w:p w14:paraId="77D8A004" w14:textId="77777777" w:rsidR="005F1D4B" w:rsidRDefault="005F1D4B"/>
    <w:sectPr w:rsidR="005F1D4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DCEA4" w14:textId="77777777" w:rsidR="00ED6FF8" w:rsidRDefault="00ED6FF8" w:rsidP="00ED6FF8">
      <w:pPr>
        <w:spacing w:after="0" w:line="240" w:lineRule="auto"/>
      </w:pPr>
      <w:r>
        <w:separator/>
      </w:r>
    </w:p>
  </w:endnote>
  <w:endnote w:type="continuationSeparator" w:id="0">
    <w:p w14:paraId="2DBBA08C" w14:textId="77777777" w:rsidR="00ED6FF8" w:rsidRDefault="00ED6FF8" w:rsidP="00ED6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04BE6" w14:textId="77777777" w:rsidR="00ED6FF8" w:rsidRDefault="00ED6FF8" w:rsidP="00ED6FF8">
      <w:pPr>
        <w:spacing w:after="0" w:line="240" w:lineRule="auto"/>
      </w:pPr>
      <w:r>
        <w:separator/>
      </w:r>
    </w:p>
  </w:footnote>
  <w:footnote w:type="continuationSeparator" w:id="0">
    <w:p w14:paraId="5CA45D31" w14:textId="77777777" w:rsidR="00ED6FF8" w:rsidRDefault="00ED6FF8" w:rsidP="00ED6FF8">
      <w:pPr>
        <w:spacing w:after="0" w:line="240" w:lineRule="auto"/>
      </w:pPr>
      <w:r>
        <w:continuationSeparator/>
      </w:r>
    </w:p>
  </w:footnote>
  <w:footnote w:id="1">
    <w:p w14:paraId="0043C2F8" w14:textId="77777777" w:rsidR="00ED6FF8" w:rsidRDefault="00ED6FF8" w:rsidP="00ED6FF8">
      <w:pPr>
        <w:spacing w:line="240" w:lineRule="auto"/>
        <w:ind w:firstLine="720"/>
        <w:jc w:val="both"/>
        <w:rPr>
          <w:rFonts w:ascii="Times New Roman" w:hAnsi="Times New Roman" w:cs="Times New Roman"/>
          <w:sz w:val="20"/>
          <w:szCs w:val="20"/>
        </w:rPr>
      </w:pPr>
      <w:r>
        <w:rPr>
          <w:rStyle w:val="FootnoteCharacters"/>
        </w:rPr>
        <w:footnoteRef/>
      </w:r>
      <w:r>
        <w:t xml:space="preserve"> </w:t>
      </w:r>
      <w:r>
        <w:rPr>
          <w:rFonts w:ascii="Times New Roman" w:hAnsi="Times New Roman" w:cs="Times New Roman"/>
          <w:bCs/>
          <w:color w:val="000000"/>
          <w:sz w:val="20"/>
          <w:szCs w:val="20"/>
        </w:rPr>
        <w:t xml:space="preserve">Perkančioji organizacija gali nevertinti viso tiekėjo pasiūlymo, jeigu patikrinusi jo dalį nustato, kad, vadovaujantis šio įstatymo reikalavimais, pasiūlymas turi būti atmestas. </w:t>
      </w:r>
      <w:r>
        <w:rPr>
          <w:rFonts w:ascii="Times New Roman" w:hAnsi="Times New Roman" w:cs="Times New Roman"/>
          <w:bCs/>
          <w:sz w:val="20"/>
          <w:szCs w:val="20"/>
        </w:rPr>
        <w:t>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r>
        <w:rPr>
          <w:rFonts w:ascii="Times New Roman" w:hAnsi="Times New Roman" w:cs="Times New Roman"/>
          <w:bCs/>
          <w:color w:val="000000"/>
          <w:sz w:val="20"/>
          <w:szCs w:val="20"/>
        </w:rPr>
        <w:t>. Šios dalies nuostata netaikoma, jeigu perkančioji organizacija ketina pasinaudoti šio įstatymo 63 straipsnio 1 dalies 2 punkte nustatyta skelbiamų derybų sąlyga, kai leidžiama pakartotinai nebeskelbti skelbimo apie pirkimą.</w:t>
      </w:r>
    </w:p>
    <w:p w14:paraId="429B4A15" w14:textId="77777777" w:rsidR="00ED6FF8" w:rsidRDefault="00ED6FF8" w:rsidP="00ED6FF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B2E2F"/>
    <w:multiLevelType w:val="multilevel"/>
    <w:tmpl w:val="0A466A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3" w15:restartNumberingAfterBreak="0">
    <w:nsid w:val="761B4728"/>
    <w:multiLevelType w:val="hybridMultilevel"/>
    <w:tmpl w:val="632AA212"/>
    <w:lvl w:ilvl="0" w:tplc="22346D94">
      <w:start w:val="6"/>
      <w:numFmt w:val="decimal"/>
      <w:lvlText w:val="%1."/>
      <w:lvlJc w:val="left"/>
      <w:pPr>
        <w:ind w:left="1495" w:hanging="360"/>
      </w:pPr>
      <w:rPr>
        <w:b w:val="0"/>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start w:val="1"/>
      <w:numFmt w:val="decimal"/>
      <w:lvlText w:val="%4."/>
      <w:lvlJc w:val="left"/>
      <w:pPr>
        <w:ind w:left="3655" w:hanging="360"/>
      </w:pPr>
    </w:lvl>
    <w:lvl w:ilvl="4" w:tplc="04270019">
      <w:start w:val="1"/>
      <w:numFmt w:val="lowerLetter"/>
      <w:lvlText w:val="%5."/>
      <w:lvlJc w:val="left"/>
      <w:pPr>
        <w:ind w:left="4375" w:hanging="360"/>
      </w:pPr>
    </w:lvl>
    <w:lvl w:ilvl="5" w:tplc="0427001B">
      <w:start w:val="1"/>
      <w:numFmt w:val="lowerRoman"/>
      <w:lvlText w:val="%6."/>
      <w:lvlJc w:val="right"/>
      <w:pPr>
        <w:ind w:left="5095" w:hanging="180"/>
      </w:pPr>
    </w:lvl>
    <w:lvl w:ilvl="6" w:tplc="0427000F">
      <w:start w:val="1"/>
      <w:numFmt w:val="decimal"/>
      <w:lvlText w:val="%7."/>
      <w:lvlJc w:val="left"/>
      <w:pPr>
        <w:ind w:left="5815" w:hanging="360"/>
      </w:pPr>
    </w:lvl>
    <w:lvl w:ilvl="7" w:tplc="04270019">
      <w:start w:val="1"/>
      <w:numFmt w:val="lowerLetter"/>
      <w:lvlText w:val="%8."/>
      <w:lvlJc w:val="left"/>
      <w:pPr>
        <w:ind w:left="6535" w:hanging="360"/>
      </w:pPr>
    </w:lvl>
    <w:lvl w:ilvl="8" w:tplc="0427001B">
      <w:start w:val="1"/>
      <w:numFmt w:val="lowerRoman"/>
      <w:lvlText w:val="%9."/>
      <w:lvlJc w:val="right"/>
      <w:pPr>
        <w:ind w:left="725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FF8"/>
    <w:rsid w:val="005F1D4B"/>
    <w:rsid w:val="00ED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46375"/>
  <w15:chartTrackingRefBased/>
  <w15:docId w15:val="{88036CA3-C461-4799-ACAE-7EA4A1803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FF8"/>
    <w:pPr>
      <w:suppressAutoHyphens/>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ED6FF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qFormat/>
    <w:rsid w:val="00ED6FF8"/>
    <w:rPr>
      <w:rFonts w:asciiTheme="majorHAnsi" w:eastAsiaTheme="majorEastAsia" w:hAnsiTheme="majorHAnsi" w:cstheme="majorBidi"/>
      <w:color w:val="ED7D31" w:themeColor="accent2"/>
      <w:sz w:val="36"/>
      <w:szCs w:val="36"/>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ED6FF8"/>
    <w:rPr>
      <w:rFonts w:ascii="Times New Roman" w:hAnsi="Times New Roman"/>
      <w:sz w:val="20"/>
      <w:szCs w:val="20"/>
    </w:rPr>
  </w:style>
  <w:style w:type="character" w:customStyle="1" w:styleId="SubtitleChar">
    <w:name w:val="Subtitle Char"/>
    <w:basedOn w:val="DefaultParagraphFont"/>
    <w:link w:val="Subtitle"/>
    <w:uiPriority w:val="11"/>
    <w:qFormat/>
    <w:rsid w:val="00ED6FF8"/>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D6FF8"/>
  </w:style>
  <w:style w:type="character" w:customStyle="1" w:styleId="FootnoteCharacters">
    <w:name w:val="Footnote Characters"/>
    <w:basedOn w:val="DefaultParagraphFont"/>
    <w:uiPriority w:val="99"/>
    <w:unhideWhenUsed/>
    <w:qFormat/>
    <w:rsid w:val="00ED6FF8"/>
    <w:rPr>
      <w:vertAlign w:val="superscrip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uiPriority w:val="99"/>
    <w:rsid w:val="00ED6FF8"/>
    <w:rPr>
      <w:vertAlign w:val="superscript"/>
    </w:rPr>
  </w:style>
  <w:style w:type="character" w:customStyle="1" w:styleId="paragrafesrasas2lygisDiagrama">
    <w:name w:val="_paragrafe sąrasas 2 lygis Diagrama"/>
    <w:basedOn w:val="DefaultParagraphFont"/>
    <w:link w:val="paragrafesrasas2lygis"/>
    <w:qFormat/>
    <w:rsid w:val="00ED6FF8"/>
    <w:rPr>
      <w:rFonts w:ascii="Times New Roman" w:eastAsia="Times New Roman" w:hAnsi="Times New Roman" w:cs="Times New Roman"/>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ED6FF8"/>
    <w:rPr>
      <w:rFonts w:ascii="Times New Roman" w:eastAsiaTheme="minorHAnsi" w:hAnsi="Times New Roman"/>
      <w:sz w:val="20"/>
      <w:szCs w:val="20"/>
      <w:lang w:eastAsia="en-US"/>
    </w:rPr>
  </w:style>
  <w:style w:type="character" w:customStyle="1" w:styleId="FootnoteTextChar1">
    <w:name w:val="Footnote Text Char1"/>
    <w:basedOn w:val="DefaultParagraphFont"/>
    <w:uiPriority w:val="99"/>
    <w:semiHidden/>
    <w:rsid w:val="00ED6FF8"/>
    <w:rPr>
      <w:rFonts w:eastAsiaTheme="minorEastAsia"/>
      <w:sz w:val="20"/>
      <w:szCs w:val="20"/>
      <w:lang w:eastAsia="lt-LT"/>
    </w:rPr>
  </w:style>
  <w:style w:type="paragraph" w:styleId="Subtitle">
    <w:name w:val="Subtitle"/>
    <w:basedOn w:val="Normal"/>
    <w:next w:val="Normal"/>
    <w:link w:val="SubtitleChar"/>
    <w:uiPriority w:val="11"/>
    <w:qFormat/>
    <w:rsid w:val="00ED6FF8"/>
    <w:pPr>
      <w:spacing w:after="240"/>
    </w:pPr>
    <w:rPr>
      <w:rFonts w:eastAsiaTheme="minorHAnsi"/>
      <w:caps/>
      <w:color w:val="404040" w:themeColor="text1" w:themeTint="BF"/>
      <w:spacing w:val="20"/>
      <w:sz w:val="28"/>
      <w:szCs w:val="28"/>
      <w:lang w:eastAsia="en-US"/>
    </w:rPr>
  </w:style>
  <w:style w:type="character" w:customStyle="1" w:styleId="SubtitleChar1">
    <w:name w:val="Subtitle Char1"/>
    <w:basedOn w:val="DefaultParagraphFont"/>
    <w:uiPriority w:val="11"/>
    <w:rsid w:val="00ED6FF8"/>
    <w:rPr>
      <w:rFonts w:eastAsiaTheme="minorEastAsia"/>
      <w:color w:val="5A5A5A" w:themeColor="text1" w:themeTint="A5"/>
      <w:spacing w:val="15"/>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D6FF8"/>
    <w:pPr>
      <w:ind w:left="720"/>
      <w:contextualSpacing/>
    </w:pPr>
    <w:rPr>
      <w:rFonts w:eastAsiaTheme="minorHAnsi"/>
      <w:sz w:val="22"/>
      <w:szCs w:val="22"/>
      <w:lang w:eastAsia="en-US"/>
    </w:rPr>
  </w:style>
  <w:style w:type="paragraph" w:customStyle="1" w:styleId="paragrafesrasas2lygis">
    <w:name w:val="_paragrafe sąrasas 2 lygis"/>
    <w:basedOn w:val="BodyTextIndent2"/>
    <w:link w:val="paragrafesrasas2lygisDiagrama"/>
    <w:qFormat/>
    <w:rsid w:val="00ED6FF8"/>
    <w:pPr>
      <w:spacing w:line="276" w:lineRule="auto"/>
      <w:ind w:left="0"/>
      <w:jc w:val="both"/>
    </w:pPr>
    <w:rPr>
      <w:rFonts w:ascii="Times New Roman" w:eastAsia="Times New Roman" w:hAnsi="Times New Roman" w:cs="Times New Roman"/>
      <w:sz w:val="22"/>
      <w:szCs w:val="22"/>
      <w:lang w:eastAsia="en-US"/>
    </w:rPr>
  </w:style>
  <w:style w:type="character" w:customStyle="1" w:styleId="Skaiiai2lygisChar">
    <w:name w:val="Skaičiai_2 lygis Char"/>
    <w:basedOn w:val="DefaultParagraphFont"/>
    <w:link w:val="Skaiiai2lygis"/>
    <w:locked/>
    <w:rsid w:val="00ED6FF8"/>
    <w:rPr>
      <w:color w:val="000000"/>
    </w:rPr>
  </w:style>
  <w:style w:type="paragraph" w:customStyle="1" w:styleId="Skaiiai2lygis">
    <w:name w:val="Skaičiai_2 lygis"/>
    <w:basedOn w:val="Normal"/>
    <w:link w:val="Skaiiai2lygisChar"/>
    <w:qFormat/>
    <w:rsid w:val="00ED6FF8"/>
    <w:pPr>
      <w:numPr>
        <w:ilvl w:val="1"/>
        <w:numId w:val="1"/>
      </w:numPr>
      <w:suppressAutoHyphens w:val="0"/>
      <w:spacing w:after="0" w:line="240" w:lineRule="auto"/>
      <w:jc w:val="both"/>
    </w:pPr>
    <w:rPr>
      <w:rFonts w:eastAsiaTheme="minorHAnsi"/>
      <w:color w:val="000000"/>
      <w:sz w:val="22"/>
      <w:szCs w:val="22"/>
      <w:lang w:eastAsia="en-US"/>
    </w:rPr>
  </w:style>
  <w:style w:type="paragraph" w:styleId="BodyTextIndent2">
    <w:name w:val="Body Text Indent 2"/>
    <w:basedOn w:val="Normal"/>
    <w:link w:val="BodyTextIndent2Char"/>
    <w:uiPriority w:val="99"/>
    <w:semiHidden/>
    <w:unhideWhenUsed/>
    <w:rsid w:val="00ED6FF8"/>
    <w:pPr>
      <w:spacing w:after="120" w:line="480" w:lineRule="auto"/>
      <w:ind w:left="283"/>
    </w:pPr>
  </w:style>
  <w:style w:type="character" w:customStyle="1" w:styleId="BodyTextIndent2Char">
    <w:name w:val="Body Text Indent 2 Char"/>
    <w:basedOn w:val="DefaultParagraphFont"/>
    <w:link w:val="BodyTextIndent2"/>
    <w:uiPriority w:val="99"/>
    <w:semiHidden/>
    <w:rsid w:val="00ED6FF8"/>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3724</Words>
  <Characters>2123</Characters>
  <Application>Microsoft Office Word</Application>
  <DocSecurity>0</DocSecurity>
  <Lines>17</Lines>
  <Paragraphs>11</Paragraphs>
  <ScaleCrop>false</ScaleCrop>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Jurgita Nainienė</cp:lastModifiedBy>
  <cp:revision>1</cp:revision>
  <dcterms:created xsi:type="dcterms:W3CDTF">2025-01-10T11:05:00Z</dcterms:created>
  <dcterms:modified xsi:type="dcterms:W3CDTF">2025-01-10T11:06:00Z</dcterms:modified>
</cp:coreProperties>
</file>