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FEEF9" w14:textId="77777777" w:rsidR="00FF33C4" w:rsidRPr="00470824" w:rsidRDefault="00FF33C4" w:rsidP="00F76E58">
      <w:pPr>
        <w:spacing w:after="0" w:line="240" w:lineRule="auto"/>
        <w:ind w:firstLine="567"/>
        <w:rPr>
          <w:rFonts w:ascii="Arial" w:hAnsi="Arial" w:cs="Arial"/>
          <w:lang w:val="lt-LT"/>
        </w:rPr>
      </w:pPr>
    </w:p>
    <w:p w14:paraId="6186E084" w14:textId="77777777" w:rsidR="00451060" w:rsidRPr="00DC479E" w:rsidRDefault="00451060" w:rsidP="00F76E58">
      <w:pPr>
        <w:spacing w:after="0" w:line="240" w:lineRule="auto"/>
        <w:ind w:firstLine="567"/>
        <w:rPr>
          <w:rFonts w:ascii="Arial" w:hAnsi="Arial" w:cs="Arial"/>
          <w:lang w:val="lt-LT"/>
        </w:rPr>
      </w:pPr>
    </w:p>
    <w:p w14:paraId="0A1FBEB8" w14:textId="77777777" w:rsidR="00FF33C4" w:rsidRPr="00DC479E" w:rsidRDefault="00FF33C4" w:rsidP="00F76E58">
      <w:pPr>
        <w:spacing w:after="0" w:line="240" w:lineRule="auto"/>
        <w:jc w:val="center"/>
        <w:rPr>
          <w:rFonts w:ascii="Arial" w:hAnsi="Arial" w:cs="Arial"/>
          <w:b/>
          <w:lang w:val="lt-LT"/>
        </w:rPr>
      </w:pPr>
      <w:r w:rsidRPr="00DC479E">
        <w:rPr>
          <w:rFonts w:ascii="Arial" w:hAnsi="Arial" w:cs="Arial"/>
          <w:b/>
          <w:lang w:val="lt-LT"/>
        </w:rPr>
        <w:t>SKELBIAMŲ DERYBŲ SPECIALIOSIOS SĄLYGOS</w:t>
      </w:r>
    </w:p>
    <w:p w14:paraId="7EE460C5" w14:textId="77777777" w:rsidR="00FF33C4" w:rsidRPr="00DC479E" w:rsidRDefault="00FF33C4" w:rsidP="00F76E58">
      <w:pPr>
        <w:spacing w:after="0" w:line="240" w:lineRule="auto"/>
        <w:ind w:firstLine="567"/>
        <w:jc w:val="center"/>
        <w:rPr>
          <w:rFonts w:ascii="Arial" w:hAnsi="Arial" w:cs="Arial"/>
          <w:b/>
          <w:lang w:val="lt-LT"/>
        </w:rPr>
      </w:pPr>
    </w:p>
    <w:p w14:paraId="1A617428" w14:textId="754864D6" w:rsidR="00FF33C4" w:rsidRPr="00DC479E" w:rsidRDefault="00FF33C4" w:rsidP="00F76E58">
      <w:pPr>
        <w:spacing w:after="0" w:line="240" w:lineRule="auto"/>
        <w:jc w:val="center"/>
        <w:rPr>
          <w:rFonts w:ascii="Arial" w:hAnsi="Arial" w:cs="Arial"/>
          <w:b/>
          <w:bCs/>
          <w:lang w:val="lt-LT"/>
        </w:rPr>
      </w:pPr>
      <w:r w:rsidRPr="00DC479E">
        <w:rPr>
          <w:rFonts w:ascii="Arial" w:hAnsi="Arial" w:cs="Arial"/>
          <w:b/>
          <w:bCs/>
          <w:i/>
          <w:lang w:val="lt-LT"/>
        </w:rPr>
        <w:t>Tarptautinis pirkimas</w:t>
      </w:r>
    </w:p>
    <w:p w14:paraId="27B1EF7C" w14:textId="77777777" w:rsidR="00FF33C4" w:rsidRPr="00DC479E" w:rsidRDefault="00FF33C4" w:rsidP="00F76E58">
      <w:pPr>
        <w:spacing w:after="0" w:line="240" w:lineRule="auto"/>
        <w:jc w:val="center"/>
        <w:rPr>
          <w:rFonts w:ascii="Arial" w:hAnsi="Arial" w:cs="Arial"/>
          <w:lang w:val="lt-LT"/>
        </w:rPr>
      </w:pPr>
    </w:p>
    <w:p w14:paraId="0E4E2944" w14:textId="3C8AC90F" w:rsidR="00CA1BF4" w:rsidRPr="00DC479E" w:rsidRDefault="00AC4801" w:rsidP="00CA1BF4">
      <w:pPr>
        <w:tabs>
          <w:tab w:val="left" w:pos="3828"/>
        </w:tabs>
        <w:spacing w:after="0" w:line="240" w:lineRule="auto"/>
        <w:ind w:right="58"/>
        <w:jc w:val="center"/>
        <w:rPr>
          <w:rFonts w:ascii="Arial" w:eastAsia="Arial" w:hAnsi="Arial" w:cs="Arial"/>
          <w:b/>
          <w:bCs/>
          <w:lang w:val="lt-LT" w:eastAsia="lt-LT"/>
        </w:rPr>
      </w:pPr>
      <w:bookmarkStart w:id="0" w:name="_Hlk184853601"/>
      <w:r w:rsidRPr="004B4F90">
        <w:rPr>
          <w:rFonts w:ascii="Arial" w:hAnsi="Arial" w:cs="Arial"/>
          <w:b/>
          <w:bCs/>
          <w:lang w:val="lt-LT"/>
        </w:rPr>
        <w:t>NUOTEKŲ ŠILUMOS PANAUDOJIMO IŠ IŠVALYTŲ NUOTEKŲ</w:t>
      </w:r>
      <w:r w:rsidR="00922682" w:rsidRPr="004B4F90">
        <w:rPr>
          <w:rFonts w:ascii="Arial" w:hAnsi="Arial" w:cs="Arial"/>
          <w:b/>
          <w:bCs/>
          <w:lang w:val="lt-LT"/>
        </w:rPr>
        <w:t xml:space="preserve"> PROJEKTO</w:t>
      </w:r>
      <w:r w:rsidR="00B87EFB" w:rsidRPr="004B4F90">
        <w:rPr>
          <w:rFonts w:ascii="Arial" w:hAnsi="Arial" w:cs="Arial"/>
          <w:b/>
          <w:bCs/>
          <w:lang w:val="lt-LT"/>
        </w:rPr>
        <w:t xml:space="preserve"> </w:t>
      </w:r>
      <w:r w:rsidR="00EA5E62" w:rsidRPr="004B4F90">
        <w:rPr>
          <w:rFonts w:ascii="Arial" w:hAnsi="Arial" w:cs="Arial"/>
          <w:b/>
          <w:bCs/>
          <w:lang w:val="lt-LT"/>
        </w:rPr>
        <w:t xml:space="preserve">STATYBOS </w:t>
      </w:r>
      <w:r w:rsidR="00E76C78" w:rsidRPr="004B4F90">
        <w:rPr>
          <w:rFonts w:ascii="Arial" w:hAnsi="Arial" w:cs="Arial"/>
          <w:b/>
          <w:bCs/>
          <w:lang w:val="lt-LT"/>
        </w:rPr>
        <w:t xml:space="preserve">DARBŲ KARTU SU </w:t>
      </w:r>
      <w:r w:rsidR="00AE5F6A" w:rsidRPr="004B4F90">
        <w:rPr>
          <w:rFonts w:ascii="Arial" w:hAnsi="Arial" w:cs="Arial"/>
          <w:b/>
          <w:bCs/>
          <w:lang w:val="lt-LT"/>
        </w:rPr>
        <w:t xml:space="preserve">PROJEKTAVIMO </w:t>
      </w:r>
      <w:r w:rsidR="00E76C78" w:rsidRPr="004B4F90">
        <w:rPr>
          <w:rFonts w:ascii="Arial" w:hAnsi="Arial" w:cs="Arial"/>
          <w:b/>
          <w:bCs/>
          <w:lang w:val="lt-LT"/>
        </w:rPr>
        <w:t>PASLAUGOMIS</w:t>
      </w:r>
      <w:r w:rsidR="00AE5F6A" w:rsidRPr="004B4F90">
        <w:rPr>
          <w:rFonts w:ascii="Arial" w:hAnsi="Arial" w:cs="Arial"/>
          <w:b/>
          <w:bCs/>
          <w:lang w:val="lt-LT"/>
        </w:rPr>
        <w:t xml:space="preserve"> </w:t>
      </w:r>
      <w:r w:rsidR="00010728" w:rsidRPr="004B4F90">
        <w:rPr>
          <w:rFonts w:ascii="Arial" w:hAnsi="Arial" w:cs="Arial"/>
          <w:b/>
          <w:bCs/>
          <w:lang w:val="lt-LT"/>
        </w:rPr>
        <w:t>PIRKIMAS</w:t>
      </w:r>
    </w:p>
    <w:bookmarkEnd w:id="0"/>
    <w:p w14:paraId="7677B144" w14:textId="77777777" w:rsidR="00FF33C4" w:rsidRPr="00DC479E" w:rsidRDefault="00FF33C4" w:rsidP="00F76E58">
      <w:pPr>
        <w:spacing w:after="0" w:line="240" w:lineRule="auto"/>
        <w:jc w:val="center"/>
        <w:rPr>
          <w:rFonts w:ascii="Arial" w:hAnsi="Arial" w:cs="Arial"/>
          <w:lang w:val="lt-LT"/>
        </w:rPr>
      </w:pPr>
    </w:p>
    <w:p w14:paraId="68D87EA7" w14:textId="77777777" w:rsidR="00FF33C4" w:rsidRPr="00DC479E" w:rsidRDefault="00FF33C4" w:rsidP="00AF55FB">
      <w:pPr>
        <w:pStyle w:val="Heading1"/>
        <w:numPr>
          <w:ilvl w:val="0"/>
          <w:numId w:val="1"/>
        </w:numPr>
        <w:tabs>
          <w:tab w:val="left" w:pos="426"/>
        </w:tabs>
        <w:spacing w:after="0" w:line="240" w:lineRule="auto"/>
        <w:ind w:left="0" w:firstLine="0"/>
        <w:jc w:val="center"/>
        <w:rPr>
          <w:rFonts w:ascii="Arial" w:hAnsi="Arial" w:cs="Arial"/>
          <w:b/>
          <w:bCs/>
          <w:lang w:val="lt-LT"/>
        </w:rPr>
      </w:pPr>
      <w:r w:rsidRPr="00DC479E">
        <w:rPr>
          <w:rFonts w:ascii="Arial" w:hAnsi="Arial" w:cs="Arial"/>
          <w:b/>
          <w:bCs/>
          <w:lang w:val="lt-LT"/>
        </w:rPr>
        <w:t xml:space="preserve">BENDROSIOS NUOSTATOS </w:t>
      </w:r>
    </w:p>
    <w:p w14:paraId="16BA46E9" w14:textId="77777777" w:rsidR="00AF55FB" w:rsidRPr="00DC479E" w:rsidRDefault="00AF55FB" w:rsidP="00AF55FB">
      <w:pPr>
        <w:spacing w:after="0" w:line="240" w:lineRule="auto"/>
        <w:rPr>
          <w:rFonts w:ascii="Arial" w:hAnsi="Arial" w:cs="Arial"/>
          <w:lang w:val="lt-LT"/>
        </w:rPr>
      </w:pPr>
    </w:p>
    <w:p w14:paraId="5D48EAB3" w14:textId="560B4392" w:rsidR="00DA4C4E" w:rsidRDefault="00FF33C4" w:rsidP="00AF55FB">
      <w:pPr>
        <w:pStyle w:val="ListParagraph"/>
        <w:tabs>
          <w:tab w:val="left" w:pos="709"/>
        </w:tabs>
        <w:spacing w:after="0" w:line="240" w:lineRule="auto"/>
        <w:ind w:left="0" w:firstLine="567"/>
        <w:jc w:val="both"/>
        <w:rPr>
          <w:rFonts w:ascii="Arial" w:hAnsi="Arial" w:cs="Arial"/>
          <w:lang w:val="lt-LT"/>
        </w:rPr>
      </w:pPr>
      <w:r w:rsidRPr="00DC479E">
        <w:rPr>
          <w:rFonts w:ascii="Arial" w:hAnsi="Arial" w:cs="Arial"/>
          <w:lang w:val="lt-LT"/>
        </w:rPr>
        <w:t>1.1.</w:t>
      </w:r>
      <w:r w:rsidR="00BA0113" w:rsidRPr="00DC479E">
        <w:rPr>
          <w:rFonts w:ascii="Arial" w:hAnsi="Arial" w:cs="Arial"/>
          <w:lang w:val="lt-LT"/>
        </w:rPr>
        <w:t xml:space="preserve"> AB </w:t>
      </w:r>
      <w:r w:rsidR="003725AC">
        <w:rPr>
          <w:rFonts w:ascii="Arial" w:hAnsi="Arial" w:cs="Arial"/>
          <w:lang w:val="lt-LT"/>
        </w:rPr>
        <w:t>„Miesto gijos“</w:t>
      </w:r>
      <w:r w:rsidRPr="00DC479E">
        <w:rPr>
          <w:rFonts w:ascii="Arial" w:hAnsi="Arial" w:cs="Arial"/>
          <w:lang w:val="lt-LT"/>
        </w:rPr>
        <w:t xml:space="preserve">, </w:t>
      </w:r>
      <w:r w:rsidRPr="00DC479E">
        <w:rPr>
          <w:rFonts w:ascii="Arial" w:hAnsi="Arial" w:cs="Arial"/>
          <w:i/>
          <w:lang w:val="lt-LT"/>
        </w:rPr>
        <w:t>įmonės kodas 124135580,</w:t>
      </w:r>
      <w:r w:rsidR="00933A44">
        <w:rPr>
          <w:rFonts w:ascii="Arial" w:hAnsi="Arial" w:cs="Arial"/>
          <w:i/>
          <w:lang w:val="lt-LT"/>
        </w:rPr>
        <w:t xml:space="preserve"> </w:t>
      </w:r>
      <w:r w:rsidR="00933A44" w:rsidRPr="00933A44">
        <w:rPr>
          <w:rFonts w:ascii="Arial" w:hAnsi="Arial" w:cs="Arial"/>
          <w:iCs/>
          <w:lang w:val="lt-LT"/>
        </w:rPr>
        <w:t>(</w:t>
      </w:r>
      <w:r w:rsidRPr="00DC479E">
        <w:rPr>
          <w:rFonts w:ascii="Arial" w:hAnsi="Arial" w:cs="Arial"/>
          <w:lang w:val="lt-LT"/>
        </w:rPr>
        <w:t xml:space="preserve">toliau – </w:t>
      </w:r>
      <w:r w:rsidR="005920AF" w:rsidRPr="00DC479E">
        <w:rPr>
          <w:rFonts w:ascii="Arial" w:hAnsi="Arial" w:cs="Arial"/>
          <w:b/>
          <w:lang w:val="lt-LT"/>
        </w:rPr>
        <w:t>Perkantysis</w:t>
      </w:r>
      <w:r w:rsidR="002C48A1" w:rsidRPr="00DC479E">
        <w:rPr>
          <w:rFonts w:ascii="Arial" w:hAnsi="Arial" w:cs="Arial"/>
          <w:b/>
          <w:lang w:val="lt-LT"/>
        </w:rPr>
        <w:t xml:space="preserve"> </w:t>
      </w:r>
      <w:r w:rsidR="00457E0C" w:rsidRPr="00DC479E">
        <w:rPr>
          <w:rFonts w:ascii="Arial" w:hAnsi="Arial" w:cs="Arial"/>
          <w:b/>
          <w:lang w:val="lt-LT"/>
        </w:rPr>
        <w:t>subjektas</w:t>
      </w:r>
      <w:r w:rsidRPr="00DC479E">
        <w:rPr>
          <w:rFonts w:ascii="Arial" w:hAnsi="Arial" w:cs="Arial"/>
          <w:i/>
          <w:lang w:val="lt-LT"/>
        </w:rPr>
        <w:t xml:space="preserve">) </w:t>
      </w:r>
      <w:r w:rsidRPr="00DC479E">
        <w:rPr>
          <w:rFonts w:ascii="Arial" w:hAnsi="Arial" w:cs="Arial"/>
          <w:color w:val="000000"/>
          <w:lang w:val="lt-LT"/>
        </w:rPr>
        <w:t xml:space="preserve">vykdo </w:t>
      </w:r>
      <w:r w:rsidRPr="00DC479E">
        <w:rPr>
          <w:rFonts w:ascii="Arial" w:hAnsi="Arial" w:cs="Arial"/>
          <w:b/>
          <w:color w:val="000000"/>
          <w:lang w:val="lt-LT"/>
        </w:rPr>
        <w:t>tarptautinį pirkimą</w:t>
      </w:r>
      <w:r w:rsidRPr="00DC479E">
        <w:rPr>
          <w:rFonts w:ascii="Arial" w:hAnsi="Arial" w:cs="Arial"/>
          <w:color w:val="000000"/>
          <w:lang w:val="lt-LT"/>
        </w:rPr>
        <w:t xml:space="preserve"> skelbiamų derybų būdu (toliau – </w:t>
      </w:r>
      <w:r w:rsidRPr="00DC479E">
        <w:rPr>
          <w:rFonts w:ascii="Arial" w:hAnsi="Arial" w:cs="Arial"/>
          <w:b/>
          <w:bCs/>
          <w:color w:val="000000"/>
          <w:lang w:val="lt-LT"/>
        </w:rPr>
        <w:t>Pirkimas</w:t>
      </w:r>
      <w:r w:rsidRPr="00DC479E">
        <w:rPr>
          <w:rFonts w:ascii="Arial" w:hAnsi="Arial" w:cs="Arial"/>
          <w:color w:val="000000"/>
          <w:lang w:val="lt-LT"/>
        </w:rPr>
        <w:t xml:space="preserve">) ir numato įsigyti </w:t>
      </w:r>
      <w:r w:rsidR="00EA5E62">
        <w:rPr>
          <w:rFonts w:ascii="Arial" w:hAnsi="Arial" w:cs="Arial"/>
          <w:color w:val="000000"/>
          <w:lang w:val="lt-LT"/>
        </w:rPr>
        <w:t xml:space="preserve">Nuotekų </w:t>
      </w:r>
      <w:r w:rsidR="00933788">
        <w:rPr>
          <w:rFonts w:ascii="Arial" w:hAnsi="Arial" w:cs="Arial"/>
          <w:color w:val="000000"/>
          <w:lang w:val="lt-LT"/>
        </w:rPr>
        <w:t xml:space="preserve">šilumos panaudojimo iš išvalytų nuotekų projekto statybos darbus kartu su projektavimo paslaugomis </w:t>
      </w:r>
      <w:r w:rsidRPr="00DC479E">
        <w:rPr>
          <w:rFonts w:ascii="Arial" w:hAnsi="Arial" w:cs="Arial"/>
          <w:color w:val="000000"/>
          <w:lang w:val="lt-LT"/>
        </w:rPr>
        <w:t xml:space="preserve">(toliau – </w:t>
      </w:r>
      <w:r w:rsidRPr="00DC479E">
        <w:rPr>
          <w:rFonts w:ascii="Arial" w:hAnsi="Arial" w:cs="Arial"/>
          <w:b/>
          <w:color w:val="000000"/>
          <w:lang w:val="lt-LT"/>
        </w:rPr>
        <w:t>Pirkimo objektas</w:t>
      </w:r>
      <w:r w:rsidRPr="00DC479E">
        <w:rPr>
          <w:rFonts w:ascii="Arial" w:hAnsi="Arial" w:cs="Arial"/>
          <w:color w:val="000000"/>
          <w:lang w:val="lt-LT"/>
        </w:rPr>
        <w:t>).</w:t>
      </w:r>
      <w:r w:rsidRPr="00DC479E">
        <w:rPr>
          <w:rFonts w:ascii="Arial" w:hAnsi="Arial" w:cs="Arial"/>
          <w:lang w:val="lt-LT"/>
        </w:rPr>
        <w:t xml:space="preserve"> Pirkimui taikomos šios Pirkimo </w:t>
      </w:r>
      <w:r w:rsidR="003B552E">
        <w:rPr>
          <w:rFonts w:ascii="Arial" w:hAnsi="Arial" w:cs="Arial"/>
          <w:lang w:val="lt-LT"/>
        </w:rPr>
        <w:t>S</w:t>
      </w:r>
      <w:r w:rsidRPr="00DC479E">
        <w:rPr>
          <w:rFonts w:ascii="Arial" w:hAnsi="Arial" w:cs="Arial"/>
          <w:lang w:val="lt-LT"/>
        </w:rPr>
        <w:t xml:space="preserve">pecialiosios sąlygos (toliau – </w:t>
      </w:r>
      <w:r w:rsidRPr="00DC479E">
        <w:rPr>
          <w:rFonts w:ascii="Arial" w:hAnsi="Arial" w:cs="Arial"/>
          <w:b/>
          <w:lang w:val="lt-LT"/>
        </w:rPr>
        <w:t>Specialiosios sąlygos</w:t>
      </w:r>
      <w:r w:rsidRPr="00DC479E">
        <w:rPr>
          <w:rFonts w:ascii="Arial" w:hAnsi="Arial" w:cs="Arial"/>
          <w:lang w:val="lt-LT"/>
        </w:rPr>
        <w:t xml:space="preserve">) ir Pirkimo Bendrosios sąlygos (toliau – </w:t>
      </w:r>
      <w:r w:rsidRPr="00DC479E">
        <w:rPr>
          <w:rFonts w:ascii="Arial" w:hAnsi="Arial" w:cs="Arial"/>
          <w:b/>
          <w:lang w:val="lt-LT"/>
        </w:rPr>
        <w:t>Bendrosios sąlygos</w:t>
      </w:r>
      <w:r w:rsidRPr="00DC479E">
        <w:rPr>
          <w:rFonts w:ascii="Arial" w:hAnsi="Arial" w:cs="Arial"/>
          <w:lang w:val="lt-LT"/>
        </w:rPr>
        <w:t>), pridedamos 4 priede.</w:t>
      </w:r>
    </w:p>
    <w:p w14:paraId="044D3A89" w14:textId="4960D43A" w:rsidR="00FC2F42" w:rsidRPr="00DC479E" w:rsidRDefault="004C272B" w:rsidP="00AF55FB">
      <w:pPr>
        <w:pStyle w:val="ListParagraph"/>
        <w:tabs>
          <w:tab w:val="left" w:pos="709"/>
        </w:tabs>
        <w:spacing w:after="0" w:line="240" w:lineRule="auto"/>
        <w:ind w:left="0" w:firstLine="567"/>
        <w:jc w:val="both"/>
        <w:rPr>
          <w:rFonts w:ascii="Arial" w:hAnsi="Arial" w:cs="Arial"/>
          <w:lang w:val="lt-LT"/>
        </w:rPr>
      </w:pPr>
      <w:r w:rsidRPr="004B4F90">
        <w:rPr>
          <w:rFonts w:ascii="Arial" w:hAnsi="Arial" w:cs="Arial"/>
          <w:lang w:val="lt-LT"/>
        </w:rPr>
        <w:t xml:space="preserve">1.2. </w:t>
      </w:r>
      <w:r w:rsidR="00DA4C4E" w:rsidRPr="00DA4C4E">
        <w:rPr>
          <w:rFonts w:ascii="Arial" w:hAnsi="Arial" w:cs="Arial"/>
          <w:lang w:val="lt-LT"/>
        </w:rPr>
        <w:t>P</w:t>
      </w:r>
      <w:r w:rsidR="00DA4C4E">
        <w:rPr>
          <w:rFonts w:ascii="Arial" w:hAnsi="Arial" w:cs="Arial"/>
          <w:lang w:val="lt-LT"/>
        </w:rPr>
        <w:t>erkantysis subjektas</w:t>
      </w:r>
      <w:r w:rsidR="00DA4C4E" w:rsidRPr="00DA4C4E">
        <w:rPr>
          <w:rFonts w:ascii="Arial" w:hAnsi="Arial" w:cs="Arial"/>
          <w:lang w:val="lt-LT"/>
        </w:rPr>
        <w:t xml:space="preserve"> atlieka Pirkimą </w:t>
      </w:r>
      <w:r w:rsidR="00DA4C4E" w:rsidRPr="00DA4C4E">
        <w:rPr>
          <w:rFonts w:ascii="Arial" w:hAnsi="Arial" w:cs="Arial"/>
          <w:b/>
          <w:bCs/>
          <w:lang w:val="lt-LT"/>
        </w:rPr>
        <w:t xml:space="preserve">pagal </w:t>
      </w:r>
      <w:r w:rsidR="001D3FC6">
        <w:rPr>
          <w:rFonts w:ascii="Arial" w:hAnsi="Arial" w:cs="Arial"/>
          <w:b/>
          <w:bCs/>
          <w:lang w:val="lt-LT"/>
        </w:rPr>
        <w:t>UAB „</w:t>
      </w:r>
      <w:proofErr w:type="spellStart"/>
      <w:r w:rsidR="001D3FC6">
        <w:rPr>
          <w:rFonts w:ascii="Arial" w:hAnsi="Arial" w:cs="Arial"/>
          <w:b/>
          <w:bCs/>
          <w:lang w:val="lt-LT"/>
        </w:rPr>
        <w:t>Šilos</w:t>
      </w:r>
      <w:proofErr w:type="spellEnd"/>
      <w:r w:rsidR="001D3FC6">
        <w:rPr>
          <w:rFonts w:ascii="Arial" w:hAnsi="Arial" w:cs="Arial"/>
          <w:b/>
          <w:bCs/>
          <w:lang w:val="lt-LT"/>
        </w:rPr>
        <w:t>“</w:t>
      </w:r>
      <w:r w:rsidR="00F56702">
        <w:rPr>
          <w:rFonts w:ascii="Arial" w:hAnsi="Arial" w:cs="Arial"/>
          <w:b/>
          <w:bCs/>
          <w:lang w:val="lt-LT"/>
        </w:rPr>
        <w:t>,</w:t>
      </w:r>
      <w:r w:rsidR="00F56702" w:rsidRPr="00F56702">
        <w:rPr>
          <w:rFonts w:ascii="Arial" w:hAnsi="Arial" w:cs="Arial"/>
          <w:i/>
          <w:lang w:val="lt-LT"/>
        </w:rPr>
        <w:t xml:space="preserve"> </w:t>
      </w:r>
      <w:r w:rsidR="00F56702" w:rsidRPr="00F56702">
        <w:rPr>
          <w:rFonts w:ascii="Arial" w:hAnsi="Arial" w:cs="Arial"/>
          <w:b/>
          <w:bCs/>
          <w:i/>
          <w:lang w:val="lt-LT"/>
        </w:rPr>
        <w:t>įmonės kodas 307416050</w:t>
      </w:r>
      <w:r w:rsidR="00F56702">
        <w:rPr>
          <w:rFonts w:ascii="Arial" w:hAnsi="Arial" w:cs="Arial"/>
          <w:b/>
          <w:bCs/>
          <w:i/>
          <w:lang w:val="lt-LT"/>
        </w:rPr>
        <w:t>,</w:t>
      </w:r>
      <w:r w:rsidR="00DA4C4E" w:rsidRPr="00DA4C4E">
        <w:rPr>
          <w:rFonts w:ascii="Arial" w:hAnsi="Arial" w:cs="Arial"/>
          <w:b/>
          <w:bCs/>
          <w:lang w:val="lt-LT"/>
        </w:rPr>
        <w:t xml:space="preserve"> </w:t>
      </w:r>
      <w:r w:rsidR="00DA4C4E" w:rsidRPr="00B1799D">
        <w:rPr>
          <w:rFonts w:ascii="Arial" w:hAnsi="Arial" w:cs="Arial"/>
          <w:lang w:val="lt-LT"/>
        </w:rPr>
        <w:t>išduotą įgaliojimą.</w:t>
      </w:r>
      <w:r w:rsidR="00DA4C4E" w:rsidRPr="00DA4C4E">
        <w:rPr>
          <w:rFonts w:ascii="Arial" w:hAnsi="Arial" w:cs="Arial"/>
          <w:lang w:val="lt-LT"/>
        </w:rPr>
        <w:t xml:space="preserve"> Pirkimo sutartis bus sudaroma su </w:t>
      </w:r>
      <w:r w:rsidR="00F56702">
        <w:rPr>
          <w:rFonts w:ascii="Arial" w:hAnsi="Arial" w:cs="Arial"/>
          <w:lang w:val="lt-LT"/>
        </w:rPr>
        <w:t>UAB „</w:t>
      </w:r>
      <w:proofErr w:type="spellStart"/>
      <w:r w:rsidR="00F56702">
        <w:rPr>
          <w:rFonts w:ascii="Arial" w:hAnsi="Arial" w:cs="Arial"/>
          <w:lang w:val="lt-LT"/>
        </w:rPr>
        <w:t>Šilos</w:t>
      </w:r>
      <w:proofErr w:type="spellEnd"/>
      <w:r w:rsidR="00F56702">
        <w:rPr>
          <w:rFonts w:ascii="Arial" w:hAnsi="Arial" w:cs="Arial"/>
          <w:lang w:val="lt-LT"/>
        </w:rPr>
        <w:t>“</w:t>
      </w:r>
      <w:r w:rsidR="00DA4C4E" w:rsidRPr="00DA4C4E">
        <w:rPr>
          <w:rFonts w:ascii="Arial" w:hAnsi="Arial" w:cs="Arial"/>
          <w:lang w:val="lt-LT"/>
        </w:rPr>
        <w:t xml:space="preserve"> (užsakovu)</w:t>
      </w:r>
      <w:r w:rsidR="00F56702">
        <w:rPr>
          <w:rFonts w:ascii="Arial" w:hAnsi="Arial" w:cs="Arial"/>
          <w:lang w:val="lt-LT"/>
        </w:rPr>
        <w:t>.</w:t>
      </w:r>
    </w:p>
    <w:p w14:paraId="408E5938" w14:textId="7C76C7B3" w:rsidR="00FF33C4" w:rsidRPr="00DC479E" w:rsidRDefault="00FF33C4" w:rsidP="00AF55FB">
      <w:pPr>
        <w:tabs>
          <w:tab w:val="left" w:pos="709"/>
        </w:tabs>
        <w:spacing w:after="0" w:line="240" w:lineRule="auto"/>
        <w:ind w:firstLine="567"/>
        <w:jc w:val="both"/>
        <w:rPr>
          <w:rFonts w:ascii="Arial" w:hAnsi="Arial" w:cs="Arial"/>
          <w:lang w:val="lt-LT"/>
        </w:rPr>
      </w:pPr>
      <w:r w:rsidRPr="00DC479E">
        <w:rPr>
          <w:rFonts w:ascii="Arial" w:hAnsi="Arial" w:cs="Arial"/>
          <w:lang w:val="lt-LT"/>
        </w:rPr>
        <w:t>1.</w:t>
      </w:r>
      <w:r w:rsidR="004C272B">
        <w:rPr>
          <w:rFonts w:ascii="Arial" w:hAnsi="Arial" w:cs="Arial"/>
          <w:lang w:val="lt-LT"/>
        </w:rPr>
        <w:t>3</w:t>
      </w:r>
      <w:r w:rsidRPr="00DC479E">
        <w:rPr>
          <w:rFonts w:ascii="Arial" w:hAnsi="Arial" w:cs="Arial"/>
          <w:lang w:val="lt-LT"/>
        </w:rPr>
        <w:t>. Asmens, įgalioto su tiekėjais palaikyti tiesioginį ryšį ir gauti iš jų (ne tarpininkų) pranešimus, susijusius su Pirkimo procedūromis, kontaktai nurodyti skelbime apie Pirkimą.</w:t>
      </w:r>
    </w:p>
    <w:p w14:paraId="483E9AD3" w14:textId="43F2DBDB" w:rsidR="00FF33C4" w:rsidRPr="00DC479E" w:rsidRDefault="01340471" w:rsidP="00AF55FB">
      <w:pPr>
        <w:pStyle w:val="ListParagraph"/>
        <w:tabs>
          <w:tab w:val="left" w:pos="142"/>
          <w:tab w:val="left" w:pos="284"/>
          <w:tab w:val="left" w:pos="709"/>
        </w:tabs>
        <w:spacing w:after="0" w:line="240" w:lineRule="auto"/>
        <w:ind w:left="0" w:firstLine="567"/>
        <w:jc w:val="both"/>
        <w:rPr>
          <w:rFonts w:ascii="Arial" w:hAnsi="Arial" w:cs="Arial"/>
          <w:color w:val="000000"/>
          <w:lang w:val="lt-LT"/>
        </w:rPr>
      </w:pPr>
      <w:r w:rsidRPr="00DC479E">
        <w:rPr>
          <w:rFonts w:ascii="Arial" w:hAnsi="Arial" w:cs="Arial"/>
          <w:color w:val="000000" w:themeColor="text1"/>
          <w:lang w:val="lt-LT"/>
        </w:rPr>
        <w:t>1.</w:t>
      </w:r>
      <w:r w:rsidR="004C272B">
        <w:rPr>
          <w:rFonts w:ascii="Arial" w:hAnsi="Arial" w:cs="Arial"/>
          <w:color w:val="000000" w:themeColor="text1"/>
          <w:lang w:val="lt-LT"/>
        </w:rPr>
        <w:t>4</w:t>
      </w:r>
      <w:r w:rsidRPr="00DC479E">
        <w:rPr>
          <w:rFonts w:ascii="Arial" w:hAnsi="Arial" w:cs="Arial"/>
          <w:color w:val="000000" w:themeColor="text1"/>
          <w:lang w:val="lt-LT"/>
        </w:rPr>
        <w:t xml:space="preserve">. </w:t>
      </w:r>
      <w:r w:rsidR="005D0AB2" w:rsidRPr="00DC479E">
        <w:rPr>
          <w:rFonts w:ascii="Arial" w:hAnsi="Arial" w:cs="Arial"/>
          <w:color w:val="000000"/>
          <w:lang w:val="lt-LT"/>
        </w:rPr>
        <w:t xml:space="preserve">Ši Pirkimo procedūra atliekama siekiant sudaryti pirkimo - pardavimo sutartį (toliau – </w:t>
      </w:r>
      <w:r w:rsidR="005D0AB2" w:rsidRPr="00DC479E">
        <w:rPr>
          <w:rFonts w:ascii="Arial" w:hAnsi="Arial" w:cs="Arial"/>
          <w:b/>
          <w:color w:val="000000"/>
          <w:lang w:val="lt-LT"/>
        </w:rPr>
        <w:t>Pirkimo sutartis</w:t>
      </w:r>
      <w:r w:rsidR="005D0AB2" w:rsidRPr="00DC479E">
        <w:rPr>
          <w:rFonts w:ascii="Arial" w:hAnsi="Arial" w:cs="Arial"/>
          <w:color w:val="000000"/>
          <w:lang w:val="lt-LT"/>
        </w:rPr>
        <w:t xml:space="preserve">), vadovaujantis Lietuvos Respublikos pirkimų, atliekamų vandentvarkos, energetikos, transporto ir pašto paslaugų srities perkančiųjų subjektų, įstatymu (toliau – </w:t>
      </w:r>
      <w:r w:rsidR="005D0AB2" w:rsidRPr="00DC479E">
        <w:rPr>
          <w:rFonts w:ascii="Arial" w:hAnsi="Arial" w:cs="Arial"/>
          <w:b/>
          <w:bCs/>
          <w:color w:val="000000"/>
          <w:lang w:val="lt-LT"/>
        </w:rPr>
        <w:t>Komunalinio sektoriaus pirkimų įstatymas ar PĮ</w:t>
      </w:r>
      <w:r w:rsidR="005D0AB2" w:rsidRPr="00DC479E">
        <w:rPr>
          <w:rFonts w:ascii="Arial" w:hAnsi="Arial" w:cs="Arial"/>
          <w:color w:val="000000"/>
          <w:lang w:val="lt-LT"/>
        </w:rPr>
        <w:t xml:space="preserve">), Lietuvos Respublikos viešųjų pirkimų įstatymu (toliau – </w:t>
      </w:r>
      <w:r w:rsidR="005D0AB2" w:rsidRPr="00DC479E">
        <w:rPr>
          <w:rFonts w:ascii="Arial" w:hAnsi="Arial" w:cs="Arial"/>
          <w:b/>
          <w:bCs/>
          <w:color w:val="000000"/>
          <w:lang w:val="lt-LT"/>
        </w:rPr>
        <w:t>Įstatymas ar VPĮ</w:t>
      </w:r>
      <w:r w:rsidR="005D0AB2" w:rsidRPr="00DC479E">
        <w:rPr>
          <w:rFonts w:ascii="Arial" w:hAnsi="Arial" w:cs="Arial"/>
          <w:color w:val="000000"/>
          <w:lang w:val="lt-LT"/>
        </w:rPr>
        <w:t>), Lietuvos Respublikos civiliniu kodeksu ir kitais viešuosius pirkimus reglamentuojančiais teisės aktais bei šio pirkimo dokumentais.</w:t>
      </w:r>
    </w:p>
    <w:p w14:paraId="0CD3D332" w14:textId="4AB780A4" w:rsidR="0058250E" w:rsidRPr="00DC479E" w:rsidRDefault="0058250E" w:rsidP="00AF55FB">
      <w:pPr>
        <w:pStyle w:val="BodyText"/>
        <w:tabs>
          <w:tab w:val="left" w:pos="709"/>
          <w:tab w:val="left" w:pos="851"/>
          <w:tab w:val="left" w:pos="993"/>
        </w:tabs>
        <w:suppressAutoHyphens/>
        <w:spacing w:after="0" w:line="240" w:lineRule="auto"/>
        <w:ind w:firstLine="567"/>
        <w:jc w:val="both"/>
        <w:rPr>
          <w:rFonts w:ascii="Arial" w:hAnsi="Arial" w:cs="Arial"/>
          <w:lang w:val="lt-LT"/>
        </w:rPr>
      </w:pPr>
      <w:r w:rsidRPr="00DC479E">
        <w:rPr>
          <w:rFonts w:ascii="Arial" w:hAnsi="Arial" w:cs="Arial"/>
          <w:lang w:val="lt-LT" w:eastAsia="lt-LT"/>
        </w:rPr>
        <w:t>1.</w:t>
      </w:r>
      <w:r w:rsidR="004C272B">
        <w:rPr>
          <w:rFonts w:ascii="Arial" w:hAnsi="Arial" w:cs="Arial"/>
          <w:lang w:val="lt-LT" w:eastAsia="lt-LT"/>
        </w:rPr>
        <w:t>5</w:t>
      </w:r>
      <w:r w:rsidRPr="00DC479E">
        <w:rPr>
          <w:rFonts w:ascii="Arial" w:hAnsi="Arial" w:cs="Arial"/>
          <w:lang w:val="lt-LT" w:eastAsia="lt-LT"/>
        </w:rPr>
        <w:t>. Perkantysis subjektas</w:t>
      </w:r>
      <w:r w:rsidRPr="00DC479E">
        <w:rPr>
          <w:rFonts w:ascii="Arial" w:hAnsi="Arial" w:cs="Arial"/>
          <w:lang w:val="lt-LT"/>
        </w:rPr>
        <w:t xml:space="preserve"> neketina rengti susitikimo su tiekėjais dėl pirkimo dokumentų paaiškinimo.</w:t>
      </w:r>
    </w:p>
    <w:p w14:paraId="353DCA80" w14:textId="2C84D05E" w:rsidR="00D46671" w:rsidRPr="00DC479E" w:rsidRDefault="00FF33C4" w:rsidP="00AF55FB">
      <w:pPr>
        <w:pStyle w:val="BodyText"/>
        <w:tabs>
          <w:tab w:val="left" w:pos="709"/>
          <w:tab w:val="left" w:pos="851"/>
          <w:tab w:val="left" w:pos="993"/>
        </w:tabs>
        <w:suppressAutoHyphens/>
        <w:spacing w:after="0" w:line="240" w:lineRule="auto"/>
        <w:ind w:firstLine="567"/>
        <w:jc w:val="both"/>
        <w:rPr>
          <w:rFonts w:ascii="Arial" w:hAnsi="Arial" w:cs="Arial"/>
          <w:color w:val="000000" w:themeColor="text1"/>
          <w:lang w:val="lt-LT"/>
        </w:rPr>
      </w:pPr>
      <w:r w:rsidRPr="00DC479E">
        <w:rPr>
          <w:rFonts w:ascii="Arial" w:hAnsi="Arial" w:cs="Arial"/>
          <w:lang w:val="lt-LT"/>
        </w:rPr>
        <w:t>1.</w:t>
      </w:r>
      <w:r w:rsidR="004C272B">
        <w:rPr>
          <w:rFonts w:ascii="Arial" w:hAnsi="Arial" w:cs="Arial"/>
          <w:lang w:val="lt-LT"/>
        </w:rPr>
        <w:t>6</w:t>
      </w:r>
      <w:r w:rsidRPr="00DC479E">
        <w:rPr>
          <w:rFonts w:ascii="Arial" w:hAnsi="Arial" w:cs="Arial"/>
          <w:lang w:val="lt-LT"/>
        </w:rPr>
        <w:t xml:space="preserve">. </w:t>
      </w:r>
      <w:r w:rsidRPr="00DC479E">
        <w:rPr>
          <w:rFonts w:ascii="Arial" w:hAnsi="Arial" w:cs="Arial"/>
          <w:color w:val="000000" w:themeColor="text1"/>
          <w:lang w:val="lt-LT"/>
        </w:rPr>
        <w:t>Stebėtojai dalyvauti pirkimo komisijos posėdžiuose nėra</w:t>
      </w:r>
      <w:r w:rsidR="00E814ED" w:rsidRPr="00DC479E">
        <w:rPr>
          <w:rFonts w:ascii="Arial" w:hAnsi="Arial" w:cs="Arial"/>
          <w:color w:val="000000" w:themeColor="text1"/>
          <w:lang w:val="lt-LT"/>
        </w:rPr>
        <w:t xml:space="preserve"> </w:t>
      </w:r>
      <w:r w:rsidRPr="00DC479E">
        <w:rPr>
          <w:rFonts w:ascii="Arial" w:hAnsi="Arial" w:cs="Arial"/>
          <w:color w:val="000000" w:themeColor="text1"/>
          <w:lang w:val="lt-LT"/>
        </w:rPr>
        <w:t>kviečiami.</w:t>
      </w:r>
    </w:p>
    <w:p w14:paraId="2055E3F2" w14:textId="23FF6D96" w:rsidR="00FF33C4" w:rsidRPr="006F2773" w:rsidRDefault="00D46671" w:rsidP="00AF55FB">
      <w:pPr>
        <w:pStyle w:val="BodyText"/>
        <w:tabs>
          <w:tab w:val="left" w:pos="709"/>
          <w:tab w:val="left" w:pos="851"/>
          <w:tab w:val="left" w:pos="993"/>
        </w:tabs>
        <w:suppressAutoHyphens/>
        <w:spacing w:after="0" w:line="240" w:lineRule="auto"/>
        <w:ind w:firstLine="567"/>
        <w:jc w:val="both"/>
        <w:rPr>
          <w:rFonts w:ascii="Arial" w:hAnsi="Arial" w:cs="Arial"/>
          <w:color w:val="000000" w:themeColor="text1"/>
          <w:lang w:val="lt-LT"/>
        </w:rPr>
      </w:pPr>
      <w:r w:rsidRPr="00DC479E">
        <w:rPr>
          <w:rFonts w:ascii="Arial" w:hAnsi="Arial" w:cs="Arial"/>
          <w:color w:val="000000" w:themeColor="text1"/>
          <w:lang w:val="lt-LT"/>
        </w:rPr>
        <w:t>1.</w:t>
      </w:r>
      <w:r w:rsidR="004C272B">
        <w:rPr>
          <w:rFonts w:ascii="Arial" w:hAnsi="Arial" w:cs="Arial"/>
          <w:color w:val="000000" w:themeColor="text1"/>
          <w:lang w:val="lt-LT"/>
        </w:rPr>
        <w:t>7</w:t>
      </w:r>
      <w:r w:rsidRPr="00DC479E">
        <w:rPr>
          <w:rFonts w:ascii="Arial" w:hAnsi="Arial" w:cs="Arial"/>
          <w:color w:val="000000" w:themeColor="text1"/>
          <w:lang w:val="lt-LT"/>
        </w:rPr>
        <w:t xml:space="preserve">. </w:t>
      </w:r>
      <w:r w:rsidR="00521A15" w:rsidRPr="00DC479E">
        <w:rPr>
          <w:rFonts w:ascii="Arial" w:hAnsi="Arial" w:cs="Arial"/>
          <w:color w:val="000000" w:themeColor="text1"/>
          <w:lang w:val="lt-LT"/>
        </w:rPr>
        <w:t>P</w:t>
      </w:r>
      <w:r w:rsidRPr="00DC479E">
        <w:rPr>
          <w:rFonts w:ascii="Arial" w:hAnsi="Arial" w:cs="Arial"/>
          <w:color w:val="000000" w:themeColor="text1"/>
          <w:lang w:val="lt-LT"/>
        </w:rPr>
        <w:t>irkim</w:t>
      </w:r>
      <w:r w:rsidR="00521A15" w:rsidRPr="00DC479E">
        <w:rPr>
          <w:rFonts w:ascii="Arial" w:hAnsi="Arial" w:cs="Arial"/>
          <w:color w:val="000000" w:themeColor="text1"/>
          <w:lang w:val="lt-LT"/>
        </w:rPr>
        <w:t>as</w:t>
      </w:r>
      <w:r w:rsidRPr="00DC479E">
        <w:rPr>
          <w:rFonts w:ascii="Arial" w:hAnsi="Arial" w:cs="Arial"/>
          <w:color w:val="000000" w:themeColor="text1"/>
          <w:lang w:val="lt-LT"/>
        </w:rPr>
        <w:t xml:space="preserve"> </w:t>
      </w:r>
      <w:r w:rsidR="00521A15" w:rsidRPr="00DC479E">
        <w:rPr>
          <w:rFonts w:ascii="Arial" w:hAnsi="Arial" w:cs="Arial"/>
          <w:color w:val="000000" w:themeColor="text1"/>
          <w:lang w:val="lt-LT"/>
        </w:rPr>
        <w:t xml:space="preserve">neatliekamas </w:t>
      </w:r>
      <w:r w:rsidRPr="00DC479E">
        <w:rPr>
          <w:rFonts w:ascii="Arial" w:hAnsi="Arial" w:cs="Arial"/>
          <w:color w:val="000000" w:themeColor="text1"/>
          <w:lang w:val="lt-LT"/>
        </w:rPr>
        <w:t>naudojantis centrinės perkančiosios organizacijos paslaugomis</w:t>
      </w:r>
      <w:r w:rsidR="00521A15" w:rsidRPr="00DC479E">
        <w:rPr>
          <w:rFonts w:ascii="Arial" w:hAnsi="Arial" w:cs="Arial"/>
          <w:color w:val="000000" w:themeColor="text1"/>
          <w:lang w:val="lt-LT"/>
        </w:rPr>
        <w:t xml:space="preserve">, </w:t>
      </w:r>
      <w:r w:rsidR="00521A15" w:rsidRPr="006F2773">
        <w:rPr>
          <w:rFonts w:ascii="Arial" w:hAnsi="Arial" w:cs="Arial"/>
          <w:color w:val="000000" w:themeColor="text1"/>
          <w:lang w:val="lt-LT"/>
        </w:rPr>
        <w:t xml:space="preserve">nes </w:t>
      </w:r>
      <w:r w:rsidR="005F3BE4" w:rsidRPr="006F2773">
        <w:rPr>
          <w:rFonts w:ascii="Arial" w:hAnsi="Arial" w:cs="Arial"/>
          <w:color w:val="000000" w:themeColor="text1"/>
          <w:lang w:val="lt-LT"/>
        </w:rPr>
        <w:t xml:space="preserve">perkamas </w:t>
      </w:r>
      <w:r w:rsidR="00521A15" w:rsidRPr="006F2773">
        <w:rPr>
          <w:rFonts w:ascii="Arial" w:hAnsi="Arial" w:cs="Arial"/>
          <w:color w:val="000000" w:themeColor="text1"/>
          <w:lang w:val="lt-LT"/>
        </w:rPr>
        <w:t xml:space="preserve">objektas </w:t>
      </w:r>
      <w:r w:rsidR="005F3BE4" w:rsidRPr="006F2773">
        <w:rPr>
          <w:rFonts w:ascii="Arial" w:hAnsi="Arial" w:cs="Arial"/>
          <w:color w:val="000000" w:themeColor="text1"/>
          <w:lang w:val="lt-LT"/>
        </w:rPr>
        <w:t>nesiūlomas centrinės perkančiosios organizacijos kataloge.</w:t>
      </w:r>
    </w:p>
    <w:p w14:paraId="429854FB" w14:textId="5C47CBC3" w:rsidR="00AB048E" w:rsidRDefault="00AB048E" w:rsidP="00AF55FB">
      <w:pPr>
        <w:pStyle w:val="BodyText"/>
        <w:tabs>
          <w:tab w:val="left" w:pos="709"/>
          <w:tab w:val="left" w:pos="851"/>
          <w:tab w:val="left" w:pos="993"/>
        </w:tabs>
        <w:suppressAutoHyphens/>
        <w:spacing w:after="0" w:line="240" w:lineRule="auto"/>
        <w:ind w:firstLine="567"/>
        <w:jc w:val="both"/>
        <w:rPr>
          <w:rFonts w:ascii="Arial" w:hAnsi="Arial" w:cs="Arial"/>
          <w:color w:val="000000" w:themeColor="text1"/>
          <w:lang w:val="lt-LT"/>
        </w:rPr>
      </w:pPr>
      <w:r w:rsidRPr="006F2773">
        <w:rPr>
          <w:rFonts w:ascii="Arial" w:hAnsi="Arial" w:cs="Arial"/>
          <w:color w:val="000000" w:themeColor="text1"/>
          <w:lang w:val="lt-LT"/>
        </w:rPr>
        <w:t>1.</w:t>
      </w:r>
      <w:r w:rsidR="004C272B">
        <w:rPr>
          <w:rFonts w:ascii="Arial" w:hAnsi="Arial" w:cs="Arial"/>
          <w:color w:val="000000" w:themeColor="text1"/>
          <w:lang w:val="lt-LT"/>
        </w:rPr>
        <w:t>8</w:t>
      </w:r>
      <w:r w:rsidRPr="006F2773">
        <w:rPr>
          <w:rFonts w:ascii="Arial" w:hAnsi="Arial" w:cs="Arial"/>
          <w:color w:val="000000" w:themeColor="text1"/>
          <w:lang w:val="lt-LT"/>
        </w:rPr>
        <w:t>. Perkantysis subjektas</w:t>
      </w:r>
      <w:r w:rsidR="000E778C" w:rsidRPr="006F2773">
        <w:rPr>
          <w:rFonts w:ascii="Arial" w:hAnsi="Arial" w:cs="Arial"/>
          <w:color w:val="000000" w:themeColor="text1"/>
          <w:lang w:val="lt-LT"/>
        </w:rPr>
        <w:t>, neat</w:t>
      </w:r>
      <w:r w:rsidR="00756184" w:rsidRPr="006F2773">
        <w:rPr>
          <w:rFonts w:ascii="Arial" w:hAnsi="Arial" w:cs="Arial"/>
          <w:color w:val="000000" w:themeColor="text1"/>
          <w:lang w:val="lt-LT"/>
        </w:rPr>
        <w:t>s</w:t>
      </w:r>
      <w:r w:rsidR="000E778C" w:rsidRPr="006F2773">
        <w:rPr>
          <w:rFonts w:ascii="Arial" w:hAnsi="Arial" w:cs="Arial"/>
          <w:color w:val="000000" w:themeColor="text1"/>
          <w:lang w:val="lt-LT"/>
        </w:rPr>
        <w:t>ižvelgiant į Bendrųjų sąlygų</w:t>
      </w:r>
      <w:r w:rsidR="009D6B08" w:rsidRPr="006F2773">
        <w:rPr>
          <w:rFonts w:ascii="Arial" w:hAnsi="Arial" w:cs="Arial"/>
          <w:color w:val="000000" w:themeColor="text1"/>
          <w:lang w:val="lt-LT"/>
        </w:rPr>
        <w:t xml:space="preserve"> 1.11 punktą, taip pat</w:t>
      </w:r>
      <w:r w:rsidR="000E778C" w:rsidRPr="006F2773">
        <w:rPr>
          <w:rFonts w:ascii="Arial" w:hAnsi="Arial" w:cs="Arial"/>
          <w:color w:val="000000" w:themeColor="text1"/>
          <w:lang w:val="lt-LT"/>
        </w:rPr>
        <w:t xml:space="preserve"> </w:t>
      </w:r>
      <w:r w:rsidRPr="006F2773">
        <w:rPr>
          <w:rFonts w:ascii="Arial" w:hAnsi="Arial" w:cs="Arial"/>
          <w:color w:val="000000" w:themeColor="text1"/>
          <w:lang w:val="lt-LT"/>
        </w:rPr>
        <w:t xml:space="preserve">turi teisę nutraukti </w:t>
      </w:r>
      <w:r w:rsidR="00133D43" w:rsidRPr="006F2773">
        <w:rPr>
          <w:rFonts w:ascii="Arial" w:hAnsi="Arial" w:cs="Arial"/>
          <w:color w:val="000000" w:themeColor="text1"/>
          <w:lang w:val="lt-LT"/>
        </w:rPr>
        <w:t>P</w:t>
      </w:r>
      <w:r w:rsidRPr="006F2773">
        <w:rPr>
          <w:rFonts w:ascii="Arial" w:hAnsi="Arial" w:cs="Arial"/>
          <w:color w:val="000000" w:themeColor="text1"/>
          <w:lang w:val="lt-LT"/>
        </w:rPr>
        <w:t xml:space="preserve">irkimo procedūras arba nesudaryti </w:t>
      </w:r>
      <w:r w:rsidR="00133D43" w:rsidRPr="006F2773">
        <w:rPr>
          <w:rFonts w:ascii="Arial" w:hAnsi="Arial" w:cs="Arial"/>
          <w:color w:val="000000" w:themeColor="text1"/>
          <w:lang w:val="lt-LT"/>
        </w:rPr>
        <w:t>P</w:t>
      </w:r>
      <w:r w:rsidRPr="006F2773">
        <w:rPr>
          <w:rFonts w:ascii="Arial" w:hAnsi="Arial" w:cs="Arial"/>
          <w:color w:val="000000" w:themeColor="text1"/>
          <w:lang w:val="lt-LT"/>
        </w:rPr>
        <w:t xml:space="preserve">irkimo sutarties, jei nepavyksta gauti planuotų </w:t>
      </w:r>
      <w:r w:rsidR="00F3396E" w:rsidRPr="006F2773">
        <w:rPr>
          <w:rFonts w:ascii="Arial" w:hAnsi="Arial" w:cs="Arial"/>
          <w:color w:val="000000" w:themeColor="text1"/>
          <w:lang w:val="lt-LT"/>
        </w:rPr>
        <w:t xml:space="preserve">Europos Sąjungos </w:t>
      </w:r>
      <w:r w:rsidR="00AA4371" w:rsidRPr="006F2773">
        <w:rPr>
          <w:rFonts w:ascii="Arial" w:hAnsi="Arial" w:cs="Arial"/>
          <w:color w:val="000000" w:themeColor="text1"/>
          <w:lang w:val="lt-LT"/>
        </w:rPr>
        <w:t xml:space="preserve">fondų </w:t>
      </w:r>
      <w:r w:rsidRPr="006F2773">
        <w:rPr>
          <w:rFonts w:ascii="Arial" w:hAnsi="Arial" w:cs="Arial"/>
          <w:color w:val="000000" w:themeColor="text1"/>
          <w:lang w:val="lt-LT"/>
        </w:rPr>
        <w:t xml:space="preserve">finansavimo lėšų arba finansavimas nepatvirtinamas. Tuo pagrindu, </w:t>
      </w:r>
      <w:r w:rsidR="00133D43" w:rsidRPr="006F2773">
        <w:rPr>
          <w:rFonts w:ascii="Arial" w:hAnsi="Arial" w:cs="Arial"/>
          <w:color w:val="000000" w:themeColor="text1"/>
          <w:lang w:val="lt-LT"/>
        </w:rPr>
        <w:t>P</w:t>
      </w:r>
      <w:r w:rsidRPr="006F2773">
        <w:rPr>
          <w:rFonts w:ascii="Arial" w:hAnsi="Arial" w:cs="Arial"/>
          <w:color w:val="000000" w:themeColor="text1"/>
          <w:lang w:val="lt-LT"/>
        </w:rPr>
        <w:t xml:space="preserve">irkimo procedūrų nutraukimas ar </w:t>
      </w:r>
      <w:r w:rsidR="00133D43" w:rsidRPr="006F2773">
        <w:rPr>
          <w:rFonts w:ascii="Arial" w:hAnsi="Arial" w:cs="Arial"/>
          <w:color w:val="000000" w:themeColor="text1"/>
          <w:lang w:val="lt-LT"/>
        </w:rPr>
        <w:t xml:space="preserve">Pirkimo </w:t>
      </w:r>
      <w:r w:rsidRPr="006F2773">
        <w:rPr>
          <w:rFonts w:ascii="Arial" w:hAnsi="Arial" w:cs="Arial"/>
          <w:color w:val="000000" w:themeColor="text1"/>
          <w:lang w:val="lt-LT"/>
        </w:rPr>
        <w:t xml:space="preserve">sutarties nesudarymas laikomas teisėtu ir iš anksto </w:t>
      </w:r>
      <w:r w:rsidR="00133D43" w:rsidRPr="006F2773">
        <w:rPr>
          <w:rFonts w:ascii="Arial" w:hAnsi="Arial" w:cs="Arial"/>
          <w:color w:val="000000" w:themeColor="text1"/>
          <w:lang w:val="lt-LT"/>
        </w:rPr>
        <w:t>t</w:t>
      </w:r>
      <w:r w:rsidRPr="006F2773">
        <w:rPr>
          <w:rFonts w:ascii="Arial" w:hAnsi="Arial" w:cs="Arial"/>
          <w:color w:val="000000" w:themeColor="text1"/>
          <w:lang w:val="lt-LT"/>
        </w:rPr>
        <w:t xml:space="preserve">iekėjui žinoma rizika, todėl </w:t>
      </w:r>
      <w:r w:rsidR="00133D43" w:rsidRPr="006F2773">
        <w:rPr>
          <w:rFonts w:ascii="Arial" w:hAnsi="Arial" w:cs="Arial"/>
          <w:color w:val="000000" w:themeColor="text1"/>
          <w:lang w:val="lt-LT"/>
        </w:rPr>
        <w:t>t</w:t>
      </w:r>
      <w:r w:rsidRPr="006F2773">
        <w:rPr>
          <w:rFonts w:ascii="Arial" w:hAnsi="Arial" w:cs="Arial"/>
          <w:color w:val="000000" w:themeColor="text1"/>
          <w:lang w:val="lt-LT"/>
        </w:rPr>
        <w:t xml:space="preserve">iekėjas dėl </w:t>
      </w:r>
      <w:r w:rsidR="00133D43" w:rsidRPr="006F2773">
        <w:rPr>
          <w:rFonts w:ascii="Arial" w:hAnsi="Arial" w:cs="Arial"/>
          <w:color w:val="000000" w:themeColor="text1"/>
          <w:lang w:val="lt-LT"/>
        </w:rPr>
        <w:t>P</w:t>
      </w:r>
      <w:r w:rsidRPr="006F2773">
        <w:rPr>
          <w:rFonts w:ascii="Arial" w:hAnsi="Arial" w:cs="Arial"/>
          <w:color w:val="000000" w:themeColor="text1"/>
          <w:lang w:val="lt-LT"/>
        </w:rPr>
        <w:t xml:space="preserve">irkimo procedūrų nutraukimo ar </w:t>
      </w:r>
      <w:r w:rsidR="00133D43" w:rsidRPr="006F2773">
        <w:rPr>
          <w:rFonts w:ascii="Arial" w:hAnsi="Arial" w:cs="Arial"/>
          <w:color w:val="000000" w:themeColor="text1"/>
          <w:lang w:val="lt-LT"/>
        </w:rPr>
        <w:t xml:space="preserve">Pirkimo </w:t>
      </w:r>
      <w:r w:rsidRPr="006F2773">
        <w:rPr>
          <w:rFonts w:ascii="Arial" w:hAnsi="Arial" w:cs="Arial"/>
          <w:color w:val="000000" w:themeColor="text1"/>
          <w:lang w:val="lt-LT"/>
        </w:rPr>
        <w:t>sutarties nesudarymo Perkančiajam subjektui negavus finansavimo, neturi teisės reikalauti nuostolių atlyginimo.</w:t>
      </w:r>
    </w:p>
    <w:p w14:paraId="42141EF3" w14:textId="77777777" w:rsidR="002266E6" w:rsidRPr="002266E6" w:rsidRDefault="002266E6" w:rsidP="002266E6">
      <w:pPr>
        <w:tabs>
          <w:tab w:val="left" w:pos="851"/>
          <w:tab w:val="left" w:pos="4696"/>
          <w:tab w:val="left" w:pos="6687"/>
        </w:tabs>
        <w:spacing w:after="0" w:line="240" w:lineRule="auto"/>
        <w:ind w:firstLine="567"/>
        <w:jc w:val="both"/>
        <w:rPr>
          <w:rFonts w:asciiTheme="minorBidi" w:eastAsia="Times New Roman" w:hAnsiTheme="minorBidi" w:cstheme="minorBidi"/>
          <w:bCs/>
          <w:iCs/>
          <w:highlight w:val="yellow"/>
          <w:lang w:val="lt-LT"/>
        </w:rPr>
      </w:pPr>
      <w:r w:rsidRPr="002266E6">
        <w:rPr>
          <w:rFonts w:asciiTheme="minorBidi" w:eastAsia="Times New Roman" w:hAnsiTheme="minorBidi" w:cstheme="minorBidi"/>
          <w:bCs/>
          <w:iCs/>
          <w:highlight w:val="yellow"/>
          <w:lang w:val="lt-LT"/>
        </w:rPr>
        <w:t xml:space="preserve">1.9. Pirkimo objektas yra susijęs su nacionaliniam saugumui svarbiu objektu (Vilniaus miesto nuotekų valykla), todėl pirkimo sutarties sudarymui Lietuvos Respublikos nacionaliniam saugumui užtikrinti svarbių objektų apsaugos įstatymo (toliau – NSUSOAĮ) nustatyta tvarka taikomos šios nuostatos: </w:t>
      </w:r>
    </w:p>
    <w:p w14:paraId="18F42386" w14:textId="77777777" w:rsidR="002266E6" w:rsidRPr="002266E6" w:rsidRDefault="002266E6" w:rsidP="002266E6">
      <w:pPr>
        <w:tabs>
          <w:tab w:val="left" w:pos="851"/>
          <w:tab w:val="left" w:pos="4696"/>
          <w:tab w:val="left" w:pos="6687"/>
        </w:tabs>
        <w:spacing w:after="0" w:line="240" w:lineRule="auto"/>
        <w:ind w:firstLine="567"/>
        <w:jc w:val="both"/>
        <w:rPr>
          <w:rFonts w:asciiTheme="minorBidi" w:eastAsia="Times New Roman" w:hAnsiTheme="minorBidi" w:cstheme="minorBidi"/>
          <w:bCs/>
          <w:iCs/>
          <w:highlight w:val="yellow"/>
          <w:lang w:val="lt-LT"/>
        </w:rPr>
      </w:pPr>
      <w:r w:rsidRPr="002266E6">
        <w:rPr>
          <w:rFonts w:asciiTheme="minorBidi" w:eastAsia="Times New Roman" w:hAnsiTheme="minorBidi" w:cstheme="minorBidi"/>
          <w:bCs/>
          <w:iCs/>
          <w:highlight w:val="yellow"/>
          <w:lang w:val="lt-LT"/>
        </w:rPr>
        <w:t xml:space="preserve">1.9.1. Vadovaujantis NSUSOAĮ, prieš sudarant pirkimo sutartį, inicijuojama procedūra, siekiant nustatyti ar numatoma sudaryti pirkimo sutartis su laimėtoju atitinka nacionalinio saugumo interesus ir, ar tokia pirkimo sutartis gali būti sudaroma ir vykdoma. </w:t>
      </w:r>
    </w:p>
    <w:p w14:paraId="69039DF3" w14:textId="77777777" w:rsidR="002266E6" w:rsidRPr="002266E6" w:rsidRDefault="002266E6" w:rsidP="002266E6">
      <w:pPr>
        <w:tabs>
          <w:tab w:val="left" w:pos="851"/>
          <w:tab w:val="left" w:pos="4696"/>
          <w:tab w:val="left" w:pos="6687"/>
        </w:tabs>
        <w:spacing w:after="0" w:line="240" w:lineRule="auto"/>
        <w:ind w:firstLine="567"/>
        <w:jc w:val="both"/>
        <w:rPr>
          <w:rFonts w:asciiTheme="minorBidi" w:eastAsia="Times New Roman" w:hAnsiTheme="minorBidi" w:cstheme="minorBidi"/>
          <w:bCs/>
          <w:iCs/>
          <w:highlight w:val="yellow"/>
          <w:lang w:val="lt-LT"/>
        </w:rPr>
      </w:pPr>
      <w:r w:rsidRPr="002266E6">
        <w:rPr>
          <w:rFonts w:asciiTheme="minorBidi" w:eastAsia="Times New Roman" w:hAnsiTheme="minorBidi" w:cstheme="minorBidi"/>
          <w:bCs/>
          <w:iCs/>
          <w:highlight w:val="yellow"/>
          <w:lang w:val="lt-LT"/>
        </w:rPr>
        <w:t xml:space="preserve">1.9.2. Jeigu ketinama sudaryti pirkimo sutartis neatitinka nacionalinio saugumo interesų, ji negali būti sudaryta tol, kol nebus pašalintos nacionalinio saugumo interesams grėsmę keliančios priežastys, jeigu tokios priežastys gali būti pašalintos. </w:t>
      </w:r>
    </w:p>
    <w:p w14:paraId="4ACF5E0D" w14:textId="77777777" w:rsidR="002266E6" w:rsidRPr="002266E6" w:rsidRDefault="002266E6" w:rsidP="002266E6">
      <w:pPr>
        <w:tabs>
          <w:tab w:val="left" w:pos="851"/>
          <w:tab w:val="left" w:pos="4696"/>
          <w:tab w:val="left" w:pos="6687"/>
        </w:tabs>
        <w:spacing w:after="0" w:line="240" w:lineRule="auto"/>
        <w:ind w:firstLine="567"/>
        <w:jc w:val="both"/>
        <w:rPr>
          <w:rFonts w:asciiTheme="minorBidi" w:eastAsia="Times New Roman" w:hAnsiTheme="minorBidi" w:cstheme="minorBidi"/>
          <w:bCs/>
          <w:iCs/>
          <w:highlight w:val="yellow"/>
          <w:lang w:val="lt-LT"/>
        </w:rPr>
      </w:pPr>
      <w:r w:rsidRPr="002266E6">
        <w:rPr>
          <w:rFonts w:asciiTheme="minorBidi" w:eastAsia="Times New Roman" w:hAnsiTheme="minorBidi" w:cstheme="minorBidi"/>
          <w:bCs/>
          <w:iCs/>
          <w:highlight w:val="yellow"/>
          <w:lang w:val="lt-LT"/>
        </w:rPr>
        <w:t>1.9.3. Sprendimą, ar ketinama sudaryti pirkimo sutartis atitinka nacionalinio saugumo interesus, priima Lietuvos Respublikos Vyriausybė NSUSOAĮ nustatyta tvarka. Nacionaliniam saugumui užtikrinti svarbių objektų apsaugos koordinavimo komisija teikia išvadas ar rekomendacijas dėl kitų nacionalinio saugumo interesams užtikrinti būtinų priemonių, susijusių su nacionaliniam saugumui užtikrinti svarbių objektų apsauga.</w:t>
      </w:r>
    </w:p>
    <w:p w14:paraId="295F24D1" w14:textId="1057EC59" w:rsidR="002266E6" w:rsidRPr="00AB048E" w:rsidRDefault="002266E6" w:rsidP="002266E6">
      <w:pPr>
        <w:pStyle w:val="BodyText"/>
        <w:tabs>
          <w:tab w:val="left" w:pos="709"/>
          <w:tab w:val="left" w:pos="851"/>
          <w:tab w:val="left" w:pos="993"/>
        </w:tabs>
        <w:suppressAutoHyphens/>
        <w:spacing w:after="0" w:line="240" w:lineRule="auto"/>
        <w:ind w:firstLine="567"/>
        <w:jc w:val="both"/>
        <w:rPr>
          <w:rFonts w:ascii="Arial" w:hAnsi="Arial" w:cs="Arial"/>
          <w:color w:val="000000" w:themeColor="text1"/>
          <w:lang w:val="lt-LT"/>
        </w:rPr>
      </w:pPr>
      <w:r w:rsidRPr="002266E6">
        <w:rPr>
          <w:rFonts w:asciiTheme="minorBidi" w:eastAsia="Times New Roman" w:hAnsiTheme="minorBidi" w:cstheme="minorBidi"/>
          <w:bCs/>
          <w:iCs/>
          <w:highlight w:val="yellow"/>
          <w:lang w:val="lt-LT"/>
        </w:rPr>
        <w:t xml:space="preserve">1.9.4. Lietuvos Respublikos Vyriausybei priėmus sprendimą, jog ketinama sudaryti pirkimo sutartis neatitinka nacionalinio saugumo interesų, ar Nacionaliniam saugumui užtikrinti svarbių objektų apsaugos koordinavimo komisijai pateikus atitinkamas išvadas ar rekomendacijas, ši pirkimo </w:t>
      </w:r>
      <w:r w:rsidRPr="002266E6">
        <w:rPr>
          <w:rFonts w:asciiTheme="minorBidi" w:eastAsia="Times New Roman" w:hAnsiTheme="minorBidi" w:cstheme="minorBidi"/>
          <w:bCs/>
          <w:iCs/>
          <w:highlight w:val="yellow"/>
          <w:lang w:val="lt-LT"/>
        </w:rPr>
        <w:lastRenderedPageBreak/>
        <w:t>sutartis nėra sudaroma. Tokiu atveju Perkantysis subjektas pirmoje vietoje pasiūlymų eilėje esantį tiekėją pašalina iš pirkimo procedūrų, atmesdamas jo pasiūlymą, ir kreipiasi į tiekėją, esantį paskesnėje vietoje pasiūlymų eilėje dėl pirkimo sutarties sudarymo Pirkimo dokumentuose nustatyta tvarka.</w:t>
      </w:r>
    </w:p>
    <w:p w14:paraId="215D0407" w14:textId="7538CA41" w:rsidR="00FF33C4" w:rsidRPr="00DC479E" w:rsidRDefault="00FF33C4" w:rsidP="00AF55FB">
      <w:pPr>
        <w:pStyle w:val="ListParagraph"/>
        <w:tabs>
          <w:tab w:val="left" w:pos="709"/>
          <w:tab w:val="left" w:pos="900"/>
        </w:tabs>
        <w:spacing w:after="0" w:line="240" w:lineRule="auto"/>
        <w:ind w:left="0" w:firstLine="567"/>
        <w:contextualSpacing w:val="0"/>
        <w:jc w:val="both"/>
        <w:rPr>
          <w:rFonts w:ascii="Arial" w:hAnsi="Arial" w:cs="Arial"/>
          <w:lang w:val="lt-LT"/>
        </w:rPr>
      </w:pPr>
    </w:p>
    <w:p w14:paraId="087032AC" w14:textId="77777777" w:rsidR="00FF33C4" w:rsidRPr="00DC479E" w:rsidRDefault="00FF33C4" w:rsidP="00AF55FB">
      <w:pPr>
        <w:pStyle w:val="Heading1"/>
        <w:numPr>
          <w:ilvl w:val="0"/>
          <w:numId w:val="1"/>
        </w:numPr>
        <w:tabs>
          <w:tab w:val="left" w:pos="426"/>
        </w:tabs>
        <w:spacing w:after="0" w:line="240" w:lineRule="auto"/>
        <w:ind w:left="0" w:firstLine="0"/>
        <w:jc w:val="center"/>
        <w:rPr>
          <w:rFonts w:ascii="Arial" w:hAnsi="Arial" w:cs="Arial"/>
          <w:b/>
          <w:bCs/>
          <w:lang w:val="lt-LT"/>
        </w:rPr>
      </w:pPr>
      <w:bookmarkStart w:id="1" w:name="_Toc487181052"/>
      <w:r w:rsidRPr="00DC479E">
        <w:rPr>
          <w:rFonts w:ascii="Arial" w:hAnsi="Arial" w:cs="Arial"/>
          <w:b/>
          <w:bCs/>
          <w:lang w:val="lt-LT"/>
        </w:rPr>
        <w:t>PIRKIMO DOKUMENTŲ PAAIŠKINIMAS IR PATIKSLINIMAS</w:t>
      </w:r>
      <w:bookmarkEnd w:id="1"/>
    </w:p>
    <w:p w14:paraId="5354B7D1" w14:textId="77777777" w:rsidR="00FF33C4" w:rsidRPr="00DC479E" w:rsidRDefault="00FF33C4" w:rsidP="00AF55FB">
      <w:pPr>
        <w:spacing w:after="0" w:line="240" w:lineRule="auto"/>
        <w:ind w:firstLine="567"/>
        <w:rPr>
          <w:rFonts w:ascii="Arial" w:hAnsi="Arial" w:cs="Arial"/>
          <w:lang w:val="lt-LT"/>
        </w:rPr>
      </w:pPr>
    </w:p>
    <w:p w14:paraId="741CA3C4" w14:textId="77777777" w:rsidR="00FF33C4" w:rsidRPr="00DC479E" w:rsidRDefault="00FF33C4" w:rsidP="00AF55FB">
      <w:pPr>
        <w:pStyle w:val="ListParagraph"/>
        <w:tabs>
          <w:tab w:val="left" w:pos="709"/>
        </w:tabs>
        <w:spacing w:after="0" w:line="240" w:lineRule="auto"/>
        <w:ind w:left="0" w:firstLine="567"/>
        <w:contextualSpacing w:val="0"/>
        <w:jc w:val="both"/>
        <w:rPr>
          <w:rFonts w:ascii="Arial" w:hAnsi="Arial" w:cs="Arial"/>
          <w:lang w:val="lt-LT"/>
        </w:rPr>
      </w:pPr>
      <w:r w:rsidRPr="00DC479E">
        <w:rPr>
          <w:rFonts w:ascii="Arial" w:hAnsi="Arial" w:cs="Arial"/>
          <w:b/>
          <w:u w:val="single"/>
          <w:lang w:val="lt-LT"/>
        </w:rPr>
        <w:t>2.1. Tiekėjai turėtų būti aktyvūs ir pateikti klausimus ar paprašyti paaiškinti/patikslinti Pirkimo dokumentus iš karto juos išanalizavę</w:t>
      </w:r>
      <w:r w:rsidRPr="00DC479E">
        <w:rPr>
          <w:rFonts w:ascii="Arial" w:hAnsi="Arial" w:cs="Arial"/>
          <w:lang w:val="lt-LT"/>
        </w:rPr>
        <w:t xml:space="preserve">, atsižvelgdami į tai, kad </w:t>
      </w:r>
      <w:r w:rsidRPr="00DC479E">
        <w:rPr>
          <w:rFonts w:ascii="Arial" w:hAnsi="Arial" w:cs="Arial"/>
          <w:b/>
          <w:u w:val="single"/>
          <w:lang w:val="lt-LT"/>
        </w:rPr>
        <w:t>terminas, skirtas pateikti klausimus ir prašymus, yra ribotas.</w:t>
      </w:r>
    </w:p>
    <w:p w14:paraId="09C3840D" w14:textId="16A12356" w:rsidR="00FF33C4" w:rsidRPr="00DC479E" w:rsidRDefault="00FF33C4" w:rsidP="00AF55FB">
      <w:pPr>
        <w:pStyle w:val="ListParagraph"/>
        <w:tabs>
          <w:tab w:val="left" w:pos="709"/>
        </w:tabs>
        <w:spacing w:after="0" w:line="240" w:lineRule="auto"/>
        <w:ind w:left="0" w:firstLine="567"/>
        <w:contextualSpacing w:val="0"/>
        <w:jc w:val="both"/>
        <w:rPr>
          <w:rFonts w:ascii="Arial" w:hAnsi="Arial" w:cs="Arial"/>
          <w:lang w:val="lt-LT"/>
        </w:rPr>
      </w:pPr>
      <w:r w:rsidRPr="00DC479E">
        <w:rPr>
          <w:rFonts w:ascii="Arial" w:hAnsi="Arial" w:cs="Arial"/>
          <w:lang w:val="lt-LT"/>
        </w:rPr>
        <w:t xml:space="preserve">2.2. Terminai ir tvarka, kurios laikantis tiekėjas gali prašyti paaiškinti/patikslinti Pirkimo dokumentus ir kurios laikydamasis </w:t>
      </w:r>
      <w:r w:rsidRPr="00DC479E">
        <w:rPr>
          <w:rFonts w:ascii="Arial" w:hAnsi="Arial" w:cs="Arial"/>
          <w:bCs/>
          <w:color w:val="000000"/>
          <w:lang w:val="lt-LT"/>
        </w:rPr>
        <w:t>P</w:t>
      </w:r>
      <w:r w:rsidR="005920AF" w:rsidRPr="00DC479E">
        <w:rPr>
          <w:rFonts w:ascii="Arial" w:hAnsi="Arial" w:cs="Arial"/>
          <w:bCs/>
          <w:color w:val="000000"/>
          <w:lang w:val="lt-LT"/>
        </w:rPr>
        <w:t xml:space="preserve">erkantysis </w:t>
      </w:r>
      <w:r w:rsidR="00457E0C" w:rsidRPr="00DC479E">
        <w:rPr>
          <w:rFonts w:ascii="Arial" w:hAnsi="Arial" w:cs="Arial"/>
          <w:bCs/>
          <w:color w:val="000000"/>
          <w:lang w:val="lt-LT"/>
        </w:rPr>
        <w:t>subjektas</w:t>
      </w:r>
      <w:r w:rsidRPr="00DC479E">
        <w:rPr>
          <w:rFonts w:ascii="Arial" w:hAnsi="Arial" w:cs="Arial"/>
          <w:lang w:val="lt-LT"/>
        </w:rPr>
        <w:t xml:space="preserve"> Pirkimo dokumentus gali paaiškinti/patikslinti savo iniciatyva, pateikiama Bendrųjų sąlygų 3 skyriuje.</w:t>
      </w:r>
    </w:p>
    <w:p w14:paraId="3A30749B" w14:textId="46AAD9B3" w:rsidR="00FF33C4" w:rsidRPr="00DC479E" w:rsidRDefault="00FF33C4" w:rsidP="00AF55FB">
      <w:pPr>
        <w:tabs>
          <w:tab w:val="left" w:pos="426"/>
        </w:tabs>
        <w:spacing w:after="0" w:line="240" w:lineRule="auto"/>
        <w:ind w:firstLine="567"/>
        <w:contextualSpacing/>
        <w:jc w:val="both"/>
        <w:rPr>
          <w:rFonts w:ascii="Arial" w:hAnsi="Arial" w:cs="Arial"/>
          <w:color w:val="000000"/>
          <w:lang w:val="lt-LT"/>
        </w:rPr>
      </w:pPr>
      <w:r w:rsidRPr="00DC479E">
        <w:rPr>
          <w:rFonts w:ascii="Arial" w:hAnsi="Arial" w:cs="Arial"/>
          <w:color w:val="000000"/>
          <w:lang w:val="lt-LT"/>
        </w:rPr>
        <w:t xml:space="preserve">2.3. </w:t>
      </w:r>
      <w:r w:rsidR="005920AF" w:rsidRPr="00DC479E">
        <w:rPr>
          <w:rFonts w:ascii="Arial" w:hAnsi="Arial" w:cs="Arial"/>
          <w:bCs/>
          <w:color w:val="000000"/>
          <w:lang w:val="lt-LT"/>
        </w:rPr>
        <w:t>Perkantysis</w:t>
      </w:r>
      <w:r w:rsidR="00E814ED" w:rsidRPr="00DC479E">
        <w:rPr>
          <w:rFonts w:ascii="Arial" w:hAnsi="Arial" w:cs="Arial"/>
          <w:bCs/>
          <w:color w:val="000000"/>
          <w:lang w:val="lt-LT"/>
        </w:rPr>
        <w:t xml:space="preserve"> </w:t>
      </w:r>
      <w:r w:rsidR="00457E0C" w:rsidRPr="00DC479E">
        <w:rPr>
          <w:rFonts w:ascii="Arial" w:hAnsi="Arial" w:cs="Arial"/>
          <w:bCs/>
          <w:color w:val="000000"/>
          <w:lang w:val="lt-LT"/>
        </w:rPr>
        <w:t>subjektas</w:t>
      </w:r>
      <w:r w:rsidRPr="00DC479E">
        <w:rPr>
          <w:rFonts w:ascii="Arial" w:hAnsi="Arial" w:cs="Arial"/>
          <w:color w:val="000000"/>
          <w:lang w:val="lt-LT"/>
        </w:rPr>
        <w:t>, vykdydamas šį Pirkimą, netaiko trumpesnių Pirkimo procedūros terminų.</w:t>
      </w:r>
    </w:p>
    <w:p w14:paraId="6FF639F1" w14:textId="77777777" w:rsidR="00FF33C4" w:rsidRPr="00DC479E" w:rsidRDefault="00FF33C4" w:rsidP="00AF55FB">
      <w:pPr>
        <w:pStyle w:val="ListParagraph"/>
        <w:tabs>
          <w:tab w:val="left" w:pos="709"/>
        </w:tabs>
        <w:spacing w:after="0" w:line="240" w:lineRule="auto"/>
        <w:ind w:left="0" w:firstLine="567"/>
        <w:contextualSpacing w:val="0"/>
        <w:jc w:val="both"/>
        <w:rPr>
          <w:rFonts w:ascii="Arial" w:hAnsi="Arial" w:cs="Arial"/>
          <w:lang w:val="lt-LT"/>
        </w:rPr>
      </w:pPr>
    </w:p>
    <w:p w14:paraId="4602BAED" w14:textId="77777777" w:rsidR="00AF55FB" w:rsidRPr="00DC479E" w:rsidRDefault="00AF55FB" w:rsidP="00AF55FB">
      <w:pPr>
        <w:pStyle w:val="Heading1"/>
        <w:numPr>
          <w:ilvl w:val="0"/>
          <w:numId w:val="1"/>
        </w:numPr>
        <w:tabs>
          <w:tab w:val="left" w:pos="426"/>
        </w:tabs>
        <w:spacing w:after="0" w:line="240" w:lineRule="auto"/>
        <w:ind w:left="0" w:firstLine="0"/>
        <w:jc w:val="center"/>
        <w:rPr>
          <w:rFonts w:ascii="Arial" w:hAnsi="Arial" w:cs="Arial"/>
          <w:b/>
          <w:bCs/>
          <w:lang w:val="lt-LT"/>
        </w:rPr>
      </w:pPr>
      <w:bookmarkStart w:id="2" w:name="_Toc484092998"/>
      <w:bookmarkStart w:id="3" w:name="_Toc487181053"/>
      <w:bookmarkStart w:id="4" w:name="_Toc484495966"/>
      <w:bookmarkStart w:id="5" w:name="_Toc484496025"/>
      <w:r w:rsidRPr="00DC479E">
        <w:rPr>
          <w:rFonts w:ascii="Arial" w:hAnsi="Arial" w:cs="Arial"/>
          <w:b/>
          <w:bCs/>
          <w:lang w:val="lt-LT"/>
        </w:rPr>
        <w:t>REIKALAVIMAI TIEKĖJŲ KVALIFIKACIJAI</w:t>
      </w:r>
      <w:bookmarkEnd w:id="2"/>
      <w:bookmarkEnd w:id="3"/>
      <w:r w:rsidRPr="00DC479E">
        <w:rPr>
          <w:rFonts w:ascii="Arial" w:hAnsi="Arial" w:cs="Arial"/>
          <w:b/>
          <w:bCs/>
          <w:lang w:val="lt-LT"/>
        </w:rPr>
        <w:t xml:space="preserve"> </w:t>
      </w:r>
      <w:bookmarkEnd w:id="4"/>
      <w:bookmarkEnd w:id="5"/>
      <w:r w:rsidRPr="00DC479E">
        <w:rPr>
          <w:rFonts w:ascii="Arial" w:hAnsi="Arial" w:cs="Arial"/>
          <w:b/>
          <w:bCs/>
          <w:lang w:val="lt-LT"/>
        </w:rPr>
        <w:t>IR (AR) NACIONALINIAM SAUGUMUI IR (AR) TAIKOMOMIS RIBOJAMOSIOMIS PRIEMONĖMIS (SANKCIJOMIS) TAM TIKRŲ VALSTYBIŲ ATŽVILGIU</w:t>
      </w:r>
    </w:p>
    <w:p w14:paraId="7E8E9E3B" w14:textId="77777777" w:rsidR="00FF33C4" w:rsidRPr="00DC479E" w:rsidRDefault="00FF33C4" w:rsidP="00AF55FB">
      <w:pPr>
        <w:spacing w:after="0" w:line="240" w:lineRule="auto"/>
        <w:ind w:firstLine="567"/>
        <w:rPr>
          <w:rFonts w:ascii="Arial" w:hAnsi="Arial" w:cs="Arial"/>
          <w:lang w:val="lt-LT"/>
        </w:rPr>
      </w:pPr>
    </w:p>
    <w:p w14:paraId="405948F3" w14:textId="77777777" w:rsidR="00FF33C4" w:rsidRPr="004B4F90" w:rsidRDefault="00FF33C4" w:rsidP="00AF55FB">
      <w:pPr>
        <w:tabs>
          <w:tab w:val="left" w:pos="720"/>
        </w:tabs>
        <w:spacing w:after="0" w:line="240" w:lineRule="auto"/>
        <w:ind w:firstLine="567"/>
        <w:jc w:val="both"/>
        <w:rPr>
          <w:rFonts w:ascii="Arial" w:hAnsi="Arial" w:cs="Arial"/>
          <w:lang w:val="lt-LT"/>
        </w:rPr>
      </w:pPr>
      <w:r w:rsidRPr="00DC479E">
        <w:rPr>
          <w:rFonts w:ascii="Arial" w:hAnsi="Arial" w:cs="Arial"/>
          <w:lang w:val="lt-LT"/>
        </w:rPr>
        <w:t xml:space="preserve">3.1. Tiekėjas, dalyvaujantis Pirkime, turi atitikti Specialiųjų sąlygų 5 priede nurodytus reikalavimus </w:t>
      </w:r>
      <w:r w:rsidRPr="00DC479E">
        <w:rPr>
          <w:rFonts w:ascii="Arial" w:hAnsi="Arial" w:cs="Arial"/>
          <w:b/>
          <w:lang w:val="lt-LT"/>
        </w:rPr>
        <w:t>(tiekėjo kvalifikacija turi būti įgyta iki paraiškų pateikimo termino pabaigos)</w:t>
      </w:r>
      <w:r w:rsidRPr="00DC479E">
        <w:rPr>
          <w:rFonts w:ascii="Arial" w:hAnsi="Arial" w:cs="Arial"/>
          <w:lang w:val="lt-LT"/>
        </w:rPr>
        <w:t>.</w:t>
      </w:r>
    </w:p>
    <w:p w14:paraId="75927E15" w14:textId="77777777" w:rsidR="00FF33C4" w:rsidRPr="00DC479E" w:rsidRDefault="00FF33C4" w:rsidP="00AF55FB">
      <w:pPr>
        <w:shd w:val="clear" w:color="auto" w:fill="FFFFFF" w:themeFill="background1"/>
        <w:tabs>
          <w:tab w:val="left" w:pos="0"/>
          <w:tab w:val="left" w:pos="142"/>
          <w:tab w:val="left" w:pos="284"/>
          <w:tab w:val="left" w:pos="567"/>
        </w:tabs>
        <w:spacing w:after="0" w:line="240" w:lineRule="auto"/>
        <w:ind w:firstLine="567"/>
        <w:contextualSpacing/>
        <w:jc w:val="both"/>
        <w:rPr>
          <w:rFonts w:ascii="Arial" w:hAnsi="Arial" w:cs="Arial"/>
          <w:lang w:val="lt-LT"/>
        </w:rPr>
      </w:pPr>
      <w:r w:rsidRPr="00DC479E">
        <w:rPr>
          <w:rFonts w:ascii="Arial" w:hAnsi="Arial" w:cs="Arial"/>
          <w:lang w:val="lt-LT"/>
        </w:rPr>
        <w:t>3.2.</w:t>
      </w:r>
      <w:r w:rsidRPr="00DC479E">
        <w:rPr>
          <w:rFonts w:ascii="Arial" w:hAnsi="Arial" w:cs="Arial"/>
          <w:b/>
          <w:lang w:val="lt-LT"/>
        </w:rPr>
        <w:t xml:space="preserve"> Tiekėjas paraiškoje turi pateikti tik Europos bendrąjį viešųjų pirkimų dokumentą </w:t>
      </w:r>
      <w:r w:rsidRPr="00DC479E">
        <w:rPr>
          <w:rFonts w:ascii="Arial" w:hAnsi="Arial" w:cs="Arial"/>
          <w:lang w:val="lt-LT"/>
        </w:rPr>
        <w:t xml:space="preserve">(toliau </w:t>
      </w:r>
      <w:r w:rsidRPr="00DC479E">
        <w:rPr>
          <w:rFonts w:ascii="Arial" w:hAnsi="Arial" w:cs="Arial"/>
          <w:color w:val="000000"/>
          <w:lang w:val="lt-LT"/>
        </w:rPr>
        <w:t>–</w:t>
      </w:r>
      <w:r w:rsidRPr="00DC479E">
        <w:rPr>
          <w:rFonts w:ascii="Arial" w:hAnsi="Arial" w:cs="Arial"/>
          <w:lang w:val="lt-LT"/>
        </w:rPr>
        <w:t xml:space="preserve"> </w:t>
      </w:r>
      <w:r w:rsidRPr="00DC479E">
        <w:rPr>
          <w:rFonts w:ascii="Arial" w:hAnsi="Arial" w:cs="Arial"/>
          <w:b/>
          <w:lang w:val="lt-LT"/>
        </w:rPr>
        <w:t>EBVPD</w:t>
      </w:r>
      <w:r w:rsidRPr="00DC479E">
        <w:rPr>
          <w:rFonts w:ascii="Arial" w:hAnsi="Arial" w:cs="Arial"/>
          <w:lang w:val="lt-LT"/>
        </w:rPr>
        <w:t>).</w:t>
      </w:r>
      <w:r w:rsidRPr="00DC479E">
        <w:rPr>
          <w:rFonts w:ascii="Arial" w:hAnsi="Arial" w:cs="Arial"/>
          <w:b/>
          <w:lang w:val="lt-LT"/>
        </w:rPr>
        <w:t xml:space="preserve"> </w:t>
      </w:r>
      <w:r w:rsidRPr="00DC479E">
        <w:rPr>
          <w:rFonts w:ascii="Arial" w:hAnsi="Arial" w:cs="Arial"/>
          <w:lang w:val="lt-LT"/>
        </w:rPr>
        <w:t xml:space="preserve">Visų tiekėjo kvalifikaciją įrodančių dokumentų bus prašoma pateikti </w:t>
      </w:r>
      <w:r w:rsidRPr="00DC479E">
        <w:rPr>
          <w:rFonts w:ascii="Arial" w:hAnsi="Arial" w:cs="Arial"/>
          <w:b/>
          <w:lang w:val="lt-LT"/>
        </w:rPr>
        <w:t>tik galimą laimėtoją</w:t>
      </w:r>
      <w:r w:rsidRPr="00DC479E">
        <w:rPr>
          <w:rFonts w:ascii="Arial" w:hAnsi="Arial" w:cs="Arial"/>
          <w:lang w:val="lt-LT"/>
        </w:rPr>
        <w:t>.</w:t>
      </w:r>
      <w:r w:rsidRPr="00DC479E">
        <w:rPr>
          <w:rFonts w:ascii="Arial" w:hAnsi="Arial" w:cs="Arial"/>
          <w:color w:val="000000"/>
          <w:lang w:val="lt-LT"/>
        </w:rPr>
        <w:t xml:space="preserve"> Detali nurodytų dokumentų pateikimo tvarka nustatyta Bendrųjų sąlygų 7 skyriuje.</w:t>
      </w:r>
    </w:p>
    <w:p w14:paraId="789DC430" w14:textId="140CF9EB" w:rsidR="00FF33C4" w:rsidRPr="00DC479E" w:rsidRDefault="00FF33C4" w:rsidP="00AF55FB">
      <w:pPr>
        <w:tabs>
          <w:tab w:val="left" w:pos="0"/>
          <w:tab w:val="left" w:pos="142"/>
          <w:tab w:val="left" w:pos="284"/>
          <w:tab w:val="left" w:pos="567"/>
        </w:tabs>
        <w:spacing w:after="0" w:line="240" w:lineRule="auto"/>
        <w:ind w:firstLine="567"/>
        <w:jc w:val="both"/>
        <w:rPr>
          <w:rFonts w:ascii="Arial" w:hAnsi="Arial" w:cs="Arial"/>
          <w:lang w:val="lt-LT"/>
        </w:rPr>
      </w:pPr>
      <w:r w:rsidRPr="00DC479E">
        <w:rPr>
          <w:rFonts w:ascii="Arial" w:hAnsi="Arial" w:cs="Arial"/>
          <w:color w:val="000000"/>
          <w:lang w:val="lt-LT"/>
        </w:rPr>
        <w:t xml:space="preserve">3.3. </w:t>
      </w:r>
      <w:r w:rsidRPr="00DC479E">
        <w:rPr>
          <w:rFonts w:ascii="Arial" w:hAnsi="Arial" w:cs="Arial"/>
          <w:bCs/>
          <w:color w:val="000000"/>
          <w:lang w:val="lt-LT"/>
        </w:rPr>
        <w:t>P</w:t>
      </w:r>
      <w:r w:rsidR="005920AF" w:rsidRPr="00DC479E">
        <w:rPr>
          <w:rFonts w:ascii="Arial" w:hAnsi="Arial" w:cs="Arial"/>
          <w:bCs/>
          <w:color w:val="000000"/>
          <w:lang w:val="lt-LT"/>
        </w:rPr>
        <w:t>erkantysis</w:t>
      </w:r>
      <w:r w:rsidR="00680504" w:rsidRPr="00DC479E">
        <w:rPr>
          <w:rFonts w:ascii="Arial" w:hAnsi="Arial" w:cs="Arial"/>
          <w:bCs/>
          <w:color w:val="000000"/>
          <w:lang w:val="lt-LT"/>
        </w:rPr>
        <w:t xml:space="preserve"> </w:t>
      </w:r>
      <w:r w:rsidR="00457E0C" w:rsidRPr="00DC479E">
        <w:rPr>
          <w:rFonts w:ascii="Arial" w:hAnsi="Arial" w:cs="Arial"/>
          <w:bCs/>
          <w:color w:val="000000"/>
          <w:lang w:val="lt-LT"/>
        </w:rPr>
        <w:t>subjektas</w:t>
      </w:r>
      <w:r w:rsidRPr="00DC479E">
        <w:rPr>
          <w:rFonts w:ascii="Arial" w:hAnsi="Arial" w:cs="Arial"/>
          <w:color w:val="000000"/>
          <w:lang w:val="lt-LT"/>
        </w:rPr>
        <w:t xml:space="preserve"> šio Pirkimo metu </w:t>
      </w:r>
      <w:r w:rsidRPr="00DC479E">
        <w:rPr>
          <w:rFonts w:ascii="Arial" w:hAnsi="Arial" w:cs="Arial"/>
          <w:b/>
          <w:color w:val="000000"/>
          <w:u w:val="single"/>
          <w:lang w:val="lt-LT"/>
        </w:rPr>
        <w:t>netaiko kvalifikacinės atrankos</w:t>
      </w:r>
      <w:r w:rsidRPr="00DC479E">
        <w:rPr>
          <w:rFonts w:ascii="Arial" w:hAnsi="Arial" w:cs="Arial"/>
          <w:color w:val="000000"/>
          <w:lang w:val="lt-LT"/>
        </w:rPr>
        <w:t xml:space="preserve"> ir pateikti Pirminius pasiūlymus kvies </w:t>
      </w:r>
      <w:r w:rsidRPr="00DC479E">
        <w:rPr>
          <w:rFonts w:ascii="Arial" w:hAnsi="Arial" w:cs="Arial"/>
          <w:lang w:val="lt-LT"/>
        </w:rPr>
        <w:t>visus tiekėjus, kurie atitiks reikalavimus tiekėjų pašalinimo pagrindų nebuvimui ir /ar kvalifikacijai</w:t>
      </w:r>
      <w:r w:rsidRPr="00DC479E">
        <w:rPr>
          <w:rFonts w:ascii="Arial" w:hAnsi="Arial" w:cs="Arial"/>
          <w:color w:val="000000"/>
          <w:vertAlign w:val="superscript"/>
          <w:lang w:val="lt-LT"/>
        </w:rPr>
        <w:footnoteReference w:id="2"/>
      </w:r>
      <w:r w:rsidRPr="00DC479E">
        <w:rPr>
          <w:rFonts w:ascii="Arial" w:hAnsi="Arial" w:cs="Arial"/>
          <w:lang w:val="lt-LT"/>
        </w:rPr>
        <w:t xml:space="preserve"> ir kurių paraiškos atitiko Pirkimo dokumentuose nustatytus paraiškos pateikimo reikalavimus.</w:t>
      </w:r>
      <w:r w:rsidR="0051630A" w:rsidRPr="00DC479E">
        <w:rPr>
          <w:rFonts w:ascii="Arial" w:hAnsi="Arial" w:cs="Arial"/>
          <w:lang w:val="lt-LT"/>
        </w:rPr>
        <w:t xml:space="preserve"> </w:t>
      </w:r>
    </w:p>
    <w:p w14:paraId="50FFBC4B" w14:textId="3F3701D6" w:rsidR="004633E2" w:rsidRPr="00DC479E" w:rsidRDefault="00043A90" w:rsidP="00AF55FB">
      <w:pPr>
        <w:pStyle w:val="BodyTextIndent2"/>
        <w:tabs>
          <w:tab w:val="left" w:pos="567"/>
        </w:tabs>
        <w:spacing w:after="0" w:line="240" w:lineRule="auto"/>
        <w:rPr>
          <w:rFonts w:ascii="Arial" w:hAnsi="Arial" w:cs="Arial"/>
          <w:color w:val="000000" w:themeColor="text1"/>
          <w:lang w:val="lt-LT"/>
        </w:rPr>
      </w:pPr>
      <w:r w:rsidRPr="00DC479E">
        <w:rPr>
          <w:rFonts w:ascii="Arial" w:hAnsi="Arial" w:cs="Arial"/>
          <w:color w:val="333333"/>
          <w:lang w:val="lt-LT"/>
        </w:rPr>
        <w:t>3.</w:t>
      </w:r>
      <w:r w:rsidR="0051630A" w:rsidRPr="00DC479E">
        <w:rPr>
          <w:rFonts w:ascii="Arial" w:hAnsi="Arial" w:cs="Arial"/>
          <w:color w:val="333333"/>
          <w:lang w:val="lt-LT"/>
        </w:rPr>
        <w:t>4</w:t>
      </w:r>
      <w:r w:rsidRPr="00DC479E">
        <w:rPr>
          <w:rFonts w:ascii="Arial" w:hAnsi="Arial" w:cs="Arial"/>
          <w:color w:val="333333"/>
          <w:lang w:val="lt-LT"/>
        </w:rPr>
        <w:t xml:space="preserve">. </w:t>
      </w:r>
      <w:r w:rsidR="00F25A62" w:rsidRPr="00DC479E">
        <w:rPr>
          <w:rFonts w:ascii="Arial" w:hAnsi="Arial" w:cs="Arial"/>
          <w:b/>
          <w:bCs/>
          <w:color w:val="000000" w:themeColor="text1"/>
          <w:lang w:val="lt-LT"/>
        </w:rPr>
        <w:t>Pirkime gali dalyvauti tiekėjai</w:t>
      </w:r>
      <w:r w:rsidR="008B25D1" w:rsidRPr="00DC479E">
        <w:rPr>
          <w:rFonts w:ascii="Arial" w:hAnsi="Arial" w:cs="Arial"/>
          <w:b/>
          <w:bCs/>
          <w:color w:val="000000" w:themeColor="text1"/>
          <w:lang w:val="lt-LT"/>
        </w:rPr>
        <w:t xml:space="preserve"> </w:t>
      </w:r>
      <w:r w:rsidR="00FC78FE" w:rsidRPr="00DC479E">
        <w:rPr>
          <w:rFonts w:ascii="Arial" w:hAnsi="Arial" w:cs="Arial"/>
          <w:b/>
          <w:bCs/>
          <w:color w:val="000000" w:themeColor="text1"/>
          <w:lang w:val="lt-LT"/>
        </w:rPr>
        <w:t xml:space="preserve">(ūkio subjektai, kurių pajėgumais remiasi, </w:t>
      </w:r>
      <w:r w:rsidR="007800F5" w:rsidRPr="00DC479E">
        <w:rPr>
          <w:rFonts w:ascii="Arial" w:hAnsi="Arial" w:cs="Arial"/>
          <w:b/>
          <w:bCs/>
          <w:color w:val="000000" w:themeColor="text1"/>
          <w:lang w:val="lt-LT"/>
        </w:rPr>
        <w:t>subtiekėjai</w:t>
      </w:r>
      <w:r w:rsidR="00FC78FE" w:rsidRPr="00DC479E">
        <w:rPr>
          <w:rFonts w:ascii="Arial" w:hAnsi="Arial" w:cs="Arial"/>
          <w:b/>
          <w:bCs/>
          <w:color w:val="000000" w:themeColor="text1"/>
          <w:lang w:val="lt-LT"/>
        </w:rPr>
        <w:t>)</w:t>
      </w:r>
      <w:r w:rsidR="00F25A62" w:rsidRPr="00DC479E">
        <w:rPr>
          <w:rFonts w:ascii="Arial" w:hAnsi="Arial" w:cs="Arial"/>
          <w:b/>
          <w:bCs/>
          <w:color w:val="000000" w:themeColor="text1"/>
          <w:lang w:val="lt-LT"/>
        </w:rPr>
        <w:t>, kurie netenkina</w:t>
      </w:r>
      <w:r w:rsidR="004633E2" w:rsidRPr="00DC479E">
        <w:rPr>
          <w:rFonts w:ascii="Arial" w:hAnsi="Arial" w:cs="Arial"/>
          <w:color w:val="000000" w:themeColor="text1"/>
          <w:lang w:val="lt-LT"/>
        </w:rPr>
        <w:t>:</w:t>
      </w:r>
    </w:p>
    <w:p w14:paraId="442EA76D" w14:textId="34B5D08E" w:rsidR="005D0AB2" w:rsidRPr="00DC479E" w:rsidRDefault="004633E2" w:rsidP="00AF55FB">
      <w:pPr>
        <w:pStyle w:val="BodyTextIndent2"/>
        <w:tabs>
          <w:tab w:val="left" w:pos="567"/>
        </w:tabs>
        <w:spacing w:after="0" w:line="240" w:lineRule="auto"/>
        <w:rPr>
          <w:rFonts w:ascii="Arial" w:hAnsi="Arial" w:cs="Arial"/>
          <w:color w:val="000000" w:themeColor="text1"/>
          <w:lang w:val="lt-LT"/>
        </w:rPr>
      </w:pPr>
      <w:r w:rsidRPr="00DC479E">
        <w:rPr>
          <w:rFonts w:ascii="Arial" w:hAnsi="Arial" w:cs="Arial"/>
          <w:color w:val="000000" w:themeColor="text1"/>
          <w:lang w:val="lt-LT"/>
        </w:rPr>
        <w:t>3.</w:t>
      </w:r>
      <w:r w:rsidR="0051630A" w:rsidRPr="00DC479E">
        <w:rPr>
          <w:rFonts w:ascii="Arial" w:hAnsi="Arial" w:cs="Arial"/>
          <w:color w:val="000000" w:themeColor="text1"/>
          <w:lang w:val="lt-LT"/>
        </w:rPr>
        <w:t>4</w:t>
      </w:r>
      <w:r w:rsidRPr="00DC479E">
        <w:rPr>
          <w:rFonts w:ascii="Arial" w:hAnsi="Arial" w:cs="Arial"/>
          <w:color w:val="000000" w:themeColor="text1"/>
          <w:lang w:val="lt-LT"/>
        </w:rPr>
        <w:t>.1</w:t>
      </w:r>
      <w:r w:rsidR="007805B6" w:rsidRPr="00DC479E">
        <w:rPr>
          <w:rFonts w:ascii="Arial" w:hAnsi="Arial" w:cs="Arial"/>
          <w:color w:val="000000" w:themeColor="text1"/>
          <w:lang w:val="lt-LT"/>
        </w:rPr>
        <w:t>.</w:t>
      </w:r>
      <w:r w:rsidR="00F25A62" w:rsidRPr="00DC479E">
        <w:rPr>
          <w:rFonts w:ascii="Arial" w:hAnsi="Arial" w:cs="Arial"/>
          <w:color w:val="000000" w:themeColor="text1"/>
          <w:lang w:val="lt-LT"/>
        </w:rPr>
        <w:t xml:space="preserve"> </w:t>
      </w:r>
      <w:r w:rsidR="007805B6" w:rsidRPr="00DC479E">
        <w:rPr>
          <w:rFonts w:ascii="Arial" w:hAnsi="Arial" w:cs="Arial"/>
          <w:lang w:val="lt-LT"/>
        </w:rPr>
        <w:t xml:space="preserve">Tarybos Reglamento (ES) Nr. 833/2014 dėl ribojamųjų priemonių atsižvelgiant į Rusijos veiksmus, kuriais destabilizuojama padėtis Ukrainoje, su visais pakeitimais, </w:t>
      </w:r>
      <w:r w:rsidR="007805B6" w:rsidRPr="00DC479E">
        <w:rPr>
          <w:rFonts w:ascii="Arial" w:hAnsi="Arial" w:cs="Arial"/>
          <w:color w:val="000000" w:themeColor="text1"/>
          <w:lang w:val="lt-LT"/>
        </w:rPr>
        <w:t>(toliau - Reglamentas) (taikoma, kol Reglamentas galioja)</w:t>
      </w:r>
      <w:r w:rsidR="005D0AB2" w:rsidRPr="00DC479E">
        <w:rPr>
          <w:rFonts w:ascii="Arial" w:hAnsi="Arial" w:cs="Arial"/>
          <w:color w:val="000000" w:themeColor="text1"/>
          <w:lang w:val="lt-LT"/>
        </w:rPr>
        <w:t xml:space="preserve">. </w:t>
      </w:r>
    </w:p>
    <w:p w14:paraId="3453A469" w14:textId="099445F0" w:rsidR="000B65A2" w:rsidRPr="00DC479E" w:rsidRDefault="005D0AB2" w:rsidP="00AF55FB">
      <w:pPr>
        <w:pStyle w:val="BodyTextIndent2"/>
        <w:tabs>
          <w:tab w:val="left" w:pos="567"/>
        </w:tabs>
        <w:spacing w:after="0" w:line="240" w:lineRule="auto"/>
        <w:rPr>
          <w:rFonts w:ascii="Arial" w:hAnsi="Arial" w:cs="Arial"/>
          <w:color w:val="000000" w:themeColor="text1"/>
          <w:lang w:val="lt-LT"/>
        </w:rPr>
      </w:pPr>
      <w:r w:rsidRPr="00DC479E">
        <w:rPr>
          <w:rFonts w:ascii="Arial" w:hAnsi="Arial" w:cs="Arial"/>
          <w:color w:val="000000" w:themeColor="text1"/>
          <w:lang w:val="lt-LT"/>
        </w:rPr>
        <w:t xml:space="preserve">3.4.2. </w:t>
      </w:r>
      <w:r w:rsidRPr="00DC479E">
        <w:rPr>
          <w:rFonts w:ascii="Arial" w:hAnsi="Arial" w:cs="Arial"/>
          <w:bCs/>
          <w:lang w:val="lt-LT"/>
        </w:rPr>
        <w:t xml:space="preserve">Komunalinio sektoriaus pirkimų įstatymo </w:t>
      </w:r>
      <w:r w:rsidRPr="00DC479E">
        <w:rPr>
          <w:rFonts w:ascii="Arial" w:hAnsi="Arial" w:cs="Arial"/>
          <w:color w:val="000000" w:themeColor="text1"/>
          <w:lang w:val="lt-LT"/>
        </w:rPr>
        <w:t>58 straipsnio 4</w:t>
      </w:r>
      <w:r w:rsidRPr="00DC479E">
        <w:rPr>
          <w:rFonts w:ascii="Arial" w:hAnsi="Arial" w:cs="Arial"/>
          <w:color w:val="000000" w:themeColor="text1"/>
          <w:vertAlign w:val="superscript"/>
          <w:lang w:val="lt-LT"/>
        </w:rPr>
        <w:t>1</w:t>
      </w:r>
      <w:r w:rsidRPr="00DC479E">
        <w:rPr>
          <w:rFonts w:ascii="Arial" w:hAnsi="Arial" w:cs="Arial"/>
          <w:color w:val="000000" w:themeColor="text1"/>
          <w:lang w:val="lt-LT"/>
        </w:rPr>
        <w:t xml:space="preserve"> dalies</w:t>
      </w:r>
      <w:r w:rsidR="001D6598" w:rsidRPr="00DC479E">
        <w:rPr>
          <w:rFonts w:ascii="Arial" w:hAnsi="Arial" w:cs="Arial"/>
          <w:color w:val="000000" w:themeColor="text1"/>
          <w:lang w:val="lt-LT"/>
        </w:rPr>
        <w:t xml:space="preserve"> 1-</w:t>
      </w:r>
      <w:r w:rsidR="00E063BA" w:rsidRPr="00DC479E">
        <w:rPr>
          <w:rFonts w:ascii="Arial" w:hAnsi="Arial" w:cs="Arial"/>
          <w:color w:val="000000" w:themeColor="text1"/>
          <w:lang w:val="lt-LT"/>
        </w:rPr>
        <w:t>5</w:t>
      </w:r>
      <w:r w:rsidR="001D6598" w:rsidRPr="00DC479E">
        <w:rPr>
          <w:rFonts w:ascii="Arial" w:hAnsi="Arial" w:cs="Arial"/>
          <w:color w:val="000000" w:themeColor="text1"/>
          <w:lang w:val="lt-LT"/>
        </w:rPr>
        <w:t xml:space="preserve"> punktų</w:t>
      </w:r>
      <w:r w:rsidRPr="00DC479E">
        <w:rPr>
          <w:rFonts w:ascii="Arial" w:hAnsi="Arial" w:cs="Arial"/>
          <w:color w:val="000000" w:themeColor="text1"/>
          <w:lang w:val="lt-LT"/>
        </w:rPr>
        <w:t xml:space="preserve"> sąlygų. </w:t>
      </w:r>
    </w:p>
    <w:p w14:paraId="5CD95D71" w14:textId="1160F0F4" w:rsidR="00FA71F3" w:rsidRPr="00DC479E" w:rsidRDefault="00FA71F3" w:rsidP="00AF55FB">
      <w:pPr>
        <w:pStyle w:val="BodyTextIndent2"/>
        <w:tabs>
          <w:tab w:val="left" w:pos="567"/>
        </w:tabs>
        <w:spacing w:after="0" w:line="240" w:lineRule="auto"/>
        <w:rPr>
          <w:rFonts w:ascii="Arial" w:hAnsi="Arial" w:cs="Arial"/>
          <w:b/>
          <w:lang w:val="lt-LT"/>
        </w:rPr>
      </w:pPr>
      <w:r w:rsidRPr="00DC479E">
        <w:rPr>
          <w:rFonts w:ascii="Arial" w:hAnsi="Arial" w:cs="Arial"/>
          <w:bCs/>
          <w:lang w:val="lt-LT"/>
        </w:rPr>
        <w:t>3.4.3. Komunalinio sektoriaus pirkimų įstatymo 50 straipsnio 8 ir 9 dalies sąlygų, kai Pirkimo o</w:t>
      </w:r>
      <w:r w:rsidRPr="00DC479E">
        <w:rPr>
          <w:rFonts w:ascii="Arial" w:hAnsi="Arial" w:cs="Arial"/>
          <w:color w:val="000000"/>
          <w:lang w:val="lt-LT"/>
        </w:rPr>
        <w:t>bjektas apima Įstatymo 92 straipsnio 13 dalyje numatytame sąraše nurodytų BVPŽ kodų prekes ar paslaugas</w:t>
      </w:r>
      <w:r w:rsidRPr="00DC479E">
        <w:rPr>
          <w:rFonts w:ascii="Arial" w:hAnsi="Arial" w:cs="Arial"/>
          <w:b/>
          <w:lang w:val="lt-LT"/>
        </w:rPr>
        <w:t>.</w:t>
      </w:r>
    </w:p>
    <w:p w14:paraId="02CFEB84" w14:textId="77777777" w:rsidR="0040387F" w:rsidRPr="00DC479E" w:rsidRDefault="0040387F" w:rsidP="00AF55FB">
      <w:pPr>
        <w:pStyle w:val="BodyTextIndent2"/>
        <w:tabs>
          <w:tab w:val="left" w:pos="567"/>
        </w:tabs>
        <w:spacing w:after="0" w:line="240" w:lineRule="auto"/>
        <w:rPr>
          <w:rFonts w:ascii="Arial" w:hAnsi="Arial" w:cs="Arial"/>
          <w:b/>
          <w:lang w:val="lt-LT"/>
        </w:rPr>
      </w:pPr>
    </w:p>
    <w:p w14:paraId="3816F8F8" w14:textId="065E2B03" w:rsidR="00F877AE" w:rsidRPr="008C6086" w:rsidRDefault="00F877AE" w:rsidP="00F877AE">
      <w:pPr>
        <w:pStyle w:val="BodyTextIndent2"/>
        <w:tabs>
          <w:tab w:val="left" w:pos="567"/>
        </w:tabs>
        <w:spacing w:after="0" w:line="240" w:lineRule="auto"/>
        <w:rPr>
          <w:rFonts w:ascii="Arial" w:hAnsi="Arial" w:cs="Arial"/>
          <w:b/>
          <w:bCs/>
          <w:color w:val="000000" w:themeColor="text1"/>
          <w:lang w:val="lt-LT"/>
        </w:rPr>
      </w:pPr>
      <w:r w:rsidRPr="008C6086">
        <w:rPr>
          <w:rFonts w:ascii="Arial" w:hAnsi="Arial" w:cs="Arial"/>
          <w:color w:val="000000" w:themeColor="text1"/>
          <w:lang w:val="lt-LT"/>
        </w:rPr>
        <w:t xml:space="preserve">3.5. </w:t>
      </w:r>
      <w:r w:rsidRPr="008C6086">
        <w:rPr>
          <w:rFonts w:ascii="Arial" w:hAnsi="Arial" w:cs="Arial"/>
          <w:b/>
          <w:bCs/>
          <w:color w:val="000000" w:themeColor="text1"/>
          <w:lang w:val="lt-LT"/>
        </w:rPr>
        <w:t xml:space="preserve">Perkantysis subjektas kartu su </w:t>
      </w:r>
      <w:r w:rsidR="00913FDD">
        <w:rPr>
          <w:rFonts w:ascii="Arial" w:hAnsi="Arial" w:cs="Arial"/>
          <w:b/>
          <w:bCs/>
          <w:color w:val="000000" w:themeColor="text1"/>
          <w:lang w:val="lt-LT"/>
        </w:rPr>
        <w:t>paraiška</w:t>
      </w:r>
      <w:r w:rsidRPr="008C6086">
        <w:rPr>
          <w:rFonts w:ascii="Arial" w:hAnsi="Arial" w:cs="Arial"/>
          <w:b/>
          <w:bCs/>
          <w:color w:val="000000" w:themeColor="text1"/>
          <w:lang w:val="lt-LT"/>
        </w:rPr>
        <w:t xml:space="preserve"> (kaip nurodyta Specialiųjų sąlygų 7.1</w:t>
      </w:r>
      <w:r w:rsidR="00913FDD">
        <w:rPr>
          <w:rFonts w:ascii="Arial" w:hAnsi="Arial" w:cs="Arial"/>
          <w:b/>
          <w:bCs/>
          <w:color w:val="000000" w:themeColor="text1"/>
          <w:lang w:val="lt-LT"/>
        </w:rPr>
        <w:t> </w:t>
      </w:r>
      <w:r w:rsidRPr="008C6086">
        <w:rPr>
          <w:rFonts w:ascii="Arial" w:hAnsi="Arial" w:cs="Arial"/>
          <w:b/>
          <w:bCs/>
          <w:color w:val="000000" w:themeColor="text1"/>
          <w:lang w:val="lt-LT"/>
        </w:rPr>
        <w:t>punkte) tiekėjo prašo pateikti:</w:t>
      </w:r>
    </w:p>
    <w:p w14:paraId="645A0899" w14:textId="53540628" w:rsidR="00F877AE" w:rsidRPr="008C6086" w:rsidRDefault="00F877AE" w:rsidP="00F877AE">
      <w:pPr>
        <w:pStyle w:val="BodyTextIndent2"/>
        <w:tabs>
          <w:tab w:val="left" w:pos="567"/>
        </w:tabs>
        <w:spacing w:after="0" w:line="240" w:lineRule="auto"/>
        <w:rPr>
          <w:rFonts w:ascii="Arial" w:hAnsi="Arial" w:cs="Arial"/>
          <w:color w:val="000000" w:themeColor="text1"/>
          <w:lang w:val="lt-LT"/>
        </w:rPr>
      </w:pPr>
      <w:r w:rsidRPr="008C6086">
        <w:rPr>
          <w:rFonts w:ascii="Arial" w:hAnsi="Arial" w:cs="Arial"/>
          <w:color w:val="000000" w:themeColor="text1"/>
          <w:lang w:val="lt-LT"/>
        </w:rPr>
        <w:t xml:space="preserve">3.5.1. </w:t>
      </w:r>
      <w:r w:rsidRPr="008C6086">
        <w:rPr>
          <w:rFonts w:ascii="Arial" w:hAnsi="Arial" w:cs="Arial"/>
          <w:b/>
          <w:bCs/>
          <w:color w:val="000000" w:themeColor="text1"/>
          <w:lang w:val="lt-LT"/>
        </w:rPr>
        <w:t>dėl Specialiųjų sąlygų 3.4.1. punkto - Tiekėjo atitikties deklaraciją (</w:t>
      </w:r>
      <w:r w:rsidR="00CE3031" w:rsidRPr="00CE3031">
        <w:rPr>
          <w:rFonts w:ascii="Arial" w:hAnsi="Arial" w:cs="Arial"/>
          <w:b/>
          <w:bCs/>
          <w:color w:val="000000" w:themeColor="text1"/>
          <w:lang w:val="lt-LT"/>
        </w:rPr>
        <w:t>Priedas Nr. 7</w:t>
      </w:r>
      <w:r w:rsidRPr="008C6086">
        <w:rPr>
          <w:rFonts w:ascii="Arial" w:hAnsi="Arial" w:cs="Arial"/>
          <w:b/>
          <w:bCs/>
          <w:color w:val="000000" w:themeColor="text1"/>
          <w:lang w:val="lt-LT"/>
        </w:rPr>
        <w:t>).</w:t>
      </w:r>
      <w:r w:rsidRPr="008C6086">
        <w:rPr>
          <w:rFonts w:ascii="Arial" w:hAnsi="Arial" w:cs="Arial"/>
          <w:color w:val="000000" w:themeColor="text1"/>
          <w:lang w:val="lt-LT"/>
        </w:rPr>
        <w:t xml:space="preserve"> Perkantysis subjektas, kilus abejonėms, taip pat turi teisę galimo laimėtojo paprašyti pateikti vieną ar kelis reikalingus dokumentus:</w:t>
      </w:r>
    </w:p>
    <w:p w14:paraId="6D08D2DC" w14:textId="77777777" w:rsidR="00F877AE" w:rsidRPr="008C6086" w:rsidRDefault="00F877AE" w:rsidP="00F877AE">
      <w:pPr>
        <w:pStyle w:val="xmsonormal"/>
        <w:spacing w:beforeAutospacing="0" w:after="0" w:afterAutospacing="0" w:line="240" w:lineRule="auto"/>
        <w:ind w:firstLine="567"/>
        <w:rPr>
          <w:rFonts w:ascii="Arial" w:hAnsi="Arial" w:cs="Arial"/>
          <w:color w:val="000000" w:themeColor="text1"/>
          <w:sz w:val="22"/>
          <w:szCs w:val="22"/>
          <w:lang w:val="lt-LT"/>
        </w:rPr>
      </w:pPr>
      <w:r w:rsidRPr="008C6086">
        <w:rPr>
          <w:rFonts w:ascii="Arial" w:hAnsi="Arial" w:cs="Arial"/>
          <w:color w:val="000000" w:themeColor="text1"/>
          <w:sz w:val="22"/>
          <w:szCs w:val="22"/>
          <w:lang w:val="lt-LT"/>
        </w:rPr>
        <w:t>3.5.1.1. VĮ Registrų centro Juridinių asmenų dalyvių informacinės sistemos (JADIS) išrašą (juridiniams ir fiziniams asmenims, kurie turi 50% +1 akcijų / pajų / įnašų / investicinių vienetų / ir pan., nustatyti. Tikrinama visa nuosavybės 50% +1 grandinė: tiesioginės ir nuosavybės turėjimas juridiniame asmenyje);</w:t>
      </w:r>
    </w:p>
    <w:p w14:paraId="068E36BD" w14:textId="77777777" w:rsidR="00F877AE" w:rsidRPr="008C6086" w:rsidRDefault="00F877AE" w:rsidP="00F877AE">
      <w:pPr>
        <w:pStyle w:val="xmsonormal"/>
        <w:spacing w:beforeAutospacing="0" w:after="0" w:afterAutospacing="0" w:line="240" w:lineRule="auto"/>
        <w:ind w:firstLine="567"/>
        <w:rPr>
          <w:rFonts w:ascii="Arial" w:hAnsi="Arial" w:cs="Arial"/>
          <w:color w:val="000000" w:themeColor="text1"/>
          <w:sz w:val="22"/>
          <w:szCs w:val="22"/>
          <w:lang w:val="lt-LT"/>
        </w:rPr>
      </w:pPr>
      <w:r w:rsidRPr="008C6086">
        <w:rPr>
          <w:rFonts w:ascii="Arial" w:hAnsi="Arial" w:cs="Arial"/>
          <w:color w:val="000000" w:themeColor="text1"/>
          <w:sz w:val="22"/>
          <w:szCs w:val="22"/>
          <w:lang w:val="lt-LT"/>
        </w:rPr>
        <w:t>3.5.1.2. fizinių asmenų, kurie turi juridinio asmens 50% +1 akcijų / pajų / įnašų / investicinių vienetų / ir pan., asmens tapatybę patvirtinančio dokumento (tapatybės kortelės ar paso) kopiją (arba VĮ Registrų centro naudos gavėjų posistemio (JANGIS) išrašą fizinio asmens pilietybei patvirtinti);</w:t>
      </w:r>
    </w:p>
    <w:p w14:paraId="18D6AB08" w14:textId="77777777" w:rsidR="00F877AE" w:rsidRPr="008C6086" w:rsidRDefault="00F877AE" w:rsidP="00F877AE">
      <w:pPr>
        <w:spacing w:after="0" w:line="240" w:lineRule="auto"/>
        <w:ind w:firstLine="567"/>
        <w:jc w:val="both"/>
        <w:rPr>
          <w:rFonts w:ascii="Arial" w:hAnsi="Arial" w:cs="Arial"/>
          <w:color w:val="000000" w:themeColor="text1"/>
          <w:lang w:val="lt-LT"/>
        </w:rPr>
      </w:pPr>
      <w:r w:rsidRPr="008C6086">
        <w:rPr>
          <w:rFonts w:ascii="Arial" w:hAnsi="Arial" w:cs="Arial"/>
          <w:color w:val="000000" w:themeColor="text1"/>
          <w:lang w:val="lt-LT"/>
        </w:rPr>
        <w:lastRenderedPageBreak/>
        <w:t>3.5.1.3. Įmonių/įmonių grupės kontroliuojančių asmenų organizacinę struktūrą (kurioje būtų nurodyti visi asmenys, turintys tiesioginę ir netiesioginę nuosavybę 50% +1 bei šių asmenų registracijos vieta (jei fiziniai asmenys - pilietybė);</w:t>
      </w:r>
    </w:p>
    <w:p w14:paraId="7E6C187C" w14:textId="77777777" w:rsidR="00F877AE" w:rsidRPr="008C6086" w:rsidRDefault="00F877AE" w:rsidP="00F877AE">
      <w:pPr>
        <w:pStyle w:val="xmsonormal"/>
        <w:spacing w:beforeAutospacing="0" w:after="0" w:afterAutospacing="0" w:line="240" w:lineRule="auto"/>
        <w:ind w:firstLine="567"/>
        <w:rPr>
          <w:rFonts w:ascii="Arial" w:hAnsi="Arial" w:cs="Arial"/>
          <w:color w:val="000000" w:themeColor="text1"/>
          <w:sz w:val="22"/>
          <w:szCs w:val="22"/>
          <w:lang w:val="lt-LT"/>
        </w:rPr>
      </w:pPr>
      <w:r w:rsidRPr="008C6086">
        <w:rPr>
          <w:rFonts w:ascii="Arial" w:hAnsi="Arial" w:cs="Arial"/>
          <w:color w:val="000000" w:themeColor="text1"/>
          <w:sz w:val="22"/>
          <w:szCs w:val="22"/>
          <w:lang w:val="lt-LT"/>
        </w:rPr>
        <w:t>3.5.1.4. atitinkamų valstybės narės ar trečiosios šalies dokumentus.</w:t>
      </w:r>
    </w:p>
    <w:p w14:paraId="13F4514C" w14:textId="77777777" w:rsidR="00F877AE" w:rsidRPr="008C6086" w:rsidRDefault="00F877AE" w:rsidP="00F877AE">
      <w:pPr>
        <w:pStyle w:val="BodyTextIndent2"/>
        <w:spacing w:after="0" w:line="240" w:lineRule="auto"/>
        <w:ind w:firstLine="567"/>
        <w:rPr>
          <w:rFonts w:ascii="Arial" w:hAnsi="Arial" w:cs="Arial"/>
          <w:color w:val="000000" w:themeColor="text1"/>
          <w:lang w:val="lt-LT"/>
        </w:rPr>
      </w:pPr>
      <w:r w:rsidRPr="008C6086">
        <w:rPr>
          <w:rFonts w:ascii="Arial" w:hAnsi="Arial" w:cs="Arial"/>
          <w:color w:val="000000" w:themeColor="text1"/>
          <w:lang w:val="lt-LT"/>
        </w:rPr>
        <w:t>Europos Sąjungos Tarybai ar kitoms kompetentingoms institucijoms priėmus naujas ribojamąsias priemones, kurios gali būti tiesiogiai taikomos vykstančiame pirkime, perkantysis subjektas turi teisę paprašyti reikalingos informacijos dėl  atitikimo.</w:t>
      </w:r>
    </w:p>
    <w:p w14:paraId="1EDF9B04" w14:textId="14CC0D33" w:rsidR="00F877AE" w:rsidRPr="008C6086" w:rsidRDefault="00F877AE" w:rsidP="00F877AE">
      <w:pPr>
        <w:pStyle w:val="BodyTextIndent2"/>
        <w:tabs>
          <w:tab w:val="left" w:pos="567"/>
        </w:tabs>
        <w:spacing w:after="0" w:line="240" w:lineRule="auto"/>
        <w:rPr>
          <w:rFonts w:ascii="Arial" w:hAnsi="Arial" w:cs="Arial"/>
          <w:color w:val="000000" w:themeColor="text1"/>
          <w:lang w:val="lt-LT"/>
        </w:rPr>
      </w:pPr>
      <w:r w:rsidRPr="008C6086">
        <w:rPr>
          <w:rFonts w:ascii="Arial" w:hAnsi="Arial" w:cs="Arial"/>
          <w:color w:val="000000" w:themeColor="text1"/>
          <w:lang w:val="lt-LT"/>
        </w:rPr>
        <w:t xml:space="preserve">3.5.2. </w:t>
      </w:r>
      <w:r w:rsidRPr="008C6086">
        <w:rPr>
          <w:rFonts w:ascii="Arial" w:hAnsi="Arial" w:cs="Arial"/>
          <w:b/>
          <w:bCs/>
          <w:color w:val="000000" w:themeColor="text1"/>
          <w:lang w:val="lt-LT"/>
        </w:rPr>
        <w:t xml:space="preserve">dėl Specialiųjų sąlygų 3.4.2. punkto </w:t>
      </w:r>
      <w:r w:rsidRPr="008C6086">
        <w:rPr>
          <w:rFonts w:ascii="Arial" w:hAnsi="Arial" w:cs="Arial"/>
          <w:color w:val="000000" w:themeColor="text1"/>
          <w:lang w:val="lt-LT"/>
        </w:rPr>
        <w:t>(</w:t>
      </w:r>
      <w:r w:rsidRPr="008C6086">
        <w:rPr>
          <w:rFonts w:ascii="Arial" w:hAnsi="Arial" w:cs="Arial"/>
          <w:bCs/>
          <w:lang w:val="lt-LT"/>
        </w:rPr>
        <w:t xml:space="preserve">Komunalinio sektoriaus pirkimų įstatymo </w:t>
      </w:r>
      <w:r w:rsidRPr="008C6086">
        <w:rPr>
          <w:rFonts w:ascii="Arial" w:hAnsi="Arial" w:cs="Arial"/>
          <w:color w:val="000000" w:themeColor="text1"/>
          <w:lang w:val="lt-LT"/>
        </w:rPr>
        <w:t>58</w:t>
      </w:r>
      <w:r w:rsidR="003C7A8A">
        <w:rPr>
          <w:rFonts w:ascii="Arial" w:hAnsi="Arial" w:cs="Arial"/>
          <w:color w:val="000000" w:themeColor="text1"/>
          <w:lang w:val="lt-LT"/>
        </w:rPr>
        <w:t> </w:t>
      </w:r>
      <w:r w:rsidRPr="008C6086">
        <w:rPr>
          <w:rFonts w:ascii="Arial" w:hAnsi="Arial" w:cs="Arial"/>
          <w:color w:val="000000" w:themeColor="text1"/>
          <w:lang w:val="lt-LT"/>
        </w:rPr>
        <w:t>straipsnio 4</w:t>
      </w:r>
      <w:r w:rsidRPr="008C6086">
        <w:rPr>
          <w:rFonts w:ascii="Arial" w:hAnsi="Arial" w:cs="Arial"/>
          <w:color w:val="000000" w:themeColor="text1"/>
          <w:vertAlign w:val="superscript"/>
          <w:lang w:val="lt-LT"/>
        </w:rPr>
        <w:t>1</w:t>
      </w:r>
      <w:r w:rsidRPr="008C6086">
        <w:rPr>
          <w:rFonts w:ascii="Arial" w:hAnsi="Arial" w:cs="Arial"/>
          <w:color w:val="000000" w:themeColor="text1"/>
          <w:lang w:val="lt-LT"/>
        </w:rPr>
        <w:t xml:space="preserve"> dalies 1-</w:t>
      </w:r>
      <w:r w:rsidR="006B3C65">
        <w:rPr>
          <w:rFonts w:ascii="Arial" w:hAnsi="Arial" w:cs="Arial"/>
          <w:color w:val="000000" w:themeColor="text1"/>
          <w:lang w:val="lt-LT"/>
        </w:rPr>
        <w:t>5</w:t>
      </w:r>
      <w:r w:rsidRPr="008C6086">
        <w:rPr>
          <w:rFonts w:ascii="Arial" w:hAnsi="Arial" w:cs="Arial"/>
          <w:color w:val="000000" w:themeColor="text1"/>
          <w:lang w:val="lt-LT"/>
        </w:rPr>
        <w:t xml:space="preserve"> punktų sąlygų) </w:t>
      </w:r>
      <w:r w:rsidRPr="008C6086">
        <w:rPr>
          <w:rFonts w:ascii="Arial" w:hAnsi="Arial" w:cs="Arial"/>
          <w:b/>
          <w:bCs/>
          <w:color w:val="000000" w:themeColor="text1"/>
          <w:lang w:val="lt-LT"/>
        </w:rPr>
        <w:t>– Tiekėjo atitikties deklaraciją (</w:t>
      </w:r>
      <w:r w:rsidR="006B3C65">
        <w:rPr>
          <w:rFonts w:ascii="Arial" w:hAnsi="Arial" w:cs="Arial"/>
          <w:b/>
          <w:bCs/>
          <w:color w:val="000000" w:themeColor="text1"/>
          <w:lang w:val="lt-LT"/>
        </w:rPr>
        <w:t>P</w:t>
      </w:r>
      <w:r w:rsidRPr="008C6086">
        <w:rPr>
          <w:rFonts w:ascii="Arial" w:hAnsi="Arial" w:cs="Arial"/>
          <w:b/>
          <w:bCs/>
          <w:color w:val="000000" w:themeColor="text1"/>
          <w:lang w:val="lt-LT"/>
        </w:rPr>
        <w:t>riedas</w:t>
      </w:r>
      <w:r w:rsidR="006B3C65">
        <w:rPr>
          <w:rFonts w:ascii="Arial" w:hAnsi="Arial" w:cs="Arial"/>
          <w:b/>
          <w:bCs/>
          <w:color w:val="000000" w:themeColor="text1"/>
          <w:lang w:val="lt-LT"/>
        </w:rPr>
        <w:t xml:space="preserve"> Nr. 7</w:t>
      </w:r>
      <w:r w:rsidRPr="008C6086">
        <w:rPr>
          <w:rFonts w:ascii="Arial" w:hAnsi="Arial" w:cs="Arial"/>
          <w:b/>
          <w:bCs/>
          <w:color w:val="000000" w:themeColor="text1"/>
          <w:lang w:val="lt-LT"/>
        </w:rPr>
        <w:t>) arba laisvos formos deklaraciją</w:t>
      </w:r>
      <w:r w:rsidRPr="008C6086">
        <w:rPr>
          <w:rFonts w:ascii="Arial" w:hAnsi="Arial" w:cs="Arial"/>
          <w:color w:val="000000" w:themeColor="text1"/>
          <w:lang w:val="lt-LT"/>
        </w:rPr>
        <w:t>. Perkantysis subjektas, kilus abejonėms, taip pat turi teisę galimo laimėtojo paprašyti pateikti vieną ar kelis reikalingus dokumentus:</w:t>
      </w:r>
    </w:p>
    <w:p w14:paraId="034AAA18" w14:textId="77777777" w:rsidR="00F877AE" w:rsidRPr="008C6086" w:rsidRDefault="00F877AE" w:rsidP="00F877AE">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8C6086">
        <w:rPr>
          <w:rFonts w:ascii="Arial" w:hAnsi="Arial" w:cs="Arial"/>
          <w:color w:val="000000"/>
          <w:lang w:val="lt-LT"/>
        </w:rPr>
        <w:t xml:space="preserve">3.5.2.1. juridinio asmens vadovo patvirtintą juridinio asmens steigimo dokumentų kopiją, </w:t>
      </w:r>
    </w:p>
    <w:p w14:paraId="626C12B0" w14:textId="77777777" w:rsidR="00F877AE" w:rsidRPr="008C6086" w:rsidRDefault="00F877AE" w:rsidP="00F877AE">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8C6086">
        <w:rPr>
          <w:rFonts w:ascii="Arial" w:hAnsi="Arial" w:cs="Arial"/>
          <w:color w:val="000000"/>
          <w:lang w:val="lt-LT"/>
        </w:rPr>
        <w:t xml:space="preserve">3.5.2.2. Juridinių asmenų registro išplėstinį išrašą su istorija, </w:t>
      </w:r>
    </w:p>
    <w:p w14:paraId="6715DE14" w14:textId="77777777" w:rsidR="00F877AE" w:rsidRPr="008C6086" w:rsidRDefault="00F877AE" w:rsidP="00F877AE">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8C6086">
        <w:rPr>
          <w:rFonts w:ascii="Arial" w:hAnsi="Arial" w:cs="Arial"/>
          <w:color w:val="000000"/>
          <w:lang w:val="lt-LT"/>
        </w:rPr>
        <w:t xml:space="preserve">3.5.2.3. Juridinių asmenų dalyvių informacinės sistemos išrašą, </w:t>
      </w:r>
    </w:p>
    <w:p w14:paraId="4CF58493" w14:textId="77777777" w:rsidR="00F877AE" w:rsidRPr="008C6086" w:rsidRDefault="00F877AE" w:rsidP="00F877AE">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8C6086">
        <w:rPr>
          <w:rFonts w:ascii="Arial" w:hAnsi="Arial" w:cs="Arial"/>
          <w:color w:val="000000"/>
          <w:lang w:val="lt-LT"/>
        </w:rPr>
        <w:t xml:space="preserve">3.5.2.4. asmens tapatybę patvirtinančio dokumento (tapatybės kortelės ar paso) kopiją, </w:t>
      </w:r>
    </w:p>
    <w:p w14:paraId="01EBD70B" w14:textId="77777777" w:rsidR="00F877AE" w:rsidRPr="008C6086" w:rsidRDefault="00F877AE" w:rsidP="00F877AE">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8C6086">
        <w:rPr>
          <w:rFonts w:ascii="Arial" w:hAnsi="Arial" w:cs="Arial"/>
          <w:color w:val="000000"/>
          <w:lang w:val="lt-LT"/>
        </w:rPr>
        <w:t xml:space="preserve">3.5.2.5. leidimo verstis atitinkama ūkine veikla patvirtinančio dokumento (pavyzdžiui, verslo liudijimo, individualios veiklos pažymėjimo ir pan.) kopiją, </w:t>
      </w:r>
    </w:p>
    <w:p w14:paraId="4FA57A17" w14:textId="77777777" w:rsidR="00F877AE" w:rsidRPr="008C6086" w:rsidRDefault="00F877AE" w:rsidP="00F877AE">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8C6086">
        <w:rPr>
          <w:rFonts w:ascii="Arial" w:hAnsi="Arial" w:cs="Arial"/>
          <w:color w:val="000000"/>
          <w:lang w:val="lt-LT"/>
        </w:rPr>
        <w:t xml:space="preserve">3.5.2.6. pažymą apie deklaruotą gyvenamąją vietą, </w:t>
      </w:r>
    </w:p>
    <w:p w14:paraId="1A49ADEF" w14:textId="77777777" w:rsidR="00F877AE" w:rsidRPr="008C6086" w:rsidRDefault="00F877AE" w:rsidP="00F877AE">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8C6086">
        <w:rPr>
          <w:rFonts w:ascii="Arial" w:hAnsi="Arial" w:cs="Arial"/>
          <w:color w:val="000000"/>
          <w:lang w:val="lt-LT"/>
        </w:rPr>
        <w:t xml:space="preserve">3.5.2.7. arba atitinkamus valstybės narės ar trečiosios šalies dokumentus ar kitus perkančiajam subjektui priimtinus dokumentus. </w:t>
      </w:r>
    </w:p>
    <w:p w14:paraId="17A271AF" w14:textId="77777777" w:rsidR="00F877AE" w:rsidRPr="008C6086" w:rsidRDefault="00F877AE" w:rsidP="00F877AE">
      <w:pPr>
        <w:pStyle w:val="ListParagraph"/>
        <w:tabs>
          <w:tab w:val="left" w:pos="142"/>
          <w:tab w:val="left" w:pos="567"/>
        </w:tabs>
        <w:spacing w:after="0" w:line="240" w:lineRule="auto"/>
        <w:ind w:left="0" w:firstLine="567"/>
        <w:contextualSpacing w:val="0"/>
        <w:jc w:val="both"/>
        <w:rPr>
          <w:rFonts w:ascii="Arial" w:hAnsi="Arial" w:cs="Arial"/>
          <w:color w:val="333333"/>
          <w:lang w:val="lt-LT"/>
        </w:rPr>
      </w:pPr>
      <w:r w:rsidRPr="008C6086">
        <w:rPr>
          <w:rFonts w:ascii="Arial" w:hAnsi="Arial" w:cs="Arial"/>
          <w:color w:val="000000"/>
          <w:lang w:val="lt-LT"/>
        </w:rPr>
        <w:t>Dokumentai, kuriuose nenurodytas jų galiojimo terminas, turi būti išduoti ar atspausdinti iš informacinės sistemos ne anksčiau kaip likus 3 (trims) mėnesiams iki tos dienos, kurią perkančiojo subjekto prašymu tiekėjas turi pateikti dokumentus.</w:t>
      </w:r>
    </w:p>
    <w:p w14:paraId="4DF00178" w14:textId="77777777" w:rsidR="00F877AE" w:rsidRPr="008C6086" w:rsidRDefault="00F877AE" w:rsidP="00F877AE">
      <w:pPr>
        <w:pStyle w:val="ListParagraph"/>
        <w:tabs>
          <w:tab w:val="left" w:pos="142"/>
          <w:tab w:val="left" w:pos="567"/>
        </w:tabs>
        <w:spacing w:after="0" w:line="240" w:lineRule="auto"/>
        <w:ind w:left="0" w:firstLine="567"/>
        <w:jc w:val="both"/>
        <w:rPr>
          <w:rFonts w:ascii="Arial" w:hAnsi="Arial" w:cs="Arial"/>
          <w:color w:val="000000" w:themeColor="text1"/>
          <w:lang w:val="lt-LT"/>
        </w:rPr>
      </w:pPr>
      <w:r w:rsidRPr="008C6086">
        <w:rPr>
          <w:rFonts w:ascii="Arial" w:hAnsi="Arial" w:cs="Arial"/>
          <w:color w:val="000000" w:themeColor="text1"/>
          <w:lang w:val="lt-LT"/>
        </w:rPr>
        <w:t>Perkantysis subjektas minėtų dokumentų gali paprašyti dalyvių bet kuriuo pirkimo procedūros metu, jeigu tai būtina siekiant užtikrinti tinkamą pirkimo procedūros atlikimą.</w:t>
      </w:r>
    </w:p>
    <w:p w14:paraId="0B752998" w14:textId="2410BC5F" w:rsidR="00F877AE" w:rsidRPr="008C6086" w:rsidRDefault="00F877AE" w:rsidP="00F877AE">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8C6086">
        <w:rPr>
          <w:rFonts w:ascii="Arial" w:hAnsi="Arial" w:cs="Arial"/>
          <w:iCs/>
          <w:color w:val="000000"/>
          <w:lang w:val="lt-LT"/>
        </w:rPr>
        <w:t xml:space="preserve">3.5.3. </w:t>
      </w:r>
      <w:r w:rsidRPr="008C6086">
        <w:rPr>
          <w:rFonts w:ascii="Arial" w:hAnsi="Arial" w:cs="Arial"/>
          <w:b/>
          <w:lang w:val="lt-LT"/>
        </w:rPr>
        <w:t xml:space="preserve">dėl </w:t>
      </w:r>
      <w:r w:rsidRPr="008C6086">
        <w:rPr>
          <w:rFonts w:ascii="Arial" w:hAnsi="Arial" w:cs="Arial"/>
          <w:b/>
          <w:color w:val="000000" w:themeColor="text1"/>
          <w:lang w:val="lt-LT"/>
        </w:rPr>
        <w:t xml:space="preserve">Specialiųjų sąlygų 3.4.3. punkto - </w:t>
      </w:r>
      <w:r w:rsidRPr="008C6086">
        <w:rPr>
          <w:rFonts w:ascii="Arial" w:eastAsia="Times New Roman" w:hAnsi="Arial" w:cs="Arial"/>
          <w:b/>
          <w:color w:val="000000"/>
          <w:lang w:val="lt-LT" w:eastAsia="lt-LT"/>
        </w:rPr>
        <w:t xml:space="preserve">Nacionalinio saugumo reikalavimų atitikties deklaraciją, patvirtintą </w:t>
      </w:r>
      <w:r w:rsidRPr="008C6086">
        <w:rPr>
          <w:rFonts w:ascii="Arial" w:hAnsi="Arial" w:cs="Arial"/>
          <w:b/>
          <w:color w:val="000000"/>
          <w:lang w:val="lt-LT"/>
        </w:rPr>
        <w:t xml:space="preserve">Viešųjų pirkimų tarnybos direktoriaus 2022 m. gruodžio 29 d. įsakymu Nr. 1S-233 </w:t>
      </w:r>
      <w:r w:rsidRPr="008C6086">
        <w:rPr>
          <w:rFonts w:ascii="Arial" w:eastAsia="Times New Roman" w:hAnsi="Arial" w:cs="Arial"/>
          <w:b/>
          <w:color w:val="000000"/>
          <w:lang w:val="lt-LT" w:eastAsia="lt-LT"/>
        </w:rPr>
        <w:t>(aktuali redakcija)</w:t>
      </w:r>
      <w:r w:rsidRPr="008C6086">
        <w:rPr>
          <w:rStyle w:val="FootnoteReference"/>
          <w:rFonts w:ascii="Arial" w:eastAsia="Times New Roman" w:hAnsi="Arial" w:cs="Arial"/>
          <w:b/>
          <w:color w:val="000000"/>
          <w:lang w:val="lt-LT" w:eastAsia="lt-LT"/>
        </w:rPr>
        <w:footnoteReference w:id="3"/>
      </w:r>
      <w:r w:rsidRPr="008C6086">
        <w:rPr>
          <w:rFonts w:ascii="Arial" w:eastAsia="Times New Roman" w:hAnsi="Arial" w:cs="Arial"/>
          <w:b/>
          <w:color w:val="000000"/>
          <w:lang w:val="lt-LT" w:eastAsia="lt-LT"/>
        </w:rPr>
        <w:t xml:space="preserve"> (Priedas Nr. 8).</w:t>
      </w:r>
      <w:r w:rsidRPr="008C6086">
        <w:rPr>
          <w:rFonts w:ascii="Arial" w:eastAsia="Times New Roman" w:hAnsi="Arial" w:cs="Arial"/>
          <w:color w:val="000000"/>
          <w:lang w:val="lt-LT" w:eastAsia="lt-LT"/>
        </w:rPr>
        <w:t xml:space="preserve"> Perkantysis subjektas iš </w:t>
      </w:r>
      <w:r w:rsidRPr="008C6086">
        <w:rPr>
          <w:rFonts w:ascii="Arial" w:hAnsi="Arial" w:cs="Arial"/>
          <w:color w:val="000000"/>
          <w:lang w:val="lt-LT"/>
        </w:rPr>
        <w:t>ekonomiškai naudingiausią pasiūlymą pateikusio tiekėjo, kilus abejonėms, gali reikalauti</w:t>
      </w:r>
      <w:r w:rsidR="006B3C65">
        <w:rPr>
          <w:rFonts w:ascii="Arial" w:hAnsi="Arial" w:cs="Arial"/>
          <w:color w:val="000000"/>
          <w:lang w:val="lt-LT"/>
        </w:rPr>
        <w:t xml:space="preserve"> </w:t>
      </w:r>
      <w:r w:rsidRPr="008C6086">
        <w:rPr>
          <w:rFonts w:ascii="Arial" w:hAnsi="Arial" w:cs="Arial"/>
          <w:color w:val="000000"/>
          <w:lang w:val="lt-LT"/>
        </w:rPr>
        <w:t>pateikti vieną ar kelis šiuos dokumentus:</w:t>
      </w:r>
    </w:p>
    <w:p w14:paraId="28C96D42" w14:textId="77777777" w:rsidR="00F877AE" w:rsidRPr="008C6086" w:rsidRDefault="00F877AE" w:rsidP="00F877AE">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8C6086">
        <w:rPr>
          <w:rFonts w:ascii="Arial" w:hAnsi="Arial" w:cs="Arial"/>
          <w:iCs/>
          <w:color w:val="000000"/>
          <w:lang w:val="lt-LT"/>
        </w:rPr>
        <w:t xml:space="preserve">3.5.3.1. </w:t>
      </w:r>
      <w:r w:rsidRPr="008C6086">
        <w:rPr>
          <w:rFonts w:ascii="Arial" w:hAnsi="Arial" w:cs="Arial"/>
          <w:color w:val="000000"/>
          <w:lang w:val="lt-LT"/>
        </w:rPr>
        <w:t xml:space="preserve">juridinio asmens vadovo patvirtintą juridinio asmens steigimo dokumentų kopiją, </w:t>
      </w:r>
    </w:p>
    <w:p w14:paraId="527149ED" w14:textId="77777777" w:rsidR="00F877AE" w:rsidRPr="008C6086" w:rsidRDefault="00F877AE" w:rsidP="00F877AE">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8C6086">
        <w:rPr>
          <w:rFonts w:ascii="Arial" w:hAnsi="Arial" w:cs="Arial"/>
          <w:iCs/>
          <w:color w:val="000000"/>
          <w:lang w:val="lt-LT"/>
        </w:rPr>
        <w:t xml:space="preserve">3.5.3.2. </w:t>
      </w:r>
      <w:r w:rsidRPr="008C6086">
        <w:rPr>
          <w:rFonts w:ascii="Arial" w:hAnsi="Arial" w:cs="Arial"/>
          <w:color w:val="000000"/>
          <w:lang w:val="lt-LT"/>
        </w:rPr>
        <w:t>Juridinių asmenų registro išplėstinį išrašą su istorija, </w:t>
      </w:r>
    </w:p>
    <w:p w14:paraId="5F2DF7D7" w14:textId="77777777" w:rsidR="00F877AE" w:rsidRPr="008C6086" w:rsidRDefault="00F877AE" w:rsidP="00F877AE">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8C6086">
        <w:rPr>
          <w:rFonts w:ascii="Arial" w:hAnsi="Arial" w:cs="Arial"/>
          <w:iCs/>
          <w:color w:val="000000"/>
          <w:lang w:val="lt-LT"/>
        </w:rPr>
        <w:t xml:space="preserve">3.5.3.3. </w:t>
      </w:r>
      <w:r w:rsidRPr="008C6086">
        <w:rPr>
          <w:rFonts w:ascii="Arial" w:hAnsi="Arial" w:cs="Arial"/>
          <w:color w:val="000000"/>
          <w:lang w:val="lt-LT"/>
        </w:rPr>
        <w:t xml:space="preserve">Juridinių asmenų dalyvių informacinės sistemos išrašą, </w:t>
      </w:r>
    </w:p>
    <w:p w14:paraId="0189DEC8" w14:textId="77777777" w:rsidR="00F877AE" w:rsidRPr="008C6086" w:rsidRDefault="00F877AE" w:rsidP="00F877AE">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8C6086">
        <w:rPr>
          <w:rFonts w:ascii="Arial" w:hAnsi="Arial" w:cs="Arial"/>
          <w:iCs/>
          <w:color w:val="000000"/>
          <w:lang w:val="lt-LT"/>
        </w:rPr>
        <w:t xml:space="preserve">3.5.3.4. </w:t>
      </w:r>
      <w:r w:rsidRPr="008C6086">
        <w:rPr>
          <w:rFonts w:ascii="Arial" w:hAnsi="Arial" w:cs="Arial"/>
          <w:color w:val="000000"/>
          <w:lang w:val="lt-LT"/>
        </w:rPr>
        <w:t xml:space="preserve">asmens tapatybę patvirtinančio dokumento (tapatybės kortelės ar paso) kopiją, </w:t>
      </w:r>
    </w:p>
    <w:p w14:paraId="213452CF" w14:textId="77777777" w:rsidR="00F877AE" w:rsidRPr="008C6086" w:rsidRDefault="00F877AE" w:rsidP="00F877AE">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8C6086">
        <w:rPr>
          <w:rFonts w:ascii="Arial" w:hAnsi="Arial" w:cs="Arial"/>
          <w:iCs/>
          <w:color w:val="000000"/>
          <w:lang w:val="lt-LT"/>
        </w:rPr>
        <w:t xml:space="preserve">3.5.3.5. </w:t>
      </w:r>
      <w:r w:rsidRPr="008C6086">
        <w:rPr>
          <w:rFonts w:ascii="Arial" w:hAnsi="Arial" w:cs="Arial"/>
          <w:color w:val="000000"/>
          <w:lang w:val="lt-LT"/>
        </w:rPr>
        <w:t xml:space="preserve">leidimo verstis atitinkama ūkine veikla patvirtinančio dokumento (pavyzdžiui, verslo liudijimo, individualios veiklos pažymėjimo ir pan.) kopiją, </w:t>
      </w:r>
    </w:p>
    <w:p w14:paraId="6F5992DC" w14:textId="31175A69" w:rsidR="00F877AE" w:rsidRPr="008C6086" w:rsidRDefault="00F877AE" w:rsidP="00F877AE">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8C6086">
        <w:rPr>
          <w:rFonts w:ascii="Arial" w:hAnsi="Arial" w:cs="Arial"/>
          <w:iCs/>
          <w:color w:val="000000"/>
          <w:lang w:val="lt-LT"/>
        </w:rPr>
        <w:t xml:space="preserve">3.5.3.6. </w:t>
      </w:r>
      <w:r w:rsidRPr="008C6086">
        <w:rPr>
          <w:rFonts w:ascii="Arial" w:hAnsi="Arial" w:cs="Arial"/>
          <w:color w:val="000000"/>
          <w:lang w:val="lt-LT"/>
        </w:rPr>
        <w:t>pažymą apie deklaruotą gyvenamąją vietą</w:t>
      </w:r>
      <w:r w:rsidR="006B3C65">
        <w:rPr>
          <w:rFonts w:ascii="Arial" w:hAnsi="Arial" w:cs="Arial"/>
          <w:color w:val="000000"/>
          <w:lang w:val="lt-LT"/>
        </w:rPr>
        <w:t>,</w:t>
      </w:r>
    </w:p>
    <w:p w14:paraId="5A63E816" w14:textId="77777777" w:rsidR="00F877AE" w:rsidRPr="008C6086" w:rsidRDefault="00F877AE" w:rsidP="00F877AE">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8C6086">
        <w:rPr>
          <w:rFonts w:ascii="Arial" w:hAnsi="Arial" w:cs="Arial"/>
          <w:iCs/>
          <w:color w:val="000000"/>
          <w:lang w:val="lt-LT"/>
        </w:rPr>
        <w:t xml:space="preserve">3.5.3.7. </w:t>
      </w:r>
      <w:r w:rsidRPr="008C6086">
        <w:rPr>
          <w:rFonts w:ascii="Arial" w:hAnsi="Arial" w:cs="Arial"/>
          <w:color w:val="000000"/>
          <w:lang w:val="lt-LT"/>
        </w:rPr>
        <w:t xml:space="preserve">arba atitinkamus valstybės narės ar trečiosios šalies dokumentus ar kitus perkančiajam subjektui priimtinus dokumentus. </w:t>
      </w:r>
    </w:p>
    <w:p w14:paraId="45CB7446" w14:textId="77777777" w:rsidR="00F877AE" w:rsidRPr="008C6086" w:rsidRDefault="00F877AE" w:rsidP="00F877AE">
      <w:pPr>
        <w:pStyle w:val="ListParagraph"/>
        <w:tabs>
          <w:tab w:val="left" w:pos="142"/>
          <w:tab w:val="left" w:pos="567"/>
        </w:tabs>
        <w:spacing w:after="0" w:line="240" w:lineRule="auto"/>
        <w:ind w:left="0" w:firstLine="567"/>
        <w:contextualSpacing w:val="0"/>
        <w:jc w:val="both"/>
        <w:rPr>
          <w:rFonts w:ascii="Arial" w:hAnsi="Arial" w:cs="Arial"/>
          <w:iCs/>
          <w:color w:val="000000"/>
          <w:lang w:val="lt-LT"/>
        </w:rPr>
      </w:pPr>
      <w:r w:rsidRPr="008C6086">
        <w:rPr>
          <w:rFonts w:ascii="Arial" w:hAnsi="Arial" w:cs="Arial"/>
          <w:color w:val="000000"/>
          <w:lang w:val="lt-LT"/>
        </w:rPr>
        <w:t>Dokumentai, kuriuose nenurodytas galiojimo terminas, turi būti išduoti ar atspausdinti iš informacinės sistemos ne anksčiau kaip prieš 3 (tris) mėnesius iki tos dienos, kurią perkančiojo subjekto prašymu tiekėjas turi pateikti dokumentus.</w:t>
      </w:r>
    </w:p>
    <w:p w14:paraId="29388AEE" w14:textId="03BD92E9" w:rsidR="00F877AE" w:rsidRPr="008C6086" w:rsidRDefault="00F877AE" w:rsidP="00F877AE">
      <w:pPr>
        <w:pStyle w:val="ListParagraph"/>
        <w:tabs>
          <w:tab w:val="left" w:pos="142"/>
          <w:tab w:val="left" w:pos="567"/>
        </w:tabs>
        <w:spacing w:after="0" w:line="240" w:lineRule="auto"/>
        <w:ind w:left="0" w:firstLine="567"/>
        <w:jc w:val="both"/>
        <w:rPr>
          <w:rFonts w:ascii="Arial" w:hAnsi="Arial" w:cs="Arial"/>
          <w:color w:val="000000" w:themeColor="text1"/>
          <w:lang w:val="lt-LT"/>
        </w:rPr>
      </w:pPr>
      <w:r w:rsidRPr="008C6086">
        <w:rPr>
          <w:rFonts w:ascii="Arial" w:hAnsi="Arial" w:cs="Arial"/>
          <w:color w:val="000000"/>
          <w:lang w:val="lt-LT"/>
        </w:rPr>
        <w:t xml:space="preserve">Perkantysis subjektas bet kuriuo pirkimo procedūros metu gali paprašyti kandidatų ar dalyvių pateikti visus ar dalį dokumentų, patvirtinančių atitiktį </w:t>
      </w:r>
      <w:r w:rsidRPr="008C6086">
        <w:rPr>
          <w:rFonts w:ascii="Arial" w:hAnsi="Arial" w:cs="Arial"/>
          <w:bCs/>
          <w:lang w:val="lt-LT"/>
        </w:rPr>
        <w:t xml:space="preserve">Komunalinio sektoriaus pirkimų įstatymo </w:t>
      </w:r>
      <w:r w:rsidRPr="008C6086">
        <w:rPr>
          <w:rFonts w:ascii="Arial" w:hAnsi="Arial" w:cs="Arial"/>
          <w:color w:val="000000"/>
          <w:lang w:val="lt-LT"/>
        </w:rPr>
        <w:t>50</w:t>
      </w:r>
      <w:r w:rsidR="00310C49">
        <w:rPr>
          <w:rFonts w:ascii="Arial" w:hAnsi="Arial" w:cs="Arial"/>
          <w:color w:val="000000"/>
          <w:lang w:val="lt-LT"/>
        </w:rPr>
        <w:t> </w:t>
      </w:r>
      <w:r w:rsidRPr="008C6086">
        <w:rPr>
          <w:rFonts w:ascii="Arial" w:hAnsi="Arial" w:cs="Arial"/>
          <w:color w:val="000000"/>
          <w:lang w:val="lt-LT"/>
        </w:rPr>
        <w:t>straipsnio 9 dalies reikalavimams, jeigu tai būtina siekiant užtikrinti tinkamą pirkimo procedūros atlikimą.</w:t>
      </w:r>
    </w:p>
    <w:p w14:paraId="79369CB5" w14:textId="77777777" w:rsidR="00F877AE" w:rsidRPr="008C6086" w:rsidRDefault="00F877AE" w:rsidP="00F877AE">
      <w:pPr>
        <w:pStyle w:val="ListParagraph"/>
        <w:tabs>
          <w:tab w:val="left" w:pos="142"/>
          <w:tab w:val="left" w:pos="567"/>
        </w:tabs>
        <w:spacing w:after="0" w:line="240" w:lineRule="auto"/>
        <w:ind w:left="0" w:firstLine="567"/>
        <w:jc w:val="both"/>
        <w:rPr>
          <w:rFonts w:ascii="Arial" w:hAnsi="Arial" w:cs="Arial"/>
          <w:color w:val="000000" w:themeColor="text1"/>
          <w:lang w:val="lt-LT"/>
        </w:rPr>
      </w:pPr>
    </w:p>
    <w:p w14:paraId="580A2AE4" w14:textId="1ED3CD49" w:rsidR="00AF55FB" w:rsidRPr="00DC479E" w:rsidRDefault="00AF55FB" w:rsidP="00F877AE">
      <w:pPr>
        <w:tabs>
          <w:tab w:val="left" w:pos="142"/>
          <w:tab w:val="left" w:pos="567"/>
        </w:tabs>
        <w:spacing w:after="0" w:line="240" w:lineRule="auto"/>
        <w:ind w:firstLine="567"/>
        <w:jc w:val="both"/>
        <w:rPr>
          <w:rFonts w:ascii="Arial" w:hAnsi="Arial" w:cs="Arial"/>
          <w:iCs/>
          <w:lang w:val="lt-LT"/>
        </w:rPr>
      </w:pPr>
      <w:r w:rsidRPr="00DC479E">
        <w:rPr>
          <w:rFonts w:ascii="Arial" w:hAnsi="Arial" w:cs="Arial"/>
          <w:iCs/>
          <w:lang w:val="lt-LT"/>
        </w:rPr>
        <w:t xml:space="preserve">3.6. </w:t>
      </w:r>
      <w:r w:rsidRPr="00DC479E">
        <w:rPr>
          <w:rFonts w:ascii="Arial" w:hAnsi="Arial" w:cs="Arial"/>
          <w:b/>
          <w:bCs/>
          <w:lang w:val="lt-LT"/>
        </w:rPr>
        <w:t xml:space="preserve">Tiekėjų pasiūlymai, kurie netenkina Specialiųjų sąlygų 3.4. punkto </w:t>
      </w:r>
      <w:r w:rsidR="00DF50DE" w:rsidRPr="00DC479E">
        <w:rPr>
          <w:rFonts w:ascii="Arial" w:hAnsi="Arial" w:cs="Arial"/>
          <w:b/>
          <w:bCs/>
          <w:lang w:val="lt-LT"/>
        </w:rPr>
        <w:t xml:space="preserve">bent vieno </w:t>
      </w:r>
      <w:r w:rsidRPr="00DC479E">
        <w:rPr>
          <w:rFonts w:ascii="Arial" w:hAnsi="Arial" w:cs="Arial"/>
          <w:b/>
          <w:bCs/>
          <w:lang w:val="lt-LT"/>
        </w:rPr>
        <w:t>reikalavim</w:t>
      </w:r>
      <w:r w:rsidR="00DF50DE" w:rsidRPr="00DC479E">
        <w:rPr>
          <w:rFonts w:ascii="Arial" w:hAnsi="Arial" w:cs="Arial"/>
          <w:b/>
          <w:bCs/>
          <w:lang w:val="lt-LT"/>
        </w:rPr>
        <w:t>o</w:t>
      </w:r>
      <w:r w:rsidRPr="00DC479E">
        <w:rPr>
          <w:rFonts w:ascii="Arial" w:hAnsi="Arial" w:cs="Arial"/>
          <w:b/>
          <w:bCs/>
          <w:lang w:val="lt-LT"/>
        </w:rPr>
        <w:t>, atmetami.</w:t>
      </w:r>
    </w:p>
    <w:p w14:paraId="56C82CCA" w14:textId="77777777" w:rsidR="00FA71F3" w:rsidRPr="00DC479E" w:rsidRDefault="00FA71F3" w:rsidP="00AF55FB">
      <w:pPr>
        <w:tabs>
          <w:tab w:val="left" w:pos="142"/>
          <w:tab w:val="left" w:pos="567"/>
        </w:tabs>
        <w:spacing w:after="0" w:line="240" w:lineRule="auto"/>
        <w:jc w:val="both"/>
        <w:rPr>
          <w:rFonts w:ascii="Arial" w:hAnsi="Arial" w:cs="Arial"/>
          <w:iCs/>
          <w:color w:val="000000"/>
          <w:lang w:val="lt-LT"/>
        </w:rPr>
      </w:pPr>
    </w:p>
    <w:p w14:paraId="0B03FDEF" w14:textId="7DEE5AB7" w:rsidR="00FF33C4" w:rsidRPr="00DC479E" w:rsidRDefault="00FF33C4" w:rsidP="00AF55FB">
      <w:pPr>
        <w:pStyle w:val="Heading1"/>
        <w:numPr>
          <w:ilvl w:val="0"/>
          <w:numId w:val="1"/>
        </w:numPr>
        <w:tabs>
          <w:tab w:val="left" w:pos="426"/>
        </w:tabs>
        <w:spacing w:after="0" w:line="240" w:lineRule="auto"/>
        <w:ind w:left="0" w:firstLine="0"/>
        <w:jc w:val="center"/>
        <w:rPr>
          <w:rFonts w:ascii="Arial" w:hAnsi="Arial" w:cs="Arial"/>
          <w:b/>
          <w:bCs/>
          <w:lang w:val="lt-LT"/>
        </w:rPr>
      </w:pPr>
      <w:bookmarkStart w:id="6" w:name="part_489d708a94334d9995f4fc89eaed432a"/>
      <w:bookmarkStart w:id="7" w:name="part_8ad558ab9da04740ad63d2699e66e1af"/>
      <w:bookmarkStart w:id="8" w:name="part_8dd55791c45b4b2491e2343a55b80c0d"/>
      <w:bookmarkStart w:id="9" w:name="part_2170867a7f614903b542f2e5cab9ada6"/>
      <w:bookmarkStart w:id="10" w:name="part_a6456a72b03b4dbdbf8abf1881c776cd"/>
      <w:bookmarkStart w:id="11" w:name="_Toc335201955"/>
      <w:bookmarkStart w:id="12" w:name="_Toc487181054"/>
      <w:bookmarkEnd w:id="6"/>
      <w:bookmarkEnd w:id="7"/>
      <w:bookmarkEnd w:id="8"/>
      <w:bookmarkEnd w:id="9"/>
      <w:bookmarkEnd w:id="10"/>
      <w:r w:rsidRPr="00DC479E">
        <w:rPr>
          <w:rFonts w:ascii="Arial" w:hAnsi="Arial" w:cs="Arial"/>
          <w:b/>
          <w:bCs/>
          <w:lang w:val="lt-LT"/>
        </w:rPr>
        <w:t>PIRKIMO OBJEKTAS</w:t>
      </w:r>
      <w:bookmarkEnd w:id="11"/>
      <w:bookmarkEnd w:id="12"/>
    </w:p>
    <w:p w14:paraId="772FC03A" w14:textId="77777777" w:rsidR="00AF55FB" w:rsidRPr="00DC479E" w:rsidRDefault="00AF55FB" w:rsidP="00AF55FB">
      <w:pPr>
        <w:pStyle w:val="ListParagraph"/>
        <w:spacing w:after="0" w:line="240" w:lineRule="auto"/>
        <w:ind w:left="4188"/>
        <w:rPr>
          <w:rFonts w:ascii="Arial" w:hAnsi="Arial" w:cs="Arial"/>
          <w:lang w:val="lt-LT"/>
        </w:rPr>
      </w:pPr>
    </w:p>
    <w:p w14:paraId="33058E41" w14:textId="2131A1A8" w:rsidR="00FF33C4" w:rsidRPr="00DC479E" w:rsidRDefault="00FF33C4" w:rsidP="00AF55FB">
      <w:pPr>
        <w:pStyle w:val="ListParagraph"/>
        <w:tabs>
          <w:tab w:val="left" w:pos="142"/>
          <w:tab w:val="left" w:pos="709"/>
        </w:tabs>
        <w:spacing w:after="0" w:line="240" w:lineRule="auto"/>
        <w:ind w:left="0" w:firstLine="567"/>
        <w:contextualSpacing w:val="0"/>
        <w:jc w:val="both"/>
        <w:rPr>
          <w:rFonts w:ascii="Arial" w:hAnsi="Arial" w:cs="Arial"/>
          <w:iCs/>
          <w:lang w:val="lt-LT"/>
        </w:rPr>
      </w:pPr>
      <w:r w:rsidRPr="00DC479E">
        <w:rPr>
          <w:rFonts w:ascii="Arial" w:hAnsi="Arial" w:cs="Arial"/>
          <w:lang w:val="lt-LT"/>
        </w:rPr>
        <w:t>4.1. Pirkimo objekto aprašymas pateikiamas techninėje specifikacijoje (Specialiųjų sąlygų 1</w:t>
      </w:r>
      <w:r w:rsidR="007C1E86">
        <w:rPr>
          <w:rFonts w:ascii="Arial" w:hAnsi="Arial" w:cs="Arial"/>
          <w:lang w:val="lt-LT"/>
        </w:rPr>
        <w:t> </w:t>
      </w:r>
      <w:r w:rsidRPr="00DC479E">
        <w:rPr>
          <w:rFonts w:ascii="Arial" w:hAnsi="Arial" w:cs="Arial"/>
          <w:lang w:val="lt-LT"/>
        </w:rPr>
        <w:t xml:space="preserve">priedas), o sutarties įvykdymo terminai pateikiami sutarties projekte (Specialiųjų sąlygų 6 priedas). </w:t>
      </w:r>
      <w:r w:rsidRPr="00DC479E">
        <w:rPr>
          <w:rFonts w:ascii="Arial" w:hAnsi="Arial" w:cs="Arial"/>
          <w:bCs/>
          <w:color w:val="000000"/>
          <w:lang w:val="lt-LT"/>
        </w:rPr>
        <w:lastRenderedPageBreak/>
        <w:t>P</w:t>
      </w:r>
      <w:r w:rsidR="005D0AB2" w:rsidRPr="00DC479E">
        <w:rPr>
          <w:rFonts w:ascii="Arial" w:hAnsi="Arial" w:cs="Arial"/>
          <w:bCs/>
          <w:color w:val="000000"/>
          <w:lang w:val="lt-LT"/>
        </w:rPr>
        <w:t>erkantysis</w:t>
      </w:r>
      <w:r w:rsidR="00680504" w:rsidRPr="00DC479E">
        <w:rPr>
          <w:rFonts w:ascii="Arial" w:hAnsi="Arial" w:cs="Arial"/>
          <w:bCs/>
          <w:color w:val="000000"/>
          <w:lang w:val="lt-LT"/>
        </w:rPr>
        <w:t xml:space="preserve"> </w:t>
      </w:r>
      <w:r w:rsidR="00457E0C" w:rsidRPr="00DC479E">
        <w:rPr>
          <w:rFonts w:ascii="Arial" w:hAnsi="Arial" w:cs="Arial"/>
          <w:bCs/>
          <w:color w:val="000000"/>
          <w:lang w:val="lt-LT"/>
        </w:rPr>
        <w:t>subjektas</w:t>
      </w:r>
      <w:r w:rsidRPr="00DC479E">
        <w:rPr>
          <w:rFonts w:ascii="Arial" w:hAnsi="Arial" w:cs="Arial"/>
          <w:lang w:val="lt-LT"/>
        </w:rPr>
        <w:t xml:space="preserve"> suteikia galimybę apžiūrėti objektą, kuriame </w:t>
      </w:r>
      <w:r w:rsidR="00EF473F" w:rsidRPr="00EF473F">
        <w:rPr>
          <w:rFonts w:ascii="Arial" w:hAnsi="Arial" w:cs="Arial"/>
          <w:lang w:val="lt-LT"/>
        </w:rPr>
        <w:t>bus atliekami darbai ir teikiamos paslaugos</w:t>
      </w:r>
      <w:r w:rsidRPr="00DC479E">
        <w:rPr>
          <w:rFonts w:ascii="Arial" w:hAnsi="Arial" w:cs="Arial"/>
          <w:lang w:val="lt-LT"/>
        </w:rPr>
        <w:t xml:space="preserve">, tačiau apžiūros metu nebus atsakoma į tiekėjo klausimus dėl Pirkimo objekto ar Pirkimo dokumentų nuostatų </w:t>
      </w:r>
      <w:r w:rsidRPr="00DC479E">
        <w:rPr>
          <w:rFonts w:ascii="Arial" w:hAnsi="Arial" w:cs="Arial"/>
          <w:color w:val="000000"/>
          <w:lang w:val="lt-LT"/>
        </w:rPr>
        <w:t xml:space="preserve">– kilus klausimams tiekėjas turi juos užduoti kreipdamasis į </w:t>
      </w:r>
      <w:r w:rsidR="00680504" w:rsidRPr="00DC479E">
        <w:rPr>
          <w:rFonts w:ascii="Arial" w:hAnsi="Arial" w:cs="Arial"/>
          <w:bCs/>
          <w:color w:val="000000"/>
          <w:lang w:val="lt-LT"/>
        </w:rPr>
        <w:t>P</w:t>
      </w:r>
      <w:r w:rsidR="005D0AB2" w:rsidRPr="00DC479E">
        <w:rPr>
          <w:rFonts w:ascii="Arial" w:hAnsi="Arial" w:cs="Arial"/>
          <w:bCs/>
          <w:color w:val="000000"/>
          <w:lang w:val="lt-LT"/>
        </w:rPr>
        <w:t>erkantįjį</w:t>
      </w:r>
      <w:r w:rsidR="00680504" w:rsidRPr="00DC479E">
        <w:rPr>
          <w:rFonts w:ascii="Arial" w:hAnsi="Arial" w:cs="Arial"/>
          <w:bCs/>
          <w:color w:val="000000"/>
          <w:lang w:val="lt-LT"/>
        </w:rPr>
        <w:t xml:space="preserve"> </w:t>
      </w:r>
      <w:r w:rsidR="00457E0C" w:rsidRPr="00DC479E">
        <w:rPr>
          <w:rFonts w:ascii="Arial" w:hAnsi="Arial" w:cs="Arial"/>
          <w:bCs/>
          <w:color w:val="000000"/>
          <w:lang w:val="lt-LT"/>
        </w:rPr>
        <w:t>subjektą</w:t>
      </w:r>
      <w:r w:rsidRPr="00DC479E">
        <w:rPr>
          <w:rFonts w:ascii="Arial" w:hAnsi="Arial" w:cs="Arial"/>
          <w:color w:val="000000"/>
          <w:lang w:val="lt-LT"/>
        </w:rPr>
        <w:t xml:space="preserve"> Bendrųjų sąlygų </w:t>
      </w:r>
      <w:r w:rsidR="00C22C3C" w:rsidRPr="00DC479E">
        <w:rPr>
          <w:rFonts w:ascii="Arial" w:hAnsi="Arial" w:cs="Arial"/>
          <w:color w:val="000000"/>
          <w:lang w:val="lt-LT"/>
        </w:rPr>
        <w:t>3</w:t>
      </w:r>
      <w:r w:rsidR="00680504" w:rsidRPr="00DC479E">
        <w:rPr>
          <w:rFonts w:ascii="Arial" w:hAnsi="Arial" w:cs="Arial"/>
          <w:color w:val="000000"/>
          <w:lang w:val="lt-LT"/>
        </w:rPr>
        <w:t xml:space="preserve"> </w:t>
      </w:r>
      <w:r w:rsidR="00C22C3C" w:rsidRPr="00DC479E">
        <w:rPr>
          <w:rFonts w:ascii="Arial" w:hAnsi="Arial" w:cs="Arial"/>
          <w:color w:val="000000"/>
          <w:lang w:val="lt-LT"/>
        </w:rPr>
        <w:t>skyriaus</w:t>
      </w:r>
      <w:r w:rsidRPr="00DC479E">
        <w:rPr>
          <w:rFonts w:ascii="Arial" w:hAnsi="Arial" w:cs="Arial"/>
          <w:color w:val="000000"/>
          <w:lang w:val="lt-LT"/>
        </w:rPr>
        <w:t xml:space="preserve"> nustatyta tvarka.</w:t>
      </w:r>
      <w:r w:rsidRPr="00DC479E">
        <w:rPr>
          <w:rFonts w:ascii="Arial" w:hAnsi="Arial" w:cs="Arial"/>
          <w:lang w:val="lt-LT"/>
        </w:rPr>
        <w:t xml:space="preserve"> </w:t>
      </w:r>
      <w:r w:rsidRPr="00DC479E">
        <w:rPr>
          <w:rFonts w:ascii="Arial" w:hAnsi="Arial" w:cs="Arial"/>
          <w:iCs/>
          <w:lang w:val="lt-LT"/>
        </w:rPr>
        <w:t xml:space="preserve">Tiekėjai, norintys apžiūrėti objektą, turi ne vėliau kaip likus </w:t>
      </w:r>
      <w:r w:rsidR="00680504" w:rsidRPr="00DC479E">
        <w:rPr>
          <w:rFonts w:ascii="Arial" w:hAnsi="Arial" w:cs="Arial"/>
          <w:b/>
          <w:bCs/>
          <w:iCs/>
          <w:lang w:val="lt-LT"/>
        </w:rPr>
        <w:t>7</w:t>
      </w:r>
      <w:r w:rsidR="00FD4D14">
        <w:rPr>
          <w:rFonts w:ascii="Arial" w:hAnsi="Arial" w:cs="Arial"/>
          <w:b/>
          <w:bCs/>
          <w:iCs/>
          <w:lang w:val="lt-LT"/>
        </w:rPr>
        <w:t> </w:t>
      </w:r>
      <w:r w:rsidR="00475ED0" w:rsidRPr="00DC479E">
        <w:rPr>
          <w:rFonts w:ascii="Arial" w:hAnsi="Arial" w:cs="Arial"/>
          <w:b/>
          <w:bCs/>
          <w:iCs/>
          <w:lang w:val="lt-LT"/>
        </w:rPr>
        <w:t xml:space="preserve">(septynioms) </w:t>
      </w:r>
      <w:r w:rsidRPr="00DC479E">
        <w:rPr>
          <w:rFonts w:ascii="Arial" w:hAnsi="Arial" w:cs="Arial"/>
          <w:b/>
          <w:bCs/>
          <w:iCs/>
          <w:lang w:val="lt-LT"/>
        </w:rPr>
        <w:t>dien</w:t>
      </w:r>
      <w:r w:rsidR="00680504" w:rsidRPr="00DC479E">
        <w:rPr>
          <w:rFonts w:ascii="Arial" w:hAnsi="Arial" w:cs="Arial"/>
          <w:b/>
          <w:bCs/>
          <w:iCs/>
          <w:lang w:val="lt-LT"/>
        </w:rPr>
        <w:t>oms</w:t>
      </w:r>
      <w:r w:rsidRPr="00DC479E">
        <w:rPr>
          <w:rFonts w:ascii="Arial" w:hAnsi="Arial" w:cs="Arial"/>
          <w:iCs/>
          <w:lang w:val="lt-LT"/>
        </w:rPr>
        <w:t xml:space="preserve"> iki pasiūlymų pateikimo termino pabaigos pateikti prašymą dėl apžiūros. Jeigu atsiranda tiekėjų, norinčių apžiūrėti šį objektą, </w:t>
      </w:r>
      <w:r w:rsidR="00680504" w:rsidRPr="00DC479E">
        <w:rPr>
          <w:rFonts w:ascii="Arial" w:hAnsi="Arial" w:cs="Arial"/>
          <w:bCs/>
          <w:iCs/>
          <w:lang w:val="lt-LT"/>
        </w:rPr>
        <w:t>P</w:t>
      </w:r>
      <w:r w:rsidR="005D0AB2" w:rsidRPr="00DC479E">
        <w:rPr>
          <w:rFonts w:ascii="Arial" w:hAnsi="Arial" w:cs="Arial"/>
          <w:bCs/>
          <w:iCs/>
          <w:lang w:val="lt-LT"/>
        </w:rPr>
        <w:t xml:space="preserve">erkantysis </w:t>
      </w:r>
      <w:r w:rsidR="00457E0C" w:rsidRPr="00DC479E">
        <w:rPr>
          <w:rFonts w:ascii="Arial" w:hAnsi="Arial" w:cs="Arial"/>
          <w:bCs/>
          <w:iCs/>
          <w:lang w:val="lt-LT"/>
        </w:rPr>
        <w:t>subjektas</w:t>
      </w:r>
      <w:r w:rsidRPr="00DC479E">
        <w:rPr>
          <w:rFonts w:ascii="Arial" w:hAnsi="Arial" w:cs="Arial"/>
          <w:iCs/>
          <w:lang w:val="lt-LT"/>
        </w:rPr>
        <w:t xml:space="preserve"> visiems tiekėjams CVP IS susirašinėjimo priemonėmis išsiunčia informaciją apie konkrečią apžiūros datą, laiką ir vietą. Tiekėjai, norintys dalyvauti apžiūroje, iki apžiūros pradžios turi atsiųsti vardus ir pavardes asmenų, ketinančių dalyvauti apžiūroje.</w:t>
      </w:r>
    </w:p>
    <w:p w14:paraId="64D070C3" w14:textId="418766B9" w:rsidR="00FF33C4" w:rsidRPr="00DC479E" w:rsidRDefault="00FF33C4" w:rsidP="00AF55FB">
      <w:pPr>
        <w:pStyle w:val="ListParagraph"/>
        <w:tabs>
          <w:tab w:val="left" w:pos="709"/>
        </w:tabs>
        <w:spacing w:after="0" w:line="240" w:lineRule="auto"/>
        <w:ind w:left="0" w:firstLine="567"/>
        <w:contextualSpacing w:val="0"/>
        <w:jc w:val="both"/>
        <w:rPr>
          <w:rFonts w:ascii="Arial" w:hAnsi="Arial" w:cs="Arial"/>
          <w:iCs/>
          <w:lang w:val="lt-LT"/>
        </w:rPr>
      </w:pPr>
      <w:r w:rsidRPr="00DC479E">
        <w:rPr>
          <w:rFonts w:ascii="Arial" w:hAnsi="Arial" w:cs="Arial"/>
          <w:bCs/>
          <w:iCs/>
          <w:lang w:val="lt-LT"/>
        </w:rPr>
        <w:t>4.2. Pirkimo objektas į dalis neskaidomas</w:t>
      </w:r>
      <w:r w:rsidRPr="00DC479E">
        <w:rPr>
          <w:rFonts w:ascii="Arial" w:hAnsi="Arial" w:cs="Arial"/>
          <w:bCs/>
          <w:iCs/>
          <w:color w:val="000000"/>
          <w:lang w:val="lt-LT"/>
        </w:rPr>
        <w:t xml:space="preserve">. Tiekėjas, kuris bus pakviestas pateikti pasiūlymą, turės siūlyti </w:t>
      </w:r>
      <w:r w:rsidRPr="00DC479E">
        <w:rPr>
          <w:rFonts w:ascii="Arial" w:hAnsi="Arial" w:cs="Arial"/>
          <w:iCs/>
          <w:lang w:val="lt-LT"/>
        </w:rPr>
        <w:t>visą Pirkimo objekto kiekį/apimtį</w:t>
      </w:r>
      <w:r w:rsidR="007435E8" w:rsidRPr="00DC479E">
        <w:rPr>
          <w:rFonts w:ascii="Arial" w:hAnsi="Arial" w:cs="Arial"/>
          <w:iCs/>
          <w:lang w:val="lt-LT"/>
        </w:rPr>
        <w:t>.</w:t>
      </w:r>
      <w:r w:rsidRPr="00DC479E">
        <w:rPr>
          <w:rFonts w:ascii="Arial" w:hAnsi="Arial" w:cs="Arial"/>
          <w:iCs/>
          <w:lang w:val="lt-LT"/>
        </w:rPr>
        <w:t xml:space="preserve"> </w:t>
      </w:r>
    </w:p>
    <w:p w14:paraId="51705A3A" w14:textId="77777777" w:rsidR="00FF33C4" w:rsidRPr="00DC479E" w:rsidRDefault="00FF33C4" w:rsidP="00AF55FB">
      <w:pPr>
        <w:pStyle w:val="ListParagraph"/>
        <w:tabs>
          <w:tab w:val="left" w:pos="142"/>
          <w:tab w:val="left" w:pos="567"/>
        </w:tabs>
        <w:spacing w:after="0" w:line="240" w:lineRule="auto"/>
        <w:ind w:left="0" w:firstLine="567"/>
        <w:contextualSpacing w:val="0"/>
        <w:jc w:val="both"/>
        <w:rPr>
          <w:rFonts w:ascii="Arial" w:hAnsi="Arial" w:cs="Arial"/>
          <w:iCs/>
          <w:color w:val="000000"/>
          <w:lang w:val="lt-LT"/>
        </w:rPr>
      </w:pPr>
    </w:p>
    <w:p w14:paraId="69EC3A55" w14:textId="106224F4" w:rsidR="00AF55FB" w:rsidRPr="00DC479E" w:rsidRDefault="00FF33C4" w:rsidP="00AF55FB">
      <w:pPr>
        <w:pStyle w:val="Heading1"/>
        <w:numPr>
          <w:ilvl w:val="0"/>
          <w:numId w:val="14"/>
        </w:numPr>
        <w:tabs>
          <w:tab w:val="left" w:pos="426"/>
        </w:tabs>
        <w:spacing w:after="0" w:line="240" w:lineRule="auto"/>
        <w:ind w:left="0" w:firstLine="0"/>
        <w:jc w:val="center"/>
        <w:rPr>
          <w:rFonts w:ascii="Arial" w:hAnsi="Arial" w:cs="Arial"/>
          <w:b/>
          <w:bCs/>
          <w:lang w:val="lt-LT"/>
        </w:rPr>
      </w:pPr>
      <w:bookmarkStart w:id="13" w:name="_Toc487181055"/>
      <w:r w:rsidRPr="00DC479E">
        <w:rPr>
          <w:rFonts w:ascii="Arial" w:hAnsi="Arial" w:cs="Arial"/>
          <w:b/>
          <w:bCs/>
          <w:lang w:val="lt-LT"/>
        </w:rPr>
        <w:t>REIKALAVIMAI PARAIŠKŲ / PASIŪLYMŲ RENGIMUI IR PATEIKIMUI</w:t>
      </w:r>
      <w:bookmarkEnd w:id="13"/>
    </w:p>
    <w:p w14:paraId="14203516" w14:textId="77777777" w:rsidR="00FF33C4" w:rsidRPr="00DC479E" w:rsidRDefault="00FF33C4" w:rsidP="00AF55FB">
      <w:pPr>
        <w:tabs>
          <w:tab w:val="left" w:pos="450"/>
          <w:tab w:val="left" w:pos="567"/>
          <w:tab w:val="left" w:pos="851"/>
          <w:tab w:val="left" w:pos="990"/>
        </w:tabs>
        <w:spacing w:after="0" w:line="240" w:lineRule="auto"/>
        <w:ind w:firstLine="567"/>
        <w:jc w:val="both"/>
        <w:rPr>
          <w:rFonts w:ascii="Arial" w:hAnsi="Arial" w:cs="Arial"/>
          <w:vanish/>
          <w:lang w:val="lt-LT"/>
        </w:rPr>
      </w:pPr>
    </w:p>
    <w:p w14:paraId="32A15633" w14:textId="77777777" w:rsidR="00FF33C4" w:rsidRPr="00DC479E" w:rsidRDefault="00FF33C4" w:rsidP="00AF55FB">
      <w:pPr>
        <w:pStyle w:val="ListParagraph"/>
        <w:tabs>
          <w:tab w:val="left" w:pos="450"/>
          <w:tab w:val="left" w:pos="567"/>
          <w:tab w:val="left" w:pos="851"/>
          <w:tab w:val="left" w:pos="990"/>
        </w:tabs>
        <w:spacing w:after="0" w:line="240" w:lineRule="auto"/>
        <w:ind w:left="0" w:firstLine="567"/>
        <w:contextualSpacing w:val="0"/>
        <w:jc w:val="both"/>
        <w:rPr>
          <w:rFonts w:ascii="Arial" w:hAnsi="Arial" w:cs="Arial"/>
          <w:bCs/>
          <w:iCs/>
          <w:color w:val="FF0000"/>
          <w:u w:val="single"/>
          <w:lang w:val="lt-LT"/>
        </w:rPr>
      </w:pPr>
      <w:r w:rsidRPr="00DC479E">
        <w:rPr>
          <w:rFonts w:ascii="Arial" w:hAnsi="Arial" w:cs="Arial"/>
          <w:lang w:val="lt-LT"/>
        </w:rPr>
        <w:t>5.1. Detalūs paraiškų / pasiūlymų rengimui ir pateikimui keliami reikalavimai pateikti Bendrųjų sąlygų 7 skyriuje.</w:t>
      </w:r>
    </w:p>
    <w:p w14:paraId="7EAD8FE2" w14:textId="6BA9E6B4" w:rsidR="00AF55FB" w:rsidRPr="00DC479E" w:rsidRDefault="00FF33C4" w:rsidP="00AF55FB">
      <w:pPr>
        <w:pStyle w:val="ListParagraph"/>
        <w:spacing w:after="0" w:line="240" w:lineRule="auto"/>
        <w:ind w:left="0" w:firstLine="567"/>
        <w:jc w:val="both"/>
        <w:rPr>
          <w:rFonts w:ascii="Arial" w:hAnsi="Arial" w:cs="Arial"/>
          <w:lang w:val="lt-LT"/>
        </w:rPr>
      </w:pPr>
      <w:bookmarkStart w:id="14" w:name="_Hlk12605112"/>
      <w:r w:rsidRPr="00DC479E">
        <w:rPr>
          <w:rFonts w:ascii="Arial" w:hAnsi="Arial" w:cs="Arial"/>
          <w:lang w:val="lt-LT"/>
        </w:rPr>
        <w:t xml:space="preserve">5.2. </w:t>
      </w:r>
      <w:r w:rsidR="00AF55FB" w:rsidRPr="00DC479E">
        <w:rPr>
          <w:rFonts w:ascii="Arial" w:hAnsi="Arial" w:cs="Arial"/>
          <w:lang w:val="lt-LT"/>
        </w:rPr>
        <w:t>P</w:t>
      </w:r>
      <w:r w:rsidR="00640E81">
        <w:rPr>
          <w:rFonts w:ascii="Arial" w:hAnsi="Arial" w:cs="Arial"/>
          <w:lang w:val="lt-LT"/>
        </w:rPr>
        <w:t>araišką ir p</w:t>
      </w:r>
      <w:r w:rsidR="00AF55FB" w:rsidRPr="00DC479E">
        <w:rPr>
          <w:rFonts w:ascii="Arial" w:hAnsi="Arial" w:cs="Arial"/>
          <w:lang w:val="lt-LT"/>
        </w:rPr>
        <w:t xml:space="preserve">asiūlymą </w:t>
      </w:r>
      <w:r w:rsidR="00AF55FB" w:rsidRPr="00DC479E">
        <w:rPr>
          <w:rFonts w:ascii="Arial" w:hAnsi="Arial" w:cs="Arial"/>
          <w:bCs/>
          <w:iCs/>
          <w:lang w:val="lt-LT"/>
        </w:rPr>
        <w:t>reikia pateikti</w:t>
      </w:r>
      <w:r w:rsidR="00AF55FB" w:rsidRPr="00DC479E">
        <w:rPr>
          <w:rFonts w:ascii="Arial" w:hAnsi="Arial" w:cs="Arial"/>
          <w:bCs/>
          <w:i/>
          <w:lang w:val="lt-LT"/>
        </w:rPr>
        <w:t xml:space="preserve"> </w:t>
      </w:r>
      <w:r w:rsidR="00AF55FB" w:rsidRPr="00DC479E">
        <w:rPr>
          <w:rFonts w:ascii="Arial" w:hAnsi="Arial" w:cs="Arial"/>
          <w:bCs/>
          <w:lang w:val="lt-LT"/>
        </w:rPr>
        <w:t xml:space="preserve">CVP IS priemonėmis (nemokama registracija adresu </w:t>
      </w:r>
      <w:hyperlink r:id="rId11" w:history="1">
        <w:r w:rsidR="00AF55FB" w:rsidRPr="00DC479E">
          <w:rPr>
            <w:rStyle w:val="Hyperlink"/>
            <w:rFonts w:ascii="Arial" w:hAnsi="Arial" w:cs="Arial"/>
            <w:lang w:val="lt-LT"/>
          </w:rPr>
          <w:t>https://viesiejipirkimai.lt</w:t>
        </w:r>
      </w:hyperlink>
      <w:r w:rsidR="00AF55FB" w:rsidRPr="00DC479E">
        <w:rPr>
          <w:rStyle w:val="Hyperlink"/>
          <w:rFonts w:ascii="Arial" w:hAnsi="Arial" w:cs="Arial"/>
          <w:lang w:val="lt-LT"/>
        </w:rPr>
        <w:t xml:space="preserve">, </w:t>
      </w:r>
      <w:r w:rsidR="00AF55FB" w:rsidRPr="00DC479E">
        <w:rPr>
          <w:rFonts w:ascii="Arial" w:hAnsi="Arial" w:cs="Arial"/>
          <w:lang w:val="lt-LT"/>
        </w:rPr>
        <w:t>detalesnė pasiūlymo pateikimo CVP IS priemonėmis informacija pateikiama Viešųjų pirkimų tarnybos internetinėje svetainėje https://vpt.lrv.lt/lt/nauja-cvp-is-aktuali-nuo-2024-12-01/metodine-medziaga-instrukcijos/tiekejamsnaujaCVPIS/.</w:t>
      </w:r>
    </w:p>
    <w:p w14:paraId="6375DB91" w14:textId="6D7A12C1" w:rsidR="00AF55FB" w:rsidRPr="00DC479E" w:rsidRDefault="00AF55FB" w:rsidP="00AF55FB">
      <w:pPr>
        <w:pStyle w:val="ListParagraph"/>
        <w:spacing w:after="0" w:line="240" w:lineRule="auto"/>
        <w:ind w:left="0" w:firstLine="567"/>
        <w:jc w:val="both"/>
        <w:rPr>
          <w:rFonts w:ascii="Arial" w:hAnsi="Arial" w:cs="Arial"/>
          <w:i/>
          <w:color w:val="FF0000"/>
          <w:lang w:val="lt-LT"/>
        </w:rPr>
      </w:pPr>
      <w:r w:rsidRPr="00DC479E">
        <w:rPr>
          <w:rFonts w:ascii="Arial" w:hAnsi="Arial" w:cs="Arial"/>
          <w:lang w:val="lt-LT"/>
        </w:rPr>
        <w:t xml:space="preserve">5.3. </w:t>
      </w:r>
      <w:r w:rsidRPr="00DC479E">
        <w:rPr>
          <w:rFonts w:ascii="Arial" w:hAnsi="Arial" w:cs="Arial"/>
          <w:bCs/>
          <w:lang w:val="lt-LT"/>
        </w:rPr>
        <w:t>P</w:t>
      </w:r>
      <w:r w:rsidR="00640E81">
        <w:rPr>
          <w:rFonts w:ascii="Arial" w:hAnsi="Arial" w:cs="Arial"/>
          <w:bCs/>
          <w:lang w:val="lt-LT"/>
        </w:rPr>
        <w:t>araiška</w:t>
      </w:r>
      <w:r w:rsidRPr="00DC479E">
        <w:rPr>
          <w:rFonts w:ascii="Arial" w:hAnsi="Arial" w:cs="Arial"/>
          <w:bCs/>
          <w:lang w:val="lt-LT"/>
        </w:rPr>
        <w:t xml:space="preserve"> turi būti</w:t>
      </w:r>
      <w:r w:rsidRPr="00DC479E">
        <w:rPr>
          <w:rFonts w:ascii="Arial" w:hAnsi="Arial" w:cs="Arial"/>
          <w:bCs/>
          <w:iCs/>
          <w:lang w:val="lt-LT"/>
        </w:rPr>
        <w:t xml:space="preserve"> pateikta</w:t>
      </w:r>
      <w:r w:rsidRPr="00DC479E">
        <w:rPr>
          <w:rFonts w:ascii="Arial" w:hAnsi="Arial" w:cs="Arial"/>
          <w:bCs/>
          <w:i/>
          <w:lang w:val="lt-LT"/>
        </w:rPr>
        <w:t xml:space="preserve"> </w:t>
      </w:r>
      <w:r w:rsidRPr="00DC479E">
        <w:rPr>
          <w:rFonts w:ascii="Arial" w:hAnsi="Arial" w:cs="Arial"/>
          <w:bCs/>
          <w:lang w:val="lt-LT"/>
        </w:rPr>
        <w:t xml:space="preserve">ne vėliau kaip </w:t>
      </w:r>
      <w:r w:rsidRPr="00DC479E">
        <w:rPr>
          <w:rFonts w:ascii="Arial" w:hAnsi="Arial" w:cs="Arial"/>
          <w:b/>
          <w:bCs/>
          <w:lang w:val="lt-LT"/>
        </w:rPr>
        <w:t>iki datos ir laiko nurodyto skelbime apie Pirkimą.</w:t>
      </w:r>
      <w:r w:rsidR="009E243E">
        <w:rPr>
          <w:rFonts w:ascii="Arial" w:hAnsi="Arial" w:cs="Arial"/>
          <w:b/>
          <w:bCs/>
          <w:lang w:val="lt-LT"/>
        </w:rPr>
        <w:t xml:space="preserve"> </w:t>
      </w:r>
      <w:r w:rsidR="009E243E" w:rsidRPr="009E243E">
        <w:rPr>
          <w:rFonts w:ascii="Arial" w:hAnsi="Arial" w:cs="Arial"/>
          <w:lang w:val="lt-LT"/>
        </w:rPr>
        <w:t xml:space="preserve">Pirminiam pasiūlymui pateikti bus suteiktos ne mažiau kaip 10 (dešimt) kalendorinių dienų (tiksli Pirminio pasiūlymo pateikimo data ir laikas bus nurodyti kvietime pateikti Pirminį pasiūlymą). Tiekėjui sutikus su visomis Pirkimo sąlygomis ir pateikus paraiškas, bus laikoma, kad pasiūlymų pateikimo terminas yra suderintas, kaip tai numatyta </w:t>
      </w:r>
      <w:r w:rsidR="00FD72E9">
        <w:rPr>
          <w:rFonts w:ascii="Arial" w:hAnsi="Arial" w:cs="Arial"/>
          <w:lang w:val="lt-LT"/>
        </w:rPr>
        <w:t>PĮ</w:t>
      </w:r>
      <w:r w:rsidR="009E243E" w:rsidRPr="009E243E">
        <w:rPr>
          <w:rFonts w:ascii="Arial" w:hAnsi="Arial" w:cs="Arial"/>
          <w:lang w:val="lt-LT"/>
        </w:rPr>
        <w:t xml:space="preserve"> 74</w:t>
      </w:r>
      <w:r w:rsidR="00B822C3">
        <w:rPr>
          <w:rFonts w:ascii="Arial" w:hAnsi="Arial" w:cs="Arial"/>
          <w:lang w:val="lt-LT"/>
        </w:rPr>
        <w:t> </w:t>
      </w:r>
      <w:r w:rsidR="009E243E" w:rsidRPr="009E243E">
        <w:rPr>
          <w:rFonts w:ascii="Arial" w:hAnsi="Arial" w:cs="Arial"/>
          <w:lang w:val="lt-LT"/>
        </w:rPr>
        <w:t xml:space="preserve">straipsnio 4 dalyje. </w:t>
      </w:r>
      <w:r w:rsidR="00B822C3">
        <w:rPr>
          <w:rFonts w:ascii="Arial" w:hAnsi="Arial" w:cs="Arial"/>
          <w:lang w:val="lt-LT"/>
        </w:rPr>
        <w:t xml:space="preserve">Pakeistas / </w:t>
      </w:r>
      <w:r w:rsidR="009E243E" w:rsidRPr="009E243E">
        <w:rPr>
          <w:rFonts w:ascii="Arial" w:hAnsi="Arial" w:cs="Arial"/>
          <w:lang w:val="lt-LT"/>
        </w:rPr>
        <w:t xml:space="preserve">Galutinis pasiūlymas turės būti pateiktas iki datos ir laiko, nurodyto kvietime pateikti </w:t>
      </w:r>
      <w:r w:rsidR="002E75CA" w:rsidRPr="00DC479E">
        <w:rPr>
          <w:rFonts w:ascii="Arial" w:hAnsi="Arial" w:cs="Arial"/>
          <w:bCs/>
          <w:lang w:val="lt-LT"/>
        </w:rPr>
        <w:t>Pakeistą</w:t>
      </w:r>
      <w:r w:rsidR="002E75CA" w:rsidRPr="009E243E">
        <w:rPr>
          <w:rFonts w:ascii="Arial" w:hAnsi="Arial" w:cs="Arial"/>
          <w:lang w:val="lt-LT"/>
        </w:rPr>
        <w:t xml:space="preserve"> </w:t>
      </w:r>
      <w:r w:rsidR="002E75CA">
        <w:rPr>
          <w:rFonts w:ascii="Arial" w:hAnsi="Arial" w:cs="Arial"/>
          <w:lang w:val="lt-LT"/>
        </w:rPr>
        <w:t xml:space="preserve">/ </w:t>
      </w:r>
      <w:r w:rsidR="009E243E" w:rsidRPr="009E243E">
        <w:rPr>
          <w:rFonts w:ascii="Arial" w:hAnsi="Arial" w:cs="Arial"/>
          <w:lang w:val="lt-LT"/>
        </w:rPr>
        <w:t>Galutinį pasiūlymą.</w:t>
      </w:r>
    </w:p>
    <w:p w14:paraId="0054B764" w14:textId="3B753D4A" w:rsidR="00FF33C4" w:rsidRPr="00DC479E" w:rsidRDefault="00FF33C4" w:rsidP="00AF55FB">
      <w:pPr>
        <w:pStyle w:val="ListParagraph"/>
        <w:spacing w:after="0" w:line="240" w:lineRule="auto"/>
        <w:ind w:left="0" w:firstLine="567"/>
        <w:jc w:val="both"/>
        <w:rPr>
          <w:rFonts w:ascii="Arial" w:hAnsi="Arial" w:cs="Arial"/>
          <w:i/>
          <w:color w:val="FF0000"/>
          <w:lang w:val="lt-LT"/>
        </w:rPr>
      </w:pPr>
    </w:p>
    <w:p w14:paraId="3341B821" w14:textId="77777777" w:rsidR="00FF33C4" w:rsidRPr="00DC479E" w:rsidRDefault="00FF33C4" w:rsidP="00AF55FB">
      <w:pPr>
        <w:pStyle w:val="Heading1"/>
        <w:tabs>
          <w:tab w:val="left" w:pos="426"/>
        </w:tabs>
        <w:spacing w:after="0" w:line="240" w:lineRule="auto"/>
        <w:ind w:firstLine="567"/>
        <w:jc w:val="center"/>
        <w:rPr>
          <w:rFonts w:ascii="Arial" w:hAnsi="Arial" w:cs="Arial"/>
          <w:b/>
          <w:bCs/>
          <w:lang w:val="lt-LT"/>
        </w:rPr>
      </w:pPr>
      <w:bookmarkStart w:id="15" w:name="_Toc487181056"/>
      <w:bookmarkStart w:id="16" w:name="_Hlk483902607"/>
      <w:bookmarkEnd w:id="14"/>
      <w:r w:rsidRPr="00DC479E">
        <w:rPr>
          <w:rFonts w:ascii="Arial" w:hAnsi="Arial" w:cs="Arial"/>
          <w:b/>
          <w:bCs/>
          <w:lang w:val="lt-LT"/>
        </w:rPr>
        <w:t>6. PASIŪLYMŲ GALIOJIMAS IR PASIŪLYMŲ GALIOJIMO UŽTIKRINIMAS</w:t>
      </w:r>
      <w:bookmarkEnd w:id="15"/>
    </w:p>
    <w:p w14:paraId="48C26474" w14:textId="77777777" w:rsidR="00AF55FB" w:rsidRPr="00DC479E" w:rsidRDefault="00AF55FB" w:rsidP="00AF55FB">
      <w:pPr>
        <w:spacing w:after="0" w:line="240" w:lineRule="auto"/>
        <w:rPr>
          <w:rFonts w:ascii="Arial" w:hAnsi="Arial" w:cs="Arial"/>
          <w:lang w:val="lt-LT"/>
        </w:rPr>
      </w:pPr>
    </w:p>
    <w:bookmarkEnd w:id="16"/>
    <w:p w14:paraId="748EF41A" w14:textId="5E208BB7" w:rsidR="00BF2375" w:rsidRPr="00DC479E" w:rsidRDefault="0094516F" w:rsidP="00AF55FB">
      <w:pPr>
        <w:pStyle w:val="ListParagraph"/>
        <w:tabs>
          <w:tab w:val="left" w:pos="0"/>
          <w:tab w:val="left" w:pos="567"/>
          <w:tab w:val="left" w:pos="851"/>
        </w:tabs>
        <w:spacing w:after="0" w:line="240" w:lineRule="auto"/>
        <w:ind w:left="0" w:firstLine="567"/>
        <w:jc w:val="both"/>
        <w:rPr>
          <w:rFonts w:ascii="Arial" w:hAnsi="Arial" w:cs="Arial"/>
          <w:lang w:val="lt-LT"/>
        </w:rPr>
      </w:pPr>
      <w:r w:rsidRPr="00DC479E">
        <w:rPr>
          <w:rFonts w:ascii="Arial" w:hAnsi="Arial" w:cs="Arial"/>
          <w:lang w:val="lt-LT"/>
        </w:rPr>
        <w:t xml:space="preserve">6.1. </w:t>
      </w:r>
      <w:r w:rsidR="00BF2375" w:rsidRPr="00DC479E">
        <w:rPr>
          <w:rFonts w:ascii="Arial" w:hAnsi="Arial" w:cs="Arial"/>
          <w:lang w:val="lt-LT"/>
        </w:rPr>
        <w:t xml:space="preserve">Tiekėjas kartu su </w:t>
      </w:r>
      <w:r w:rsidR="002122AB">
        <w:rPr>
          <w:rFonts w:ascii="Arial" w:hAnsi="Arial" w:cs="Arial"/>
          <w:lang w:val="lt-LT"/>
        </w:rPr>
        <w:t xml:space="preserve">pirminiu </w:t>
      </w:r>
      <w:r w:rsidR="00BF2375" w:rsidRPr="00DC479E">
        <w:rPr>
          <w:rFonts w:ascii="Arial" w:hAnsi="Arial" w:cs="Arial"/>
          <w:lang w:val="lt-LT"/>
        </w:rPr>
        <w:t xml:space="preserve">pasiūlymu privalo pateikti </w:t>
      </w:r>
      <w:r w:rsidR="00BF2375" w:rsidRPr="00DC479E">
        <w:rPr>
          <w:rFonts w:ascii="Arial" w:hAnsi="Arial" w:cs="Arial"/>
          <w:bCs/>
          <w:color w:val="000000"/>
          <w:lang w:val="lt-LT"/>
        </w:rPr>
        <w:t>Perkančiajam subjektui pasiūlymo galiojimo</w:t>
      </w:r>
      <w:r w:rsidR="00BF2375" w:rsidRPr="00DC479E">
        <w:rPr>
          <w:rFonts w:ascii="Arial" w:hAnsi="Arial" w:cs="Arial"/>
          <w:lang w:val="lt-LT"/>
        </w:rPr>
        <w:t xml:space="preserve"> užtikrinimą (toliau – </w:t>
      </w:r>
      <w:r w:rsidR="00BF2375" w:rsidRPr="00DC479E">
        <w:rPr>
          <w:rFonts w:ascii="Arial" w:hAnsi="Arial" w:cs="Arial"/>
          <w:b/>
          <w:lang w:val="lt-LT"/>
        </w:rPr>
        <w:t>Užtikrinimas</w:t>
      </w:r>
      <w:r w:rsidR="00BF2375" w:rsidRPr="00DC479E">
        <w:rPr>
          <w:rFonts w:ascii="Arial" w:hAnsi="Arial" w:cs="Arial"/>
          <w:lang w:val="lt-LT"/>
        </w:rPr>
        <w:t>). Užtikrinimo dydis turi būti ne mažesnis kaip</w:t>
      </w:r>
      <w:r w:rsidR="00BF2375" w:rsidRPr="00DC479E">
        <w:rPr>
          <w:rFonts w:ascii="Arial" w:hAnsi="Arial" w:cs="Arial"/>
          <w:b/>
          <w:bCs/>
          <w:lang w:val="lt-LT"/>
        </w:rPr>
        <w:t xml:space="preserve"> </w:t>
      </w:r>
      <w:r w:rsidR="00470824" w:rsidRPr="004B4F90">
        <w:rPr>
          <w:rFonts w:ascii="Arial" w:hAnsi="Arial" w:cs="Arial"/>
          <w:b/>
          <w:bCs/>
          <w:lang w:val="lt-LT"/>
        </w:rPr>
        <w:t>150</w:t>
      </w:r>
      <w:r w:rsidR="00BF2375" w:rsidRPr="00DC479E">
        <w:rPr>
          <w:rFonts w:ascii="Arial" w:hAnsi="Arial" w:cs="Arial"/>
          <w:b/>
          <w:bCs/>
          <w:lang w:val="lt-LT"/>
        </w:rPr>
        <w:t>.000,00</w:t>
      </w:r>
      <w:r w:rsidR="002047E5">
        <w:rPr>
          <w:rFonts w:ascii="Arial" w:hAnsi="Arial" w:cs="Arial"/>
          <w:lang w:val="lt-LT"/>
        </w:rPr>
        <w:t> </w:t>
      </w:r>
      <w:r w:rsidR="00BF2375" w:rsidRPr="002047E5">
        <w:rPr>
          <w:rFonts w:ascii="Arial" w:hAnsi="Arial" w:cs="Arial"/>
          <w:b/>
          <w:bCs/>
          <w:lang w:val="lt-LT"/>
        </w:rPr>
        <w:t>EUR</w:t>
      </w:r>
      <w:r w:rsidR="00BF2375" w:rsidRPr="00DC479E">
        <w:rPr>
          <w:rFonts w:ascii="Arial" w:hAnsi="Arial" w:cs="Arial"/>
          <w:lang w:val="lt-LT"/>
        </w:rPr>
        <w:t xml:space="preserve"> (</w:t>
      </w:r>
      <w:r w:rsidR="00470824">
        <w:rPr>
          <w:rFonts w:ascii="Arial" w:hAnsi="Arial" w:cs="Arial"/>
          <w:lang w:val="lt-LT"/>
        </w:rPr>
        <w:t>vienas šimtas penk</w:t>
      </w:r>
      <w:r w:rsidR="003715C0">
        <w:rPr>
          <w:rFonts w:ascii="Arial" w:hAnsi="Arial" w:cs="Arial"/>
          <w:lang w:val="lt-LT"/>
        </w:rPr>
        <w:t>ia</w:t>
      </w:r>
      <w:r w:rsidR="004E598C">
        <w:rPr>
          <w:rFonts w:ascii="Arial" w:hAnsi="Arial" w:cs="Arial"/>
          <w:lang w:val="lt-LT"/>
        </w:rPr>
        <w:t>sdešimt</w:t>
      </w:r>
      <w:r w:rsidR="00BF2375" w:rsidRPr="00DC479E">
        <w:rPr>
          <w:rFonts w:ascii="Arial" w:hAnsi="Arial" w:cs="Arial"/>
          <w:lang w:val="lt-LT"/>
        </w:rPr>
        <w:t xml:space="preserve"> tūkstančių eurų, 00 ct). </w:t>
      </w:r>
      <w:r w:rsidR="00BF2375" w:rsidRPr="00DC479E">
        <w:rPr>
          <w:rFonts w:ascii="Arial" w:hAnsi="Arial" w:cs="Arial"/>
          <w:iCs/>
          <w:color w:val="000000"/>
          <w:lang w:val="lt-LT"/>
        </w:rPr>
        <w:t xml:space="preserve">Užtikrinimas skiriamas Pirminio, Pakeisto ir Galutinio pasiūlymo užtikrinimui. Pasiūlymo galiojimo, sutarties įvykdymo užtikrinimo garantijos pavyzdinės formos pateiktos Pirkimo Specialiųjų sąlygų </w:t>
      </w:r>
      <w:r w:rsidR="00A76398">
        <w:rPr>
          <w:rFonts w:ascii="Arial" w:hAnsi="Arial" w:cs="Arial"/>
          <w:iCs/>
          <w:color w:val="000000"/>
          <w:lang w:val="lt-LT"/>
        </w:rPr>
        <w:t>9</w:t>
      </w:r>
      <w:r w:rsidR="00BF2375" w:rsidRPr="00DC479E">
        <w:rPr>
          <w:rFonts w:ascii="Arial" w:hAnsi="Arial" w:cs="Arial"/>
          <w:iCs/>
          <w:color w:val="000000"/>
          <w:lang w:val="lt-LT"/>
        </w:rPr>
        <w:t xml:space="preserve"> priede.</w:t>
      </w:r>
    </w:p>
    <w:p w14:paraId="2B3786A7" w14:textId="7F8A7B1B" w:rsidR="00BF2375" w:rsidRPr="00DC479E" w:rsidRDefault="00BF2375" w:rsidP="00AF55FB">
      <w:pPr>
        <w:pStyle w:val="ListParagraph"/>
        <w:spacing w:after="0" w:line="240" w:lineRule="auto"/>
        <w:ind w:left="0" w:firstLine="567"/>
        <w:jc w:val="both"/>
        <w:rPr>
          <w:rFonts w:ascii="Arial" w:hAnsi="Arial" w:cs="Arial"/>
          <w:lang w:val="lt-LT"/>
        </w:rPr>
      </w:pPr>
      <w:r w:rsidRPr="00DC479E">
        <w:rPr>
          <w:rFonts w:ascii="Arial" w:hAnsi="Arial" w:cs="Arial"/>
          <w:lang w:val="lt-LT"/>
        </w:rPr>
        <w:t xml:space="preserve">6.2. Pasiūlymas turi galioti ne trumpiau nei </w:t>
      </w:r>
      <w:r w:rsidRPr="002D6F08">
        <w:rPr>
          <w:rFonts w:ascii="Arial" w:hAnsi="Arial" w:cs="Arial"/>
          <w:b/>
          <w:iCs/>
          <w:lang w:val="lt-LT"/>
        </w:rPr>
        <w:t>210 (du šimtai dešimt)</w:t>
      </w:r>
      <w:r w:rsidRPr="00DC479E">
        <w:rPr>
          <w:rFonts w:ascii="Arial" w:hAnsi="Arial" w:cs="Arial"/>
          <w:lang w:val="lt-LT"/>
        </w:rPr>
        <w:t xml:space="preserve"> kalendorinių dienų nuo Pirminių pasiūlymų pateikimo termino pabaigos.</w:t>
      </w:r>
    </w:p>
    <w:p w14:paraId="0C357C3A" w14:textId="70E0BAB9" w:rsidR="00BF2375" w:rsidRPr="00DC479E" w:rsidRDefault="00BF2375" w:rsidP="00AF55FB">
      <w:pPr>
        <w:tabs>
          <w:tab w:val="left" w:pos="426"/>
        </w:tabs>
        <w:spacing w:after="0" w:line="240" w:lineRule="auto"/>
        <w:ind w:firstLine="567"/>
        <w:contextualSpacing/>
        <w:jc w:val="both"/>
        <w:rPr>
          <w:rFonts w:ascii="Arial" w:hAnsi="Arial" w:cs="Arial"/>
          <w:lang w:val="lt-LT"/>
        </w:rPr>
      </w:pPr>
      <w:r w:rsidRPr="00DC479E">
        <w:rPr>
          <w:rFonts w:ascii="Arial" w:hAnsi="Arial" w:cs="Arial"/>
          <w:lang w:val="lt-LT"/>
        </w:rPr>
        <w:t>6.3. Pakeisto ar Galutinio pasiūlymo pateikimas nelaikomas pasiūlymo atšaukimu ar keitimu kaip nustatyta Bendrųjų sąlygų 8.5.1 punkte, išskyrus šių sąlygų 8.</w:t>
      </w:r>
      <w:r w:rsidR="00ED7D7E">
        <w:rPr>
          <w:rFonts w:ascii="Arial" w:hAnsi="Arial" w:cs="Arial"/>
          <w:lang w:val="lt-LT"/>
        </w:rPr>
        <w:t>4</w:t>
      </w:r>
      <w:r w:rsidRPr="00DC479E">
        <w:rPr>
          <w:rFonts w:ascii="Arial" w:hAnsi="Arial" w:cs="Arial"/>
          <w:lang w:val="lt-LT"/>
        </w:rPr>
        <w:t xml:space="preserve">.6.1 </w:t>
      </w:r>
      <w:r w:rsidR="00274BB9" w:rsidRPr="00DC479E">
        <w:rPr>
          <w:rFonts w:ascii="Arial" w:hAnsi="Arial" w:cs="Arial"/>
          <w:lang w:val="lt-LT"/>
        </w:rPr>
        <w:t>papunkči</w:t>
      </w:r>
      <w:r w:rsidR="00914E8F">
        <w:rPr>
          <w:rFonts w:ascii="Arial" w:hAnsi="Arial" w:cs="Arial"/>
          <w:lang w:val="lt-LT"/>
        </w:rPr>
        <w:t>o</w:t>
      </w:r>
      <w:r w:rsidR="00274BB9" w:rsidRPr="00DC479E">
        <w:rPr>
          <w:rFonts w:ascii="Arial" w:hAnsi="Arial" w:cs="Arial"/>
          <w:lang w:val="lt-LT"/>
        </w:rPr>
        <w:t xml:space="preserve"> </w:t>
      </w:r>
      <w:r w:rsidRPr="00DC479E">
        <w:rPr>
          <w:rFonts w:ascii="Arial" w:hAnsi="Arial" w:cs="Arial"/>
          <w:lang w:val="lt-LT"/>
        </w:rPr>
        <w:t>atvej</w:t>
      </w:r>
      <w:r w:rsidR="00914E8F">
        <w:rPr>
          <w:rFonts w:ascii="Arial" w:hAnsi="Arial" w:cs="Arial"/>
          <w:lang w:val="lt-LT"/>
        </w:rPr>
        <w:t>į</w:t>
      </w:r>
      <w:r w:rsidRPr="00DC479E">
        <w:rPr>
          <w:rFonts w:ascii="Arial" w:hAnsi="Arial" w:cs="Arial"/>
          <w:lang w:val="lt-LT"/>
        </w:rPr>
        <w:t xml:space="preserve">, bei kai tiekėjas </w:t>
      </w:r>
      <w:r w:rsidRPr="00DC479E">
        <w:rPr>
          <w:rFonts w:ascii="Arial" w:hAnsi="Arial" w:cs="Arial"/>
          <w:iCs/>
          <w:lang w:val="lt-LT"/>
        </w:rPr>
        <w:t>pateikdamas</w:t>
      </w:r>
      <w:r w:rsidRPr="00DC479E">
        <w:rPr>
          <w:rFonts w:ascii="Arial" w:hAnsi="Arial" w:cs="Arial"/>
          <w:i/>
          <w:lang w:val="lt-LT"/>
        </w:rPr>
        <w:t xml:space="preserve"> </w:t>
      </w:r>
      <w:r w:rsidRPr="00DC479E">
        <w:rPr>
          <w:rFonts w:ascii="Arial" w:hAnsi="Arial" w:cs="Arial"/>
          <w:iCs/>
          <w:lang w:val="lt-LT"/>
        </w:rPr>
        <w:t xml:space="preserve">Pakeistą ar Galutinį </w:t>
      </w:r>
      <w:r w:rsidRPr="005C45AA">
        <w:rPr>
          <w:rFonts w:ascii="Arial" w:hAnsi="Arial" w:cs="Arial"/>
          <w:iCs/>
          <w:lang w:val="lt-LT"/>
        </w:rPr>
        <w:t xml:space="preserve">pasiūlymą nebeatitinka minimalių Pirkimo dokumentų reikalavimų arba Galutiniuose pasiūlymuose nurodyta kaina yra didesnė nei suderėta ir užfiksuota derybų metu protokole ar nurodyta </w:t>
      </w:r>
      <w:r w:rsidR="00FA71F3" w:rsidRPr="005C45AA">
        <w:rPr>
          <w:rFonts w:ascii="Arial" w:hAnsi="Arial" w:cs="Arial"/>
          <w:iCs/>
          <w:lang w:val="lt-LT"/>
        </w:rPr>
        <w:t>Pakeistame</w:t>
      </w:r>
      <w:r w:rsidRPr="005C45AA">
        <w:rPr>
          <w:rFonts w:ascii="Arial" w:hAnsi="Arial" w:cs="Arial"/>
          <w:iCs/>
          <w:lang w:val="lt-LT"/>
        </w:rPr>
        <w:t xml:space="preserve"> pasiūlyme (jeigu</w:t>
      </w:r>
      <w:r w:rsidRPr="00DC479E">
        <w:rPr>
          <w:rFonts w:ascii="Arial" w:hAnsi="Arial" w:cs="Arial"/>
          <w:iCs/>
          <w:lang w:val="lt-LT"/>
        </w:rPr>
        <w:t xml:space="preserve"> derybų metu kaina nebuvo užfiksuota).</w:t>
      </w:r>
    </w:p>
    <w:p w14:paraId="14631CEB" w14:textId="04C9C287" w:rsidR="00FF33C4" w:rsidRPr="00DC479E" w:rsidRDefault="00BF2375" w:rsidP="00AF55FB">
      <w:pPr>
        <w:pStyle w:val="ListParagraph"/>
        <w:tabs>
          <w:tab w:val="left" w:pos="426"/>
        </w:tabs>
        <w:spacing w:after="0" w:line="240" w:lineRule="auto"/>
        <w:ind w:left="0" w:firstLine="567"/>
        <w:jc w:val="both"/>
        <w:rPr>
          <w:rFonts w:ascii="Arial" w:hAnsi="Arial" w:cs="Arial"/>
          <w:lang w:val="lt-LT"/>
        </w:rPr>
      </w:pPr>
      <w:r w:rsidRPr="00DC479E">
        <w:rPr>
          <w:rFonts w:ascii="Arial" w:hAnsi="Arial" w:cs="Arial"/>
          <w:lang w:val="lt-LT"/>
        </w:rPr>
        <w:t>6.4. Kiti Užtikrinimui ir pasiūlymų galiojimui keliami reikalavimai pateikiami Bendrųjų sąlygų 8</w:t>
      </w:r>
      <w:r w:rsidR="00B736D3">
        <w:rPr>
          <w:rFonts w:ascii="Arial" w:hAnsi="Arial" w:cs="Arial"/>
          <w:lang w:val="lt-LT"/>
        </w:rPr>
        <w:t> </w:t>
      </w:r>
      <w:r w:rsidRPr="00DC479E">
        <w:rPr>
          <w:rFonts w:ascii="Arial" w:hAnsi="Arial" w:cs="Arial"/>
          <w:lang w:val="lt-LT"/>
        </w:rPr>
        <w:t>skyriuje.</w:t>
      </w:r>
    </w:p>
    <w:p w14:paraId="3B5EF39E" w14:textId="77777777" w:rsidR="00FA71F3" w:rsidRPr="00DC479E" w:rsidRDefault="00FA71F3" w:rsidP="00AF55FB">
      <w:pPr>
        <w:pStyle w:val="ListParagraph"/>
        <w:tabs>
          <w:tab w:val="left" w:pos="426"/>
        </w:tabs>
        <w:spacing w:after="0" w:line="240" w:lineRule="auto"/>
        <w:ind w:left="0" w:firstLine="567"/>
        <w:jc w:val="both"/>
        <w:rPr>
          <w:rFonts w:ascii="Arial" w:hAnsi="Arial" w:cs="Arial"/>
          <w:b/>
          <w:bCs/>
          <w:lang w:val="lt-LT"/>
        </w:rPr>
      </w:pPr>
    </w:p>
    <w:p w14:paraId="39592D67" w14:textId="77777777" w:rsidR="00FF33C4" w:rsidRPr="00DC479E" w:rsidRDefault="00FF33C4" w:rsidP="00AF55FB">
      <w:pPr>
        <w:pStyle w:val="Heading1"/>
        <w:tabs>
          <w:tab w:val="left" w:pos="426"/>
        </w:tabs>
        <w:spacing w:after="0" w:line="240" w:lineRule="auto"/>
        <w:ind w:firstLine="567"/>
        <w:jc w:val="center"/>
        <w:rPr>
          <w:rFonts w:ascii="Arial" w:hAnsi="Arial" w:cs="Arial"/>
          <w:b/>
          <w:bCs/>
          <w:lang w:val="lt-LT"/>
        </w:rPr>
      </w:pPr>
      <w:bookmarkStart w:id="17" w:name="_Toc487181057"/>
      <w:r w:rsidRPr="00DC479E">
        <w:rPr>
          <w:rFonts w:ascii="Arial" w:hAnsi="Arial" w:cs="Arial"/>
          <w:b/>
          <w:bCs/>
          <w:lang w:val="lt-LT"/>
        </w:rPr>
        <w:t>7. PARAIŠKĄ IR PASIŪLYMĄ SUDARANTYS DOKUMENTAI</w:t>
      </w:r>
      <w:bookmarkEnd w:id="17"/>
    </w:p>
    <w:p w14:paraId="2D2F8D94" w14:textId="77777777" w:rsidR="00FF33C4" w:rsidRPr="00DC479E" w:rsidRDefault="00FF33C4" w:rsidP="00AF55FB">
      <w:pPr>
        <w:tabs>
          <w:tab w:val="left" w:pos="0"/>
          <w:tab w:val="left" w:pos="567"/>
          <w:tab w:val="left" w:pos="851"/>
        </w:tabs>
        <w:spacing w:after="0" w:line="240" w:lineRule="auto"/>
        <w:ind w:firstLine="567"/>
        <w:jc w:val="both"/>
        <w:rPr>
          <w:rFonts w:ascii="Arial" w:hAnsi="Arial" w:cs="Arial"/>
          <w:bCs/>
          <w:i/>
          <w:iCs/>
          <w:color w:val="FF0000"/>
          <w:lang w:val="lt-LT"/>
        </w:rPr>
      </w:pPr>
    </w:p>
    <w:p w14:paraId="14573358" w14:textId="77777777" w:rsidR="00FF33C4" w:rsidRPr="00DC479E" w:rsidRDefault="00FF33C4" w:rsidP="00AF55FB">
      <w:pPr>
        <w:tabs>
          <w:tab w:val="left" w:pos="567"/>
          <w:tab w:val="left" w:pos="709"/>
          <w:tab w:val="left" w:pos="851"/>
        </w:tabs>
        <w:spacing w:after="0" w:line="240" w:lineRule="auto"/>
        <w:ind w:firstLine="567"/>
        <w:contextualSpacing/>
        <w:jc w:val="both"/>
        <w:rPr>
          <w:rFonts w:ascii="Arial" w:hAnsi="Arial" w:cs="Arial"/>
          <w:lang w:val="lt-LT"/>
        </w:rPr>
      </w:pPr>
      <w:r w:rsidRPr="00DC479E">
        <w:rPr>
          <w:rFonts w:ascii="Arial" w:hAnsi="Arial" w:cs="Arial"/>
          <w:lang w:val="lt-LT"/>
        </w:rPr>
        <w:t xml:space="preserve">7.1. </w:t>
      </w:r>
      <w:r w:rsidRPr="00DC479E">
        <w:rPr>
          <w:rFonts w:ascii="Arial" w:hAnsi="Arial" w:cs="Arial"/>
          <w:b/>
          <w:bCs/>
          <w:color w:val="FF0000"/>
          <w:lang w:val="lt-LT"/>
        </w:rPr>
        <w:t>Iki paraiškų pateikimo termino pabaigos paraiškoje tiekėjas turi pateikti</w:t>
      </w:r>
      <w:r w:rsidRPr="00DC479E">
        <w:rPr>
          <w:rFonts w:ascii="Arial" w:hAnsi="Arial" w:cs="Arial"/>
          <w:lang w:val="lt-LT"/>
        </w:rPr>
        <w:t>:</w:t>
      </w:r>
    </w:p>
    <w:p w14:paraId="705982DE" w14:textId="679E9D9B" w:rsidR="00FF33C4" w:rsidRPr="00DC479E" w:rsidRDefault="00FF33C4" w:rsidP="00AF55FB">
      <w:pPr>
        <w:tabs>
          <w:tab w:val="left" w:pos="709"/>
          <w:tab w:val="left" w:pos="993"/>
        </w:tabs>
        <w:spacing w:after="0" w:line="240" w:lineRule="auto"/>
        <w:ind w:firstLine="567"/>
        <w:contextualSpacing/>
        <w:jc w:val="both"/>
        <w:rPr>
          <w:rFonts w:ascii="Arial" w:hAnsi="Arial" w:cs="Arial"/>
          <w:lang w:val="lt-LT"/>
        </w:rPr>
      </w:pPr>
      <w:r w:rsidRPr="00DC479E">
        <w:rPr>
          <w:rFonts w:ascii="Arial" w:hAnsi="Arial" w:cs="Arial"/>
          <w:lang w:val="lt-LT"/>
        </w:rPr>
        <w:t>7.1.1. pasirašytą paraišką, užpildytą pagal Specialiųjų sąlygų 2A priede pateiktą formą;</w:t>
      </w:r>
    </w:p>
    <w:p w14:paraId="225822BD" w14:textId="77777777" w:rsidR="00FF33C4" w:rsidRPr="00DC479E" w:rsidRDefault="00FF33C4" w:rsidP="00AF55FB">
      <w:pPr>
        <w:pStyle w:val="ListParagraph"/>
        <w:tabs>
          <w:tab w:val="left" w:pos="709"/>
          <w:tab w:val="left" w:pos="1134"/>
        </w:tabs>
        <w:spacing w:after="0" w:line="240" w:lineRule="auto"/>
        <w:ind w:left="0" w:firstLine="567"/>
        <w:contextualSpacing w:val="0"/>
        <w:jc w:val="both"/>
        <w:rPr>
          <w:rFonts w:ascii="Arial" w:hAnsi="Arial" w:cs="Arial"/>
          <w:lang w:val="lt-LT"/>
        </w:rPr>
      </w:pPr>
      <w:r w:rsidRPr="00DC479E">
        <w:rPr>
          <w:rFonts w:ascii="Arial" w:hAnsi="Arial" w:cs="Arial"/>
          <w:lang w:val="lt-LT"/>
        </w:rPr>
        <w:t>7.1.2. EBVPD (Specialiųjų sąlygų 3 priedas);</w:t>
      </w:r>
    </w:p>
    <w:p w14:paraId="5E058836" w14:textId="20FA5616" w:rsidR="00FF33C4" w:rsidRPr="004B4F90" w:rsidRDefault="00FF33C4" w:rsidP="00AF55FB">
      <w:pPr>
        <w:pStyle w:val="ListParagraph"/>
        <w:tabs>
          <w:tab w:val="left" w:pos="709"/>
          <w:tab w:val="left" w:pos="851"/>
        </w:tabs>
        <w:spacing w:after="0" w:line="240" w:lineRule="auto"/>
        <w:ind w:left="0" w:firstLine="567"/>
        <w:jc w:val="both"/>
        <w:rPr>
          <w:rFonts w:ascii="Arial" w:hAnsi="Arial" w:cs="Arial"/>
          <w:i/>
          <w:color w:val="0070C0"/>
          <w:lang w:val="lt-LT"/>
        </w:rPr>
      </w:pPr>
      <w:r w:rsidRPr="00DC479E">
        <w:rPr>
          <w:rFonts w:ascii="Arial" w:hAnsi="Arial" w:cs="Arial"/>
          <w:lang w:val="lt-LT"/>
        </w:rPr>
        <w:t>7.1.3. jei paraišką pateikia tiekėjų grupė, jungtinės veiklos sutarties skaitmeninę kopiją, taip pat, jei tiekėjas pasitelkia ūkio subjektus, – įrodymus, kad šie ištekliai bus prieinami per visą sutartinių įsipareigojimų vykdymo laikotarpį (pagal Bendrųjų sąlygų 5.4 ir 5.5 punktų reikalavimus)</w:t>
      </w:r>
      <w:r w:rsidR="006C3DA7" w:rsidRPr="006C3DA7">
        <w:rPr>
          <w:rFonts w:ascii="Arial" w:hAnsi="Arial" w:cs="Arial"/>
          <w:lang w:val="lt-LT"/>
        </w:rPr>
        <w:t>,</w:t>
      </w:r>
      <w:r w:rsidR="006C3DA7">
        <w:rPr>
          <w:rFonts w:ascii="Arial" w:hAnsi="Arial" w:cs="Arial"/>
          <w:lang w:val="lt-LT"/>
        </w:rPr>
        <w:t xml:space="preserve"> </w:t>
      </w:r>
      <w:proofErr w:type="spellStart"/>
      <w:r w:rsidR="006C3DA7" w:rsidRPr="006C3DA7">
        <w:rPr>
          <w:rFonts w:ascii="Arial" w:hAnsi="Arial" w:cs="Arial"/>
          <w:lang w:val="lt-LT"/>
        </w:rPr>
        <w:t>t.y</w:t>
      </w:r>
      <w:proofErr w:type="spellEnd"/>
      <w:r w:rsidR="006C3DA7" w:rsidRPr="006C3DA7">
        <w:rPr>
          <w:rFonts w:ascii="Arial" w:hAnsi="Arial" w:cs="Arial"/>
          <w:lang w:val="lt-LT"/>
        </w:rPr>
        <w:t xml:space="preserve">. </w:t>
      </w:r>
      <w:r w:rsidR="006C3DA7" w:rsidRPr="006C3DA7">
        <w:rPr>
          <w:rFonts w:ascii="Arial" w:hAnsi="Arial" w:cs="Arial"/>
          <w:iCs/>
          <w:u w:val="single"/>
          <w:lang w:val="lt-LT"/>
        </w:rPr>
        <w:t>užpildytas deklaracijas „Dėl sutikimo būti ūkio subjektu ir/ar subtiekėju, subteikėju ar subrangovu“ (</w:t>
      </w:r>
      <w:r w:rsidR="00DE3200">
        <w:rPr>
          <w:rFonts w:ascii="Arial" w:hAnsi="Arial" w:cs="Arial"/>
          <w:iCs/>
          <w:u w:val="single"/>
          <w:lang w:val="lt-LT"/>
        </w:rPr>
        <w:t>Specialiųjų</w:t>
      </w:r>
      <w:r w:rsidR="006C3DA7" w:rsidRPr="006C3DA7">
        <w:rPr>
          <w:rFonts w:ascii="Arial" w:hAnsi="Arial" w:cs="Arial"/>
          <w:iCs/>
          <w:u w:val="single"/>
          <w:lang w:val="lt-LT"/>
        </w:rPr>
        <w:t xml:space="preserve"> sąlygų 2A priedo 1 priedas)</w:t>
      </w:r>
      <w:r w:rsidR="00A93A25">
        <w:rPr>
          <w:rFonts w:ascii="Arial" w:hAnsi="Arial" w:cs="Arial"/>
          <w:iCs/>
          <w:u w:val="single"/>
          <w:lang w:val="lt-LT"/>
        </w:rPr>
        <w:t xml:space="preserve"> ir </w:t>
      </w:r>
      <w:r w:rsidR="00397726">
        <w:rPr>
          <w:rFonts w:ascii="Arial" w:hAnsi="Arial" w:cs="Arial"/>
          <w:iCs/>
          <w:u w:val="single"/>
          <w:lang w:val="lt-LT"/>
        </w:rPr>
        <w:t xml:space="preserve">„Dėl </w:t>
      </w:r>
      <w:r w:rsidR="00FB1B8E">
        <w:rPr>
          <w:rFonts w:ascii="Arial" w:hAnsi="Arial" w:cs="Arial"/>
          <w:iCs/>
          <w:u w:val="single"/>
          <w:lang w:val="lt-LT"/>
        </w:rPr>
        <w:t>sutikimo būti įdarbintu“ (</w:t>
      </w:r>
      <w:r w:rsidR="00FB1B8E" w:rsidRPr="00FB1B8E">
        <w:rPr>
          <w:rFonts w:ascii="Arial" w:hAnsi="Arial" w:cs="Arial"/>
          <w:iCs/>
          <w:u w:val="single"/>
          <w:lang w:val="lt-LT"/>
        </w:rPr>
        <w:t xml:space="preserve">Specialiųjų sąlygų 2A priedo </w:t>
      </w:r>
      <w:r w:rsidR="00FB1B8E" w:rsidRPr="004B4F90">
        <w:rPr>
          <w:rFonts w:ascii="Arial" w:hAnsi="Arial" w:cs="Arial"/>
          <w:iCs/>
          <w:u w:val="single"/>
          <w:lang w:val="lt-LT"/>
        </w:rPr>
        <w:t>2</w:t>
      </w:r>
      <w:r w:rsidR="00FB1B8E" w:rsidRPr="00FB1B8E">
        <w:rPr>
          <w:rFonts w:ascii="Arial" w:hAnsi="Arial" w:cs="Arial"/>
          <w:iCs/>
          <w:u w:val="single"/>
          <w:lang w:val="lt-LT"/>
        </w:rPr>
        <w:t xml:space="preserve"> priedas)</w:t>
      </w:r>
      <w:r w:rsidR="008E55C4">
        <w:rPr>
          <w:rFonts w:ascii="Arial" w:hAnsi="Arial" w:cs="Arial"/>
          <w:iCs/>
          <w:u w:val="single"/>
          <w:lang w:val="lt-LT"/>
        </w:rPr>
        <w:t xml:space="preserve"> </w:t>
      </w:r>
      <w:r w:rsidR="008E55C4" w:rsidRPr="0030541D">
        <w:rPr>
          <w:rFonts w:ascii="Arial" w:hAnsi="Arial" w:cs="Arial"/>
          <w:iCs/>
          <w:lang w:val="lt-LT"/>
        </w:rPr>
        <w:t xml:space="preserve">ir laidavimo sutarties, patvirtinančios, kad subjektas, kurio pajėgumais remiamasi, įsipareigoja solidariai atsakyti už tiekėjo įsipareigojimų pagal sutartį vykdymą ir atlyginti bet kokią </w:t>
      </w:r>
      <w:r w:rsidR="008E55C4" w:rsidRPr="0030541D">
        <w:rPr>
          <w:rFonts w:ascii="Arial" w:hAnsi="Arial" w:cs="Arial"/>
          <w:iCs/>
          <w:lang w:val="lt-LT"/>
        </w:rPr>
        <w:lastRenderedPageBreak/>
        <w:t>žalą, kuri kiltų dėl tiekėjo netinkamo įsipareigojimų vykdymo ar nevykdymo, skaitmeninę kopiją (kaip numatyta Bendrųjų sąlygų 5.5 punkte)</w:t>
      </w:r>
      <w:r w:rsidR="007E3332" w:rsidRPr="00DC479E">
        <w:rPr>
          <w:rFonts w:ascii="Arial" w:hAnsi="Arial" w:cs="Arial"/>
          <w:lang w:val="lt-LT"/>
        </w:rPr>
        <w:t>;</w:t>
      </w:r>
    </w:p>
    <w:p w14:paraId="4BBB2128" w14:textId="50DD50D1" w:rsidR="007E3332" w:rsidRPr="00DC479E" w:rsidRDefault="00FF33C4" w:rsidP="00AF55FB">
      <w:pPr>
        <w:tabs>
          <w:tab w:val="left" w:pos="709"/>
          <w:tab w:val="left" w:pos="993"/>
        </w:tabs>
        <w:spacing w:after="0" w:line="240" w:lineRule="auto"/>
        <w:ind w:firstLine="567"/>
        <w:jc w:val="both"/>
        <w:rPr>
          <w:rFonts w:ascii="Arial" w:hAnsi="Arial" w:cs="Arial"/>
          <w:lang w:val="lt-LT"/>
        </w:rPr>
      </w:pPr>
      <w:r w:rsidRPr="00DC479E">
        <w:rPr>
          <w:rFonts w:ascii="Arial" w:hAnsi="Arial" w:cs="Arial"/>
          <w:lang w:val="lt-LT"/>
        </w:rPr>
        <w:t>7.1.4. jei paraišką pasirašo tiekėjo vadovo įgaliotas asmuo, - įgaliojimo, išduoto šį dokumentą pasirašiusiam asmeniui (asmenims) arba lygi</w:t>
      </w:r>
      <w:r w:rsidR="004F3C83" w:rsidRPr="00DC479E">
        <w:rPr>
          <w:rFonts w:ascii="Arial" w:hAnsi="Arial" w:cs="Arial"/>
          <w:lang w:val="lt-LT"/>
        </w:rPr>
        <w:t>a</w:t>
      </w:r>
      <w:r w:rsidRPr="00DC479E">
        <w:rPr>
          <w:rFonts w:ascii="Arial" w:hAnsi="Arial" w:cs="Arial"/>
          <w:lang w:val="lt-LT"/>
        </w:rPr>
        <w:t>verčio dokumento, įrodančio to asmens teisę pasirašyti paraišką ir prisiimti visus su tuo susijusius įsipareigojimus, skaitmeninę kopiją</w:t>
      </w:r>
      <w:r w:rsidR="007E3332" w:rsidRPr="00DC479E">
        <w:rPr>
          <w:rFonts w:ascii="Arial" w:hAnsi="Arial" w:cs="Arial"/>
          <w:lang w:val="lt-LT"/>
        </w:rPr>
        <w:t>;</w:t>
      </w:r>
    </w:p>
    <w:p w14:paraId="4E6CF5E0" w14:textId="18485513" w:rsidR="00E3527E" w:rsidRPr="00DC479E" w:rsidRDefault="00E3527E" w:rsidP="00AF55FB">
      <w:pPr>
        <w:tabs>
          <w:tab w:val="left" w:pos="567"/>
          <w:tab w:val="left" w:pos="851"/>
        </w:tabs>
        <w:spacing w:after="0" w:line="240" w:lineRule="auto"/>
        <w:ind w:firstLine="567"/>
        <w:jc w:val="both"/>
        <w:rPr>
          <w:rFonts w:ascii="Arial" w:hAnsi="Arial" w:cs="Arial"/>
          <w:color w:val="000000" w:themeColor="text1"/>
          <w:lang w:val="lt-LT"/>
        </w:rPr>
      </w:pPr>
      <w:r w:rsidRPr="00DC479E">
        <w:rPr>
          <w:rFonts w:ascii="Arial" w:hAnsi="Arial" w:cs="Arial"/>
          <w:lang w:val="lt-LT"/>
        </w:rPr>
        <w:t>7.1.</w:t>
      </w:r>
      <w:r w:rsidR="00560126" w:rsidRPr="00DC479E">
        <w:rPr>
          <w:rFonts w:ascii="Arial" w:hAnsi="Arial" w:cs="Arial"/>
          <w:lang w:val="lt-LT"/>
        </w:rPr>
        <w:t>5</w:t>
      </w:r>
      <w:r w:rsidRPr="00DC479E">
        <w:rPr>
          <w:rFonts w:ascii="Arial" w:hAnsi="Arial" w:cs="Arial"/>
          <w:lang w:val="lt-LT"/>
        </w:rPr>
        <w:t>.</w:t>
      </w:r>
      <w:r w:rsidR="00E816E1" w:rsidRPr="00DC479E">
        <w:rPr>
          <w:rFonts w:ascii="Arial" w:hAnsi="Arial" w:cs="Arial"/>
          <w:lang w:val="lt-LT"/>
        </w:rPr>
        <w:t xml:space="preserve"> Tiekėjo atitikties deklaracij</w:t>
      </w:r>
      <w:r w:rsidR="00B32CC0">
        <w:rPr>
          <w:rFonts w:ascii="Arial" w:hAnsi="Arial" w:cs="Arial"/>
          <w:lang w:val="lt-LT"/>
        </w:rPr>
        <w:t>ą</w:t>
      </w:r>
      <w:r w:rsidRPr="00DC479E">
        <w:rPr>
          <w:rFonts w:ascii="Arial" w:hAnsi="Arial" w:cs="Arial"/>
          <w:color w:val="000000" w:themeColor="text1"/>
          <w:lang w:val="lt-LT"/>
        </w:rPr>
        <w:t xml:space="preserve"> (</w:t>
      </w:r>
      <w:r w:rsidR="00755413" w:rsidRPr="00DC479E">
        <w:rPr>
          <w:rFonts w:ascii="Arial" w:hAnsi="Arial" w:cs="Arial"/>
          <w:color w:val="000000" w:themeColor="text1"/>
          <w:lang w:val="lt-LT"/>
        </w:rPr>
        <w:t xml:space="preserve">Specialiųjų sąlygų </w:t>
      </w:r>
      <w:r w:rsidR="00A42305" w:rsidRPr="00DC479E">
        <w:rPr>
          <w:rFonts w:ascii="Arial" w:hAnsi="Arial" w:cs="Arial"/>
          <w:color w:val="000000" w:themeColor="text1"/>
          <w:lang w:val="lt-LT"/>
        </w:rPr>
        <w:t>7</w:t>
      </w:r>
      <w:r w:rsidR="004D250D">
        <w:rPr>
          <w:rFonts w:ascii="Arial" w:hAnsi="Arial" w:cs="Arial"/>
          <w:color w:val="000000" w:themeColor="text1"/>
          <w:lang w:val="lt-LT"/>
        </w:rPr>
        <w:t xml:space="preserve"> </w:t>
      </w:r>
      <w:r w:rsidR="0040387F" w:rsidRPr="00DC479E">
        <w:rPr>
          <w:rFonts w:ascii="Arial" w:hAnsi="Arial" w:cs="Arial"/>
          <w:color w:val="000000" w:themeColor="text1"/>
          <w:lang w:val="lt-LT"/>
        </w:rPr>
        <w:t>priedas</w:t>
      </w:r>
      <w:r w:rsidRPr="00DC479E">
        <w:rPr>
          <w:rFonts w:ascii="Arial" w:hAnsi="Arial" w:cs="Arial"/>
          <w:color w:val="000000" w:themeColor="text1"/>
          <w:lang w:val="lt-LT"/>
        </w:rPr>
        <w:t>)</w:t>
      </w:r>
      <w:r w:rsidR="007E3332" w:rsidRPr="00DC479E">
        <w:rPr>
          <w:rFonts w:ascii="Arial" w:hAnsi="Arial" w:cs="Arial"/>
          <w:color w:val="000000" w:themeColor="text1"/>
          <w:lang w:val="lt-LT"/>
        </w:rPr>
        <w:t>.</w:t>
      </w:r>
    </w:p>
    <w:p w14:paraId="5352E084" w14:textId="0BC88705" w:rsidR="00306DBC" w:rsidRPr="00DC479E" w:rsidRDefault="00306DBC" w:rsidP="00AF55FB">
      <w:pPr>
        <w:tabs>
          <w:tab w:val="left" w:pos="567"/>
          <w:tab w:val="left" w:pos="851"/>
        </w:tabs>
        <w:spacing w:after="0" w:line="240" w:lineRule="auto"/>
        <w:ind w:firstLine="567"/>
        <w:jc w:val="both"/>
        <w:rPr>
          <w:rFonts w:ascii="Arial" w:hAnsi="Arial" w:cs="Arial"/>
          <w:color w:val="000000" w:themeColor="text1"/>
          <w:lang w:val="lt-LT"/>
        </w:rPr>
      </w:pPr>
      <w:r w:rsidRPr="00DC479E">
        <w:rPr>
          <w:rFonts w:ascii="Arial" w:hAnsi="Arial" w:cs="Arial"/>
          <w:color w:val="000000" w:themeColor="text1"/>
          <w:lang w:val="lt-LT"/>
        </w:rPr>
        <w:t>7.1.</w:t>
      </w:r>
      <w:r w:rsidR="004D250D" w:rsidRPr="004B4F90">
        <w:rPr>
          <w:rFonts w:ascii="Arial" w:hAnsi="Arial" w:cs="Arial"/>
          <w:color w:val="000000" w:themeColor="text1"/>
          <w:lang w:val="lt-LT"/>
        </w:rPr>
        <w:t>6</w:t>
      </w:r>
      <w:r w:rsidRPr="00DC479E">
        <w:rPr>
          <w:rFonts w:ascii="Arial" w:hAnsi="Arial" w:cs="Arial"/>
          <w:color w:val="000000" w:themeColor="text1"/>
          <w:lang w:val="lt-LT"/>
        </w:rPr>
        <w:t>. Nacionalinio saugumo reikalavimų atitikties deklaraciją (</w:t>
      </w:r>
      <w:r w:rsidR="00755413" w:rsidRPr="00DC479E">
        <w:rPr>
          <w:rFonts w:ascii="Arial" w:hAnsi="Arial" w:cs="Arial"/>
          <w:color w:val="000000" w:themeColor="text1"/>
          <w:lang w:val="lt-LT"/>
        </w:rPr>
        <w:t xml:space="preserve">Specialiųjų sąlygų </w:t>
      </w:r>
      <w:r w:rsidR="004D250D">
        <w:rPr>
          <w:rFonts w:ascii="Arial" w:hAnsi="Arial" w:cs="Arial"/>
          <w:color w:val="000000" w:themeColor="text1"/>
          <w:lang w:val="lt-LT"/>
        </w:rPr>
        <w:t>8</w:t>
      </w:r>
      <w:r w:rsidR="0040387F" w:rsidRPr="00DC479E">
        <w:rPr>
          <w:rFonts w:ascii="Arial" w:hAnsi="Arial" w:cs="Arial"/>
          <w:color w:val="000000" w:themeColor="text1"/>
          <w:lang w:val="lt-LT"/>
        </w:rPr>
        <w:t xml:space="preserve"> priedas</w:t>
      </w:r>
      <w:r w:rsidRPr="00DC479E">
        <w:rPr>
          <w:rFonts w:ascii="Arial" w:hAnsi="Arial" w:cs="Arial"/>
          <w:color w:val="000000" w:themeColor="text1"/>
          <w:lang w:val="lt-LT"/>
        </w:rPr>
        <w:t>).</w:t>
      </w:r>
    </w:p>
    <w:p w14:paraId="34FBD957" w14:textId="77777777" w:rsidR="007E3332" w:rsidRPr="00DC479E" w:rsidRDefault="007E3332" w:rsidP="00AF55FB">
      <w:pPr>
        <w:tabs>
          <w:tab w:val="left" w:pos="0"/>
          <w:tab w:val="left" w:pos="567"/>
          <w:tab w:val="left" w:pos="851"/>
        </w:tabs>
        <w:spacing w:after="0" w:line="240" w:lineRule="auto"/>
        <w:ind w:firstLine="567"/>
        <w:jc w:val="both"/>
        <w:rPr>
          <w:rFonts w:ascii="Arial" w:eastAsia="Times New Roman" w:hAnsi="Arial" w:cs="Arial"/>
          <w:b/>
          <w:bCs/>
          <w:lang w:val="lt-LT" w:eastAsia="lt-LT"/>
        </w:rPr>
      </w:pPr>
    </w:p>
    <w:p w14:paraId="2E3CECCE" w14:textId="501A3B26" w:rsidR="00FD5DE2" w:rsidRPr="00DC479E" w:rsidRDefault="005506B7" w:rsidP="00AF55FB">
      <w:pPr>
        <w:tabs>
          <w:tab w:val="left" w:pos="0"/>
          <w:tab w:val="left" w:pos="567"/>
          <w:tab w:val="left" w:pos="851"/>
        </w:tabs>
        <w:spacing w:after="0" w:line="240" w:lineRule="auto"/>
        <w:ind w:firstLine="567"/>
        <w:jc w:val="both"/>
        <w:rPr>
          <w:rFonts w:ascii="Arial" w:hAnsi="Arial" w:cs="Arial"/>
          <w:b/>
          <w:bCs/>
          <w:i/>
          <w:iCs/>
          <w:lang w:val="lt-LT"/>
        </w:rPr>
      </w:pPr>
      <w:r w:rsidRPr="00DC479E">
        <w:rPr>
          <w:rFonts w:ascii="Arial" w:eastAsia="Times New Roman" w:hAnsi="Arial" w:cs="Arial"/>
          <w:b/>
          <w:bCs/>
          <w:lang w:val="lt-LT" w:eastAsia="lt-LT"/>
        </w:rPr>
        <w:t xml:space="preserve">Tiekėjui nepateikus </w:t>
      </w:r>
      <w:r w:rsidR="007E3332" w:rsidRPr="00DC479E">
        <w:rPr>
          <w:rFonts w:ascii="Arial" w:eastAsia="Times New Roman" w:hAnsi="Arial" w:cs="Arial"/>
          <w:b/>
          <w:bCs/>
          <w:lang w:val="lt-LT" w:eastAsia="lt-LT"/>
        </w:rPr>
        <w:t xml:space="preserve">7.1.1 </w:t>
      </w:r>
      <w:r w:rsidRPr="00DC479E">
        <w:rPr>
          <w:rFonts w:ascii="Arial" w:eastAsia="Times New Roman" w:hAnsi="Arial" w:cs="Arial"/>
          <w:b/>
          <w:bCs/>
          <w:lang w:val="lt-LT" w:eastAsia="lt-LT"/>
        </w:rPr>
        <w:t>punkte nurodyt</w:t>
      </w:r>
      <w:r w:rsidR="007E3332" w:rsidRPr="00DC479E">
        <w:rPr>
          <w:rFonts w:ascii="Arial" w:eastAsia="Times New Roman" w:hAnsi="Arial" w:cs="Arial"/>
          <w:b/>
          <w:bCs/>
          <w:lang w:val="lt-LT" w:eastAsia="lt-LT"/>
        </w:rPr>
        <w:t>o</w:t>
      </w:r>
      <w:r w:rsidRPr="00DC479E">
        <w:rPr>
          <w:rFonts w:ascii="Arial" w:eastAsia="Times New Roman" w:hAnsi="Arial" w:cs="Arial"/>
          <w:b/>
          <w:bCs/>
          <w:lang w:val="lt-LT" w:eastAsia="lt-LT"/>
        </w:rPr>
        <w:t xml:space="preserve"> dokument</w:t>
      </w:r>
      <w:r w:rsidR="007E3332" w:rsidRPr="00DC479E">
        <w:rPr>
          <w:rFonts w:ascii="Arial" w:eastAsia="Times New Roman" w:hAnsi="Arial" w:cs="Arial"/>
          <w:b/>
          <w:bCs/>
          <w:lang w:val="lt-LT" w:eastAsia="lt-LT"/>
        </w:rPr>
        <w:t>o</w:t>
      </w:r>
      <w:r w:rsidRPr="00DC479E">
        <w:rPr>
          <w:rFonts w:ascii="Arial" w:eastAsia="Times New Roman" w:hAnsi="Arial" w:cs="Arial"/>
          <w:b/>
          <w:bCs/>
          <w:lang w:val="lt-LT" w:eastAsia="lt-LT"/>
        </w:rPr>
        <w:t xml:space="preserve"> paraiška atmetama.</w:t>
      </w:r>
    </w:p>
    <w:p w14:paraId="0223C905" w14:textId="77777777" w:rsidR="00EF34A8" w:rsidRPr="00DC479E" w:rsidRDefault="00EF34A8" w:rsidP="00AF55FB">
      <w:pPr>
        <w:pStyle w:val="ListParagraph"/>
        <w:tabs>
          <w:tab w:val="left" w:pos="567"/>
          <w:tab w:val="left" w:pos="709"/>
          <w:tab w:val="left" w:pos="851"/>
        </w:tabs>
        <w:spacing w:after="0" w:line="240" w:lineRule="auto"/>
        <w:ind w:left="0" w:firstLine="567"/>
        <w:jc w:val="both"/>
        <w:rPr>
          <w:rFonts w:ascii="Arial" w:hAnsi="Arial" w:cs="Arial"/>
          <w:lang w:val="lt-LT"/>
        </w:rPr>
      </w:pPr>
      <w:bookmarkStart w:id="18" w:name="_Hlk12606329"/>
    </w:p>
    <w:p w14:paraId="5EA4AF2F" w14:textId="50FE8147" w:rsidR="00FF33C4" w:rsidRPr="00DC479E" w:rsidRDefault="00FF33C4" w:rsidP="00AF55FB">
      <w:pPr>
        <w:pStyle w:val="ListParagraph"/>
        <w:tabs>
          <w:tab w:val="left" w:pos="567"/>
          <w:tab w:val="left" w:pos="709"/>
          <w:tab w:val="left" w:pos="851"/>
        </w:tabs>
        <w:spacing w:after="0" w:line="240" w:lineRule="auto"/>
        <w:ind w:left="0" w:firstLine="567"/>
        <w:jc w:val="both"/>
        <w:rPr>
          <w:rFonts w:ascii="Arial" w:hAnsi="Arial" w:cs="Arial"/>
          <w:lang w:val="lt-LT"/>
        </w:rPr>
      </w:pPr>
      <w:bookmarkStart w:id="19" w:name="_Hlk153706146"/>
      <w:r w:rsidRPr="00DC479E">
        <w:rPr>
          <w:rFonts w:ascii="Arial" w:hAnsi="Arial" w:cs="Arial"/>
          <w:lang w:val="lt-LT"/>
        </w:rPr>
        <w:t xml:space="preserve">7.2. </w:t>
      </w:r>
      <w:r w:rsidR="00E54D73" w:rsidRPr="00DC479E">
        <w:rPr>
          <w:rFonts w:ascii="Arial" w:hAnsi="Arial" w:cs="Arial"/>
          <w:b/>
          <w:bCs/>
          <w:color w:val="FF0000"/>
          <w:lang w:val="lt-LT"/>
        </w:rPr>
        <w:t>P</w:t>
      </w:r>
      <w:r w:rsidR="005920AF" w:rsidRPr="00DC479E">
        <w:rPr>
          <w:rFonts w:ascii="Arial" w:hAnsi="Arial" w:cs="Arial"/>
          <w:b/>
          <w:bCs/>
          <w:color w:val="FF0000"/>
          <w:lang w:val="lt-LT"/>
        </w:rPr>
        <w:t xml:space="preserve">erkančiajam </w:t>
      </w:r>
      <w:r w:rsidR="00457E0C" w:rsidRPr="00DC479E">
        <w:rPr>
          <w:rFonts w:ascii="Arial" w:hAnsi="Arial" w:cs="Arial"/>
          <w:b/>
          <w:bCs/>
          <w:color w:val="FF0000"/>
          <w:lang w:val="lt-LT"/>
        </w:rPr>
        <w:t>subjektui</w:t>
      </w:r>
      <w:r w:rsidRPr="00DC479E">
        <w:rPr>
          <w:rFonts w:ascii="Arial" w:hAnsi="Arial" w:cs="Arial"/>
          <w:b/>
          <w:bCs/>
          <w:color w:val="FF0000"/>
          <w:lang w:val="lt-LT"/>
        </w:rPr>
        <w:t xml:space="preserve"> pakvietus pateikti Pirminį pasiūlymą</w:t>
      </w:r>
      <w:r w:rsidRPr="00DC479E">
        <w:rPr>
          <w:rFonts w:ascii="Arial" w:hAnsi="Arial" w:cs="Arial"/>
          <w:lang w:val="lt-LT"/>
        </w:rPr>
        <w:t>, iki Pirminių pasiūlymų pateikimo termino pabaigos Pirminiame pasiūlyme tiekėjas turi pateikti:</w:t>
      </w:r>
    </w:p>
    <w:p w14:paraId="0DC1C7F0" w14:textId="18CC6B1D" w:rsidR="003E6AD6" w:rsidRDefault="00FF33C4" w:rsidP="003E6AD6">
      <w:pPr>
        <w:pStyle w:val="ListParagraph"/>
        <w:tabs>
          <w:tab w:val="left" w:pos="709"/>
          <w:tab w:val="left" w:pos="993"/>
        </w:tabs>
        <w:spacing w:after="0" w:line="240" w:lineRule="auto"/>
        <w:ind w:left="0" w:firstLine="567"/>
        <w:jc w:val="both"/>
        <w:rPr>
          <w:rFonts w:ascii="Arial" w:hAnsi="Arial" w:cs="Arial"/>
          <w:lang w:val="lt-LT"/>
        </w:rPr>
      </w:pPr>
      <w:r w:rsidRPr="00DC479E">
        <w:rPr>
          <w:rFonts w:ascii="Arial" w:hAnsi="Arial" w:cs="Arial"/>
          <w:lang w:val="lt-LT"/>
        </w:rPr>
        <w:t xml:space="preserve">7.2.1. </w:t>
      </w:r>
      <w:bookmarkStart w:id="20" w:name="_Hlk12865260"/>
      <w:r w:rsidRPr="00DC479E">
        <w:rPr>
          <w:rFonts w:ascii="Arial" w:hAnsi="Arial" w:cs="Arial"/>
          <w:lang w:val="lt-LT"/>
        </w:rPr>
        <w:t>pasirašytą pasiūlymą, užpildytą pagal Specialiųjų sąlygų 2B priede pateiktą formą</w:t>
      </w:r>
      <w:bookmarkEnd w:id="20"/>
      <w:r w:rsidRPr="00DC479E">
        <w:rPr>
          <w:rFonts w:ascii="Arial" w:hAnsi="Arial" w:cs="Arial"/>
          <w:lang w:val="lt-LT"/>
        </w:rPr>
        <w:t>;</w:t>
      </w:r>
    </w:p>
    <w:p w14:paraId="0A26C7F5" w14:textId="46B0B198" w:rsidR="009867FC" w:rsidRPr="00DC479E" w:rsidRDefault="009867FC" w:rsidP="003E6AD6">
      <w:pPr>
        <w:pStyle w:val="ListParagraph"/>
        <w:tabs>
          <w:tab w:val="left" w:pos="709"/>
          <w:tab w:val="left" w:pos="993"/>
        </w:tabs>
        <w:spacing w:after="0" w:line="240" w:lineRule="auto"/>
        <w:ind w:left="0" w:firstLine="567"/>
        <w:jc w:val="both"/>
        <w:rPr>
          <w:rFonts w:ascii="Arial" w:hAnsi="Arial" w:cs="Arial"/>
          <w:lang w:val="lt-LT"/>
        </w:rPr>
      </w:pPr>
      <w:r>
        <w:rPr>
          <w:rFonts w:ascii="Arial" w:hAnsi="Arial" w:cs="Arial"/>
          <w:lang w:val="lt-LT"/>
        </w:rPr>
        <w:t xml:space="preserve">7.2.2. </w:t>
      </w:r>
      <w:r w:rsidRPr="009867FC">
        <w:rPr>
          <w:rFonts w:ascii="Arial" w:hAnsi="Arial" w:cs="Arial"/>
          <w:lang w:val="lt-LT"/>
        </w:rPr>
        <w:t xml:space="preserve">jei tiekėjas pasitelkia </w:t>
      </w:r>
      <w:r>
        <w:rPr>
          <w:rFonts w:ascii="Arial" w:hAnsi="Arial" w:cs="Arial"/>
          <w:lang w:val="lt-LT"/>
        </w:rPr>
        <w:t>subtiekėjus</w:t>
      </w:r>
      <w:r w:rsidR="00CB03A2">
        <w:rPr>
          <w:rFonts w:ascii="Arial" w:hAnsi="Arial" w:cs="Arial"/>
          <w:lang w:val="lt-LT"/>
        </w:rPr>
        <w:t xml:space="preserve">, subteikėjus </w:t>
      </w:r>
      <w:r w:rsidR="00EB3350">
        <w:rPr>
          <w:rFonts w:ascii="Arial" w:hAnsi="Arial" w:cs="Arial"/>
          <w:lang w:val="lt-LT"/>
        </w:rPr>
        <w:t>ir/</w:t>
      </w:r>
      <w:r w:rsidR="00CB03A2">
        <w:rPr>
          <w:rFonts w:ascii="Arial" w:hAnsi="Arial" w:cs="Arial"/>
          <w:lang w:val="lt-LT"/>
        </w:rPr>
        <w:t>ar subrangovus</w:t>
      </w:r>
      <w:r w:rsidRPr="009867FC">
        <w:rPr>
          <w:rFonts w:ascii="Arial" w:hAnsi="Arial" w:cs="Arial"/>
          <w:lang w:val="lt-LT"/>
        </w:rPr>
        <w:t xml:space="preserve">, – įrodymus, kad šie ištekliai bus prieinami per visą sutartinių įsipareigojimų vykdymo laikotarpį (pagal Bendrųjų sąlygų 5.4 ir 5.5 punktų reikalavimus), </w:t>
      </w:r>
      <w:proofErr w:type="spellStart"/>
      <w:r w:rsidRPr="009867FC">
        <w:rPr>
          <w:rFonts w:ascii="Arial" w:hAnsi="Arial" w:cs="Arial"/>
          <w:lang w:val="lt-LT"/>
        </w:rPr>
        <w:t>t.y</w:t>
      </w:r>
      <w:proofErr w:type="spellEnd"/>
      <w:r w:rsidRPr="009867FC">
        <w:rPr>
          <w:rFonts w:ascii="Arial" w:hAnsi="Arial" w:cs="Arial"/>
          <w:lang w:val="lt-LT"/>
        </w:rPr>
        <w:t>. užpildytas deklaracijas „Dėl sutikimo būti ūkio subjektu ir/ar subtiekėju, subteikėju ar subrangovu“ (Specialiųjų sąlygų 2</w:t>
      </w:r>
      <w:r w:rsidR="00EB3350">
        <w:rPr>
          <w:rFonts w:ascii="Arial" w:hAnsi="Arial" w:cs="Arial"/>
          <w:lang w:val="lt-LT"/>
        </w:rPr>
        <w:t>B</w:t>
      </w:r>
      <w:r w:rsidRPr="009867FC">
        <w:rPr>
          <w:rFonts w:ascii="Arial" w:hAnsi="Arial" w:cs="Arial"/>
          <w:lang w:val="lt-LT"/>
        </w:rPr>
        <w:t xml:space="preserve"> priedo 1 priedas)</w:t>
      </w:r>
      <w:r>
        <w:rPr>
          <w:rFonts w:ascii="Arial" w:hAnsi="Arial" w:cs="Arial"/>
          <w:lang w:val="lt-LT"/>
        </w:rPr>
        <w:t>;</w:t>
      </w:r>
    </w:p>
    <w:p w14:paraId="5D995CF5" w14:textId="2C8DA08E" w:rsidR="00FF33C4" w:rsidRPr="00DC479E" w:rsidRDefault="00FF33C4" w:rsidP="00991AE6">
      <w:pPr>
        <w:pStyle w:val="ListParagraph"/>
        <w:tabs>
          <w:tab w:val="left" w:pos="709"/>
          <w:tab w:val="left" w:pos="993"/>
        </w:tabs>
        <w:spacing w:after="0" w:line="240" w:lineRule="auto"/>
        <w:ind w:left="0" w:firstLine="567"/>
        <w:jc w:val="both"/>
        <w:rPr>
          <w:rFonts w:ascii="Arial" w:hAnsi="Arial" w:cs="Arial"/>
          <w:lang w:val="lt-LT"/>
        </w:rPr>
      </w:pPr>
      <w:r w:rsidRPr="00DC479E">
        <w:rPr>
          <w:rFonts w:ascii="Arial" w:hAnsi="Arial" w:cs="Arial"/>
          <w:lang w:val="lt-LT"/>
        </w:rPr>
        <w:t>7.2.</w:t>
      </w:r>
      <w:r w:rsidR="009867FC">
        <w:rPr>
          <w:rFonts w:ascii="Arial" w:hAnsi="Arial" w:cs="Arial"/>
          <w:lang w:val="lt-LT"/>
        </w:rPr>
        <w:t>3</w:t>
      </w:r>
      <w:r w:rsidRPr="00DC479E">
        <w:rPr>
          <w:rFonts w:ascii="Arial" w:hAnsi="Arial" w:cs="Arial"/>
          <w:lang w:val="lt-LT"/>
        </w:rPr>
        <w:t>. jei pasiū</w:t>
      </w:r>
      <w:r w:rsidR="002E5E83" w:rsidRPr="00DC479E">
        <w:rPr>
          <w:rFonts w:ascii="Arial" w:hAnsi="Arial" w:cs="Arial"/>
          <w:lang w:val="lt-LT"/>
        </w:rPr>
        <w:t>l</w:t>
      </w:r>
      <w:r w:rsidRPr="00DC479E">
        <w:rPr>
          <w:rFonts w:ascii="Arial" w:hAnsi="Arial" w:cs="Arial"/>
          <w:lang w:val="lt-LT"/>
        </w:rPr>
        <w:t>ymą pasirašo tiekėjo vadovo įgaliotas asmuo, - įgaliojimo, išduoto šį dokumentą pasirašiusiam asmeniui (asmenims) arba lygi</w:t>
      </w:r>
      <w:r w:rsidR="002E5E83" w:rsidRPr="00DC479E">
        <w:rPr>
          <w:rFonts w:ascii="Arial" w:hAnsi="Arial" w:cs="Arial"/>
          <w:lang w:val="lt-LT"/>
        </w:rPr>
        <w:t>a</w:t>
      </w:r>
      <w:r w:rsidRPr="00DC479E">
        <w:rPr>
          <w:rFonts w:ascii="Arial" w:hAnsi="Arial" w:cs="Arial"/>
          <w:lang w:val="lt-LT"/>
        </w:rPr>
        <w:t>verčio dokumento, įrodančio to asmens teisę pasirašyti pasiūlymą ir prisiimti visus su tuo susijusius įsipareigojimus, skaitmeninę kopiją;</w:t>
      </w:r>
    </w:p>
    <w:bookmarkEnd w:id="18"/>
    <w:p w14:paraId="194FAB1A" w14:textId="1139E66E" w:rsidR="004C4E59" w:rsidRPr="00DC479E" w:rsidRDefault="004C4E59" w:rsidP="00AF55FB">
      <w:pPr>
        <w:tabs>
          <w:tab w:val="left" w:pos="851"/>
          <w:tab w:val="left" w:pos="993"/>
        </w:tabs>
        <w:spacing w:after="0" w:line="240" w:lineRule="auto"/>
        <w:ind w:firstLine="567"/>
        <w:jc w:val="both"/>
        <w:rPr>
          <w:rFonts w:ascii="Arial" w:eastAsiaTheme="minorEastAsia" w:hAnsi="Arial" w:cs="Arial"/>
          <w:lang w:val="lt-LT"/>
        </w:rPr>
      </w:pPr>
      <w:r w:rsidRPr="00DC479E">
        <w:rPr>
          <w:rFonts w:ascii="Arial" w:hAnsi="Arial" w:cs="Arial"/>
          <w:bCs/>
          <w:lang w:val="lt-LT"/>
        </w:rPr>
        <w:t>7.2.</w:t>
      </w:r>
      <w:r w:rsidR="009867FC">
        <w:rPr>
          <w:rFonts w:ascii="Arial" w:hAnsi="Arial" w:cs="Arial"/>
          <w:bCs/>
          <w:lang w:val="lt-LT"/>
        </w:rPr>
        <w:t>4</w:t>
      </w:r>
      <w:r w:rsidRPr="00DC479E">
        <w:rPr>
          <w:rFonts w:ascii="Arial" w:hAnsi="Arial" w:cs="Arial"/>
          <w:bCs/>
          <w:lang w:val="lt-LT"/>
        </w:rPr>
        <w:t>. užpildytą</w:t>
      </w:r>
      <w:r w:rsidRPr="00DC479E">
        <w:rPr>
          <w:rFonts w:ascii="Arial" w:eastAsiaTheme="minorEastAsia" w:hAnsi="Arial" w:cs="Arial"/>
          <w:lang w:val="lt-LT" w:eastAsia="lt-LT"/>
        </w:rPr>
        <w:t xml:space="preserve"> Specialiųjų sąlygų </w:t>
      </w:r>
      <w:r w:rsidR="003B1CE4" w:rsidRPr="004B4F90">
        <w:rPr>
          <w:rFonts w:ascii="Arial" w:eastAsiaTheme="minorEastAsia" w:hAnsi="Arial" w:cs="Arial"/>
          <w:lang w:val="lt-LT" w:eastAsia="lt-LT"/>
        </w:rPr>
        <w:t>1</w:t>
      </w:r>
      <w:r w:rsidR="002F79B8" w:rsidRPr="004B4F90">
        <w:rPr>
          <w:rFonts w:ascii="Arial" w:eastAsiaTheme="minorEastAsia" w:hAnsi="Arial" w:cs="Arial"/>
          <w:lang w:val="lt-LT" w:eastAsia="lt-LT"/>
        </w:rPr>
        <w:t>5</w:t>
      </w:r>
      <w:r w:rsidRPr="00DC479E">
        <w:rPr>
          <w:rFonts w:ascii="Arial" w:eastAsiaTheme="minorEastAsia" w:hAnsi="Arial" w:cs="Arial"/>
          <w:lang w:val="lt-LT" w:eastAsia="lt-LT"/>
        </w:rPr>
        <w:t xml:space="preserve"> priedą</w:t>
      </w:r>
      <w:r w:rsidRPr="00DC479E">
        <w:rPr>
          <w:rFonts w:ascii="Arial" w:eastAsiaTheme="minorEastAsia" w:hAnsi="Arial" w:cs="Arial"/>
          <w:lang w:val="lt-LT"/>
        </w:rPr>
        <w:t>, kuriame nurodytas tiekėjo pageidavimas derėtis dėl Pirkimo Specialiųjų sąlygų 8.1.1 ir/ar 8.1.2 punktuose nurodytų sąlygų, nurodant dėl kurių konkrečiai sąlygų pageidaujama derėtis</w:t>
      </w:r>
      <w:r w:rsidRPr="00DC479E">
        <w:rPr>
          <w:rFonts w:ascii="Arial" w:eastAsiaTheme="minorEastAsia" w:hAnsi="Arial" w:cs="Arial"/>
          <w:b/>
          <w:bCs/>
          <w:lang w:val="lt-LT"/>
        </w:rPr>
        <w:t xml:space="preserve"> </w:t>
      </w:r>
      <w:r w:rsidRPr="00DC479E">
        <w:rPr>
          <w:rFonts w:ascii="Arial" w:eastAsiaTheme="minorEastAsia" w:hAnsi="Arial" w:cs="Arial"/>
          <w:lang w:val="lt-LT"/>
        </w:rPr>
        <w:t>(šis dokumentas neteikiamas jei tokio pageidavimo nėra);</w:t>
      </w:r>
    </w:p>
    <w:p w14:paraId="54108874" w14:textId="230D14F7" w:rsidR="004C4E59" w:rsidRPr="00DC479E" w:rsidRDefault="004C4E59" w:rsidP="00AF55FB">
      <w:pPr>
        <w:tabs>
          <w:tab w:val="left" w:pos="851"/>
          <w:tab w:val="left" w:pos="993"/>
        </w:tabs>
        <w:spacing w:after="0" w:line="240" w:lineRule="auto"/>
        <w:ind w:firstLine="567"/>
        <w:jc w:val="both"/>
        <w:rPr>
          <w:rFonts w:ascii="Arial" w:hAnsi="Arial" w:cs="Arial"/>
          <w:lang w:val="lt-LT"/>
        </w:rPr>
      </w:pPr>
      <w:r w:rsidRPr="00DC479E">
        <w:rPr>
          <w:rFonts w:ascii="Arial" w:eastAsiaTheme="minorEastAsia" w:hAnsi="Arial" w:cs="Arial"/>
          <w:lang w:val="lt-LT"/>
        </w:rPr>
        <w:t>7.2.</w:t>
      </w:r>
      <w:r w:rsidR="009867FC">
        <w:rPr>
          <w:rFonts w:ascii="Arial" w:eastAsiaTheme="minorEastAsia" w:hAnsi="Arial" w:cs="Arial"/>
          <w:lang w:val="lt-LT"/>
        </w:rPr>
        <w:t>5</w:t>
      </w:r>
      <w:r w:rsidRPr="00DC479E">
        <w:rPr>
          <w:rFonts w:ascii="Arial" w:eastAsiaTheme="minorEastAsia" w:hAnsi="Arial" w:cs="Arial"/>
          <w:lang w:val="lt-LT"/>
        </w:rPr>
        <w:t xml:space="preserve">. </w:t>
      </w:r>
      <w:r w:rsidR="006E68E5" w:rsidRPr="00DC479E">
        <w:rPr>
          <w:rFonts w:ascii="Arial" w:hAnsi="Arial" w:cs="Arial"/>
          <w:lang w:val="lt-LT"/>
        </w:rPr>
        <w:t>pasiūlymo kainos išskaidymą</w:t>
      </w:r>
      <w:r w:rsidRPr="00DC479E">
        <w:rPr>
          <w:rFonts w:ascii="Arial" w:hAnsi="Arial" w:cs="Arial"/>
          <w:lang w:val="lt-LT"/>
        </w:rPr>
        <w:t xml:space="preserve"> pagal </w:t>
      </w:r>
      <w:r w:rsidR="005E4B65">
        <w:rPr>
          <w:rFonts w:ascii="Arial" w:hAnsi="Arial" w:cs="Arial"/>
          <w:lang w:val="lt-LT"/>
        </w:rPr>
        <w:t xml:space="preserve">Pasiūlymo formos </w:t>
      </w:r>
      <w:r w:rsidR="003B0C37" w:rsidRPr="00DC479E">
        <w:rPr>
          <w:rFonts w:ascii="Arial" w:hAnsi="Arial" w:cs="Arial"/>
          <w:lang w:val="lt-LT"/>
        </w:rPr>
        <w:t>2</w:t>
      </w:r>
      <w:r w:rsidR="00FF416F" w:rsidRPr="00DC479E">
        <w:rPr>
          <w:rFonts w:ascii="Arial" w:hAnsi="Arial" w:cs="Arial"/>
          <w:lang w:val="lt-LT"/>
        </w:rPr>
        <w:t xml:space="preserve"> priedą</w:t>
      </w:r>
      <w:r w:rsidRPr="00DC479E">
        <w:rPr>
          <w:rFonts w:ascii="Arial" w:hAnsi="Arial" w:cs="Arial"/>
          <w:lang w:val="lt-LT"/>
        </w:rPr>
        <w:t xml:space="preserve"> „</w:t>
      </w:r>
      <w:r w:rsidR="00FF416F" w:rsidRPr="00DC479E">
        <w:rPr>
          <w:rFonts w:ascii="Arial" w:hAnsi="Arial" w:cs="Arial"/>
          <w:lang w:val="lt-LT"/>
        </w:rPr>
        <w:t>S</w:t>
      </w:r>
      <w:r w:rsidR="006E68E5" w:rsidRPr="00DC479E">
        <w:rPr>
          <w:rFonts w:ascii="Arial" w:hAnsi="Arial" w:cs="Arial"/>
          <w:lang w:val="lt-LT"/>
        </w:rPr>
        <w:t>utarties fiksuotos kainos išskaidymas</w:t>
      </w:r>
      <w:r w:rsidRPr="00DC479E">
        <w:rPr>
          <w:rFonts w:ascii="Arial" w:hAnsi="Arial" w:cs="Arial"/>
          <w:lang w:val="lt-LT"/>
        </w:rPr>
        <w:t>“</w:t>
      </w:r>
      <w:bookmarkEnd w:id="19"/>
      <w:r w:rsidR="009E7D09">
        <w:rPr>
          <w:rFonts w:ascii="Arial" w:hAnsi="Arial" w:cs="Arial"/>
          <w:lang w:val="lt-LT"/>
        </w:rPr>
        <w:t>;</w:t>
      </w:r>
    </w:p>
    <w:p w14:paraId="3AF957F8" w14:textId="5491820E" w:rsidR="001320D4" w:rsidRPr="00DC479E" w:rsidRDefault="003E6AD6" w:rsidP="00755413">
      <w:pPr>
        <w:tabs>
          <w:tab w:val="left" w:pos="851"/>
          <w:tab w:val="left" w:pos="993"/>
        </w:tabs>
        <w:spacing w:after="0" w:line="240" w:lineRule="auto"/>
        <w:ind w:firstLine="567"/>
        <w:jc w:val="both"/>
        <w:rPr>
          <w:rFonts w:ascii="Arial" w:hAnsi="Arial" w:cs="Arial"/>
          <w:i/>
          <w:color w:val="FF0000"/>
          <w:lang w:val="lt-LT"/>
        </w:rPr>
      </w:pPr>
      <w:r w:rsidRPr="00DC479E">
        <w:rPr>
          <w:rFonts w:ascii="Arial" w:hAnsi="Arial" w:cs="Arial"/>
          <w:bCs/>
          <w:lang w:val="lt-LT"/>
        </w:rPr>
        <w:t>7.2.</w:t>
      </w:r>
      <w:r w:rsidR="009867FC">
        <w:rPr>
          <w:rFonts w:ascii="Arial" w:hAnsi="Arial" w:cs="Arial"/>
          <w:bCs/>
          <w:lang w:val="lt-LT"/>
        </w:rPr>
        <w:t>6</w:t>
      </w:r>
      <w:r w:rsidRPr="00DC479E">
        <w:rPr>
          <w:rFonts w:ascii="Arial" w:hAnsi="Arial" w:cs="Arial"/>
          <w:bCs/>
          <w:lang w:val="lt-LT"/>
        </w:rPr>
        <w:t>. pasiūlymo galiojimo užtikrinimą patvirtinantį dokumentą</w:t>
      </w:r>
      <w:r w:rsidRPr="004B4F90">
        <w:rPr>
          <w:rFonts w:ascii="Arial" w:hAnsi="Arial" w:cs="Arial"/>
          <w:lang w:val="lt-LT"/>
        </w:rPr>
        <w:t xml:space="preserve">, </w:t>
      </w:r>
      <w:r w:rsidRPr="00DC479E">
        <w:rPr>
          <w:rFonts w:ascii="Arial" w:hAnsi="Arial" w:cs="Arial"/>
          <w:bCs/>
          <w:u w:val="single"/>
          <w:lang w:val="lt-LT"/>
        </w:rPr>
        <w:t>ir jo apmokėjimą patvirtinančius dokumentus</w:t>
      </w:r>
      <w:r w:rsidRPr="00DC479E">
        <w:rPr>
          <w:rFonts w:ascii="Arial" w:hAnsi="Arial" w:cs="Arial"/>
          <w:lang w:val="lt-LT"/>
        </w:rPr>
        <w:t>, atitinkančius Specialiųjų sąlygų 6 skyriaus ir Bendrųjų sąlygų 8 skyriaus reikalavimus (</w:t>
      </w:r>
      <w:r w:rsidRPr="00DC479E">
        <w:rPr>
          <w:rFonts w:ascii="Arial" w:eastAsia="Times New Roman" w:hAnsi="Arial" w:cs="Arial"/>
          <w:lang w:val="lt-LT" w:eastAsia="lt-LT"/>
        </w:rPr>
        <w:t xml:space="preserve">Pasiūlymo galiojimo užtikrinimo pavyzdinė forma pateikta Specialiųjų sąlygų </w:t>
      </w:r>
      <w:r w:rsidR="002F79B8">
        <w:rPr>
          <w:rFonts w:ascii="Arial" w:eastAsia="Times New Roman" w:hAnsi="Arial" w:cs="Arial"/>
          <w:lang w:val="lt-LT" w:eastAsia="lt-LT"/>
        </w:rPr>
        <w:t>9</w:t>
      </w:r>
      <w:r w:rsidRPr="00DC479E">
        <w:rPr>
          <w:rFonts w:ascii="Arial" w:eastAsia="Times New Roman" w:hAnsi="Arial" w:cs="Arial"/>
          <w:lang w:val="lt-LT" w:eastAsia="lt-LT"/>
        </w:rPr>
        <w:t xml:space="preserve"> pr</w:t>
      </w:r>
      <w:r w:rsidR="00E43151" w:rsidRPr="00DC479E">
        <w:rPr>
          <w:rFonts w:ascii="Arial" w:eastAsia="Times New Roman" w:hAnsi="Arial" w:cs="Arial"/>
          <w:lang w:val="lt-LT" w:eastAsia="lt-LT"/>
        </w:rPr>
        <w:t>i</w:t>
      </w:r>
      <w:r w:rsidRPr="00DC479E">
        <w:rPr>
          <w:rFonts w:ascii="Arial" w:eastAsia="Times New Roman" w:hAnsi="Arial" w:cs="Arial"/>
          <w:lang w:val="lt-LT" w:eastAsia="lt-LT"/>
        </w:rPr>
        <w:t>ede)</w:t>
      </w:r>
      <w:r w:rsidR="007D7BB3">
        <w:rPr>
          <w:rFonts w:ascii="Arial" w:hAnsi="Arial" w:cs="Arial"/>
          <w:lang w:val="lt-LT"/>
        </w:rPr>
        <w:t>.</w:t>
      </w:r>
    </w:p>
    <w:p w14:paraId="0BDB0272" w14:textId="77777777" w:rsidR="00755413" w:rsidRPr="00DC479E" w:rsidRDefault="00755413" w:rsidP="00AF55FB">
      <w:pPr>
        <w:tabs>
          <w:tab w:val="left" w:pos="567"/>
          <w:tab w:val="left" w:pos="851"/>
        </w:tabs>
        <w:spacing w:after="0" w:line="240" w:lineRule="auto"/>
        <w:ind w:firstLine="567"/>
        <w:jc w:val="both"/>
        <w:rPr>
          <w:rFonts w:ascii="Arial" w:eastAsia="Times New Roman" w:hAnsi="Arial" w:cs="Arial"/>
          <w:b/>
          <w:bCs/>
          <w:lang w:val="lt-LT" w:eastAsia="lt-LT"/>
        </w:rPr>
      </w:pPr>
    </w:p>
    <w:p w14:paraId="02D4CBA2" w14:textId="5377FA9F" w:rsidR="001E23C5" w:rsidRPr="00DC479E" w:rsidRDefault="001E23C5" w:rsidP="00AF55FB">
      <w:pPr>
        <w:tabs>
          <w:tab w:val="left" w:pos="567"/>
          <w:tab w:val="left" w:pos="851"/>
        </w:tabs>
        <w:spacing w:after="0" w:line="240" w:lineRule="auto"/>
        <w:ind w:firstLine="567"/>
        <w:jc w:val="both"/>
        <w:rPr>
          <w:rFonts w:ascii="Arial" w:hAnsi="Arial" w:cs="Arial"/>
          <w:bCs/>
          <w:i/>
          <w:iCs/>
          <w:lang w:val="lt-LT"/>
        </w:rPr>
      </w:pPr>
      <w:r w:rsidRPr="00DC479E">
        <w:rPr>
          <w:rFonts w:ascii="Arial" w:eastAsia="Times New Roman" w:hAnsi="Arial" w:cs="Arial"/>
          <w:b/>
          <w:bCs/>
          <w:lang w:val="lt-LT" w:eastAsia="lt-LT"/>
        </w:rPr>
        <w:t xml:space="preserve">Tiekėjui nepateikus </w:t>
      </w:r>
      <w:r w:rsidR="009524F1" w:rsidRPr="00DC479E">
        <w:rPr>
          <w:rFonts w:ascii="Arial" w:eastAsia="Times New Roman" w:hAnsi="Arial" w:cs="Arial"/>
          <w:b/>
          <w:bCs/>
          <w:lang w:val="lt-LT" w:eastAsia="lt-LT"/>
        </w:rPr>
        <w:t xml:space="preserve">7.2.1 </w:t>
      </w:r>
      <w:r w:rsidRPr="00DC479E">
        <w:rPr>
          <w:rFonts w:ascii="Arial" w:eastAsia="Times New Roman" w:hAnsi="Arial" w:cs="Arial"/>
          <w:b/>
          <w:bCs/>
          <w:lang w:val="lt-LT" w:eastAsia="lt-LT"/>
        </w:rPr>
        <w:t xml:space="preserve">punkte </w:t>
      </w:r>
      <w:r w:rsidRPr="009E7D09">
        <w:rPr>
          <w:rFonts w:ascii="Arial" w:eastAsia="Times New Roman" w:hAnsi="Arial" w:cs="Arial"/>
          <w:b/>
          <w:bCs/>
          <w:lang w:val="lt-LT" w:eastAsia="lt-LT"/>
        </w:rPr>
        <w:t>nurodyt</w:t>
      </w:r>
      <w:r w:rsidR="00864424">
        <w:rPr>
          <w:rFonts w:ascii="Arial" w:eastAsia="Times New Roman" w:hAnsi="Arial" w:cs="Arial"/>
          <w:b/>
          <w:bCs/>
          <w:lang w:val="lt-LT" w:eastAsia="lt-LT"/>
        </w:rPr>
        <w:t>o</w:t>
      </w:r>
      <w:r w:rsidRPr="00DC479E">
        <w:rPr>
          <w:rFonts w:ascii="Arial" w:eastAsia="Times New Roman" w:hAnsi="Arial" w:cs="Arial"/>
          <w:b/>
          <w:bCs/>
          <w:lang w:val="lt-LT" w:eastAsia="lt-LT"/>
        </w:rPr>
        <w:t xml:space="preserve"> dokument</w:t>
      </w:r>
      <w:r w:rsidR="00864424">
        <w:rPr>
          <w:rFonts w:ascii="Arial" w:eastAsia="Times New Roman" w:hAnsi="Arial" w:cs="Arial"/>
          <w:b/>
          <w:bCs/>
          <w:lang w:val="lt-LT" w:eastAsia="lt-LT"/>
        </w:rPr>
        <w:t>o</w:t>
      </w:r>
      <w:r w:rsidRPr="00DC479E">
        <w:rPr>
          <w:rFonts w:ascii="Arial" w:eastAsia="Times New Roman" w:hAnsi="Arial" w:cs="Arial"/>
          <w:b/>
          <w:bCs/>
          <w:lang w:val="lt-LT" w:eastAsia="lt-LT"/>
        </w:rPr>
        <w:t xml:space="preserve"> pasiūlymas atmetamas</w:t>
      </w:r>
      <w:r w:rsidRPr="00DC479E">
        <w:rPr>
          <w:rFonts w:ascii="Arial" w:eastAsia="Times New Roman" w:hAnsi="Arial" w:cs="Arial"/>
          <w:lang w:val="lt-LT" w:eastAsia="lt-LT"/>
        </w:rPr>
        <w:t>.</w:t>
      </w:r>
    </w:p>
    <w:p w14:paraId="72506F86" w14:textId="77777777" w:rsidR="00E3527E" w:rsidRPr="00DC479E" w:rsidRDefault="00E3527E" w:rsidP="00AF55FB">
      <w:pPr>
        <w:pStyle w:val="ListParagraph"/>
        <w:tabs>
          <w:tab w:val="left" w:pos="567"/>
        </w:tabs>
        <w:spacing w:after="0" w:line="240" w:lineRule="auto"/>
        <w:ind w:left="0" w:firstLine="567"/>
        <w:contextualSpacing w:val="0"/>
        <w:jc w:val="both"/>
        <w:rPr>
          <w:rFonts w:ascii="Arial" w:hAnsi="Arial" w:cs="Arial"/>
          <w:i/>
          <w:color w:val="FF0000"/>
          <w:lang w:val="lt-LT"/>
        </w:rPr>
      </w:pPr>
    </w:p>
    <w:p w14:paraId="679504D2" w14:textId="10181AE0" w:rsidR="00F75FDF" w:rsidRPr="00DC479E" w:rsidRDefault="00F75FDF" w:rsidP="00AF55FB">
      <w:pPr>
        <w:pStyle w:val="ListParagraph"/>
        <w:tabs>
          <w:tab w:val="left" w:pos="567"/>
          <w:tab w:val="left" w:pos="709"/>
          <w:tab w:val="left" w:pos="851"/>
        </w:tabs>
        <w:spacing w:after="0" w:line="240" w:lineRule="auto"/>
        <w:ind w:left="0" w:firstLine="567"/>
        <w:jc w:val="both"/>
        <w:rPr>
          <w:rFonts w:ascii="Arial" w:hAnsi="Arial" w:cs="Arial"/>
          <w:lang w:val="lt-LT"/>
        </w:rPr>
      </w:pPr>
      <w:r w:rsidRPr="00DC479E">
        <w:rPr>
          <w:rFonts w:ascii="Arial" w:hAnsi="Arial" w:cs="Arial"/>
          <w:lang w:val="lt-LT"/>
        </w:rPr>
        <w:t xml:space="preserve">7.3. </w:t>
      </w:r>
      <w:r w:rsidR="005920AF" w:rsidRPr="00DC479E">
        <w:rPr>
          <w:rFonts w:ascii="Arial" w:hAnsi="Arial" w:cs="Arial"/>
          <w:b/>
          <w:bCs/>
          <w:color w:val="FF0000"/>
          <w:lang w:val="lt-LT"/>
        </w:rPr>
        <w:t>Perkančiajam</w:t>
      </w:r>
      <w:r w:rsidR="00E54D73" w:rsidRPr="00DC479E">
        <w:rPr>
          <w:rFonts w:ascii="Arial" w:hAnsi="Arial" w:cs="Arial"/>
          <w:b/>
          <w:bCs/>
          <w:color w:val="FF0000"/>
          <w:lang w:val="lt-LT"/>
        </w:rPr>
        <w:t xml:space="preserve"> </w:t>
      </w:r>
      <w:r w:rsidR="00457E0C" w:rsidRPr="00DC479E">
        <w:rPr>
          <w:rFonts w:ascii="Arial" w:hAnsi="Arial" w:cs="Arial"/>
          <w:b/>
          <w:bCs/>
          <w:color w:val="FF0000"/>
          <w:lang w:val="lt-LT"/>
        </w:rPr>
        <w:t>subjektui</w:t>
      </w:r>
      <w:r w:rsidRPr="00DC479E">
        <w:rPr>
          <w:rFonts w:ascii="Arial" w:hAnsi="Arial" w:cs="Arial"/>
          <w:b/>
          <w:bCs/>
          <w:color w:val="FF0000"/>
          <w:lang w:val="lt-LT"/>
        </w:rPr>
        <w:t xml:space="preserve"> pakvietus pateikti Pakeistą pasiūlymą</w:t>
      </w:r>
      <w:r w:rsidRPr="00DC479E">
        <w:rPr>
          <w:rFonts w:ascii="Arial" w:hAnsi="Arial" w:cs="Arial"/>
          <w:lang w:val="lt-LT"/>
        </w:rPr>
        <w:t>, iki Pakeistų pasiūlymų pateikimo termino pabaigos Pakeistame pasiūlyme tiekėjas turi pateikti:</w:t>
      </w:r>
    </w:p>
    <w:p w14:paraId="5AE6E380" w14:textId="26DE44D4" w:rsidR="00F75FDF" w:rsidRPr="00DC479E" w:rsidRDefault="00F75FDF" w:rsidP="00AF55FB">
      <w:pPr>
        <w:pStyle w:val="ListParagraph"/>
        <w:tabs>
          <w:tab w:val="left" w:pos="709"/>
          <w:tab w:val="left" w:pos="993"/>
        </w:tabs>
        <w:spacing w:after="0" w:line="240" w:lineRule="auto"/>
        <w:ind w:left="0" w:firstLine="567"/>
        <w:jc w:val="both"/>
        <w:rPr>
          <w:rFonts w:ascii="Arial" w:hAnsi="Arial" w:cs="Arial"/>
          <w:lang w:val="lt-LT"/>
        </w:rPr>
      </w:pPr>
      <w:r w:rsidRPr="00DC479E">
        <w:rPr>
          <w:rFonts w:ascii="Arial" w:hAnsi="Arial" w:cs="Arial"/>
          <w:lang w:val="lt-LT"/>
        </w:rPr>
        <w:t>7.3.1. pasirašytą pasiūlymą, užpildytą pagal Specialiųjų sąlygų 2</w:t>
      </w:r>
      <w:r w:rsidR="00D673A7" w:rsidRPr="00DC479E">
        <w:rPr>
          <w:rFonts w:ascii="Arial" w:hAnsi="Arial" w:cs="Arial"/>
          <w:lang w:val="lt-LT"/>
        </w:rPr>
        <w:t>B</w:t>
      </w:r>
      <w:r w:rsidRPr="00DC479E">
        <w:rPr>
          <w:rFonts w:ascii="Arial" w:hAnsi="Arial" w:cs="Arial"/>
          <w:lang w:val="lt-LT"/>
        </w:rPr>
        <w:t xml:space="preserve"> priede pateiktą formą;</w:t>
      </w:r>
    </w:p>
    <w:p w14:paraId="385635F6" w14:textId="789833B5" w:rsidR="00F75FDF" w:rsidRPr="00DC479E" w:rsidRDefault="00F75FDF" w:rsidP="00AF55FB">
      <w:pPr>
        <w:pStyle w:val="ListParagraph"/>
        <w:tabs>
          <w:tab w:val="left" w:pos="709"/>
          <w:tab w:val="left" w:pos="993"/>
        </w:tabs>
        <w:spacing w:after="0" w:line="240" w:lineRule="auto"/>
        <w:ind w:left="0" w:firstLine="567"/>
        <w:jc w:val="both"/>
        <w:rPr>
          <w:rFonts w:ascii="Arial" w:eastAsiaTheme="minorEastAsia" w:hAnsi="Arial" w:cs="Arial"/>
          <w:lang w:val="lt-LT"/>
        </w:rPr>
      </w:pPr>
      <w:r w:rsidRPr="00DC479E">
        <w:rPr>
          <w:rFonts w:ascii="Arial" w:eastAsiaTheme="minorEastAsia" w:hAnsi="Arial" w:cs="Arial"/>
          <w:lang w:val="lt-LT"/>
        </w:rPr>
        <w:t xml:space="preserve">7.3.2. </w:t>
      </w:r>
      <w:r w:rsidR="0012252D" w:rsidRPr="00DC479E">
        <w:rPr>
          <w:rFonts w:ascii="Arial" w:eastAsiaTheme="minorEastAsia" w:hAnsi="Arial" w:cs="Arial"/>
          <w:lang w:val="lt-LT"/>
        </w:rPr>
        <w:t>S</w:t>
      </w:r>
      <w:r w:rsidRPr="00DC479E">
        <w:rPr>
          <w:rFonts w:ascii="Arial" w:eastAsiaTheme="minorEastAsia" w:hAnsi="Arial" w:cs="Arial"/>
          <w:lang w:val="lt-LT"/>
        </w:rPr>
        <w:t xml:space="preserve">pecialiųjų sąlygų </w:t>
      </w:r>
      <w:r w:rsidR="00485007">
        <w:rPr>
          <w:rFonts w:ascii="Arial" w:eastAsiaTheme="minorEastAsia" w:hAnsi="Arial" w:cs="Arial"/>
          <w:lang w:val="lt-LT"/>
        </w:rPr>
        <w:t>1</w:t>
      </w:r>
      <w:r w:rsidR="002F79B8">
        <w:rPr>
          <w:rFonts w:ascii="Arial" w:eastAsiaTheme="minorEastAsia" w:hAnsi="Arial" w:cs="Arial"/>
          <w:lang w:val="lt-LT"/>
        </w:rPr>
        <w:t>4</w:t>
      </w:r>
      <w:r w:rsidRPr="00DC479E">
        <w:rPr>
          <w:rFonts w:ascii="Arial" w:eastAsiaTheme="minorEastAsia" w:hAnsi="Arial" w:cs="Arial"/>
          <w:lang w:val="lt-LT"/>
        </w:rPr>
        <w:t xml:space="preserve"> priedą „Palyginamoji lentelė“ (</w:t>
      </w:r>
      <w:r w:rsidR="005920AF" w:rsidRPr="00DC479E">
        <w:rPr>
          <w:rFonts w:ascii="Arial" w:eastAsiaTheme="minorEastAsia" w:hAnsi="Arial" w:cs="Arial"/>
          <w:lang w:val="lt-LT"/>
        </w:rPr>
        <w:t>Perkantysis</w:t>
      </w:r>
      <w:r w:rsidR="00020DED" w:rsidRPr="00DC479E">
        <w:rPr>
          <w:rFonts w:ascii="Arial" w:eastAsiaTheme="minorEastAsia" w:hAnsi="Arial" w:cs="Arial"/>
          <w:lang w:val="lt-LT"/>
        </w:rPr>
        <w:t xml:space="preserve"> </w:t>
      </w:r>
      <w:r w:rsidR="00457E0C" w:rsidRPr="00DC479E">
        <w:rPr>
          <w:rFonts w:ascii="Arial" w:eastAsiaTheme="minorEastAsia" w:hAnsi="Arial" w:cs="Arial"/>
          <w:lang w:val="lt-LT"/>
        </w:rPr>
        <w:t>subjektas</w:t>
      </w:r>
      <w:r w:rsidRPr="00DC479E">
        <w:rPr>
          <w:rFonts w:ascii="Arial" w:eastAsiaTheme="minorEastAsia" w:hAnsi="Arial" w:cs="Arial"/>
          <w:lang w:val="lt-LT"/>
        </w:rPr>
        <w:t xml:space="preserve"> palyginamąją lentelę pateiks po 1 derybų </w:t>
      </w:r>
      <w:r w:rsidR="00922B90" w:rsidRPr="00DC479E">
        <w:rPr>
          <w:rFonts w:ascii="Arial" w:eastAsiaTheme="minorEastAsia" w:hAnsi="Arial" w:cs="Arial"/>
          <w:lang w:val="lt-LT"/>
        </w:rPr>
        <w:t>etapo</w:t>
      </w:r>
      <w:r w:rsidRPr="00DC479E">
        <w:rPr>
          <w:rFonts w:ascii="Arial" w:eastAsiaTheme="minorEastAsia" w:hAnsi="Arial" w:cs="Arial"/>
          <w:lang w:val="lt-LT"/>
        </w:rPr>
        <w:t>, kviečiant pateikti pakeistus pasiūlymus)</w:t>
      </w:r>
      <w:r w:rsidR="00BE00B9" w:rsidRPr="00DC479E">
        <w:rPr>
          <w:rFonts w:ascii="Arial" w:eastAsiaTheme="minorEastAsia" w:hAnsi="Arial" w:cs="Arial"/>
          <w:lang w:val="lt-LT"/>
        </w:rPr>
        <w:t xml:space="preserve"> ir joje tiekėjo nurodytus dokumentus</w:t>
      </w:r>
      <w:r w:rsidRPr="00DC479E">
        <w:rPr>
          <w:rFonts w:ascii="Arial" w:eastAsiaTheme="minorEastAsia" w:hAnsi="Arial" w:cs="Arial"/>
          <w:lang w:val="lt-LT"/>
        </w:rPr>
        <w:t>;</w:t>
      </w:r>
    </w:p>
    <w:p w14:paraId="66B27EF6" w14:textId="2523E686" w:rsidR="00F75FDF" w:rsidRPr="00DC479E" w:rsidRDefault="00F75FDF" w:rsidP="00AF55FB">
      <w:pPr>
        <w:tabs>
          <w:tab w:val="left" w:pos="709"/>
          <w:tab w:val="left" w:pos="993"/>
        </w:tabs>
        <w:spacing w:after="0" w:line="240" w:lineRule="auto"/>
        <w:ind w:firstLine="567"/>
        <w:jc w:val="both"/>
        <w:rPr>
          <w:rFonts w:ascii="Arial" w:hAnsi="Arial" w:cs="Arial"/>
          <w:lang w:val="lt-LT"/>
        </w:rPr>
      </w:pPr>
      <w:r w:rsidRPr="00DC479E">
        <w:rPr>
          <w:rFonts w:ascii="Arial" w:hAnsi="Arial" w:cs="Arial"/>
          <w:lang w:val="lt-LT"/>
        </w:rPr>
        <w:t>7.3.</w:t>
      </w:r>
      <w:r w:rsidR="00994602" w:rsidRPr="00DC479E">
        <w:rPr>
          <w:rFonts w:ascii="Arial" w:hAnsi="Arial" w:cs="Arial"/>
          <w:lang w:val="lt-LT"/>
        </w:rPr>
        <w:t>3</w:t>
      </w:r>
      <w:r w:rsidRPr="00DC479E">
        <w:rPr>
          <w:rFonts w:ascii="Arial" w:hAnsi="Arial" w:cs="Arial"/>
          <w:lang w:val="lt-LT"/>
        </w:rPr>
        <w:t>. jei pasiūlymą pasirašo tiekėjo vadovo įgaliotas asmuo, - įgaliojimo, išduoto šį dokumentą pasirašiusiam asmeniui (asmenims) arba lygiaverčio dokumento, įrodančio to asmens teisę pasirašyti pasiūlymą ir prisiimti visus su tuo susijusius įsipareigojimus, skaitmeninę kopiją;</w:t>
      </w:r>
    </w:p>
    <w:p w14:paraId="57B837B9" w14:textId="6F5189B4" w:rsidR="00F75FDF" w:rsidRPr="00DC479E" w:rsidRDefault="00F75FDF" w:rsidP="00AF55FB">
      <w:pPr>
        <w:pStyle w:val="ListParagraph"/>
        <w:tabs>
          <w:tab w:val="left" w:pos="567"/>
          <w:tab w:val="left" w:pos="709"/>
          <w:tab w:val="left" w:pos="851"/>
        </w:tabs>
        <w:spacing w:after="0" w:line="240" w:lineRule="auto"/>
        <w:ind w:left="0" w:firstLine="567"/>
        <w:contextualSpacing w:val="0"/>
        <w:jc w:val="both"/>
        <w:rPr>
          <w:rFonts w:ascii="Arial" w:hAnsi="Arial" w:cs="Arial"/>
          <w:lang w:val="lt-LT"/>
        </w:rPr>
      </w:pPr>
      <w:r w:rsidRPr="00DC479E">
        <w:rPr>
          <w:rFonts w:ascii="Arial" w:eastAsiaTheme="minorEastAsia" w:hAnsi="Arial" w:cs="Arial"/>
          <w:lang w:val="lt-LT"/>
        </w:rPr>
        <w:t>7.3.</w:t>
      </w:r>
      <w:r w:rsidR="00994602" w:rsidRPr="00DC479E">
        <w:rPr>
          <w:rFonts w:ascii="Arial" w:eastAsiaTheme="minorEastAsia" w:hAnsi="Arial" w:cs="Arial"/>
          <w:lang w:val="lt-LT"/>
        </w:rPr>
        <w:t>4</w:t>
      </w:r>
      <w:r w:rsidRPr="00DC479E">
        <w:rPr>
          <w:rFonts w:ascii="Arial" w:eastAsiaTheme="minorEastAsia" w:hAnsi="Arial" w:cs="Arial"/>
          <w:lang w:val="lt-LT"/>
        </w:rPr>
        <w:t xml:space="preserve">. </w:t>
      </w:r>
      <w:r w:rsidR="00943F78" w:rsidRPr="00943F78">
        <w:rPr>
          <w:rFonts w:ascii="Arial" w:hAnsi="Arial" w:cs="Arial"/>
          <w:lang w:val="lt-LT"/>
        </w:rPr>
        <w:t>pasiūlymo kainos išskaidymą pagal Pasiūlymo formos 2 priedą „Sutarties fiksuotos kainos išskaidymas“</w:t>
      </w:r>
      <w:r w:rsidR="00943F78">
        <w:rPr>
          <w:rFonts w:ascii="Arial" w:hAnsi="Arial" w:cs="Arial"/>
          <w:lang w:val="lt-LT"/>
        </w:rPr>
        <w:t>;</w:t>
      </w:r>
    </w:p>
    <w:p w14:paraId="2E59E9E7" w14:textId="5D06CDC5" w:rsidR="00354AF7" w:rsidRDefault="001651D1" w:rsidP="00AF55FB">
      <w:pPr>
        <w:tabs>
          <w:tab w:val="left" w:pos="567"/>
          <w:tab w:val="left" w:pos="993"/>
        </w:tabs>
        <w:spacing w:after="0" w:line="240" w:lineRule="auto"/>
        <w:ind w:firstLine="567"/>
        <w:jc w:val="both"/>
        <w:rPr>
          <w:rFonts w:ascii="Arial" w:hAnsi="Arial" w:cs="Arial"/>
          <w:lang w:val="lt-LT"/>
        </w:rPr>
      </w:pPr>
      <w:r w:rsidRPr="00DC479E">
        <w:rPr>
          <w:rFonts w:ascii="Arial" w:hAnsi="Arial" w:cs="Arial"/>
          <w:lang w:val="lt-LT"/>
        </w:rPr>
        <w:t xml:space="preserve">7.3.5. </w:t>
      </w:r>
      <w:r w:rsidR="005345E8" w:rsidRPr="005345E8">
        <w:rPr>
          <w:rFonts w:ascii="Arial" w:hAnsi="Arial" w:cs="Arial"/>
          <w:lang w:val="lt-LT"/>
        </w:rPr>
        <w:t xml:space="preserve">galiojančio LST EN ISO 14001 sertifikato arba jam prilyginamo sertifikato, patvirtinančio, kad </w:t>
      </w:r>
      <w:r w:rsidR="005345E8">
        <w:rPr>
          <w:rFonts w:ascii="Arial" w:hAnsi="Arial" w:cs="Arial"/>
          <w:lang w:val="lt-LT"/>
        </w:rPr>
        <w:t>t</w:t>
      </w:r>
      <w:r w:rsidR="005345E8" w:rsidRPr="005345E8">
        <w:rPr>
          <w:rFonts w:ascii="Arial" w:hAnsi="Arial" w:cs="Arial"/>
          <w:lang w:val="lt-LT"/>
        </w:rPr>
        <w:t xml:space="preserve">iekėjas atlikdamas </w:t>
      </w:r>
      <w:r w:rsidR="005345E8">
        <w:rPr>
          <w:rFonts w:ascii="Arial" w:hAnsi="Arial" w:cs="Arial"/>
          <w:lang w:val="lt-LT"/>
        </w:rPr>
        <w:t>pirkimo s</w:t>
      </w:r>
      <w:r w:rsidR="005345E8" w:rsidRPr="005345E8">
        <w:rPr>
          <w:rFonts w:ascii="Arial" w:hAnsi="Arial" w:cs="Arial"/>
          <w:lang w:val="lt-LT"/>
        </w:rPr>
        <w:t xml:space="preserve">utartyje nurodytus darbus galės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w:t>
      </w:r>
      <w:r w:rsidR="005345E8" w:rsidRPr="00F746A6">
        <w:rPr>
          <w:rFonts w:ascii="Arial" w:hAnsi="Arial" w:cs="Arial"/>
          <w:lang w:val="lt-LT"/>
        </w:rPr>
        <w:t>standartizacijos organizacijų priimtais standartais</w:t>
      </w:r>
      <w:r w:rsidR="00E2638F" w:rsidRPr="00F746A6">
        <w:rPr>
          <w:rFonts w:ascii="Arial" w:hAnsi="Arial" w:cs="Arial"/>
          <w:lang w:val="lt-LT"/>
        </w:rPr>
        <w:t xml:space="preserve"> (Techninės specifikacijos </w:t>
      </w:r>
      <w:r w:rsidR="00F746A6" w:rsidRPr="00F746A6">
        <w:rPr>
          <w:rFonts w:ascii="Arial" w:hAnsi="Arial" w:cs="Arial"/>
          <w:lang w:val="lt-LT"/>
        </w:rPr>
        <w:t>14</w:t>
      </w:r>
      <w:r w:rsidR="00E2638F" w:rsidRPr="00F746A6">
        <w:rPr>
          <w:rFonts w:ascii="Arial" w:hAnsi="Arial" w:cs="Arial"/>
          <w:lang w:val="lt-LT"/>
        </w:rPr>
        <w:t>.1</w:t>
      </w:r>
      <w:r w:rsidR="005C2E01" w:rsidRPr="00F746A6">
        <w:rPr>
          <w:rFonts w:ascii="Arial" w:hAnsi="Arial" w:cs="Arial"/>
          <w:lang w:val="lt-LT"/>
        </w:rPr>
        <w:t> </w:t>
      </w:r>
      <w:r w:rsidR="00E2638F" w:rsidRPr="00F746A6">
        <w:rPr>
          <w:rFonts w:ascii="Arial" w:hAnsi="Arial" w:cs="Arial"/>
          <w:lang w:val="lt-LT"/>
        </w:rPr>
        <w:t>punktas), skaitmenin</w:t>
      </w:r>
      <w:r w:rsidR="00E2638F" w:rsidRPr="00E2638F">
        <w:rPr>
          <w:rFonts w:ascii="Arial" w:hAnsi="Arial" w:cs="Arial"/>
          <w:lang w:val="lt-LT"/>
        </w:rPr>
        <w:t>ę kopiją</w:t>
      </w:r>
      <w:r w:rsidR="00E2638F">
        <w:rPr>
          <w:rFonts w:ascii="Arial" w:hAnsi="Arial" w:cs="Arial"/>
          <w:lang w:val="lt-LT"/>
        </w:rPr>
        <w:t>;</w:t>
      </w:r>
    </w:p>
    <w:p w14:paraId="6C5CE02B" w14:textId="0C9ACABF" w:rsidR="00F75FDF" w:rsidRPr="00DC479E" w:rsidRDefault="00354AF7" w:rsidP="00AF55FB">
      <w:pPr>
        <w:tabs>
          <w:tab w:val="left" w:pos="567"/>
          <w:tab w:val="left" w:pos="993"/>
        </w:tabs>
        <w:spacing w:after="0" w:line="240" w:lineRule="auto"/>
        <w:ind w:firstLine="567"/>
        <w:jc w:val="both"/>
        <w:rPr>
          <w:rFonts w:ascii="Arial" w:hAnsi="Arial" w:cs="Arial"/>
          <w:lang w:val="lt-LT"/>
        </w:rPr>
      </w:pPr>
      <w:r w:rsidRPr="004B4F90">
        <w:rPr>
          <w:rFonts w:ascii="Arial" w:hAnsi="Arial" w:cs="Arial"/>
          <w:lang w:val="lt-LT"/>
        </w:rPr>
        <w:t xml:space="preserve">7.3.6. </w:t>
      </w:r>
      <w:r w:rsidR="001651D1" w:rsidRPr="00DC479E">
        <w:rPr>
          <w:rFonts w:ascii="Arial" w:hAnsi="Arial" w:cs="Arial"/>
          <w:lang w:val="lt-LT"/>
        </w:rPr>
        <w:t>kiti dokumentai, kurie turi būti pateikti su Pakeistu pasiūlymu iki Pakeistų pasiūlymų pateikimo termino pabaigos, nurodomi kvietime pateikti Pakeistą pasiūlymą, jei bus taikoma.</w:t>
      </w:r>
    </w:p>
    <w:p w14:paraId="2927A03D" w14:textId="77777777" w:rsidR="00AF55FB" w:rsidRPr="00DC479E" w:rsidRDefault="00AF55FB" w:rsidP="00AF55FB">
      <w:pPr>
        <w:tabs>
          <w:tab w:val="left" w:pos="567"/>
          <w:tab w:val="left" w:pos="851"/>
        </w:tabs>
        <w:spacing w:after="0" w:line="240" w:lineRule="auto"/>
        <w:ind w:firstLine="567"/>
        <w:jc w:val="both"/>
        <w:rPr>
          <w:rFonts w:ascii="Arial" w:eastAsia="Times New Roman" w:hAnsi="Arial" w:cs="Arial"/>
          <w:b/>
          <w:bCs/>
          <w:lang w:val="lt-LT" w:eastAsia="lt-LT"/>
        </w:rPr>
      </w:pPr>
    </w:p>
    <w:p w14:paraId="616AAC7F" w14:textId="6B16543F" w:rsidR="00640704" w:rsidRPr="00DC479E" w:rsidRDefault="00640704" w:rsidP="00AF55FB">
      <w:pPr>
        <w:tabs>
          <w:tab w:val="left" w:pos="567"/>
          <w:tab w:val="left" w:pos="851"/>
        </w:tabs>
        <w:spacing w:after="0" w:line="240" w:lineRule="auto"/>
        <w:ind w:firstLine="567"/>
        <w:jc w:val="both"/>
        <w:rPr>
          <w:rFonts w:ascii="Arial" w:hAnsi="Arial" w:cs="Arial"/>
          <w:bCs/>
          <w:i/>
          <w:iCs/>
          <w:lang w:val="lt-LT"/>
        </w:rPr>
      </w:pPr>
      <w:r w:rsidRPr="00DC479E">
        <w:rPr>
          <w:rFonts w:ascii="Arial" w:eastAsia="Times New Roman" w:hAnsi="Arial" w:cs="Arial"/>
          <w:b/>
          <w:bCs/>
          <w:lang w:val="lt-LT" w:eastAsia="lt-LT"/>
        </w:rPr>
        <w:t>Tiekėjui nepateikus 7.3.1. punkte nurodyt</w:t>
      </w:r>
      <w:r w:rsidR="00716AA3">
        <w:rPr>
          <w:rFonts w:ascii="Arial" w:eastAsia="Times New Roman" w:hAnsi="Arial" w:cs="Arial"/>
          <w:b/>
          <w:bCs/>
          <w:lang w:val="lt-LT" w:eastAsia="lt-LT"/>
        </w:rPr>
        <w:t>o</w:t>
      </w:r>
      <w:r w:rsidRPr="00DC479E">
        <w:rPr>
          <w:rFonts w:ascii="Arial" w:eastAsia="Times New Roman" w:hAnsi="Arial" w:cs="Arial"/>
          <w:b/>
          <w:bCs/>
          <w:lang w:val="lt-LT" w:eastAsia="lt-LT"/>
        </w:rPr>
        <w:t xml:space="preserve"> dokument</w:t>
      </w:r>
      <w:r w:rsidR="00716AA3">
        <w:rPr>
          <w:rFonts w:ascii="Arial" w:eastAsia="Times New Roman" w:hAnsi="Arial" w:cs="Arial"/>
          <w:b/>
          <w:bCs/>
          <w:lang w:val="lt-LT" w:eastAsia="lt-LT"/>
        </w:rPr>
        <w:t>o</w:t>
      </w:r>
      <w:r w:rsidRPr="00DC479E">
        <w:rPr>
          <w:rFonts w:ascii="Arial" w:eastAsia="Times New Roman" w:hAnsi="Arial" w:cs="Arial"/>
          <w:b/>
          <w:bCs/>
          <w:lang w:val="lt-LT" w:eastAsia="lt-LT"/>
        </w:rPr>
        <w:t xml:space="preserve"> </w:t>
      </w:r>
      <w:r w:rsidR="00AF55FB" w:rsidRPr="00DC479E">
        <w:rPr>
          <w:rFonts w:ascii="Arial" w:eastAsia="Times New Roman" w:hAnsi="Arial" w:cs="Arial"/>
          <w:b/>
          <w:bCs/>
          <w:lang w:val="lt-LT" w:eastAsia="lt-LT"/>
        </w:rPr>
        <w:t>laikoma, kad Pakeistas pasiūlymas nepateiktas</w:t>
      </w:r>
      <w:r w:rsidRPr="00DC479E">
        <w:rPr>
          <w:rFonts w:ascii="Arial" w:eastAsia="Times New Roman" w:hAnsi="Arial" w:cs="Arial"/>
          <w:lang w:val="lt-LT" w:eastAsia="lt-LT"/>
        </w:rPr>
        <w:t>.</w:t>
      </w:r>
    </w:p>
    <w:p w14:paraId="64B7154A" w14:textId="77777777" w:rsidR="00F75FDF" w:rsidRPr="00DC479E" w:rsidRDefault="00F75FDF" w:rsidP="00AF55FB">
      <w:pPr>
        <w:pStyle w:val="ListParagraph"/>
        <w:tabs>
          <w:tab w:val="left" w:pos="567"/>
          <w:tab w:val="left" w:pos="709"/>
          <w:tab w:val="left" w:pos="851"/>
        </w:tabs>
        <w:spacing w:after="0" w:line="240" w:lineRule="auto"/>
        <w:ind w:left="0" w:firstLine="567"/>
        <w:contextualSpacing w:val="0"/>
        <w:jc w:val="both"/>
        <w:rPr>
          <w:rFonts w:ascii="Arial" w:hAnsi="Arial" w:cs="Arial"/>
          <w:lang w:val="lt-LT"/>
        </w:rPr>
      </w:pPr>
    </w:p>
    <w:p w14:paraId="65437BBE" w14:textId="24813AE1" w:rsidR="00D54698" w:rsidRPr="00DC479E" w:rsidRDefault="00D54698" w:rsidP="00AF55FB">
      <w:pPr>
        <w:pStyle w:val="ListParagraph"/>
        <w:tabs>
          <w:tab w:val="left" w:pos="567"/>
          <w:tab w:val="left" w:pos="709"/>
          <w:tab w:val="left" w:pos="851"/>
        </w:tabs>
        <w:spacing w:after="0" w:line="240" w:lineRule="auto"/>
        <w:ind w:left="0" w:firstLine="567"/>
        <w:contextualSpacing w:val="0"/>
        <w:jc w:val="both"/>
        <w:rPr>
          <w:rFonts w:ascii="Arial" w:hAnsi="Arial" w:cs="Arial"/>
          <w:lang w:val="lt-LT"/>
        </w:rPr>
      </w:pPr>
      <w:r w:rsidRPr="00DC479E">
        <w:rPr>
          <w:rFonts w:ascii="Arial" w:hAnsi="Arial" w:cs="Arial"/>
          <w:lang w:val="lt-LT"/>
        </w:rPr>
        <w:t>7.</w:t>
      </w:r>
      <w:r w:rsidR="00DD038C" w:rsidRPr="00DC479E">
        <w:rPr>
          <w:rFonts w:ascii="Arial" w:hAnsi="Arial" w:cs="Arial"/>
          <w:lang w:val="lt-LT"/>
        </w:rPr>
        <w:t>4</w:t>
      </w:r>
      <w:r w:rsidRPr="00DC479E">
        <w:rPr>
          <w:rFonts w:ascii="Arial" w:hAnsi="Arial" w:cs="Arial"/>
          <w:lang w:val="lt-LT"/>
        </w:rPr>
        <w:t xml:space="preserve">. </w:t>
      </w:r>
      <w:r w:rsidR="00E54D73" w:rsidRPr="00DC479E">
        <w:rPr>
          <w:rFonts w:ascii="Arial" w:hAnsi="Arial" w:cs="Arial"/>
          <w:b/>
          <w:bCs/>
          <w:color w:val="FF0000"/>
          <w:lang w:val="lt-LT"/>
        </w:rPr>
        <w:t>P</w:t>
      </w:r>
      <w:r w:rsidR="00FA71F3" w:rsidRPr="00DC479E">
        <w:rPr>
          <w:rFonts w:ascii="Arial" w:hAnsi="Arial" w:cs="Arial"/>
          <w:b/>
          <w:bCs/>
          <w:color w:val="FF0000"/>
          <w:lang w:val="lt-LT"/>
        </w:rPr>
        <w:t>erkančiajam</w:t>
      </w:r>
      <w:r w:rsidR="00E54D73" w:rsidRPr="00DC479E">
        <w:rPr>
          <w:rFonts w:ascii="Arial" w:hAnsi="Arial" w:cs="Arial"/>
          <w:b/>
          <w:bCs/>
          <w:color w:val="FF0000"/>
          <w:lang w:val="lt-LT"/>
        </w:rPr>
        <w:t xml:space="preserve"> </w:t>
      </w:r>
      <w:r w:rsidR="00457E0C" w:rsidRPr="00DC479E">
        <w:rPr>
          <w:rFonts w:ascii="Arial" w:hAnsi="Arial" w:cs="Arial"/>
          <w:b/>
          <w:bCs/>
          <w:color w:val="FF0000"/>
          <w:lang w:val="lt-LT"/>
        </w:rPr>
        <w:t>subjektui</w:t>
      </w:r>
      <w:r w:rsidRPr="00DC479E">
        <w:rPr>
          <w:rFonts w:ascii="Arial" w:hAnsi="Arial" w:cs="Arial"/>
          <w:b/>
          <w:bCs/>
          <w:color w:val="FF0000"/>
          <w:lang w:val="lt-LT"/>
        </w:rPr>
        <w:t xml:space="preserve"> pakvietus pateikti Galutinį pasiūlymą</w:t>
      </w:r>
      <w:r w:rsidRPr="00DC479E">
        <w:rPr>
          <w:rFonts w:ascii="Arial" w:hAnsi="Arial" w:cs="Arial"/>
          <w:lang w:val="lt-LT"/>
        </w:rPr>
        <w:t>, iki Galutinio pasiūlymų pateikimo termino pabaigos Galutiniame pasiūlyme tiekėjas turi pateikti:</w:t>
      </w:r>
    </w:p>
    <w:p w14:paraId="68EF06A8" w14:textId="1F50DF1F" w:rsidR="00D54698" w:rsidRPr="00DC479E" w:rsidRDefault="00D54698" w:rsidP="00AF55FB">
      <w:pPr>
        <w:pStyle w:val="ListParagraph"/>
        <w:tabs>
          <w:tab w:val="left" w:pos="709"/>
          <w:tab w:val="left" w:pos="993"/>
        </w:tabs>
        <w:spacing w:after="0" w:line="240" w:lineRule="auto"/>
        <w:ind w:left="0" w:firstLine="567"/>
        <w:contextualSpacing w:val="0"/>
        <w:jc w:val="both"/>
        <w:rPr>
          <w:rFonts w:ascii="Arial" w:hAnsi="Arial" w:cs="Arial"/>
          <w:lang w:val="lt-LT"/>
        </w:rPr>
      </w:pPr>
      <w:r w:rsidRPr="00DC479E">
        <w:rPr>
          <w:rFonts w:ascii="Arial" w:hAnsi="Arial" w:cs="Arial"/>
          <w:lang w:val="lt-LT"/>
        </w:rPr>
        <w:lastRenderedPageBreak/>
        <w:t>7.</w:t>
      </w:r>
      <w:r w:rsidR="00DD038C" w:rsidRPr="00DC479E">
        <w:rPr>
          <w:rFonts w:ascii="Arial" w:hAnsi="Arial" w:cs="Arial"/>
          <w:lang w:val="lt-LT"/>
        </w:rPr>
        <w:t>4</w:t>
      </w:r>
      <w:r w:rsidRPr="00DC479E">
        <w:rPr>
          <w:rFonts w:ascii="Arial" w:hAnsi="Arial" w:cs="Arial"/>
          <w:lang w:val="lt-LT"/>
        </w:rPr>
        <w:t>.1. pasirašytą pasiūlymą, užpildytą pagal Specialiųjų sąlygų 2</w:t>
      </w:r>
      <w:r w:rsidR="000A7B71" w:rsidRPr="00DC479E">
        <w:rPr>
          <w:rFonts w:ascii="Arial" w:hAnsi="Arial" w:cs="Arial"/>
          <w:lang w:val="lt-LT"/>
        </w:rPr>
        <w:t>B</w:t>
      </w:r>
      <w:r w:rsidRPr="00DC479E">
        <w:rPr>
          <w:rFonts w:ascii="Arial" w:hAnsi="Arial" w:cs="Arial"/>
          <w:lang w:val="lt-LT"/>
        </w:rPr>
        <w:t xml:space="preserve"> pateiktą formą;</w:t>
      </w:r>
    </w:p>
    <w:p w14:paraId="08F7792B" w14:textId="053B7123" w:rsidR="009A5DC7" w:rsidRPr="00DC479E" w:rsidRDefault="00D54698" w:rsidP="00AF55FB">
      <w:pPr>
        <w:pStyle w:val="ListParagraph"/>
        <w:tabs>
          <w:tab w:val="left" w:pos="709"/>
          <w:tab w:val="left" w:pos="993"/>
        </w:tabs>
        <w:spacing w:after="0" w:line="240" w:lineRule="auto"/>
        <w:ind w:left="0" w:firstLine="567"/>
        <w:jc w:val="both"/>
        <w:rPr>
          <w:rFonts w:ascii="Arial" w:eastAsiaTheme="minorEastAsia" w:hAnsi="Arial" w:cs="Arial"/>
          <w:lang w:val="lt-LT"/>
        </w:rPr>
      </w:pPr>
      <w:r w:rsidRPr="00DC479E">
        <w:rPr>
          <w:rFonts w:ascii="Arial" w:hAnsi="Arial" w:cs="Arial"/>
          <w:lang w:val="lt-LT"/>
        </w:rPr>
        <w:t>7.</w:t>
      </w:r>
      <w:r w:rsidR="00DD038C" w:rsidRPr="00DC479E">
        <w:rPr>
          <w:rFonts w:ascii="Arial" w:hAnsi="Arial" w:cs="Arial"/>
          <w:lang w:val="lt-LT"/>
        </w:rPr>
        <w:t>4</w:t>
      </w:r>
      <w:r w:rsidRPr="00DC479E">
        <w:rPr>
          <w:rFonts w:ascii="Arial" w:hAnsi="Arial" w:cs="Arial"/>
          <w:lang w:val="lt-LT"/>
        </w:rPr>
        <w:t xml:space="preserve">.2. </w:t>
      </w:r>
      <w:r w:rsidR="00755413" w:rsidRPr="00DC479E">
        <w:rPr>
          <w:rFonts w:ascii="Arial" w:eastAsiaTheme="minorEastAsia" w:hAnsi="Arial" w:cs="Arial"/>
          <w:lang w:val="lt-LT"/>
        </w:rPr>
        <w:t>S</w:t>
      </w:r>
      <w:r w:rsidR="009A5DC7" w:rsidRPr="00DC479E">
        <w:rPr>
          <w:rFonts w:ascii="Arial" w:eastAsiaTheme="minorEastAsia" w:hAnsi="Arial" w:cs="Arial"/>
          <w:lang w:val="lt-LT"/>
        </w:rPr>
        <w:t xml:space="preserve">pecialiųjų sąlygų </w:t>
      </w:r>
      <w:r w:rsidR="00C27FC4" w:rsidRPr="004B4F90">
        <w:rPr>
          <w:rFonts w:ascii="Arial" w:eastAsiaTheme="minorEastAsia" w:hAnsi="Arial" w:cs="Arial"/>
          <w:lang w:val="lt-LT"/>
        </w:rPr>
        <w:t>1</w:t>
      </w:r>
      <w:r w:rsidR="002F79B8" w:rsidRPr="004B4F90">
        <w:rPr>
          <w:rFonts w:ascii="Arial" w:eastAsiaTheme="minorEastAsia" w:hAnsi="Arial" w:cs="Arial"/>
          <w:lang w:val="lt-LT"/>
        </w:rPr>
        <w:t>4</w:t>
      </w:r>
      <w:r w:rsidR="009A5DC7" w:rsidRPr="00DC479E">
        <w:rPr>
          <w:rFonts w:ascii="Arial" w:eastAsiaTheme="minorEastAsia" w:hAnsi="Arial" w:cs="Arial"/>
          <w:lang w:val="lt-LT"/>
        </w:rPr>
        <w:t xml:space="preserve"> priedą „Palyginamoji lentelė“ (P</w:t>
      </w:r>
      <w:r w:rsidR="005920AF" w:rsidRPr="00DC479E">
        <w:rPr>
          <w:rFonts w:ascii="Arial" w:eastAsiaTheme="minorEastAsia" w:hAnsi="Arial" w:cs="Arial"/>
          <w:lang w:val="lt-LT"/>
        </w:rPr>
        <w:t>erkantysis</w:t>
      </w:r>
      <w:r w:rsidR="00020DED" w:rsidRPr="00DC479E">
        <w:rPr>
          <w:rFonts w:ascii="Arial" w:eastAsiaTheme="minorEastAsia" w:hAnsi="Arial" w:cs="Arial"/>
          <w:lang w:val="lt-LT"/>
        </w:rPr>
        <w:t xml:space="preserve"> </w:t>
      </w:r>
      <w:r w:rsidR="00457E0C" w:rsidRPr="00DC479E">
        <w:rPr>
          <w:rFonts w:ascii="Arial" w:eastAsiaTheme="minorEastAsia" w:hAnsi="Arial" w:cs="Arial"/>
          <w:lang w:val="lt-LT"/>
        </w:rPr>
        <w:t>subjektas</w:t>
      </w:r>
      <w:r w:rsidR="009A5DC7" w:rsidRPr="00DC479E">
        <w:rPr>
          <w:rFonts w:ascii="Arial" w:eastAsiaTheme="minorEastAsia" w:hAnsi="Arial" w:cs="Arial"/>
          <w:lang w:val="lt-LT"/>
        </w:rPr>
        <w:t xml:space="preserve"> palyginamąją lentelę pateiks po 1 derybų </w:t>
      </w:r>
      <w:r w:rsidR="00922B90" w:rsidRPr="00DC479E">
        <w:rPr>
          <w:rFonts w:ascii="Arial" w:eastAsiaTheme="minorEastAsia" w:hAnsi="Arial" w:cs="Arial"/>
          <w:lang w:val="lt-LT"/>
        </w:rPr>
        <w:t>etapo</w:t>
      </w:r>
      <w:r w:rsidR="009A5DC7" w:rsidRPr="00DC479E">
        <w:rPr>
          <w:rFonts w:ascii="Arial" w:eastAsiaTheme="minorEastAsia" w:hAnsi="Arial" w:cs="Arial"/>
          <w:lang w:val="lt-LT"/>
        </w:rPr>
        <w:t>, kviečiant pateikti pakeistus pasiūlymus)</w:t>
      </w:r>
      <w:r w:rsidR="00BE00B9" w:rsidRPr="00DC479E">
        <w:rPr>
          <w:rFonts w:ascii="Arial" w:eastAsiaTheme="minorEastAsia" w:hAnsi="Arial" w:cs="Arial"/>
          <w:lang w:val="lt-LT"/>
        </w:rPr>
        <w:t xml:space="preserve"> ir joje tiekėjo nurodytus dokumentus</w:t>
      </w:r>
      <w:r w:rsidR="00C27FC4">
        <w:rPr>
          <w:rFonts w:ascii="Arial" w:eastAsiaTheme="minorEastAsia" w:hAnsi="Arial" w:cs="Arial"/>
          <w:lang w:val="lt-LT"/>
        </w:rPr>
        <w:t>;</w:t>
      </w:r>
    </w:p>
    <w:p w14:paraId="18F021AB" w14:textId="1E04819B" w:rsidR="009A5DC7" w:rsidRPr="00DC479E" w:rsidRDefault="009A5DC7" w:rsidP="00AF55FB">
      <w:pPr>
        <w:pStyle w:val="ListParagraph"/>
        <w:tabs>
          <w:tab w:val="left" w:pos="709"/>
          <w:tab w:val="left" w:pos="993"/>
        </w:tabs>
        <w:spacing w:after="0" w:line="240" w:lineRule="auto"/>
        <w:ind w:left="0" w:firstLine="567"/>
        <w:jc w:val="both"/>
        <w:rPr>
          <w:rFonts w:ascii="Arial" w:eastAsiaTheme="minorEastAsia" w:hAnsi="Arial" w:cs="Arial"/>
          <w:lang w:val="lt-LT"/>
        </w:rPr>
      </w:pPr>
      <w:r w:rsidRPr="00DC479E">
        <w:rPr>
          <w:rFonts w:ascii="Arial" w:eastAsiaTheme="minorEastAsia" w:hAnsi="Arial" w:cs="Arial"/>
          <w:lang w:val="lt-LT"/>
        </w:rPr>
        <w:t>7.4.</w:t>
      </w:r>
      <w:r w:rsidR="000A7B71" w:rsidRPr="00DC479E">
        <w:rPr>
          <w:rFonts w:ascii="Arial" w:eastAsiaTheme="minorEastAsia" w:hAnsi="Arial" w:cs="Arial"/>
          <w:lang w:val="lt-LT"/>
        </w:rPr>
        <w:t>3</w:t>
      </w:r>
      <w:r w:rsidRPr="00DC479E">
        <w:rPr>
          <w:rFonts w:ascii="Arial" w:eastAsiaTheme="minorEastAsia" w:hAnsi="Arial" w:cs="Arial"/>
          <w:lang w:val="lt-LT"/>
        </w:rPr>
        <w:t>. jei pasiūlymą pasirašo tiekėjo vadovo įgaliotas asmuo, - įgaliojimo, išduoto šį dokumentą pasirašiusiam asmeniui (asmenims) arba lygiaverčio dokumento, įrodančio to asmens teisę pasirašyti pasiūlymą ir prisiimti visus su tuo susijusius įsipareigojimus, skaitmeninę kopiją;</w:t>
      </w:r>
    </w:p>
    <w:p w14:paraId="34DF44AE" w14:textId="72455982" w:rsidR="00D54698" w:rsidRPr="00DC479E" w:rsidRDefault="009A5DC7" w:rsidP="00AF55FB">
      <w:pPr>
        <w:pStyle w:val="ListParagraph"/>
        <w:tabs>
          <w:tab w:val="left" w:pos="709"/>
          <w:tab w:val="left" w:pos="993"/>
        </w:tabs>
        <w:spacing w:after="0" w:line="240" w:lineRule="auto"/>
        <w:ind w:left="0" w:firstLine="567"/>
        <w:contextualSpacing w:val="0"/>
        <w:jc w:val="both"/>
        <w:rPr>
          <w:rFonts w:ascii="Arial" w:hAnsi="Arial" w:cs="Arial"/>
          <w:lang w:val="lt-LT"/>
        </w:rPr>
      </w:pPr>
      <w:r w:rsidRPr="00DC479E">
        <w:rPr>
          <w:rFonts w:ascii="Arial" w:eastAsiaTheme="minorEastAsia" w:hAnsi="Arial" w:cs="Arial"/>
          <w:lang w:val="lt-LT"/>
        </w:rPr>
        <w:t>7.4.</w:t>
      </w:r>
      <w:r w:rsidR="000A7B71" w:rsidRPr="00DC479E">
        <w:rPr>
          <w:rFonts w:ascii="Arial" w:eastAsiaTheme="minorEastAsia" w:hAnsi="Arial" w:cs="Arial"/>
          <w:lang w:val="lt-LT"/>
        </w:rPr>
        <w:t>4</w:t>
      </w:r>
      <w:r w:rsidRPr="00DC479E">
        <w:rPr>
          <w:rFonts w:ascii="Arial" w:eastAsiaTheme="minorEastAsia" w:hAnsi="Arial" w:cs="Arial"/>
          <w:lang w:val="lt-LT"/>
        </w:rPr>
        <w:t xml:space="preserve">. </w:t>
      </w:r>
      <w:r w:rsidR="00C27FC4" w:rsidRPr="00C27FC4">
        <w:rPr>
          <w:rFonts w:ascii="Arial" w:hAnsi="Arial" w:cs="Arial"/>
          <w:lang w:val="lt-LT"/>
        </w:rPr>
        <w:t>pasiūlymo kainos išskaidymą pagal Pasiūlymo formos 2 priedą „Sutarties fiksuotos kainos išskaidymas“</w:t>
      </w:r>
      <w:r w:rsidR="00C27FC4">
        <w:rPr>
          <w:rFonts w:ascii="Arial" w:hAnsi="Arial" w:cs="Arial"/>
          <w:lang w:val="lt-LT"/>
        </w:rPr>
        <w:t>;</w:t>
      </w:r>
    </w:p>
    <w:p w14:paraId="67E1A2FF" w14:textId="79B9CC3B" w:rsidR="001651D1" w:rsidRPr="00DC479E" w:rsidRDefault="001651D1" w:rsidP="00AF55FB">
      <w:pPr>
        <w:pStyle w:val="ListParagraph"/>
        <w:tabs>
          <w:tab w:val="left" w:pos="709"/>
          <w:tab w:val="left" w:pos="993"/>
        </w:tabs>
        <w:spacing w:after="0" w:line="240" w:lineRule="auto"/>
        <w:ind w:left="0" w:firstLine="567"/>
        <w:contextualSpacing w:val="0"/>
        <w:jc w:val="both"/>
        <w:rPr>
          <w:rFonts w:ascii="Arial" w:hAnsi="Arial" w:cs="Arial"/>
          <w:lang w:val="lt-LT"/>
        </w:rPr>
      </w:pPr>
      <w:r w:rsidRPr="00DC479E">
        <w:rPr>
          <w:rFonts w:ascii="Arial" w:hAnsi="Arial" w:cs="Arial"/>
          <w:lang w:val="lt-LT"/>
        </w:rPr>
        <w:t>7</w:t>
      </w:r>
      <w:r w:rsidR="00BE00B9" w:rsidRPr="00DC479E">
        <w:rPr>
          <w:rFonts w:ascii="Arial" w:hAnsi="Arial" w:cs="Arial"/>
          <w:lang w:val="lt-LT"/>
        </w:rPr>
        <w:t>.4</w:t>
      </w:r>
      <w:r w:rsidRPr="00DC479E">
        <w:rPr>
          <w:rFonts w:ascii="Arial" w:hAnsi="Arial" w:cs="Arial"/>
          <w:lang w:val="lt-LT"/>
        </w:rPr>
        <w:t xml:space="preserve">.5. kiti dokumentai, kurie turi būti pateikti su </w:t>
      </w:r>
      <w:r w:rsidR="00BE00B9" w:rsidRPr="00DC479E">
        <w:rPr>
          <w:rFonts w:ascii="Arial" w:hAnsi="Arial" w:cs="Arial"/>
          <w:lang w:val="lt-LT"/>
        </w:rPr>
        <w:t>Galutiniu</w:t>
      </w:r>
      <w:r w:rsidRPr="00DC479E">
        <w:rPr>
          <w:rFonts w:ascii="Arial" w:hAnsi="Arial" w:cs="Arial"/>
          <w:lang w:val="lt-LT"/>
        </w:rPr>
        <w:t xml:space="preserve"> pasiūlymu iki </w:t>
      </w:r>
      <w:r w:rsidR="00BE00B9" w:rsidRPr="00DC479E">
        <w:rPr>
          <w:rFonts w:ascii="Arial" w:hAnsi="Arial" w:cs="Arial"/>
          <w:lang w:val="lt-LT"/>
        </w:rPr>
        <w:t>Galutinių</w:t>
      </w:r>
      <w:r w:rsidRPr="00DC479E">
        <w:rPr>
          <w:rFonts w:ascii="Arial" w:hAnsi="Arial" w:cs="Arial"/>
          <w:lang w:val="lt-LT"/>
        </w:rPr>
        <w:t xml:space="preserve"> pasiūlymų pateikimo termino pabaigos, nurodomi kvietime pateikti </w:t>
      </w:r>
      <w:r w:rsidR="00BE00B9" w:rsidRPr="00DC479E">
        <w:rPr>
          <w:rFonts w:ascii="Arial" w:hAnsi="Arial" w:cs="Arial"/>
          <w:lang w:val="lt-LT"/>
        </w:rPr>
        <w:t>Galutinį</w:t>
      </w:r>
      <w:r w:rsidRPr="00DC479E">
        <w:rPr>
          <w:rFonts w:ascii="Arial" w:hAnsi="Arial" w:cs="Arial"/>
          <w:lang w:val="lt-LT"/>
        </w:rPr>
        <w:t xml:space="preserve"> pasiūlymą, jei bus taikoma.</w:t>
      </w:r>
    </w:p>
    <w:p w14:paraId="29542503" w14:textId="77777777" w:rsidR="00BE00B9" w:rsidRPr="00DC479E" w:rsidRDefault="00BE00B9" w:rsidP="00AF55FB">
      <w:pPr>
        <w:tabs>
          <w:tab w:val="left" w:pos="142"/>
          <w:tab w:val="left" w:pos="567"/>
          <w:tab w:val="left" w:pos="851"/>
          <w:tab w:val="left" w:pos="1134"/>
          <w:tab w:val="left" w:pos="2977"/>
        </w:tabs>
        <w:spacing w:after="0" w:line="240" w:lineRule="auto"/>
        <w:ind w:firstLine="709"/>
        <w:jc w:val="both"/>
        <w:rPr>
          <w:rFonts w:ascii="Arial" w:eastAsiaTheme="minorEastAsia" w:hAnsi="Arial" w:cs="Arial"/>
          <w:lang w:val="lt-LT"/>
        </w:rPr>
      </w:pPr>
    </w:p>
    <w:p w14:paraId="23215C77" w14:textId="77777777" w:rsidR="00FF33C4" w:rsidRPr="00DC479E" w:rsidRDefault="00FF33C4" w:rsidP="00AF55FB">
      <w:pPr>
        <w:pStyle w:val="Heading1"/>
        <w:numPr>
          <w:ilvl w:val="0"/>
          <w:numId w:val="3"/>
        </w:numPr>
        <w:tabs>
          <w:tab w:val="left" w:pos="426"/>
        </w:tabs>
        <w:spacing w:after="0" w:line="240" w:lineRule="auto"/>
        <w:ind w:left="0" w:firstLine="0"/>
        <w:jc w:val="center"/>
        <w:rPr>
          <w:rFonts w:ascii="Arial" w:hAnsi="Arial" w:cs="Arial"/>
          <w:b/>
          <w:bCs/>
          <w:lang w:val="lt-LT"/>
        </w:rPr>
      </w:pPr>
      <w:bookmarkStart w:id="21" w:name="_Toc487181058"/>
      <w:r w:rsidRPr="00DC479E">
        <w:rPr>
          <w:rFonts w:ascii="Arial" w:hAnsi="Arial" w:cs="Arial"/>
          <w:b/>
          <w:bCs/>
          <w:lang w:val="lt-LT"/>
        </w:rPr>
        <w:t>DERYBOS</w:t>
      </w:r>
    </w:p>
    <w:p w14:paraId="5F606F0A" w14:textId="77777777" w:rsidR="00AF55FB" w:rsidRPr="00DC479E" w:rsidRDefault="00AF55FB" w:rsidP="00AF55FB">
      <w:pPr>
        <w:spacing w:after="0" w:line="240" w:lineRule="auto"/>
        <w:rPr>
          <w:rFonts w:ascii="Arial" w:hAnsi="Arial" w:cs="Arial"/>
          <w:lang w:val="lt-LT"/>
        </w:rPr>
      </w:pPr>
    </w:p>
    <w:p w14:paraId="631048DE" w14:textId="77777777" w:rsidR="000937D8" w:rsidRPr="00DC479E" w:rsidRDefault="00FF33C4" w:rsidP="00AF55FB">
      <w:pPr>
        <w:tabs>
          <w:tab w:val="left" w:pos="142"/>
          <w:tab w:val="left" w:pos="567"/>
          <w:tab w:val="left" w:pos="851"/>
          <w:tab w:val="left" w:pos="1134"/>
          <w:tab w:val="left" w:pos="2977"/>
        </w:tabs>
        <w:spacing w:after="0" w:line="240" w:lineRule="auto"/>
        <w:ind w:firstLine="709"/>
        <w:jc w:val="both"/>
        <w:rPr>
          <w:rFonts w:ascii="Arial" w:eastAsiaTheme="minorEastAsia" w:hAnsi="Arial" w:cs="Arial"/>
          <w:lang w:val="lt-LT"/>
        </w:rPr>
      </w:pPr>
      <w:r w:rsidRPr="00DC479E">
        <w:rPr>
          <w:rFonts w:ascii="Arial" w:hAnsi="Arial" w:cs="Arial"/>
          <w:lang w:val="lt-LT"/>
        </w:rPr>
        <w:t>8.</w:t>
      </w:r>
      <w:r w:rsidR="00872C90" w:rsidRPr="00DC479E">
        <w:rPr>
          <w:rFonts w:ascii="Arial" w:hAnsi="Arial" w:cs="Arial"/>
          <w:lang w:val="lt-LT"/>
        </w:rPr>
        <w:t>1</w:t>
      </w:r>
      <w:r w:rsidRPr="00DC479E">
        <w:rPr>
          <w:rFonts w:ascii="Arial" w:hAnsi="Arial" w:cs="Arial"/>
          <w:lang w:val="lt-LT"/>
        </w:rPr>
        <w:t xml:space="preserve">. </w:t>
      </w:r>
      <w:r w:rsidR="000937D8" w:rsidRPr="00DC479E">
        <w:rPr>
          <w:rFonts w:ascii="Arial" w:eastAsiaTheme="minorEastAsia" w:hAnsi="Arial" w:cs="Arial"/>
          <w:lang w:val="lt-LT"/>
        </w:rPr>
        <w:t>Derybų metu su tiekėjais bus deramasi dėl:</w:t>
      </w:r>
    </w:p>
    <w:p w14:paraId="02C8552D" w14:textId="35BF10F7" w:rsidR="000937D8" w:rsidRPr="00DC479E" w:rsidRDefault="000937D8" w:rsidP="00AF55FB">
      <w:pPr>
        <w:tabs>
          <w:tab w:val="left" w:pos="142"/>
          <w:tab w:val="left" w:pos="567"/>
          <w:tab w:val="left" w:pos="851"/>
          <w:tab w:val="left" w:pos="1134"/>
          <w:tab w:val="left" w:pos="2977"/>
        </w:tabs>
        <w:spacing w:after="0" w:line="240" w:lineRule="auto"/>
        <w:ind w:firstLine="709"/>
        <w:jc w:val="both"/>
        <w:rPr>
          <w:rFonts w:ascii="Arial" w:eastAsiaTheme="minorEastAsia" w:hAnsi="Arial" w:cs="Arial"/>
          <w:lang w:val="lt-LT"/>
        </w:rPr>
      </w:pPr>
      <w:r w:rsidRPr="00DC479E">
        <w:rPr>
          <w:rFonts w:ascii="Arial" w:eastAsiaTheme="minorEastAsia" w:hAnsi="Arial" w:cs="Arial"/>
          <w:lang w:val="lt-LT"/>
        </w:rPr>
        <w:t xml:space="preserve">8.1.1. Techninės specifikacijos (Specialiųjų sąlygų 1 priedas) reikalavimų, </w:t>
      </w:r>
      <w:r w:rsidRPr="00DC479E">
        <w:rPr>
          <w:rFonts w:ascii="Arial" w:eastAsiaTheme="minorEastAsia" w:hAnsi="Arial" w:cs="Arial"/>
          <w:b/>
          <w:bCs/>
          <w:lang w:val="lt-LT"/>
        </w:rPr>
        <w:t xml:space="preserve">išskyrus </w:t>
      </w:r>
      <w:r w:rsidR="008B6C65" w:rsidRPr="00DC479E">
        <w:rPr>
          <w:rFonts w:ascii="Arial" w:eastAsiaTheme="minorEastAsia" w:hAnsi="Arial" w:cs="Arial"/>
          <w:b/>
          <w:bCs/>
          <w:lang w:val="lt-LT"/>
        </w:rPr>
        <w:t xml:space="preserve">Techninės specifikacijos </w:t>
      </w:r>
      <w:r w:rsidR="00227EFE">
        <w:rPr>
          <w:rFonts w:ascii="Arial" w:eastAsiaTheme="minorEastAsia" w:hAnsi="Arial" w:cs="Arial"/>
          <w:b/>
          <w:bCs/>
          <w:lang w:val="lt-LT"/>
        </w:rPr>
        <w:t>1 skyriaus „Pirkimo objektas“ ir</w:t>
      </w:r>
      <w:r w:rsidR="00D17B39" w:rsidRPr="004B4F90">
        <w:rPr>
          <w:rFonts w:ascii="Arial" w:eastAsiaTheme="minorEastAsia" w:hAnsi="Arial" w:cs="Arial"/>
          <w:b/>
          <w:bCs/>
          <w:lang w:val="lt-LT"/>
        </w:rPr>
        <w:t xml:space="preserve"> </w:t>
      </w:r>
      <w:r w:rsidR="00821BAE" w:rsidRPr="004B4F90">
        <w:rPr>
          <w:rFonts w:ascii="Arial" w:eastAsiaTheme="minorEastAsia" w:hAnsi="Arial" w:cs="Arial"/>
          <w:b/>
          <w:bCs/>
          <w:lang w:val="lt-LT"/>
        </w:rPr>
        <w:t xml:space="preserve">2.1 </w:t>
      </w:r>
      <w:r w:rsidR="00C76C90">
        <w:rPr>
          <w:rFonts w:ascii="Arial" w:eastAsiaTheme="minorEastAsia" w:hAnsi="Arial" w:cs="Arial"/>
          <w:b/>
          <w:bCs/>
          <w:lang w:val="lt-LT"/>
        </w:rPr>
        <w:t>punktų nuostatas</w:t>
      </w:r>
      <w:r w:rsidR="0057446C" w:rsidRPr="00DC479E">
        <w:rPr>
          <w:rFonts w:ascii="Arial" w:eastAsiaTheme="minorEastAsia" w:hAnsi="Arial" w:cs="Arial"/>
          <w:lang w:val="lt-LT"/>
        </w:rPr>
        <w:t>;</w:t>
      </w:r>
    </w:p>
    <w:p w14:paraId="5A7861BC" w14:textId="4BE1D4C8" w:rsidR="000937D8" w:rsidRPr="00DC479E" w:rsidRDefault="000937D8" w:rsidP="00AF55FB">
      <w:pPr>
        <w:pStyle w:val="ListParagraph"/>
        <w:tabs>
          <w:tab w:val="left" w:pos="142"/>
          <w:tab w:val="left" w:pos="851"/>
          <w:tab w:val="left" w:pos="1134"/>
          <w:tab w:val="left" w:pos="2977"/>
        </w:tabs>
        <w:spacing w:after="0" w:line="240" w:lineRule="auto"/>
        <w:ind w:left="0" w:firstLine="709"/>
        <w:jc w:val="both"/>
        <w:rPr>
          <w:rFonts w:ascii="Arial" w:eastAsiaTheme="minorEastAsia" w:hAnsi="Arial" w:cs="Arial"/>
          <w:lang w:val="lt-LT"/>
        </w:rPr>
      </w:pPr>
      <w:r w:rsidRPr="00DC479E">
        <w:rPr>
          <w:rFonts w:ascii="Arial" w:eastAsiaTheme="minorEastAsia" w:hAnsi="Arial" w:cs="Arial"/>
          <w:lang w:val="lt-LT"/>
        </w:rPr>
        <w:t>8.1.2. sutarties sąlygų (</w:t>
      </w:r>
      <w:r w:rsidR="00755413" w:rsidRPr="00DC479E">
        <w:rPr>
          <w:rFonts w:ascii="Arial" w:eastAsiaTheme="minorEastAsia" w:hAnsi="Arial" w:cs="Arial"/>
          <w:lang w:val="lt-LT"/>
        </w:rPr>
        <w:t xml:space="preserve">Specialiųjų sąlygų </w:t>
      </w:r>
      <w:r w:rsidRPr="00DC479E">
        <w:rPr>
          <w:rFonts w:ascii="Arial" w:eastAsiaTheme="minorEastAsia" w:hAnsi="Arial" w:cs="Arial"/>
          <w:lang w:val="lt-LT"/>
        </w:rPr>
        <w:t xml:space="preserve">6 priedas), </w:t>
      </w:r>
      <w:r w:rsidRPr="00DC479E">
        <w:rPr>
          <w:rFonts w:ascii="Arial" w:eastAsiaTheme="minorEastAsia" w:hAnsi="Arial" w:cs="Arial"/>
          <w:b/>
          <w:bCs/>
          <w:lang w:val="lt-LT"/>
        </w:rPr>
        <w:t>išskyrus taikomos teisės, mokėjimo valiutos, pretenzijų / ginčų nagrinėjimo tvarkos sąlygų</w:t>
      </w:r>
      <w:r w:rsidR="0057446C" w:rsidRPr="00DC479E">
        <w:rPr>
          <w:rFonts w:ascii="Arial" w:eastAsiaTheme="minorEastAsia" w:hAnsi="Arial" w:cs="Arial"/>
          <w:lang w:val="lt-LT"/>
        </w:rPr>
        <w:t>;</w:t>
      </w:r>
    </w:p>
    <w:p w14:paraId="574A4097" w14:textId="1C27008A" w:rsidR="000937D8" w:rsidRPr="00DC479E" w:rsidRDefault="000937D8" w:rsidP="00AF55FB">
      <w:pPr>
        <w:pStyle w:val="ListParagraph"/>
        <w:tabs>
          <w:tab w:val="left" w:pos="142"/>
          <w:tab w:val="left" w:pos="851"/>
          <w:tab w:val="left" w:pos="1134"/>
          <w:tab w:val="left" w:pos="2977"/>
        </w:tabs>
        <w:spacing w:after="0" w:line="240" w:lineRule="auto"/>
        <w:ind w:left="0" w:firstLine="709"/>
        <w:jc w:val="both"/>
        <w:rPr>
          <w:rFonts w:ascii="Arial" w:eastAsiaTheme="minorEastAsia" w:hAnsi="Arial" w:cs="Arial"/>
          <w:lang w:val="lt-LT"/>
        </w:rPr>
      </w:pPr>
      <w:r w:rsidRPr="00DC479E">
        <w:rPr>
          <w:rFonts w:ascii="Arial" w:eastAsiaTheme="minorEastAsia" w:hAnsi="Arial" w:cs="Arial"/>
          <w:lang w:val="lt-LT"/>
        </w:rPr>
        <w:t xml:space="preserve">8.1.3. tiekėjo Pirminio ar Pakeisto pasiūlymo, </w:t>
      </w:r>
      <w:r w:rsidRPr="00DC479E">
        <w:rPr>
          <w:rStyle w:val="normaltextrun"/>
          <w:rFonts w:ascii="Arial" w:eastAsiaTheme="minorEastAsia" w:hAnsi="Arial" w:cs="Arial"/>
          <w:u w:val="single"/>
          <w:shd w:val="clear" w:color="auto" w:fill="FFFFFF"/>
          <w:lang w:val="lt-LT"/>
        </w:rPr>
        <w:t>t. y. derybomis siekiama, kad Tiekėjas pagerintų savo Pirminio ar Pakeisto pasiūlymo sąlygas</w:t>
      </w:r>
      <w:r w:rsidR="0057446C" w:rsidRPr="00DC479E">
        <w:rPr>
          <w:rStyle w:val="normaltextrun"/>
          <w:rFonts w:ascii="Arial" w:eastAsiaTheme="minorEastAsia" w:hAnsi="Arial" w:cs="Arial"/>
          <w:u w:val="single"/>
          <w:shd w:val="clear" w:color="auto" w:fill="FFFFFF"/>
          <w:lang w:val="lt-LT"/>
        </w:rPr>
        <w:t>;</w:t>
      </w:r>
    </w:p>
    <w:p w14:paraId="569CC2C9" w14:textId="4AFD81C3" w:rsidR="000937D8" w:rsidRPr="00DC479E" w:rsidRDefault="000937D8" w:rsidP="00AF55FB">
      <w:pPr>
        <w:tabs>
          <w:tab w:val="left" w:pos="142"/>
          <w:tab w:val="left" w:pos="567"/>
          <w:tab w:val="left" w:pos="851"/>
          <w:tab w:val="left" w:pos="1134"/>
          <w:tab w:val="left" w:pos="2977"/>
        </w:tabs>
        <w:spacing w:after="0" w:line="240" w:lineRule="auto"/>
        <w:ind w:firstLine="709"/>
        <w:jc w:val="both"/>
        <w:rPr>
          <w:rFonts w:ascii="Arial" w:eastAsiaTheme="minorEastAsia" w:hAnsi="Arial" w:cs="Arial"/>
          <w:lang w:val="lt-LT"/>
        </w:rPr>
      </w:pPr>
      <w:r w:rsidRPr="00DC479E">
        <w:rPr>
          <w:rFonts w:ascii="Arial" w:eastAsiaTheme="minorEastAsia" w:hAnsi="Arial" w:cs="Arial"/>
          <w:lang w:val="lt-LT"/>
        </w:rPr>
        <w:t>8.1.4. pasiūlymo kain</w:t>
      </w:r>
      <w:r w:rsidR="000C60DC">
        <w:rPr>
          <w:rFonts w:ascii="Arial" w:eastAsiaTheme="minorEastAsia" w:hAnsi="Arial" w:cs="Arial"/>
          <w:lang w:val="lt-LT"/>
        </w:rPr>
        <w:t>os</w:t>
      </w:r>
      <w:r w:rsidRPr="00DC479E">
        <w:rPr>
          <w:rFonts w:ascii="Arial" w:eastAsiaTheme="minorEastAsia" w:hAnsi="Arial" w:cs="Arial"/>
          <w:lang w:val="lt-LT"/>
        </w:rPr>
        <w:t>, kuri negalės būti didinama, o tik mažinama, t. y. Galutiniuose pasiūlymuose nurodyta kaina negali būti didesnė nei suderėta ir užfiksuota derybų metu ar nurodyta Pakeistame pasiūlyme (jeigu derybų metu kaina nebuvo užfiksuota).</w:t>
      </w:r>
    </w:p>
    <w:p w14:paraId="56E9825E" w14:textId="7318236D" w:rsidR="000937D8" w:rsidRPr="00DC479E" w:rsidRDefault="00FE686E" w:rsidP="00AF55FB">
      <w:pPr>
        <w:tabs>
          <w:tab w:val="left" w:pos="142"/>
          <w:tab w:val="left" w:pos="567"/>
          <w:tab w:val="left" w:pos="851"/>
          <w:tab w:val="left" w:pos="1134"/>
          <w:tab w:val="left" w:pos="2977"/>
        </w:tabs>
        <w:spacing w:after="0" w:line="240" w:lineRule="auto"/>
        <w:ind w:firstLine="709"/>
        <w:jc w:val="both"/>
        <w:rPr>
          <w:rFonts w:ascii="Arial" w:eastAsiaTheme="minorEastAsia" w:hAnsi="Arial" w:cs="Arial"/>
          <w:lang w:val="lt-LT"/>
        </w:rPr>
      </w:pPr>
      <w:r>
        <w:rPr>
          <w:rFonts w:ascii="Arial" w:eastAsiaTheme="minorEastAsia" w:hAnsi="Arial" w:cs="Arial"/>
          <w:lang w:val="lt-LT"/>
        </w:rPr>
        <w:t xml:space="preserve">8.2. </w:t>
      </w:r>
      <w:r w:rsidR="000937D8" w:rsidRPr="00DC479E">
        <w:rPr>
          <w:rFonts w:ascii="Arial" w:eastAsiaTheme="minorEastAsia" w:hAnsi="Arial" w:cs="Arial"/>
          <w:lang w:val="lt-LT"/>
        </w:rPr>
        <w:t xml:space="preserve">Likę reikalavimai laikomi Minimaliais reikalavimais, dėl kurių nebus deramasi ir kuriuos turi atitikti visi tiekėjo teikiami pasiūlymai. </w:t>
      </w:r>
    </w:p>
    <w:p w14:paraId="573B38D2" w14:textId="4526BD87" w:rsidR="000937D8" w:rsidRPr="00DC479E" w:rsidRDefault="000937D8" w:rsidP="00AF55FB">
      <w:pPr>
        <w:tabs>
          <w:tab w:val="left" w:pos="142"/>
          <w:tab w:val="left" w:pos="567"/>
          <w:tab w:val="left" w:pos="851"/>
          <w:tab w:val="left" w:pos="1134"/>
          <w:tab w:val="left" w:pos="2977"/>
        </w:tabs>
        <w:spacing w:after="0" w:line="240" w:lineRule="auto"/>
        <w:ind w:firstLine="709"/>
        <w:jc w:val="both"/>
        <w:rPr>
          <w:rFonts w:ascii="Arial" w:eastAsiaTheme="minorEastAsia" w:hAnsi="Arial" w:cs="Arial"/>
          <w:lang w:val="lt-LT"/>
        </w:rPr>
      </w:pPr>
      <w:r w:rsidRPr="00DC479E">
        <w:rPr>
          <w:rFonts w:ascii="Arial" w:eastAsiaTheme="minorEastAsia" w:hAnsi="Arial" w:cs="Arial"/>
          <w:lang w:val="lt-LT"/>
        </w:rPr>
        <w:t>8.</w:t>
      </w:r>
      <w:r w:rsidR="00FE686E">
        <w:rPr>
          <w:rFonts w:ascii="Arial" w:eastAsiaTheme="minorEastAsia" w:hAnsi="Arial" w:cs="Arial"/>
          <w:lang w:val="lt-LT"/>
        </w:rPr>
        <w:t>3</w:t>
      </w:r>
      <w:r w:rsidRPr="00DC479E">
        <w:rPr>
          <w:rFonts w:ascii="Arial" w:eastAsiaTheme="minorEastAsia" w:hAnsi="Arial" w:cs="Arial"/>
          <w:lang w:val="lt-LT"/>
        </w:rPr>
        <w:t xml:space="preserve">. Derybos bus vedamos žodžiu, kviečiant tiekėjus į susitikimą arba raštu, su tiekėju derantis CVP IS susirašinėjimo priemonėmis. </w:t>
      </w:r>
      <w:r w:rsidR="005920AF" w:rsidRPr="00DC479E">
        <w:rPr>
          <w:rFonts w:ascii="Arial" w:eastAsiaTheme="minorEastAsia" w:hAnsi="Arial" w:cs="Arial"/>
          <w:lang w:val="lt-LT"/>
        </w:rPr>
        <w:t>Perkantysis</w:t>
      </w:r>
      <w:r w:rsidR="00020DED" w:rsidRPr="00DC479E">
        <w:rPr>
          <w:rFonts w:ascii="Arial" w:eastAsiaTheme="minorEastAsia" w:hAnsi="Arial" w:cs="Arial"/>
          <w:lang w:val="lt-LT"/>
        </w:rPr>
        <w:t xml:space="preserve"> </w:t>
      </w:r>
      <w:r w:rsidR="00457E0C" w:rsidRPr="00DC479E">
        <w:rPr>
          <w:rFonts w:ascii="Arial" w:eastAsiaTheme="minorEastAsia" w:hAnsi="Arial" w:cs="Arial"/>
          <w:lang w:val="lt-LT"/>
        </w:rPr>
        <w:t>subjektas</w:t>
      </w:r>
      <w:r w:rsidRPr="00DC479E">
        <w:rPr>
          <w:rFonts w:ascii="Arial" w:eastAsiaTheme="minorEastAsia" w:hAnsi="Arial" w:cs="Arial"/>
          <w:lang w:val="lt-LT"/>
        </w:rPr>
        <w:t>, informuodamas tiekėjus apie derybų pradžią, taip pat informuoja tiekėjus apie derybų būdą. Jei tiekėjas neatvyksta į derybas ir (arba) nepateikia Galutinio pasiūlymo, jo paskutinis pateiktas Pasiūlymas (Pirminis pasiūlymas arba, jei buvo prašoma pateikti Pakeistą pasiūlymą, Pakeistas pasiūlymas) laikomas Galutiniu pasiūlymu.</w:t>
      </w:r>
    </w:p>
    <w:p w14:paraId="15FFC6FA" w14:textId="1E5EE7BB" w:rsidR="000937D8" w:rsidRPr="00DC479E" w:rsidRDefault="000937D8" w:rsidP="00AF55FB">
      <w:pPr>
        <w:tabs>
          <w:tab w:val="left" w:pos="142"/>
          <w:tab w:val="left" w:pos="567"/>
          <w:tab w:val="left" w:pos="851"/>
          <w:tab w:val="left" w:pos="1134"/>
          <w:tab w:val="left" w:pos="2977"/>
        </w:tabs>
        <w:spacing w:after="0" w:line="240" w:lineRule="auto"/>
        <w:ind w:firstLine="709"/>
        <w:jc w:val="both"/>
        <w:rPr>
          <w:rFonts w:ascii="Arial" w:eastAsiaTheme="minorEastAsia" w:hAnsi="Arial" w:cs="Arial"/>
          <w:lang w:val="lt-LT"/>
        </w:rPr>
      </w:pPr>
      <w:r w:rsidRPr="00DC479E">
        <w:rPr>
          <w:rFonts w:ascii="Arial" w:eastAsiaTheme="minorEastAsia" w:hAnsi="Arial" w:cs="Arial"/>
          <w:lang w:val="lt-LT"/>
        </w:rPr>
        <w:t>8.</w:t>
      </w:r>
      <w:r w:rsidR="00C331D7">
        <w:rPr>
          <w:rFonts w:ascii="Arial" w:eastAsiaTheme="minorEastAsia" w:hAnsi="Arial" w:cs="Arial"/>
          <w:lang w:val="lt-LT"/>
        </w:rPr>
        <w:t>4</w:t>
      </w:r>
      <w:r w:rsidRPr="00DC479E">
        <w:rPr>
          <w:rFonts w:ascii="Arial" w:eastAsiaTheme="minorEastAsia" w:hAnsi="Arial" w:cs="Arial"/>
          <w:lang w:val="lt-LT"/>
        </w:rPr>
        <w:t xml:space="preserve">. </w:t>
      </w:r>
      <w:r w:rsidR="005920AF" w:rsidRPr="00DC479E">
        <w:rPr>
          <w:rFonts w:ascii="Arial" w:eastAsiaTheme="minorEastAsia" w:hAnsi="Arial" w:cs="Arial"/>
          <w:lang w:val="lt-LT"/>
        </w:rPr>
        <w:t>Perkantysis</w:t>
      </w:r>
      <w:r w:rsidR="00020DED" w:rsidRPr="00DC479E">
        <w:rPr>
          <w:rFonts w:ascii="Arial" w:eastAsiaTheme="minorEastAsia" w:hAnsi="Arial" w:cs="Arial"/>
          <w:lang w:val="lt-LT"/>
        </w:rPr>
        <w:t xml:space="preserve"> </w:t>
      </w:r>
      <w:r w:rsidR="00457E0C" w:rsidRPr="00DC479E">
        <w:rPr>
          <w:rFonts w:ascii="Arial" w:eastAsiaTheme="minorEastAsia" w:hAnsi="Arial" w:cs="Arial"/>
          <w:lang w:val="lt-LT"/>
        </w:rPr>
        <w:t>subjektas</w:t>
      </w:r>
      <w:r w:rsidRPr="00DC479E">
        <w:rPr>
          <w:rFonts w:ascii="Arial" w:eastAsiaTheme="minorEastAsia" w:hAnsi="Arial" w:cs="Arial"/>
          <w:lang w:val="lt-LT"/>
        </w:rPr>
        <w:t xml:space="preserve"> numato taikyti Derybų </w:t>
      </w:r>
      <w:r w:rsidR="00463FE8" w:rsidRPr="00DC479E">
        <w:rPr>
          <w:rFonts w:ascii="Arial" w:eastAsiaTheme="minorEastAsia" w:hAnsi="Arial" w:cs="Arial"/>
          <w:lang w:val="lt-LT"/>
        </w:rPr>
        <w:t>etapus</w:t>
      </w:r>
      <w:r w:rsidRPr="00DC479E">
        <w:rPr>
          <w:rFonts w:ascii="Arial" w:eastAsiaTheme="minorEastAsia" w:hAnsi="Arial" w:cs="Arial"/>
          <w:lang w:val="lt-LT"/>
        </w:rPr>
        <w:t xml:space="preserve"> žemiau nurodyta tvarka:</w:t>
      </w:r>
    </w:p>
    <w:p w14:paraId="108133DF" w14:textId="475AB715" w:rsidR="000937D8" w:rsidRPr="00DC479E" w:rsidRDefault="000937D8" w:rsidP="00AF55FB">
      <w:pPr>
        <w:tabs>
          <w:tab w:val="left" w:pos="142"/>
          <w:tab w:val="left" w:pos="567"/>
          <w:tab w:val="left" w:pos="851"/>
          <w:tab w:val="left" w:pos="1134"/>
          <w:tab w:val="left" w:pos="2977"/>
        </w:tabs>
        <w:spacing w:after="0" w:line="240" w:lineRule="auto"/>
        <w:ind w:firstLine="709"/>
        <w:jc w:val="both"/>
        <w:rPr>
          <w:rFonts w:ascii="Arial" w:eastAsiaTheme="minorEastAsia" w:hAnsi="Arial" w:cs="Arial"/>
          <w:lang w:val="lt-LT"/>
        </w:rPr>
      </w:pPr>
      <w:r w:rsidRPr="00DC479E">
        <w:rPr>
          <w:rFonts w:ascii="Arial" w:eastAsiaTheme="minorEastAsia" w:hAnsi="Arial" w:cs="Arial"/>
          <w:lang w:val="lt-LT"/>
        </w:rPr>
        <w:t>8.</w:t>
      </w:r>
      <w:r w:rsidR="00C331D7">
        <w:rPr>
          <w:rFonts w:ascii="Arial" w:eastAsiaTheme="minorEastAsia" w:hAnsi="Arial" w:cs="Arial"/>
          <w:lang w:val="lt-LT"/>
        </w:rPr>
        <w:t>4</w:t>
      </w:r>
      <w:r w:rsidRPr="00DC479E">
        <w:rPr>
          <w:rFonts w:ascii="Arial" w:eastAsiaTheme="minorEastAsia" w:hAnsi="Arial" w:cs="Arial"/>
          <w:lang w:val="lt-LT"/>
        </w:rPr>
        <w:t>.1. Įvertinus tiekėjų Pirminius pasiūlymus bus vykdoma</w:t>
      </w:r>
      <w:r w:rsidR="00B55E60" w:rsidRPr="00DC479E">
        <w:rPr>
          <w:rFonts w:ascii="Arial" w:eastAsiaTheme="minorEastAsia" w:hAnsi="Arial" w:cs="Arial"/>
          <w:lang w:val="lt-LT"/>
        </w:rPr>
        <w:t>s</w:t>
      </w:r>
      <w:r w:rsidRPr="00DC479E">
        <w:rPr>
          <w:rFonts w:ascii="Arial" w:eastAsiaTheme="minorEastAsia" w:hAnsi="Arial" w:cs="Arial"/>
          <w:lang w:val="lt-LT"/>
        </w:rPr>
        <w:t xml:space="preserve"> pirm</w:t>
      </w:r>
      <w:r w:rsidR="00463FE8" w:rsidRPr="00DC479E">
        <w:rPr>
          <w:rFonts w:ascii="Arial" w:eastAsiaTheme="minorEastAsia" w:hAnsi="Arial" w:cs="Arial"/>
          <w:lang w:val="lt-LT"/>
        </w:rPr>
        <w:t>asis</w:t>
      </w:r>
      <w:r w:rsidRPr="00DC479E">
        <w:rPr>
          <w:rFonts w:ascii="Arial" w:eastAsiaTheme="minorEastAsia" w:hAnsi="Arial" w:cs="Arial"/>
          <w:lang w:val="lt-LT"/>
        </w:rPr>
        <w:t xml:space="preserve"> Derybų </w:t>
      </w:r>
      <w:r w:rsidR="00463FE8" w:rsidRPr="00DC479E">
        <w:rPr>
          <w:rFonts w:ascii="Arial" w:eastAsiaTheme="minorEastAsia" w:hAnsi="Arial" w:cs="Arial"/>
          <w:lang w:val="lt-LT"/>
        </w:rPr>
        <w:t>etapas</w:t>
      </w:r>
      <w:r w:rsidRPr="00DC479E">
        <w:rPr>
          <w:rFonts w:ascii="Arial" w:eastAsiaTheme="minorEastAsia" w:hAnsi="Arial" w:cs="Arial"/>
          <w:lang w:val="lt-LT"/>
        </w:rPr>
        <w:t>. Į pirmąj</w:t>
      </w:r>
      <w:r w:rsidR="00463FE8" w:rsidRPr="00DC479E">
        <w:rPr>
          <w:rFonts w:ascii="Arial" w:eastAsiaTheme="minorEastAsia" w:hAnsi="Arial" w:cs="Arial"/>
          <w:lang w:val="lt-LT"/>
        </w:rPr>
        <w:t>į</w:t>
      </w:r>
      <w:r w:rsidRPr="00DC479E">
        <w:rPr>
          <w:rFonts w:ascii="Arial" w:eastAsiaTheme="minorEastAsia" w:hAnsi="Arial" w:cs="Arial"/>
          <w:lang w:val="lt-LT"/>
        </w:rPr>
        <w:t xml:space="preserve"> Derybų </w:t>
      </w:r>
      <w:r w:rsidR="00463FE8" w:rsidRPr="00DC479E">
        <w:rPr>
          <w:rFonts w:ascii="Arial" w:eastAsiaTheme="minorEastAsia" w:hAnsi="Arial" w:cs="Arial"/>
          <w:lang w:val="lt-LT"/>
        </w:rPr>
        <w:t>etapą</w:t>
      </w:r>
      <w:r w:rsidRPr="00DC479E">
        <w:rPr>
          <w:rFonts w:ascii="Arial" w:eastAsiaTheme="minorEastAsia" w:hAnsi="Arial" w:cs="Arial"/>
          <w:lang w:val="lt-LT"/>
        </w:rPr>
        <w:t xml:space="preserve"> bus kviečiami visi tiekėjai, kurių pasiūlymai atitiks Pirkimo dokumentų reikalavimus. </w:t>
      </w:r>
      <w:r w:rsidR="00CA3146" w:rsidRPr="00CA3146">
        <w:rPr>
          <w:rFonts w:ascii="Arial" w:hAnsi="Arial" w:cs="Arial"/>
          <w:lang w:val="lt-LT"/>
        </w:rPr>
        <w:t xml:space="preserve">Į derybas tiekėjai kviečiami pagal Pirminių pasiūlymų pateikimo terminą, </w:t>
      </w:r>
      <w:proofErr w:type="spellStart"/>
      <w:r w:rsidR="00CA3146" w:rsidRPr="00CA3146">
        <w:rPr>
          <w:rFonts w:ascii="Arial" w:hAnsi="Arial" w:cs="Arial"/>
          <w:lang w:val="lt-LT"/>
        </w:rPr>
        <w:t>t.y</w:t>
      </w:r>
      <w:proofErr w:type="spellEnd"/>
      <w:r w:rsidR="00CA3146" w:rsidRPr="00CA3146">
        <w:rPr>
          <w:rFonts w:ascii="Arial" w:hAnsi="Arial" w:cs="Arial"/>
          <w:lang w:val="lt-LT"/>
        </w:rPr>
        <w:t>. pirmas į derybas kviečiamas tiekėjas, kurio Pirminis pasiūlymas pateiktas anksčiausiai, o paskutinis tas, kurio Pirminis pasiūlymas pateiktas vėliausiai</w:t>
      </w:r>
      <w:r w:rsidR="006D373E" w:rsidRPr="00DC479E">
        <w:rPr>
          <w:rFonts w:ascii="Arial" w:hAnsi="Arial" w:cs="Arial"/>
          <w:lang w:val="lt-LT"/>
        </w:rPr>
        <w:t xml:space="preserve">. </w:t>
      </w:r>
      <w:r w:rsidRPr="00DC479E">
        <w:rPr>
          <w:rFonts w:ascii="Arial" w:eastAsiaTheme="minorEastAsia" w:hAnsi="Arial" w:cs="Arial"/>
          <w:lang w:val="lt-LT"/>
        </w:rPr>
        <w:t>Pirm</w:t>
      </w:r>
      <w:r w:rsidR="00463FE8" w:rsidRPr="00DC479E">
        <w:rPr>
          <w:rFonts w:ascii="Arial" w:eastAsiaTheme="minorEastAsia" w:hAnsi="Arial" w:cs="Arial"/>
          <w:lang w:val="lt-LT"/>
        </w:rPr>
        <w:t>ajame</w:t>
      </w:r>
      <w:r w:rsidRPr="00DC479E">
        <w:rPr>
          <w:rFonts w:ascii="Arial" w:eastAsiaTheme="minorEastAsia" w:hAnsi="Arial" w:cs="Arial"/>
          <w:lang w:val="lt-LT"/>
        </w:rPr>
        <w:t xml:space="preserve"> Derybų </w:t>
      </w:r>
      <w:r w:rsidR="00463FE8" w:rsidRPr="00DC479E">
        <w:rPr>
          <w:rFonts w:ascii="Arial" w:eastAsiaTheme="minorEastAsia" w:hAnsi="Arial" w:cs="Arial"/>
          <w:lang w:val="lt-LT"/>
        </w:rPr>
        <w:t>etape</w:t>
      </w:r>
      <w:r w:rsidRPr="00DC479E">
        <w:rPr>
          <w:rFonts w:ascii="Arial" w:eastAsiaTheme="minorEastAsia" w:hAnsi="Arial" w:cs="Arial"/>
          <w:lang w:val="lt-LT"/>
        </w:rPr>
        <w:t xml:space="preserve"> bus deramasi su tiekėjais ieškant priimtiniausių sprendimų dėl Specialiųjų sąlygų 8.1.1 – 8.1.2. punktuose nurodytų sąlygų.</w:t>
      </w:r>
      <w:r w:rsidR="006D373E" w:rsidRPr="00DC479E">
        <w:rPr>
          <w:rFonts w:ascii="Arial" w:eastAsiaTheme="minorEastAsia" w:hAnsi="Arial" w:cs="Arial"/>
          <w:b/>
          <w:bCs/>
          <w:lang w:val="lt-LT"/>
        </w:rPr>
        <w:t xml:space="preserve"> Pirm</w:t>
      </w:r>
      <w:r w:rsidR="00463FE8" w:rsidRPr="00DC479E">
        <w:rPr>
          <w:rFonts w:ascii="Arial" w:eastAsiaTheme="minorEastAsia" w:hAnsi="Arial" w:cs="Arial"/>
          <w:b/>
          <w:bCs/>
          <w:lang w:val="lt-LT"/>
        </w:rPr>
        <w:t>asis</w:t>
      </w:r>
      <w:r w:rsidR="006D373E" w:rsidRPr="00DC479E">
        <w:rPr>
          <w:rFonts w:ascii="Arial" w:eastAsiaTheme="minorEastAsia" w:hAnsi="Arial" w:cs="Arial"/>
          <w:b/>
          <w:bCs/>
          <w:lang w:val="lt-LT"/>
        </w:rPr>
        <w:t xml:space="preserve"> derybų </w:t>
      </w:r>
      <w:r w:rsidR="00463FE8" w:rsidRPr="00DC479E">
        <w:rPr>
          <w:rFonts w:ascii="Arial" w:eastAsiaTheme="minorEastAsia" w:hAnsi="Arial" w:cs="Arial"/>
          <w:b/>
          <w:bCs/>
          <w:lang w:val="lt-LT"/>
        </w:rPr>
        <w:t>etapas</w:t>
      </w:r>
      <w:r w:rsidR="006D373E" w:rsidRPr="00DC479E">
        <w:rPr>
          <w:rFonts w:ascii="Arial" w:eastAsiaTheme="minorEastAsia" w:hAnsi="Arial" w:cs="Arial"/>
          <w:b/>
          <w:bCs/>
          <w:lang w:val="lt-LT"/>
        </w:rPr>
        <w:t xml:space="preserve"> </w:t>
      </w:r>
      <w:r w:rsidR="00322792" w:rsidRPr="00DC479E">
        <w:rPr>
          <w:rFonts w:ascii="Arial" w:eastAsiaTheme="minorEastAsia" w:hAnsi="Arial" w:cs="Arial"/>
          <w:b/>
          <w:bCs/>
          <w:lang w:val="lt-LT"/>
        </w:rPr>
        <w:t>gali būti ne</w:t>
      </w:r>
      <w:r w:rsidR="006D373E" w:rsidRPr="00DC479E">
        <w:rPr>
          <w:rFonts w:ascii="Arial" w:eastAsiaTheme="minorEastAsia" w:hAnsi="Arial" w:cs="Arial"/>
          <w:b/>
          <w:bCs/>
          <w:lang w:val="lt-LT"/>
        </w:rPr>
        <w:t>vykdoma</w:t>
      </w:r>
      <w:r w:rsidR="00463FE8" w:rsidRPr="00DC479E">
        <w:rPr>
          <w:rFonts w:ascii="Arial" w:eastAsiaTheme="minorEastAsia" w:hAnsi="Arial" w:cs="Arial"/>
          <w:b/>
          <w:bCs/>
          <w:lang w:val="lt-LT"/>
        </w:rPr>
        <w:t>s</w:t>
      </w:r>
      <w:r w:rsidR="006D373E" w:rsidRPr="00DC479E">
        <w:rPr>
          <w:rFonts w:ascii="Arial" w:eastAsiaTheme="minorEastAsia" w:hAnsi="Arial" w:cs="Arial"/>
          <w:b/>
          <w:bCs/>
          <w:lang w:val="lt-LT"/>
        </w:rPr>
        <w:t>, jei nei vienas iš tiekėjų neišreikš pageidavimo derėtis dėl Specialiųjų sąlygų 8.1.1 – 8.1.2. punktuose nurodytų sąlygų.</w:t>
      </w:r>
    </w:p>
    <w:p w14:paraId="47AFBDB0" w14:textId="58877A7B" w:rsidR="000937D8" w:rsidRPr="00DC479E" w:rsidRDefault="000937D8" w:rsidP="00AF55FB">
      <w:pPr>
        <w:tabs>
          <w:tab w:val="left" w:pos="142"/>
          <w:tab w:val="left" w:pos="567"/>
          <w:tab w:val="left" w:pos="851"/>
          <w:tab w:val="left" w:pos="1134"/>
          <w:tab w:val="left" w:pos="2977"/>
        </w:tabs>
        <w:spacing w:after="0" w:line="240" w:lineRule="auto"/>
        <w:ind w:firstLine="709"/>
        <w:jc w:val="both"/>
        <w:rPr>
          <w:rFonts w:ascii="Arial" w:eastAsiaTheme="minorEastAsia" w:hAnsi="Arial" w:cs="Arial"/>
          <w:lang w:val="lt-LT"/>
        </w:rPr>
      </w:pPr>
      <w:r w:rsidRPr="00DC479E">
        <w:rPr>
          <w:rFonts w:ascii="Arial" w:eastAsiaTheme="minorEastAsia" w:hAnsi="Arial" w:cs="Arial"/>
          <w:lang w:val="lt-LT"/>
        </w:rPr>
        <w:t>8.</w:t>
      </w:r>
      <w:r w:rsidR="00C331D7">
        <w:rPr>
          <w:rFonts w:ascii="Arial" w:eastAsiaTheme="minorEastAsia" w:hAnsi="Arial" w:cs="Arial"/>
          <w:lang w:val="lt-LT"/>
        </w:rPr>
        <w:t>4</w:t>
      </w:r>
      <w:r w:rsidRPr="00DC479E">
        <w:rPr>
          <w:rFonts w:ascii="Arial" w:eastAsiaTheme="minorEastAsia" w:hAnsi="Arial" w:cs="Arial"/>
          <w:lang w:val="lt-LT"/>
        </w:rPr>
        <w:t>.2. Po pirmo</w:t>
      </w:r>
      <w:r w:rsidR="00463FE8" w:rsidRPr="00DC479E">
        <w:rPr>
          <w:rFonts w:ascii="Arial" w:eastAsiaTheme="minorEastAsia" w:hAnsi="Arial" w:cs="Arial"/>
          <w:lang w:val="lt-LT"/>
        </w:rPr>
        <w:t>jo</w:t>
      </w:r>
      <w:r w:rsidRPr="00DC479E">
        <w:rPr>
          <w:rFonts w:ascii="Arial" w:eastAsiaTheme="minorEastAsia" w:hAnsi="Arial" w:cs="Arial"/>
          <w:lang w:val="lt-LT"/>
        </w:rPr>
        <w:t xml:space="preserve"> Derybų </w:t>
      </w:r>
      <w:r w:rsidR="00463FE8" w:rsidRPr="00DC479E">
        <w:rPr>
          <w:rFonts w:ascii="Arial" w:eastAsiaTheme="minorEastAsia" w:hAnsi="Arial" w:cs="Arial"/>
          <w:lang w:val="lt-LT"/>
        </w:rPr>
        <w:t>etapo</w:t>
      </w:r>
      <w:r w:rsidRPr="00DC479E">
        <w:rPr>
          <w:rFonts w:ascii="Arial" w:eastAsiaTheme="minorEastAsia" w:hAnsi="Arial" w:cs="Arial"/>
          <w:lang w:val="lt-LT"/>
        </w:rPr>
        <w:t xml:space="preserve"> bus pranešta apie Pirkimo dokumentų pakeitimus, pagal kuriuos tiekėjai turės pateikti Pakeistus pasiūlymus, pateikiant Pirkimo </w:t>
      </w:r>
      <w:r w:rsidR="00310BD4">
        <w:rPr>
          <w:rFonts w:ascii="Arial" w:eastAsiaTheme="minorEastAsia" w:hAnsi="Arial" w:cs="Arial"/>
          <w:lang w:val="lt-LT"/>
        </w:rPr>
        <w:t>S</w:t>
      </w:r>
      <w:r w:rsidRPr="00DC479E">
        <w:rPr>
          <w:rFonts w:ascii="Arial" w:eastAsiaTheme="minorEastAsia" w:hAnsi="Arial" w:cs="Arial"/>
          <w:lang w:val="lt-LT"/>
        </w:rPr>
        <w:t xml:space="preserve">pecialiųjų sąlygų 7.3. punkte nurodytus dokumentus. </w:t>
      </w:r>
      <w:r w:rsidR="005920AF" w:rsidRPr="00DC479E">
        <w:rPr>
          <w:rFonts w:ascii="Arial" w:eastAsiaTheme="minorEastAsia" w:hAnsi="Arial" w:cs="Arial"/>
          <w:color w:val="000000" w:themeColor="text1"/>
          <w:lang w:val="lt-LT"/>
        </w:rPr>
        <w:t>Perkantysis</w:t>
      </w:r>
      <w:r w:rsidR="00020DED" w:rsidRPr="00DC479E">
        <w:rPr>
          <w:rFonts w:ascii="Arial" w:eastAsiaTheme="minorEastAsia" w:hAnsi="Arial" w:cs="Arial"/>
          <w:color w:val="000000" w:themeColor="text1"/>
          <w:lang w:val="lt-LT"/>
        </w:rPr>
        <w:t xml:space="preserve"> </w:t>
      </w:r>
      <w:r w:rsidR="00457E0C" w:rsidRPr="00DC479E">
        <w:rPr>
          <w:rFonts w:ascii="Arial" w:eastAsiaTheme="minorEastAsia" w:hAnsi="Arial" w:cs="Arial"/>
          <w:color w:val="000000" w:themeColor="text1"/>
          <w:lang w:val="lt-LT"/>
        </w:rPr>
        <w:t>subjektas</w:t>
      </w:r>
      <w:r w:rsidRPr="00DC479E">
        <w:rPr>
          <w:rFonts w:ascii="Arial" w:eastAsiaTheme="minorEastAsia" w:hAnsi="Arial" w:cs="Arial"/>
          <w:color w:val="000000" w:themeColor="text1"/>
          <w:lang w:val="lt-LT"/>
        </w:rPr>
        <w:t xml:space="preserve"> negali atlikti tokių Pirkimo dokumentų pakeitimų, kuriuos įtraukus į pradinius Pirkimo dokumentų reikalavimus būtų buvę galima priimti kitų kandidatų paraiškų, dalyvių pasiūlymų ar pirkimas sudomintų daugiau tiekėjų.</w:t>
      </w:r>
      <w:r w:rsidR="00F63B89" w:rsidRPr="00DC479E">
        <w:rPr>
          <w:rFonts w:ascii="Arial" w:eastAsiaTheme="minorEastAsia" w:hAnsi="Arial" w:cs="Arial"/>
          <w:color w:val="000000" w:themeColor="text1"/>
          <w:lang w:val="lt-LT"/>
        </w:rPr>
        <w:t xml:space="preserve"> </w:t>
      </w:r>
      <w:r w:rsidR="00F63B89" w:rsidRPr="00DC479E">
        <w:rPr>
          <w:rFonts w:ascii="Arial" w:eastAsiaTheme="minorEastAsia" w:hAnsi="Arial" w:cs="Arial"/>
          <w:b/>
          <w:bCs/>
          <w:color w:val="000000" w:themeColor="text1"/>
          <w:lang w:val="lt-LT"/>
        </w:rPr>
        <w:t xml:space="preserve">Tiekėjui nepateikus </w:t>
      </w:r>
      <w:r w:rsidR="00200756" w:rsidRPr="00DC479E">
        <w:rPr>
          <w:rFonts w:ascii="Arial" w:eastAsiaTheme="minorEastAsia" w:hAnsi="Arial" w:cs="Arial"/>
          <w:b/>
          <w:bCs/>
          <w:color w:val="000000" w:themeColor="text1"/>
          <w:lang w:val="lt-LT"/>
        </w:rPr>
        <w:t>Pakeisto pasiūlymo</w:t>
      </w:r>
      <w:r w:rsidR="000B7C2C" w:rsidRPr="00DC479E">
        <w:rPr>
          <w:rFonts w:ascii="Arial" w:eastAsiaTheme="minorEastAsia" w:hAnsi="Arial" w:cs="Arial"/>
          <w:b/>
          <w:bCs/>
          <w:color w:val="000000" w:themeColor="text1"/>
          <w:lang w:val="lt-LT"/>
        </w:rPr>
        <w:t xml:space="preserve"> (kai jo prašoma)</w:t>
      </w:r>
      <w:r w:rsidR="00200756" w:rsidRPr="00DC479E">
        <w:rPr>
          <w:rFonts w:ascii="Arial" w:eastAsiaTheme="minorEastAsia" w:hAnsi="Arial" w:cs="Arial"/>
          <w:b/>
          <w:bCs/>
          <w:color w:val="000000" w:themeColor="text1"/>
          <w:lang w:val="lt-LT"/>
        </w:rPr>
        <w:t xml:space="preserve">, laikoma </w:t>
      </w:r>
      <w:r w:rsidR="00B811D0" w:rsidRPr="00DC479E">
        <w:rPr>
          <w:rFonts w:ascii="Arial" w:eastAsiaTheme="minorEastAsia" w:hAnsi="Arial" w:cs="Arial"/>
          <w:b/>
          <w:bCs/>
          <w:color w:val="000000" w:themeColor="text1"/>
          <w:lang w:val="lt-LT"/>
        </w:rPr>
        <w:t>kad tiekėjas atsisako dalyvauti tolimesnėse procedūrose</w:t>
      </w:r>
      <w:r w:rsidR="0088686E" w:rsidRPr="00DC479E">
        <w:rPr>
          <w:rFonts w:ascii="Arial" w:eastAsiaTheme="minorEastAsia" w:hAnsi="Arial" w:cs="Arial"/>
          <w:b/>
          <w:bCs/>
          <w:color w:val="000000" w:themeColor="text1"/>
          <w:lang w:val="lt-LT"/>
        </w:rPr>
        <w:t>, o P</w:t>
      </w:r>
      <w:r w:rsidR="005920AF" w:rsidRPr="00DC479E">
        <w:rPr>
          <w:rFonts w:ascii="Arial" w:eastAsiaTheme="minorEastAsia" w:hAnsi="Arial" w:cs="Arial"/>
          <w:b/>
          <w:bCs/>
          <w:color w:val="000000" w:themeColor="text1"/>
          <w:lang w:val="lt-LT"/>
        </w:rPr>
        <w:t>erkantysis</w:t>
      </w:r>
      <w:r w:rsidR="0088686E" w:rsidRPr="00DC479E">
        <w:rPr>
          <w:rFonts w:ascii="Arial" w:eastAsiaTheme="minorEastAsia" w:hAnsi="Arial" w:cs="Arial"/>
          <w:b/>
          <w:bCs/>
          <w:color w:val="000000" w:themeColor="text1"/>
          <w:lang w:val="lt-LT"/>
        </w:rPr>
        <w:t xml:space="preserve"> </w:t>
      </w:r>
      <w:r w:rsidR="00457E0C" w:rsidRPr="00DC479E">
        <w:rPr>
          <w:rFonts w:ascii="Arial" w:eastAsiaTheme="minorEastAsia" w:hAnsi="Arial" w:cs="Arial"/>
          <w:b/>
          <w:bCs/>
          <w:color w:val="000000" w:themeColor="text1"/>
          <w:lang w:val="lt-LT"/>
        </w:rPr>
        <w:t>subjektas</w:t>
      </w:r>
      <w:r w:rsidR="0088686E" w:rsidRPr="00DC479E">
        <w:rPr>
          <w:rFonts w:ascii="Arial" w:eastAsiaTheme="minorEastAsia" w:hAnsi="Arial" w:cs="Arial"/>
          <w:b/>
          <w:bCs/>
          <w:color w:val="000000" w:themeColor="text1"/>
          <w:lang w:val="lt-LT"/>
        </w:rPr>
        <w:t xml:space="preserve"> neturi teisės reikalauti pasiūlymo galiojimo užtikrinimo</w:t>
      </w:r>
      <w:r w:rsidR="00B811D0" w:rsidRPr="00DC479E">
        <w:rPr>
          <w:rFonts w:ascii="Arial" w:eastAsiaTheme="minorEastAsia" w:hAnsi="Arial" w:cs="Arial"/>
          <w:b/>
          <w:bCs/>
          <w:color w:val="000000" w:themeColor="text1"/>
          <w:lang w:val="lt-LT"/>
        </w:rPr>
        <w:t>.</w:t>
      </w:r>
      <w:r w:rsidR="00B811D0" w:rsidRPr="00DC479E">
        <w:rPr>
          <w:rFonts w:ascii="Arial" w:eastAsiaTheme="minorEastAsia" w:hAnsi="Arial" w:cs="Arial"/>
          <w:color w:val="000000" w:themeColor="text1"/>
          <w:lang w:val="lt-LT"/>
        </w:rPr>
        <w:t xml:space="preserve"> </w:t>
      </w:r>
    </w:p>
    <w:p w14:paraId="3C0CF44F" w14:textId="27B5D752" w:rsidR="000937D8" w:rsidRPr="00DC479E" w:rsidRDefault="000937D8" w:rsidP="00AF55FB">
      <w:pPr>
        <w:tabs>
          <w:tab w:val="left" w:pos="142"/>
          <w:tab w:val="left" w:pos="567"/>
          <w:tab w:val="left" w:pos="851"/>
          <w:tab w:val="left" w:pos="1134"/>
          <w:tab w:val="left" w:pos="2977"/>
        </w:tabs>
        <w:spacing w:after="0" w:line="240" w:lineRule="auto"/>
        <w:ind w:firstLine="709"/>
        <w:jc w:val="both"/>
        <w:rPr>
          <w:rFonts w:ascii="Arial" w:eastAsiaTheme="minorEastAsia" w:hAnsi="Arial" w:cs="Arial"/>
          <w:lang w:val="lt-LT"/>
        </w:rPr>
      </w:pPr>
      <w:r w:rsidRPr="00DC479E">
        <w:rPr>
          <w:rFonts w:ascii="Arial" w:eastAsiaTheme="minorEastAsia" w:hAnsi="Arial" w:cs="Arial"/>
          <w:lang w:val="lt-LT"/>
        </w:rPr>
        <w:t>8.</w:t>
      </w:r>
      <w:r w:rsidR="00C331D7">
        <w:rPr>
          <w:rFonts w:ascii="Arial" w:eastAsiaTheme="minorEastAsia" w:hAnsi="Arial" w:cs="Arial"/>
          <w:lang w:val="lt-LT"/>
        </w:rPr>
        <w:t>4</w:t>
      </w:r>
      <w:r w:rsidRPr="00DC479E">
        <w:rPr>
          <w:rFonts w:ascii="Arial" w:eastAsiaTheme="minorEastAsia" w:hAnsi="Arial" w:cs="Arial"/>
          <w:lang w:val="lt-LT"/>
        </w:rPr>
        <w:t>.3. Įvertinus tiekėjų Pakeistus pasiūlymus bus vykdoma</w:t>
      </w:r>
      <w:r w:rsidR="00463FE8" w:rsidRPr="00DC479E">
        <w:rPr>
          <w:rFonts w:ascii="Arial" w:eastAsiaTheme="minorEastAsia" w:hAnsi="Arial" w:cs="Arial"/>
          <w:lang w:val="lt-LT"/>
        </w:rPr>
        <w:t>s</w:t>
      </w:r>
      <w:r w:rsidRPr="00DC479E">
        <w:rPr>
          <w:rFonts w:ascii="Arial" w:eastAsiaTheme="minorEastAsia" w:hAnsi="Arial" w:cs="Arial"/>
          <w:lang w:val="lt-LT"/>
        </w:rPr>
        <w:t xml:space="preserve"> antr</w:t>
      </w:r>
      <w:r w:rsidR="00463FE8" w:rsidRPr="00DC479E">
        <w:rPr>
          <w:rFonts w:ascii="Arial" w:eastAsiaTheme="minorEastAsia" w:hAnsi="Arial" w:cs="Arial"/>
          <w:lang w:val="lt-LT"/>
        </w:rPr>
        <w:t>asis</w:t>
      </w:r>
      <w:r w:rsidRPr="00DC479E">
        <w:rPr>
          <w:rFonts w:ascii="Arial" w:eastAsiaTheme="minorEastAsia" w:hAnsi="Arial" w:cs="Arial"/>
          <w:lang w:val="lt-LT"/>
        </w:rPr>
        <w:t xml:space="preserve"> Derybų </w:t>
      </w:r>
      <w:r w:rsidR="00463FE8" w:rsidRPr="00DC479E">
        <w:rPr>
          <w:rFonts w:ascii="Arial" w:eastAsiaTheme="minorEastAsia" w:hAnsi="Arial" w:cs="Arial"/>
          <w:lang w:val="lt-LT"/>
        </w:rPr>
        <w:t>etapas</w:t>
      </w:r>
      <w:r w:rsidRPr="00DC479E">
        <w:rPr>
          <w:rFonts w:ascii="Arial" w:eastAsiaTheme="minorEastAsia" w:hAnsi="Arial" w:cs="Arial"/>
          <w:lang w:val="lt-LT"/>
        </w:rPr>
        <w:t>.</w:t>
      </w:r>
    </w:p>
    <w:p w14:paraId="58055FB4" w14:textId="7FF771D6" w:rsidR="000937D8" w:rsidRPr="00DC479E" w:rsidRDefault="000937D8" w:rsidP="00AF55FB">
      <w:pPr>
        <w:tabs>
          <w:tab w:val="left" w:pos="142"/>
          <w:tab w:val="left" w:pos="567"/>
          <w:tab w:val="left" w:pos="851"/>
          <w:tab w:val="left" w:pos="1134"/>
          <w:tab w:val="left" w:pos="2977"/>
        </w:tabs>
        <w:spacing w:after="0" w:line="240" w:lineRule="auto"/>
        <w:ind w:firstLine="709"/>
        <w:jc w:val="both"/>
        <w:rPr>
          <w:rFonts w:ascii="Arial" w:eastAsiaTheme="minorEastAsia" w:hAnsi="Arial" w:cs="Arial"/>
          <w:lang w:val="lt-LT"/>
        </w:rPr>
      </w:pPr>
      <w:r w:rsidRPr="00DC479E">
        <w:rPr>
          <w:rFonts w:ascii="Arial" w:eastAsiaTheme="minorEastAsia" w:hAnsi="Arial" w:cs="Arial"/>
          <w:lang w:val="lt-LT"/>
        </w:rPr>
        <w:t>8.</w:t>
      </w:r>
      <w:r w:rsidR="00C331D7">
        <w:rPr>
          <w:rFonts w:ascii="Arial" w:eastAsiaTheme="minorEastAsia" w:hAnsi="Arial" w:cs="Arial"/>
          <w:lang w:val="lt-LT"/>
        </w:rPr>
        <w:t>4</w:t>
      </w:r>
      <w:r w:rsidRPr="00DC479E">
        <w:rPr>
          <w:rFonts w:ascii="Arial" w:eastAsiaTheme="minorEastAsia" w:hAnsi="Arial" w:cs="Arial"/>
          <w:lang w:val="lt-LT"/>
        </w:rPr>
        <w:t>.4. Vykdant antrąj</w:t>
      </w:r>
      <w:r w:rsidR="00463FE8" w:rsidRPr="00DC479E">
        <w:rPr>
          <w:rFonts w:ascii="Arial" w:eastAsiaTheme="minorEastAsia" w:hAnsi="Arial" w:cs="Arial"/>
          <w:lang w:val="lt-LT"/>
        </w:rPr>
        <w:t>į</w:t>
      </w:r>
      <w:r w:rsidRPr="00DC479E">
        <w:rPr>
          <w:rFonts w:ascii="Arial" w:eastAsiaTheme="minorEastAsia" w:hAnsi="Arial" w:cs="Arial"/>
          <w:lang w:val="lt-LT"/>
        </w:rPr>
        <w:t xml:space="preserve"> Derybų </w:t>
      </w:r>
      <w:r w:rsidR="00463FE8" w:rsidRPr="00DC479E">
        <w:rPr>
          <w:rFonts w:ascii="Arial" w:eastAsiaTheme="minorEastAsia" w:hAnsi="Arial" w:cs="Arial"/>
          <w:lang w:val="lt-LT"/>
        </w:rPr>
        <w:t>etapą</w:t>
      </w:r>
      <w:r w:rsidRPr="00DC479E">
        <w:rPr>
          <w:rFonts w:ascii="Arial" w:eastAsiaTheme="minorEastAsia" w:hAnsi="Arial" w:cs="Arial"/>
          <w:lang w:val="lt-LT"/>
        </w:rPr>
        <w:t xml:space="preserve"> į derybas bus kviečiami visi Pakeistus pasiūlymus pirm</w:t>
      </w:r>
      <w:r w:rsidR="00463FE8" w:rsidRPr="00DC479E">
        <w:rPr>
          <w:rFonts w:ascii="Arial" w:eastAsiaTheme="minorEastAsia" w:hAnsi="Arial" w:cs="Arial"/>
          <w:lang w:val="lt-LT"/>
        </w:rPr>
        <w:t>ajame</w:t>
      </w:r>
      <w:r w:rsidRPr="00DC479E">
        <w:rPr>
          <w:rFonts w:ascii="Arial" w:eastAsiaTheme="minorEastAsia" w:hAnsi="Arial" w:cs="Arial"/>
          <w:lang w:val="lt-LT"/>
        </w:rPr>
        <w:t xml:space="preserve"> Derybų </w:t>
      </w:r>
      <w:r w:rsidR="00463FE8" w:rsidRPr="00DC479E">
        <w:rPr>
          <w:rFonts w:ascii="Arial" w:eastAsiaTheme="minorEastAsia" w:hAnsi="Arial" w:cs="Arial"/>
          <w:lang w:val="lt-LT"/>
        </w:rPr>
        <w:t>etap</w:t>
      </w:r>
      <w:r w:rsidRPr="00DC479E">
        <w:rPr>
          <w:rFonts w:ascii="Arial" w:eastAsiaTheme="minorEastAsia" w:hAnsi="Arial" w:cs="Arial"/>
          <w:lang w:val="lt-LT"/>
        </w:rPr>
        <w:t>e pateikę tiekėjai, kurių Pakeisti pasiūlymai atitiks Pirkimo dokumentų reikalavimus.</w:t>
      </w:r>
      <w:r w:rsidR="00335676" w:rsidRPr="00DC479E">
        <w:rPr>
          <w:rFonts w:ascii="Arial" w:hAnsi="Arial" w:cs="Arial"/>
          <w:lang w:val="lt-LT"/>
        </w:rPr>
        <w:t xml:space="preserve"> </w:t>
      </w:r>
      <w:r w:rsidR="00AD3637" w:rsidRPr="00201F8D">
        <w:rPr>
          <w:rFonts w:ascii="Arial" w:eastAsiaTheme="minorEastAsia" w:hAnsi="Arial" w:cs="Arial"/>
          <w:lang w:val="lt-LT"/>
        </w:rPr>
        <w:t xml:space="preserve">Į derybas tiekėjai kviečiami pagal Pakeistų pasiūlymų pateikimo terminą, </w:t>
      </w:r>
      <w:proofErr w:type="spellStart"/>
      <w:r w:rsidR="00AD3637" w:rsidRPr="00201F8D">
        <w:rPr>
          <w:rFonts w:ascii="Arial" w:eastAsiaTheme="minorEastAsia" w:hAnsi="Arial" w:cs="Arial"/>
          <w:lang w:val="lt-LT"/>
        </w:rPr>
        <w:t>t.y</w:t>
      </w:r>
      <w:proofErr w:type="spellEnd"/>
      <w:r w:rsidR="00AD3637" w:rsidRPr="00201F8D">
        <w:rPr>
          <w:rFonts w:ascii="Arial" w:eastAsiaTheme="minorEastAsia" w:hAnsi="Arial" w:cs="Arial"/>
          <w:lang w:val="lt-LT"/>
        </w:rPr>
        <w:t>. pirmas į derybas kviečiamas tiekėjas, kurio Pakeistas pasiūlymas pateiktas anksčiausiai, o paskutinis tas, kurio Pakeistas pasiūlymas pateiktas vėliausiai</w:t>
      </w:r>
      <w:r w:rsidR="00335676" w:rsidRPr="00DC479E">
        <w:rPr>
          <w:rFonts w:ascii="Arial" w:eastAsiaTheme="minorEastAsia" w:hAnsi="Arial" w:cs="Arial"/>
          <w:lang w:val="lt-LT"/>
        </w:rPr>
        <w:t>.</w:t>
      </w:r>
    </w:p>
    <w:p w14:paraId="61355089" w14:textId="7AE8736D" w:rsidR="000937D8" w:rsidRPr="00DC479E" w:rsidRDefault="000937D8" w:rsidP="00AF55FB">
      <w:pPr>
        <w:tabs>
          <w:tab w:val="left" w:pos="142"/>
          <w:tab w:val="left" w:pos="567"/>
          <w:tab w:val="left" w:pos="851"/>
          <w:tab w:val="left" w:pos="1134"/>
          <w:tab w:val="left" w:pos="2977"/>
        </w:tabs>
        <w:spacing w:after="0" w:line="240" w:lineRule="auto"/>
        <w:ind w:firstLine="709"/>
        <w:jc w:val="both"/>
        <w:rPr>
          <w:rFonts w:ascii="Arial" w:eastAsiaTheme="minorEastAsia" w:hAnsi="Arial" w:cs="Arial"/>
          <w:lang w:val="lt-LT"/>
        </w:rPr>
      </w:pPr>
      <w:r w:rsidRPr="00DC479E">
        <w:rPr>
          <w:rFonts w:ascii="Arial" w:eastAsiaTheme="minorEastAsia" w:hAnsi="Arial" w:cs="Arial"/>
          <w:lang w:val="lt-LT"/>
        </w:rPr>
        <w:t>8.</w:t>
      </w:r>
      <w:r w:rsidR="00C331D7">
        <w:rPr>
          <w:rFonts w:ascii="Arial" w:eastAsiaTheme="minorEastAsia" w:hAnsi="Arial" w:cs="Arial"/>
          <w:lang w:val="lt-LT"/>
        </w:rPr>
        <w:t>4</w:t>
      </w:r>
      <w:r w:rsidRPr="00DC479E">
        <w:rPr>
          <w:rFonts w:ascii="Arial" w:eastAsiaTheme="minorEastAsia" w:hAnsi="Arial" w:cs="Arial"/>
          <w:lang w:val="lt-LT"/>
        </w:rPr>
        <w:t xml:space="preserve">.5. </w:t>
      </w:r>
      <w:r w:rsidR="00650721" w:rsidRPr="00DC479E">
        <w:rPr>
          <w:rFonts w:ascii="Arial" w:hAnsi="Arial" w:cs="Arial"/>
          <w:lang w:val="lt-LT"/>
        </w:rPr>
        <w:t>Antr</w:t>
      </w:r>
      <w:r w:rsidR="4145BD69" w:rsidRPr="00DC479E">
        <w:rPr>
          <w:rFonts w:ascii="Arial" w:hAnsi="Arial" w:cs="Arial"/>
          <w:lang w:val="lt-LT"/>
        </w:rPr>
        <w:t>a</w:t>
      </w:r>
      <w:r w:rsidR="00650721" w:rsidRPr="00DC479E">
        <w:rPr>
          <w:rFonts w:ascii="Arial" w:hAnsi="Arial" w:cs="Arial"/>
          <w:lang w:val="lt-LT"/>
        </w:rPr>
        <w:t>j</w:t>
      </w:r>
      <w:r w:rsidR="00463FE8" w:rsidRPr="00DC479E">
        <w:rPr>
          <w:rFonts w:ascii="Arial" w:hAnsi="Arial" w:cs="Arial"/>
          <w:lang w:val="lt-LT"/>
        </w:rPr>
        <w:t>ame</w:t>
      </w:r>
      <w:r w:rsidR="00650721" w:rsidRPr="00DC479E">
        <w:rPr>
          <w:rFonts w:ascii="Arial" w:hAnsi="Arial" w:cs="Arial"/>
          <w:lang w:val="lt-LT"/>
        </w:rPr>
        <w:t xml:space="preserve"> Derybų </w:t>
      </w:r>
      <w:r w:rsidR="00463FE8" w:rsidRPr="00DC479E">
        <w:rPr>
          <w:rFonts w:ascii="Arial" w:hAnsi="Arial" w:cs="Arial"/>
          <w:lang w:val="lt-LT"/>
        </w:rPr>
        <w:t>etape</w:t>
      </w:r>
      <w:r w:rsidR="00650721" w:rsidRPr="00DC479E">
        <w:rPr>
          <w:rFonts w:ascii="Arial" w:hAnsi="Arial" w:cs="Arial"/>
          <w:lang w:val="lt-LT"/>
        </w:rPr>
        <w:t xml:space="preserve"> bus </w:t>
      </w:r>
      <w:r w:rsidR="00650721" w:rsidRPr="005C45AA">
        <w:rPr>
          <w:rFonts w:ascii="Arial" w:hAnsi="Arial" w:cs="Arial"/>
          <w:lang w:val="lt-LT"/>
        </w:rPr>
        <w:t xml:space="preserve">deramasi dėl </w:t>
      </w:r>
      <w:r w:rsidR="00FF3B67" w:rsidRPr="005C45AA">
        <w:rPr>
          <w:rFonts w:ascii="Arial" w:hAnsi="Arial" w:cs="Arial"/>
          <w:lang w:val="lt-LT"/>
        </w:rPr>
        <w:t>t</w:t>
      </w:r>
      <w:r w:rsidR="00212379" w:rsidRPr="005C45AA">
        <w:rPr>
          <w:rFonts w:ascii="Arial" w:hAnsi="Arial" w:cs="Arial"/>
          <w:lang w:val="lt-LT"/>
        </w:rPr>
        <w:t xml:space="preserve">iekėjų </w:t>
      </w:r>
      <w:r w:rsidR="00723F67" w:rsidRPr="005C45AA">
        <w:rPr>
          <w:rFonts w:ascii="Arial" w:eastAsiaTheme="minorEastAsia" w:hAnsi="Arial" w:cs="Arial"/>
          <w:lang w:val="lt-LT"/>
        </w:rPr>
        <w:t>pasiūlym</w:t>
      </w:r>
      <w:r w:rsidR="00FF3B67" w:rsidRPr="005C45AA">
        <w:rPr>
          <w:rFonts w:ascii="Arial" w:eastAsiaTheme="minorEastAsia" w:hAnsi="Arial" w:cs="Arial"/>
          <w:lang w:val="lt-LT"/>
        </w:rPr>
        <w:t>ų</w:t>
      </w:r>
      <w:r w:rsidR="00723F67" w:rsidRPr="005C45AA">
        <w:rPr>
          <w:rFonts w:ascii="Arial" w:eastAsiaTheme="minorEastAsia" w:hAnsi="Arial" w:cs="Arial"/>
          <w:lang w:val="lt-LT"/>
        </w:rPr>
        <w:t xml:space="preserve">, </w:t>
      </w:r>
      <w:r w:rsidR="00723F67" w:rsidRPr="005C45AA">
        <w:rPr>
          <w:rStyle w:val="normaltextrun"/>
          <w:rFonts w:ascii="Arial" w:eastAsiaTheme="minorEastAsia" w:hAnsi="Arial" w:cs="Arial"/>
          <w:u w:val="single"/>
          <w:shd w:val="clear" w:color="auto" w:fill="FFFFFF"/>
          <w:lang w:val="lt-LT"/>
        </w:rPr>
        <w:t xml:space="preserve">t. y. derybomis siekiama, kad </w:t>
      </w:r>
      <w:r w:rsidR="00FF3B67" w:rsidRPr="005C45AA">
        <w:rPr>
          <w:rStyle w:val="normaltextrun"/>
          <w:rFonts w:ascii="Arial" w:eastAsiaTheme="minorEastAsia" w:hAnsi="Arial" w:cs="Arial"/>
          <w:u w:val="single"/>
          <w:shd w:val="clear" w:color="auto" w:fill="FFFFFF"/>
          <w:lang w:val="lt-LT"/>
        </w:rPr>
        <w:t>t</w:t>
      </w:r>
      <w:r w:rsidR="00723F67" w:rsidRPr="005C45AA">
        <w:rPr>
          <w:rStyle w:val="normaltextrun"/>
          <w:rFonts w:ascii="Arial" w:eastAsiaTheme="minorEastAsia" w:hAnsi="Arial" w:cs="Arial"/>
          <w:u w:val="single"/>
          <w:shd w:val="clear" w:color="auto" w:fill="FFFFFF"/>
          <w:lang w:val="lt-LT"/>
        </w:rPr>
        <w:t>iekėjas pagerintų savo pasiūlymo sąlygas</w:t>
      </w:r>
      <w:r w:rsidR="007128E2" w:rsidRPr="005C45AA">
        <w:rPr>
          <w:rFonts w:ascii="Arial" w:hAnsi="Arial" w:cs="Arial"/>
          <w:lang w:val="lt-LT"/>
        </w:rPr>
        <w:t xml:space="preserve"> (nurodyt</w:t>
      </w:r>
      <w:r w:rsidR="00FF3B67" w:rsidRPr="005C45AA">
        <w:rPr>
          <w:rFonts w:ascii="Arial" w:hAnsi="Arial" w:cs="Arial"/>
          <w:lang w:val="lt-LT"/>
        </w:rPr>
        <w:t>as</w:t>
      </w:r>
      <w:r w:rsidR="007128E2" w:rsidRPr="005C45AA">
        <w:rPr>
          <w:rFonts w:ascii="Arial" w:hAnsi="Arial" w:cs="Arial"/>
          <w:lang w:val="lt-LT"/>
        </w:rPr>
        <w:t xml:space="preserve"> Pirkimo objekto charakteristik</w:t>
      </w:r>
      <w:r w:rsidR="00FF3B67" w:rsidRPr="005C45AA">
        <w:rPr>
          <w:rFonts w:ascii="Arial" w:hAnsi="Arial" w:cs="Arial"/>
          <w:lang w:val="lt-LT"/>
        </w:rPr>
        <w:t>as</w:t>
      </w:r>
      <w:r w:rsidR="007128E2" w:rsidRPr="005C45AA">
        <w:rPr>
          <w:rFonts w:ascii="Arial" w:hAnsi="Arial" w:cs="Arial"/>
          <w:lang w:val="lt-LT"/>
        </w:rPr>
        <w:t>)</w:t>
      </w:r>
      <w:r w:rsidR="009334A7" w:rsidRPr="005C45AA">
        <w:rPr>
          <w:rStyle w:val="normaltextrun"/>
          <w:rFonts w:ascii="Arial" w:eastAsiaTheme="minorEastAsia" w:hAnsi="Arial" w:cs="Arial"/>
          <w:u w:val="single"/>
          <w:shd w:val="clear" w:color="auto" w:fill="FFFFFF"/>
          <w:lang w:val="lt-LT"/>
        </w:rPr>
        <w:t xml:space="preserve">, tame tarpe ir </w:t>
      </w:r>
      <w:r w:rsidR="009334A7" w:rsidRPr="005C45AA">
        <w:rPr>
          <w:rFonts w:ascii="Arial" w:eastAsiaTheme="minorEastAsia" w:hAnsi="Arial" w:cs="Arial"/>
          <w:lang w:val="lt-LT"/>
        </w:rPr>
        <w:t xml:space="preserve">pasiūlymo </w:t>
      </w:r>
      <w:r w:rsidR="00650721" w:rsidRPr="005C45AA">
        <w:rPr>
          <w:rFonts w:ascii="Arial" w:hAnsi="Arial" w:cs="Arial"/>
          <w:lang w:val="lt-LT"/>
        </w:rPr>
        <w:t>kain</w:t>
      </w:r>
      <w:r w:rsidR="00C00295">
        <w:rPr>
          <w:rFonts w:ascii="Arial" w:hAnsi="Arial" w:cs="Arial"/>
          <w:lang w:val="lt-LT"/>
        </w:rPr>
        <w:t>os</w:t>
      </w:r>
      <w:r w:rsidR="00650721" w:rsidRPr="005C45AA">
        <w:rPr>
          <w:rFonts w:ascii="Arial" w:hAnsi="Arial" w:cs="Arial"/>
          <w:lang w:val="lt-LT"/>
        </w:rPr>
        <w:t>, kuri</w:t>
      </w:r>
      <w:r w:rsidR="00C00295">
        <w:rPr>
          <w:rFonts w:ascii="Arial" w:hAnsi="Arial" w:cs="Arial"/>
          <w:lang w:val="lt-LT"/>
        </w:rPr>
        <w:t xml:space="preserve"> </w:t>
      </w:r>
      <w:r w:rsidR="00650721" w:rsidRPr="005C45AA">
        <w:rPr>
          <w:rFonts w:ascii="Arial" w:hAnsi="Arial" w:cs="Arial"/>
          <w:lang w:val="lt-LT"/>
        </w:rPr>
        <w:t>negalės būti didinama, o tik mažinama</w:t>
      </w:r>
      <w:r w:rsidR="0094749A" w:rsidRPr="005C45AA">
        <w:rPr>
          <w:rFonts w:ascii="Arial" w:hAnsi="Arial" w:cs="Arial"/>
          <w:lang w:val="lt-LT"/>
        </w:rPr>
        <w:t xml:space="preserve">. </w:t>
      </w:r>
      <w:r w:rsidR="00650721" w:rsidRPr="005C45AA">
        <w:rPr>
          <w:rFonts w:ascii="Arial" w:hAnsi="Arial" w:cs="Arial"/>
          <w:lang w:val="lt-LT"/>
        </w:rPr>
        <w:t xml:space="preserve">Derybos dėl Pirkimo </w:t>
      </w:r>
      <w:r w:rsidR="00650721" w:rsidRPr="005C45AA">
        <w:rPr>
          <w:rFonts w:ascii="Arial" w:hAnsi="Arial" w:cs="Arial"/>
          <w:lang w:val="lt-LT"/>
        </w:rPr>
        <w:lastRenderedPageBreak/>
        <w:t>dokumentų sąlygų</w:t>
      </w:r>
      <w:r w:rsidR="00650721" w:rsidRPr="00DC479E">
        <w:rPr>
          <w:rFonts w:ascii="Arial" w:hAnsi="Arial" w:cs="Arial"/>
          <w:lang w:val="lt-LT"/>
        </w:rPr>
        <w:t xml:space="preserve"> nebus galimos, </w:t>
      </w:r>
      <w:proofErr w:type="spellStart"/>
      <w:r w:rsidR="00650721" w:rsidRPr="00DC479E">
        <w:rPr>
          <w:rFonts w:ascii="Arial" w:hAnsi="Arial" w:cs="Arial"/>
          <w:lang w:val="lt-LT"/>
        </w:rPr>
        <w:t>t.y</w:t>
      </w:r>
      <w:proofErr w:type="spellEnd"/>
      <w:r w:rsidR="00650721" w:rsidRPr="00DC479E">
        <w:rPr>
          <w:rFonts w:ascii="Arial" w:hAnsi="Arial" w:cs="Arial"/>
          <w:lang w:val="lt-LT"/>
        </w:rPr>
        <w:t>., pirm</w:t>
      </w:r>
      <w:r w:rsidR="00463FE8" w:rsidRPr="00DC479E">
        <w:rPr>
          <w:rFonts w:ascii="Arial" w:hAnsi="Arial" w:cs="Arial"/>
          <w:lang w:val="lt-LT"/>
        </w:rPr>
        <w:t>ajame</w:t>
      </w:r>
      <w:r w:rsidR="00650721" w:rsidRPr="00DC479E">
        <w:rPr>
          <w:rFonts w:ascii="Arial" w:hAnsi="Arial" w:cs="Arial"/>
          <w:lang w:val="lt-LT"/>
        </w:rPr>
        <w:t xml:space="preserve"> Derybų </w:t>
      </w:r>
      <w:r w:rsidR="00463FE8" w:rsidRPr="00DC479E">
        <w:rPr>
          <w:rFonts w:ascii="Arial" w:hAnsi="Arial" w:cs="Arial"/>
          <w:lang w:val="lt-LT"/>
        </w:rPr>
        <w:t>etape</w:t>
      </w:r>
      <w:r w:rsidR="00650721" w:rsidRPr="00DC479E">
        <w:rPr>
          <w:rFonts w:ascii="Arial" w:hAnsi="Arial" w:cs="Arial"/>
          <w:lang w:val="lt-LT"/>
        </w:rPr>
        <w:t xml:space="preserve"> užfiksuotos </w:t>
      </w:r>
      <w:r w:rsidR="00BD421F" w:rsidRPr="00DC479E">
        <w:rPr>
          <w:rFonts w:ascii="Arial" w:hAnsi="Arial" w:cs="Arial"/>
          <w:lang w:val="lt-LT"/>
        </w:rPr>
        <w:t xml:space="preserve">Pirkimo dokumentų </w:t>
      </w:r>
      <w:r w:rsidR="00650721" w:rsidRPr="00DC479E">
        <w:rPr>
          <w:rFonts w:ascii="Arial" w:hAnsi="Arial" w:cs="Arial"/>
          <w:lang w:val="lt-LT"/>
        </w:rPr>
        <w:t>sąlygos</w:t>
      </w:r>
      <w:r w:rsidR="00AC4AA8" w:rsidRPr="00DC479E">
        <w:rPr>
          <w:rFonts w:ascii="Arial" w:hAnsi="Arial" w:cs="Arial"/>
          <w:lang w:val="lt-LT"/>
        </w:rPr>
        <w:t xml:space="preserve"> </w:t>
      </w:r>
      <w:r w:rsidR="00650721" w:rsidRPr="00DC479E">
        <w:rPr>
          <w:rFonts w:ascii="Arial" w:hAnsi="Arial" w:cs="Arial"/>
          <w:lang w:val="lt-LT"/>
        </w:rPr>
        <w:t xml:space="preserve">nebus keičiamos, išskyrus atvejus, kai bus priimtas sprendimas iš naujo vykdyti derybas tokia tvarka, kuri numatyta Pirkimo </w:t>
      </w:r>
      <w:r w:rsidR="00E22EF8">
        <w:rPr>
          <w:rFonts w:ascii="Arial" w:hAnsi="Arial" w:cs="Arial"/>
          <w:lang w:val="lt-LT"/>
        </w:rPr>
        <w:t>S</w:t>
      </w:r>
      <w:r w:rsidR="00650721" w:rsidRPr="00DC479E">
        <w:rPr>
          <w:rFonts w:ascii="Arial" w:hAnsi="Arial" w:cs="Arial"/>
          <w:lang w:val="lt-LT"/>
        </w:rPr>
        <w:t>pecialiųjų sąlygų 8.</w:t>
      </w:r>
      <w:r w:rsidR="00DF2A2B">
        <w:rPr>
          <w:rFonts w:ascii="Arial" w:hAnsi="Arial" w:cs="Arial"/>
          <w:lang w:val="lt-LT"/>
        </w:rPr>
        <w:t>4</w:t>
      </w:r>
      <w:r w:rsidR="00650721" w:rsidRPr="00DC479E">
        <w:rPr>
          <w:rFonts w:ascii="Arial" w:hAnsi="Arial" w:cs="Arial"/>
          <w:lang w:val="lt-LT"/>
        </w:rPr>
        <w:t>.1</w:t>
      </w:r>
      <w:r w:rsidR="00E22EF8">
        <w:rPr>
          <w:rFonts w:ascii="Arial" w:hAnsi="Arial" w:cs="Arial"/>
          <w:lang w:val="lt-LT"/>
        </w:rPr>
        <w:t> </w:t>
      </w:r>
      <w:r w:rsidR="00650721" w:rsidRPr="00DC479E">
        <w:rPr>
          <w:rFonts w:ascii="Arial" w:hAnsi="Arial" w:cs="Arial"/>
          <w:lang w:val="lt-LT"/>
        </w:rPr>
        <w:t>punkte</w:t>
      </w:r>
      <w:r w:rsidR="004E7BB6" w:rsidRPr="00DC479E">
        <w:rPr>
          <w:rFonts w:ascii="Arial" w:eastAsiaTheme="minorEastAsia" w:hAnsi="Arial" w:cs="Arial"/>
          <w:lang w:val="lt-LT"/>
        </w:rPr>
        <w:t>.</w:t>
      </w:r>
    </w:p>
    <w:p w14:paraId="46AB55EF" w14:textId="20CA05AD" w:rsidR="00EA7CD1" w:rsidRPr="00DC479E" w:rsidRDefault="000937D8" w:rsidP="00AF55FB">
      <w:pPr>
        <w:spacing w:after="0" w:line="240" w:lineRule="auto"/>
        <w:ind w:firstLine="567"/>
        <w:jc w:val="both"/>
        <w:rPr>
          <w:rFonts w:ascii="Arial" w:hAnsi="Arial" w:cs="Arial"/>
          <w:lang w:val="lt-LT"/>
        </w:rPr>
      </w:pPr>
      <w:r w:rsidRPr="00DC479E">
        <w:rPr>
          <w:rFonts w:ascii="Arial" w:eastAsiaTheme="minorEastAsia" w:hAnsi="Arial" w:cs="Arial"/>
          <w:lang w:val="lt-LT"/>
        </w:rPr>
        <w:t>8.</w:t>
      </w:r>
      <w:r w:rsidR="00C331D7">
        <w:rPr>
          <w:rFonts w:ascii="Arial" w:eastAsiaTheme="minorEastAsia" w:hAnsi="Arial" w:cs="Arial"/>
          <w:lang w:val="lt-LT"/>
        </w:rPr>
        <w:t>4</w:t>
      </w:r>
      <w:r w:rsidRPr="00DC479E">
        <w:rPr>
          <w:rFonts w:ascii="Arial" w:eastAsiaTheme="minorEastAsia" w:hAnsi="Arial" w:cs="Arial"/>
          <w:lang w:val="lt-LT"/>
        </w:rPr>
        <w:t xml:space="preserve">.6. </w:t>
      </w:r>
      <w:r w:rsidR="00EA7CD1" w:rsidRPr="00DC479E">
        <w:rPr>
          <w:rFonts w:ascii="Arial" w:hAnsi="Arial" w:cs="Arial"/>
          <w:lang w:val="lt-LT"/>
        </w:rPr>
        <w:t>Po antro</w:t>
      </w:r>
      <w:r w:rsidR="00463FE8" w:rsidRPr="00DC479E">
        <w:rPr>
          <w:rFonts w:ascii="Arial" w:hAnsi="Arial" w:cs="Arial"/>
          <w:lang w:val="lt-LT"/>
        </w:rPr>
        <w:t>jo</w:t>
      </w:r>
      <w:r w:rsidR="00EA7CD1" w:rsidRPr="00DC479E">
        <w:rPr>
          <w:rFonts w:ascii="Arial" w:hAnsi="Arial" w:cs="Arial"/>
          <w:lang w:val="lt-LT"/>
        </w:rPr>
        <w:t xml:space="preserve"> Derybų </w:t>
      </w:r>
      <w:r w:rsidR="00463FE8" w:rsidRPr="00DC479E">
        <w:rPr>
          <w:rFonts w:ascii="Arial" w:hAnsi="Arial" w:cs="Arial"/>
          <w:lang w:val="lt-LT"/>
        </w:rPr>
        <w:t>etapo</w:t>
      </w:r>
      <w:r w:rsidR="00EA7CD1" w:rsidRPr="00DC479E">
        <w:rPr>
          <w:rFonts w:ascii="Arial" w:hAnsi="Arial" w:cs="Arial"/>
          <w:lang w:val="lt-LT"/>
        </w:rPr>
        <w:t xml:space="preserve"> tiekėjai turės pateikti Galutinius pasiūlymus: </w:t>
      </w:r>
    </w:p>
    <w:p w14:paraId="360C8419" w14:textId="55949347" w:rsidR="00EA7CD1" w:rsidRPr="00DC479E" w:rsidRDefault="00EA7CD1" w:rsidP="00AF55FB">
      <w:pPr>
        <w:spacing w:after="0" w:line="240" w:lineRule="auto"/>
        <w:ind w:firstLine="567"/>
        <w:jc w:val="both"/>
        <w:rPr>
          <w:rFonts w:ascii="Arial" w:hAnsi="Arial" w:cs="Arial"/>
          <w:lang w:val="lt-LT"/>
        </w:rPr>
      </w:pPr>
      <w:r w:rsidRPr="00DC479E">
        <w:rPr>
          <w:rFonts w:ascii="Arial" w:hAnsi="Arial" w:cs="Arial"/>
          <w:lang w:val="lt-LT"/>
        </w:rPr>
        <w:t>8.</w:t>
      </w:r>
      <w:r w:rsidR="00C331D7">
        <w:rPr>
          <w:rFonts w:ascii="Arial" w:hAnsi="Arial" w:cs="Arial"/>
          <w:lang w:val="lt-LT"/>
        </w:rPr>
        <w:t>4</w:t>
      </w:r>
      <w:r w:rsidRPr="00DC479E">
        <w:rPr>
          <w:rFonts w:ascii="Arial" w:hAnsi="Arial" w:cs="Arial"/>
          <w:lang w:val="lt-LT"/>
        </w:rPr>
        <w:t>.6.1. Galutiniuose pasiūlymuose kainos reikšmė negali būti didesnė nei suderėta antr</w:t>
      </w:r>
      <w:r w:rsidR="00BD421F" w:rsidRPr="00DC479E">
        <w:rPr>
          <w:rFonts w:ascii="Arial" w:hAnsi="Arial" w:cs="Arial"/>
          <w:lang w:val="lt-LT"/>
        </w:rPr>
        <w:t>a</w:t>
      </w:r>
      <w:r w:rsidRPr="00DC479E">
        <w:rPr>
          <w:rFonts w:ascii="Arial" w:hAnsi="Arial" w:cs="Arial"/>
          <w:lang w:val="lt-LT"/>
        </w:rPr>
        <w:t>j</w:t>
      </w:r>
      <w:r w:rsidR="00463FE8" w:rsidRPr="00DC479E">
        <w:rPr>
          <w:rFonts w:ascii="Arial" w:hAnsi="Arial" w:cs="Arial"/>
          <w:lang w:val="lt-LT"/>
        </w:rPr>
        <w:t>ame</w:t>
      </w:r>
      <w:r w:rsidRPr="00DC479E">
        <w:rPr>
          <w:rFonts w:ascii="Arial" w:hAnsi="Arial" w:cs="Arial"/>
          <w:lang w:val="lt-LT"/>
        </w:rPr>
        <w:t xml:space="preserve"> Derybų </w:t>
      </w:r>
      <w:r w:rsidR="00463FE8" w:rsidRPr="00DC479E">
        <w:rPr>
          <w:rFonts w:ascii="Arial" w:hAnsi="Arial" w:cs="Arial"/>
          <w:lang w:val="lt-LT"/>
        </w:rPr>
        <w:t>etape</w:t>
      </w:r>
      <w:r w:rsidRPr="00DC479E">
        <w:rPr>
          <w:rFonts w:ascii="Arial" w:hAnsi="Arial" w:cs="Arial"/>
          <w:lang w:val="lt-LT"/>
        </w:rPr>
        <w:t xml:space="preserve"> (</w:t>
      </w:r>
      <w:r w:rsidRPr="00DC479E">
        <w:rPr>
          <w:rFonts w:ascii="Arial" w:hAnsi="Arial" w:cs="Arial"/>
          <w:color w:val="000000" w:themeColor="text1"/>
          <w:lang w:val="lt-LT"/>
        </w:rPr>
        <w:t>jeigu derybų metu kaina buvo užfiksuota</w:t>
      </w:r>
      <w:r w:rsidRPr="00DC479E">
        <w:rPr>
          <w:rFonts w:ascii="Arial" w:hAnsi="Arial" w:cs="Arial"/>
          <w:lang w:val="lt-LT"/>
        </w:rPr>
        <w:t>) ir nei nurodyta Pakeistame pasiūlyme</w:t>
      </w:r>
      <w:r w:rsidR="51758F30" w:rsidRPr="00DC479E">
        <w:rPr>
          <w:rFonts w:ascii="Arial" w:hAnsi="Arial" w:cs="Arial"/>
          <w:lang w:val="lt-LT"/>
        </w:rPr>
        <w:t>.</w:t>
      </w:r>
      <w:r w:rsidRPr="00DC479E">
        <w:rPr>
          <w:rFonts w:ascii="Arial" w:hAnsi="Arial" w:cs="Arial"/>
          <w:lang w:val="lt-LT"/>
        </w:rPr>
        <w:t xml:space="preserve">  </w:t>
      </w:r>
    </w:p>
    <w:p w14:paraId="19348E7F" w14:textId="376D5A77" w:rsidR="00EA7CD1" w:rsidRDefault="00EA7CD1" w:rsidP="00AF55FB">
      <w:pPr>
        <w:spacing w:after="0" w:line="240" w:lineRule="auto"/>
        <w:ind w:firstLine="567"/>
        <w:jc w:val="both"/>
        <w:rPr>
          <w:rFonts w:ascii="Arial" w:eastAsiaTheme="minorEastAsia" w:hAnsi="Arial" w:cs="Arial"/>
          <w:b/>
          <w:bCs/>
          <w:lang w:val="lt-LT"/>
        </w:rPr>
      </w:pPr>
      <w:r w:rsidRPr="00DC479E">
        <w:rPr>
          <w:rFonts w:ascii="Arial" w:eastAsiaTheme="minorEastAsia" w:hAnsi="Arial" w:cs="Arial"/>
          <w:b/>
          <w:bCs/>
          <w:lang w:val="lt-LT"/>
        </w:rPr>
        <w:t xml:space="preserve">Tiekėjui nesilaikant šio papunkčio reikalavimų, Galutinio pasiūlymo vertinime </w:t>
      </w:r>
      <w:r w:rsidR="005920AF" w:rsidRPr="00DC479E">
        <w:rPr>
          <w:rFonts w:ascii="Arial" w:eastAsiaTheme="minorEastAsia" w:hAnsi="Arial" w:cs="Arial"/>
          <w:b/>
          <w:bCs/>
          <w:lang w:val="lt-LT"/>
        </w:rPr>
        <w:t xml:space="preserve">Perkantysis </w:t>
      </w:r>
      <w:r w:rsidR="00457E0C" w:rsidRPr="00DC479E">
        <w:rPr>
          <w:rFonts w:ascii="Arial" w:eastAsiaTheme="minorEastAsia" w:hAnsi="Arial" w:cs="Arial"/>
          <w:b/>
          <w:bCs/>
          <w:lang w:val="lt-LT"/>
        </w:rPr>
        <w:t>subjektas</w:t>
      </w:r>
      <w:r w:rsidRPr="00DC479E">
        <w:rPr>
          <w:rFonts w:ascii="Arial" w:eastAsiaTheme="minorEastAsia" w:hAnsi="Arial" w:cs="Arial"/>
          <w:b/>
          <w:bCs/>
          <w:lang w:val="lt-LT"/>
        </w:rPr>
        <w:t xml:space="preserve"> taikys kainą, nurodyt</w:t>
      </w:r>
      <w:r w:rsidR="00C00295">
        <w:rPr>
          <w:rFonts w:ascii="Arial" w:eastAsiaTheme="minorEastAsia" w:hAnsi="Arial" w:cs="Arial"/>
          <w:b/>
          <w:bCs/>
          <w:lang w:val="lt-LT"/>
        </w:rPr>
        <w:t>ą</w:t>
      </w:r>
      <w:r w:rsidRPr="00DC479E">
        <w:rPr>
          <w:rFonts w:ascii="Arial" w:eastAsiaTheme="minorEastAsia" w:hAnsi="Arial" w:cs="Arial"/>
          <w:b/>
          <w:bCs/>
          <w:lang w:val="lt-LT"/>
        </w:rPr>
        <w:t xml:space="preserve"> tiekėjo pasiūlyme, pritaikius Specialiųjų sąlygų 8.</w:t>
      </w:r>
      <w:r w:rsidR="00813261">
        <w:rPr>
          <w:rFonts w:ascii="Arial" w:eastAsiaTheme="minorEastAsia" w:hAnsi="Arial" w:cs="Arial"/>
          <w:b/>
          <w:bCs/>
          <w:lang w:val="lt-LT"/>
        </w:rPr>
        <w:t>4</w:t>
      </w:r>
      <w:r w:rsidRPr="00DC479E">
        <w:rPr>
          <w:rFonts w:ascii="Arial" w:eastAsiaTheme="minorEastAsia" w:hAnsi="Arial" w:cs="Arial"/>
          <w:b/>
          <w:bCs/>
          <w:lang w:val="lt-LT"/>
        </w:rPr>
        <w:t>.7. punkto taisykles.</w:t>
      </w:r>
    </w:p>
    <w:p w14:paraId="5E12F077" w14:textId="1CCEF821" w:rsidR="00EA7CD1" w:rsidRPr="00DC479E" w:rsidRDefault="00EA7CD1" w:rsidP="00AF55FB">
      <w:pPr>
        <w:tabs>
          <w:tab w:val="left" w:pos="142"/>
          <w:tab w:val="left" w:pos="567"/>
          <w:tab w:val="left" w:pos="851"/>
          <w:tab w:val="left" w:pos="1134"/>
          <w:tab w:val="left" w:pos="2977"/>
        </w:tabs>
        <w:spacing w:after="0" w:line="240" w:lineRule="auto"/>
        <w:ind w:firstLine="567"/>
        <w:jc w:val="both"/>
        <w:rPr>
          <w:rFonts w:ascii="Arial" w:hAnsi="Arial" w:cs="Arial"/>
          <w:i/>
          <w:color w:val="0070C0"/>
          <w:lang w:val="lt-LT"/>
        </w:rPr>
      </w:pPr>
      <w:r w:rsidRPr="00DC479E">
        <w:rPr>
          <w:rFonts w:ascii="Arial" w:hAnsi="Arial" w:cs="Arial"/>
          <w:lang w:val="lt-LT"/>
        </w:rPr>
        <w:t>8.</w:t>
      </w:r>
      <w:r w:rsidR="00C331D7">
        <w:rPr>
          <w:rFonts w:ascii="Arial" w:hAnsi="Arial" w:cs="Arial"/>
          <w:lang w:val="lt-LT"/>
        </w:rPr>
        <w:t>4</w:t>
      </w:r>
      <w:r w:rsidRPr="00DC479E">
        <w:rPr>
          <w:rFonts w:ascii="Arial" w:hAnsi="Arial" w:cs="Arial"/>
          <w:lang w:val="lt-LT"/>
        </w:rPr>
        <w:t>.7. Jei tiekėjas neatvyksta į derybas ir (arba) nepateikia Galutinio pasiūlymo arba nesilaiko Specialiųjų sąlygų 8.</w:t>
      </w:r>
      <w:r w:rsidR="00C331D7">
        <w:rPr>
          <w:rFonts w:ascii="Arial" w:hAnsi="Arial" w:cs="Arial"/>
          <w:lang w:val="lt-LT"/>
        </w:rPr>
        <w:t>4</w:t>
      </w:r>
      <w:r w:rsidRPr="00DC479E">
        <w:rPr>
          <w:rFonts w:ascii="Arial" w:hAnsi="Arial" w:cs="Arial"/>
          <w:lang w:val="lt-LT"/>
        </w:rPr>
        <w:t>.6. punkto reikalavimų, jo paskutinis pateiktas Pasiūlymas (jo duomenys) laikomas Galutiniu pasiūlymu.</w:t>
      </w:r>
    </w:p>
    <w:p w14:paraId="6F4B3886" w14:textId="28638208" w:rsidR="00EA7CD1" w:rsidRPr="00DC479E" w:rsidRDefault="00EA7CD1" w:rsidP="00AF55FB">
      <w:pPr>
        <w:spacing w:after="0" w:line="240" w:lineRule="auto"/>
        <w:ind w:firstLine="567"/>
        <w:jc w:val="both"/>
        <w:rPr>
          <w:rFonts w:ascii="Arial" w:hAnsi="Arial" w:cs="Arial"/>
          <w:lang w:val="lt-LT"/>
        </w:rPr>
      </w:pPr>
      <w:r w:rsidRPr="00DC479E">
        <w:rPr>
          <w:rFonts w:ascii="Arial" w:hAnsi="Arial" w:cs="Arial"/>
          <w:lang w:val="lt-LT"/>
        </w:rPr>
        <w:t>8.</w:t>
      </w:r>
      <w:r w:rsidR="00C331D7">
        <w:rPr>
          <w:rFonts w:ascii="Arial" w:hAnsi="Arial" w:cs="Arial"/>
          <w:lang w:val="lt-LT"/>
        </w:rPr>
        <w:t>4</w:t>
      </w:r>
      <w:r w:rsidRPr="00DC479E">
        <w:rPr>
          <w:rFonts w:ascii="Arial" w:hAnsi="Arial" w:cs="Arial"/>
          <w:lang w:val="lt-LT"/>
        </w:rPr>
        <w:t xml:space="preserve">.8. </w:t>
      </w:r>
      <w:r w:rsidR="005920AF" w:rsidRPr="00DC479E">
        <w:rPr>
          <w:rFonts w:ascii="Arial" w:hAnsi="Arial" w:cs="Arial"/>
          <w:lang w:val="lt-LT"/>
        </w:rPr>
        <w:t>Perkantysis</w:t>
      </w:r>
      <w:r w:rsidR="00020DED" w:rsidRPr="00DC479E">
        <w:rPr>
          <w:rFonts w:ascii="Arial" w:hAnsi="Arial" w:cs="Arial"/>
          <w:lang w:val="lt-LT"/>
        </w:rPr>
        <w:t xml:space="preserve"> </w:t>
      </w:r>
      <w:r w:rsidR="00457E0C" w:rsidRPr="00DC479E">
        <w:rPr>
          <w:rFonts w:ascii="Arial" w:hAnsi="Arial" w:cs="Arial"/>
          <w:lang w:val="lt-LT"/>
        </w:rPr>
        <w:t>subjektas</w:t>
      </w:r>
      <w:r w:rsidRPr="00DC479E">
        <w:rPr>
          <w:rFonts w:ascii="Arial" w:hAnsi="Arial" w:cs="Arial"/>
          <w:lang w:val="lt-LT"/>
        </w:rPr>
        <w:t xml:space="preserve"> apie 8.</w:t>
      </w:r>
      <w:r w:rsidR="00C331D7">
        <w:rPr>
          <w:rFonts w:ascii="Arial" w:hAnsi="Arial" w:cs="Arial"/>
          <w:lang w:val="lt-LT"/>
        </w:rPr>
        <w:t>4</w:t>
      </w:r>
      <w:r w:rsidRPr="00DC479E">
        <w:rPr>
          <w:rFonts w:ascii="Arial" w:hAnsi="Arial" w:cs="Arial"/>
          <w:lang w:val="lt-LT"/>
        </w:rPr>
        <w:t>.6. ir 8.</w:t>
      </w:r>
      <w:r w:rsidR="00C331D7">
        <w:rPr>
          <w:rFonts w:ascii="Arial" w:hAnsi="Arial" w:cs="Arial"/>
          <w:lang w:val="lt-LT"/>
        </w:rPr>
        <w:t>4</w:t>
      </w:r>
      <w:r w:rsidRPr="00DC479E">
        <w:rPr>
          <w:rFonts w:ascii="Arial" w:hAnsi="Arial" w:cs="Arial"/>
          <w:lang w:val="lt-LT"/>
        </w:rPr>
        <w:t xml:space="preserve">.7 punktuose nurodytų sąlygų taikymą informuoja tiekėją. Tiekėjui raštu (CVP IS priemonėmis) nesutikus su tokiu </w:t>
      </w:r>
      <w:r w:rsidR="005920AF" w:rsidRPr="00DC479E">
        <w:rPr>
          <w:rFonts w:ascii="Arial" w:hAnsi="Arial" w:cs="Arial"/>
          <w:lang w:val="lt-LT"/>
        </w:rPr>
        <w:t>Perkančiojo</w:t>
      </w:r>
      <w:r w:rsidR="008D65B8" w:rsidRPr="00DC479E">
        <w:rPr>
          <w:rFonts w:ascii="Arial" w:hAnsi="Arial" w:cs="Arial"/>
          <w:lang w:val="lt-LT"/>
        </w:rPr>
        <w:t xml:space="preserve"> </w:t>
      </w:r>
      <w:r w:rsidR="00457E0C" w:rsidRPr="00DC479E">
        <w:rPr>
          <w:rFonts w:ascii="Arial" w:hAnsi="Arial" w:cs="Arial"/>
          <w:lang w:val="lt-LT"/>
        </w:rPr>
        <w:t>subjekto</w:t>
      </w:r>
      <w:r w:rsidRPr="00DC479E">
        <w:rPr>
          <w:rFonts w:ascii="Arial" w:hAnsi="Arial" w:cs="Arial"/>
          <w:lang w:val="lt-LT"/>
        </w:rPr>
        <w:t xml:space="preserve"> sprendimu, laikoma, kad tiekėjas pakeitė savo Pasiūlymą ir </w:t>
      </w:r>
      <w:r w:rsidR="005920AF" w:rsidRPr="00DC479E">
        <w:rPr>
          <w:rFonts w:ascii="Arial" w:hAnsi="Arial" w:cs="Arial"/>
          <w:lang w:val="lt-LT"/>
        </w:rPr>
        <w:t xml:space="preserve">Perkantysis </w:t>
      </w:r>
      <w:r w:rsidR="00457E0C" w:rsidRPr="00DC479E">
        <w:rPr>
          <w:rFonts w:ascii="Arial" w:hAnsi="Arial" w:cs="Arial"/>
          <w:lang w:val="lt-LT"/>
        </w:rPr>
        <w:t>subjektas</w:t>
      </w:r>
      <w:r w:rsidRPr="00DC479E">
        <w:rPr>
          <w:rFonts w:ascii="Arial" w:hAnsi="Arial" w:cs="Arial"/>
          <w:lang w:val="lt-LT"/>
        </w:rPr>
        <w:t xml:space="preserve"> pasinaudoja pasiūlymo galiojimo užtikrinimu, kaip numatyta Bendrųjų sąlygų 8.5.1 punkte.</w:t>
      </w:r>
    </w:p>
    <w:p w14:paraId="3D810FEB" w14:textId="4DF2529A" w:rsidR="00FF33C4" w:rsidRPr="00DC479E" w:rsidRDefault="00EA7CD1" w:rsidP="00AF55FB">
      <w:pPr>
        <w:spacing w:after="0" w:line="240" w:lineRule="auto"/>
        <w:ind w:firstLine="567"/>
        <w:jc w:val="both"/>
        <w:rPr>
          <w:rFonts w:ascii="Arial" w:eastAsiaTheme="minorEastAsia" w:hAnsi="Arial" w:cs="Arial"/>
          <w:lang w:val="lt-LT"/>
        </w:rPr>
      </w:pPr>
      <w:r w:rsidRPr="00DC479E">
        <w:rPr>
          <w:rFonts w:ascii="Arial" w:hAnsi="Arial" w:cs="Arial"/>
          <w:lang w:val="lt-LT"/>
        </w:rPr>
        <w:t>8.</w:t>
      </w:r>
      <w:r w:rsidR="00C331D7">
        <w:rPr>
          <w:rFonts w:ascii="Arial" w:hAnsi="Arial" w:cs="Arial"/>
          <w:lang w:val="lt-LT"/>
        </w:rPr>
        <w:t>4</w:t>
      </w:r>
      <w:r w:rsidRPr="00DC479E">
        <w:rPr>
          <w:rFonts w:ascii="Arial" w:hAnsi="Arial" w:cs="Arial"/>
          <w:lang w:val="lt-LT"/>
        </w:rPr>
        <w:t xml:space="preserve">.9. Derybų </w:t>
      </w:r>
      <w:r w:rsidR="00463FE8" w:rsidRPr="00DC479E">
        <w:rPr>
          <w:rFonts w:ascii="Arial" w:hAnsi="Arial" w:cs="Arial"/>
          <w:lang w:val="lt-LT"/>
        </w:rPr>
        <w:t>etapų</w:t>
      </w:r>
      <w:r w:rsidRPr="00DC479E">
        <w:rPr>
          <w:rFonts w:ascii="Arial" w:hAnsi="Arial" w:cs="Arial"/>
          <w:lang w:val="lt-LT"/>
        </w:rPr>
        <w:t xml:space="preserve"> skaičius nėra ribojamas, t. y., laikantis aukščiau nurodytos tvarkos gali būti organizuojama ir daugiau Derybų </w:t>
      </w:r>
      <w:r w:rsidR="00463FE8" w:rsidRPr="00DC479E">
        <w:rPr>
          <w:rFonts w:ascii="Arial" w:hAnsi="Arial" w:cs="Arial"/>
          <w:lang w:val="lt-LT"/>
        </w:rPr>
        <w:t>etapų</w:t>
      </w:r>
      <w:r w:rsidRPr="00DC479E">
        <w:rPr>
          <w:rFonts w:ascii="Arial" w:hAnsi="Arial" w:cs="Arial"/>
          <w:lang w:val="lt-LT"/>
        </w:rPr>
        <w:t xml:space="preserve"> nei nurodyta, tačiau tik iki Galutinių pasiūlymų pateikimo termino pabaigos. Suėjus Galutinių pasiūlymų pateikimo terminui, derybų vykdymas negalės būti atnaujintas</w:t>
      </w:r>
      <w:r w:rsidR="000937D8" w:rsidRPr="00DC479E">
        <w:rPr>
          <w:rFonts w:ascii="Arial" w:eastAsiaTheme="minorEastAsia" w:hAnsi="Arial" w:cs="Arial"/>
          <w:lang w:val="lt-LT"/>
        </w:rPr>
        <w:t>.</w:t>
      </w:r>
      <w:r w:rsidR="008D2CC1" w:rsidRPr="00DC479E">
        <w:rPr>
          <w:rFonts w:ascii="Arial" w:eastAsiaTheme="minorEastAsia" w:hAnsi="Arial" w:cs="Arial"/>
          <w:lang w:val="lt-LT"/>
        </w:rPr>
        <w:t xml:space="preserve"> </w:t>
      </w:r>
      <w:r w:rsidR="005920AF" w:rsidRPr="00DC479E">
        <w:rPr>
          <w:rFonts w:ascii="Arial" w:eastAsiaTheme="minorEastAsia" w:hAnsi="Arial" w:cs="Arial"/>
          <w:lang w:val="lt-LT"/>
        </w:rPr>
        <w:t>Perkančiajam</w:t>
      </w:r>
      <w:r w:rsidR="008D2CC1" w:rsidRPr="00DC479E">
        <w:rPr>
          <w:rFonts w:ascii="Arial" w:eastAsiaTheme="minorEastAsia" w:hAnsi="Arial" w:cs="Arial"/>
          <w:lang w:val="lt-LT"/>
        </w:rPr>
        <w:t xml:space="preserve"> </w:t>
      </w:r>
      <w:r w:rsidR="00457E0C" w:rsidRPr="00DC479E">
        <w:rPr>
          <w:rFonts w:ascii="Arial" w:eastAsiaTheme="minorEastAsia" w:hAnsi="Arial" w:cs="Arial"/>
          <w:lang w:val="lt-LT"/>
        </w:rPr>
        <w:t>subjektui</w:t>
      </w:r>
      <w:r w:rsidR="008D2CC1" w:rsidRPr="00DC479E">
        <w:rPr>
          <w:rFonts w:ascii="Arial" w:eastAsiaTheme="minorEastAsia" w:hAnsi="Arial" w:cs="Arial"/>
          <w:lang w:val="lt-LT"/>
        </w:rPr>
        <w:t xml:space="preserve"> nusprendus </w:t>
      </w:r>
      <w:r w:rsidR="00763172" w:rsidRPr="00DC479E">
        <w:rPr>
          <w:rFonts w:ascii="Arial" w:eastAsiaTheme="minorEastAsia" w:hAnsi="Arial" w:cs="Arial"/>
          <w:lang w:val="lt-LT"/>
        </w:rPr>
        <w:t>grįžti į pirmą deryb</w:t>
      </w:r>
      <w:r w:rsidR="00EB37F3" w:rsidRPr="00DC479E">
        <w:rPr>
          <w:rFonts w:ascii="Arial" w:eastAsiaTheme="minorEastAsia" w:hAnsi="Arial" w:cs="Arial"/>
          <w:lang w:val="lt-LT"/>
        </w:rPr>
        <w:t>ų etapą, kaip numatyta 8.</w:t>
      </w:r>
      <w:r w:rsidR="00C14E24">
        <w:rPr>
          <w:rFonts w:ascii="Arial" w:eastAsiaTheme="minorEastAsia" w:hAnsi="Arial" w:cs="Arial"/>
          <w:lang w:val="lt-LT"/>
        </w:rPr>
        <w:t>4</w:t>
      </w:r>
      <w:r w:rsidR="00EB37F3" w:rsidRPr="00DC479E">
        <w:rPr>
          <w:rFonts w:ascii="Arial" w:eastAsiaTheme="minorEastAsia" w:hAnsi="Arial" w:cs="Arial"/>
          <w:lang w:val="lt-LT"/>
        </w:rPr>
        <w:t>.1.</w:t>
      </w:r>
      <w:r w:rsidR="00A23F9D">
        <w:rPr>
          <w:rFonts w:ascii="Arial" w:eastAsiaTheme="minorEastAsia" w:hAnsi="Arial" w:cs="Arial"/>
          <w:lang w:val="lt-LT"/>
        </w:rPr>
        <w:t> </w:t>
      </w:r>
      <w:r w:rsidR="00EB37F3" w:rsidRPr="00DC479E">
        <w:rPr>
          <w:rFonts w:ascii="Arial" w:eastAsiaTheme="minorEastAsia" w:hAnsi="Arial" w:cs="Arial"/>
          <w:lang w:val="lt-LT"/>
        </w:rPr>
        <w:t xml:space="preserve">punkte, tiekėjas nepateikęs </w:t>
      </w:r>
      <w:r w:rsidR="000113F1" w:rsidRPr="00DC479E">
        <w:rPr>
          <w:rFonts w:ascii="Arial" w:eastAsiaTheme="minorEastAsia" w:hAnsi="Arial" w:cs="Arial"/>
          <w:lang w:val="lt-LT"/>
        </w:rPr>
        <w:t>P</w:t>
      </w:r>
      <w:r w:rsidR="00EB37F3" w:rsidRPr="00DC479E">
        <w:rPr>
          <w:rFonts w:ascii="Arial" w:eastAsiaTheme="minorEastAsia" w:hAnsi="Arial" w:cs="Arial"/>
          <w:lang w:val="lt-LT"/>
        </w:rPr>
        <w:t xml:space="preserve">akeisto pasiūlymo (kaip numatyta </w:t>
      </w:r>
      <w:r w:rsidR="000113F1" w:rsidRPr="00DC479E">
        <w:rPr>
          <w:rFonts w:ascii="Arial" w:eastAsiaTheme="minorEastAsia" w:hAnsi="Arial" w:cs="Arial"/>
          <w:lang w:val="lt-LT"/>
        </w:rPr>
        <w:t>8.</w:t>
      </w:r>
      <w:r w:rsidR="00C14E24">
        <w:rPr>
          <w:rFonts w:ascii="Arial" w:eastAsiaTheme="minorEastAsia" w:hAnsi="Arial" w:cs="Arial"/>
          <w:lang w:val="lt-LT"/>
        </w:rPr>
        <w:t>4</w:t>
      </w:r>
      <w:r w:rsidR="000113F1" w:rsidRPr="00DC479E">
        <w:rPr>
          <w:rFonts w:ascii="Arial" w:eastAsiaTheme="minorEastAsia" w:hAnsi="Arial" w:cs="Arial"/>
          <w:lang w:val="lt-LT"/>
        </w:rPr>
        <w:t>.2. punkte) į derybas yra kviečiamas su prašymu patvirtin</w:t>
      </w:r>
      <w:r w:rsidR="00B55E60" w:rsidRPr="00DC479E">
        <w:rPr>
          <w:rFonts w:ascii="Arial" w:eastAsiaTheme="minorEastAsia" w:hAnsi="Arial" w:cs="Arial"/>
          <w:lang w:val="lt-LT"/>
        </w:rPr>
        <w:t>t</w:t>
      </w:r>
      <w:r w:rsidR="000113F1" w:rsidRPr="00DC479E">
        <w:rPr>
          <w:rFonts w:ascii="Arial" w:eastAsiaTheme="minorEastAsia" w:hAnsi="Arial" w:cs="Arial"/>
          <w:lang w:val="lt-LT"/>
        </w:rPr>
        <w:t>i, kad jo pirminis pasiūlymas yra galiojantis</w:t>
      </w:r>
      <w:r w:rsidR="00334602">
        <w:rPr>
          <w:rFonts w:ascii="Arial" w:eastAsiaTheme="minorEastAsia" w:hAnsi="Arial" w:cs="Arial"/>
          <w:lang w:val="lt-LT"/>
        </w:rPr>
        <w:t xml:space="preserve"> ir jis sutinka toliau dalyvauti Pirkimo procedūrose</w:t>
      </w:r>
      <w:r w:rsidR="000113F1" w:rsidRPr="00DC479E">
        <w:rPr>
          <w:rFonts w:ascii="Arial" w:eastAsiaTheme="minorEastAsia" w:hAnsi="Arial" w:cs="Arial"/>
          <w:lang w:val="lt-LT"/>
        </w:rPr>
        <w:t>.</w:t>
      </w:r>
    </w:p>
    <w:p w14:paraId="2F94D5E2" w14:textId="77777777" w:rsidR="0083255F" w:rsidRPr="00DC479E" w:rsidRDefault="0083255F" w:rsidP="00AF55FB">
      <w:pPr>
        <w:tabs>
          <w:tab w:val="left" w:pos="142"/>
          <w:tab w:val="left" w:pos="567"/>
          <w:tab w:val="left" w:pos="851"/>
        </w:tabs>
        <w:spacing w:after="0" w:line="240" w:lineRule="auto"/>
        <w:jc w:val="both"/>
        <w:rPr>
          <w:rFonts w:ascii="Arial" w:hAnsi="Arial" w:cs="Arial"/>
          <w:bCs/>
          <w:i/>
          <w:iCs/>
          <w:color w:val="FF0000"/>
          <w:lang w:val="lt-LT"/>
        </w:rPr>
      </w:pPr>
    </w:p>
    <w:p w14:paraId="38FADBE8" w14:textId="77777777" w:rsidR="00FF33C4" w:rsidRPr="00DC479E" w:rsidRDefault="00FF33C4" w:rsidP="00AF55FB">
      <w:pPr>
        <w:pStyle w:val="Heading1"/>
        <w:numPr>
          <w:ilvl w:val="0"/>
          <w:numId w:val="3"/>
        </w:numPr>
        <w:tabs>
          <w:tab w:val="left" w:pos="426"/>
        </w:tabs>
        <w:spacing w:after="0" w:line="240" w:lineRule="auto"/>
        <w:ind w:left="0" w:firstLine="0"/>
        <w:jc w:val="center"/>
        <w:rPr>
          <w:rFonts w:ascii="Arial" w:hAnsi="Arial" w:cs="Arial"/>
          <w:b/>
          <w:bCs/>
          <w:lang w:val="lt-LT"/>
        </w:rPr>
      </w:pPr>
      <w:r w:rsidRPr="00DC479E">
        <w:rPr>
          <w:rFonts w:ascii="Arial" w:hAnsi="Arial" w:cs="Arial"/>
          <w:b/>
          <w:bCs/>
          <w:lang w:val="lt-LT"/>
        </w:rPr>
        <w:t>PASIŪLYMŲ VERTINIMAS IR PALYGINIMAS</w:t>
      </w:r>
      <w:bookmarkEnd w:id="21"/>
    </w:p>
    <w:p w14:paraId="0AD32DA6" w14:textId="77777777" w:rsidR="00FF33C4" w:rsidRPr="00DC479E" w:rsidRDefault="00FF33C4" w:rsidP="00AF55FB">
      <w:pPr>
        <w:pStyle w:val="Heading1"/>
        <w:tabs>
          <w:tab w:val="left" w:pos="426"/>
        </w:tabs>
        <w:spacing w:after="0" w:line="240" w:lineRule="auto"/>
        <w:ind w:firstLine="567"/>
        <w:rPr>
          <w:rFonts w:ascii="Arial" w:hAnsi="Arial" w:cs="Arial"/>
          <w:b/>
          <w:bCs/>
          <w:lang w:val="lt-LT"/>
        </w:rPr>
      </w:pPr>
    </w:p>
    <w:p w14:paraId="628AEF07" w14:textId="77777777" w:rsidR="00FF33C4" w:rsidRPr="00DC479E" w:rsidRDefault="00FF33C4" w:rsidP="00AF55FB">
      <w:pPr>
        <w:spacing w:after="0" w:line="240" w:lineRule="auto"/>
        <w:ind w:firstLine="567"/>
        <w:jc w:val="both"/>
        <w:rPr>
          <w:rFonts w:ascii="Arial" w:hAnsi="Arial" w:cs="Arial"/>
          <w:lang w:val="lt-LT"/>
        </w:rPr>
      </w:pPr>
      <w:r w:rsidRPr="00DC479E">
        <w:rPr>
          <w:rFonts w:ascii="Arial" w:hAnsi="Arial" w:cs="Arial"/>
          <w:lang w:val="lt-LT"/>
        </w:rPr>
        <w:t xml:space="preserve">9.1. Įvertinus Galutinius pasiūlymus nustatomas Pirkimo laimėtojas. </w:t>
      </w:r>
    </w:p>
    <w:p w14:paraId="433086A0" w14:textId="6D0DA548" w:rsidR="00FF33C4" w:rsidRPr="00DC479E" w:rsidRDefault="00FF33C4" w:rsidP="00AF55FB">
      <w:pPr>
        <w:pStyle w:val="ListParagraph"/>
        <w:tabs>
          <w:tab w:val="left" w:pos="0"/>
          <w:tab w:val="left" w:pos="567"/>
          <w:tab w:val="left" w:pos="851"/>
          <w:tab w:val="left" w:pos="2977"/>
        </w:tabs>
        <w:spacing w:after="0" w:line="240" w:lineRule="auto"/>
        <w:ind w:left="0" w:firstLine="567"/>
        <w:contextualSpacing w:val="0"/>
        <w:jc w:val="both"/>
        <w:rPr>
          <w:rFonts w:ascii="Arial" w:hAnsi="Arial" w:cs="Arial"/>
          <w:iCs/>
          <w:color w:val="76923C"/>
          <w:lang w:val="lt-LT"/>
        </w:rPr>
      </w:pPr>
      <w:r w:rsidRPr="00DC479E">
        <w:rPr>
          <w:rFonts w:ascii="Arial" w:hAnsi="Arial" w:cs="Arial"/>
          <w:lang w:val="lt-LT"/>
        </w:rPr>
        <w:t xml:space="preserve">9.2. </w:t>
      </w:r>
      <w:r w:rsidR="00EB3C25" w:rsidRPr="00EB3C25">
        <w:rPr>
          <w:rFonts w:ascii="Arial" w:eastAsiaTheme="minorEastAsia" w:hAnsi="Arial" w:cs="Arial"/>
          <w:lang w:val="lt-LT"/>
        </w:rPr>
        <w:t>Perkančiojo subjekto neatmesti pasiūlymai vertinami ir palyginami pagal kain</w:t>
      </w:r>
      <w:r w:rsidR="00947E89">
        <w:rPr>
          <w:rFonts w:ascii="Arial" w:eastAsiaTheme="minorEastAsia" w:hAnsi="Arial" w:cs="Arial"/>
          <w:lang w:val="lt-LT"/>
        </w:rPr>
        <w:t>ą</w:t>
      </w:r>
      <w:r w:rsidR="00EB3C25" w:rsidRPr="00EB3C25">
        <w:rPr>
          <w:rFonts w:ascii="Arial" w:eastAsiaTheme="minorEastAsia" w:hAnsi="Arial" w:cs="Arial"/>
          <w:lang w:val="lt-LT"/>
        </w:rPr>
        <w:t>.</w:t>
      </w:r>
      <w:r w:rsidR="00A83D44">
        <w:rPr>
          <w:rFonts w:ascii="Arial" w:eastAsiaTheme="minorEastAsia" w:hAnsi="Arial" w:cs="Arial"/>
          <w:lang w:val="lt-LT"/>
        </w:rPr>
        <w:t xml:space="preserve"> </w:t>
      </w:r>
      <w:r w:rsidR="00EB3C25" w:rsidRPr="00EB3C25">
        <w:rPr>
          <w:rFonts w:ascii="Arial" w:eastAsiaTheme="minorEastAsia" w:hAnsi="Arial" w:cs="Arial"/>
          <w:lang w:val="lt-LT"/>
        </w:rPr>
        <w:t>Pasiūlymo kaina turi būti apskaičiuota ir nurodyta taip, kaip reikalaujama pasiūlymo formos (Specialiųjų sąlygų 2</w:t>
      </w:r>
      <w:r w:rsidR="00A83D44">
        <w:rPr>
          <w:rFonts w:ascii="Arial" w:eastAsiaTheme="minorEastAsia" w:hAnsi="Arial" w:cs="Arial"/>
          <w:lang w:val="lt-LT"/>
        </w:rPr>
        <w:t>B</w:t>
      </w:r>
      <w:r w:rsidR="00EB3C25" w:rsidRPr="00EB3C25">
        <w:rPr>
          <w:rFonts w:ascii="Arial" w:eastAsiaTheme="minorEastAsia" w:hAnsi="Arial" w:cs="Arial"/>
          <w:lang w:val="lt-LT"/>
        </w:rPr>
        <w:t xml:space="preserve"> priede) eilutėje „Pasiūlymo kaina EUR be PVM“, kriterijumi. Pasiūlymo kaina be PVM, PVM ir Pasiūlymo kaina su PVM turi būti pateikiama 2</w:t>
      </w:r>
      <w:r w:rsidR="00EA0007">
        <w:rPr>
          <w:rFonts w:ascii="Arial" w:eastAsiaTheme="minorEastAsia" w:hAnsi="Arial" w:cs="Arial"/>
          <w:lang w:val="lt-LT"/>
        </w:rPr>
        <w:t> </w:t>
      </w:r>
      <w:r w:rsidR="00EB3C25" w:rsidRPr="00EB3C25">
        <w:rPr>
          <w:rFonts w:ascii="Arial" w:eastAsiaTheme="minorEastAsia" w:hAnsi="Arial" w:cs="Arial"/>
          <w:lang w:val="lt-LT"/>
        </w:rPr>
        <w:t>(dviejų) skaičių po kablelio tikslumu, Pirkimo objekto sudedamųjų dalių (vienetų) įkainiai turi būti pateikiami nurodant 2 skaičius po kablelio</w:t>
      </w:r>
      <w:r w:rsidR="00742D6E" w:rsidRPr="00DC479E">
        <w:rPr>
          <w:rFonts w:ascii="Arial" w:eastAsiaTheme="minorEastAsia" w:hAnsi="Arial" w:cs="Arial"/>
          <w:lang w:val="lt-LT"/>
        </w:rPr>
        <w:t>.</w:t>
      </w:r>
    </w:p>
    <w:p w14:paraId="68E122A4" w14:textId="502CFFD8" w:rsidR="00FF33C4" w:rsidRPr="00DC479E" w:rsidRDefault="00FF33C4" w:rsidP="00AF55FB">
      <w:pPr>
        <w:pStyle w:val="ListParagraph"/>
        <w:tabs>
          <w:tab w:val="left" w:pos="0"/>
          <w:tab w:val="left" w:pos="567"/>
          <w:tab w:val="left" w:pos="851"/>
          <w:tab w:val="left" w:pos="2977"/>
        </w:tabs>
        <w:spacing w:after="0" w:line="240" w:lineRule="auto"/>
        <w:ind w:left="0" w:firstLine="567"/>
        <w:contextualSpacing w:val="0"/>
        <w:jc w:val="both"/>
        <w:rPr>
          <w:rFonts w:ascii="Arial" w:hAnsi="Arial" w:cs="Arial"/>
          <w:lang w:val="lt-LT"/>
        </w:rPr>
      </w:pPr>
      <w:r w:rsidRPr="00DC479E">
        <w:rPr>
          <w:rFonts w:ascii="Arial" w:hAnsi="Arial" w:cs="Arial"/>
          <w:lang w:val="lt-LT"/>
        </w:rPr>
        <w:t xml:space="preserve">9.2. Kitos tiekėjų pasiūlymų nagrinėjimo, vertinimo ir palyginimo sąlygos pateikiamos </w:t>
      </w:r>
      <w:r w:rsidR="00605576" w:rsidRPr="00DC479E">
        <w:rPr>
          <w:rFonts w:ascii="Arial" w:hAnsi="Arial" w:cs="Arial"/>
          <w:lang w:val="lt-LT"/>
        </w:rPr>
        <w:t>Bendrosiose sąlygose (pvz.: 12, 14 skyriai)</w:t>
      </w:r>
      <w:r w:rsidR="0022116F" w:rsidRPr="00DC479E">
        <w:rPr>
          <w:rFonts w:ascii="Arial" w:hAnsi="Arial" w:cs="Arial"/>
          <w:lang w:val="lt-LT"/>
        </w:rPr>
        <w:t>.</w:t>
      </w:r>
    </w:p>
    <w:p w14:paraId="1FFAD6EE" w14:textId="77777777" w:rsidR="00FF33C4" w:rsidRPr="00DC479E" w:rsidRDefault="00FF33C4" w:rsidP="00AF55FB">
      <w:pPr>
        <w:tabs>
          <w:tab w:val="left" w:pos="0"/>
          <w:tab w:val="left" w:pos="567"/>
          <w:tab w:val="left" w:pos="851"/>
          <w:tab w:val="left" w:pos="2977"/>
        </w:tabs>
        <w:spacing w:after="0" w:line="240" w:lineRule="auto"/>
        <w:jc w:val="both"/>
        <w:rPr>
          <w:rFonts w:ascii="Arial" w:hAnsi="Arial" w:cs="Arial"/>
          <w:lang w:val="lt-LT"/>
        </w:rPr>
      </w:pPr>
      <w:bookmarkStart w:id="22" w:name="_Hlk487753042"/>
    </w:p>
    <w:p w14:paraId="194EBBE2" w14:textId="0C01AF92" w:rsidR="00FF6DB1" w:rsidRPr="00DC479E" w:rsidRDefault="00FF6DB1" w:rsidP="00AF55FB">
      <w:pPr>
        <w:pStyle w:val="Heading1"/>
        <w:numPr>
          <w:ilvl w:val="0"/>
          <w:numId w:val="3"/>
        </w:numPr>
        <w:tabs>
          <w:tab w:val="left" w:pos="426"/>
        </w:tabs>
        <w:spacing w:after="0" w:line="240" w:lineRule="auto"/>
        <w:ind w:left="0" w:firstLine="0"/>
        <w:jc w:val="center"/>
        <w:rPr>
          <w:rFonts w:ascii="Arial" w:hAnsi="Arial" w:cs="Arial"/>
          <w:b/>
          <w:bCs/>
          <w:lang w:val="lt-LT"/>
        </w:rPr>
      </w:pPr>
      <w:bookmarkStart w:id="23" w:name="_Toc487181059"/>
      <w:bookmarkEnd w:id="22"/>
      <w:r w:rsidRPr="00DC479E">
        <w:rPr>
          <w:rFonts w:ascii="Arial" w:hAnsi="Arial" w:cs="Arial"/>
          <w:b/>
          <w:bCs/>
          <w:lang w:val="lt-LT"/>
        </w:rPr>
        <w:t>ŽALIOJO PIRKIMO KRITERIJAI</w:t>
      </w:r>
    </w:p>
    <w:p w14:paraId="75D3B406" w14:textId="77777777" w:rsidR="00AF55FB" w:rsidRPr="00DC479E" w:rsidRDefault="00AF55FB" w:rsidP="00AF55FB">
      <w:pPr>
        <w:spacing w:after="0" w:line="240" w:lineRule="auto"/>
        <w:rPr>
          <w:rFonts w:ascii="Arial" w:hAnsi="Arial" w:cs="Arial"/>
          <w:lang w:val="lt-LT"/>
        </w:rPr>
      </w:pPr>
    </w:p>
    <w:p w14:paraId="262F17FA" w14:textId="392E090F" w:rsidR="00367DB7" w:rsidRPr="00B9457A" w:rsidRDefault="00FF6DB1" w:rsidP="00AF55FB">
      <w:pPr>
        <w:spacing w:after="0" w:line="240" w:lineRule="auto"/>
        <w:ind w:firstLine="567"/>
        <w:jc w:val="both"/>
        <w:rPr>
          <w:rFonts w:ascii="Arial" w:hAnsi="Arial" w:cs="Arial"/>
          <w:color w:val="000000"/>
          <w:lang w:val="lt-LT"/>
        </w:rPr>
      </w:pPr>
      <w:r w:rsidRPr="00DC479E">
        <w:rPr>
          <w:rFonts w:ascii="Arial" w:hAnsi="Arial" w:cs="Arial"/>
          <w:lang w:val="lt-LT"/>
        </w:rPr>
        <w:t xml:space="preserve">10.1. </w:t>
      </w:r>
      <w:r w:rsidR="00AF630E" w:rsidRPr="00DC479E">
        <w:rPr>
          <w:rFonts w:ascii="Arial" w:hAnsi="Arial" w:cs="Arial"/>
          <w:color w:val="000000"/>
          <w:spacing w:val="2"/>
          <w:shd w:val="clear" w:color="auto" w:fill="FFFFFF"/>
          <w:lang w:val="lt-LT"/>
        </w:rPr>
        <w:t>V</w:t>
      </w:r>
      <w:r w:rsidR="005567CF" w:rsidRPr="00DC479E">
        <w:rPr>
          <w:rFonts w:ascii="Arial" w:hAnsi="Arial" w:cs="Arial"/>
          <w:color w:val="000000"/>
          <w:spacing w:val="2"/>
          <w:shd w:val="clear" w:color="auto" w:fill="FFFFFF"/>
          <w:lang w:val="lt-LT"/>
        </w:rPr>
        <w:t xml:space="preserve">ykdomas žaliasis pirkimas vadovaujantis </w:t>
      </w:r>
      <w:r w:rsidR="00C244AB" w:rsidRPr="00DC479E">
        <w:rPr>
          <w:rFonts w:ascii="Arial" w:hAnsi="Arial" w:cs="Arial"/>
          <w:color w:val="000000"/>
          <w:lang w:val="lt-LT"/>
        </w:rPr>
        <w:t>Aplinkos apsaugos kriterijų taikymo, vykdant žaliuosius pirkimus, tvarkos aprašo, patvirtinto</w:t>
      </w:r>
      <w:r w:rsidR="007908C1" w:rsidRPr="00DC479E">
        <w:rPr>
          <w:rFonts w:ascii="Arial" w:hAnsi="Arial" w:cs="Arial"/>
          <w:color w:val="000000"/>
          <w:lang w:val="lt-LT"/>
        </w:rPr>
        <w:t xml:space="preserve"> </w:t>
      </w:r>
      <w:r w:rsidR="00EE3B83" w:rsidRPr="00DC479E">
        <w:rPr>
          <w:rFonts w:ascii="Arial" w:hAnsi="Arial" w:cs="Arial"/>
          <w:color w:val="000000"/>
          <w:lang w:val="lt-LT"/>
        </w:rPr>
        <w:t>Lietuvos Respublikos aplinkos ministro 2011 m. birželio 28 d. įsakymu Nr. D1-508</w:t>
      </w:r>
      <w:r w:rsidR="00EE3B83" w:rsidRPr="00B9457A">
        <w:rPr>
          <w:rStyle w:val="FootnoteReference"/>
          <w:rFonts w:ascii="Arial" w:hAnsi="Arial" w:cs="Arial"/>
          <w:color w:val="000000"/>
          <w:lang w:val="lt-LT"/>
        </w:rPr>
        <w:footnoteReference w:id="4"/>
      </w:r>
      <w:r w:rsidR="00AF630E" w:rsidRPr="00B9457A">
        <w:rPr>
          <w:rFonts w:ascii="Arial" w:hAnsi="Arial" w:cs="Arial"/>
          <w:color w:val="000000"/>
          <w:lang w:val="lt-LT"/>
        </w:rPr>
        <w:t>,</w:t>
      </w:r>
      <w:r w:rsidR="00EE3B83" w:rsidRPr="00B9457A">
        <w:rPr>
          <w:rFonts w:ascii="Arial" w:hAnsi="Arial" w:cs="Arial"/>
          <w:color w:val="000000"/>
          <w:lang w:val="lt-LT"/>
        </w:rPr>
        <w:t xml:space="preserve">  </w:t>
      </w:r>
      <w:r w:rsidR="001E03C9">
        <w:rPr>
          <w:rFonts w:ascii="Arial" w:hAnsi="Arial" w:cs="Arial"/>
          <w:color w:val="000000"/>
        </w:rPr>
        <w:t>4</w:t>
      </w:r>
      <w:r w:rsidR="00B9457A" w:rsidRPr="00B9457A">
        <w:rPr>
          <w:rFonts w:ascii="Arial" w:hAnsi="Arial" w:cs="Arial"/>
          <w:color w:val="000000"/>
        </w:rPr>
        <w:t>.</w:t>
      </w:r>
      <w:r w:rsidR="001E03C9">
        <w:rPr>
          <w:rFonts w:ascii="Arial" w:hAnsi="Arial" w:cs="Arial"/>
          <w:color w:val="000000"/>
        </w:rPr>
        <w:t>3</w:t>
      </w:r>
      <w:r w:rsidR="00020DED" w:rsidRPr="00B9457A">
        <w:rPr>
          <w:rFonts w:ascii="Arial" w:hAnsi="Arial" w:cs="Arial"/>
          <w:lang w:val="lt-LT"/>
        </w:rPr>
        <w:t xml:space="preserve"> </w:t>
      </w:r>
      <w:r w:rsidR="00AF630E" w:rsidRPr="00B9457A">
        <w:rPr>
          <w:rFonts w:ascii="Arial" w:hAnsi="Arial" w:cs="Arial"/>
          <w:lang w:val="lt-LT"/>
        </w:rPr>
        <w:t>punkt</w:t>
      </w:r>
      <w:r w:rsidR="00B9457A" w:rsidRPr="00B9457A">
        <w:rPr>
          <w:rFonts w:ascii="Arial" w:hAnsi="Arial" w:cs="Arial"/>
          <w:lang w:val="lt-LT"/>
        </w:rPr>
        <w:t>u</w:t>
      </w:r>
      <w:r w:rsidR="00367DB7" w:rsidRPr="00B9457A">
        <w:rPr>
          <w:rFonts w:ascii="Arial" w:hAnsi="Arial" w:cs="Arial"/>
          <w:color w:val="000000"/>
          <w:lang w:val="lt-LT"/>
        </w:rPr>
        <w:t xml:space="preserve">, nes: </w:t>
      </w:r>
    </w:p>
    <w:p w14:paraId="56503143" w14:textId="25E28450" w:rsidR="00AF55FB" w:rsidRPr="00B9457A" w:rsidRDefault="00AF55FB" w:rsidP="00AF55FB">
      <w:pPr>
        <w:pStyle w:val="ListParagraph"/>
        <w:tabs>
          <w:tab w:val="left" w:pos="851"/>
          <w:tab w:val="left" w:pos="1134"/>
        </w:tabs>
        <w:spacing w:after="0" w:line="240" w:lineRule="auto"/>
        <w:ind w:left="567"/>
        <w:jc w:val="both"/>
        <w:rPr>
          <w:rFonts w:ascii="Arial" w:hAnsi="Arial" w:cs="Arial"/>
          <w:color w:val="000000"/>
          <w:lang w:val="lt-LT"/>
        </w:rPr>
      </w:pPr>
      <w:r w:rsidRPr="00B9457A">
        <w:rPr>
          <w:rFonts w:ascii="Arial" w:hAnsi="Arial" w:cs="Arial"/>
          <w:color w:val="000000"/>
          <w:lang w:val="lt-LT"/>
        </w:rPr>
        <w:t>10.1.1. Aplinkos apsaugos kriterijai nustatyti pirkimo dokumentuose:</w:t>
      </w:r>
    </w:p>
    <w:p w14:paraId="5D7EC9AE" w14:textId="6A291871" w:rsidR="00AF55FB" w:rsidRPr="00DC479E" w:rsidRDefault="00AF55FB" w:rsidP="00AF55FB">
      <w:pPr>
        <w:pStyle w:val="ListParagraph"/>
        <w:numPr>
          <w:ilvl w:val="0"/>
          <w:numId w:val="13"/>
        </w:numPr>
        <w:tabs>
          <w:tab w:val="left" w:pos="851"/>
        </w:tabs>
        <w:spacing w:after="0" w:line="240" w:lineRule="auto"/>
        <w:ind w:left="0" w:firstLine="567"/>
        <w:jc w:val="both"/>
        <w:rPr>
          <w:rFonts w:ascii="Arial" w:hAnsi="Arial" w:cs="Arial"/>
          <w:color w:val="000000"/>
          <w:lang w:val="lt-LT"/>
        </w:rPr>
      </w:pPr>
      <w:r w:rsidRPr="00B9457A">
        <w:rPr>
          <w:rFonts w:ascii="Arial" w:hAnsi="Arial" w:cs="Arial"/>
          <w:color w:val="000000"/>
          <w:lang w:val="lt-LT"/>
        </w:rPr>
        <w:t xml:space="preserve">Techninėje specifikacijoje TAIP, </w:t>
      </w:r>
      <w:r w:rsidR="00F746A6" w:rsidRPr="00F746A6">
        <w:rPr>
          <w:rFonts w:ascii="Arial" w:hAnsi="Arial" w:cs="Arial"/>
          <w:color w:val="000000"/>
          <w:lang w:val="lt-LT"/>
        </w:rPr>
        <w:t>14</w:t>
      </w:r>
      <w:r w:rsidRPr="00F746A6">
        <w:rPr>
          <w:rFonts w:ascii="Arial" w:hAnsi="Arial" w:cs="Arial"/>
          <w:color w:val="000000"/>
          <w:lang w:val="lt-LT"/>
        </w:rPr>
        <w:t>.</w:t>
      </w:r>
      <w:r w:rsidR="00B9457A" w:rsidRPr="00F746A6">
        <w:rPr>
          <w:rFonts w:ascii="Arial" w:hAnsi="Arial" w:cs="Arial"/>
          <w:color w:val="000000"/>
          <w:lang w:val="lt-LT"/>
        </w:rPr>
        <w:t>1</w:t>
      </w:r>
      <w:r w:rsidRPr="00F746A6">
        <w:rPr>
          <w:rFonts w:ascii="Arial" w:hAnsi="Arial" w:cs="Arial"/>
          <w:color w:val="000000"/>
          <w:lang w:val="lt-LT"/>
        </w:rPr>
        <w:t>. punkte</w:t>
      </w:r>
      <w:r w:rsidRPr="00DC479E">
        <w:rPr>
          <w:rFonts w:ascii="Arial" w:hAnsi="Arial" w:cs="Arial"/>
          <w:color w:val="000000"/>
          <w:lang w:val="lt-LT"/>
        </w:rPr>
        <w:t>.</w:t>
      </w:r>
    </w:p>
    <w:p w14:paraId="7F740D56" w14:textId="553929E8" w:rsidR="00AF55FB" w:rsidRPr="00DC479E" w:rsidRDefault="00AF55FB" w:rsidP="00AF55FB">
      <w:pPr>
        <w:spacing w:after="0" w:line="240" w:lineRule="auto"/>
        <w:ind w:firstLine="567"/>
        <w:jc w:val="both"/>
        <w:rPr>
          <w:rFonts w:ascii="Arial" w:hAnsi="Arial" w:cs="Arial"/>
          <w:lang w:val="lt-LT"/>
        </w:rPr>
      </w:pPr>
      <w:r w:rsidRPr="00DC479E">
        <w:rPr>
          <w:rFonts w:ascii="Arial" w:hAnsi="Arial" w:cs="Arial"/>
          <w:lang w:val="lt-LT"/>
        </w:rPr>
        <w:t>10.2. Vykdomas socialiai atsakingas pirkimas: NE.</w:t>
      </w:r>
    </w:p>
    <w:p w14:paraId="6F612A76" w14:textId="77777777" w:rsidR="00AF55FB" w:rsidRPr="00DC479E" w:rsidRDefault="00AF55FB" w:rsidP="00AF55FB">
      <w:pPr>
        <w:pStyle w:val="ListParagraph"/>
        <w:tabs>
          <w:tab w:val="left" w:pos="851"/>
        </w:tabs>
        <w:spacing w:after="0" w:line="240" w:lineRule="auto"/>
        <w:ind w:left="567"/>
        <w:jc w:val="both"/>
        <w:rPr>
          <w:rFonts w:ascii="Arial" w:hAnsi="Arial" w:cs="Arial"/>
          <w:color w:val="000000"/>
          <w:lang w:val="lt-LT"/>
        </w:rPr>
      </w:pPr>
    </w:p>
    <w:p w14:paraId="21B9BE41" w14:textId="5B4F4CA7" w:rsidR="00FF33C4" w:rsidRPr="00DC479E" w:rsidRDefault="00FF33C4" w:rsidP="00AF55FB">
      <w:pPr>
        <w:pStyle w:val="Heading1"/>
        <w:numPr>
          <w:ilvl w:val="0"/>
          <w:numId w:val="3"/>
        </w:numPr>
        <w:tabs>
          <w:tab w:val="left" w:pos="426"/>
        </w:tabs>
        <w:spacing w:after="0" w:line="240" w:lineRule="auto"/>
        <w:ind w:left="0" w:firstLine="0"/>
        <w:jc w:val="center"/>
        <w:rPr>
          <w:rFonts w:ascii="Arial" w:hAnsi="Arial" w:cs="Arial"/>
          <w:b/>
          <w:bCs/>
          <w:lang w:val="lt-LT"/>
        </w:rPr>
      </w:pPr>
      <w:r w:rsidRPr="00DC479E">
        <w:rPr>
          <w:rFonts w:ascii="Arial" w:hAnsi="Arial" w:cs="Arial"/>
          <w:b/>
          <w:bCs/>
          <w:lang w:val="lt-LT"/>
        </w:rPr>
        <w:t>SUTARTIES NUOSTATOS</w:t>
      </w:r>
      <w:bookmarkEnd w:id="23"/>
    </w:p>
    <w:p w14:paraId="1F532AD1" w14:textId="77777777" w:rsidR="00AF55FB" w:rsidRPr="00DC479E" w:rsidRDefault="00AF55FB" w:rsidP="00AF55FB">
      <w:pPr>
        <w:spacing w:after="0" w:line="240" w:lineRule="auto"/>
        <w:rPr>
          <w:rFonts w:ascii="Arial" w:hAnsi="Arial" w:cs="Arial"/>
          <w:lang w:val="lt-LT"/>
        </w:rPr>
      </w:pPr>
    </w:p>
    <w:p w14:paraId="2399EA9A" w14:textId="1C82AB13" w:rsidR="00AF55FB" w:rsidRPr="00DC479E" w:rsidRDefault="00FF33C4" w:rsidP="00AF55FB">
      <w:pPr>
        <w:pStyle w:val="ListParagraph"/>
        <w:numPr>
          <w:ilvl w:val="1"/>
          <w:numId w:val="3"/>
        </w:numPr>
        <w:tabs>
          <w:tab w:val="left" w:pos="0"/>
          <w:tab w:val="left" w:pos="426"/>
          <w:tab w:val="left" w:pos="567"/>
          <w:tab w:val="left" w:pos="1134"/>
        </w:tabs>
        <w:spacing w:after="0" w:line="240" w:lineRule="auto"/>
        <w:ind w:left="0" w:firstLine="567"/>
        <w:contextualSpacing w:val="0"/>
        <w:jc w:val="both"/>
        <w:rPr>
          <w:rFonts w:ascii="Arial" w:hAnsi="Arial" w:cs="Arial"/>
          <w:color w:val="000000"/>
          <w:lang w:val="lt-LT"/>
        </w:rPr>
      </w:pPr>
      <w:bookmarkStart w:id="24" w:name="_Toc329439533"/>
      <w:r w:rsidRPr="00DC479E">
        <w:rPr>
          <w:rFonts w:ascii="Arial" w:hAnsi="Arial" w:cs="Arial"/>
          <w:color w:val="000000"/>
          <w:lang w:val="lt-LT"/>
        </w:rPr>
        <w:t xml:space="preserve">Pirkimo sutarties projektas </w:t>
      </w:r>
      <w:r w:rsidR="00DD2BEE" w:rsidRPr="00DC479E">
        <w:rPr>
          <w:rFonts w:ascii="Arial" w:hAnsi="Arial" w:cs="Arial"/>
          <w:color w:val="000000"/>
          <w:lang w:val="lt-LT"/>
        </w:rPr>
        <w:t>pateikiamas</w:t>
      </w:r>
      <w:r w:rsidRPr="00DC479E">
        <w:rPr>
          <w:rFonts w:ascii="Arial" w:hAnsi="Arial" w:cs="Arial"/>
          <w:color w:val="000000"/>
          <w:lang w:val="lt-LT"/>
        </w:rPr>
        <w:t xml:space="preserve"> Specialiųjų sąlygų 6 priede. </w:t>
      </w:r>
      <w:r w:rsidRPr="00DC479E">
        <w:rPr>
          <w:rFonts w:ascii="Arial" w:hAnsi="Arial" w:cs="Arial"/>
          <w:lang w:val="lt-LT"/>
        </w:rPr>
        <w:t xml:space="preserve">Prieš pasirašant Pirkimo sutartį, pateiktos sąlygos </w:t>
      </w:r>
      <w:r w:rsidRPr="00DC479E">
        <w:rPr>
          <w:rFonts w:ascii="Arial" w:hAnsi="Arial" w:cs="Arial"/>
          <w:color w:val="000000"/>
          <w:lang w:val="lt-LT"/>
        </w:rPr>
        <w:t>gali būti keičiamos ar koreguojamos (</w:t>
      </w:r>
      <w:r w:rsidRPr="00DC479E">
        <w:rPr>
          <w:rFonts w:ascii="Arial" w:hAnsi="Arial" w:cs="Arial"/>
          <w:lang w:val="lt-LT"/>
        </w:rPr>
        <w:t>išskyrus išimtis, nurodytas Specialiųjų sąlygų 8.1 punkte</w:t>
      </w:r>
      <w:r w:rsidRPr="00DC479E">
        <w:rPr>
          <w:rFonts w:ascii="Arial" w:hAnsi="Arial" w:cs="Arial"/>
          <w:color w:val="000000"/>
          <w:lang w:val="lt-LT"/>
        </w:rPr>
        <w:t>) d</w:t>
      </w:r>
      <w:r w:rsidRPr="00DC479E">
        <w:rPr>
          <w:rFonts w:ascii="Arial" w:hAnsi="Arial" w:cs="Arial"/>
          <w:lang w:val="lt-LT"/>
        </w:rPr>
        <w:t>erybų metu suderėtomis nuostatomis</w:t>
      </w:r>
      <w:bookmarkStart w:id="25" w:name="_Toc335201960"/>
      <w:r w:rsidRPr="00DC479E">
        <w:rPr>
          <w:rFonts w:ascii="Arial" w:hAnsi="Arial" w:cs="Arial"/>
          <w:color w:val="000000"/>
          <w:lang w:val="lt-LT"/>
        </w:rPr>
        <w:t>.</w:t>
      </w:r>
    </w:p>
    <w:p w14:paraId="1082B4F0" w14:textId="68197DE7" w:rsidR="00AF55FB" w:rsidRPr="00DC479E" w:rsidRDefault="0048494B" w:rsidP="00AF55FB">
      <w:pPr>
        <w:pStyle w:val="ListParagraph"/>
        <w:numPr>
          <w:ilvl w:val="1"/>
          <w:numId w:val="3"/>
        </w:numPr>
        <w:tabs>
          <w:tab w:val="left" w:pos="0"/>
          <w:tab w:val="left" w:pos="426"/>
          <w:tab w:val="left" w:pos="567"/>
          <w:tab w:val="left" w:pos="1134"/>
        </w:tabs>
        <w:spacing w:after="0" w:line="240" w:lineRule="auto"/>
        <w:ind w:left="0" w:firstLine="567"/>
        <w:contextualSpacing w:val="0"/>
        <w:jc w:val="both"/>
        <w:rPr>
          <w:rFonts w:ascii="Arial" w:hAnsi="Arial" w:cs="Arial"/>
          <w:color w:val="000000"/>
          <w:lang w:val="lt-LT"/>
        </w:rPr>
      </w:pPr>
      <w:r>
        <w:rPr>
          <w:rFonts w:ascii="Arial" w:hAnsi="Arial" w:cs="Arial"/>
          <w:lang w:val="lt-LT"/>
        </w:rPr>
        <w:t>UAB „</w:t>
      </w:r>
      <w:proofErr w:type="spellStart"/>
      <w:r>
        <w:rPr>
          <w:rFonts w:ascii="Arial" w:hAnsi="Arial" w:cs="Arial"/>
          <w:lang w:val="lt-LT"/>
        </w:rPr>
        <w:t>Šilos</w:t>
      </w:r>
      <w:proofErr w:type="spellEnd"/>
      <w:r>
        <w:rPr>
          <w:rFonts w:ascii="Arial" w:hAnsi="Arial" w:cs="Arial"/>
          <w:lang w:val="lt-LT"/>
        </w:rPr>
        <w:t>“</w:t>
      </w:r>
      <w:r w:rsidR="00AF55FB" w:rsidRPr="00DC479E">
        <w:rPr>
          <w:rFonts w:ascii="Arial" w:hAnsi="Arial" w:cs="Arial"/>
          <w:lang w:val="lt-LT"/>
        </w:rPr>
        <w:t xml:space="preserve"> gal</w:t>
      </w:r>
      <w:r w:rsidR="005B77BA">
        <w:rPr>
          <w:rFonts w:ascii="Arial" w:hAnsi="Arial" w:cs="Arial"/>
          <w:lang w:val="lt-LT"/>
        </w:rPr>
        <w:t>i</w:t>
      </w:r>
      <w:r w:rsidR="00AF55FB" w:rsidRPr="00DC479E">
        <w:rPr>
          <w:rFonts w:ascii="Arial" w:hAnsi="Arial" w:cs="Arial"/>
          <w:lang w:val="lt-LT"/>
        </w:rPr>
        <w:t xml:space="preserve"> tiesiogiai atsiskaityti su subtiekėjais. Tiesioginio atsiskaitymo tvarka nustatyta Pirkimo sutarties projekte (Specialiųjų sąlygų 6 priede) ir trišalės sutarties projekte (Specialiųjų sąlygų 1</w:t>
      </w:r>
      <w:r w:rsidR="002F79B8">
        <w:rPr>
          <w:rFonts w:ascii="Arial" w:hAnsi="Arial" w:cs="Arial"/>
          <w:lang w:val="lt-LT"/>
        </w:rPr>
        <w:t>3</w:t>
      </w:r>
      <w:r w:rsidR="00AF55FB" w:rsidRPr="00DC479E">
        <w:rPr>
          <w:rFonts w:ascii="Arial" w:hAnsi="Arial" w:cs="Arial"/>
          <w:lang w:val="lt-LT"/>
        </w:rPr>
        <w:t xml:space="preserve"> priedas). </w:t>
      </w:r>
      <w:r w:rsidR="00AF55FB" w:rsidRPr="00DC479E">
        <w:rPr>
          <w:rFonts w:ascii="Arial" w:hAnsi="Arial" w:cs="Arial"/>
          <w:color w:val="000000"/>
          <w:lang w:val="lt-LT"/>
        </w:rPr>
        <w:t>Pasirašant trišalę sutartį, tiesioginio atsiskaitymo tvarka negali būti keičiama.</w:t>
      </w:r>
    </w:p>
    <w:p w14:paraId="6A143800" w14:textId="77777777" w:rsidR="00FF33C4" w:rsidRPr="00DC479E" w:rsidRDefault="00FF33C4" w:rsidP="00AF55FB">
      <w:pPr>
        <w:tabs>
          <w:tab w:val="left" w:pos="851"/>
        </w:tabs>
        <w:spacing w:after="0" w:line="240" w:lineRule="auto"/>
        <w:ind w:firstLine="567"/>
        <w:rPr>
          <w:rFonts w:ascii="Arial" w:hAnsi="Arial" w:cs="Arial"/>
          <w:b/>
          <w:bCs/>
          <w:lang w:val="lt-LT"/>
        </w:rPr>
      </w:pPr>
    </w:p>
    <w:p w14:paraId="24B54313" w14:textId="77777777" w:rsidR="00FF33C4" w:rsidRPr="00DC479E" w:rsidRDefault="00FF33C4" w:rsidP="00AF55FB">
      <w:pPr>
        <w:pStyle w:val="Heading1"/>
        <w:tabs>
          <w:tab w:val="left" w:pos="426"/>
        </w:tabs>
        <w:spacing w:after="0" w:line="240" w:lineRule="auto"/>
        <w:ind w:firstLine="567"/>
        <w:rPr>
          <w:rFonts w:ascii="Arial" w:hAnsi="Arial" w:cs="Arial"/>
          <w:b/>
          <w:bCs/>
          <w:lang w:val="lt-LT"/>
        </w:rPr>
      </w:pPr>
      <w:bookmarkStart w:id="26" w:name="_Toc487181060"/>
      <w:r w:rsidRPr="00DC479E">
        <w:rPr>
          <w:rFonts w:ascii="Arial" w:hAnsi="Arial" w:cs="Arial"/>
          <w:b/>
          <w:bCs/>
          <w:lang w:val="lt-LT"/>
        </w:rPr>
        <w:lastRenderedPageBreak/>
        <w:t>PRIDEDA</w:t>
      </w:r>
      <w:bookmarkEnd w:id="26"/>
      <w:r w:rsidRPr="00DC479E">
        <w:rPr>
          <w:rFonts w:ascii="Arial" w:hAnsi="Arial" w:cs="Arial"/>
          <w:b/>
          <w:bCs/>
          <w:lang w:val="lt-LT"/>
        </w:rPr>
        <w:t>MA:</w:t>
      </w:r>
    </w:p>
    <w:p w14:paraId="58DAF908" w14:textId="623A4166" w:rsidR="00FF33C4" w:rsidRPr="00DC479E" w:rsidRDefault="00FF33C4" w:rsidP="00F76E58">
      <w:pPr>
        <w:tabs>
          <w:tab w:val="left" w:pos="284"/>
        </w:tabs>
        <w:spacing w:after="0" w:line="240" w:lineRule="auto"/>
        <w:ind w:firstLine="567"/>
        <w:jc w:val="both"/>
        <w:rPr>
          <w:rFonts w:ascii="Arial" w:hAnsi="Arial" w:cs="Arial"/>
          <w:lang w:val="lt-LT"/>
        </w:rPr>
      </w:pPr>
      <w:bookmarkStart w:id="27" w:name="_Ref274738013"/>
      <w:bookmarkStart w:id="28" w:name="_Ref316455210"/>
      <w:bookmarkEnd w:id="24"/>
      <w:bookmarkEnd w:id="25"/>
      <w:r w:rsidRPr="00DC479E">
        <w:rPr>
          <w:rFonts w:ascii="Arial" w:hAnsi="Arial" w:cs="Arial"/>
          <w:lang w:val="lt-LT"/>
        </w:rPr>
        <w:t>1 priedas – Techninė specifikacija</w:t>
      </w:r>
      <w:r w:rsidR="0006640C" w:rsidRPr="00DC479E">
        <w:rPr>
          <w:rFonts w:ascii="Arial" w:hAnsi="Arial" w:cs="Arial"/>
          <w:lang w:val="lt-LT"/>
        </w:rPr>
        <w:t xml:space="preserve"> (su priedais)</w:t>
      </w:r>
      <w:r w:rsidRPr="00DC479E">
        <w:rPr>
          <w:rFonts w:ascii="Arial" w:hAnsi="Arial" w:cs="Arial"/>
          <w:lang w:val="lt-LT"/>
        </w:rPr>
        <w:t>.</w:t>
      </w:r>
    </w:p>
    <w:p w14:paraId="63908C88" w14:textId="570BB643" w:rsidR="00FF33C4" w:rsidRPr="00DC479E" w:rsidRDefault="00FF33C4" w:rsidP="00F76E58">
      <w:pPr>
        <w:tabs>
          <w:tab w:val="left" w:pos="567"/>
        </w:tabs>
        <w:spacing w:after="0" w:line="240" w:lineRule="auto"/>
        <w:ind w:firstLine="567"/>
        <w:jc w:val="both"/>
        <w:rPr>
          <w:rFonts w:ascii="Arial" w:hAnsi="Arial" w:cs="Arial"/>
          <w:lang w:val="lt-LT"/>
        </w:rPr>
      </w:pPr>
      <w:r w:rsidRPr="00DC479E">
        <w:rPr>
          <w:rFonts w:ascii="Arial" w:hAnsi="Arial" w:cs="Arial"/>
          <w:lang w:val="lt-LT"/>
        </w:rPr>
        <w:t>2A priedas – Paraiškos forma</w:t>
      </w:r>
      <w:r w:rsidR="00F536D0">
        <w:rPr>
          <w:rFonts w:ascii="Arial" w:hAnsi="Arial" w:cs="Arial"/>
          <w:lang w:val="lt-LT"/>
        </w:rPr>
        <w:t xml:space="preserve"> (su priedais)</w:t>
      </w:r>
      <w:r w:rsidRPr="00DC479E">
        <w:rPr>
          <w:rFonts w:ascii="Arial" w:hAnsi="Arial" w:cs="Arial"/>
          <w:lang w:val="lt-LT"/>
        </w:rPr>
        <w:t>.</w:t>
      </w:r>
    </w:p>
    <w:p w14:paraId="3B6C3B70" w14:textId="0690C513" w:rsidR="00FF33C4" w:rsidRPr="00DC479E" w:rsidRDefault="00FF33C4" w:rsidP="00F76E58">
      <w:pPr>
        <w:tabs>
          <w:tab w:val="left" w:pos="567"/>
        </w:tabs>
        <w:spacing w:after="0" w:line="240" w:lineRule="auto"/>
        <w:ind w:firstLine="567"/>
        <w:jc w:val="both"/>
        <w:rPr>
          <w:rFonts w:ascii="Arial" w:hAnsi="Arial" w:cs="Arial"/>
          <w:lang w:val="lt-LT"/>
        </w:rPr>
      </w:pPr>
      <w:bookmarkStart w:id="29" w:name="_Hlk153707391"/>
      <w:r w:rsidRPr="00DC479E">
        <w:rPr>
          <w:rFonts w:ascii="Arial" w:hAnsi="Arial" w:cs="Arial"/>
          <w:lang w:val="lt-LT"/>
        </w:rPr>
        <w:t xml:space="preserve">2B priedas </w:t>
      </w:r>
      <w:r w:rsidR="005920AF" w:rsidRPr="00DC479E">
        <w:rPr>
          <w:rFonts w:ascii="Arial" w:hAnsi="Arial" w:cs="Arial"/>
          <w:lang w:val="lt-LT"/>
        </w:rPr>
        <w:t>–</w:t>
      </w:r>
      <w:r w:rsidRPr="00DC479E">
        <w:rPr>
          <w:rFonts w:ascii="Arial" w:hAnsi="Arial" w:cs="Arial"/>
          <w:lang w:val="lt-LT"/>
        </w:rPr>
        <w:t xml:space="preserve"> Pasiūlymo forma</w:t>
      </w:r>
      <w:bookmarkEnd w:id="29"/>
      <w:r w:rsidR="00F536D0">
        <w:rPr>
          <w:rFonts w:ascii="Arial" w:hAnsi="Arial" w:cs="Arial"/>
          <w:lang w:val="lt-LT"/>
        </w:rPr>
        <w:t xml:space="preserve"> (su priedais)</w:t>
      </w:r>
      <w:r w:rsidRPr="00DC479E">
        <w:rPr>
          <w:rFonts w:ascii="Arial" w:hAnsi="Arial" w:cs="Arial"/>
          <w:lang w:val="lt-LT"/>
        </w:rPr>
        <w:t>.</w:t>
      </w:r>
    </w:p>
    <w:p w14:paraId="4230FF18" w14:textId="7CD1E7F0" w:rsidR="00FF33C4" w:rsidRPr="00DC479E" w:rsidRDefault="00FF33C4" w:rsidP="00F76E58">
      <w:pPr>
        <w:tabs>
          <w:tab w:val="left" w:pos="567"/>
        </w:tabs>
        <w:spacing w:after="0" w:line="240" w:lineRule="auto"/>
        <w:ind w:firstLine="567"/>
        <w:jc w:val="both"/>
        <w:rPr>
          <w:rFonts w:ascii="Arial" w:hAnsi="Arial" w:cs="Arial"/>
          <w:lang w:val="lt-LT"/>
        </w:rPr>
      </w:pPr>
      <w:r w:rsidRPr="00DC479E">
        <w:rPr>
          <w:rFonts w:ascii="Arial" w:hAnsi="Arial" w:cs="Arial"/>
          <w:lang w:val="lt-LT"/>
        </w:rPr>
        <w:t xml:space="preserve">3 priedas </w:t>
      </w:r>
      <w:r w:rsidR="005920AF" w:rsidRPr="00DC479E">
        <w:rPr>
          <w:rFonts w:ascii="Arial" w:hAnsi="Arial" w:cs="Arial"/>
          <w:lang w:val="lt-LT"/>
        </w:rPr>
        <w:t>–</w:t>
      </w:r>
      <w:r w:rsidRPr="00DC479E">
        <w:rPr>
          <w:rFonts w:ascii="Arial" w:hAnsi="Arial" w:cs="Arial"/>
          <w:lang w:val="lt-LT"/>
        </w:rPr>
        <w:t xml:space="preserve"> EBVPD.</w:t>
      </w:r>
    </w:p>
    <w:p w14:paraId="6CB71987" w14:textId="77777777" w:rsidR="00FF33C4" w:rsidRPr="00DC479E" w:rsidRDefault="00FF33C4" w:rsidP="00F76E58">
      <w:pPr>
        <w:spacing w:after="0" w:line="240" w:lineRule="auto"/>
        <w:ind w:firstLine="567"/>
        <w:jc w:val="both"/>
        <w:rPr>
          <w:rFonts w:ascii="Arial" w:hAnsi="Arial" w:cs="Arial"/>
          <w:lang w:val="lt-LT"/>
        </w:rPr>
      </w:pPr>
      <w:r w:rsidRPr="00DC479E">
        <w:rPr>
          <w:rFonts w:ascii="Arial" w:hAnsi="Arial" w:cs="Arial"/>
          <w:lang w:val="lt-LT"/>
        </w:rPr>
        <w:t xml:space="preserve">4 priedas – Bendrosios sąlygos. </w:t>
      </w:r>
    </w:p>
    <w:p w14:paraId="475B39C4" w14:textId="4D1ABEF9" w:rsidR="00FF33C4" w:rsidRPr="00DC479E" w:rsidRDefault="00FF33C4" w:rsidP="00F76E58">
      <w:pPr>
        <w:spacing w:after="0" w:line="240" w:lineRule="auto"/>
        <w:ind w:firstLine="567"/>
        <w:jc w:val="both"/>
        <w:rPr>
          <w:rFonts w:ascii="Arial" w:hAnsi="Arial" w:cs="Arial"/>
          <w:lang w:val="lt-LT"/>
        </w:rPr>
      </w:pPr>
      <w:r w:rsidRPr="00DC479E">
        <w:rPr>
          <w:rFonts w:ascii="Arial" w:hAnsi="Arial" w:cs="Arial"/>
          <w:lang w:val="lt-LT"/>
        </w:rPr>
        <w:t>5 priedas – Reikalavimai tiekėjų kvalifikacijai</w:t>
      </w:r>
      <w:r w:rsidR="00830960" w:rsidRPr="00DC479E">
        <w:rPr>
          <w:rFonts w:ascii="Arial" w:hAnsi="Arial" w:cs="Arial"/>
          <w:lang w:val="lt-LT"/>
        </w:rPr>
        <w:t xml:space="preserve"> ir pašalinimo pagrindai</w:t>
      </w:r>
    </w:p>
    <w:p w14:paraId="11C3F96F" w14:textId="6BA77B4A" w:rsidR="00FF33C4" w:rsidRPr="00DC479E" w:rsidRDefault="00FF33C4" w:rsidP="00F76E58">
      <w:pPr>
        <w:spacing w:after="0" w:line="240" w:lineRule="auto"/>
        <w:ind w:firstLine="567"/>
        <w:jc w:val="both"/>
        <w:rPr>
          <w:rFonts w:ascii="Arial" w:hAnsi="Arial" w:cs="Arial"/>
          <w:lang w:val="lt-LT"/>
        </w:rPr>
      </w:pPr>
      <w:r w:rsidRPr="00DC479E">
        <w:rPr>
          <w:rFonts w:ascii="Arial" w:hAnsi="Arial" w:cs="Arial"/>
          <w:lang w:val="lt-LT"/>
        </w:rPr>
        <w:t>6 priedas – Pirkimo sutarties projektas</w:t>
      </w:r>
      <w:r w:rsidR="00755413" w:rsidRPr="00DC479E">
        <w:rPr>
          <w:rFonts w:ascii="Arial" w:hAnsi="Arial" w:cs="Arial"/>
          <w:lang w:val="lt-LT"/>
        </w:rPr>
        <w:t xml:space="preserve"> (su priedais)</w:t>
      </w:r>
      <w:r w:rsidRPr="00DC479E">
        <w:rPr>
          <w:rFonts w:ascii="Arial" w:hAnsi="Arial" w:cs="Arial"/>
          <w:lang w:val="lt-LT"/>
        </w:rPr>
        <w:t>.</w:t>
      </w:r>
    </w:p>
    <w:p w14:paraId="1F0E587B" w14:textId="1E77ED3C" w:rsidR="000F3F88" w:rsidRPr="00DC479E" w:rsidRDefault="000F3F88" w:rsidP="00F76E58">
      <w:pPr>
        <w:spacing w:after="0" w:line="240" w:lineRule="auto"/>
        <w:ind w:firstLine="567"/>
        <w:jc w:val="both"/>
        <w:rPr>
          <w:rFonts w:ascii="Arial" w:hAnsi="Arial" w:cs="Arial"/>
          <w:lang w:val="lt-LT"/>
        </w:rPr>
      </w:pPr>
      <w:r w:rsidRPr="00DC479E">
        <w:rPr>
          <w:rFonts w:ascii="Arial" w:hAnsi="Arial" w:cs="Arial"/>
          <w:lang w:val="lt-LT"/>
        </w:rPr>
        <w:t>7</w:t>
      </w:r>
      <w:r w:rsidR="00AF1763">
        <w:rPr>
          <w:rFonts w:ascii="Arial" w:hAnsi="Arial" w:cs="Arial"/>
          <w:lang w:val="lt-LT"/>
        </w:rPr>
        <w:t xml:space="preserve"> </w:t>
      </w:r>
      <w:r w:rsidRPr="00DC479E">
        <w:rPr>
          <w:rFonts w:ascii="Arial" w:hAnsi="Arial" w:cs="Arial"/>
          <w:lang w:val="lt-LT"/>
        </w:rPr>
        <w:t xml:space="preserve">priedas </w:t>
      </w:r>
      <w:r w:rsidR="009C5E7F" w:rsidRPr="00DC479E">
        <w:rPr>
          <w:rFonts w:ascii="Arial" w:hAnsi="Arial" w:cs="Arial"/>
          <w:lang w:val="lt-LT"/>
        </w:rPr>
        <w:t>–</w:t>
      </w:r>
      <w:r w:rsidRPr="00DC479E">
        <w:rPr>
          <w:rFonts w:ascii="Arial" w:hAnsi="Arial" w:cs="Arial"/>
          <w:lang w:val="lt-LT"/>
        </w:rPr>
        <w:t xml:space="preserve"> </w:t>
      </w:r>
      <w:r w:rsidR="00F869A9" w:rsidRPr="00DC479E">
        <w:rPr>
          <w:rFonts w:ascii="Arial" w:hAnsi="Arial" w:cs="Arial"/>
          <w:lang w:val="lt-LT"/>
        </w:rPr>
        <w:t>Tiekėjo</w:t>
      </w:r>
      <w:r w:rsidR="00AF1763">
        <w:rPr>
          <w:rFonts w:ascii="Arial" w:hAnsi="Arial" w:cs="Arial"/>
          <w:lang w:val="lt-LT"/>
        </w:rPr>
        <w:t xml:space="preserve"> </w:t>
      </w:r>
      <w:r w:rsidR="00F869A9" w:rsidRPr="00DC479E">
        <w:rPr>
          <w:rFonts w:ascii="Arial" w:hAnsi="Arial" w:cs="Arial"/>
          <w:lang w:val="lt-LT"/>
        </w:rPr>
        <w:t>a</w:t>
      </w:r>
      <w:r w:rsidR="009C5E7F" w:rsidRPr="00DC479E">
        <w:rPr>
          <w:rFonts w:ascii="Arial" w:hAnsi="Arial" w:cs="Arial"/>
          <w:lang w:val="lt-LT"/>
        </w:rPr>
        <w:t>titikties deklaracija.</w:t>
      </w:r>
    </w:p>
    <w:p w14:paraId="3880D9F1" w14:textId="6DDCB064" w:rsidR="00306DBC" w:rsidRPr="00DC479E" w:rsidRDefault="00AF1763" w:rsidP="00F76E58">
      <w:pPr>
        <w:spacing w:after="0" w:line="240" w:lineRule="auto"/>
        <w:ind w:firstLine="567"/>
        <w:jc w:val="both"/>
        <w:rPr>
          <w:rFonts w:ascii="Arial" w:hAnsi="Arial" w:cs="Arial"/>
          <w:lang w:val="lt-LT"/>
        </w:rPr>
      </w:pPr>
      <w:r>
        <w:rPr>
          <w:rFonts w:ascii="Arial" w:hAnsi="Arial" w:cs="Arial"/>
          <w:lang w:val="lt-LT"/>
        </w:rPr>
        <w:t>8</w:t>
      </w:r>
      <w:r w:rsidR="00306DBC" w:rsidRPr="00DC479E">
        <w:rPr>
          <w:rFonts w:ascii="Arial" w:hAnsi="Arial" w:cs="Arial"/>
          <w:lang w:val="lt-LT"/>
        </w:rPr>
        <w:t xml:space="preserve"> priedas </w:t>
      </w:r>
      <w:r w:rsidR="00DF50DE" w:rsidRPr="00DC479E">
        <w:rPr>
          <w:rFonts w:ascii="Arial" w:hAnsi="Arial" w:cs="Arial"/>
          <w:lang w:val="lt-LT"/>
        </w:rPr>
        <w:t>–</w:t>
      </w:r>
      <w:r w:rsidR="00306DBC" w:rsidRPr="00DC479E">
        <w:rPr>
          <w:rFonts w:ascii="Arial" w:hAnsi="Arial" w:cs="Arial"/>
          <w:lang w:val="lt-LT"/>
        </w:rPr>
        <w:t xml:space="preserve"> Nacionalinio saugumo reikalavimų atitikties deklaracija.</w:t>
      </w:r>
    </w:p>
    <w:bookmarkEnd w:id="27"/>
    <w:bookmarkEnd w:id="28"/>
    <w:p w14:paraId="66D13CBD" w14:textId="49C9BF56" w:rsidR="00457E9F" w:rsidRPr="00DC479E" w:rsidRDefault="00E12E07" w:rsidP="00457E9F">
      <w:pPr>
        <w:tabs>
          <w:tab w:val="left" w:pos="284"/>
        </w:tabs>
        <w:spacing w:after="0" w:line="240" w:lineRule="auto"/>
        <w:ind w:firstLine="567"/>
        <w:rPr>
          <w:rFonts w:ascii="Arial" w:hAnsi="Arial" w:cs="Arial"/>
          <w:lang w:val="lt-LT"/>
        </w:rPr>
      </w:pPr>
      <w:r>
        <w:rPr>
          <w:rFonts w:ascii="Arial" w:hAnsi="Arial" w:cs="Arial"/>
          <w:lang w:val="lt-LT"/>
        </w:rPr>
        <w:t>9</w:t>
      </w:r>
      <w:r w:rsidR="00457E9F" w:rsidRPr="00DC479E">
        <w:rPr>
          <w:rFonts w:ascii="Arial" w:hAnsi="Arial" w:cs="Arial"/>
          <w:lang w:val="lt-LT"/>
        </w:rPr>
        <w:t xml:space="preserve"> priedas – </w:t>
      </w:r>
      <w:bookmarkStart w:id="30" w:name="_Hlk178070361"/>
      <w:r w:rsidR="00457E9F" w:rsidRPr="00DC479E">
        <w:rPr>
          <w:rFonts w:ascii="Arial" w:hAnsi="Arial" w:cs="Arial"/>
          <w:lang w:val="lt-LT"/>
        </w:rPr>
        <w:t>Pasiūlymo, sutarties, garant</w:t>
      </w:r>
      <w:r w:rsidR="007D6E69">
        <w:rPr>
          <w:rFonts w:ascii="Arial" w:hAnsi="Arial" w:cs="Arial"/>
          <w:lang w:val="lt-LT"/>
        </w:rPr>
        <w:t>inio laikotarpio</w:t>
      </w:r>
      <w:r w:rsidR="00457E9F" w:rsidRPr="00DC479E">
        <w:rPr>
          <w:rFonts w:ascii="Arial" w:hAnsi="Arial" w:cs="Arial"/>
          <w:lang w:val="lt-LT"/>
        </w:rPr>
        <w:t xml:space="preserve"> užtikrinim</w:t>
      </w:r>
      <w:r w:rsidR="007D6E69">
        <w:rPr>
          <w:rFonts w:ascii="Arial" w:hAnsi="Arial" w:cs="Arial"/>
          <w:lang w:val="lt-LT"/>
        </w:rPr>
        <w:t>ų</w:t>
      </w:r>
      <w:r w:rsidR="00457E9F" w:rsidRPr="00DC479E">
        <w:rPr>
          <w:rFonts w:ascii="Arial" w:hAnsi="Arial" w:cs="Arial"/>
          <w:lang w:val="lt-LT"/>
        </w:rPr>
        <w:t xml:space="preserve"> pavyzdinės formos</w:t>
      </w:r>
      <w:bookmarkEnd w:id="30"/>
      <w:r w:rsidR="00457E9F" w:rsidRPr="00DC479E">
        <w:rPr>
          <w:rFonts w:ascii="Arial" w:hAnsi="Arial" w:cs="Arial"/>
          <w:lang w:val="lt-LT"/>
        </w:rPr>
        <w:t>.</w:t>
      </w:r>
    </w:p>
    <w:p w14:paraId="2E321762" w14:textId="38EE4D61" w:rsidR="00DF50DE" w:rsidRPr="00DC479E" w:rsidRDefault="3B0C2CDA" w:rsidP="00DF50DE">
      <w:pPr>
        <w:tabs>
          <w:tab w:val="left" w:pos="284"/>
        </w:tabs>
        <w:spacing w:after="0" w:line="240" w:lineRule="auto"/>
        <w:ind w:firstLine="567"/>
        <w:rPr>
          <w:rFonts w:ascii="Arial" w:hAnsi="Arial" w:cs="Arial"/>
          <w:lang w:val="lt-LT"/>
        </w:rPr>
      </w:pPr>
      <w:r w:rsidRPr="00DC479E">
        <w:rPr>
          <w:rFonts w:ascii="Arial" w:hAnsi="Arial" w:cs="Arial"/>
          <w:lang w:val="lt-LT"/>
        </w:rPr>
        <w:t>1</w:t>
      </w:r>
      <w:r w:rsidR="00921AD8" w:rsidRPr="000C60DC">
        <w:rPr>
          <w:rFonts w:ascii="Arial" w:hAnsi="Arial" w:cs="Arial"/>
          <w:lang w:val="lt-LT"/>
        </w:rPr>
        <w:t>0</w:t>
      </w:r>
      <w:r w:rsidRPr="00DC479E">
        <w:rPr>
          <w:rFonts w:ascii="Arial" w:hAnsi="Arial" w:cs="Arial"/>
          <w:lang w:val="lt-LT"/>
        </w:rPr>
        <w:t xml:space="preserve"> priedas – </w:t>
      </w:r>
      <w:r w:rsidR="00F42EF4">
        <w:rPr>
          <w:rFonts w:ascii="Arial" w:hAnsi="Arial" w:cs="Arial"/>
          <w:lang w:val="lt-LT"/>
        </w:rPr>
        <w:t>Atliktų darbų sąrašas</w:t>
      </w:r>
      <w:r w:rsidR="00651CBC" w:rsidRPr="00DC479E">
        <w:rPr>
          <w:rFonts w:ascii="Arial" w:hAnsi="Arial" w:cs="Arial"/>
          <w:lang w:val="lt-LT"/>
        </w:rPr>
        <w:t>.</w:t>
      </w:r>
    </w:p>
    <w:p w14:paraId="24A3EEC3" w14:textId="19D35B00" w:rsidR="00DF50DE" w:rsidRDefault="00DF50DE" w:rsidP="006A2ADB">
      <w:pPr>
        <w:tabs>
          <w:tab w:val="left" w:pos="284"/>
        </w:tabs>
        <w:spacing w:after="0" w:line="240" w:lineRule="auto"/>
        <w:ind w:firstLine="567"/>
        <w:rPr>
          <w:rFonts w:ascii="Arial" w:hAnsi="Arial" w:cs="Arial"/>
          <w:lang w:val="lt-LT"/>
        </w:rPr>
      </w:pPr>
      <w:r w:rsidRPr="00DC479E">
        <w:rPr>
          <w:rFonts w:ascii="Arial" w:hAnsi="Arial" w:cs="Arial"/>
          <w:lang w:val="lt-LT"/>
        </w:rPr>
        <w:t>1</w:t>
      </w:r>
      <w:r w:rsidR="00921AD8">
        <w:rPr>
          <w:rFonts w:ascii="Arial" w:hAnsi="Arial" w:cs="Arial"/>
          <w:lang w:val="lt-LT"/>
        </w:rPr>
        <w:t>1</w:t>
      </w:r>
      <w:r w:rsidRPr="00DC479E">
        <w:rPr>
          <w:rFonts w:ascii="Arial" w:hAnsi="Arial" w:cs="Arial"/>
          <w:lang w:val="lt-LT"/>
        </w:rPr>
        <w:t xml:space="preserve"> priedas – </w:t>
      </w:r>
      <w:r w:rsidR="006A2ADB">
        <w:rPr>
          <w:rFonts w:ascii="Arial" w:hAnsi="Arial" w:cs="Arial"/>
          <w:lang w:val="lt-LT"/>
        </w:rPr>
        <w:t>Siūlomų specialistų sąrašas.</w:t>
      </w:r>
    </w:p>
    <w:p w14:paraId="099A5B09" w14:textId="53AECD9A" w:rsidR="00921AD8" w:rsidRPr="00DC479E" w:rsidRDefault="00921AD8" w:rsidP="006A2ADB">
      <w:pPr>
        <w:tabs>
          <w:tab w:val="left" w:pos="284"/>
        </w:tabs>
        <w:spacing w:after="0" w:line="240" w:lineRule="auto"/>
        <w:ind w:firstLine="567"/>
        <w:rPr>
          <w:rFonts w:ascii="Arial" w:hAnsi="Arial" w:cs="Arial"/>
          <w:lang w:val="lt-LT"/>
        </w:rPr>
      </w:pPr>
      <w:r>
        <w:rPr>
          <w:rFonts w:ascii="Arial" w:hAnsi="Arial" w:cs="Arial"/>
          <w:lang w:val="lt-LT"/>
        </w:rPr>
        <w:t xml:space="preserve">12 priedas </w:t>
      </w:r>
      <w:r w:rsidR="00355684">
        <w:rPr>
          <w:rFonts w:ascii="Arial" w:hAnsi="Arial" w:cs="Arial"/>
          <w:lang w:val="lt-LT"/>
        </w:rPr>
        <w:t>–</w:t>
      </w:r>
      <w:r>
        <w:rPr>
          <w:rFonts w:ascii="Arial" w:hAnsi="Arial" w:cs="Arial"/>
          <w:lang w:val="lt-LT"/>
        </w:rPr>
        <w:t xml:space="preserve"> </w:t>
      </w:r>
      <w:r w:rsidR="00286D6B">
        <w:rPr>
          <w:rFonts w:ascii="Arial" w:hAnsi="Arial" w:cs="Arial"/>
          <w:lang w:val="lt-LT"/>
        </w:rPr>
        <w:t xml:space="preserve">Specialisto gyvenimo aprašymo </w:t>
      </w:r>
      <w:r w:rsidR="0097488C">
        <w:rPr>
          <w:rFonts w:ascii="Arial" w:hAnsi="Arial" w:cs="Arial"/>
          <w:lang w:val="lt-LT"/>
        </w:rPr>
        <w:t>(</w:t>
      </w:r>
      <w:r>
        <w:rPr>
          <w:rFonts w:ascii="Arial" w:hAnsi="Arial" w:cs="Arial"/>
          <w:lang w:val="lt-LT"/>
        </w:rPr>
        <w:t>CV</w:t>
      </w:r>
      <w:r w:rsidR="0097488C">
        <w:rPr>
          <w:rFonts w:ascii="Arial" w:hAnsi="Arial" w:cs="Arial"/>
          <w:lang w:val="lt-LT"/>
        </w:rPr>
        <w:t>)</w:t>
      </w:r>
      <w:r w:rsidR="00355684">
        <w:rPr>
          <w:rFonts w:ascii="Arial" w:hAnsi="Arial" w:cs="Arial"/>
          <w:lang w:val="lt-LT"/>
        </w:rPr>
        <w:t xml:space="preserve"> forma.</w:t>
      </w:r>
    </w:p>
    <w:p w14:paraId="6F802239" w14:textId="16304782" w:rsidR="00DF50DE" w:rsidRPr="00DC479E" w:rsidRDefault="00DF50DE" w:rsidP="5CC38821">
      <w:pPr>
        <w:tabs>
          <w:tab w:val="left" w:pos="284"/>
        </w:tabs>
        <w:spacing w:after="0" w:line="240" w:lineRule="auto"/>
        <w:ind w:firstLine="567"/>
        <w:rPr>
          <w:rFonts w:ascii="Arial" w:hAnsi="Arial" w:cs="Arial"/>
          <w:lang w:val="lt-LT"/>
        </w:rPr>
      </w:pPr>
      <w:r w:rsidRPr="00DC479E">
        <w:rPr>
          <w:rFonts w:ascii="Arial" w:hAnsi="Arial" w:cs="Arial"/>
          <w:lang w:val="lt-LT"/>
        </w:rPr>
        <w:t>1</w:t>
      </w:r>
      <w:r w:rsidR="00921AD8">
        <w:rPr>
          <w:rFonts w:ascii="Arial" w:hAnsi="Arial" w:cs="Arial"/>
          <w:lang w:val="lt-LT"/>
        </w:rPr>
        <w:t>3</w:t>
      </w:r>
      <w:r w:rsidRPr="00DC479E">
        <w:rPr>
          <w:rFonts w:ascii="Arial" w:hAnsi="Arial" w:cs="Arial"/>
          <w:lang w:val="lt-LT"/>
        </w:rPr>
        <w:t xml:space="preserve"> priedas – </w:t>
      </w:r>
      <w:r w:rsidR="006A2ADB" w:rsidRPr="00DC479E">
        <w:rPr>
          <w:rFonts w:ascii="Arial" w:hAnsi="Arial" w:cs="Arial"/>
          <w:lang w:val="lt-LT"/>
        </w:rPr>
        <w:t>Trišalės sutarties projektas dėl tiesioginio atsiskaitymo</w:t>
      </w:r>
      <w:r w:rsidR="00B769B5" w:rsidRPr="00DC479E">
        <w:rPr>
          <w:rFonts w:ascii="Arial" w:hAnsi="Arial" w:cs="Arial"/>
          <w:lang w:val="lt-LT"/>
        </w:rPr>
        <w:t>.</w:t>
      </w:r>
    </w:p>
    <w:p w14:paraId="3ECFFFE5" w14:textId="44F6CBF6" w:rsidR="00AF1763" w:rsidRPr="00DC479E" w:rsidRDefault="000B214F" w:rsidP="00AF1763">
      <w:pPr>
        <w:tabs>
          <w:tab w:val="left" w:pos="284"/>
        </w:tabs>
        <w:spacing w:after="0" w:line="240" w:lineRule="auto"/>
        <w:ind w:firstLine="567"/>
        <w:rPr>
          <w:rFonts w:ascii="Arial" w:hAnsi="Arial" w:cs="Arial"/>
          <w:lang w:val="lt-LT"/>
        </w:rPr>
      </w:pPr>
      <w:r>
        <w:rPr>
          <w:rFonts w:ascii="Arial" w:hAnsi="Arial" w:cs="Arial"/>
          <w:lang w:val="lt-LT"/>
        </w:rPr>
        <w:t>1</w:t>
      </w:r>
      <w:r w:rsidR="00921AD8">
        <w:rPr>
          <w:rFonts w:ascii="Arial" w:hAnsi="Arial" w:cs="Arial"/>
          <w:lang w:val="lt-LT"/>
        </w:rPr>
        <w:t>4</w:t>
      </w:r>
      <w:r w:rsidR="00AF1763" w:rsidRPr="00DC479E">
        <w:rPr>
          <w:rFonts w:ascii="Arial" w:hAnsi="Arial" w:cs="Arial"/>
          <w:lang w:val="lt-LT"/>
        </w:rPr>
        <w:t xml:space="preserve"> priedas – Palyginamoji lentelė.</w:t>
      </w:r>
    </w:p>
    <w:p w14:paraId="45C1230B" w14:textId="2B34E976" w:rsidR="002035B0" w:rsidRPr="00DC479E" w:rsidRDefault="000B214F" w:rsidP="00B449CE">
      <w:pPr>
        <w:tabs>
          <w:tab w:val="left" w:pos="284"/>
        </w:tabs>
        <w:spacing w:after="0" w:line="240" w:lineRule="auto"/>
        <w:ind w:firstLine="567"/>
        <w:rPr>
          <w:rFonts w:ascii="Arial" w:hAnsi="Arial" w:cs="Arial"/>
          <w:lang w:val="lt-LT"/>
        </w:rPr>
      </w:pPr>
      <w:r>
        <w:rPr>
          <w:rFonts w:ascii="Arial" w:hAnsi="Arial" w:cs="Arial"/>
          <w:lang w:val="lt-LT"/>
        </w:rPr>
        <w:t>1</w:t>
      </w:r>
      <w:r w:rsidR="00921AD8">
        <w:rPr>
          <w:rFonts w:ascii="Arial" w:hAnsi="Arial" w:cs="Arial"/>
          <w:lang w:val="lt-LT"/>
        </w:rPr>
        <w:t>5</w:t>
      </w:r>
      <w:r w:rsidR="00AF1763" w:rsidRPr="00DC479E">
        <w:rPr>
          <w:rFonts w:ascii="Arial" w:hAnsi="Arial" w:cs="Arial"/>
          <w:lang w:val="lt-LT"/>
        </w:rPr>
        <w:t xml:space="preserve"> priedas – Derybų lentelė.</w:t>
      </w:r>
    </w:p>
    <w:sectPr w:rsidR="002035B0" w:rsidRPr="00DC479E" w:rsidSect="000C60DC">
      <w:footerReference w:type="default" r:id="rId12"/>
      <w:headerReference w:type="first" r:id="rId13"/>
      <w:pgSz w:w="11906" w:h="16838" w:code="9"/>
      <w:pgMar w:top="1134" w:right="567" w:bottom="426"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0D98C" w14:textId="77777777" w:rsidR="00277A8D" w:rsidRDefault="00277A8D" w:rsidP="00FF33C4">
      <w:pPr>
        <w:spacing w:after="0" w:line="240" w:lineRule="auto"/>
      </w:pPr>
      <w:r>
        <w:separator/>
      </w:r>
    </w:p>
  </w:endnote>
  <w:endnote w:type="continuationSeparator" w:id="0">
    <w:p w14:paraId="3F27182F" w14:textId="77777777" w:rsidR="00277A8D" w:rsidRDefault="00277A8D" w:rsidP="00FF33C4">
      <w:pPr>
        <w:spacing w:after="0" w:line="240" w:lineRule="auto"/>
      </w:pPr>
      <w:r>
        <w:continuationSeparator/>
      </w:r>
    </w:p>
  </w:endnote>
  <w:endnote w:type="continuationNotice" w:id="1">
    <w:p w14:paraId="3FC84D63" w14:textId="77777777" w:rsidR="00277A8D" w:rsidRDefault="00277A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altName w:val="DokChampa"/>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659BF" w14:textId="172190E6" w:rsidR="00430649" w:rsidRPr="00430649" w:rsidRDefault="00430649" w:rsidP="00430649">
    <w:pPr>
      <w:pStyle w:val="Footer"/>
      <w:rPr>
        <w:rFonts w:ascii="Arial" w:hAnsi="Arial" w:cs="Arial"/>
        <w:sz w:val="20"/>
        <w:szCs w:val="20"/>
      </w:rPr>
    </w:pPr>
    <w:r>
      <w:rPr>
        <w:rFonts w:ascii="Arial" w:hAnsi="Arial" w:cs="Arial"/>
        <w:sz w:val="20"/>
        <w:szCs w:val="20"/>
      </w:rPr>
      <w:t xml:space="preserve">                                                                                                                             </w:t>
    </w:r>
    <w:r w:rsidRPr="004A16D7">
      <w:rPr>
        <w:rFonts w:ascii="Arial" w:hAnsi="Arial" w:cs="Arial"/>
        <w:sz w:val="20"/>
        <w:szCs w:val="20"/>
      </w:rPr>
      <w:fldChar w:fldCharType="begin"/>
    </w:r>
    <w:r w:rsidRPr="004A16D7">
      <w:rPr>
        <w:rFonts w:ascii="Arial" w:hAnsi="Arial" w:cs="Arial"/>
        <w:sz w:val="20"/>
        <w:szCs w:val="20"/>
      </w:rPr>
      <w:instrText xml:space="preserve"> PAGE   \* MERGEFORMAT </w:instrText>
    </w:r>
    <w:r w:rsidRPr="004A16D7">
      <w:rPr>
        <w:rFonts w:ascii="Arial" w:hAnsi="Arial" w:cs="Arial"/>
        <w:sz w:val="20"/>
        <w:szCs w:val="20"/>
      </w:rPr>
      <w:fldChar w:fldCharType="separate"/>
    </w:r>
    <w:r>
      <w:rPr>
        <w:rFonts w:ascii="Arial" w:hAnsi="Arial" w:cs="Arial"/>
        <w:sz w:val="20"/>
        <w:szCs w:val="20"/>
      </w:rPr>
      <w:t>2</w:t>
    </w:r>
    <w:r w:rsidRPr="004A16D7">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D141B" w14:textId="77777777" w:rsidR="00277A8D" w:rsidRDefault="00277A8D" w:rsidP="00FF33C4">
      <w:pPr>
        <w:spacing w:after="0" w:line="240" w:lineRule="auto"/>
      </w:pPr>
      <w:r>
        <w:separator/>
      </w:r>
    </w:p>
  </w:footnote>
  <w:footnote w:type="continuationSeparator" w:id="0">
    <w:p w14:paraId="07C5359D" w14:textId="77777777" w:rsidR="00277A8D" w:rsidRDefault="00277A8D" w:rsidP="00FF33C4">
      <w:pPr>
        <w:spacing w:after="0" w:line="240" w:lineRule="auto"/>
      </w:pPr>
      <w:r>
        <w:continuationSeparator/>
      </w:r>
    </w:p>
  </w:footnote>
  <w:footnote w:type="continuationNotice" w:id="1">
    <w:p w14:paraId="166F9029" w14:textId="77777777" w:rsidR="00277A8D" w:rsidRDefault="00277A8D">
      <w:pPr>
        <w:spacing w:after="0" w:line="240" w:lineRule="auto"/>
      </w:pPr>
    </w:p>
  </w:footnote>
  <w:footnote w:id="2">
    <w:p w14:paraId="4EF496FF" w14:textId="31497C16" w:rsidR="00FF33C4" w:rsidRPr="00A66AF0" w:rsidRDefault="00FF33C4" w:rsidP="00FF33C4">
      <w:pPr>
        <w:pStyle w:val="FootnoteText"/>
        <w:spacing w:after="0" w:line="240" w:lineRule="auto"/>
        <w:jc w:val="both"/>
        <w:rPr>
          <w:rFonts w:ascii="Arial" w:hAnsi="Arial" w:cs="Arial"/>
          <w:i/>
          <w:lang w:val="lt-LT"/>
        </w:rPr>
      </w:pPr>
      <w:r w:rsidRPr="00A66AF0">
        <w:rPr>
          <w:rStyle w:val="FootnoteReference"/>
          <w:rFonts w:ascii="Arial" w:hAnsi="Arial" w:cs="Arial"/>
          <w:i/>
          <w:lang w:val="lt-LT"/>
        </w:rPr>
        <w:footnoteRef/>
      </w:r>
      <w:r w:rsidRPr="00A66AF0">
        <w:rPr>
          <w:rFonts w:ascii="Arial" w:hAnsi="Arial" w:cs="Arial"/>
          <w:i/>
          <w:lang w:val="lt-LT"/>
        </w:rPr>
        <w:t xml:space="preserve"> Reikalavimai tiekėjų pašalinimo pagrindų nebuvimui ir/ar kvalifikacijai – Pirkimo dokumentuose keliami reikalavimai dėl pašalinimo pagrindų nebuvimo, jeigu taikytina, kvalifikacijos, kokybės vadybos sistemos ir (arba) aplinkos apsaugos vadybos sistemos standartų.</w:t>
      </w:r>
    </w:p>
  </w:footnote>
  <w:footnote w:id="3">
    <w:p w14:paraId="4BC2067A" w14:textId="77777777" w:rsidR="00F877AE" w:rsidRPr="00640E81" w:rsidRDefault="00F877AE" w:rsidP="00F877AE">
      <w:pPr>
        <w:pStyle w:val="FootnoteText"/>
        <w:rPr>
          <w:rFonts w:ascii="Arial" w:hAnsi="Arial" w:cs="Arial"/>
          <w:lang w:val="lt-LT"/>
        </w:rPr>
      </w:pPr>
      <w:r w:rsidRPr="00640E81">
        <w:rPr>
          <w:rStyle w:val="FootnoteReference"/>
          <w:rFonts w:ascii="Arial" w:hAnsi="Arial" w:cs="Arial"/>
        </w:rPr>
        <w:footnoteRef/>
      </w:r>
      <w:r w:rsidRPr="00640E81">
        <w:rPr>
          <w:rFonts w:ascii="Arial" w:hAnsi="Arial" w:cs="Arial"/>
          <w:lang w:val="lt-LT"/>
        </w:rPr>
        <w:t xml:space="preserve"> https://www.e-tar.lt/portal/lt/legalAct/ac5a5e30878f11ed8df094f359a60216</w:t>
      </w:r>
    </w:p>
  </w:footnote>
  <w:footnote w:id="4">
    <w:p w14:paraId="2F4F191B" w14:textId="4C72F07E" w:rsidR="00EE3B83" w:rsidRPr="00B449CE" w:rsidRDefault="00EE3B83">
      <w:pPr>
        <w:pStyle w:val="FootnoteText"/>
        <w:rPr>
          <w:rFonts w:ascii="Arial" w:hAnsi="Arial" w:cs="Arial"/>
          <w:b/>
          <w:bCs/>
          <w:lang w:val="lt-LT"/>
        </w:rPr>
      </w:pPr>
      <w:r w:rsidRPr="00B449CE">
        <w:rPr>
          <w:rStyle w:val="FootnoteReference"/>
          <w:rFonts w:ascii="Arial" w:hAnsi="Arial" w:cs="Arial"/>
        </w:rPr>
        <w:footnoteRef/>
      </w:r>
      <w:r w:rsidRPr="00B449CE">
        <w:rPr>
          <w:rFonts w:ascii="Arial" w:hAnsi="Arial" w:cs="Arial"/>
          <w:lang w:val="lt-LT"/>
        </w:rPr>
        <w:t xml:space="preserve"> </w:t>
      </w:r>
      <w:r w:rsidR="00AF630E" w:rsidRPr="00B449CE">
        <w:rPr>
          <w:rFonts w:ascii="Arial" w:hAnsi="Arial" w:cs="Arial"/>
          <w:lang w:val="lt-LT"/>
        </w:rPr>
        <w:t>https://e-seimas.lrs.lt/portal/legalAct/lt/TAD/TAIS.403512/asr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4A8D" w14:textId="77777777" w:rsidR="00A45399" w:rsidRDefault="00A45399">
    <w:pPr>
      <w:pStyle w:val="Header"/>
      <w:rPr>
        <w:noProof/>
      </w:rPr>
    </w:pPr>
  </w:p>
  <w:p w14:paraId="32C6760A" w14:textId="5C986FF2" w:rsidR="00B253EE" w:rsidRDefault="00A45399" w:rsidP="00A45399">
    <w:pPr>
      <w:pStyle w:val="Header"/>
      <w:tabs>
        <w:tab w:val="clear" w:pos="4153"/>
        <w:tab w:val="left" w:pos="3544"/>
        <w:tab w:val="left" w:pos="4962"/>
      </w:tabs>
      <w:rPr>
        <w:noProof/>
      </w:rPr>
    </w:pPr>
    <w:r>
      <w:rPr>
        <w:noProof/>
      </w:rPr>
      <w:tab/>
    </w:r>
    <w:r>
      <w:rPr>
        <w:noProof/>
      </w:rPr>
      <w:tab/>
    </w:r>
    <w:r>
      <w:rPr>
        <w:noProof/>
      </w:rPr>
      <w:tab/>
      <w:t xml:space="preserve">                      </w:t>
    </w:r>
  </w:p>
  <w:p w14:paraId="02AB31EE" w14:textId="402AF48C" w:rsidR="00B253EE" w:rsidRDefault="0024573B">
    <w:pPr>
      <w:pStyle w:val="Header"/>
    </w:pPr>
    <w:r>
      <w:rPr>
        <w:noProof/>
      </w:rPr>
      <w:drawing>
        <wp:inline distT="0" distB="0" distL="0" distR="0" wp14:anchorId="12B3E002" wp14:editId="19A561EE">
          <wp:extent cx="1048385" cy="501650"/>
          <wp:effectExtent l="0" t="0" r="0" b="0"/>
          <wp:docPr id="285119912"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3BDE"/>
    <w:multiLevelType w:val="hybridMultilevel"/>
    <w:tmpl w:val="03FC273A"/>
    <w:lvl w:ilvl="0" w:tplc="E8DA8516">
      <w:start w:val="5"/>
      <w:numFmt w:val="decimal"/>
      <w:lvlText w:val="%1."/>
      <w:lvlJc w:val="left"/>
      <w:pPr>
        <w:ind w:left="4188" w:hanging="36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05A52B9A"/>
    <w:multiLevelType w:val="hybridMultilevel"/>
    <w:tmpl w:val="D068DAC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FB82F9F"/>
    <w:multiLevelType w:val="multilevel"/>
    <w:tmpl w:val="D55817C8"/>
    <w:lvl w:ilvl="0">
      <w:start w:val="8"/>
      <w:numFmt w:val="decimal"/>
      <w:lvlText w:val="%1."/>
      <w:lvlJc w:val="left"/>
      <w:pPr>
        <w:ind w:left="720" w:hanging="360"/>
      </w:pPr>
      <w:rPr>
        <w:rFonts w:hint="default"/>
      </w:rPr>
    </w:lvl>
    <w:lvl w:ilvl="1">
      <w:start w:val="1"/>
      <w:numFmt w:val="decimal"/>
      <w:isLgl/>
      <w:lvlText w:val="%1.%2."/>
      <w:lvlJc w:val="left"/>
      <w:pPr>
        <w:ind w:left="795" w:hanging="435"/>
      </w:pPr>
      <w:rPr>
        <w:rFonts w:cs="DokChampa" w:hint="default"/>
        <w:i w:val="0"/>
        <w:color w:val="auto"/>
      </w:rPr>
    </w:lvl>
    <w:lvl w:ilvl="2">
      <w:start w:val="1"/>
      <w:numFmt w:val="decimal"/>
      <w:isLgl/>
      <w:lvlText w:val="%1.%2.%3."/>
      <w:lvlJc w:val="left"/>
      <w:pPr>
        <w:ind w:left="1080" w:hanging="720"/>
      </w:pPr>
      <w:rPr>
        <w:rFonts w:cs="DokChampa" w:hint="default"/>
        <w:i w:val="0"/>
        <w:color w:val="auto"/>
      </w:rPr>
    </w:lvl>
    <w:lvl w:ilvl="3">
      <w:start w:val="1"/>
      <w:numFmt w:val="decimal"/>
      <w:isLgl/>
      <w:lvlText w:val="%1.%2.%3.%4."/>
      <w:lvlJc w:val="left"/>
      <w:pPr>
        <w:ind w:left="1080"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abstractNum w:abstractNumId="3" w15:restartNumberingAfterBreak="0">
    <w:nsid w:val="1D91738D"/>
    <w:multiLevelType w:val="multilevel"/>
    <w:tmpl w:val="B1827496"/>
    <w:lvl w:ilvl="0">
      <w:start w:val="1"/>
      <w:numFmt w:val="decimal"/>
      <w:lvlText w:val="%1."/>
      <w:lvlJc w:val="left"/>
      <w:pPr>
        <w:tabs>
          <w:tab w:val="num" w:pos="375"/>
        </w:tabs>
        <w:ind w:left="375" w:hanging="375"/>
      </w:pPr>
      <w:rPr>
        <w:rFonts w:ascii="Arial" w:hAnsi="Arial" w:cs="Arial" w:hint="default"/>
        <w:b w:val="0"/>
        <w:i w:val="0"/>
        <w:color w:val="auto"/>
        <w:sz w:val="20"/>
        <w:szCs w:val="20"/>
      </w:rPr>
    </w:lvl>
    <w:lvl w:ilvl="1">
      <w:start w:val="1"/>
      <w:numFmt w:val="decimal"/>
      <w:isLgl/>
      <w:lvlText w:val="%1.%2."/>
      <w:lvlJc w:val="left"/>
      <w:pPr>
        <w:ind w:left="1430"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21E803D4"/>
    <w:multiLevelType w:val="hybridMultilevel"/>
    <w:tmpl w:val="F3B4E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D360C"/>
    <w:multiLevelType w:val="hybridMultilevel"/>
    <w:tmpl w:val="185284DA"/>
    <w:lvl w:ilvl="0" w:tplc="F2EE2418">
      <w:start w:val="5"/>
      <w:numFmt w:val="decimal"/>
      <w:lvlText w:val="%1."/>
      <w:lvlJc w:val="left"/>
      <w:pPr>
        <w:ind w:left="4188" w:hanging="36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6" w15:restartNumberingAfterBreak="0">
    <w:nsid w:val="2D427498"/>
    <w:multiLevelType w:val="hybridMultilevel"/>
    <w:tmpl w:val="6994D110"/>
    <w:lvl w:ilvl="0" w:tplc="CAF24B9C">
      <w:start w:val="1"/>
      <w:numFmt w:val="lowerRoman"/>
      <w:lvlText w:val="%1)"/>
      <w:lvlJc w:val="right"/>
      <w:pPr>
        <w:ind w:left="720" w:hanging="360"/>
      </w:pPr>
    </w:lvl>
    <w:lvl w:ilvl="1" w:tplc="18225364">
      <w:start w:val="1"/>
      <w:numFmt w:val="lowerRoman"/>
      <w:lvlText w:val="%2)"/>
      <w:lvlJc w:val="right"/>
      <w:pPr>
        <w:ind w:left="720" w:hanging="360"/>
      </w:pPr>
    </w:lvl>
    <w:lvl w:ilvl="2" w:tplc="9EB05852">
      <w:start w:val="1"/>
      <w:numFmt w:val="lowerRoman"/>
      <w:lvlText w:val="%3)"/>
      <w:lvlJc w:val="right"/>
      <w:pPr>
        <w:ind w:left="720" w:hanging="360"/>
      </w:pPr>
    </w:lvl>
    <w:lvl w:ilvl="3" w:tplc="C1CC316E">
      <w:start w:val="1"/>
      <w:numFmt w:val="lowerRoman"/>
      <w:lvlText w:val="%4)"/>
      <w:lvlJc w:val="right"/>
      <w:pPr>
        <w:ind w:left="720" w:hanging="360"/>
      </w:pPr>
    </w:lvl>
    <w:lvl w:ilvl="4" w:tplc="D40677D4">
      <w:start w:val="1"/>
      <w:numFmt w:val="lowerRoman"/>
      <w:lvlText w:val="%5)"/>
      <w:lvlJc w:val="right"/>
      <w:pPr>
        <w:ind w:left="720" w:hanging="360"/>
      </w:pPr>
    </w:lvl>
    <w:lvl w:ilvl="5" w:tplc="9B545B7C">
      <w:start w:val="1"/>
      <w:numFmt w:val="lowerRoman"/>
      <w:lvlText w:val="%6)"/>
      <w:lvlJc w:val="right"/>
      <w:pPr>
        <w:ind w:left="720" w:hanging="360"/>
      </w:pPr>
    </w:lvl>
    <w:lvl w:ilvl="6" w:tplc="02F25542">
      <w:start w:val="1"/>
      <w:numFmt w:val="lowerRoman"/>
      <w:lvlText w:val="%7)"/>
      <w:lvlJc w:val="right"/>
      <w:pPr>
        <w:ind w:left="720" w:hanging="360"/>
      </w:pPr>
    </w:lvl>
    <w:lvl w:ilvl="7" w:tplc="4EE2BFEE">
      <w:start w:val="1"/>
      <w:numFmt w:val="lowerRoman"/>
      <w:lvlText w:val="%8)"/>
      <w:lvlJc w:val="right"/>
      <w:pPr>
        <w:ind w:left="720" w:hanging="360"/>
      </w:pPr>
    </w:lvl>
    <w:lvl w:ilvl="8" w:tplc="98241A3A">
      <w:start w:val="1"/>
      <w:numFmt w:val="lowerRoman"/>
      <w:lvlText w:val="%9)"/>
      <w:lvlJc w:val="right"/>
      <w:pPr>
        <w:ind w:left="720" w:hanging="360"/>
      </w:pPr>
    </w:lvl>
  </w:abstractNum>
  <w:abstractNum w:abstractNumId="7" w15:restartNumberingAfterBreak="0">
    <w:nsid w:val="34736C01"/>
    <w:multiLevelType w:val="hybridMultilevel"/>
    <w:tmpl w:val="6CBE377A"/>
    <w:lvl w:ilvl="0" w:tplc="8F24D8BE">
      <w:start w:val="1"/>
      <w:numFmt w:val="lowerRoman"/>
      <w:lvlText w:val="%1)"/>
      <w:lvlJc w:val="right"/>
      <w:pPr>
        <w:ind w:left="1020" w:hanging="360"/>
      </w:pPr>
    </w:lvl>
    <w:lvl w:ilvl="1" w:tplc="8A5A3342">
      <w:start w:val="1"/>
      <w:numFmt w:val="lowerRoman"/>
      <w:lvlText w:val="%2)"/>
      <w:lvlJc w:val="right"/>
      <w:pPr>
        <w:ind w:left="1020" w:hanging="360"/>
      </w:pPr>
    </w:lvl>
    <w:lvl w:ilvl="2" w:tplc="ED823482">
      <w:start w:val="1"/>
      <w:numFmt w:val="lowerRoman"/>
      <w:lvlText w:val="%3)"/>
      <w:lvlJc w:val="right"/>
      <w:pPr>
        <w:ind w:left="1020" w:hanging="360"/>
      </w:pPr>
    </w:lvl>
    <w:lvl w:ilvl="3" w:tplc="DD36F620">
      <w:start w:val="1"/>
      <w:numFmt w:val="lowerRoman"/>
      <w:lvlText w:val="%4)"/>
      <w:lvlJc w:val="right"/>
      <w:pPr>
        <w:ind w:left="1020" w:hanging="360"/>
      </w:pPr>
    </w:lvl>
    <w:lvl w:ilvl="4" w:tplc="C60AE384">
      <w:start w:val="1"/>
      <w:numFmt w:val="lowerRoman"/>
      <w:lvlText w:val="%5)"/>
      <w:lvlJc w:val="right"/>
      <w:pPr>
        <w:ind w:left="1020" w:hanging="360"/>
      </w:pPr>
    </w:lvl>
    <w:lvl w:ilvl="5" w:tplc="C51E824C">
      <w:start w:val="1"/>
      <w:numFmt w:val="lowerRoman"/>
      <w:lvlText w:val="%6)"/>
      <w:lvlJc w:val="right"/>
      <w:pPr>
        <w:ind w:left="1020" w:hanging="360"/>
      </w:pPr>
    </w:lvl>
    <w:lvl w:ilvl="6" w:tplc="17600F82">
      <w:start w:val="1"/>
      <w:numFmt w:val="lowerRoman"/>
      <w:lvlText w:val="%7)"/>
      <w:lvlJc w:val="right"/>
      <w:pPr>
        <w:ind w:left="1020" w:hanging="360"/>
      </w:pPr>
    </w:lvl>
    <w:lvl w:ilvl="7" w:tplc="3946B406">
      <w:start w:val="1"/>
      <w:numFmt w:val="lowerRoman"/>
      <w:lvlText w:val="%8)"/>
      <w:lvlJc w:val="right"/>
      <w:pPr>
        <w:ind w:left="1020" w:hanging="360"/>
      </w:pPr>
    </w:lvl>
    <w:lvl w:ilvl="8" w:tplc="EB608A92">
      <w:start w:val="1"/>
      <w:numFmt w:val="lowerRoman"/>
      <w:lvlText w:val="%9)"/>
      <w:lvlJc w:val="right"/>
      <w:pPr>
        <w:ind w:left="1020" w:hanging="360"/>
      </w:pPr>
    </w:lvl>
  </w:abstractNum>
  <w:abstractNum w:abstractNumId="8" w15:restartNumberingAfterBreak="0">
    <w:nsid w:val="386D6C61"/>
    <w:multiLevelType w:val="hybridMultilevel"/>
    <w:tmpl w:val="0358B15E"/>
    <w:lvl w:ilvl="0" w:tplc="E28A5692">
      <w:start w:val="1"/>
      <w:numFmt w:val="lowerRoman"/>
      <w:lvlText w:val="%1)"/>
      <w:lvlJc w:val="right"/>
      <w:pPr>
        <w:ind w:left="720" w:hanging="360"/>
      </w:pPr>
    </w:lvl>
    <w:lvl w:ilvl="1" w:tplc="90DCBC92">
      <w:start w:val="1"/>
      <w:numFmt w:val="lowerRoman"/>
      <w:lvlText w:val="%2)"/>
      <w:lvlJc w:val="right"/>
      <w:pPr>
        <w:ind w:left="720" w:hanging="360"/>
      </w:pPr>
    </w:lvl>
    <w:lvl w:ilvl="2" w:tplc="BF024D9A">
      <w:start w:val="1"/>
      <w:numFmt w:val="lowerRoman"/>
      <w:lvlText w:val="%3)"/>
      <w:lvlJc w:val="right"/>
      <w:pPr>
        <w:ind w:left="720" w:hanging="360"/>
      </w:pPr>
    </w:lvl>
    <w:lvl w:ilvl="3" w:tplc="6D32A504">
      <w:start w:val="1"/>
      <w:numFmt w:val="lowerRoman"/>
      <w:lvlText w:val="%4)"/>
      <w:lvlJc w:val="right"/>
      <w:pPr>
        <w:ind w:left="720" w:hanging="360"/>
      </w:pPr>
    </w:lvl>
    <w:lvl w:ilvl="4" w:tplc="0526D118">
      <w:start w:val="1"/>
      <w:numFmt w:val="lowerRoman"/>
      <w:lvlText w:val="%5)"/>
      <w:lvlJc w:val="right"/>
      <w:pPr>
        <w:ind w:left="720" w:hanging="360"/>
      </w:pPr>
    </w:lvl>
    <w:lvl w:ilvl="5" w:tplc="35043D0C">
      <w:start w:val="1"/>
      <w:numFmt w:val="lowerRoman"/>
      <w:lvlText w:val="%6)"/>
      <w:lvlJc w:val="right"/>
      <w:pPr>
        <w:ind w:left="720" w:hanging="360"/>
      </w:pPr>
    </w:lvl>
    <w:lvl w:ilvl="6" w:tplc="6BA078CA">
      <w:start w:val="1"/>
      <w:numFmt w:val="lowerRoman"/>
      <w:lvlText w:val="%7)"/>
      <w:lvlJc w:val="right"/>
      <w:pPr>
        <w:ind w:left="720" w:hanging="360"/>
      </w:pPr>
    </w:lvl>
    <w:lvl w:ilvl="7" w:tplc="613EF476">
      <w:start w:val="1"/>
      <w:numFmt w:val="lowerRoman"/>
      <w:lvlText w:val="%8)"/>
      <w:lvlJc w:val="right"/>
      <w:pPr>
        <w:ind w:left="720" w:hanging="360"/>
      </w:pPr>
    </w:lvl>
    <w:lvl w:ilvl="8" w:tplc="094E3BE8">
      <w:start w:val="1"/>
      <w:numFmt w:val="lowerRoman"/>
      <w:lvlText w:val="%9)"/>
      <w:lvlJc w:val="right"/>
      <w:pPr>
        <w:ind w:left="720" w:hanging="360"/>
      </w:pPr>
    </w:lvl>
  </w:abstractNum>
  <w:abstractNum w:abstractNumId="9" w15:restartNumberingAfterBreak="0">
    <w:nsid w:val="4B3F7BD8"/>
    <w:multiLevelType w:val="multilevel"/>
    <w:tmpl w:val="9F667F4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FBC717D"/>
    <w:multiLevelType w:val="hybridMultilevel"/>
    <w:tmpl w:val="4582124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63ED3D83"/>
    <w:multiLevelType w:val="hybridMultilevel"/>
    <w:tmpl w:val="F2A2F69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2"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abstractNum w:abstractNumId="13" w15:restartNumberingAfterBreak="0">
    <w:nsid w:val="7F594921"/>
    <w:multiLevelType w:val="multilevel"/>
    <w:tmpl w:val="D55817C8"/>
    <w:lvl w:ilvl="0">
      <w:start w:val="8"/>
      <w:numFmt w:val="decimal"/>
      <w:lvlText w:val="%1."/>
      <w:lvlJc w:val="left"/>
      <w:pPr>
        <w:ind w:left="720" w:hanging="360"/>
      </w:pPr>
      <w:rPr>
        <w:rFonts w:hint="default"/>
      </w:rPr>
    </w:lvl>
    <w:lvl w:ilvl="1">
      <w:start w:val="1"/>
      <w:numFmt w:val="decimal"/>
      <w:isLgl/>
      <w:lvlText w:val="%1.%2."/>
      <w:lvlJc w:val="left"/>
      <w:pPr>
        <w:ind w:left="795" w:hanging="435"/>
      </w:pPr>
      <w:rPr>
        <w:rFonts w:cs="DokChampa" w:hint="default"/>
        <w:i w:val="0"/>
        <w:color w:val="auto"/>
      </w:rPr>
    </w:lvl>
    <w:lvl w:ilvl="2">
      <w:start w:val="1"/>
      <w:numFmt w:val="decimal"/>
      <w:isLgl/>
      <w:lvlText w:val="%1.%2.%3."/>
      <w:lvlJc w:val="left"/>
      <w:pPr>
        <w:ind w:left="1080" w:hanging="720"/>
      </w:pPr>
      <w:rPr>
        <w:rFonts w:cs="DokChampa" w:hint="default"/>
        <w:i w:val="0"/>
        <w:color w:val="auto"/>
      </w:rPr>
    </w:lvl>
    <w:lvl w:ilvl="3">
      <w:start w:val="1"/>
      <w:numFmt w:val="decimal"/>
      <w:isLgl/>
      <w:lvlText w:val="%1.%2.%3.%4."/>
      <w:lvlJc w:val="left"/>
      <w:pPr>
        <w:ind w:left="1080"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num w:numId="1" w16cid:durableId="70007780">
    <w:abstractNumId w:val="9"/>
  </w:num>
  <w:num w:numId="2" w16cid:durableId="2000038248">
    <w:abstractNumId w:val="12"/>
  </w:num>
  <w:num w:numId="3" w16cid:durableId="1928616232">
    <w:abstractNumId w:val="2"/>
  </w:num>
  <w:num w:numId="4" w16cid:durableId="1395931563">
    <w:abstractNumId w:val="0"/>
  </w:num>
  <w:num w:numId="5" w16cid:durableId="2024092064">
    <w:abstractNumId w:val="3"/>
  </w:num>
  <w:num w:numId="6" w16cid:durableId="1350641611">
    <w:abstractNumId w:val="4"/>
  </w:num>
  <w:num w:numId="7" w16cid:durableId="998120991">
    <w:abstractNumId w:val="1"/>
  </w:num>
  <w:num w:numId="8" w16cid:durableId="640228819">
    <w:abstractNumId w:val="7"/>
  </w:num>
  <w:num w:numId="9" w16cid:durableId="1145052182">
    <w:abstractNumId w:val="8"/>
  </w:num>
  <w:num w:numId="10" w16cid:durableId="288322060">
    <w:abstractNumId w:val="6"/>
  </w:num>
  <w:num w:numId="11" w16cid:durableId="1044208800">
    <w:abstractNumId w:val="10"/>
  </w:num>
  <w:num w:numId="12" w16cid:durableId="2039234397">
    <w:abstractNumId w:val="13"/>
  </w:num>
  <w:num w:numId="13" w16cid:durableId="374424615">
    <w:abstractNumId w:val="11"/>
  </w:num>
  <w:num w:numId="14" w16cid:durableId="146578015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3C4"/>
    <w:rsid w:val="00000446"/>
    <w:rsid w:val="0000303C"/>
    <w:rsid w:val="00003108"/>
    <w:rsid w:val="00003581"/>
    <w:rsid w:val="000036A1"/>
    <w:rsid w:val="000051CC"/>
    <w:rsid w:val="000057A1"/>
    <w:rsid w:val="00006DA2"/>
    <w:rsid w:val="000070A7"/>
    <w:rsid w:val="00010728"/>
    <w:rsid w:val="00010870"/>
    <w:rsid w:val="000113F1"/>
    <w:rsid w:val="000130ED"/>
    <w:rsid w:val="000145B7"/>
    <w:rsid w:val="000152EF"/>
    <w:rsid w:val="00017945"/>
    <w:rsid w:val="000207C8"/>
    <w:rsid w:val="00020BAF"/>
    <w:rsid w:val="00020DED"/>
    <w:rsid w:val="000218AF"/>
    <w:rsid w:val="00023D94"/>
    <w:rsid w:val="00024733"/>
    <w:rsid w:val="000248D8"/>
    <w:rsid w:val="000257B2"/>
    <w:rsid w:val="0002706A"/>
    <w:rsid w:val="000305B4"/>
    <w:rsid w:val="00031050"/>
    <w:rsid w:val="000339EC"/>
    <w:rsid w:val="00033AC4"/>
    <w:rsid w:val="00034932"/>
    <w:rsid w:val="00037EAB"/>
    <w:rsid w:val="00043A90"/>
    <w:rsid w:val="00044787"/>
    <w:rsid w:val="00056BB0"/>
    <w:rsid w:val="00064B60"/>
    <w:rsid w:val="00065750"/>
    <w:rsid w:val="000658FB"/>
    <w:rsid w:val="0006640C"/>
    <w:rsid w:val="000713A0"/>
    <w:rsid w:val="00071A0A"/>
    <w:rsid w:val="0007208F"/>
    <w:rsid w:val="00073B94"/>
    <w:rsid w:val="00075346"/>
    <w:rsid w:val="0007592C"/>
    <w:rsid w:val="00076AF6"/>
    <w:rsid w:val="00082BD4"/>
    <w:rsid w:val="0009288B"/>
    <w:rsid w:val="000937D8"/>
    <w:rsid w:val="000A2B6D"/>
    <w:rsid w:val="000A2BC1"/>
    <w:rsid w:val="000A60AE"/>
    <w:rsid w:val="000A670F"/>
    <w:rsid w:val="000A78CC"/>
    <w:rsid w:val="000A7B71"/>
    <w:rsid w:val="000B214F"/>
    <w:rsid w:val="000B2B28"/>
    <w:rsid w:val="000B50EC"/>
    <w:rsid w:val="000B65A2"/>
    <w:rsid w:val="000B6ACA"/>
    <w:rsid w:val="000B7C2C"/>
    <w:rsid w:val="000C0E60"/>
    <w:rsid w:val="000C3B73"/>
    <w:rsid w:val="000C4C45"/>
    <w:rsid w:val="000C4EA7"/>
    <w:rsid w:val="000C5EE1"/>
    <w:rsid w:val="000C60DC"/>
    <w:rsid w:val="000D6F59"/>
    <w:rsid w:val="000E5016"/>
    <w:rsid w:val="000E778C"/>
    <w:rsid w:val="000F0028"/>
    <w:rsid w:val="000F1824"/>
    <w:rsid w:val="000F1BF0"/>
    <w:rsid w:val="000F2627"/>
    <w:rsid w:val="000F3F88"/>
    <w:rsid w:val="00100CB4"/>
    <w:rsid w:val="00101190"/>
    <w:rsid w:val="00107579"/>
    <w:rsid w:val="001108DB"/>
    <w:rsid w:val="00112558"/>
    <w:rsid w:val="001139EB"/>
    <w:rsid w:val="00122341"/>
    <w:rsid w:val="0012252D"/>
    <w:rsid w:val="00126ADC"/>
    <w:rsid w:val="00126DC5"/>
    <w:rsid w:val="00127065"/>
    <w:rsid w:val="0012748F"/>
    <w:rsid w:val="00131B86"/>
    <w:rsid w:val="001320D4"/>
    <w:rsid w:val="00133D43"/>
    <w:rsid w:val="00133EDD"/>
    <w:rsid w:val="00140CEE"/>
    <w:rsid w:val="00141D71"/>
    <w:rsid w:val="00144AC3"/>
    <w:rsid w:val="00146ED3"/>
    <w:rsid w:val="00147708"/>
    <w:rsid w:val="0015048C"/>
    <w:rsid w:val="00155AAC"/>
    <w:rsid w:val="00157C8D"/>
    <w:rsid w:val="001631EA"/>
    <w:rsid w:val="00164C7A"/>
    <w:rsid w:val="001651D1"/>
    <w:rsid w:val="00165E87"/>
    <w:rsid w:val="0016662E"/>
    <w:rsid w:val="00167912"/>
    <w:rsid w:val="00167BEA"/>
    <w:rsid w:val="0017209D"/>
    <w:rsid w:val="00173BC3"/>
    <w:rsid w:val="00176E9A"/>
    <w:rsid w:val="00177855"/>
    <w:rsid w:val="00180825"/>
    <w:rsid w:val="001850C3"/>
    <w:rsid w:val="001857E1"/>
    <w:rsid w:val="00185BC2"/>
    <w:rsid w:val="0019040C"/>
    <w:rsid w:val="0019457A"/>
    <w:rsid w:val="00195ABD"/>
    <w:rsid w:val="0019657B"/>
    <w:rsid w:val="001A0CC6"/>
    <w:rsid w:val="001A67FF"/>
    <w:rsid w:val="001B13E4"/>
    <w:rsid w:val="001B285B"/>
    <w:rsid w:val="001B6713"/>
    <w:rsid w:val="001C2005"/>
    <w:rsid w:val="001C3F0F"/>
    <w:rsid w:val="001C55C1"/>
    <w:rsid w:val="001C572E"/>
    <w:rsid w:val="001C7AC6"/>
    <w:rsid w:val="001D0F47"/>
    <w:rsid w:val="001D17B1"/>
    <w:rsid w:val="001D3F2E"/>
    <w:rsid w:val="001D3FC6"/>
    <w:rsid w:val="001D4F71"/>
    <w:rsid w:val="001D6598"/>
    <w:rsid w:val="001E03C9"/>
    <w:rsid w:val="001E127B"/>
    <w:rsid w:val="001E23C5"/>
    <w:rsid w:val="001E743B"/>
    <w:rsid w:val="001E74AB"/>
    <w:rsid w:val="001E7783"/>
    <w:rsid w:val="001F2738"/>
    <w:rsid w:val="001F4085"/>
    <w:rsid w:val="001F51CA"/>
    <w:rsid w:val="001F67E1"/>
    <w:rsid w:val="001F7182"/>
    <w:rsid w:val="001F75AB"/>
    <w:rsid w:val="001F7616"/>
    <w:rsid w:val="00200299"/>
    <w:rsid w:val="00200756"/>
    <w:rsid w:val="00203157"/>
    <w:rsid w:val="002035B0"/>
    <w:rsid w:val="002047E5"/>
    <w:rsid w:val="00206149"/>
    <w:rsid w:val="002071B5"/>
    <w:rsid w:val="00212255"/>
    <w:rsid w:val="002122AB"/>
    <w:rsid w:val="00212379"/>
    <w:rsid w:val="00220F47"/>
    <w:rsid w:val="0022116F"/>
    <w:rsid w:val="00223DCB"/>
    <w:rsid w:val="002266E6"/>
    <w:rsid w:val="002270B2"/>
    <w:rsid w:val="002279F1"/>
    <w:rsid w:val="00227EFE"/>
    <w:rsid w:val="00233251"/>
    <w:rsid w:val="0023722E"/>
    <w:rsid w:val="002425E0"/>
    <w:rsid w:val="0024573B"/>
    <w:rsid w:val="0025323A"/>
    <w:rsid w:val="002558AD"/>
    <w:rsid w:val="00255EC8"/>
    <w:rsid w:val="00256923"/>
    <w:rsid w:val="00257079"/>
    <w:rsid w:val="002601C9"/>
    <w:rsid w:val="00265974"/>
    <w:rsid w:val="00266373"/>
    <w:rsid w:val="00266735"/>
    <w:rsid w:val="00270FA7"/>
    <w:rsid w:val="00274880"/>
    <w:rsid w:val="00274BB9"/>
    <w:rsid w:val="00274DFD"/>
    <w:rsid w:val="00274EA0"/>
    <w:rsid w:val="00275E36"/>
    <w:rsid w:val="00277A8D"/>
    <w:rsid w:val="00282371"/>
    <w:rsid w:val="0028386D"/>
    <w:rsid w:val="00284D09"/>
    <w:rsid w:val="00286D6B"/>
    <w:rsid w:val="00290938"/>
    <w:rsid w:val="00292339"/>
    <w:rsid w:val="00293987"/>
    <w:rsid w:val="00296841"/>
    <w:rsid w:val="002A0DA5"/>
    <w:rsid w:val="002A1FD0"/>
    <w:rsid w:val="002A262C"/>
    <w:rsid w:val="002A2AA5"/>
    <w:rsid w:val="002B0622"/>
    <w:rsid w:val="002B066E"/>
    <w:rsid w:val="002C14D9"/>
    <w:rsid w:val="002C350A"/>
    <w:rsid w:val="002C48A1"/>
    <w:rsid w:val="002C7169"/>
    <w:rsid w:val="002C794A"/>
    <w:rsid w:val="002D454D"/>
    <w:rsid w:val="002D6F08"/>
    <w:rsid w:val="002E07A6"/>
    <w:rsid w:val="002E2C3A"/>
    <w:rsid w:val="002E3E30"/>
    <w:rsid w:val="002E5886"/>
    <w:rsid w:val="002E5E83"/>
    <w:rsid w:val="002E75CA"/>
    <w:rsid w:val="002F065F"/>
    <w:rsid w:val="002F0E21"/>
    <w:rsid w:val="002F2DDF"/>
    <w:rsid w:val="002F317E"/>
    <w:rsid w:val="002F79B8"/>
    <w:rsid w:val="0030024C"/>
    <w:rsid w:val="00302455"/>
    <w:rsid w:val="0030276E"/>
    <w:rsid w:val="00304207"/>
    <w:rsid w:val="0030541D"/>
    <w:rsid w:val="00306DBC"/>
    <w:rsid w:val="00307567"/>
    <w:rsid w:val="00310BD4"/>
    <w:rsid w:val="00310C49"/>
    <w:rsid w:val="00315A5A"/>
    <w:rsid w:val="00320A3A"/>
    <w:rsid w:val="00322792"/>
    <w:rsid w:val="00324DEF"/>
    <w:rsid w:val="00331EB6"/>
    <w:rsid w:val="0033383F"/>
    <w:rsid w:val="003343A0"/>
    <w:rsid w:val="00334602"/>
    <w:rsid w:val="00334EE5"/>
    <w:rsid w:val="00335676"/>
    <w:rsid w:val="0033569B"/>
    <w:rsid w:val="00337726"/>
    <w:rsid w:val="00342468"/>
    <w:rsid w:val="00343CB5"/>
    <w:rsid w:val="003466AE"/>
    <w:rsid w:val="003475BE"/>
    <w:rsid w:val="00347CF0"/>
    <w:rsid w:val="00353052"/>
    <w:rsid w:val="00353194"/>
    <w:rsid w:val="003534DE"/>
    <w:rsid w:val="00354AF7"/>
    <w:rsid w:val="00354C9B"/>
    <w:rsid w:val="00355209"/>
    <w:rsid w:val="00355684"/>
    <w:rsid w:val="00357E34"/>
    <w:rsid w:val="00361B45"/>
    <w:rsid w:val="003624FB"/>
    <w:rsid w:val="003637BE"/>
    <w:rsid w:val="00364B48"/>
    <w:rsid w:val="00367098"/>
    <w:rsid w:val="00367DB7"/>
    <w:rsid w:val="0037066F"/>
    <w:rsid w:val="003715C0"/>
    <w:rsid w:val="003725AC"/>
    <w:rsid w:val="00374707"/>
    <w:rsid w:val="00374EFC"/>
    <w:rsid w:val="00375064"/>
    <w:rsid w:val="0037540C"/>
    <w:rsid w:val="003774A9"/>
    <w:rsid w:val="003779CE"/>
    <w:rsid w:val="003822D9"/>
    <w:rsid w:val="00384F05"/>
    <w:rsid w:val="003865B4"/>
    <w:rsid w:val="003927A7"/>
    <w:rsid w:val="003931EE"/>
    <w:rsid w:val="00396813"/>
    <w:rsid w:val="00397726"/>
    <w:rsid w:val="003B0C37"/>
    <w:rsid w:val="003B13E7"/>
    <w:rsid w:val="003B1CE4"/>
    <w:rsid w:val="003B552E"/>
    <w:rsid w:val="003B56FB"/>
    <w:rsid w:val="003B77B4"/>
    <w:rsid w:val="003C33EA"/>
    <w:rsid w:val="003C440D"/>
    <w:rsid w:val="003C5158"/>
    <w:rsid w:val="003C7399"/>
    <w:rsid w:val="003C7A8A"/>
    <w:rsid w:val="003D0295"/>
    <w:rsid w:val="003D1A7D"/>
    <w:rsid w:val="003D30DA"/>
    <w:rsid w:val="003E0154"/>
    <w:rsid w:val="003E1797"/>
    <w:rsid w:val="003E26F8"/>
    <w:rsid w:val="003E2C83"/>
    <w:rsid w:val="003E5E5D"/>
    <w:rsid w:val="003E61C8"/>
    <w:rsid w:val="003E64F0"/>
    <w:rsid w:val="003E6AD6"/>
    <w:rsid w:val="003F0F9B"/>
    <w:rsid w:val="003F2FF4"/>
    <w:rsid w:val="003F3A2A"/>
    <w:rsid w:val="0040062B"/>
    <w:rsid w:val="0040326C"/>
    <w:rsid w:val="0040387F"/>
    <w:rsid w:val="00404DAC"/>
    <w:rsid w:val="00405EA7"/>
    <w:rsid w:val="00410260"/>
    <w:rsid w:val="00414392"/>
    <w:rsid w:val="00414C37"/>
    <w:rsid w:val="004162E0"/>
    <w:rsid w:val="0042267B"/>
    <w:rsid w:val="00422B4D"/>
    <w:rsid w:val="004234A1"/>
    <w:rsid w:val="0042365E"/>
    <w:rsid w:val="00430649"/>
    <w:rsid w:val="004318DB"/>
    <w:rsid w:val="00432062"/>
    <w:rsid w:val="00433680"/>
    <w:rsid w:val="00434DD5"/>
    <w:rsid w:val="004358FE"/>
    <w:rsid w:val="00441E69"/>
    <w:rsid w:val="00444A26"/>
    <w:rsid w:val="004479DE"/>
    <w:rsid w:val="00451060"/>
    <w:rsid w:val="004519B6"/>
    <w:rsid w:val="00453B5F"/>
    <w:rsid w:val="00457E0C"/>
    <w:rsid w:val="00457E9F"/>
    <w:rsid w:val="004622BC"/>
    <w:rsid w:val="004627B8"/>
    <w:rsid w:val="00462F2E"/>
    <w:rsid w:val="004633E2"/>
    <w:rsid w:val="00463FE8"/>
    <w:rsid w:val="00465CBB"/>
    <w:rsid w:val="00466FC0"/>
    <w:rsid w:val="00470824"/>
    <w:rsid w:val="00470D47"/>
    <w:rsid w:val="00473235"/>
    <w:rsid w:val="00474567"/>
    <w:rsid w:val="00474F54"/>
    <w:rsid w:val="0047579E"/>
    <w:rsid w:val="00475ED0"/>
    <w:rsid w:val="00476BCE"/>
    <w:rsid w:val="00476C99"/>
    <w:rsid w:val="00477956"/>
    <w:rsid w:val="0048213A"/>
    <w:rsid w:val="0048494B"/>
    <w:rsid w:val="00485007"/>
    <w:rsid w:val="0049024B"/>
    <w:rsid w:val="00491DE4"/>
    <w:rsid w:val="00495188"/>
    <w:rsid w:val="00495475"/>
    <w:rsid w:val="004960DA"/>
    <w:rsid w:val="00496158"/>
    <w:rsid w:val="004A0A5B"/>
    <w:rsid w:val="004A5064"/>
    <w:rsid w:val="004B06F0"/>
    <w:rsid w:val="004B11C4"/>
    <w:rsid w:val="004B22E2"/>
    <w:rsid w:val="004B2D82"/>
    <w:rsid w:val="004B4F90"/>
    <w:rsid w:val="004C26DD"/>
    <w:rsid w:val="004C272B"/>
    <w:rsid w:val="004C4BBE"/>
    <w:rsid w:val="004C4E59"/>
    <w:rsid w:val="004C4EF4"/>
    <w:rsid w:val="004D045A"/>
    <w:rsid w:val="004D0878"/>
    <w:rsid w:val="004D0B2D"/>
    <w:rsid w:val="004D250D"/>
    <w:rsid w:val="004D3CD0"/>
    <w:rsid w:val="004D4930"/>
    <w:rsid w:val="004D5AF7"/>
    <w:rsid w:val="004D5B3D"/>
    <w:rsid w:val="004D6A69"/>
    <w:rsid w:val="004E23F8"/>
    <w:rsid w:val="004E38BC"/>
    <w:rsid w:val="004E598C"/>
    <w:rsid w:val="004E5C62"/>
    <w:rsid w:val="004E7636"/>
    <w:rsid w:val="004E7BB6"/>
    <w:rsid w:val="004F0456"/>
    <w:rsid w:val="004F3A31"/>
    <w:rsid w:val="004F3C83"/>
    <w:rsid w:val="004F5015"/>
    <w:rsid w:val="004F6543"/>
    <w:rsid w:val="005018D3"/>
    <w:rsid w:val="00501E7C"/>
    <w:rsid w:val="00506B2B"/>
    <w:rsid w:val="00514F72"/>
    <w:rsid w:val="0051630A"/>
    <w:rsid w:val="005163A6"/>
    <w:rsid w:val="005174DB"/>
    <w:rsid w:val="00517929"/>
    <w:rsid w:val="00517A36"/>
    <w:rsid w:val="00521628"/>
    <w:rsid w:val="00521A15"/>
    <w:rsid w:val="00522558"/>
    <w:rsid w:val="00533523"/>
    <w:rsid w:val="005345E8"/>
    <w:rsid w:val="00535FC4"/>
    <w:rsid w:val="0053695F"/>
    <w:rsid w:val="005411FC"/>
    <w:rsid w:val="005417B4"/>
    <w:rsid w:val="0054286D"/>
    <w:rsid w:val="005506B7"/>
    <w:rsid w:val="005522DD"/>
    <w:rsid w:val="00554DCF"/>
    <w:rsid w:val="00556768"/>
    <w:rsid w:val="005567CF"/>
    <w:rsid w:val="00556F8A"/>
    <w:rsid w:val="00560126"/>
    <w:rsid w:val="005627FF"/>
    <w:rsid w:val="00562BBB"/>
    <w:rsid w:val="00562C27"/>
    <w:rsid w:val="00563AE9"/>
    <w:rsid w:val="005676A3"/>
    <w:rsid w:val="00570942"/>
    <w:rsid w:val="0057203B"/>
    <w:rsid w:val="0057380E"/>
    <w:rsid w:val="0057446C"/>
    <w:rsid w:val="00577938"/>
    <w:rsid w:val="005803E2"/>
    <w:rsid w:val="0058250E"/>
    <w:rsid w:val="00584709"/>
    <w:rsid w:val="00585E48"/>
    <w:rsid w:val="005914E3"/>
    <w:rsid w:val="005920AF"/>
    <w:rsid w:val="00593EA9"/>
    <w:rsid w:val="005A0FF1"/>
    <w:rsid w:val="005A18CB"/>
    <w:rsid w:val="005A59E0"/>
    <w:rsid w:val="005B1E8B"/>
    <w:rsid w:val="005B25CD"/>
    <w:rsid w:val="005B3876"/>
    <w:rsid w:val="005B77BA"/>
    <w:rsid w:val="005B7830"/>
    <w:rsid w:val="005C2E01"/>
    <w:rsid w:val="005C45AA"/>
    <w:rsid w:val="005C4F18"/>
    <w:rsid w:val="005D0AB2"/>
    <w:rsid w:val="005D25B0"/>
    <w:rsid w:val="005D2898"/>
    <w:rsid w:val="005D439C"/>
    <w:rsid w:val="005D5560"/>
    <w:rsid w:val="005E29B2"/>
    <w:rsid w:val="005E3B1A"/>
    <w:rsid w:val="005E3C12"/>
    <w:rsid w:val="005E4B65"/>
    <w:rsid w:val="005E52F7"/>
    <w:rsid w:val="005E6DE5"/>
    <w:rsid w:val="005F078D"/>
    <w:rsid w:val="005F0913"/>
    <w:rsid w:val="005F11D3"/>
    <w:rsid w:val="005F176D"/>
    <w:rsid w:val="005F1CDA"/>
    <w:rsid w:val="005F3BE4"/>
    <w:rsid w:val="005F3C8C"/>
    <w:rsid w:val="005F5077"/>
    <w:rsid w:val="005F5466"/>
    <w:rsid w:val="005F6DBF"/>
    <w:rsid w:val="005F7AA0"/>
    <w:rsid w:val="00600002"/>
    <w:rsid w:val="00600B10"/>
    <w:rsid w:val="0060392D"/>
    <w:rsid w:val="00604835"/>
    <w:rsid w:val="006050C9"/>
    <w:rsid w:val="00605576"/>
    <w:rsid w:val="006072AB"/>
    <w:rsid w:val="006141E7"/>
    <w:rsid w:val="00614BBA"/>
    <w:rsid w:val="0061521A"/>
    <w:rsid w:val="00615B81"/>
    <w:rsid w:val="00616293"/>
    <w:rsid w:val="00616ADF"/>
    <w:rsid w:val="00617089"/>
    <w:rsid w:val="00623506"/>
    <w:rsid w:val="00623D83"/>
    <w:rsid w:val="00627A07"/>
    <w:rsid w:val="00631AF6"/>
    <w:rsid w:val="0063207D"/>
    <w:rsid w:val="00633620"/>
    <w:rsid w:val="00640704"/>
    <w:rsid w:val="0064099A"/>
    <w:rsid w:val="00640ACC"/>
    <w:rsid w:val="00640E81"/>
    <w:rsid w:val="00646A05"/>
    <w:rsid w:val="00647ADC"/>
    <w:rsid w:val="00650721"/>
    <w:rsid w:val="00651CBC"/>
    <w:rsid w:val="00657B1E"/>
    <w:rsid w:val="00664F1E"/>
    <w:rsid w:val="00667192"/>
    <w:rsid w:val="00667205"/>
    <w:rsid w:val="006679AA"/>
    <w:rsid w:val="00671613"/>
    <w:rsid w:val="00673C43"/>
    <w:rsid w:val="00673D18"/>
    <w:rsid w:val="00677C4F"/>
    <w:rsid w:val="00677F79"/>
    <w:rsid w:val="00680504"/>
    <w:rsid w:val="00683873"/>
    <w:rsid w:val="006870C9"/>
    <w:rsid w:val="00687720"/>
    <w:rsid w:val="0069006F"/>
    <w:rsid w:val="00691422"/>
    <w:rsid w:val="00691734"/>
    <w:rsid w:val="00692081"/>
    <w:rsid w:val="006955A7"/>
    <w:rsid w:val="006975F4"/>
    <w:rsid w:val="006A1EA7"/>
    <w:rsid w:val="006A2071"/>
    <w:rsid w:val="006A2ADB"/>
    <w:rsid w:val="006A4D12"/>
    <w:rsid w:val="006A7DAA"/>
    <w:rsid w:val="006B0936"/>
    <w:rsid w:val="006B15F7"/>
    <w:rsid w:val="006B1A89"/>
    <w:rsid w:val="006B3C65"/>
    <w:rsid w:val="006B3E71"/>
    <w:rsid w:val="006B4A70"/>
    <w:rsid w:val="006B4B5D"/>
    <w:rsid w:val="006B4D98"/>
    <w:rsid w:val="006B7E1D"/>
    <w:rsid w:val="006C3DA7"/>
    <w:rsid w:val="006C61E2"/>
    <w:rsid w:val="006C6E9A"/>
    <w:rsid w:val="006C72FA"/>
    <w:rsid w:val="006D373E"/>
    <w:rsid w:val="006D4102"/>
    <w:rsid w:val="006D4D2D"/>
    <w:rsid w:val="006D5882"/>
    <w:rsid w:val="006D5B33"/>
    <w:rsid w:val="006D6E93"/>
    <w:rsid w:val="006E29DA"/>
    <w:rsid w:val="006E68E5"/>
    <w:rsid w:val="006F2773"/>
    <w:rsid w:val="006F28E7"/>
    <w:rsid w:val="006F2B45"/>
    <w:rsid w:val="006F598F"/>
    <w:rsid w:val="006F7C71"/>
    <w:rsid w:val="00700B87"/>
    <w:rsid w:val="00700C12"/>
    <w:rsid w:val="00703922"/>
    <w:rsid w:val="007128E2"/>
    <w:rsid w:val="00713680"/>
    <w:rsid w:val="00714D4C"/>
    <w:rsid w:val="0071519E"/>
    <w:rsid w:val="00716866"/>
    <w:rsid w:val="00716AA3"/>
    <w:rsid w:val="00722463"/>
    <w:rsid w:val="0072331B"/>
    <w:rsid w:val="00723F67"/>
    <w:rsid w:val="00727F5A"/>
    <w:rsid w:val="0073211B"/>
    <w:rsid w:val="0073521B"/>
    <w:rsid w:val="00735D0A"/>
    <w:rsid w:val="007367CE"/>
    <w:rsid w:val="00742D6E"/>
    <w:rsid w:val="00743576"/>
    <w:rsid w:val="007435E8"/>
    <w:rsid w:val="00743DF1"/>
    <w:rsid w:val="00744E49"/>
    <w:rsid w:val="00746234"/>
    <w:rsid w:val="0075159B"/>
    <w:rsid w:val="00755413"/>
    <w:rsid w:val="00756184"/>
    <w:rsid w:val="00763172"/>
    <w:rsid w:val="007631EE"/>
    <w:rsid w:val="00765190"/>
    <w:rsid w:val="007656D0"/>
    <w:rsid w:val="00765BC2"/>
    <w:rsid w:val="00767C34"/>
    <w:rsid w:val="00770F8A"/>
    <w:rsid w:val="00772525"/>
    <w:rsid w:val="007800F5"/>
    <w:rsid w:val="007805B6"/>
    <w:rsid w:val="00781D76"/>
    <w:rsid w:val="007908C1"/>
    <w:rsid w:val="007917F4"/>
    <w:rsid w:val="00793B32"/>
    <w:rsid w:val="00794D37"/>
    <w:rsid w:val="007967ED"/>
    <w:rsid w:val="00797EE5"/>
    <w:rsid w:val="007A0456"/>
    <w:rsid w:val="007A1A3D"/>
    <w:rsid w:val="007A21E0"/>
    <w:rsid w:val="007A47C8"/>
    <w:rsid w:val="007A5AB7"/>
    <w:rsid w:val="007A7D61"/>
    <w:rsid w:val="007B08E5"/>
    <w:rsid w:val="007B2DE7"/>
    <w:rsid w:val="007B791B"/>
    <w:rsid w:val="007C1E86"/>
    <w:rsid w:val="007C535E"/>
    <w:rsid w:val="007D0EA6"/>
    <w:rsid w:val="007D2A34"/>
    <w:rsid w:val="007D451C"/>
    <w:rsid w:val="007D4D43"/>
    <w:rsid w:val="007D5DC9"/>
    <w:rsid w:val="007D62B4"/>
    <w:rsid w:val="007D6E69"/>
    <w:rsid w:val="007D7BB3"/>
    <w:rsid w:val="007E12CD"/>
    <w:rsid w:val="007E3332"/>
    <w:rsid w:val="007E5C9F"/>
    <w:rsid w:val="007E6E9F"/>
    <w:rsid w:val="007F02EC"/>
    <w:rsid w:val="007F518D"/>
    <w:rsid w:val="007F72CC"/>
    <w:rsid w:val="007F7A3F"/>
    <w:rsid w:val="008063CB"/>
    <w:rsid w:val="00810406"/>
    <w:rsid w:val="00813261"/>
    <w:rsid w:val="00821BAE"/>
    <w:rsid w:val="00821F18"/>
    <w:rsid w:val="008232D9"/>
    <w:rsid w:val="00823821"/>
    <w:rsid w:val="00823B72"/>
    <w:rsid w:val="00830960"/>
    <w:rsid w:val="0083255F"/>
    <w:rsid w:val="00833DD1"/>
    <w:rsid w:val="00834182"/>
    <w:rsid w:val="00837CF4"/>
    <w:rsid w:val="0084003E"/>
    <w:rsid w:val="00845112"/>
    <w:rsid w:val="00845B08"/>
    <w:rsid w:val="00860264"/>
    <w:rsid w:val="00863B4D"/>
    <w:rsid w:val="00864424"/>
    <w:rsid w:val="008653F1"/>
    <w:rsid w:val="00872C90"/>
    <w:rsid w:val="00872CAE"/>
    <w:rsid w:val="00874ACE"/>
    <w:rsid w:val="0088686E"/>
    <w:rsid w:val="00887B21"/>
    <w:rsid w:val="00890A35"/>
    <w:rsid w:val="00891BEC"/>
    <w:rsid w:val="008932D6"/>
    <w:rsid w:val="008A0572"/>
    <w:rsid w:val="008A068A"/>
    <w:rsid w:val="008A2DC7"/>
    <w:rsid w:val="008A47A0"/>
    <w:rsid w:val="008A497E"/>
    <w:rsid w:val="008A4A6B"/>
    <w:rsid w:val="008A4E46"/>
    <w:rsid w:val="008A690A"/>
    <w:rsid w:val="008B02C4"/>
    <w:rsid w:val="008B12AA"/>
    <w:rsid w:val="008B255F"/>
    <w:rsid w:val="008B25D1"/>
    <w:rsid w:val="008B2647"/>
    <w:rsid w:val="008B599C"/>
    <w:rsid w:val="008B6C65"/>
    <w:rsid w:val="008B6ED8"/>
    <w:rsid w:val="008C1C05"/>
    <w:rsid w:val="008C2AC4"/>
    <w:rsid w:val="008C2D33"/>
    <w:rsid w:val="008C3687"/>
    <w:rsid w:val="008C45CD"/>
    <w:rsid w:val="008C760D"/>
    <w:rsid w:val="008D00A1"/>
    <w:rsid w:val="008D1B3E"/>
    <w:rsid w:val="008D2CC1"/>
    <w:rsid w:val="008D3B90"/>
    <w:rsid w:val="008D5AC5"/>
    <w:rsid w:val="008D65B8"/>
    <w:rsid w:val="008D6DF0"/>
    <w:rsid w:val="008D7368"/>
    <w:rsid w:val="008E395A"/>
    <w:rsid w:val="008E45A7"/>
    <w:rsid w:val="008E49CD"/>
    <w:rsid w:val="008E55C4"/>
    <w:rsid w:val="008E5FFF"/>
    <w:rsid w:val="008E699D"/>
    <w:rsid w:val="008E74FB"/>
    <w:rsid w:val="008E7973"/>
    <w:rsid w:val="0090103A"/>
    <w:rsid w:val="0090271B"/>
    <w:rsid w:val="00903A0A"/>
    <w:rsid w:val="00905F7B"/>
    <w:rsid w:val="009137C7"/>
    <w:rsid w:val="00913F4C"/>
    <w:rsid w:val="00913FDD"/>
    <w:rsid w:val="00914E8F"/>
    <w:rsid w:val="009214D7"/>
    <w:rsid w:val="00921AD8"/>
    <w:rsid w:val="00922682"/>
    <w:rsid w:val="00922B90"/>
    <w:rsid w:val="009334A7"/>
    <w:rsid w:val="00933788"/>
    <w:rsid w:val="00933A44"/>
    <w:rsid w:val="00935A94"/>
    <w:rsid w:val="00936D41"/>
    <w:rsid w:val="00941EFA"/>
    <w:rsid w:val="00943F78"/>
    <w:rsid w:val="0094516F"/>
    <w:rsid w:val="0094749A"/>
    <w:rsid w:val="00947E89"/>
    <w:rsid w:val="009524F1"/>
    <w:rsid w:val="0095316E"/>
    <w:rsid w:val="00955734"/>
    <w:rsid w:val="00957811"/>
    <w:rsid w:val="009602B0"/>
    <w:rsid w:val="00965070"/>
    <w:rsid w:val="00971460"/>
    <w:rsid w:val="00973520"/>
    <w:rsid w:val="00974504"/>
    <w:rsid w:val="0097488C"/>
    <w:rsid w:val="00975831"/>
    <w:rsid w:val="00976463"/>
    <w:rsid w:val="00977F5E"/>
    <w:rsid w:val="00980F70"/>
    <w:rsid w:val="00981B7B"/>
    <w:rsid w:val="009846A6"/>
    <w:rsid w:val="0098520C"/>
    <w:rsid w:val="0098591B"/>
    <w:rsid w:val="009867FC"/>
    <w:rsid w:val="00990A9E"/>
    <w:rsid w:val="00991AE6"/>
    <w:rsid w:val="00992C21"/>
    <w:rsid w:val="00992F80"/>
    <w:rsid w:val="00994602"/>
    <w:rsid w:val="00994F7A"/>
    <w:rsid w:val="009A419A"/>
    <w:rsid w:val="009A55F5"/>
    <w:rsid w:val="009A5DC7"/>
    <w:rsid w:val="009B00FD"/>
    <w:rsid w:val="009B33FF"/>
    <w:rsid w:val="009B3F84"/>
    <w:rsid w:val="009B5346"/>
    <w:rsid w:val="009B638C"/>
    <w:rsid w:val="009B69DF"/>
    <w:rsid w:val="009C5E7F"/>
    <w:rsid w:val="009C689F"/>
    <w:rsid w:val="009D4D44"/>
    <w:rsid w:val="009D5FD3"/>
    <w:rsid w:val="009D6B08"/>
    <w:rsid w:val="009D7248"/>
    <w:rsid w:val="009E0226"/>
    <w:rsid w:val="009E197A"/>
    <w:rsid w:val="009E243E"/>
    <w:rsid w:val="009E2E77"/>
    <w:rsid w:val="009E6A3B"/>
    <w:rsid w:val="009E7953"/>
    <w:rsid w:val="009E7D09"/>
    <w:rsid w:val="009F1DAC"/>
    <w:rsid w:val="00A1417D"/>
    <w:rsid w:val="00A15B24"/>
    <w:rsid w:val="00A200E0"/>
    <w:rsid w:val="00A22BB0"/>
    <w:rsid w:val="00A23F9D"/>
    <w:rsid w:val="00A24A56"/>
    <w:rsid w:val="00A31D90"/>
    <w:rsid w:val="00A31F27"/>
    <w:rsid w:val="00A322DC"/>
    <w:rsid w:val="00A33EBE"/>
    <w:rsid w:val="00A40B80"/>
    <w:rsid w:val="00A41B9D"/>
    <w:rsid w:val="00A42305"/>
    <w:rsid w:val="00A42824"/>
    <w:rsid w:val="00A45399"/>
    <w:rsid w:val="00A461E7"/>
    <w:rsid w:val="00A47316"/>
    <w:rsid w:val="00A479C3"/>
    <w:rsid w:val="00A52E9C"/>
    <w:rsid w:val="00A5466C"/>
    <w:rsid w:val="00A55345"/>
    <w:rsid w:val="00A5594A"/>
    <w:rsid w:val="00A64DC7"/>
    <w:rsid w:val="00A66AF0"/>
    <w:rsid w:val="00A67622"/>
    <w:rsid w:val="00A72073"/>
    <w:rsid w:val="00A738D9"/>
    <w:rsid w:val="00A762D8"/>
    <w:rsid w:val="00A76398"/>
    <w:rsid w:val="00A76C21"/>
    <w:rsid w:val="00A771B2"/>
    <w:rsid w:val="00A804C8"/>
    <w:rsid w:val="00A810FF"/>
    <w:rsid w:val="00A82D4D"/>
    <w:rsid w:val="00A83D44"/>
    <w:rsid w:val="00A92BE7"/>
    <w:rsid w:val="00A93A25"/>
    <w:rsid w:val="00A95990"/>
    <w:rsid w:val="00A96E43"/>
    <w:rsid w:val="00A97600"/>
    <w:rsid w:val="00AA1DCB"/>
    <w:rsid w:val="00AA4371"/>
    <w:rsid w:val="00AA5703"/>
    <w:rsid w:val="00AB048E"/>
    <w:rsid w:val="00AB0BB1"/>
    <w:rsid w:val="00AB2EB1"/>
    <w:rsid w:val="00AB6746"/>
    <w:rsid w:val="00AC05B2"/>
    <w:rsid w:val="00AC4229"/>
    <w:rsid w:val="00AC43B3"/>
    <w:rsid w:val="00AC4801"/>
    <w:rsid w:val="00AC4AA8"/>
    <w:rsid w:val="00AC7570"/>
    <w:rsid w:val="00AD3637"/>
    <w:rsid w:val="00AE06F5"/>
    <w:rsid w:val="00AE2AA1"/>
    <w:rsid w:val="00AE3A93"/>
    <w:rsid w:val="00AE5F6A"/>
    <w:rsid w:val="00AF1763"/>
    <w:rsid w:val="00AF4C63"/>
    <w:rsid w:val="00AF55FB"/>
    <w:rsid w:val="00AF5E88"/>
    <w:rsid w:val="00AF630E"/>
    <w:rsid w:val="00B016A0"/>
    <w:rsid w:val="00B03593"/>
    <w:rsid w:val="00B0494B"/>
    <w:rsid w:val="00B050E0"/>
    <w:rsid w:val="00B06761"/>
    <w:rsid w:val="00B0792A"/>
    <w:rsid w:val="00B07E3B"/>
    <w:rsid w:val="00B10860"/>
    <w:rsid w:val="00B10EA0"/>
    <w:rsid w:val="00B136EA"/>
    <w:rsid w:val="00B13FF0"/>
    <w:rsid w:val="00B1799D"/>
    <w:rsid w:val="00B242A8"/>
    <w:rsid w:val="00B243FB"/>
    <w:rsid w:val="00B246AE"/>
    <w:rsid w:val="00B253EE"/>
    <w:rsid w:val="00B264B8"/>
    <w:rsid w:val="00B27D79"/>
    <w:rsid w:val="00B31AD7"/>
    <w:rsid w:val="00B31DD7"/>
    <w:rsid w:val="00B32CC0"/>
    <w:rsid w:val="00B3305E"/>
    <w:rsid w:val="00B34391"/>
    <w:rsid w:val="00B36910"/>
    <w:rsid w:val="00B40A9C"/>
    <w:rsid w:val="00B4237D"/>
    <w:rsid w:val="00B43003"/>
    <w:rsid w:val="00B43D67"/>
    <w:rsid w:val="00B449CE"/>
    <w:rsid w:val="00B55258"/>
    <w:rsid w:val="00B55C17"/>
    <w:rsid w:val="00B55E60"/>
    <w:rsid w:val="00B56E62"/>
    <w:rsid w:val="00B61C3E"/>
    <w:rsid w:val="00B6263C"/>
    <w:rsid w:val="00B65E9B"/>
    <w:rsid w:val="00B66CD9"/>
    <w:rsid w:val="00B67986"/>
    <w:rsid w:val="00B710F7"/>
    <w:rsid w:val="00B73341"/>
    <w:rsid w:val="00B736D3"/>
    <w:rsid w:val="00B7524F"/>
    <w:rsid w:val="00B769B5"/>
    <w:rsid w:val="00B80817"/>
    <w:rsid w:val="00B811D0"/>
    <w:rsid w:val="00B81539"/>
    <w:rsid w:val="00B822C3"/>
    <w:rsid w:val="00B86A74"/>
    <w:rsid w:val="00B86C1E"/>
    <w:rsid w:val="00B87EFB"/>
    <w:rsid w:val="00B903F1"/>
    <w:rsid w:val="00B91161"/>
    <w:rsid w:val="00B91623"/>
    <w:rsid w:val="00B9457A"/>
    <w:rsid w:val="00B95242"/>
    <w:rsid w:val="00B964C8"/>
    <w:rsid w:val="00B978DA"/>
    <w:rsid w:val="00B97EF4"/>
    <w:rsid w:val="00BA0113"/>
    <w:rsid w:val="00BA59FE"/>
    <w:rsid w:val="00BA6CFD"/>
    <w:rsid w:val="00BB046D"/>
    <w:rsid w:val="00BB04D8"/>
    <w:rsid w:val="00BB19AC"/>
    <w:rsid w:val="00BB68C4"/>
    <w:rsid w:val="00BC569C"/>
    <w:rsid w:val="00BC6FB0"/>
    <w:rsid w:val="00BC70E0"/>
    <w:rsid w:val="00BD0225"/>
    <w:rsid w:val="00BD13E4"/>
    <w:rsid w:val="00BD1B3C"/>
    <w:rsid w:val="00BD3F77"/>
    <w:rsid w:val="00BD421F"/>
    <w:rsid w:val="00BE00B9"/>
    <w:rsid w:val="00BE39DE"/>
    <w:rsid w:val="00BE6EBE"/>
    <w:rsid w:val="00BF01F0"/>
    <w:rsid w:val="00BF11E1"/>
    <w:rsid w:val="00BF1D29"/>
    <w:rsid w:val="00BF2375"/>
    <w:rsid w:val="00BF4E24"/>
    <w:rsid w:val="00BF7541"/>
    <w:rsid w:val="00BF7AB6"/>
    <w:rsid w:val="00BF7F9B"/>
    <w:rsid w:val="00C00295"/>
    <w:rsid w:val="00C03096"/>
    <w:rsid w:val="00C0506F"/>
    <w:rsid w:val="00C06CE3"/>
    <w:rsid w:val="00C14E24"/>
    <w:rsid w:val="00C21CB6"/>
    <w:rsid w:val="00C22C3C"/>
    <w:rsid w:val="00C23549"/>
    <w:rsid w:val="00C244AB"/>
    <w:rsid w:val="00C27FC4"/>
    <w:rsid w:val="00C331D7"/>
    <w:rsid w:val="00C4408F"/>
    <w:rsid w:val="00C450E4"/>
    <w:rsid w:val="00C5004A"/>
    <w:rsid w:val="00C500B6"/>
    <w:rsid w:val="00C54D7C"/>
    <w:rsid w:val="00C55582"/>
    <w:rsid w:val="00C62C58"/>
    <w:rsid w:val="00C649A0"/>
    <w:rsid w:val="00C733BA"/>
    <w:rsid w:val="00C73EC8"/>
    <w:rsid w:val="00C75211"/>
    <w:rsid w:val="00C76C90"/>
    <w:rsid w:val="00C77D6E"/>
    <w:rsid w:val="00C8014D"/>
    <w:rsid w:val="00C80BC0"/>
    <w:rsid w:val="00C8104D"/>
    <w:rsid w:val="00C93EF0"/>
    <w:rsid w:val="00CA1BF4"/>
    <w:rsid w:val="00CA3146"/>
    <w:rsid w:val="00CA3437"/>
    <w:rsid w:val="00CB03A2"/>
    <w:rsid w:val="00CC104B"/>
    <w:rsid w:val="00CC1AEC"/>
    <w:rsid w:val="00CC2DED"/>
    <w:rsid w:val="00CC4280"/>
    <w:rsid w:val="00CD5F2F"/>
    <w:rsid w:val="00CE2EA3"/>
    <w:rsid w:val="00CE3031"/>
    <w:rsid w:val="00CE3354"/>
    <w:rsid w:val="00CE3AC5"/>
    <w:rsid w:val="00CE3BA1"/>
    <w:rsid w:val="00CE6999"/>
    <w:rsid w:val="00CF253A"/>
    <w:rsid w:val="00CF3606"/>
    <w:rsid w:val="00CF6702"/>
    <w:rsid w:val="00CF6BDA"/>
    <w:rsid w:val="00D002A1"/>
    <w:rsid w:val="00D027F7"/>
    <w:rsid w:val="00D0281B"/>
    <w:rsid w:val="00D05126"/>
    <w:rsid w:val="00D10B10"/>
    <w:rsid w:val="00D13667"/>
    <w:rsid w:val="00D14033"/>
    <w:rsid w:val="00D14F26"/>
    <w:rsid w:val="00D158A0"/>
    <w:rsid w:val="00D17B39"/>
    <w:rsid w:val="00D22A8D"/>
    <w:rsid w:val="00D23C20"/>
    <w:rsid w:val="00D24FC4"/>
    <w:rsid w:val="00D340E5"/>
    <w:rsid w:val="00D368D5"/>
    <w:rsid w:val="00D4493D"/>
    <w:rsid w:val="00D4596D"/>
    <w:rsid w:val="00D46671"/>
    <w:rsid w:val="00D54330"/>
    <w:rsid w:val="00D54698"/>
    <w:rsid w:val="00D54DE9"/>
    <w:rsid w:val="00D572CE"/>
    <w:rsid w:val="00D600F1"/>
    <w:rsid w:val="00D60405"/>
    <w:rsid w:val="00D61D1B"/>
    <w:rsid w:val="00D673A7"/>
    <w:rsid w:val="00D76F5B"/>
    <w:rsid w:val="00D77CBF"/>
    <w:rsid w:val="00D80F3D"/>
    <w:rsid w:val="00D8724A"/>
    <w:rsid w:val="00D957A1"/>
    <w:rsid w:val="00D979A0"/>
    <w:rsid w:val="00DA0AAF"/>
    <w:rsid w:val="00DA0DD4"/>
    <w:rsid w:val="00DA2A84"/>
    <w:rsid w:val="00DA4C4E"/>
    <w:rsid w:val="00DA58E1"/>
    <w:rsid w:val="00DA71A7"/>
    <w:rsid w:val="00DB0075"/>
    <w:rsid w:val="00DB0B51"/>
    <w:rsid w:val="00DB14B2"/>
    <w:rsid w:val="00DC0A45"/>
    <w:rsid w:val="00DC3089"/>
    <w:rsid w:val="00DC479E"/>
    <w:rsid w:val="00DD038C"/>
    <w:rsid w:val="00DD1301"/>
    <w:rsid w:val="00DD21A1"/>
    <w:rsid w:val="00DD2BEE"/>
    <w:rsid w:val="00DD619B"/>
    <w:rsid w:val="00DE078B"/>
    <w:rsid w:val="00DE0BD3"/>
    <w:rsid w:val="00DE19ED"/>
    <w:rsid w:val="00DE1CFA"/>
    <w:rsid w:val="00DE1D45"/>
    <w:rsid w:val="00DE26C0"/>
    <w:rsid w:val="00DE3200"/>
    <w:rsid w:val="00DE6253"/>
    <w:rsid w:val="00DF23AD"/>
    <w:rsid w:val="00DF2A2B"/>
    <w:rsid w:val="00DF50DE"/>
    <w:rsid w:val="00DF7575"/>
    <w:rsid w:val="00E063BA"/>
    <w:rsid w:val="00E11661"/>
    <w:rsid w:val="00E11932"/>
    <w:rsid w:val="00E12DDB"/>
    <w:rsid w:val="00E12E07"/>
    <w:rsid w:val="00E14863"/>
    <w:rsid w:val="00E16396"/>
    <w:rsid w:val="00E176A6"/>
    <w:rsid w:val="00E20E39"/>
    <w:rsid w:val="00E22EF8"/>
    <w:rsid w:val="00E240A4"/>
    <w:rsid w:val="00E24EDF"/>
    <w:rsid w:val="00E2638F"/>
    <w:rsid w:val="00E305FE"/>
    <w:rsid w:val="00E3103C"/>
    <w:rsid w:val="00E328A6"/>
    <w:rsid w:val="00E3469B"/>
    <w:rsid w:val="00E3527E"/>
    <w:rsid w:val="00E352C1"/>
    <w:rsid w:val="00E35A40"/>
    <w:rsid w:val="00E43151"/>
    <w:rsid w:val="00E43FB3"/>
    <w:rsid w:val="00E45464"/>
    <w:rsid w:val="00E45C61"/>
    <w:rsid w:val="00E46519"/>
    <w:rsid w:val="00E51657"/>
    <w:rsid w:val="00E51705"/>
    <w:rsid w:val="00E51E3E"/>
    <w:rsid w:val="00E5243A"/>
    <w:rsid w:val="00E52B48"/>
    <w:rsid w:val="00E53C03"/>
    <w:rsid w:val="00E54D73"/>
    <w:rsid w:val="00E61A5D"/>
    <w:rsid w:val="00E6735D"/>
    <w:rsid w:val="00E7007C"/>
    <w:rsid w:val="00E702FF"/>
    <w:rsid w:val="00E707AB"/>
    <w:rsid w:val="00E707EA"/>
    <w:rsid w:val="00E709E1"/>
    <w:rsid w:val="00E71C57"/>
    <w:rsid w:val="00E72176"/>
    <w:rsid w:val="00E749AE"/>
    <w:rsid w:val="00E76C78"/>
    <w:rsid w:val="00E779AB"/>
    <w:rsid w:val="00E77BDE"/>
    <w:rsid w:val="00E814ED"/>
    <w:rsid w:val="00E816E1"/>
    <w:rsid w:val="00E82A2C"/>
    <w:rsid w:val="00E853DB"/>
    <w:rsid w:val="00E85B8D"/>
    <w:rsid w:val="00E87853"/>
    <w:rsid w:val="00E90D64"/>
    <w:rsid w:val="00E93A9B"/>
    <w:rsid w:val="00E93D67"/>
    <w:rsid w:val="00E95115"/>
    <w:rsid w:val="00EA0007"/>
    <w:rsid w:val="00EA1283"/>
    <w:rsid w:val="00EA2B2C"/>
    <w:rsid w:val="00EA5A2A"/>
    <w:rsid w:val="00EA5E62"/>
    <w:rsid w:val="00EA7CD1"/>
    <w:rsid w:val="00EB3350"/>
    <w:rsid w:val="00EB37F3"/>
    <w:rsid w:val="00EB3AEA"/>
    <w:rsid w:val="00EB3C25"/>
    <w:rsid w:val="00EB4E6C"/>
    <w:rsid w:val="00EB510B"/>
    <w:rsid w:val="00EB757A"/>
    <w:rsid w:val="00EB7E26"/>
    <w:rsid w:val="00ED24F2"/>
    <w:rsid w:val="00ED3134"/>
    <w:rsid w:val="00ED353E"/>
    <w:rsid w:val="00ED64C8"/>
    <w:rsid w:val="00ED7D7E"/>
    <w:rsid w:val="00EE144D"/>
    <w:rsid w:val="00EE1EEE"/>
    <w:rsid w:val="00EE2030"/>
    <w:rsid w:val="00EE290E"/>
    <w:rsid w:val="00EE3B83"/>
    <w:rsid w:val="00EE7BEB"/>
    <w:rsid w:val="00EF026A"/>
    <w:rsid w:val="00EF0453"/>
    <w:rsid w:val="00EF1EF3"/>
    <w:rsid w:val="00EF34A8"/>
    <w:rsid w:val="00EF34FF"/>
    <w:rsid w:val="00EF3A96"/>
    <w:rsid w:val="00EF473F"/>
    <w:rsid w:val="00EF5C01"/>
    <w:rsid w:val="00F01583"/>
    <w:rsid w:val="00F023C0"/>
    <w:rsid w:val="00F02483"/>
    <w:rsid w:val="00F0689E"/>
    <w:rsid w:val="00F12831"/>
    <w:rsid w:val="00F13C47"/>
    <w:rsid w:val="00F14495"/>
    <w:rsid w:val="00F146D2"/>
    <w:rsid w:val="00F1632A"/>
    <w:rsid w:val="00F2007A"/>
    <w:rsid w:val="00F21465"/>
    <w:rsid w:val="00F22A29"/>
    <w:rsid w:val="00F23656"/>
    <w:rsid w:val="00F25A62"/>
    <w:rsid w:val="00F30164"/>
    <w:rsid w:val="00F320B8"/>
    <w:rsid w:val="00F3396E"/>
    <w:rsid w:val="00F3412E"/>
    <w:rsid w:val="00F3530C"/>
    <w:rsid w:val="00F40A02"/>
    <w:rsid w:val="00F40CCB"/>
    <w:rsid w:val="00F42A3A"/>
    <w:rsid w:val="00F42EF4"/>
    <w:rsid w:val="00F51300"/>
    <w:rsid w:val="00F513C8"/>
    <w:rsid w:val="00F536D0"/>
    <w:rsid w:val="00F5538D"/>
    <w:rsid w:val="00F5624D"/>
    <w:rsid w:val="00F56702"/>
    <w:rsid w:val="00F6131F"/>
    <w:rsid w:val="00F615CB"/>
    <w:rsid w:val="00F62E24"/>
    <w:rsid w:val="00F63B89"/>
    <w:rsid w:val="00F64E11"/>
    <w:rsid w:val="00F656E6"/>
    <w:rsid w:val="00F66681"/>
    <w:rsid w:val="00F746A6"/>
    <w:rsid w:val="00F75FDF"/>
    <w:rsid w:val="00F76E58"/>
    <w:rsid w:val="00F84B90"/>
    <w:rsid w:val="00F84CE7"/>
    <w:rsid w:val="00F869A9"/>
    <w:rsid w:val="00F877AE"/>
    <w:rsid w:val="00F90534"/>
    <w:rsid w:val="00F9429A"/>
    <w:rsid w:val="00F948EA"/>
    <w:rsid w:val="00F967FE"/>
    <w:rsid w:val="00F97134"/>
    <w:rsid w:val="00F976D4"/>
    <w:rsid w:val="00FA0203"/>
    <w:rsid w:val="00FA4672"/>
    <w:rsid w:val="00FA49D3"/>
    <w:rsid w:val="00FA52DB"/>
    <w:rsid w:val="00FA71F3"/>
    <w:rsid w:val="00FB007F"/>
    <w:rsid w:val="00FB1B8E"/>
    <w:rsid w:val="00FB4936"/>
    <w:rsid w:val="00FB6B29"/>
    <w:rsid w:val="00FC2453"/>
    <w:rsid w:val="00FC2F42"/>
    <w:rsid w:val="00FC401B"/>
    <w:rsid w:val="00FC664C"/>
    <w:rsid w:val="00FC78FE"/>
    <w:rsid w:val="00FD0B7C"/>
    <w:rsid w:val="00FD153D"/>
    <w:rsid w:val="00FD4D14"/>
    <w:rsid w:val="00FD5ACD"/>
    <w:rsid w:val="00FD5DE2"/>
    <w:rsid w:val="00FD72E9"/>
    <w:rsid w:val="00FE08BE"/>
    <w:rsid w:val="00FE40EB"/>
    <w:rsid w:val="00FE46DE"/>
    <w:rsid w:val="00FE5083"/>
    <w:rsid w:val="00FE686E"/>
    <w:rsid w:val="00FF0CFC"/>
    <w:rsid w:val="00FF3392"/>
    <w:rsid w:val="00FF33C4"/>
    <w:rsid w:val="00FF3B67"/>
    <w:rsid w:val="00FF416F"/>
    <w:rsid w:val="00FF471B"/>
    <w:rsid w:val="00FF6194"/>
    <w:rsid w:val="00FF6DB1"/>
    <w:rsid w:val="00FF74E4"/>
    <w:rsid w:val="01340471"/>
    <w:rsid w:val="05A7D09F"/>
    <w:rsid w:val="08069C2D"/>
    <w:rsid w:val="0EE183D1"/>
    <w:rsid w:val="11DFF69D"/>
    <w:rsid w:val="1483D9C1"/>
    <w:rsid w:val="14FE5917"/>
    <w:rsid w:val="153A7712"/>
    <w:rsid w:val="183BB76B"/>
    <w:rsid w:val="1C8788C4"/>
    <w:rsid w:val="1DBF2382"/>
    <w:rsid w:val="200C2878"/>
    <w:rsid w:val="21E03AF8"/>
    <w:rsid w:val="239BA21E"/>
    <w:rsid w:val="25D7BAFE"/>
    <w:rsid w:val="2626E3C0"/>
    <w:rsid w:val="26C43477"/>
    <w:rsid w:val="2C9F8D5A"/>
    <w:rsid w:val="2DDED449"/>
    <w:rsid w:val="2EC60FF0"/>
    <w:rsid w:val="307438A7"/>
    <w:rsid w:val="32370DF9"/>
    <w:rsid w:val="34E2683A"/>
    <w:rsid w:val="36F5FD12"/>
    <w:rsid w:val="3A155C3B"/>
    <w:rsid w:val="3A87FAB8"/>
    <w:rsid w:val="3AFBA202"/>
    <w:rsid w:val="3B0C2CDA"/>
    <w:rsid w:val="3BB12C9C"/>
    <w:rsid w:val="3C16B9E7"/>
    <w:rsid w:val="3D0C12C3"/>
    <w:rsid w:val="3EE1BF57"/>
    <w:rsid w:val="403D171A"/>
    <w:rsid w:val="4145BD69"/>
    <w:rsid w:val="43B3DB64"/>
    <w:rsid w:val="442B3D5A"/>
    <w:rsid w:val="45AE313E"/>
    <w:rsid w:val="47ED63B2"/>
    <w:rsid w:val="4977ED9A"/>
    <w:rsid w:val="49893413"/>
    <w:rsid w:val="4A7A797A"/>
    <w:rsid w:val="4C7732B9"/>
    <w:rsid w:val="51758F30"/>
    <w:rsid w:val="55BB5782"/>
    <w:rsid w:val="5CC38821"/>
    <w:rsid w:val="62F88695"/>
    <w:rsid w:val="6C20957C"/>
    <w:rsid w:val="6D541B70"/>
    <w:rsid w:val="72909ECA"/>
    <w:rsid w:val="73B87A1E"/>
    <w:rsid w:val="751CF097"/>
    <w:rsid w:val="7652627E"/>
    <w:rsid w:val="7AF6C2C4"/>
    <w:rsid w:val="7CCB386D"/>
    <w:rsid w:val="7E34A52B"/>
    <w:rsid w:val="7F161C7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9BCC8"/>
  <w15:chartTrackingRefBased/>
  <w15:docId w15:val="{3F85F081-F3DA-49E5-B278-73D6869D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3C4"/>
    <w:pPr>
      <w:spacing w:line="256" w:lineRule="auto"/>
    </w:pPr>
    <w:rPr>
      <w:rFonts w:ascii="Calibri" w:eastAsia="Calibri" w:hAnsi="Calibri" w:cs="DokChampa"/>
      <w:lang w:val="en-US"/>
    </w:rPr>
  </w:style>
  <w:style w:type="paragraph" w:styleId="Heading1">
    <w:name w:val="heading 1"/>
    <w:basedOn w:val="Normal"/>
    <w:next w:val="Normal"/>
    <w:link w:val="Heading1Char"/>
    <w:qFormat/>
    <w:rsid w:val="00FF33C4"/>
    <w:pPr>
      <w:keepNext/>
      <w:outlineLvl w:val="0"/>
    </w:pPr>
  </w:style>
  <w:style w:type="paragraph" w:styleId="Heading2">
    <w:name w:val="heading 2"/>
    <w:basedOn w:val="Normal"/>
    <w:next w:val="Normal"/>
    <w:link w:val="Heading2Char"/>
    <w:uiPriority w:val="99"/>
    <w:unhideWhenUsed/>
    <w:qFormat/>
    <w:rsid w:val="00FF33C4"/>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FF33C4"/>
    <w:pPr>
      <w:keepNext/>
      <w:jc w:val="center"/>
      <w:outlineLvl w:val="2"/>
    </w:pPr>
    <w:rPr>
      <w:b/>
      <w:bCs/>
      <w:color w:val="000000"/>
    </w:rPr>
  </w:style>
  <w:style w:type="paragraph" w:styleId="Heading4">
    <w:name w:val="heading 4"/>
    <w:basedOn w:val="Normal"/>
    <w:next w:val="Normal"/>
    <w:link w:val="Heading4Char"/>
    <w:uiPriority w:val="99"/>
    <w:qFormat/>
    <w:rsid w:val="00FF33C4"/>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FF33C4"/>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FF33C4"/>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FF33C4"/>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FF33C4"/>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F33C4"/>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33C4"/>
    <w:rPr>
      <w:rFonts w:ascii="Calibri" w:eastAsia="Calibri" w:hAnsi="Calibri" w:cs="DokChampa"/>
      <w:lang w:val="en-US"/>
    </w:rPr>
  </w:style>
  <w:style w:type="character" w:customStyle="1" w:styleId="Heading2Char">
    <w:name w:val="Heading 2 Char"/>
    <w:basedOn w:val="DefaultParagraphFont"/>
    <w:link w:val="Heading2"/>
    <w:uiPriority w:val="99"/>
    <w:rsid w:val="00FF33C4"/>
    <w:rPr>
      <w:rFonts w:ascii="Cambria" w:eastAsia="Calibri" w:hAnsi="Cambria" w:cs="DokChampa"/>
      <w:b/>
      <w:bCs/>
      <w:i/>
      <w:iCs/>
      <w:sz w:val="28"/>
      <w:szCs w:val="28"/>
      <w:lang w:val="en-US"/>
    </w:rPr>
  </w:style>
  <w:style w:type="character" w:customStyle="1" w:styleId="Heading3Char">
    <w:name w:val="Heading 3 Char"/>
    <w:aliases w:val="Antraštė 3 Diagrama Char"/>
    <w:basedOn w:val="DefaultParagraphFont"/>
    <w:link w:val="Heading3"/>
    <w:uiPriority w:val="99"/>
    <w:rsid w:val="00FF33C4"/>
    <w:rPr>
      <w:rFonts w:ascii="Calibri" w:eastAsia="Calibri" w:hAnsi="Calibri" w:cs="DokChampa"/>
      <w:b/>
      <w:bCs/>
      <w:color w:val="000000"/>
      <w:lang w:val="en-US"/>
    </w:rPr>
  </w:style>
  <w:style w:type="character" w:customStyle="1" w:styleId="Heading4Char">
    <w:name w:val="Heading 4 Char"/>
    <w:basedOn w:val="DefaultParagraphFont"/>
    <w:link w:val="Heading4"/>
    <w:uiPriority w:val="99"/>
    <w:rsid w:val="00FF33C4"/>
    <w:rPr>
      <w:rFonts w:ascii="Calibri" w:eastAsia="Calibri" w:hAnsi="Calibri" w:cs="DokChampa"/>
      <w:b/>
      <w:sz w:val="44"/>
      <w:szCs w:val="20"/>
      <w:lang w:val="en-US" w:eastAsia="lt-LT"/>
    </w:rPr>
  </w:style>
  <w:style w:type="character" w:customStyle="1" w:styleId="Heading5Char">
    <w:name w:val="Heading 5 Char"/>
    <w:basedOn w:val="DefaultParagraphFont"/>
    <w:link w:val="Heading5"/>
    <w:uiPriority w:val="99"/>
    <w:rsid w:val="00FF33C4"/>
    <w:rPr>
      <w:rFonts w:ascii="Calibri" w:eastAsia="Calibri" w:hAnsi="Calibri" w:cs="DokChampa"/>
      <w:b/>
      <w:sz w:val="40"/>
      <w:szCs w:val="20"/>
      <w:lang w:val="en-US" w:eastAsia="lt-LT"/>
    </w:rPr>
  </w:style>
  <w:style w:type="character" w:customStyle="1" w:styleId="Heading6Char">
    <w:name w:val="Heading 6 Char"/>
    <w:basedOn w:val="DefaultParagraphFont"/>
    <w:link w:val="Heading6"/>
    <w:uiPriority w:val="99"/>
    <w:rsid w:val="00FF33C4"/>
    <w:rPr>
      <w:rFonts w:ascii="Calibri" w:eastAsia="Calibri" w:hAnsi="Calibri" w:cs="DokChampa"/>
      <w:b/>
      <w:sz w:val="36"/>
      <w:szCs w:val="20"/>
      <w:lang w:val="en-US" w:eastAsia="lt-LT"/>
    </w:rPr>
  </w:style>
  <w:style w:type="character" w:customStyle="1" w:styleId="Heading7Char">
    <w:name w:val="Heading 7 Char"/>
    <w:basedOn w:val="DefaultParagraphFont"/>
    <w:link w:val="Heading7"/>
    <w:uiPriority w:val="99"/>
    <w:rsid w:val="00FF33C4"/>
    <w:rPr>
      <w:rFonts w:ascii="Calibri" w:eastAsia="Calibri" w:hAnsi="Calibri" w:cs="DokChampa"/>
      <w:sz w:val="48"/>
      <w:szCs w:val="20"/>
      <w:lang w:val="en-US" w:eastAsia="lt-LT"/>
    </w:rPr>
  </w:style>
  <w:style w:type="character" w:customStyle="1" w:styleId="Heading8Char">
    <w:name w:val="Heading 8 Char"/>
    <w:basedOn w:val="DefaultParagraphFont"/>
    <w:link w:val="Heading8"/>
    <w:uiPriority w:val="99"/>
    <w:rsid w:val="00FF33C4"/>
    <w:rPr>
      <w:rFonts w:ascii="Calibri" w:eastAsia="Calibri" w:hAnsi="Calibri" w:cs="DokChampa"/>
      <w:b/>
      <w:sz w:val="18"/>
      <w:szCs w:val="20"/>
      <w:lang w:val="en-US" w:eastAsia="lt-LT"/>
    </w:rPr>
  </w:style>
  <w:style w:type="character" w:customStyle="1" w:styleId="Heading9Char">
    <w:name w:val="Heading 9 Char"/>
    <w:basedOn w:val="DefaultParagraphFont"/>
    <w:link w:val="Heading9"/>
    <w:uiPriority w:val="99"/>
    <w:rsid w:val="00FF33C4"/>
    <w:rPr>
      <w:rFonts w:ascii="Calibri" w:eastAsia="Calibri" w:hAnsi="Calibri" w:cs="DokChampa"/>
      <w:sz w:val="40"/>
      <w:szCs w:val="20"/>
      <w:lang w:val="en-US" w:eastAsia="lt-LT"/>
    </w:rPr>
  </w:style>
  <w:style w:type="paragraph" w:styleId="Header">
    <w:name w:val="header"/>
    <w:aliases w:val=" Diagrama6,HEADER_EN,HEADER_EN Char Char Char Char, Char,Char + Arial,Firs..., Char Char Char Char Char, Char Char Char Char Char Char Ch, Char Char Char Char Char Char Ch Char Char Char Char Char Char Char, Char Char Char Char"/>
    <w:basedOn w:val="Normal"/>
    <w:link w:val="HeaderChar"/>
    <w:rsid w:val="00FF33C4"/>
    <w:pPr>
      <w:tabs>
        <w:tab w:val="center" w:pos="4153"/>
        <w:tab w:val="right" w:pos="8306"/>
      </w:tabs>
    </w:pPr>
  </w:style>
  <w:style w:type="character" w:customStyle="1" w:styleId="HeaderChar">
    <w:name w:val="Header Char"/>
    <w:aliases w:val=" Diagrama6 Char,HEADER_EN Char,HEADER_EN Char Char Char Char Char, Char Char,Char + Arial Char,Firs... Char, Char Char Char Char Char Char, Char Char Char Char Char Char Ch Char, Char Char Char Char Char1"/>
    <w:basedOn w:val="DefaultParagraphFont"/>
    <w:link w:val="Header"/>
    <w:rsid w:val="00FF33C4"/>
    <w:rPr>
      <w:rFonts w:ascii="Calibri" w:eastAsia="Calibri" w:hAnsi="Calibri" w:cs="DokChampa"/>
      <w:lang w:val="en-US"/>
    </w:rPr>
  </w:style>
  <w:style w:type="paragraph" w:styleId="Footer">
    <w:name w:val="footer"/>
    <w:basedOn w:val="Normal"/>
    <w:link w:val="FooterChar"/>
    <w:uiPriority w:val="99"/>
    <w:rsid w:val="00FF33C4"/>
    <w:pPr>
      <w:tabs>
        <w:tab w:val="center" w:pos="4153"/>
        <w:tab w:val="right" w:pos="8306"/>
      </w:tabs>
    </w:pPr>
  </w:style>
  <w:style w:type="character" w:customStyle="1" w:styleId="FooterChar">
    <w:name w:val="Footer Char"/>
    <w:basedOn w:val="DefaultParagraphFont"/>
    <w:link w:val="Footer"/>
    <w:uiPriority w:val="99"/>
    <w:rsid w:val="00FF33C4"/>
    <w:rPr>
      <w:rFonts w:ascii="Calibri" w:eastAsia="Calibri" w:hAnsi="Calibri" w:cs="DokChampa"/>
      <w:lang w:val="en-US"/>
    </w:rPr>
  </w:style>
  <w:style w:type="paragraph" w:customStyle="1" w:styleId="Rekvizitas">
    <w:name w:val="Rekvizitas"/>
    <w:rsid w:val="00FF33C4"/>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rsid w:val="00FF33C4"/>
    <w:rPr>
      <w:color w:val="auto"/>
      <w:u w:val="none"/>
    </w:rPr>
  </w:style>
  <w:style w:type="character" w:styleId="Hyperlink">
    <w:name w:val="Hyperlink"/>
    <w:uiPriority w:val="99"/>
    <w:rsid w:val="00FF33C4"/>
    <w:rPr>
      <w:color w:val="auto"/>
      <w:u w:val="none"/>
    </w:rPr>
  </w:style>
  <w:style w:type="paragraph" w:customStyle="1" w:styleId="SLONormal">
    <w:name w:val="SLO Normal"/>
    <w:link w:val="SLONormalChar"/>
    <w:rsid w:val="00FF33C4"/>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link w:val="SLONormal"/>
    <w:rsid w:val="00FF33C4"/>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AS,Lentele,Lente"/>
    <w:basedOn w:val="Normal"/>
    <w:link w:val="ListParagraphChar"/>
    <w:uiPriority w:val="34"/>
    <w:qFormat/>
    <w:rsid w:val="00FF33C4"/>
    <w:pPr>
      <w:ind w:left="720"/>
      <w:contextualSpacing/>
    </w:pPr>
  </w:style>
  <w:style w:type="paragraph" w:styleId="BodyText2">
    <w:name w:val="Body Text 2"/>
    <w:basedOn w:val="Normal"/>
    <w:link w:val="BodyText2Char"/>
    <w:uiPriority w:val="99"/>
    <w:rsid w:val="00FF33C4"/>
    <w:pPr>
      <w:jc w:val="both"/>
    </w:pPr>
    <w:rPr>
      <w:rFonts w:ascii="Garamond" w:hAnsi="Garamond"/>
      <w:szCs w:val="20"/>
      <w:lang w:val="de-DE"/>
    </w:rPr>
  </w:style>
  <w:style w:type="character" w:customStyle="1" w:styleId="BodyText2Char">
    <w:name w:val="Body Text 2 Char"/>
    <w:basedOn w:val="DefaultParagraphFont"/>
    <w:link w:val="BodyText2"/>
    <w:uiPriority w:val="99"/>
    <w:rsid w:val="00FF33C4"/>
    <w:rPr>
      <w:rFonts w:ascii="Garamond" w:eastAsia="Calibri" w:hAnsi="Garamond" w:cs="DokChampa"/>
      <w:szCs w:val="20"/>
      <w:lang w:val="de-DE"/>
    </w:rPr>
  </w:style>
  <w:style w:type="character" w:styleId="CommentReference">
    <w:name w:val="annotation reference"/>
    <w:uiPriority w:val="99"/>
    <w:unhideWhenUsed/>
    <w:rsid w:val="00FF33C4"/>
    <w:rPr>
      <w:sz w:val="16"/>
      <w:szCs w:val="16"/>
    </w:rPr>
  </w:style>
  <w:style w:type="paragraph" w:styleId="CommentText">
    <w:name w:val="annotation text"/>
    <w:basedOn w:val="Normal"/>
    <w:link w:val="CommentTextChar"/>
    <w:uiPriority w:val="99"/>
    <w:unhideWhenUsed/>
    <w:rsid w:val="00FF33C4"/>
    <w:rPr>
      <w:sz w:val="20"/>
      <w:szCs w:val="20"/>
    </w:rPr>
  </w:style>
  <w:style w:type="character" w:customStyle="1" w:styleId="CommentTextChar">
    <w:name w:val="Comment Text Char"/>
    <w:basedOn w:val="DefaultParagraphFont"/>
    <w:link w:val="CommentText"/>
    <w:uiPriority w:val="99"/>
    <w:rsid w:val="00FF33C4"/>
    <w:rPr>
      <w:rFonts w:ascii="Calibri" w:eastAsia="Calibri" w:hAnsi="Calibri" w:cs="DokChampa"/>
      <w:sz w:val="20"/>
      <w:szCs w:val="20"/>
      <w:lang w:val="en-US"/>
    </w:rPr>
  </w:style>
  <w:style w:type="paragraph" w:styleId="CommentSubject">
    <w:name w:val="annotation subject"/>
    <w:basedOn w:val="CommentText"/>
    <w:next w:val="CommentText"/>
    <w:link w:val="CommentSubjectChar"/>
    <w:uiPriority w:val="99"/>
    <w:unhideWhenUsed/>
    <w:rsid w:val="00FF33C4"/>
    <w:rPr>
      <w:b/>
      <w:bCs/>
    </w:rPr>
  </w:style>
  <w:style w:type="character" w:customStyle="1" w:styleId="CommentSubjectChar">
    <w:name w:val="Comment Subject Char"/>
    <w:basedOn w:val="CommentTextChar"/>
    <w:link w:val="CommentSubject"/>
    <w:uiPriority w:val="99"/>
    <w:rsid w:val="00FF33C4"/>
    <w:rPr>
      <w:rFonts w:ascii="Calibri" w:eastAsia="Calibri" w:hAnsi="Calibri" w:cs="DokChampa"/>
      <w:b/>
      <w:bCs/>
      <w:sz w:val="20"/>
      <w:szCs w:val="20"/>
      <w:lang w:val="en-US"/>
    </w:rPr>
  </w:style>
  <w:style w:type="paragraph" w:styleId="BalloonText">
    <w:name w:val="Balloon Text"/>
    <w:basedOn w:val="Normal"/>
    <w:link w:val="BalloonTextChar"/>
    <w:uiPriority w:val="99"/>
    <w:unhideWhenUsed/>
    <w:rsid w:val="00FF33C4"/>
    <w:rPr>
      <w:rFonts w:ascii="Tahoma" w:hAnsi="Tahoma" w:cs="Tahoma"/>
      <w:sz w:val="16"/>
      <w:szCs w:val="16"/>
    </w:rPr>
  </w:style>
  <w:style w:type="character" w:customStyle="1" w:styleId="BalloonTextChar">
    <w:name w:val="Balloon Text Char"/>
    <w:basedOn w:val="DefaultParagraphFont"/>
    <w:link w:val="BalloonText"/>
    <w:uiPriority w:val="99"/>
    <w:rsid w:val="00FF33C4"/>
    <w:rPr>
      <w:rFonts w:ascii="Tahoma" w:eastAsia="Calibri" w:hAnsi="Tahoma" w:cs="Tahoma"/>
      <w:sz w:val="16"/>
      <w:szCs w:val="16"/>
      <w:lang w:val="en-US"/>
    </w:rPr>
  </w:style>
  <w:style w:type="paragraph" w:customStyle="1" w:styleId="Tekstas">
    <w:name w:val="Tekstas"/>
    <w:rsid w:val="00FF33C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FF33C4"/>
    <w:pPr>
      <w:spacing w:after="120"/>
      <w:ind w:left="283"/>
    </w:pPr>
  </w:style>
  <w:style w:type="character" w:customStyle="1" w:styleId="BodyTextIndentChar">
    <w:name w:val="Body Text Indent Char"/>
    <w:basedOn w:val="DefaultParagraphFont"/>
    <w:link w:val="BodyTextIndent"/>
    <w:uiPriority w:val="99"/>
    <w:rsid w:val="00FF33C4"/>
    <w:rPr>
      <w:rFonts w:ascii="Calibri" w:eastAsia="Calibri" w:hAnsi="Calibri" w:cs="DokChampa"/>
      <w:lang w:val="en-US"/>
    </w:rPr>
  </w:style>
  <w:style w:type="paragraph" w:styleId="BodyText">
    <w:name w:val="Body Text"/>
    <w:basedOn w:val="Normal"/>
    <w:link w:val="BodyTextChar"/>
    <w:unhideWhenUsed/>
    <w:rsid w:val="00FF33C4"/>
    <w:pPr>
      <w:spacing w:after="120"/>
    </w:pPr>
  </w:style>
  <w:style w:type="character" w:customStyle="1" w:styleId="BodyTextChar">
    <w:name w:val="Body Text Char"/>
    <w:basedOn w:val="DefaultParagraphFont"/>
    <w:link w:val="BodyText"/>
    <w:rsid w:val="00FF33C4"/>
    <w:rPr>
      <w:rFonts w:ascii="Calibri" w:eastAsia="Calibri" w:hAnsi="Calibri" w:cs="DokChampa"/>
      <w:lang w:val="en-US"/>
    </w:rPr>
  </w:style>
  <w:style w:type="paragraph" w:customStyle="1" w:styleId="antraste">
    <w:name w:val="antraste"/>
    <w:rsid w:val="00FF33C4"/>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FF33C4"/>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FF33C4"/>
    <w:pPr>
      <w:spacing w:before="100" w:beforeAutospacing="1" w:after="100" w:afterAutospacing="1"/>
    </w:pPr>
    <w:rPr>
      <w:rFonts w:ascii="Arial" w:hAnsi="Arial" w:cs="Arial"/>
      <w:color w:val="000000"/>
      <w:sz w:val="14"/>
      <w:szCs w:val="14"/>
      <w:lang w:eastAsia="lt-LT"/>
    </w:rPr>
  </w:style>
  <w:style w:type="character" w:styleId="PageNumber">
    <w:name w:val="page number"/>
    <w:uiPriority w:val="99"/>
    <w:rsid w:val="00FF33C4"/>
    <w:rPr>
      <w:rFonts w:cs="Times New Roman"/>
    </w:rPr>
  </w:style>
  <w:style w:type="paragraph" w:styleId="BodyTextIndent2">
    <w:name w:val="Body Text Indent 2"/>
    <w:basedOn w:val="Normal"/>
    <w:link w:val="BodyTextIndent2Char"/>
    <w:uiPriority w:val="99"/>
    <w:rsid w:val="00FF33C4"/>
    <w:pPr>
      <w:ind w:firstLine="540"/>
      <w:jc w:val="both"/>
    </w:pPr>
  </w:style>
  <w:style w:type="character" w:customStyle="1" w:styleId="BodyTextIndent2Char">
    <w:name w:val="Body Text Indent 2 Char"/>
    <w:basedOn w:val="DefaultParagraphFont"/>
    <w:link w:val="BodyTextIndent2"/>
    <w:uiPriority w:val="99"/>
    <w:rsid w:val="00FF33C4"/>
    <w:rPr>
      <w:rFonts w:ascii="Calibri" w:eastAsia="Calibri" w:hAnsi="Calibri" w:cs="DokChampa"/>
      <w:lang w:val="en-US"/>
    </w:rPr>
  </w:style>
  <w:style w:type="paragraph" w:customStyle="1" w:styleId="Char">
    <w:name w:val="Char"/>
    <w:basedOn w:val="Normal"/>
    <w:uiPriority w:val="99"/>
    <w:rsid w:val="00FF33C4"/>
    <w:pPr>
      <w:spacing w:line="240" w:lineRule="exact"/>
    </w:pPr>
    <w:rPr>
      <w:rFonts w:ascii="Tahoma" w:hAnsi="Tahoma"/>
      <w:sz w:val="20"/>
      <w:szCs w:val="20"/>
    </w:rPr>
  </w:style>
  <w:style w:type="paragraph" w:customStyle="1" w:styleId="tekstas0">
    <w:name w:val="tekstas"/>
    <w:basedOn w:val="Normal"/>
    <w:uiPriority w:val="99"/>
    <w:rsid w:val="00FF33C4"/>
    <w:pPr>
      <w:ind w:firstLine="720"/>
      <w:jc w:val="both"/>
    </w:pPr>
    <w:rPr>
      <w:szCs w:val="20"/>
    </w:rPr>
  </w:style>
  <w:style w:type="paragraph" w:styleId="BodyTextIndent3">
    <w:name w:val="Body Text Indent 3"/>
    <w:basedOn w:val="Normal"/>
    <w:link w:val="BodyTextIndent3Char"/>
    <w:uiPriority w:val="99"/>
    <w:rsid w:val="00FF33C4"/>
    <w:pPr>
      <w:spacing w:after="120"/>
      <w:ind w:left="283"/>
    </w:pPr>
    <w:rPr>
      <w:sz w:val="16"/>
      <w:szCs w:val="16"/>
    </w:rPr>
  </w:style>
  <w:style w:type="character" w:customStyle="1" w:styleId="BodyTextIndent3Char">
    <w:name w:val="Body Text Indent 3 Char"/>
    <w:basedOn w:val="DefaultParagraphFont"/>
    <w:link w:val="BodyTextIndent3"/>
    <w:uiPriority w:val="99"/>
    <w:rsid w:val="00FF33C4"/>
    <w:rPr>
      <w:rFonts w:ascii="Calibri" w:eastAsia="Calibri" w:hAnsi="Calibri" w:cs="DokChampa"/>
      <w:sz w:val="16"/>
      <w:szCs w:val="16"/>
      <w:lang w:val="en-US"/>
    </w:rPr>
  </w:style>
  <w:style w:type="paragraph" w:styleId="BodyText3">
    <w:name w:val="Body Text 3"/>
    <w:basedOn w:val="Normal"/>
    <w:link w:val="BodyText3Char"/>
    <w:uiPriority w:val="99"/>
    <w:rsid w:val="00FF33C4"/>
    <w:pPr>
      <w:spacing w:after="120"/>
    </w:pPr>
    <w:rPr>
      <w:sz w:val="16"/>
      <w:szCs w:val="16"/>
    </w:rPr>
  </w:style>
  <w:style w:type="character" w:customStyle="1" w:styleId="BodyText3Char">
    <w:name w:val="Body Text 3 Char"/>
    <w:basedOn w:val="DefaultParagraphFont"/>
    <w:link w:val="BodyText3"/>
    <w:uiPriority w:val="99"/>
    <w:rsid w:val="00FF33C4"/>
    <w:rPr>
      <w:rFonts w:ascii="Calibri" w:eastAsia="Calibri" w:hAnsi="Calibri" w:cs="DokChampa"/>
      <w:sz w:val="16"/>
      <w:szCs w:val="16"/>
      <w:lang w:val="en-US"/>
    </w:rPr>
  </w:style>
  <w:style w:type="paragraph" w:customStyle="1" w:styleId="Pagrindinistekstas1">
    <w:name w:val="Pagrindinis tekstas1"/>
    <w:rsid w:val="00FF33C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FF33C4"/>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FF33C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FF33C4"/>
    <w:pPr>
      <w:spacing w:line="240" w:lineRule="exact"/>
    </w:pPr>
    <w:rPr>
      <w:rFonts w:ascii="Tahoma" w:hAnsi="Tahoma"/>
      <w:sz w:val="20"/>
      <w:szCs w:val="20"/>
    </w:rPr>
  </w:style>
  <w:style w:type="paragraph" w:customStyle="1" w:styleId="MAZAS">
    <w:name w:val="MAZAS"/>
    <w:uiPriority w:val="99"/>
    <w:rsid w:val="00FF33C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FF33C4"/>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FF33C4"/>
    <w:pPr>
      <w:jc w:val="center"/>
    </w:pPr>
    <w:rPr>
      <w:szCs w:val="20"/>
      <w:lang w:val="ru-RU"/>
    </w:rPr>
  </w:style>
  <w:style w:type="paragraph" w:styleId="TOC1">
    <w:name w:val="toc 1"/>
    <w:basedOn w:val="Normal"/>
    <w:next w:val="Normal"/>
    <w:autoRedefine/>
    <w:uiPriority w:val="39"/>
    <w:rsid w:val="00FF33C4"/>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FF33C4"/>
    <w:rPr>
      <w:u w:val="single"/>
    </w:rPr>
  </w:style>
  <w:style w:type="character" w:customStyle="1" w:styleId="SubtitleChar">
    <w:name w:val="Subtitle Char"/>
    <w:basedOn w:val="DefaultParagraphFont"/>
    <w:link w:val="Subtitle"/>
    <w:uiPriority w:val="99"/>
    <w:rsid w:val="00FF33C4"/>
    <w:rPr>
      <w:rFonts w:ascii="Calibri" w:eastAsia="Calibri" w:hAnsi="Calibri" w:cs="DokChampa"/>
      <w:u w:val="single"/>
      <w:lang w:val="en-US"/>
    </w:rPr>
  </w:style>
  <w:style w:type="paragraph" w:styleId="HTMLPreformatted">
    <w:name w:val="HTML Preformatted"/>
    <w:basedOn w:val="Normal"/>
    <w:link w:val="HTMLPreformattedChar"/>
    <w:uiPriority w:val="99"/>
    <w:rsid w:val="00FF3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F33C4"/>
    <w:rPr>
      <w:rFonts w:ascii="Courier New" w:eastAsia="Calibri" w:hAnsi="Courier New" w:cs="Courier New"/>
      <w:sz w:val="20"/>
      <w:szCs w:val="20"/>
      <w:lang w:val="en-US"/>
    </w:rPr>
  </w:style>
  <w:style w:type="character" w:customStyle="1" w:styleId="FontStyle15">
    <w:name w:val="Font Style15"/>
    <w:uiPriority w:val="99"/>
    <w:rsid w:val="00FF33C4"/>
    <w:rPr>
      <w:rFonts w:ascii="Times New Roman" w:hAnsi="Times New Roman" w:cs="Times New Roman"/>
      <w:sz w:val="20"/>
      <w:szCs w:val="20"/>
    </w:rPr>
  </w:style>
  <w:style w:type="paragraph" w:customStyle="1" w:styleId="Style1">
    <w:name w:val="Style1"/>
    <w:basedOn w:val="Normal"/>
    <w:uiPriority w:val="99"/>
    <w:rsid w:val="00FF33C4"/>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FF33C4"/>
    <w:rPr>
      <w:rFonts w:ascii="Consolas" w:hAnsi="Consolas"/>
      <w:sz w:val="20"/>
      <w:szCs w:val="20"/>
      <w:lang w:eastAsia="lt-LT"/>
    </w:rPr>
  </w:style>
  <w:style w:type="character" w:customStyle="1" w:styleId="PlainTextChar">
    <w:name w:val="Plain Text Char"/>
    <w:basedOn w:val="DefaultParagraphFont"/>
    <w:link w:val="PlainText"/>
    <w:uiPriority w:val="99"/>
    <w:rsid w:val="00FF33C4"/>
    <w:rPr>
      <w:rFonts w:ascii="Consolas" w:eastAsia="Calibri" w:hAnsi="Consolas" w:cs="DokChampa"/>
      <w:sz w:val="20"/>
      <w:szCs w:val="20"/>
      <w:lang w:val="en-US" w:eastAsia="lt-LT"/>
    </w:rPr>
  </w:style>
  <w:style w:type="paragraph" w:customStyle="1" w:styleId="LentaCENTR">
    <w:name w:val="Lenta CENTR"/>
    <w:basedOn w:val="Pagrindinistekstas1"/>
    <w:uiPriority w:val="99"/>
    <w:rsid w:val="00FF33C4"/>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FF33C4"/>
    <w:pPr>
      <w:keepLines/>
    </w:pPr>
    <w:rPr>
      <w:rFonts w:ascii="Book Antiqua" w:hAnsi="Book Antiqua"/>
      <w:sz w:val="16"/>
      <w:szCs w:val="20"/>
    </w:rPr>
  </w:style>
  <w:style w:type="paragraph" w:customStyle="1" w:styleId="TableHeading">
    <w:name w:val="Table Heading"/>
    <w:basedOn w:val="TableText"/>
    <w:uiPriority w:val="99"/>
    <w:rsid w:val="00FF33C4"/>
  </w:style>
  <w:style w:type="paragraph" w:styleId="TOC2">
    <w:name w:val="toc 2"/>
    <w:basedOn w:val="Normal"/>
    <w:next w:val="Normal"/>
    <w:autoRedefine/>
    <w:uiPriority w:val="99"/>
    <w:rsid w:val="00FF33C4"/>
    <w:pPr>
      <w:spacing w:after="100"/>
      <w:ind w:left="240"/>
    </w:pPr>
    <w:rPr>
      <w:szCs w:val="20"/>
    </w:rPr>
  </w:style>
  <w:style w:type="paragraph" w:customStyle="1" w:styleId="Priedas">
    <w:name w:val="Priedas"/>
    <w:basedOn w:val="Normal"/>
    <w:uiPriority w:val="99"/>
    <w:rsid w:val="00FF33C4"/>
    <w:pPr>
      <w:jc w:val="both"/>
    </w:pPr>
  </w:style>
  <w:style w:type="character" w:styleId="BookTitle">
    <w:name w:val="Book Title"/>
    <w:uiPriority w:val="99"/>
    <w:qFormat/>
    <w:rsid w:val="00FF33C4"/>
    <w:rPr>
      <w:rFonts w:cs="Times New Roman"/>
      <w:b/>
      <w:bCs/>
      <w:smallCaps/>
      <w:spacing w:val="5"/>
    </w:rPr>
  </w:style>
  <w:style w:type="character" w:styleId="Strong">
    <w:name w:val="Strong"/>
    <w:uiPriority w:val="99"/>
    <w:qFormat/>
    <w:rsid w:val="00FF33C4"/>
    <w:rPr>
      <w:rFonts w:cs="Times New Roman"/>
      <w:b/>
      <w:bCs/>
    </w:rPr>
  </w:style>
  <w:style w:type="character" w:styleId="LineNumber">
    <w:name w:val="line number"/>
    <w:uiPriority w:val="99"/>
    <w:rsid w:val="00FF33C4"/>
    <w:rPr>
      <w:rFonts w:cs="Times New Roman"/>
    </w:rPr>
  </w:style>
  <w:style w:type="paragraph" w:styleId="ListBullet">
    <w:name w:val="List Bullet"/>
    <w:basedOn w:val="Normal"/>
    <w:uiPriority w:val="99"/>
    <w:rsid w:val="00FF33C4"/>
    <w:pPr>
      <w:tabs>
        <w:tab w:val="num" w:pos="360"/>
      </w:tabs>
      <w:ind w:left="360" w:hanging="360"/>
    </w:pPr>
    <w:rPr>
      <w:szCs w:val="20"/>
      <w:lang w:eastAsia="lt-LT"/>
    </w:rPr>
  </w:style>
  <w:style w:type="table" w:styleId="TableGrid">
    <w:name w:val="Table Grid"/>
    <w:basedOn w:val="TableNormal"/>
    <w:uiPriority w:val="99"/>
    <w:rsid w:val="00FF33C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FF33C4"/>
    <w:pPr>
      <w:spacing w:before="120" w:after="120"/>
      <w:ind w:left="1418" w:hanging="567"/>
      <w:jc w:val="both"/>
    </w:pPr>
    <w:rPr>
      <w:szCs w:val="20"/>
      <w:lang w:eastAsia="lt-LT"/>
    </w:rPr>
  </w:style>
  <w:style w:type="paragraph" w:styleId="FootnoteText">
    <w:name w:val="footnote text"/>
    <w:basedOn w:val="Normal"/>
    <w:link w:val="FootnoteTextChar"/>
    <w:rsid w:val="00FF33C4"/>
    <w:rPr>
      <w:sz w:val="20"/>
      <w:szCs w:val="20"/>
    </w:rPr>
  </w:style>
  <w:style w:type="character" w:customStyle="1" w:styleId="FootnoteTextChar">
    <w:name w:val="Footnote Text Char"/>
    <w:basedOn w:val="DefaultParagraphFont"/>
    <w:link w:val="FootnoteText"/>
    <w:rsid w:val="00FF33C4"/>
    <w:rPr>
      <w:rFonts w:ascii="Calibri" w:eastAsia="Calibri" w:hAnsi="Calibri" w:cs="DokChampa"/>
      <w:sz w:val="20"/>
      <w:szCs w:val="20"/>
      <w:lang w:val="en-US"/>
    </w:rPr>
  </w:style>
  <w:style w:type="character" w:styleId="FootnoteReference">
    <w:name w:val="footnote reference"/>
    <w:rsid w:val="00FF33C4"/>
    <w:rPr>
      <w:vertAlign w:val="superscript"/>
    </w:rPr>
  </w:style>
  <w:style w:type="paragraph" w:customStyle="1" w:styleId="Hyperlink1">
    <w:name w:val="Hyperlink1"/>
    <w:basedOn w:val="Normal"/>
    <w:rsid w:val="00FF33C4"/>
    <w:pPr>
      <w:autoSpaceDE w:val="0"/>
      <w:autoSpaceDN w:val="0"/>
      <w:ind w:firstLine="312"/>
      <w:jc w:val="both"/>
    </w:pPr>
    <w:rPr>
      <w:rFonts w:ascii="TimesLT"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FF33C4"/>
    <w:rPr>
      <w:rFonts w:ascii="Calibri" w:eastAsia="Calibri" w:hAnsi="Calibri" w:cs="DokChampa"/>
      <w:lang w:val="en-US"/>
    </w:rPr>
  </w:style>
  <w:style w:type="character" w:styleId="PlaceholderText">
    <w:name w:val="Placeholder Text"/>
    <w:uiPriority w:val="99"/>
    <w:semiHidden/>
    <w:rsid w:val="00FF33C4"/>
    <w:rPr>
      <w:color w:val="808080"/>
    </w:rPr>
  </w:style>
  <w:style w:type="character" w:customStyle="1" w:styleId="Style2">
    <w:name w:val="Style2"/>
    <w:uiPriority w:val="1"/>
    <w:rsid w:val="00FF33C4"/>
    <w:rPr>
      <w:rFonts w:ascii="Arial" w:hAnsi="Arial"/>
      <w:sz w:val="20"/>
    </w:rPr>
  </w:style>
  <w:style w:type="character" w:customStyle="1" w:styleId="Style3">
    <w:name w:val="Style3"/>
    <w:basedOn w:val="DefaultParagraphFont"/>
    <w:uiPriority w:val="1"/>
    <w:rsid w:val="00FF33C4"/>
  </w:style>
  <w:style w:type="character" w:customStyle="1" w:styleId="Style4">
    <w:name w:val="Style4"/>
    <w:uiPriority w:val="1"/>
    <w:rsid w:val="00FF33C4"/>
    <w:rPr>
      <w:rFonts w:ascii="Arial" w:hAnsi="Arial"/>
      <w:sz w:val="20"/>
    </w:rPr>
  </w:style>
  <w:style w:type="character" w:customStyle="1" w:styleId="Style5">
    <w:name w:val="Style5"/>
    <w:basedOn w:val="DefaultParagraphFont"/>
    <w:uiPriority w:val="1"/>
    <w:rsid w:val="00FF33C4"/>
  </w:style>
  <w:style w:type="character" w:customStyle="1" w:styleId="Style6">
    <w:name w:val="Style6"/>
    <w:uiPriority w:val="1"/>
    <w:rsid w:val="00FF33C4"/>
  </w:style>
  <w:style w:type="character" w:customStyle="1" w:styleId="Style7">
    <w:name w:val="Style7"/>
    <w:uiPriority w:val="1"/>
    <w:rsid w:val="00FF33C4"/>
    <w:rPr>
      <w:rFonts w:ascii="Arial" w:hAnsi="Arial"/>
      <w:sz w:val="20"/>
    </w:rPr>
  </w:style>
  <w:style w:type="paragraph" w:styleId="EndnoteText">
    <w:name w:val="endnote text"/>
    <w:basedOn w:val="Normal"/>
    <w:link w:val="EndnoteTextChar"/>
    <w:uiPriority w:val="99"/>
    <w:semiHidden/>
    <w:unhideWhenUsed/>
    <w:rsid w:val="00FF33C4"/>
    <w:rPr>
      <w:sz w:val="20"/>
      <w:szCs w:val="20"/>
    </w:rPr>
  </w:style>
  <w:style w:type="character" w:customStyle="1" w:styleId="EndnoteTextChar">
    <w:name w:val="Endnote Text Char"/>
    <w:basedOn w:val="DefaultParagraphFont"/>
    <w:link w:val="EndnoteText"/>
    <w:uiPriority w:val="99"/>
    <w:semiHidden/>
    <w:rsid w:val="00FF33C4"/>
    <w:rPr>
      <w:rFonts w:ascii="Calibri" w:eastAsia="Calibri" w:hAnsi="Calibri" w:cs="DokChampa"/>
      <w:sz w:val="20"/>
      <w:szCs w:val="20"/>
      <w:lang w:val="en-US"/>
    </w:rPr>
  </w:style>
  <w:style w:type="character" w:styleId="EndnoteReference">
    <w:name w:val="endnote reference"/>
    <w:uiPriority w:val="99"/>
    <w:semiHidden/>
    <w:unhideWhenUsed/>
    <w:rsid w:val="00FF33C4"/>
    <w:rPr>
      <w:vertAlign w:val="superscript"/>
    </w:rPr>
  </w:style>
  <w:style w:type="paragraph" w:customStyle="1" w:styleId="CM11">
    <w:name w:val="CM1+1"/>
    <w:basedOn w:val="Normal"/>
    <w:next w:val="Normal"/>
    <w:uiPriority w:val="99"/>
    <w:rsid w:val="00FF33C4"/>
    <w:pPr>
      <w:autoSpaceDE w:val="0"/>
      <w:autoSpaceDN w:val="0"/>
      <w:adjustRightInd w:val="0"/>
    </w:pPr>
    <w:rPr>
      <w:rFonts w:ascii="EUAlbertina" w:hAnsi="EUAlbertina"/>
    </w:rPr>
  </w:style>
  <w:style w:type="paragraph" w:customStyle="1" w:styleId="CM31">
    <w:name w:val="CM3+1"/>
    <w:basedOn w:val="Normal"/>
    <w:next w:val="Normal"/>
    <w:uiPriority w:val="99"/>
    <w:rsid w:val="00FF33C4"/>
    <w:pPr>
      <w:autoSpaceDE w:val="0"/>
      <w:autoSpaceDN w:val="0"/>
      <w:adjustRightInd w:val="0"/>
    </w:pPr>
    <w:rPr>
      <w:rFonts w:ascii="EUAlbertina" w:hAnsi="EUAlbertina"/>
    </w:rPr>
  </w:style>
  <w:style w:type="paragraph" w:customStyle="1" w:styleId="Default">
    <w:name w:val="Default"/>
    <w:rsid w:val="00FF33C4"/>
    <w:pPr>
      <w:autoSpaceDE w:val="0"/>
      <w:autoSpaceDN w:val="0"/>
      <w:adjustRightInd w:val="0"/>
      <w:spacing w:after="0" w:line="240" w:lineRule="auto"/>
    </w:pPr>
    <w:rPr>
      <w:rFonts w:ascii="Arial" w:eastAsia="Calibri" w:hAnsi="Arial" w:cs="Arial"/>
      <w:color w:val="000000"/>
      <w:sz w:val="24"/>
      <w:szCs w:val="24"/>
    </w:rPr>
  </w:style>
  <w:style w:type="character" w:styleId="Emphasis">
    <w:name w:val="Emphasis"/>
    <w:uiPriority w:val="20"/>
    <w:qFormat/>
    <w:rsid w:val="00FF33C4"/>
    <w:rPr>
      <w:b/>
      <w:bCs/>
      <w:i w:val="0"/>
      <w:iCs w:val="0"/>
    </w:rPr>
  </w:style>
  <w:style w:type="character" w:customStyle="1" w:styleId="st1">
    <w:name w:val="st1"/>
    <w:basedOn w:val="DefaultParagraphFont"/>
    <w:rsid w:val="00FF33C4"/>
  </w:style>
  <w:style w:type="paragraph" w:customStyle="1" w:styleId="CM1">
    <w:name w:val="CM1"/>
    <w:basedOn w:val="Default"/>
    <w:next w:val="Default"/>
    <w:uiPriority w:val="99"/>
    <w:rsid w:val="00FF33C4"/>
    <w:rPr>
      <w:rFonts w:ascii="EUAlbertina" w:hAnsi="EUAlbertina" w:cs="Times New Roman"/>
      <w:color w:val="auto"/>
    </w:rPr>
  </w:style>
  <w:style w:type="paragraph" w:customStyle="1" w:styleId="CM3">
    <w:name w:val="CM3"/>
    <w:basedOn w:val="Default"/>
    <w:next w:val="Default"/>
    <w:uiPriority w:val="99"/>
    <w:rsid w:val="00FF33C4"/>
    <w:rPr>
      <w:rFonts w:ascii="EUAlbertina" w:hAnsi="EUAlbertina" w:cs="Times New Roman"/>
      <w:color w:val="auto"/>
    </w:rPr>
  </w:style>
  <w:style w:type="character" w:customStyle="1" w:styleId="apple-converted-space">
    <w:name w:val="apple-converted-space"/>
    <w:basedOn w:val="DefaultParagraphFont"/>
    <w:rsid w:val="00FF33C4"/>
  </w:style>
  <w:style w:type="numbering" w:customStyle="1" w:styleId="WWNum712">
    <w:name w:val="WWNum712"/>
    <w:rsid w:val="00FF33C4"/>
    <w:pPr>
      <w:numPr>
        <w:numId w:val="2"/>
      </w:numPr>
    </w:pPr>
  </w:style>
  <w:style w:type="paragraph" w:styleId="TOCHeading">
    <w:name w:val="TOC Heading"/>
    <w:basedOn w:val="Heading1"/>
    <w:next w:val="Normal"/>
    <w:uiPriority w:val="39"/>
    <w:unhideWhenUsed/>
    <w:qFormat/>
    <w:rsid w:val="00FF33C4"/>
    <w:pPr>
      <w:keepLines/>
      <w:spacing w:before="240" w:after="0" w:line="259" w:lineRule="auto"/>
      <w:outlineLvl w:val="9"/>
    </w:pPr>
    <w:rPr>
      <w:rFonts w:ascii="Cambria" w:eastAsia="Times New Roman" w:hAnsi="Cambria"/>
      <w:color w:val="365F91"/>
      <w:sz w:val="32"/>
      <w:szCs w:val="32"/>
    </w:rPr>
  </w:style>
  <w:style w:type="character" w:customStyle="1" w:styleId="UnresolvedMention1">
    <w:name w:val="Unresolved Mention1"/>
    <w:uiPriority w:val="99"/>
    <w:semiHidden/>
    <w:unhideWhenUsed/>
    <w:rsid w:val="00FF33C4"/>
    <w:rPr>
      <w:color w:val="808080"/>
      <w:shd w:val="clear" w:color="auto" w:fill="E6E6E6"/>
    </w:rPr>
  </w:style>
  <w:style w:type="paragraph" w:styleId="Revision">
    <w:name w:val="Revision"/>
    <w:hidden/>
    <w:uiPriority w:val="99"/>
    <w:semiHidden/>
    <w:rsid w:val="00FF33C4"/>
    <w:pPr>
      <w:spacing w:after="0" w:line="240" w:lineRule="auto"/>
    </w:pPr>
    <w:rPr>
      <w:rFonts w:ascii="Calibri" w:eastAsia="Calibri" w:hAnsi="Calibri" w:cs="DokChampa"/>
      <w:lang w:val="en-US"/>
    </w:rPr>
  </w:style>
  <w:style w:type="paragraph" w:customStyle="1" w:styleId="xmsonormal">
    <w:name w:val="x_msonormal"/>
    <w:basedOn w:val="Normal"/>
    <w:uiPriority w:val="1"/>
    <w:rsid w:val="00F25A62"/>
    <w:pPr>
      <w:spacing w:beforeAutospacing="1" w:after="200" w:afterAutospacing="1" w:line="276" w:lineRule="auto"/>
      <w:jc w:val="both"/>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2E07A6"/>
  </w:style>
  <w:style w:type="character" w:styleId="UnresolvedMention">
    <w:name w:val="Unresolved Mention"/>
    <w:basedOn w:val="DefaultParagraphFont"/>
    <w:uiPriority w:val="99"/>
    <w:semiHidden/>
    <w:unhideWhenUsed/>
    <w:rsid w:val="00353194"/>
    <w:rPr>
      <w:color w:val="605E5C"/>
      <w:shd w:val="clear" w:color="auto" w:fill="E1DFDD"/>
    </w:rPr>
  </w:style>
  <w:style w:type="character" w:customStyle="1" w:styleId="cf01">
    <w:name w:val="cf01"/>
    <w:basedOn w:val="DefaultParagraphFont"/>
    <w:rsid w:val="00D46671"/>
    <w:rPr>
      <w:rFonts w:ascii="Segoe UI" w:hAnsi="Segoe UI" w:cs="Segoe UI" w:hint="default"/>
      <w:i/>
      <w:iCs/>
      <w:sz w:val="18"/>
      <w:szCs w:val="18"/>
    </w:rPr>
  </w:style>
  <w:style w:type="character" w:styleId="Mention">
    <w:name w:val="Mention"/>
    <w:basedOn w:val="DefaultParagraphFont"/>
    <w:uiPriority w:val="99"/>
    <w:unhideWhenUsed/>
    <w:rsid w:val="005F0913"/>
    <w:rPr>
      <w:color w:val="2B579A"/>
      <w:shd w:val="clear" w:color="auto" w:fill="E1DFDD"/>
    </w:rPr>
  </w:style>
  <w:style w:type="character" w:customStyle="1" w:styleId="eop">
    <w:name w:val="eop"/>
    <w:basedOn w:val="DefaultParagraphFont"/>
    <w:rsid w:val="00226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74691">
      <w:bodyDiv w:val="1"/>
      <w:marLeft w:val="0"/>
      <w:marRight w:val="0"/>
      <w:marTop w:val="0"/>
      <w:marBottom w:val="0"/>
      <w:divBdr>
        <w:top w:val="none" w:sz="0" w:space="0" w:color="auto"/>
        <w:left w:val="none" w:sz="0" w:space="0" w:color="auto"/>
        <w:bottom w:val="none" w:sz="0" w:space="0" w:color="auto"/>
        <w:right w:val="none" w:sz="0" w:space="0" w:color="auto"/>
      </w:divBdr>
    </w:div>
    <w:div w:id="586504349">
      <w:bodyDiv w:val="1"/>
      <w:marLeft w:val="0"/>
      <w:marRight w:val="0"/>
      <w:marTop w:val="0"/>
      <w:marBottom w:val="0"/>
      <w:divBdr>
        <w:top w:val="none" w:sz="0" w:space="0" w:color="auto"/>
        <w:left w:val="none" w:sz="0" w:space="0" w:color="auto"/>
        <w:bottom w:val="none" w:sz="0" w:space="0" w:color="auto"/>
        <w:right w:val="none" w:sz="0" w:space="0" w:color="auto"/>
      </w:divBdr>
    </w:div>
    <w:div w:id="1083841313">
      <w:bodyDiv w:val="1"/>
      <w:marLeft w:val="0"/>
      <w:marRight w:val="0"/>
      <w:marTop w:val="0"/>
      <w:marBottom w:val="0"/>
      <w:divBdr>
        <w:top w:val="none" w:sz="0" w:space="0" w:color="auto"/>
        <w:left w:val="none" w:sz="0" w:space="0" w:color="auto"/>
        <w:bottom w:val="none" w:sz="0" w:space="0" w:color="auto"/>
        <w:right w:val="none" w:sz="0" w:space="0" w:color="auto"/>
      </w:divBdr>
    </w:div>
    <w:div w:id="192538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ff7dbc-6422-4764-bf4e-e60ecf50d493">
      <Terms xmlns="http://schemas.microsoft.com/office/infopath/2007/PartnerControls"/>
    </lcf76f155ced4ddcb4097134ff3c332f>
    <TaxCatchAll xmlns="413bd800-9cc7-4b33-bbe3-cb24f5a862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EB72FBFDE9394BB09946B80BE992AD" ma:contentTypeVersion="15" ma:contentTypeDescription="Create a new document." ma:contentTypeScope="" ma:versionID="2abae2800c98e3c0f002e88729cc682c">
  <xsd:schema xmlns:xsd="http://www.w3.org/2001/XMLSchema" xmlns:xs="http://www.w3.org/2001/XMLSchema" xmlns:p="http://schemas.microsoft.com/office/2006/metadata/properties" xmlns:ns2="30ff7dbc-6422-4764-bf4e-e60ecf50d493" xmlns:ns3="413bd800-9cc7-4b33-bbe3-cb24f5a86244" targetNamespace="http://schemas.microsoft.com/office/2006/metadata/properties" ma:root="true" ma:fieldsID="09ac38f0cadca5d4349192757613cfaa" ns2:_="" ns3:_="">
    <xsd:import namespace="30ff7dbc-6422-4764-bf4e-e60ecf50d493"/>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f7dbc-6422-4764-bf4e-e60ecf50d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BA2DED-967B-4CC1-9C40-BCC50367586A}">
  <ds:schemaRefs>
    <ds:schemaRef ds:uri="http://schemas.microsoft.com/office/2006/metadata/properties"/>
    <ds:schemaRef ds:uri="http://schemas.microsoft.com/office/infopath/2007/PartnerControls"/>
    <ds:schemaRef ds:uri="30ff7dbc-6422-4764-bf4e-e60ecf50d493"/>
    <ds:schemaRef ds:uri="413bd800-9cc7-4b33-bbe3-cb24f5a86244"/>
  </ds:schemaRefs>
</ds:datastoreItem>
</file>

<file path=customXml/itemProps2.xml><?xml version="1.0" encoding="utf-8"?>
<ds:datastoreItem xmlns:ds="http://schemas.openxmlformats.org/officeDocument/2006/customXml" ds:itemID="{FAE296E1-33C1-4C37-9855-A4CC42AD911F}">
  <ds:schemaRefs>
    <ds:schemaRef ds:uri="http://schemas.microsoft.com/sharepoint/v3/contenttype/forms"/>
  </ds:schemaRefs>
</ds:datastoreItem>
</file>

<file path=customXml/itemProps3.xml><?xml version="1.0" encoding="utf-8"?>
<ds:datastoreItem xmlns:ds="http://schemas.openxmlformats.org/officeDocument/2006/customXml" ds:itemID="{60BC92A3-05EA-4F97-8872-BFFC38B9C936}">
  <ds:schemaRefs>
    <ds:schemaRef ds:uri="http://schemas.openxmlformats.org/officeDocument/2006/bibliography"/>
  </ds:schemaRefs>
</ds:datastoreItem>
</file>

<file path=customXml/itemProps4.xml><?xml version="1.0" encoding="utf-8"?>
<ds:datastoreItem xmlns:ds="http://schemas.openxmlformats.org/officeDocument/2006/customXml" ds:itemID="{69A6C34A-9D9A-4357-9706-51FD3C860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f7dbc-6422-4764-bf4e-e60ecf50d493"/>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3512</Words>
  <Characters>25294</Characters>
  <Application>Microsoft Office Word</Application>
  <DocSecurity>0</DocSecurity>
  <Lines>407</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Skelbiamų derybų specialiosios sąlygos</vt:lpstr>
      <vt:lpstr>Skelbiamų derybų specialiosios sąlygos</vt:lpstr>
    </vt:vector>
  </TitlesOfParts>
  <Company/>
  <LinksUpToDate>false</LinksUpToDate>
  <CharactersWithSpaces>28636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Skelbiamų derybų specialiosios sąlygos</dc:title>
  <dc:subject/>
  <dc:creator>Audronė RAŠČIAUSKAITĖ</dc:creator>
  <cp:keywords/>
  <dc:description/>
  <cp:lastModifiedBy>Denis Sosunov</cp:lastModifiedBy>
  <cp:revision>4</cp:revision>
  <dcterms:created xsi:type="dcterms:W3CDTF">2026-04-11T13:13:00Z</dcterms:created>
  <dcterms:modified xsi:type="dcterms:W3CDTF">2026-04-13T05:58:00Z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6146000</vt:r8>
  </property>
  <property fmtid="{D5CDD505-2E9C-101B-9397-08002B2CF9AE}" pid="3" name="MediaServiceImageTags">
    <vt:lpwstr>
    </vt:lpwstr>
  </property>
  <property fmtid="{D5CDD505-2E9C-101B-9397-08002B2CF9AE}" pid="4" name="TaxCatchAll">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skyrius|910dd03e-a0db-46f4-af07-603a3c0d6728;#3680;#Energetikos ir aplinkos apsaugos projektų skyrius|66914be9-8437-476f-ab9d-874648d15705</vt:lpwstr>
  </property>
  <property fmtid="{D5CDD505-2E9C-101B-9397-08002B2CF9AE}" pid="7" name="ContentTypeId">
    <vt:lpwstr>0x0101006CEB72FBFDE9394BB09946B80BE992AD</vt:lpwstr>
  </property>
  <property fmtid="{D5CDD505-2E9C-101B-9397-08002B2CF9AE}" pid="8" name="DmsPermissionsUsers">
    <vt:lpwstr>1165;#Kristina Gaižutienė;#1243;#Algimantas Budreika;#790;#Lina Christoforovienė</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