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15B9" w14:textId="77777777" w:rsidR="00EA102D" w:rsidRDefault="00EA102D"/>
    <w:p w14:paraId="049C3C8B" w14:textId="04B91F4C" w:rsidR="00F634A7" w:rsidRPr="00130858" w:rsidRDefault="00F634A7" w:rsidP="00F634A7">
      <w:pPr>
        <w:spacing w:line="240" w:lineRule="auto"/>
        <w:ind w:left="7314" w:firstLine="0"/>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2"/>
          <w:szCs w:val="22"/>
        </w:rPr>
        <w:t>Specialiųjų p</w:t>
      </w:r>
      <w:r w:rsidRPr="0054796B">
        <w:rPr>
          <w:rFonts w:ascii="Times New Roman" w:hAnsi="Times New Roman" w:cs="Times New Roman"/>
          <w:sz w:val="22"/>
          <w:szCs w:val="22"/>
        </w:rPr>
        <w:t xml:space="preserve">irkimo </w:t>
      </w:r>
      <w:r w:rsidRPr="00B67574">
        <w:rPr>
          <w:rFonts w:ascii="Times New Roman" w:hAnsi="Times New Roman" w:cs="Times New Roman"/>
          <w:sz w:val="22"/>
          <w:szCs w:val="22"/>
        </w:rPr>
        <w:t xml:space="preserve">sąlygų </w:t>
      </w:r>
      <w:r>
        <w:rPr>
          <w:rFonts w:ascii="Times New Roman" w:hAnsi="Times New Roman" w:cs="Times New Roman"/>
          <w:sz w:val="22"/>
          <w:szCs w:val="22"/>
        </w:rPr>
        <w:t>2</w:t>
      </w:r>
      <w:r w:rsidRPr="00B67574">
        <w:rPr>
          <w:rFonts w:ascii="Times New Roman" w:hAnsi="Times New Roman" w:cs="Times New Roman"/>
          <w:sz w:val="22"/>
          <w:szCs w:val="22"/>
        </w:rPr>
        <w:t xml:space="preserve"> priedas „Pasiūlymo forma“</w:t>
      </w:r>
      <w:bookmarkEnd w:id="0"/>
      <w:bookmarkEnd w:id="1"/>
      <w:bookmarkEnd w:id="2"/>
      <w:bookmarkEnd w:id="3"/>
      <w:bookmarkEnd w:id="4"/>
      <w:bookmarkEnd w:id="5"/>
    </w:p>
    <w:p w14:paraId="78CB4163" w14:textId="77777777" w:rsidR="00F634A7" w:rsidRPr="00E521C3" w:rsidRDefault="00F634A7" w:rsidP="00F634A7">
      <w:pPr>
        <w:spacing w:line="240" w:lineRule="auto"/>
        <w:jc w:val="left"/>
        <w:rPr>
          <w:rFonts w:ascii="Arial" w:eastAsia="Calibri" w:hAnsi="Arial" w:cs="Arial"/>
          <w:b/>
          <w:bCs/>
          <w:color w:val="7030A0"/>
          <w:sz w:val="20"/>
          <w:szCs w:val="20"/>
        </w:rPr>
      </w:pPr>
    </w:p>
    <w:p w14:paraId="28986934" w14:textId="77777777" w:rsidR="00F634A7" w:rsidRPr="00E521C3" w:rsidRDefault="00F634A7" w:rsidP="00F634A7">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7A08BBA4" w14:textId="77777777" w:rsidR="00F634A7" w:rsidRPr="00E521C3" w:rsidRDefault="00F634A7" w:rsidP="00F634A7">
      <w:pPr>
        <w:spacing w:line="240" w:lineRule="auto"/>
        <w:ind w:right="-178" w:firstLine="0"/>
        <w:jc w:val="center"/>
        <w:rPr>
          <w:rFonts w:ascii="Times New Roman" w:eastAsia="Times New Roman" w:hAnsi="Times New Roman" w:cs="Times New Roman"/>
          <w:sz w:val="20"/>
          <w:szCs w:val="20"/>
          <w:lang w:eastAsia="en-US"/>
        </w:rPr>
      </w:pPr>
    </w:p>
    <w:p w14:paraId="3C1374EB" w14:textId="77777777" w:rsidR="00F634A7" w:rsidRPr="00E521C3" w:rsidRDefault="00F634A7" w:rsidP="00F634A7">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51793C67" w14:textId="77777777" w:rsidR="00F634A7" w:rsidRPr="00E521C3" w:rsidRDefault="00F634A7" w:rsidP="00F634A7">
      <w:pPr>
        <w:spacing w:line="240" w:lineRule="auto"/>
        <w:ind w:right="-178" w:firstLine="0"/>
        <w:jc w:val="center"/>
        <w:rPr>
          <w:rFonts w:ascii="Times New Roman" w:eastAsia="Times New Roman" w:hAnsi="Times New Roman" w:cs="Times New Roman"/>
          <w:sz w:val="20"/>
          <w:szCs w:val="20"/>
          <w:lang w:eastAsia="en-US"/>
        </w:rPr>
      </w:pPr>
    </w:p>
    <w:p w14:paraId="330F1DE0" w14:textId="77777777" w:rsidR="00F634A7" w:rsidRPr="00E521C3" w:rsidRDefault="00F634A7" w:rsidP="00F634A7">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F9E7C6" w14:textId="77777777" w:rsidR="00F634A7" w:rsidRPr="00E521C3" w:rsidRDefault="00F634A7" w:rsidP="00F634A7">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F3D891F" w14:textId="77777777" w:rsidR="00F634A7" w:rsidRPr="00D71797" w:rsidRDefault="00F634A7" w:rsidP="00F634A7">
      <w:pPr>
        <w:spacing w:line="240" w:lineRule="auto"/>
        <w:ind w:firstLine="0"/>
        <w:jc w:val="center"/>
        <w:rPr>
          <w:rFonts w:ascii="Times New Roman" w:eastAsia="Times New Roman" w:hAnsi="Times New Roman" w:cs="Times New Roman"/>
          <w:b/>
          <w:bCs/>
          <w:sz w:val="24"/>
          <w:szCs w:val="24"/>
          <w:highlight w:val="yellow"/>
          <w:lang w:eastAsia="en-US"/>
        </w:rPr>
      </w:pPr>
    </w:p>
    <w:p w14:paraId="36C23D35" w14:textId="77777777" w:rsidR="00F634A7" w:rsidRPr="00D71797" w:rsidRDefault="00F634A7" w:rsidP="00F634A7">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54B2F704" w14:textId="77777777" w:rsidR="00F634A7" w:rsidRPr="00D71797" w:rsidRDefault="00F634A7" w:rsidP="00F634A7">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0BB2958" w14:textId="77777777" w:rsidR="00F634A7" w:rsidRPr="00D71797" w:rsidRDefault="00F634A7" w:rsidP="00F634A7">
      <w:pPr>
        <w:spacing w:line="276" w:lineRule="auto"/>
        <w:ind w:firstLine="0"/>
        <w:jc w:val="right"/>
        <w:rPr>
          <w:rFonts w:ascii="Times New Roman" w:eastAsia="Times New Roman" w:hAnsi="Times New Roman" w:cs="Times New Roman"/>
          <w:sz w:val="24"/>
          <w:szCs w:val="24"/>
          <w:highlight w:val="yellow"/>
          <w:lang w:eastAsia="en-US"/>
        </w:rPr>
      </w:pPr>
    </w:p>
    <w:p w14:paraId="572E0D74" w14:textId="77777777" w:rsidR="00F634A7" w:rsidRPr="00D71797" w:rsidRDefault="00F634A7" w:rsidP="00F634A7">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1CC6F7FB" w14:textId="77777777" w:rsidR="00F634A7" w:rsidRPr="00D71797" w:rsidRDefault="00F634A7" w:rsidP="00F634A7">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18240DAF" w14:textId="77777777" w:rsidR="00F634A7" w:rsidRDefault="00F634A7" w:rsidP="00F634A7">
      <w:pPr>
        <w:spacing w:after="120" w:line="240" w:lineRule="auto"/>
        <w:ind w:firstLine="0"/>
        <w:contextualSpacing/>
        <w:jc w:val="center"/>
        <w:rPr>
          <w:rFonts w:ascii="Times New Roman" w:hAnsi="Times New Roman" w:cs="Times New Roman"/>
          <w:b/>
          <w:bCs/>
          <w:sz w:val="24"/>
          <w:szCs w:val="24"/>
          <w:lang w:eastAsia="ar-SA"/>
        </w:rPr>
      </w:pPr>
      <w:r w:rsidRPr="00D71797">
        <w:rPr>
          <w:rFonts w:ascii="Times New Roman" w:eastAsia="Times New Roman" w:hAnsi="Times New Roman" w:cs="Times New Roman"/>
          <w:b/>
          <w:bCs/>
          <w:sz w:val="24"/>
          <w:szCs w:val="24"/>
          <w:lang w:eastAsia="en-US"/>
        </w:rPr>
        <w:t>DĖL</w:t>
      </w:r>
      <w:r w:rsidRPr="00314B28">
        <w:rPr>
          <w:rFonts w:ascii="Times New Roman" w:hAnsi="Times New Roman" w:cs="Times New Roman"/>
          <w:b/>
          <w:bCs/>
          <w:sz w:val="24"/>
          <w:szCs w:val="24"/>
        </w:rPr>
        <w:t xml:space="preserve"> CIVILINĖS ATSAKOMYBĖS DRAUDIM</w:t>
      </w:r>
      <w:r>
        <w:rPr>
          <w:rFonts w:ascii="Times New Roman" w:hAnsi="Times New Roman" w:cs="Times New Roman"/>
          <w:b/>
          <w:bCs/>
          <w:sz w:val="24"/>
          <w:szCs w:val="24"/>
        </w:rPr>
        <w:t>O</w:t>
      </w:r>
      <w:r w:rsidRPr="00314B28">
        <w:rPr>
          <w:rFonts w:ascii="Times New Roman" w:hAnsi="Times New Roman" w:cs="Times New Roman"/>
          <w:b/>
          <w:bCs/>
          <w:sz w:val="24"/>
          <w:szCs w:val="24"/>
        </w:rPr>
        <w:t xml:space="preserve"> </w:t>
      </w:r>
      <w:r w:rsidRPr="00314B28">
        <w:rPr>
          <w:rFonts w:ascii="Times New Roman" w:eastAsiaTheme="minorHAnsi" w:hAnsi="Times New Roman" w:cs="Times New Roman"/>
          <w:b/>
          <w:bCs/>
          <w:caps/>
          <w:sz w:val="24"/>
          <w:szCs w:val="24"/>
          <w:lang w:eastAsia="en-US"/>
        </w:rPr>
        <w:t>PASLAUGŲ</w:t>
      </w:r>
      <w:r w:rsidRPr="00D71797">
        <w:rPr>
          <w:rFonts w:ascii="Times New Roman" w:hAnsi="Times New Roman" w:cs="Times New Roman"/>
          <w:b/>
          <w:bCs/>
          <w:sz w:val="24"/>
          <w:szCs w:val="24"/>
          <w:lang w:eastAsia="ar-SA"/>
        </w:rPr>
        <w:t xml:space="preserve"> </w:t>
      </w:r>
    </w:p>
    <w:p w14:paraId="3A2DC093" w14:textId="77777777" w:rsidR="00F634A7" w:rsidRPr="006631B5" w:rsidRDefault="00F634A7" w:rsidP="00F634A7">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0841A49E" w14:textId="77777777" w:rsidR="00F634A7" w:rsidRPr="00D71797" w:rsidRDefault="00F634A7" w:rsidP="00F634A7">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5954F360" w14:textId="77777777" w:rsidR="00F634A7" w:rsidRPr="00E521C3"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2B0989A3" w14:textId="77777777" w:rsidR="00F634A7" w:rsidRPr="00D71797"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27F1EAF0" w14:textId="77777777" w:rsidR="00F634A7" w:rsidRPr="00E521C3"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06CEBFEC" w14:textId="77777777" w:rsidR="00F634A7" w:rsidRPr="00D71797"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44A58631" w14:textId="77777777" w:rsidR="00F634A7" w:rsidRPr="00D71797"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1D19EE41" w14:textId="77777777" w:rsidR="00F634A7" w:rsidRPr="00D71797" w:rsidRDefault="00F634A7" w:rsidP="00F634A7">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F634A7" w:rsidRPr="00D71797" w14:paraId="7E72EC8A" w14:textId="77777777" w:rsidTr="00DD6083">
        <w:trPr>
          <w:trHeight w:val="509"/>
        </w:trPr>
        <w:tc>
          <w:tcPr>
            <w:tcW w:w="5812" w:type="dxa"/>
            <w:vAlign w:val="center"/>
          </w:tcPr>
          <w:p w14:paraId="06D5EF09" w14:textId="77777777" w:rsidR="00F634A7" w:rsidRPr="00E521C3" w:rsidRDefault="00F634A7" w:rsidP="00DD6083">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583FE151"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p w14:paraId="25B3D158"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r w:rsidR="00F634A7" w:rsidRPr="00D71797" w14:paraId="29103F09" w14:textId="77777777" w:rsidTr="00DD6083">
        <w:trPr>
          <w:trHeight w:val="509"/>
        </w:trPr>
        <w:tc>
          <w:tcPr>
            <w:tcW w:w="5812" w:type="dxa"/>
            <w:vAlign w:val="center"/>
          </w:tcPr>
          <w:p w14:paraId="19E96697" w14:textId="77777777" w:rsidR="00F634A7" w:rsidRPr="00E521C3" w:rsidRDefault="00F634A7" w:rsidP="00DD6083">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2A117D75"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p w14:paraId="7C06B9BB"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r w:rsidR="00F634A7" w:rsidRPr="00D71797" w14:paraId="4D516FDE" w14:textId="77777777" w:rsidTr="00DD6083">
        <w:trPr>
          <w:trHeight w:val="521"/>
        </w:trPr>
        <w:tc>
          <w:tcPr>
            <w:tcW w:w="5812" w:type="dxa"/>
            <w:vAlign w:val="center"/>
          </w:tcPr>
          <w:p w14:paraId="6F4EF8BC" w14:textId="77777777" w:rsidR="00F634A7" w:rsidRPr="00E521C3" w:rsidRDefault="00F634A7" w:rsidP="00DD6083">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43A9348A"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r w:rsidR="00F634A7" w:rsidRPr="00D71797" w14:paraId="2E8A632C" w14:textId="77777777" w:rsidTr="00DD6083">
        <w:trPr>
          <w:trHeight w:val="509"/>
        </w:trPr>
        <w:tc>
          <w:tcPr>
            <w:tcW w:w="5812" w:type="dxa"/>
            <w:vAlign w:val="center"/>
          </w:tcPr>
          <w:p w14:paraId="483D7A67" w14:textId="77777777" w:rsidR="00F634A7" w:rsidRPr="00E521C3" w:rsidRDefault="00F634A7" w:rsidP="00DD6083">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798DAAB0"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p w14:paraId="4ADA2A02"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r w:rsidR="00F634A7" w:rsidRPr="00D71797" w14:paraId="64C97182" w14:textId="77777777" w:rsidTr="00DD6083">
        <w:trPr>
          <w:trHeight w:val="509"/>
        </w:trPr>
        <w:tc>
          <w:tcPr>
            <w:tcW w:w="5812" w:type="dxa"/>
            <w:vAlign w:val="center"/>
          </w:tcPr>
          <w:p w14:paraId="0E0B5DAA" w14:textId="77777777" w:rsidR="00F634A7" w:rsidRPr="00E521C3" w:rsidRDefault="00F634A7" w:rsidP="00DD6083">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6514EB98"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p w14:paraId="6E9EFFD5"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r w:rsidR="00F634A7" w:rsidRPr="00D71797" w14:paraId="0DE58E74" w14:textId="77777777" w:rsidTr="00DD6083">
        <w:trPr>
          <w:trHeight w:val="509"/>
        </w:trPr>
        <w:tc>
          <w:tcPr>
            <w:tcW w:w="5812" w:type="dxa"/>
            <w:vAlign w:val="center"/>
          </w:tcPr>
          <w:p w14:paraId="1F146E0E" w14:textId="77777777" w:rsidR="00F634A7" w:rsidRPr="00E521C3" w:rsidRDefault="00F634A7" w:rsidP="00DD6083">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6DCEE327"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p w14:paraId="34ED47BB" w14:textId="77777777" w:rsidR="00F634A7" w:rsidRPr="00D71797" w:rsidRDefault="00F634A7" w:rsidP="00DD6083">
            <w:pPr>
              <w:spacing w:line="240" w:lineRule="auto"/>
              <w:ind w:firstLine="0"/>
              <w:rPr>
                <w:rFonts w:ascii="Times New Roman" w:eastAsia="Times New Roman" w:hAnsi="Times New Roman" w:cs="Times New Roman"/>
                <w:sz w:val="24"/>
                <w:szCs w:val="24"/>
                <w:lang w:eastAsia="en-US"/>
              </w:rPr>
            </w:pPr>
          </w:p>
        </w:tc>
      </w:tr>
    </w:tbl>
    <w:p w14:paraId="3A96B07D" w14:textId="77777777" w:rsidR="00F634A7" w:rsidRPr="00FD66BB" w:rsidRDefault="00F634A7" w:rsidP="00F634A7">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41FD75AA" w14:textId="77777777" w:rsidR="00F634A7" w:rsidRPr="00FD66BB" w:rsidRDefault="00F634A7" w:rsidP="00F634A7">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3397D4D3" w14:textId="77777777" w:rsidR="00F634A7" w:rsidRPr="00D71797" w:rsidRDefault="00F634A7" w:rsidP="00F634A7">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62CC62DD" w14:textId="77777777" w:rsidR="00F634A7" w:rsidRPr="00D71797" w:rsidRDefault="00F634A7" w:rsidP="00F634A7">
      <w:pPr>
        <w:spacing w:line="240" w:lineRule="auto"/>
        <w:ind w:left="1080" w:firstLine="0"/>
        <w:contextualSpacing/>
        <w:rPr>
          <w:rFonts w:ascii="Times New Roman" w:eastAsia="Times New Roman" w:hAnsi="Times New Roman" w:cs="Times New Roman"/>
          <w:b/>
          <w:bCs/>
          <w:sz w:val="24"/>
          <w:szCs w:val="24"/>
          <w:lang w:eastAsia="en-US"/>
        </w:rPr>
      </w:pPr>
    </w:p>
    <w:p w14:paraId="55F9ABAC" w14:textId="77777777" w:rsidR="00F634A7" w:rsidRPr="00130858" w:rsidRDefault="00F634A7" w:rsidP="00F634A7">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Tiekėjas pasiūlyme privalo išviešinti ūkio subjektus, kurių pajėgumais remiasi, subtiekėjus, kurių pajėgumais tiekėjas nesiremia, bei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634A7" w:rsidRPr="00D71797" w14:paraId="533CEB5E"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663BDB32"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(-ių)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2154F4B8" w14:textId="77777777" w:rsidR="00F634A7" w:rsidRPr="00D71797" w:rsidRDefault="00F634A7" w:rsidP="00DD6083">
            <w:pPr>
              <w:spacing w:line="240" w:lineRule="auto"/>
              <w:ind w:firstLine="0"/>
              <w:rPr>
                <w:rFonts w:ascii="Times New Roman" w:eastAsia="Calibri" w:hAnsi="Times New Roman" w:cs="Times New Roman"/>
                <w:sz w:val="24"/>
                <w:szCs w:val="24"/>
                <w:lang w:eastAsia="en-US"/>
              </w:rPr>
            </w:pPr>
          </w:p>
        </w:tc>
      </w:tr>
      <w:tr w:rsidR="00F634A7" w:rsidRPr="00D71797" w14:paraId="3530420B"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631E5BA6"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1EAEDBBA" w14:textId="77777777" w:rsidR="00F634A7" w:rsidRPr="00D71797" w:rsidRDefault="00F634A7" w:rsidP="00DD6083">
            <w:pPr>
              <w:spacing w:line="240" w:lineRule="auto"/>
              <w:ind w:firstLine="0"/>
              <w:rPr>
                <w:rFonts w:ascii="Times New Roman" w:eastAsia="Calibri" w:hAnsi="Times New Roman" w:cs="Times New Roman"/>
                <w:sz w:val="24"/>
                <w:szCs w:val="24"/>
                <w:lang w:eastAsia="en-US"/>
              </w:rPr>
            </w:pPr>
          </w:p>
        </w:tc>
      </w:tr>
      <w:tr w:rsidR="00F634A7" w:rsidRPr="00D71797" w14:paraId="1AE50C6B"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176260D0"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3428C39C" w14:textId="77777777" w:rsidR="00F634A7" w:rsidRPr="00D71797" w:rsidRDefault="00F634A7" w:rsidP="00DD6083">
            <w:pPr>
              <w:spacing w:line="240" w:lineRule="auto"/>
              <w:ind w:firstLine="0"/>
              <w:rPr>
                <w:rFonts w:ascii="Times New Roman" w:eastAsia="Calibri" w:hAnsi="Times New Roman" w:cs="Times New Roman"/>
                <w:sz w:val="24"/>
                <w:szCs w:val="24"/>
                <w:lang w:eastAsia="en-US"/>
              </w:rPr>
            </w:pPr>
          </w:p>
        </w:tc>
      </w:tr>
      <w:tr w:rsidR="00F634A7" w:rsidRPr="00D71797" w14:paraId="05089D60"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601A290E"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lastRenderedPageBreak/>
              <w:t>Įsipareigojimų dalis (nurodant konkrečius pagal pirkimo sutartį prisiimamus įsipareigojimus), kuriai ketinama pasitelkti ūkio subjektą (-us),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66A5E32A" w14:textId="77777777" w:rsidR="00F634A7" w:rsidRPr="00D71797" w:rsidRDefault="00F634A7" w:rsidP="00DD6083">
            <w:pPr>
              <w:spacing w:line="240" w:lineRule="auto"/>
              <w:ind w:firstLine="0"/>
              <w:rPr>
                <w:rFonts w:ascii="Times New Roman" w:eastAsia="Calibri" w:hAnsi="Times New Roman" w:cs="Times New Roman"/>
                <w:sz w:val="24"/>
                <w:szCs w:val="24"/>
                <w:lang w:eastAsia="en-US"/>
              </w:rPr>
            </w:pPr>
          </w:p>
        </w:tc>
      </w:tr>
    </w:tbl>
    <w:p w14:paraId="368A1A8E" w14:textId="77777777" w:rsidR="00F634A7" w:rsidRPr="00FD66BB" w:rsidRDefault="00F634A7" w:rsidP="00F634A7">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6B2999A4" w14:textId="77777777" w:rsidR="00F634A7" w:rsidRPr="00D71797" w:rsidRDefault="00F634A7" w:rsidP="00F634A7">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634A7" w:rsidRPr="00FD66BB" w14:paraId="19C2256F"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35F82389"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B781B76"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p>
        </w:tc>
      </w:tr>
      <w:tr w:rsidR="00F634A7" w:rsidRPr="00FD66BB" w14:paraId="4CA72214"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4822C334"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78A77E59"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p>
        </w:tc>
      </w:tr>
      <w:tr w:rsidR="00F634A7" w:rsidRPr="00FD66BB" w14:paraId="36FC6B2C"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42D33BF2"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3CAF9538"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p>
        </w:tc>
      </w:tr>
      <w:tr w:rsidR="00F634A7" w:rsidRPr="00FD66BB" w14:paraId="4AE6EFF6"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0CA84B0F"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(-us)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2F542A49"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p>
        </w:tc>
      </w:tr>
    </w:tbl>
    <w:p w14:paraId="1890881C" w14:textId="77777777" w:rsidR="00F634A7" w:rsidRPr="00FD66BB" w:rsidRDefault="00F634A7" w:rsidP="00F634A7">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7BC2688B" w14:textId="77777777" w:rsidR="00F634A7" w:rsidRPr="00D71797" w:rsidRDefault="00F634A7" w:rsidP="00F634A7">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634A7" w:rsidRPr="00D71797" w14:paraId="757BC894" w14:textId="77777777" w:rsidTr="00DD6083">
        <w:tc>
          <w:tcPr>
            <w:tcW w:w="4957" w:type="dxa"/>
            <w:tcBorders>
              <w:top w:val="single" w:sz="4" w:space="0" w:color="auto"/>
              <w:left w:val="single" w:sz="4" w:space="0" w:color="auto"/>
              <w:bottom w:val="single" w:sz="4" w:space="0" w:color="auto"/>
              <w:right w:val="single" w:sz="4" w:space="0" w:color="auto"/>
            </w:tcBorders>
            <w:hideMark/>
          </w:tcPr>
          <w:p w14:paraId="6C319C8C" w14:textId="77777777" w:rsidR="00F634A7" w:rsidRPr="00FD66BB" w:rsidRDefault="00F634A7" w:rsidP="00DD608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Kvazisubtiekėjai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464F9108" w14:textId="77777777" w:rsidR="00F634A7" w:rsidRPr="00D71797" w:rsidRDefault="00F634A7" w:rsidP="00DD6083">
            <w:pPr>
              <w:spacing w:line="240" w:lineRule="auto"/>
              <w:ind w:firstLine="0"/>
              <w:rPr>
                <w:rFonts w:ascii="Times New Roman" w:eastAsia="Calibri" w:hAnsi="Times New Roman" w:cs="Times New Roman"/>
                <w:sz w:val="24"/>
                <w:szCs w:val="24"/>
                <w:lang w:eastAsia="en-US"/>
              </w:rPr>
            </w:pPr>
          </w:p>
        </w:tc>
      </w:tr>
    </w:tbl>
    <w:p w14:paraId="28CACC74" w14:textId="77777777" w:rsidR="00F634A7" w:rsidRPr="00D71797" w:rsidRDefault="00F634A7" w:rsidP="00F634A7">
      <w:pPr>
        <w:spacing w:line="240" w:lineRule="auto"/>
        <w:ind w:firstLine="0"/>
        <w:rPr>
          <w:rFonts w:ascii="Times New Roman" w:eastAsia="Calibri" w:hAnsi="Times New Roman" w:cs="Times New Roman"/>
          <w:b/>
          <w:bCs/>
          <w:sz w:val="24"/>
          <w:szCs w:val="24"/>
          <w:highlight w:val="yellow"/>
          <w:lang w:eastAsia="en-US"/>
        </w:rPr>
      </w:pPr>
    </w:p>
    <w:p w14:paraId="07124D32" w14:textId="77777777" w:rsidR="00F634A7" w:rsidRDefault="00F634A7" w:rsidP="00F634A7">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64281C7A" w14:textId="77777777" w:rsidR="00F634A7" w:rsidRPr="00D71797" w:rsidRDefault="00F634A7" w:rsidP="00F634A7">
      <w:pPr>
        <w:spacing w:line="240" w:lineRule="auto"/>
        <w:ind w:left="357" w:firstLine="0"/>
        <w:jc w:val="center"/>
        <w:rPr>
          <w:rFonts w:ascii="Times New Roman" w:eastAsia="Calibri" w:hAnsi="Times New Roman" w:cs="Times New Roman"/>
          <w:b/>
          <w:bCs/>
          <w:sz w:val="24"/>
          <w:szCs w:val="24"/>
          <w:lang w:eastAsia="en-US"/>
        </w:rPr>
      </w:pPr>
    </w:p>
    <w:p w14:paraId="71D95FB1" w14:textId="77777777" w:rsidR="00F634A7" w:rsidRPr="00E662CD" w:rsidRDefault="00F634A7" w:rsidP="00F634A7">
      <w:pPr>
        <w:spacing w:after="120" w:line="240" w:lineRule="auto"/>
        <w:ind w:firstLine="709"/>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Pr="00E662CD">
        <w:rPr>
          <w:rFonts w:ascii="Times New Roman" w:hAnsi="Times New Roman" w:cs="Times New Roman"/>
          <w:b/>
          <w:bCs/>
          <w:sz w:val="22"/>
          <w:szCs w:val="22"/>
        </w:rPr>
        <w:t xml:space="preserve">civilinės atsakomybės draudimo </w:t>
      </w:r>
      <w:r w:rsidRPr="00E662CD">
        <w:rPr>
          <w:rFonts w:ascii="Times New Roman" w:eastAsiaTheme="minorHAnsi" w:hAnsi="Times New Roman" w:cs="Times New Roman"/>
          <w:b/>
          <w:bCs/>
          <w:sz w:val="22"/>
          <w:szCs w:val="22"/>
          <w:lang w:eastAsia="en-US"/>
        </w:rPr>
        <w:t>paslaugas</w:t>
      </w:r>
      <w:r w:rsidRPr="00E662CD">
        <w:rPr>
          <w:rFonts w:ascii="Times New Roman" w:eastAsia="Calibri" w:hAnsi="Times New Roman" w:cs="Times New Roman"/>
          <w:sz w:val="22"/>
          <w:szCs w:val="22"/>
          <w:lang w:eastAsia="en-US"/>
        </w:rPr>
        <w:t>:</w:t>
      </w:r>
    </w:p>
    <w:tbl>
      <w:tblPr>
        <w:tblStyle w:val="Lentelstinklelis"/>
        <w:tblW w:w="9639" w:type="dxa"/>
        <w:tblInd w:w="-5" w:type="dxa"/>
        <w:tblLook w:val="04A0" w:firstRow="1" w:lastRow="0" w:firstColumn="1" w:lastColumn="0" w:noHBand="0" w:noVBand="1"/>
      </w:tblPr>
      <w:tblGrid>
        <w:gridCol w:w="709"/>
        <w:gridCol w:w="6804"/>
        <w:gridCol w:w="2126"/>
      </w:tblGrid>
      <w:tr w:rsidR="00F634A7" w:rsidRPr="00FD66BB" w14:paraId="41D47984" w14:textId="77777777" w:rsidTr="00DD6083">
        <w:trPr>
          <w:trHeight w:val="556"/>
        </w:trPr>
        <w:tc>
          <w:tcPr>
            <w:tcW w:w="709" w:type="dxa"/>
            <w:tcBorders>
              <w:bottom w:val="single" w:sz="4" w:space="0" w:color="000000"/>
            </w:tcBorders>
            <w:shd w:val="clear" w:color="auto" w:fill="EAEDF1"/>
            <w:vAlign w:val="center"/>
          </w:tcPr>
          <w:p w14:paraId="3B38EE4E" w14:textId="77777777" w:rsidR="00F634A7" w:rsidRPr="00506DF2" w:rsidRDefault="00F634A7" w:rsidP="00DD6083">
            <w:pPr>
              <w:ind w:firstLine="0"/>
              <w:jc w:val="center"/>
              <w:rPr>
                <w:rFonts w:eastAsia="Calibri" w:hAnsi="Times New Roman" w:cs="Times New Roman"/>
                <w:b/>
                <w:bCs/>
                <w:sz w:val="22"/>
                <w:szCs w:val="22"/>
              </w:rPr>
            </w:pPr>
            <w:r w:rsidRPr="00506DF2">
              <w:rPr>
                <w:rFonts w:hAnsi="Times New Roman" w:cs="Times New Roman"/>
                <w:b/>
                <w:sz w:val="22"/>
                <w:szCs w:val="22"/>
              </w:rPr>
              <w:t>Eil. Nr.</w:t>
            </w:r>
          </w:p>
        </w:tc>
        <w:tc>
          <w:tcPr>
            <w:tcW w:w="6804" w:type="dxa"/>
            <w:tcBorders>
              <w:bottom w:val="single" w:sz="4" w:space="0" w:color="000000"/>
            </w:tcBorders>
            <w:shd w:val="clear" w:color="auto" w:fill="EAEDF1"/>
          </w:tcPr>
          <w:p w14:paraId="121AFA7C" w14:textId="77777777" w:rsidR="00F634A7" w:rsidRPr="00506DF2" w:rsidRDefault="00F634A7" w:rsidP="00DD6083">
            <w:pPr>
              <w:spacing w:before="120"/>
              <w:ind w:firstLine="0"/>
              <w:jc w:val="center"/>
              <w:rPr>
                <w:rFonts w:eastAsia="Calibri" w:hAnsi="Times New Roman" w:cs="Times New Roman"/>
                <w:b/>
                <w:bCs/>
                <w:sz w:val="22"/>
                <w:szCs w:val="22"/>
              </w:rPr>
            </w:pPr>
            <w:r w:rsidRPr="00506DF2">
              <w:rPr>
                <w:rFonts w:eastAsia="Arial-BoldMT" w:hAnsi="Times New Roman" w:cs="Times New Roman"/>
                <w:b/>
                <w:sz w:val="22"/>
                <w:szCs w:val="22"/>
              </w:rPr>
              <w:t>Paslaugos pavadinimas</w:t>
            </w:r>
          </w:p>
        </w:tc>
        <w:tc>
          <w:tcPr>
            <w:tcW w:w="2126" w:type="dxa"/>
            <w:tcBorders>
              <w:bottom w:val="single" w:sz="4" w:space="0" w:color="000000"/>
            </w:tcBorders>
            <w:shd w:val="clear" w:color="auto" w:fill="EAEDF1"/>
          </w:tcPr>
          <w:p w14:paraId="300819D9" w14:textId="77777777" w:rsidR="00F634A7" w:rsidRPr="00506DF2" w:rsidRDefault="00F634A7" w:rsidP="00DD6083">
            <w:pPr>
              <w:ind w:firstLine="0"/>
              <w:jc w:val="center"/>
              <w:rPr>
                <w:rFonts w:eastAsia="Calibri" w:hAnsi="Times New Roman" w:cs="Times New Roman"/>
                <w:b/>
                <w:bCs/>
                <w:sz w:val="22"/>
                <w:szCs w:val="22"/>
              </w:rPr>
            </w:pPr>
            <w:r w:rsidRPr="00506DF2">
              <w:rPr>
                <w:rFonts w:hAnsi="Times New Roman" w:cs="Times New Roman"/>
                <w:b/>
                <w:sz w:val="22"/>
                <w:szCs w:val="22"/>
              </w:rPr>
              <w:t xml:space="preserve">Draudimo įmoka 12 mėn, Eur      </w:t>
            </w:r>
          </w:p>
        </w:tc>
      </w:tr>
      <w:tr w:rsidR="00F634A7" w:rsidRPr="00A14A7A" w14:paraId="49D290E7" w14:textId="77777777" w:rsidTr="00DD6083">
        <w:trPr>
          <w:trHeight w:val="203"/>
        </w:trPr>
        <w:tc>
          <w:tcPr>
            <w:tcW w:w="709" w:type="dxa"/>
          </w:tcPr>
          <w:p w14:paraId="0F469512" w14:textId="77777777" w:rsidR="00F634A7" w:rsidRPr="00A14A7A" w:rsidRDefault="00F634A7" w:rsidP="00DD6083">
            <w:pPr>
              <w:spacing w:before="60"/>
              <w:ind w:firstLine="0"/>
              <w:jc w:val="center"/>
              <w:rPr>
                <w:rFonts w:eastAsia="Calibri" w:hAnsi="Times New Roman" w:cs="Times New Roman"/>
                <w:sz w:val="22"/>
                <w:szCs w:val="22"/>
              </w:rPr>
            </w:pPr>
            <w:r w:rsidRPr="00A14A7A">
              <w:rPr>
                <w:rFonts w:eastAsia="Calibri" w:hAnsi="Times New Roman" w:cs="Times New Roman"/>
                <w:sz w:val="22"/>
                <w:szCs w:val="22"/>
              </w:rPr>
              <w:t>1.</w:t>
            </w:r>
          </w:p>
        </w:tc>
        <w:tc>
          <w:tcPr>
            <w:tcW w:w="6804" w:type="dxa"/>
            <w:tcBorders>
              <w:bottom w:val="single" w:sz="4" w:space="0" w:color="auto"/>
            </w:tcBorders>
          </w:tcPr>
          <w:p w14:paraId="21D19E65" w14:textId="77777777" w:rsidR="00F634A7" w:rsidRPr="00AE43BA" w:rsidRDefault="00F634A7" w:rsidP="00DD6083">
            <w:pPr>
              <w:ind w:firstLine="0"/>
              <w:jc w:val="left"/>
              <w:rPr>
                <w:rFonts w:eastAsia="Calibri" w:hAnsi="Times New Roman" w:cs="Times New Roman"/>
                <w:sz w:val="22"/>
                <w:szCs w:val="22"/>
              </w:rPr>
            </w:pPr>
            <w:r w:rsidRPr="00AE43BA">
              <w:rPr>
                <w:rFonts w:eastAsia="Times New Roman" w:hAnsi="Times New Roman"/>
                <w:sz w:val="22"/>
                <w:szCs w:val="22"/>
              </w:rPr>
              <w:t>Valstybės tarnautojų ir darbuotojų, dirbančių pagal darbo sutartis, atsakomybės draudimas</w:t>
            </w:r>
          </w:p>
        </w:tc>
        <w:tc>
          <w:tcPr>
            <w:tcW w:w="2126" w:type="dxa"/>
            <w:tcBorders>
              <w:bottom w:val="single" w:sz="4" w:space="0" w:color="auto"/>
            </w:tcBorders>
          </w:tcPr>
          <w:p w14:paraId="01B64DC8" w14:textId="77777777" w:rsidR="00F634A7" w:rsidRPr="00A14A7A" w:rsidRDefault="00F634A7" w:rsidP="00DD6083">
            <w:pPr>
              <w:ind w:firstLine="0"/>
              <w:jc w:val="center"/>
              <w:rPr>
                <w:rFonts w:eastAsia="Calibri" w:hAnsi="Times New Roman" w:cs="Times New Roman"/>
                <w:sz w:val="22"/>
                <w:szCs w:val="22"/>
              </w:rPr>
            </w:pPr>
          </w:p>
        </w:tc>
      </w:tr>
      <w:tr w:rsidR="00F634A7" w:rsidRPr="00A14A7A" w14:paraId="4BCBA443" w14:textId="77777777" w:rsidTr="00DD6083">
        <w:trPr>
          <w:trHeight w:val="407"/>
        </w:trPr>
        <w:tc>
          <w:tcPr>
            <w:tcW w:w="709" w:type="dxa"/>
            <w:tcBorders>
              <w:right w:val="single" w:sz="4" w:space="0" w:color="auto"/>
            </w:tcBorders>
          </w:tcPr>
          <w:p w14:paraId="2E0DBDF2" w14:textId="77777777" w:rsidR="00F634A7" w:rsidRPr="00A14A7A" w:rsidRDefault="00F634A7" w:rsidP="00DD6083">
            <w:pPr>
              <w:spacing w:before="60"/>
              <w:ind w:firstLine="0"/>
              <w:jc w:val="center"/>
              <w:rPr>
                <w:rFonts w:eastAsia="Calibri" w:hAnsi="Times New Roman" w:cs="Times New Roman"/>
                <w:sz w:val="22"/>
                <w:szCs w:val="22"/>
              </w:rPr>
            </w:pPr>
            <w:r>
              <w:rPr>
                <w:rFonts w:eastAsia="Calibri" w:hAnsi="Times New Roman" w:cs="Times New Roman"/>
                <w:sz w:val="22"/>
                <w:szCs w:val="22"/>
              </w:rPr>
              <w:t>2.</w:t>
            </w:r>
          </w:p>
        </w:tc>
        <w:tc>
          <w:tcPr>
            <w:tcW w:w="6804" w:type="dxa"/>
            <w:tcBorders>
              <w:top w:val="single" w:sz="4" w:space="0" w:color="auto"/>
              <w:left w:val="single" w:sz="4" w:space="0" w:color="auto"/>
              <w:bottom w:val="single" w:sz="4" w:space="0" w:color="auto"/>
              <w:right w:val="single" w:sz="4" w:space="0" w:color="auto"/>
            </w:tcBorders>
          </w:tcPr>
          <w:p w14:paraId="603CB717" w14:textId="77777777" w:rsidR="00F634A7" w:rsidRPr="00E662CD" w:rsidRDefault="00F634A7" w:rsidP="00DD6083">
            <w:pPr>
              <w:spacing w:before="60"/>
              <w:ind w:firstLine="0"/>
              <w:jc w:val="left"/>
              <w:rPr>
                <w:rFonts w:eastAsia="Calibri" w:hAnsi="Times New Roman" w:cs="Times New Roman"/>
                <w:sz w:val="22"/>
                <w:szCs w:val="22"/>
              </w:rPr>
            </w:pPr>
            <w:r w:rsidRPr="00E662CD">
              <w:rPr>
                <w:rFonts w:eastAsia="Times New Roman" w:hAnsi="Times New Roman"/>
                <w:sz w:val="22"/>
                <w:szCs w:val="22"/>
              </w:rPr>
              <w:t>Atsakomybės dėl darbo ir / ar valstybės tarnybos santykių draudimas</w:t>
            </w:r>
          </w:p>
        </w:tc>
        <w:tc>
          <w:tcPr>
            <w:tcW w:w="2126" w:type="dxa"/>
            <w:tcBorders>
              <w:top w:val="single" w:sz="4" w:space="0" w:color="auto"/>
              <w:left w:val="single" w:sz="4" w:space="0" w:color="auto"/>
              <w:bottom w:val="single" w:sz="4" w:space="0" w:color="auto"/>
              <w:right w:val="single" w:sz="4" w:space="0" w:color="auto"/>
            </w:tcBorders>
          </w:tcPr>
          <w:p w14:paraId="1448E6D1" w14:textId="77777777" w:rsidR="00F634A7" w:rsidRPr="00A14A7A" w:rsidRDefault="00F634A7" w:rsidP="00DD6083">
            <w:pPr>
              <w:ind w:firstLine="0"/>
              <w:jc w:val="center"/>
              <w:rPr>
                <w:rFonts w:eastAsia="Calibri" w:hAnsi="Times New Roman" w:cs="Times New Roman"/>
                <w:sz w:val="22"/>
                <w:szCs w:val="22"/>
              </w:rPr>
            </w:pPr>
          </w:p>
        </w:tc>
      </w:tr>
      <w:tr w:rsidR="00F634A7" w:rsidRPr="00A14A7A" w14:paraId="059360D1" w14:textId="77777777" w:rsidTr="00DD6083">
        <w:trPr>
          <w:trHeight w:val="413"/>
        </w:trPr>
        <w:tc>
          <w:tcPr>
            <w:tcW w:w="709" w:type="dxa"/>
            <w:tcBorders>
              <w:right w:val="single" w:sz="4" w:space="0" w:color="auto"/>
            </w:tcBorders>
          </w:tcPr>
          <w:p w14:paraId="5E696AFD" w14:textId="77777777" w:rsidR="00F634A7" w:rsidRPr="00A14A7A" w:rsidRDefault="00F634A7" w:rsidP="00DD6083">
            <w:pPr>
              <w:spacing w:before="60"/>
              <w:ind w:firstLine="0"/>
              <w:jc w:val="center"/>
              <w:rPr>
                <w:rFonts w:eastAsia="Calibri" w:hAnsi="Times New Roman" w:cs="Times New Roman"/>
                <w:sz w:val="22"/>
                <w:szCs w:val="22"/>
              </w:rPr>
            </w:pPr>
            <w:r>
              <w:rPr>
                <w:rFonts w:eastAsia="Calibri" w:hAnsi="Times New Roman" w:cs="Times New Roman"/>
                <w:sz w:val="22"/>
                <w:szCs w:val="22"/>
              </w:rPr>
              <w:t>3.</w:t>
            </w:r>
          </w:p>
        </w:tc>
        <w:tc>
          <w:tcPr>
            <w:tcW w:w="6804" w:type="dxa"/>
            <w:tcBorders>
              <w:top w:val="single" w:sz="4" w:space="0" w:color="auto"/>
              <w:left w:val="single" w:sz="4" w:space="0" w:color="auto"/>
              <w:bottom w:val="single" w:sz="4" w:space="0" w:color="auto"/>
              <w:right w:val="single" w:sz="4" w:space="0" w:color="auto"/>
            </w:tcBorders>
          </w:tcPr>
          <w:p w14:paraId="0D3A6526" w14:textId="77777777" w:rsidR="00F634A7" w:rsidRPr="00957A1D" w:rsidRDefault="00F634A7" w:rsidP="00DD6083">
            <w:pPr>
              <w:spacing w:before="60"/>
              <w:ind w:firstLine="0"/>
              <w:jc w:val="left"/>
              <w:rPr>
                <w:rFonts w:eastAsia="Calibri" w:hAnsi="Times New Roman" w:cs="Times New Roman"/>
                <w:sz w:val="22"/>
                <w:szCs w:val="22"/>
              </w:rPr>
            </w:pPr>
            <w:r w:rsidRPr="00957A1D">
              <w:rPr>
                <w:rFonts w:eastAsia="Times New Roman" w:hAnsi="Times New Roman"/>
                <w:sz w:val="22"/>
                <w:szCs w:val="22"/>
              </w:rPr>
              <w:t>Darbdavio civilinės atsakomybės draudimas</w:t>
            </w:r>
          </w:p>
        </w:tc>
        <w:tc>
          <w:tcPr>
            <w:tcW w:w="2126" w:type="dxa"/>
            <w:tcBorders>
              <w:top w:val="single" w:sz="4" w:space="0" w:color="auto"/>
              <w:left w:val="single" w:sz="4" w:space="0" w:color="auto"/>
              <w:bottom w:val="single" w:sz="4" w:space="0" w:color="auto"/>
              <w:right w:val="single" w:sz="4" w:space="0" w:color="auto"/>
            </w:tcBorders>
          </w:tcPr>
          <w:p w14:paraId="1447123D" w14:textId="77777777" w:rsidR="00F634A7" w:rsidRPr="00A14A7A" w:rsidRDefault="00F634A7" w:rsidP="00DD6083">
            <w:pPr>
              <w:ind w:firstLine="0"/>
              <w:jc w:val="center"/>
              <w:rPr>
                <w:rFonts w:eastAsia="Calibri" w:hAnsi="Times New Roman" w:cs="Times New Roman"/>
                <w:sz w:val="22"/>
                <w:szCs w:val="22"/>
              </w:rPr>
            </w:pPr>
          </w:p>
        </w:tc>
      </w:tr>
      <w:tr w:rsidR="00F634A7" w:rsidRPr="00A14A7A" w14:paraId="3C38EE39" w14:textId="77777777" w:rsidTr="00DD6083">
        <w:trPr>
          <w:trHeight w:val="136"/>
        </w:trPr>
        <w:tc>
          <w:tcPr>
            <w:tcW w:w="709" w:type="dxa"/>
            <w:tcBorders>
              <w:bottom w:val="single" w:sz="4" w:space="0" w:color="auto"/>
              <w:right w:val="single" w:sz="4" w:space="0" w:color="auto"/>
            </w:tcBorders>
          </w:tcPr>
          <w:p w14:paraId="6958A53B" w14:textId="77777777" w:rsidR="00F634A7" w:rsidRPr="00A14A7A" w:rsidRDefault="00F634A7" w:rsidP="00DD6083">
            <w:pPr>
              <w:ind w:firstLine="0"/>
              <w:jc w:val="center"/>
              <w:rPr>
                <w:rFonts w:eastAsia="Calibri"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tcPr>
          <w:p w14:paraId="08C7BC0D" w14:textId="77777777" w:rsidR="00F634A7" w:rsidRPr="006E37E8" w:rsidRDefault="00F634A7" w:rsidP="00DD6083">
            <w:pPr>
              <w:spacing w:before="120" w:after="120"/>
              <w:ind w:firstLine="0"/>
              <w:jc w:val="right"/>
              <w:rPr>
                <w:rFonts w:eastAsia="Calibri" w:hAnsi="Times New Roman" w:cs="Times New Roman"/>
                <w:b/>
                <w:bCs/>
                <w:sz w:val="22"/>
                <w:szCs w:val="22"/>
              </w:rPr>
            </w:pPr>
            <w:r w:rsidRPr="006E37E8">
              <w:rPr>
                <w:rFonts w:eastAsia="Calibri" w:hAnsi="Times New Roman" w:cs="Times New Roman"/>
                <w:b/>
                <w:bCs/>
                <w:sz w:val="22"/>
                <w:szCs w:val="22"/>
              </w:rPr>
              <w:t>Bendra pasiūlymo kaina</w:t>
            </w:r>
          </w:p>
        </w:tc>
        <w:tc>
          <w:tcPr>
            <w:tcW w:w="2126" w:type="dxa"/>
            <w:tcBorders>
              <w:top w:val="single" w:sz="4" w:space="0" w:color="auto"/>
              <w:left w:val="single" w:sz="4" w:space="0" w:color="auto"/>
              <w:bottom w:val="single" w:sz="4" w:space="0" w:color="auto"/>
              <w:right w:val="single" w:sz="4" w:space="0" w:color="auto"/>
            </w:tcBorders>
          </w:tcPr>
          <w:p w14:paraId="7185FC9C" w14:textId="77777777" w:rsidR="00F634A7" w:rsidRPr="00A14A7A" w:rsidRDefault="00F634A7" w:rsidP="00DD6083">
            <w:pPr>
              <w:ind w:firstLine="0"/>
              <w:jc w:val="center"/>
              <w:rPr>
                <w:rFonts w:eastAsia="Calibri" w:hAnsi="Times New Roman" w:cs="Times New Roman"/>
                <w:sz w:val="22"/>
                <w:szCs w:val="22"/>
              </w:rPr>
            </w:pPr>
          </w:p>
        </w:tc>
      </w:tr>
    </w:tbl>
    <w:p w14:paraId="6F17DCCB" w14:textId="77777777" w:rsidR="00F634A7" w:rsidRPr="00F64E4F" w:rsidRDefault="00F634A7" w:rsidP="00F634A7">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017E3AA8" w14:textId="77777777" w:rsidR="00F634A7" w:rsidRPr="00FD66BB" w:rsidRDefault="00F634A7" w:rsidP="00F634A7">
      <w:pPr>
        <w:spacing w:line="240" w:lineRule="auto"/>
        <w:ind w:firstLine="0"/>
        <w:rPr>
          <w:rFonts w:ascii="Times New Roman" w:eastAsia="Calibri" w:hAnsi="Times New Roman" w:cs="Times New Roman"/>
          <w:sz w:val="22"/>
          <w:szCs w:val="22"/>
          <w:lang w:eastAsia="en-US"/>
        </w:rPr>
      </w:pPr>
    </w:p>
    <w:p w14:paraId="629CE984" w14:textId="77777777" w:rsidR="00F634A7" w:rsidRDefault="00F634A7" w:rsidP="00F634A7">
      <w:pPr>
        <w:spacing w:line="240" w:lineRule="auto"/>
        <w:rPr>
          <w:rFonts w:ascii="Times New Roman" w:hAnsi="Times New Roman" w:cs="Times New Roman"/>
          <w:iCs/>
          <w:sz w:val="22"/>
          <w:szCs w:val="22"/>
        </w:rPr>
      </w:pPr>
      <w:r w:rsidRPr="002C69C3">
        <w:rPr>
          <w:rFonts w:ascii="Times New Roman" w:hAnsi="Times New Roman" w:cs="Times New Roman"/>
          <w:iCs/>
          <w:sz w:val="22"/>
          <w:szCs w:val="22"/>
        </w:rPr>
        <w:t>Draudimo paslaugos PVM neapsimokestina remiantis L</w:t>
      </w:r>
      <w:r>
        <w:rPr>
          <w:rFonts w:ascii="Times New Roman" w:hAnsi="Times New Roman" w:cs="Times New Roman"/>
          <w:iCs/>
          <w:sz w:val="22"/>
          <w:szCs w:val="22"/>
        </w:rPr>
        <w:t xml:space="preserve">ietuvos </w:t>
      </w:r>
      <w:r w:rsidRPr="002C69C3">
        <w:rPr>
          <w:rFonts w:ascii="Times New Roman" w:hAnsi="Times New Roman" w:cs="Times New Roman"/>
          <w:iCs/>
          <w:sz w:val="22"/>
          <w:szCs w:val="22"/>
        </w:rPr>
        <w:t>R</w:t>
      </w:r>
      <w:r>
        <w:rPr>
          <w:rFonts w:ascii="Times New Roman" w:hAnsi="Times New Roman" w:cs="Times New Roman"/>
          <w:iCs/>
          <w:sz w:val="22"/>
          <w:szCs w:val="22"/>
        </w:rPr>
        <w:t>espublikos</w:t>
      </w:r>
      <w:r w:rsidRPr="002C69C3">
        <w:rPr>
          <w:rFonts w:ascii="Times New Roman" w:hAnsi="Times New Roman" w:cs="Times New Roman"/>
          <w:iCs/>
          <w:sz w:val="22"/>
          <w:szCs w:val="22"/>
        </w:rPr>
        <w:t xml:space="preserve"> pridėtinės vertės mokesčio 2002-03-05 įstatymo Nr. IX-751 27 straipsnį</w:t>
      </w:r>
      <w:r>
        <w:rPr>
          <w:rFonts w:ascii="Times New Roman" w:hAnsi="Times New Roman" w:cs="Times New Roman"/>
          <w:iCs/>
          <w:sz w:val="22"/>
          <w:szCs w:val="22"/>
        </w:rPr>
        <w:t>.</w:t>
      </w:r>
    </w:p>
    <w:p w14:paraId="38B7466B" w14:textId="77777777" w:rsidR="00F634A7" w:rsidRPr="002C69C3" w:rsidRDefault="00F634A7" w:rsidP="00F634A7">
      <w:pPr>
        <w:spacing w:line="240" w:lineRule="auto"/>
        <w:rPr>
          <w:rFonts w:ascii="Times New Roman" w:hAnsi="Times New Roman" w:cs="Times New Roman"/>
          <w:iCs/>
          <w:sz w:val="22"/>
          <w:szCs w:val="22"/>
        </w:rPr>
      </w:pPr>
      <w:r w:rsidRPr="00506DF2">
        <w:rPr>
          <w:rFonts w:ascii="Times New Roman" w:hAnsi="Times New Roman" w:cs="Times New Roman"/>
          <w:iCs/>
          <w:sz w:val="22"/>
          <w:szCs w:val="22"/>
        </w:rPr>
        <w:t xml:space="preserve">Apskaičiuojant galutinę pasiūlymo kainą (draudimo įmoką) atsižvelgta į pirkimo apimtį, į pasiūlymo kainos (draudimo įmokos) sudėtines dalis, į techninės specifikacijos reikalavimus, į pirkimo sutarties projekte numatytą atsiskaitymo už paslaugas terminą bei į visus kitus šio viešojo pirkimo dokumentų reikalavimus. Į galutinę pasiūlymo kainą įskaičiuotos visos išlaidos, apimančios ir išlaidas </w:t>
      </w:r>
      <w:r w:rsidRPr="00BF1736">
        <w:rPr>
          <w:rFonts w:ascii="Times New Roman" w:hAnsi="Times New Roman" w:cs="Times New Roman"/>
          <w:iCs/>
          <w:sz w:val="22"/>
          <w:szCs w:val="22"/>
        </w:rPr>
        <w:t>E. sąskaitoms</w:t>
      </w:r>
      <w:r w:rsidRPr="00506DF2">
        <w:rPr>
          <w:rFonts w:ascii="Times New Roman" w:hAnsi="Times New Roman" w:cs="Times New Roman"/>
          <w:iCs/>
          <w:sz w:val="22"/>
          <w:szCs w:val="22"/>
        </w:rPr>
        <w:t xml:space="preserve"> teikti, kiti kaštai ir visa galima rizika, susijusi su rinkos kainų svyravimais, ir visos kitos teikėjo išlaidos, apimančios viską, ko reikia visiškam ir tinkamam sutarties įvykdymui, bei visi mokesčiai, atlygis draudimo brokeriui UADBB „Rizikos cesija“ kaip nurodyta techninėje specifikacijoje.</w:t>
      </w:r>
    </w:p>
    <w:p w14:paraId="6A155787" w14:textId="77777777" w:rsidR="00F634A7" w:rsidRDefault="00F634A7" w:rsidP="00F634A7">
      <w:pPr>
        <w:spacing w:line="240" w:lineRule="auto"/>
        <w:ind w:firstLine="0"/>
        <w:rPr>
          <w:rFonts w:ascii="Times New Roman" w:eastAsia="Calibri" w:hAnsi="Times New Roman" w:cs="Times New Roman"/>
          <w:b/>
          <w:bCs/>
          <w:sz w:val="22"/>
          <w:szCs w:val="22"/>
          <w:u w:val="single"/>
        </w:rPr>
      </w:pPr>
    </w:p>
    <w:p w14:paraId="4FCBBC05" w14:textId="514E56E0" w:rsidR="00F634A7" w:rsidRDefault="00F634A7" w:rsidP="00F634A7">
      <w:pPr>
        <w:spacing w:line="240" w:lineRule="auto"/>
        <w:ind w:firstLine="709"/>
        <w:rPr>
          <w:rFonts w:ascii="Times New Roman" w:hAnsi="Times New Roman" w:cs="Times New Roman"/>
          <w:sz w:val="22"/>
          <w:szCs w:val="22"/>
          <w:lang w:eastAsia="ar-SA"/>
        </w:rPr>
      </w:pPr>
      <w:r w:rsidRPr="00FB58DD">
        <w:rPr>
          <w:rFonts w:ascii="Times New Roman" w:eastAsia="Calibri" w:hAnsi="Times New Roman" w:cs="Times New Roman"/>
          <w:sz w:val="22"/>
          <w:szCs w:val="22"/>
        </w:rPr>
        <w:t xml:space="preserve">Jeigu pasiūlymo kaina bus didesnė nei </w:t>
      </w:r>
      <w:r w:rsidR="00596DB9">
        <w:rPr>
          <w:rFonts w:ascii="Times New Roman" w:eastAsia="Calibri" w:hAnsi="Times New Roman" w:cs="Times New Roman"/>
          <w:sz w:val="22"/>
          <w:szCs w:val="22"/>
        </w:rPr>
        <w:t>17 930,00</w:t>
      </w:r>
      <w:r w:rsidRPr="00FB58DD">
        <w:rPr>
          <w:rFonts w:ascii="Times New Roman" w:eastAsia="Calibri" w:hAnsi="Times New Roman" w:cs="Times New Roman"/>
          <w:sz w:val="22"/>
          <w:szCs w:val="22"/>
        </w:rPr>
        <w:t xml:space="preserve"> Eur be PVM (PVM neapsimokestina), 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 xml:space="preserve">. </w:t>
      </w:r>
      <w:r w:rsidRPr="00FD66BB">
        <w:rPr>
          <w:rFonts w:ascii="Times New Roman" w:hAnsi="Times New Roman" w:cs="Times New Roman"/>
          <w:sz w:val="22"/>
          <w:szCs w:val="22"/>
          <w:lang w:eastAsia="ar-SA"/>
        </w:rPr>
        <w:t>Tiekėjų pasiūlymuose nurodytos kainos bus vertinamos ir lyginamos su visais mokesčiais, įskaitant PVM.</w:t>
      </w:r>
    </w:p>
    <w:p w14:paraId="55F8EDD2" w14:textId="77777777" w:rsidR="00F634A7" w:rsidRPr="00D71797" w:rsidRDefault="00F634A7" w:rsidP="00F634A7">
      <w:pPr>
        <w:spacing w:line="240" w:lineRule="auto"/>
        <w:ind w:firstLine="0"/>
        <w:rPr>
          <w:rFonts w:ascii="Times New Roman" w:eastAsia="Calibri" w:hAnsi="Times New Roman" w:cs="Times New Roman"/>
          <w:b/>
          <w:bCs/>
          <w:color w:val="000000"/>
          <w:sz w:val="24"/>
          <w:szCs w:val="24"/>
          <w:u w:val="single"/>
          <w:lang w:eastAsia="en-US"/>
        </w:rPr>
      </w:pPr>
    </w:p>
    <w:p w14:paraId="49C8819B" w14:textId="77777777" w:rsidR="00F634A7" w:rsidRPr="00A96B9D" w:rsidRDefault="00F634A7" w:rsidP="00F634A7">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tbl>
      <w:tblPr>
        <w:tblStyle w:val="TableGrid4"/>
        <w:tblW w:w="0" w:type="auto"/>
        <w:tblLook w:val="04A0" w:firstRow="1" w:lastRow="0" w:firstColumn="1" w:lastColumn="0" w:noHBand="0" w:noVBand="1"/>
      </w:tblPr>
      <w:tblGrid>
        <w:gridCol w:w="671"/>
        <w:gridCol w:w="5984"/>
        <w:gridCol w:w="2973"/>
      </w:tblGrid>
      <w:tr w:rsidR="00F634A7" w:rsidRPr="00A96B9D" w14:paraId="512A6E56" w14:textId="77777777" w:rsidTr="00DD6083">
        <w:tc>
          <w:tcPr>
            <w:tcW w:w="671" w:type="dxa"/>
          </w:tcPr>
          <w:p w14:paraId="2C20FBDD" w14:textId="77777777" w:rsidR="00F634A7" w:rsidRPr="00A96B9D" w:rsidRDefault="00F634A7" w:rsidP="00DD6083">
            <w:pPr>
              <w:ind w:firstLine="0"/>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086B1DFD" w14:textId="77777777" w:rsidR="00F634A7" w:rsidRPr="00A96B9D" w:rsidRDefault="00F634A7" w:rsidP="00DD6083">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106A1814" w14:textId="77777777" w:rsidR="00F634A7" w:rsidRPr="00A96B9D" w:rsidRDefault="00F634A7" w:rsidP="00DD6083">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F634A7" w:rsidRPr="00A96B9D" w14:paraId="39D04787" w14:textId="77777777" w:rsidTr="00DD6083">
        <w:tc>
          <w:tcPr>
            <w:tcW w:w="671" w:type="dxa"/>
          </w:tcPr>
          <w:p w14:paraId="63D7C67C" w14:textId="77777777" w:rsidR="00F634A7" w:rsidRPr="00A96B9D" w:rsidRDefault="00F634A7" w:rsidP="00DD6083">
            <w:pPr>
              <w:rPr>
                <w:rFonts w:ascii="Times New Roman" w:eastAsia="Times New Roman" w:hAnsi="Times New Roman" w:cs="Times New Roman"/>
              </w:rPr>
            </w:pPr>
          </w:p>
        </w:tc>
        <w:tc>
          <w:tcPr>
            <w:tcW w:w="5985" w:type="dxa"/>
          </w:tcPr>
          <w:p w14:paraId="67E67CCE" w14:textId="77777777" w:rsidR="00F634A7" w:rsidRPr="00A96B9D" w:rsidRDefault="00F634A7" w:rsidP="00DD6083">
            <w:pPr>
              <w:rPr>
                <w:rFonts w:ascii="Times New Roman" w:eastAsia="Times New Roman" w:hAnsi="Times New Roman" w:cs="Times New Roman"/>
              </w:rPr>
            </w:pPr>
          </w:p>
        </w:tc>
        <w:tc>
          <w:tcPr>
            <w:tcW w:w="2973" w:type="dxa"/>
          </w:tcPr>
          <w:p w14:paraId="104ECB0C" w14:textId="77777777" w:rsidR="00F634A7" w:rsidRPr="00A96B9D" w:rsidRDefault="00F634A7" w:rsidP="00DD6083">
            <w:pPr>
              <w:rPr>
                <w:rFonts w:ascii="Times New Roman" w:eastAsia="Times New Roman" w:hAnsi="Times New Roman" w:cs="Times New Roman"/>
              </w:rPr>
            </w:pPr>
          </w:p>
        </w:tc>
      </w:tr>
      <w:tr w:rsidR="00F634A7" w:rsidRPr="00A96B9D" w14:paraId="73414C36" w14:textId="77777777" w:rsidTr="00DD6083">
        <w:tc>
          <w:tcPr>
            <w:tcW w:w="671" w:type="dxa"/>
          </w:tcPr>
          <w:p w14:paraId="0654DA6B" w14:textId="77777777" w:rsidR="00F634A7" w:rsidRPr="00A96B9D" w:rsidRDefault="00F634A7" w:rsidP="00DD6083">
            <w:pPr>
              <w:rPr>
                <w:rFonts w:ascii="Times New Roman" w:eastAsia="Times New Roman" w:hAnsi="Times New Roman" w:cs="Times New Roman"/>
              </w:rPr>
            </w:pPr>
          </w:p>
        </w:tc>
        <w:tc>
          <w:tcPr>
            <w:tcW w:w="5985" w:type="dxa"/>
          </w:tcPr>
          <w:p w14:paraId="004BDC38" w14:textId="77777777" w:rsidR="00F634A7" w:rsidRPr="00A96B9D" w:rsidRDefault="00F634A7" w:rsidP="00DD6083">
            <w:pPr>
              <w:rPr>
                <w:rFonts w:ascii="Times New Roman" w:eastAsia="Times New Roman" w:hAnsi="Times New Roman" w:cs="Times New Roman"/>
              </w:rPr>
            </w:pPr>
          </w:p>
        </w:tc>
        <w:tc>
          <w:tcPr>
            <w:tcW w:w="2973" w:type="dxa"/>
          </w:tcPr>
          <w:p w14:paraId="794BFD4C" w14:textId="77777777" w:rsidR="00F634A7" w:rsidRPr="00A96B9D" w:rsidRDefault="00F634A7" w:rsidP="00DD6083">
            <w:pPr>
              <w:rPr>
                <w:rFonts w:ascii="Times New Roman" w:eastAsia="Times New Roman" w:hAnsi="Times New Roman" w:cs="Times New Roman"/>
              </w:rPr>
            </w:pPr>
          </w:p>
        </w:tc>
      </w:tr>
    </w:tbl>
    <w:p w14:paraId="2B15A8BB" w14:textId="77777777" w:rsidR="00F634A7" w:rsidRPr="00A96B9D" w:rsidRDefault="00F634A7" w:rsidP="00F634A7">
      <w:pPr>
        <w:spacing w:line="240" w:lineRule="auto"/>
        <w:ind w:firstLine="0"/>
        <w:rPr>
          <w:rFonts w:ascii="Times New Roman" w:eastAsia="Times New Roman" w:hAnsi="Times New Roman" w:cs="Times New Roman"/>
          <w:sz w:val="22"/>
          <w:szCs w:val="22"/>
          <w:lang w:eastAsia="en-US"/>
        </w:rPr>
      </w:pPr>
    </w:p>
    <w:p w14:paraId="78F6E42C" w14:textId="77777777" w:rsidR="00F634A7" w:rsidRDefault="00F634A7" w:rsidP="00F634A7">
      <w:pPr>
        <w:numPr>
          <w:ilvl w:val="0"/>
          <w:numId w:val="2"/>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329C6ECF" w14:textId="77777777" w:rsidR="00F634A7" w:rsidRPr="005437C8" w:rsidRDefault="00F634A7" w:rsidP="00F634A7">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3653DABC" w14:textId="77777777" w:rsidR="00F634A7" w:rsidRPr="00A96B9D" w:rsidRDefault="00F634A7" w:rsidP="00F634A7">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F634A7" w:rsidRPr="00A96B9D" w14:paraId="4778E1D5" w14:textId="77777777" w:rsidTr="00DD608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9FB287A" w14:textId="77777777" w:rsidR="00F634A7" w:rsidRPr="00A96B9D" w:rsidRDefault="00F634A7" w:rsidP="00DD6083">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434CA36A" w14:textId="77777777" w:rsidR="00F634A7" w:rsidRPr="00A96B9D" w:rsidRDefault="00F634A7" w:rsidP="00DD6083">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6E260434" w14:textId="77777777" w:rsidR="00F634A7" w:rsidRPr="00A96B9D" w:rsidRDefault="00F634A7" w:rsidP="00DD6083">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37C31E8" w14:textId="77777777" w:rsidR="00F634A7" w:rsidRPr="00A96B9D" w:rsidRDefault="00F634A7" w:rsidP="00DD6083">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E93643B" w14:textId="77777777" w:rsidR="00F634A7" w:rsidRPr="00A96B9D" w:rsidRDefault="00F634A7" w:rsidP="00DD6083">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F634A7" w:rsidRPr="00A96B9D" w14:paraId="7EE7A00F" w14:textId="77777777" w:rsidTr="00DD6083">
        <w:trPr>
          <w:jc w:val="center"/>
        </w:trPr>
        <w:tc>
          <w:tcPr>
            <w:tcW w:w="709" w:type="dxa"/>
            <w:tcBorders>
              <w:top w:val="single" w:sz="4" w:space="0" w:color="auto"/>
              <w:left w:val="single" w:sz="4" w:space="0" w:color="auto"/>
              <w:bottom w:val="single" w:sz="4" w:space="0" w:color="auto"/>
              <w:right w:val="single" w:sz="4" w:space="0" w:color="auto"/>
            </w:tcBorders>
          </w:tcPr>
          <w:p w14:paraId="037C7D47" w14:textId="77777777" w:rsidR="00F634A7" w:rsidRPr="00A96B9D" w:rsidRDefault="00F634A7" w:rsidP="00DD6083">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59DEB88D" w14:textId="77777777" w:rsidR="00F634A7" w:rsidRPr="00A96B9D" w:rsidRDefault="00F634A7" w:rsidP="00DD6083">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505AD60F" w14:textId="77777777" w:rsidR="00F634A7" w:rsidRPr="00A96B9D" w:rsidRDefault="00F634A7" w:rsidP="00DD6083">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47D2D950" w14:textId="77777777" w:rsidR="00F634A7" w:rsidRPr="00A96B9D" w:rsidRDefault="00F634A7" w:rsidP="00DD6083">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F634A7" w:rsidRPr="00A96B9D" w14:paraId="4AF872A4" w14:textId="77777777" w:rsidTr="00DD6083">
        <w:trPr>
          <w:jc w:val="center"/>
        </w:trPr>
        <w:tc>
          <w:tcPr>
            <w:tcW w:w="709" w:type="dxa"/>
            <w:tcBorders>
              <w:top w:val="single" w:sz="4" w:space="0" w:color="auto"/>
              <w:left w:val="single" w:sz="4" w:space="0" w:color="auto"/>
              <w:bottom w:val="single" w:sz="4" w:space="0" w:color="auto"/>
              <w:right w:val="single" w:sz="4" w:space="0" w:color="auto"/>
            </w:tcBorders>
          </w:tcPr>
          <w:p w14:paraId="16F46307" w14:textId="77777777" w:rsidR="00F634A7" w:rsidRPr="00A96B9D" w:rsidRDefault="00F634A7" w:rsidP="00DD6083">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3887B585" w14:textId="77777777" w:rsidR="00F634A7" w:rsidRPr="00A96B9D" w:rsidRDefault="00F634A7" w:rsidP="00DD6083">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94B8F13" w14:textId="77777777" w:rsidR="00F634A7" w:rsidRPr="00A96B9D" w:rsidRDefault="00F634A7" w:rsidP="00DD6083">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72BCAAFC" w14:textId="77777777" w:rsidR="00F634A7" w:rsidRPr="00A96B9D" w:rsidRDefault="00F634A7" w:rsidP="00DD6083">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3852E967" w14:textId="77777777" w:rsidR="00F634A7" w:rsidRPr="00A96B9D" w:rsidRDefault="00F634A7" w:rsidP="00F634A7">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5FD0D681" w14:textId="77777777" w:rsidR="00F634A7" w:rsidRPr="00A96B9D" w:rsidRDefault="00F634A7" w:rsidP="00F634A7">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69C1F4A4" w14:textId="77777777" w:rsidR="00F634A7" w:rsidRPr="00A96B9D" w:rsidRDefault="00F634A7" w:rsidP="00F634A7">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0D3395A" w14:textId="77777777" w:rsidR="00F634A7" w:rsidRPr="00A96B9D" w:rsidRDefault="00F634A7" w:rsidP="00F634A7">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524C229D" w14:textId="77777777" w:rsidR="00F634A7" w:rsidRPr="00A96B9D" w:rsidRDefault="00F634A7" w:rsidP="00F634A7">
      <w:pPr>
        <w:suppressAutoHyphens/>
        <w:spacing w:line="240" w:lineRule="auto"/>
        <w:ind w:firstLine="0"/>
        <w:rPr>
          <w:rFonts w:ascii="Times New Roman" w:eastAsia="Calibri" w:hAnsi="Times New Roman" w:cs="Times New Roman"/>
          <w:sz w:val="22"/>
          <w:szCs w:val="22"/>
          <w:lang w:eastAsia="en-US"/>
        </w:rPr>
      </w:pPr>
    </w:p>
    <w:p w14:paraId="4DD8B09C" w14:textId="77777777" w:rsidR="00F634A7" w:rsidRPr="00A96B9D" w:rsidRDefault="00F634A7" w:rsidP="00F634A7">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CFC26C5"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siūlomos paslaugos visiškai atitinka pirkimo dokumentuose nurodytus reikalavimus;</w:t>
      </w:r>
    </w:p>
    <w:p w14:paraId="4067FBBA"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30F632"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2161BE06"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numatytas paslaugas suteikti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3DC3A859"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161E32B4" w14:textId="77777777" w:rsidR="00F634A7" w:rsidRPr="00A96B9D" w:rsidRDefault="00F634A7" w:rsidP="00F634A7">
      <w:pPr>
        <w:numPr>
          <w:ilvl w:val="0"/>
          <w:numId w:val="1"/>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pirkimo sąlygų 8 priede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F634A7" w:rsidRPr="00D71797" w14:paraId="3F3FB0DB" w14:textId="77777777" w:rsidTr="00DD6083">
        <w:trPr>
          <w:trHeight w:val="145"/>
        </w:trPr>
        <w:tc>
          <w:tcPr>
            <w:tcW w:w="3210" w:type="dxa"/>
            <w:tcBorders>
              <w:top w:val="nil"/>
              <w:left w:val="nil"/>
              <w:bottom w:val="single" w:sz="4" w:space="0" w:color="auto"/>
              <w:right w:val="nil"/>
            </w:tcBorders>
          </w:tcPr>
          <w:p w14:paraId="1F8BEB19" w14:textId="77777777" w:rsidR="00F634A7" w:rsidRDefault="00F634A7" w:rsidP="00DD6083">
            <w:pPr>
              <w:spacing w:line="240" w:lineRule="auto"/>
              <w:ind w:right="-1" w:firstLine="0"/>
              <w:rPr>
                <w:rFonts w:ascii="Times New Roman" w:eastAsia="Calibri" w:hAnsi="Times New Roman" w:cs="Times New Roman"/>
                <w:sz w:val="24"/>
                <w:szCs w:val="24"/>
                <w:lang w:eastAsia="en-US"/>
              </w:rPr>
            </w:pPr>
          </w:p>
          <w:p w14:paraId="55C6F167" w14:textId="77777777" w:rsidR="00F634A7" w:rsidRPr="00D71797" w:rsidRDefault="00F634A7" w:rsidP="00DD6083">
            <w:pPr>
              <w:spacing w:line="240" w:lineRule="auto"/>
              <w:ind w:right="-1" w:firstLine="0"/>
              <w:rPr>
                <w:rFonts w:ascii="Times New Roman" w:eastAsia="Calibri" w:hAnsi="Times New Roman" w:cs="Times New Roman"/>
                <w:sz w:val="24"/>
                <w:szCs w:val="24"/>
                <w:lang w:eastAsia="en-US"/>
              </w:rPr>
            </w:pPr>
          </w:p>
        </w:tc>
        <w:tc>
          <w:tcPr>
            <w:tcW w:w="586" w:type="dxa"/>
          </w:tcPr>
          <w:p w14:paraId="4C27D5A8" w14:textId="77777777" w:rsidR="00F634A7" w:rsidRPr="00D71797" w:rsidRDefault="00F634A7" w:rsidP="00DD6083">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2F3C74AF" w14:textId="77777777" w:rsidR="00F634A7" w:rsidRPr="00D71797" w:rsidRDefault="00F634A7" w:rsidP="00DD6083">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3D553192" w14:textId="77777777" w:rsidR="00F634A7" w:rsidRPr="00D71797" w:rsidRDefault="00F634A7" w:rsidP="00DD6083">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085B7945" w14:textId="77777777" w:rsidR="00F634A7" w:rsidRPr="00D71797" w:rsidRDefault="00F634A7" w:rsidP="00DD6083">
            <w:pPr>
              <w:spacing w:line="240" w:lineRule="auto"/>
              <w:ind w:right="-1" w:firstLine="0"/>
              <w:jc w:val="right"/>
              <w:rPr>
                <w:rFonts w:ascii="Times New Roman" w:eastAsia="Calibri" w:hAnsi="Times New Roman" w:cs="Times New Roman"/>
                <w:sz w:val="24"/>
                <w:szCs w:val="24"/>
                <w:lang w:eastAsia="en-US"/>
              </w:rPr>
            </w:pPr>
          </w:p>
        </w:tc>
        <w:tc>
          <w:tcPr>
            <w:tcW w:w="630" w:type="dxa"/>
          </w:tcPr>
          <w:p w14:paraId="38480DA1" w14:textId="77777777" w:rsidR="00F634A7" w:rsidRPr="00D71797" w:rsidRDefault="00F634A7" w:rsidP="00DD6083">
            <w:pPr>
              <w:spacing w:line="240" w:lineRule="auto"/>
              <w:ind w:right="-1" w:firstLine="0"/>
              <w:jc w:val="right"/>
              <w:rPr>
                <w:rFonts w:ascii="Times New Roman" w:eastAsia="Calibri" w:hAnsi="Times New Roman" w:cs="Times New Roman"/>
                <w:sz w:val="24"/>
                <w:szCs w:val="24"/>
                <w:lang w:eastAsia="en-US"/>
              </w:rPr>
            </w:pPr>
          </w:p>
        </w:tc>
      </w:tr>
      <w:tr w:rsidR="00F634A7" w:rsidRPr="00D71797" w14:paraId="42EA36D1" w14:textId="77777777" w:rsidTr="00DD6083">
        <w:trPr>
          <w:trHeight w:val="533"/>
        </w:trPr>
        <w:tc>
          <w:tcPr>
            <w:tcW w:w="3210" w:type="dxa"/>
            <w:tcBorders>
              <w:top w:val="single" w:sz="4" w:space="0" w:color="auto"/>
              <w:left w:val="nil"/>
              <w:bottom w:val="nil"/>
              <w:right w:val="nil"/>
            </w:tcBorders>
            <w:hideMark/>
          </w:tcPr>
          <w:p w14:paraId="09709375" w14:textId="77777777" w:rsidR="00F634A7" w:rsidRDefault="00F634A7" w:rsidP="00DD6083">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3ED5B76F" w14:textId="77777777" w:rsidR="00F634A7" w:rsidRPr="00A96B9D" w:rsidRDefault="00F634A7" w:rsidP="00DD6083">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27EB058D" w14:textId="77777777" w:rsidR="00F634A7" w:rsidRPr="00A96B9D" w:rsidRDefault="00F634A7" w:rsidP="00DD6083">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7E40BF18" w14:textId="77777777" w:rsidR="00F634A7" w:rsidRPr="00A96B9D" w:rsidRDefault="00F634A7" w:rsidP="00DD6083">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14F009DC" w14:textId="77777777" w:rsidR="00F634A7" w:rsidRPr="00A96B9D" w:rsidRDefault="00F634A7" w:rsidP="00DD6083">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57B7066D" w14:textId="77777777" w:rsidR="00F634A7" w:rsidRPr="00A96B9D" w:rsidRDefault="00F634A7" w:rsidP="00DD6083">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237E64B5" w14:textId="77777777" w:rsidR="00F634A7" w:rsidRPr="00A96B9D" w:rsidRDefault="00F634A7" w:rsidP="00DD6083">
            <w:pPr>
              <w:spacing w:line="240" w:lineRule="auto"/>
              <w:ind w:right="-1" w:firstLine="0"/>
              <w:jc w:val="center"/>
              <w:rPr>
                <w:rFonts w:ascii="Times New Roman" w:eastAsia="Calibri" w:hAnsi="Times New Roman" w:cs="Times New Roman"/>
                <w:sz w:val="22"/>
                <w:szCs w:val="22"/>
                <w:lang w:eastAsia="en-US"/>
              </w:rPr>
            </w:pPr>
          </w:p>
        </w:tc>
      </w:tr>
    </w:tbl>
    <w:p w14:paraId="0F3E7F04" w14:textId="77777777" w:rsidR="00F634A7" w:rsidRDefault="00F634A7"/>
    <w:p w14:paraId="51949784" w14:textId="77777777" w:rsidR="00F634A7" w:rsidRDefault="00F634A7"/>
    <w:sectPr w:rsidR="00F634A7" w:rsidSect="00A42F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16472555">
    <w:abstractNumId w:val="1"/>
  </w:num>
  <w:num w:numId="2" w16cid:durableId="18610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A7"/>
    <w:rsid w:val="004A1C32"/>
    <w:rsid w:val="00596DB9"/>
    <w:rsid w:val="00A42F3A"/>
    <w:rsid w:val="00AD3C57"/>
    <w:rsid w:val="00B74178"/>
    <w:rsid w:val="00EA102D"/>
    <w:rsid w:val="00F27342"/>
    <w:rsid w:val="00F634A7"/>
    <w:rsid w:val="00FA7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E3D1"/>
  <w15:chartTrackingRefBased/>
  <w15:docId w15:val="{74F4A876-DA99-46D9-8DB7-AF565EEA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4A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6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34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34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34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34A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4A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4A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4A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4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34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34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34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34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34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4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4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4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4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4A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4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4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4A7"/>
    <w:rPr>
      <w:i/>
      <w:iCs/>
      <w:color w:val="404040" w:themeColor="text1" w:themeTint="BF"/>
    </w:rPr>
  </w:style>
  <w:style w:type="paragraph" w:styleId="Sraopastraipa">
    <w:name w:val="List Paragraph"/>
    <w:basedOn w:val="prastasis"/>
    <w:uiPriority w:val="34"/>
    <w:qFormat/>
    <w:rsid w:val="00F634A7"/>
    <w:pPr>
      <w:ind w:left="720"/>
      <w:contextualSpacing/>
    </w:pPr>
  </w:style>
  <w:style w:type="character" w:styleId="Rykuspabraukimas">
    <w:name w:val="Intense Emphasis"/>
    <w:basedOn w:val="Numatytasispastraiposriftas"/>
    <w:uiPriority w:val="21"/>
    <w:qFormat/>
    <w:rsid w:val="00F634A7"/>
    <w:rPr>
      <w:i/>
      <w:iCs/>
      <w:color w:val="0F4761" w:themeColor="accent1" w:themeShade="BF"/>
    </w:rPr>
  </w:style>
  <w:style w:type="paragraph" w:styleId="Iskirtacitata">
    <w:name w:val="Intense Quote"/>
    <w:basedOn w:val="prastasis"/>
    <w:next w:val="prastasis"/>
    <w:link w:val="IskirtacitataDiagrama"/>
    <w:uiPriority w:val="30"/>
    <w:qFormat/>
    <w:rsid w:val="00F6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34A7"/>
    <w:rPr>
      <w:i/>
      <w:iCs/>
      <w:color w:val="0F4761" w:themeColor="accent1" w:themeShade="BF"/>
    </w:rPr>
  </w:style>
  <w:style w:type="character" w:styleId="Rykinuoroda">
    <w:name w:val="Intense Reference"/>
    <w:basedOn w:val="Numatytasispastraiposriftas"/>
    <w:uiPriority w:val="32"/>
    <w:qFormat/>
    <w:rsid w:val="00F634A7"/>
    <w:rPr>
      <w:b/>
      <w:bCs/>
      <w:smallCaps/>
      <w:color w:val="0F4761" w:themeColor="accent1" w:themeShade="BF"/>
      <w:spacing w:val="5"/>
    </w:rPr>
  </w:style>
  <w:style w:type="table" w:styleId="Lentelstinklelis">
    <w:name w:val="Table Grid"/>
    <w:basedOn w:val="prastojilentel"/>
    <w:uiPriority w:val="39"/>
    <w:rsid w:val="00F634A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634A7"/>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4590</Words>
  <Characters>2617</Characters>
  <Application>Microsoft Office Word</Application>
  <DocSecurity>0</DocSecurity>
  <Lines>21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2026-04-13T14:41:00Z</dcterms:created>
  <dcterms:modified xsi:type="dcterms:W3CDTF">2026-04-13T16:01:00Z</dcterms:modified>
</cp:coreProperties>
</file>