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2012" w14:textId="43238EC6" w:rsidR="00D76283" w:rsidRPr="00091511" w:rsidRDefault="00000000">
      <w:pPr>
        <w:pStyle w:val="Antrat1"/>
        <w:rPr>
          <w:color w:val="auto"/>
        </w:rPr>
      </w:pPr>
      <w:proofErr w:type="spellStart"/>
      <w:r w:rsidRPr="00091511">
        <w:rPr>
          <w:color w:val="auto"/>
        </w:rPr>
        <w:t>V</w:t>
      </w:r>
      <w:r w:rsidR="00091511" w:rsidRPr="00091511">
        <w:rPr>
          <w:color w:val="auto"/>
        </w:rPr>
        <w:t>š</w:t>
      </w:r>
      <w:r w:rsidRPr="00091511">
        <w:rPr>
          <w:color w:val="auto"/>
        </w:rPr>
        <w:t>Į</w:t>
      </w:r>
      <w:proofErr w:type="spellEnd"/>
      <w:r w:rsidRPr="00091511">
        <w:rPr>
          <w:color w:val="auto"/>
        </w:rPr>
        <w:t xml:space="preserve"> „KAUNO LIETAUS </w:t>
      </w:r>
      <w:proofErr w:type="gramStart"/>
      <w:r w:rsidRPr="00091511">
        <w:rPr>
          <w:color w:val="auto"/>
        </w:rPr>
        <w:t>VAIKAI“</w:t>
      </w:r>
      <w:proofErr w:type="gramEnd"/>
    </w:p>
    <w:p w14:paraId="115410F5" w14:textId="77777777" w:rsidR="00D76283" w:rsidRPr="00091511" w:rsidRDefault="00000000">
      <w:pPr>
        <w:pStyle w:val="Antrat2"/>
        <w:rPr>
          <w:color w:val="auto"/>
        </w:rPr>
      </w:pPr>
      <w:r w:rsidRPr="00091511">
        <w:rPr>
          <w:color w:val="auto"/>
        </w:rPr>
        <w:t>SUPAPRASTINTO ATVIRIO KONKURSO SĄLYGOS</w:t>
      </w:r>
    </w:p>
    <w:p w14:paraId="611B463E" w14:textId="77777777" w:rsidR="00D76283" w:rsidRPr="00091511" w:rsidRDefault="00000000">
      <w:r w:rsidRPr="00091511">
        <w:t>Neuroedukacijos grupinių užsiėmimų paslaugų pirkimas</w:t>
      </w:r>
    </w:p>
    <w:p w14:paraId="6E629E0C" w14:textId="77777777" w:rsidR="00D76283" w:rsidRPr="00091511" w:rsidRDefault="00000000">
      <w:r w:rsidRPr="00091511">
        <w:t>Projektinis finansavimas</w:t>
      </w:r>
    </w:p>
    <w:p w14:paraId="58563748" w14:textId="77777777" w:rsidR="00D76283" w:rsidRPr="00091511" w:rsidRDefault="00D76283"/>
    <w:p w14:paraId="7E93A7FC" w14:textId="77777777" w:rsidR="00D76283" w:rsidRPr="00091511" w:rsidRDefault="00000000">
      <w:pPr>
        <w:pStyle w:val="Antrat3"/>
        <w:rPr>
          <w:color w:val="auto"/>
        </w:rPr>
      </w:pPr>
      <w:r w:rsidRPr="00091511">
        <w:rPr>
          <w:color w:val="auto"/>
        </w:rPr>
        <w:t>1. Bendrosios nuostatos</w:t>
      </w:r>
    </w:p>
    <w:p w14:paraId="01A05ECB" w14:textId="77777777" w:rsidR="00D76283" w:rsidRPr="00091511" w:rsidRDefault="00000000">
      <w:r w:rsidRPr="00091511">
        <w:t>Pirkimas vykdomas supaprastinto atviro konkurso būdu vadovaujantis Lietuvos Respublikos viešųjų pirkimų įstatymu.</w:t>
      </w:r>
    </w:p>
    <w:p w14:paraId="0061491F" w14:textId="77777777" w:rsidR="00D76283" w:rsidRPr="00091511" w:rsidRDefault="00000000">
      <w:r w:rsidRPr="00091511">
        <w:t>Pirkimo objektas – neuroedukacijos grupinių užsiėmimų organizavimo ir vykdymo paslaugos.</w:t>
      </w:r>
    </w:p>
    <w:p w14:paraId="2F3EE6A8" w14:textId="77777777" w:rsidR="00D76283" w:rsidRPr="00091511" w:rsidRDefault="00000000">
      <w:pPr>
        <w:pStyle w:val="Antrat3"/>
        <w:rPr>
          <w:color w:val="auto"/>
        </w:rPr>
      </w:pPr>
      <w:r w:rsidRPr="00091511">
        <w:rPr>
          <w:color w:val="auto"/>
        </w:rPr>
        <w:t>2. Pirkimo objektas ir apimtis</w:t>
      </w:r>
    </w:p>
    <w:p w14:paraId="1B238972" w14:textId="2813D728" w:rsidR="00D76283" w:rsidRPr="00091511" w:rsidRDefault="00000000">
      <w:r w:rsidRPr="00091511">
        <w:t xml:space="preserve">Bendra paslaugų </w:t>
      </w:r>
      <w:proofErr w:type="spellStart"/>
      <w:r w:rsidRPr="00091511">
        <w:t>apimtis</w:t>
      </w:r>
      <w:proofErr w:type="spellEnd"/>
      <w:r w:rsidRPr="00091511">
        <w:t xml:space="preserve"> – 576 </w:t>
      </w:r>
      <w:proofErr w:type="spellStart"/>
      <w:r w:rsidR="00091511" w:rsidRPr="00091511">
        <w:t>ak</w:t>
      </w:r>
      <w:proofErr w:type="spellEnd"/>
      <w:r w:rsidR="00091511" w:rsidRPr="00091511">
        <w:t>/</w:t>
      </w:r>
      <w:proofErr w:type="spellStart"/>
      <w:r w:rsidRPr="00091511">
        <w:t>valandos</w:t>
      </w:r>
      <w:proofErr w:type="spellEnd"/>
      <w:r w:rsidRPr="00091511">
        <w:t>.</w:t>
      </w:r>
    </w:p>
    <w:p w14:paraId="3D5C904A" w14:textId="51102177" w:rsidR="00D76283" w:rsidRPr="00091511" w:rsidRDefault="00000000">
      <w:r w:rsidRPr="00091511">
        <w:t xml:space="preserve">Pirkimas skaidomas į 2 pirkimo </w:t>
      </w:r>
      <w:proofErr w:type="spellStart"/>
      <w:r w:rsidRPr="00091511">
        <w:t>dalis</w:t>
      </w:r>
      <w:proofErr w:type="spellEnd"/>
      <w:r w:rsidRPr="00091511">
        <w:t xml:space="preserve"> po 288 </w:t>
      </w:r>
      <w:proofErr w:type="spellStart"/>
      <w:r w:rsidR="00091511" w:rsidRPr="00091511">
        <w:t>ak</w:t>
      </w:r>
      <w:proofErr w:type="spellEnd"/>
      <w:r w:rsidR="00091511" w:rsidRPr="00091511">
        <w:t>/</w:t>
      </w:r>
      <w:proofErr w:type="spellStart"/>
      <w:r w:rsidRPr="00091511">
        <w:t>valandas</w:t>
      </w:r>
      <w:proofErr w:type="spellEnd"/>
      <w:r w:rsidRPr="00091511">
        <w:t>.</w:t>
      </w:r>
    </w:p>
    <w:p w14:paraId="2318315D" w14:textId="77777777" w:rsidR="00D76283" w:rsidRPr="00091511" w:rsidRDefault="00000000">
      <w:r w:rsidRPr="00091511">
        <w:t>Vienas tiekėjas gali būti pripažintas laimėtoju ne daugiau kaip vienoje pirkimo dalyje.</w:t>
      </w:r>
    </w:p>
    <w:p w14:paraId="722A8563" w14:textId="77777777" w:rsidR="00D76283" w:rsidRPr="00091511" w:rsidRDefault="00000000">
      <w:r w:rsidRPr="00091511">
        <w:t>Grupės dydis – iki 12 vaikų.</w:t>
      </w:r>
    </w:p>
    <w:p w14:paraId="644C278A" w14:textId="3BAAC00D" w:rsidR="00D76283" w:rsidRPr="00091511" w:rsidRDefault="00000000">
      <w:r w:rsidRPr="00091511">
        <w:t>Vieno užsiėmimo trukmė – 45 minučių.</w:t>
      </w:r>
    </w:p>
    <w:p w14:paraId="5895CDA5" w14:textId="77777777" w:rsidR="00D76283" w:rsidRPr="00091511" w:rsidRDefault="00000000">
      <w:pPr>
        <w:pStyle w:val="Antrat3"/>
        <w:rPr>
          <w:color w:val="auto"/>
        </w:rPr>
      </w:pPr>
      <w:r w:rsidRPr="00091511">
        <w:rPr>
          <w:color w:val="auto"/>
        </w:rPr>
        <w:t>3. Tiekėjų kvalifikaciniai reikalavimai</w:t>
      </w:r>
    </w:p>
    <w:p w14:paraId="05FF1E18" w14:textId="77777777" w:rsidR="00D76283" w:rsidRPr="00091511" w:rsidRDefault="00000000">
      <w:r w:rsidRPr="00091511">
        <w:t>Tiekėjas neturi būti pašalinimo pagrinduose pagal VPĮ.</w:t>
      </w:r>
    </w:p>
    <w:p w14:paraId="27322875" w14:textId="77777777" w:rsidR="00D76283" w:rsidRPr="00091511" w:rsidRDefault="00000000">
      <w:r w:rsidRPr="00091511">
        <w:t>Tiekėjas privalo užtikrinti, kad paslaugas teiks specialistas, turintis galiojantį neuroedukatoriaus pažymėjimą, licenciją, diplomą arba kitą kvalifikaciją patvirtinantį dokumentą.</w:t>
      </w:r>
    </w:p>
    <w:p w14:paraId="4A46CAA6" w14:textId="77777777" w:rsidR="00D76283" w:rsidRPr="00091511" w:rsidRDefault="00000000">
      <w:r w:rsidRPr="00091511">
        <w:t>Kartu su pasiūlymu pateikiamos kvalifikaciją patvirtinančių dokumentų kopijos.</w:t>
      </w:r>
    </w:p>
    <w:p w14:paraId="18D91A59" w14:textId="77777777" w:rsidR="00D76283" w:rsidRPr="00091511" w:rsidRDefault="00000000">
      <w:pPr>
        <w:pStyle w:val="Antrat3"/>
        <w:rPr>
          <w:color w:val="auto"/>
        </w:rPr>
      </w:pPr>
      <w:r w:rsidRPr="00091511">
        <w:rPr>
          <w:color w:val="auto"/>
        </w:rPr>
        <w:t>4. Pasiūlymų pateikimas</w:t>
      </w:r>
    </w:p>
    <w:p w14:paraId="5BD48C37" w14:textId="77777777" w:rsidR="00D76283" w:rsidRPr="00091511" w:rsidRDefault="00000000">
      <w:r w:rsidRPr="00091511">
        <w:t>Pasiūlymai teikiami tik per CVP IS.</w:t>
      </w:r>
    </w:p>
    <w:p w14:paraId="0414098D" w14:textId="77777777" w:rsidR="00D76283" w:rsidRPr="00091511" w:rsidRDefault="00000000">
      <w:r w:rsidRPr="00091511">
        <w:t>Pasiūlymas turi galioti ne trumpiau kaip 60 dienų.</w:t>
      </w:r>
    </w:p>
    <w:p w14:paraId="0FBF2B76" w14:textId="77777777" w:rsidR="00D76283" w:rsidRPr="00091511" w:rsidRDefault="00000000">
      <w:r w:rsidRPr="00091511">
        <w:t>Alternatyvūs pasiūlymai neleidžiami.</w:t>
      </w:r>
    </w:p>
    <w:p w14:paraId="33F2FB0D" w14:textId="77777777" w:rsidR="00D76283" w:rsidRPr="00091511" w:rsidRDefault="00000000">
      <w:pPr>
        <w:pStyle w:val="Antrat3"/>
        <w:rPr>
          <w:color w:val="auto"/>
        </w:rPr>
      </w:pPr>
      <w:r w:rsidRPr="00091511">
        <w:rPr>
          <w:color w:val="auto"/>
        </w:rPr>
        <w:t>5. Pasiūlymų vertinimo kriterijai</w:t>
      </w:r>
    </w:p>
    <w:p w14:paraId="0B95E982" w14:textId="77777777" w:rsidR="00D76283" w:rsidRPr="00091511" w:rsidRDefault="00000000">
      <w:r w:rsidRPr="00091511">
        <w:t>Pasiūlymai vertinami pagal kainos ir kokybės santykį:</w:t>
      </w:r>
    </w:p>
    <w:p w14:paraId="112BD428" w14:textId="77777777" w:rsidR="00D76283" w:rsidRPr="00091511" w:rsidRDefault="00000000">
      <w:r w:rsidRPr="00091511">
        <w:t>Kaina – 60 balų.</w:t>
      </w:r>
    </w:p>
    <w:p w14:paraId="5976B149" w14:textId="77777777" w:rsidR="00D76283" w:rsidRPr="00091511" w:rsidRDefault="00000000">
      <w:r w:rsidRPr="00091511">
        <w:lastRenderedPageBreak/>
        <w:t>Specialisto patirtis – 40 balų.</w:t>
      </w:r>
    </w:p>
    <w:p w14:paraId="397C248C" w14:textId="77777777" w:rsidR="00D76283" w:rsidRPr="00091511" w:rsidRDefault="00000000">
      <w:pPr>
        <w:pStyle w:val="Antrat3"/>
        <w:rPr>
          <w:color w:val="auto"/>
        </w:rPr>
      </w:pPr>
      <w:r w:rsidRPr="00091511">
        <w:rPr>
          <w:color w:val="auto"/>
        </w:rPr>
        <w:t>6. Kainodaros reikalavimai</w:t>
      </w:r>
    </w:p>
    <w:p w14:paraId="6A92DF55" w14:textId="77777777" w:rsidR="00D76283" w:rsidRPr="00091511" w:rsidRDefault="00000000">
      <w:r w:rsidRPr="00091511">
        <w:t>Į pasiūlymo kainą turi būti įtrauktos visos išlaidos, susijusios su paslaugų teikimu, įskaitant administracinius kaštus, priemones iki 12 vaikų grupei ir projekto administravimą.</w:t>
      </w:r>
    </w:p>
    <w:p w14:paraId="1F8E9CDE" w14:textId="77777777" w:rsidR="00D76283" w:rsidRPr="00091511" w:rsidRDefault="00000000">
      <w:pPr>
        <w:pStyle w:val="Antrat3"/>
        <w:rPr>
          <w:color w:val="auto"/>
        </w:rPr>
      </w:pPr>
      <w:r w:rsidRPr="00091511">
        <w:rPr>
          <w:color w:val="auto"/>
        </w:rPr>
        <w:t>7. Sutarties sudarymas</w:t>
      </w:r>
    </w:p>
    <w:p w14:paraId="3D24B416" w14:textId="77777777" w:rsidR="00D76283" w:rsidRPr="00091511" w:rsidRDefault="00000000">
      <w:r w:rsidRPr="00091511">
        <w:t>Sutartis sudaroma su laimėtoju kiekvienai pirkimo daliai atskirai.</w:t>
      </w:r>
    </w:p>
    <w:p w14:paraId="441D75C0" w14:textId="2A677BEF" w:rsidR="00D76283" w:rsidRPr="00091511" w:rsidRDefault="00000000">
      <w:r w:rsidRPr="00091511">
        <w:t xml:space="preserve">Sutarties </w:t>
      </w:r>
      <w:proofErr w:type="spellStart"/>
      <w:r w:rsidRPr="00091511">
        <w:t>trukmė</w:t>
      </w:r>
      <w:proofErr w:type="spellEnd"/>
      <w:r w:rsidRPr="00091511">
        <w:t xml:space="preserve"> – </w:t>
      </w:r>
      <w:proofErr w:type="spellStart"/>
      <w:r w:rsidRPr="00091511">
        <w:t>iki</w:t>
      </w:r>
      <w:proofErr w:type="spellEnd"/>
      <w:r w:rsidRPr="00091511">
        <w:t xml:space="preserve"> </w:t>
      </w:r>
      <w:r w:rsidR="00091511" w:rsidRPr="00091511">
        <w:t>36</w:t>
      </w:r>
      <w:r w:rsidRPr="00091511">
        <w:t xml:space="preserve"> </w:t>
      </w:r>
      <w:proofErr w:type="spellStart"/>
      <w:r w:rsidRPr="00091511">
        <w:t>mėnesių</w:t>
      </w:r>
      <w:proofErr w:type="spellEnd"/>
      <w:r w:rsidRPr="00091511">
        <w:t xml:space="preserve"> </w:t>
      </w:r>
      <w:proofErr w:type="spellStart"/>
      <w:r w:rsidRPr="00091511">
        <w:t>arba</w:t>
      </w:r>
      <w:proofErr w:type="spellEnd"/>
      <w:r w:rsidRPr="00091511">
        <w:t xml:space="preserve"> </w:t>
      </w:r>
      <w:proofErr w:type="spellStart"/>
      <w:r w:rsidRPr="00091511">
        <w:t>iki</w:t>
      </w:r>
      <w:proofErr w:type="spellEnd"/>
      <w:r w:rsidRPr="00091511">
        <w:t xml:space="preserve"> bus išnaudota numatyta valandų apimtis.</w:t>
      </w:r>
    </w:p>
    <w:p w14:paraId="393B24B6" w14:textId="77777777" w:rsidR="00D76283" w:rsidRPr="00091511" w:rsidRDefault="00000000">
      <w:pPr>
        <w:pStyle w:val="Antrat3"/>
        <w:rPr>
          <w:color w:val="auto"/>
        </w:rPr>
      </w:pPr>
      <w:r w:rsidRPr="00091511">
        <w:rPr>
          <w:color w:val="auto"/>
        </w:rPr>
        <w:t>8. Baigiamosios nuostatos</w:t>
      </w:r>
    </w:p>
    <w:p w14:paraId="2CFC2B6A" w14:textId="77777777" w:rsidR="00D76283" w:rsidRDefault="00000000">
      <w:r w:rsidRPr="00091511">
        <w:t xml:space="preserve">Perkančioji organizacija turi teisę nutraukti </w:t>
      </w:r>
      <w:r>
        <w:t>pirkimo procedūras VPĮ nustatyta tvarka.</w:t>
      </w:r>
    </w:p>
    <w:sectPr w:rsidR="00D762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220620">
    <w:abstractNumId w:val="8"/>
  </w:num>
  <w:num w:numId="2" w16cid:durableId="1206016490">
    <w:abstractNumId w:val="6"/>
  </w:num>
  <w:num w:numId="3" w16cid:durableId="932661519">
    <w:abstractNumId w:val="5"/>
  </w:num>
  <w:num w:numId="4" w16cid:durableId="814760486">
    <w:abstractNumId w:val="4"/>
  </w:num>
  <w:num w:numId="5" w16cid:durableId="538512858">
    <w:abstractNumId w:val="7"/>
  </w:num>
  <w:num w:numId="6" w16cid:durableId="1384522696">
    <w:abstractNumId w:val="3"/>
  </w:num>
  <w:num w:numId="7" w16cid:durableId="1799641160">
    <w:abstractNumId w:val="2"/>
  </w:num>
  <w:num w:numId="8" w16cid:durableId="343020682">
    <w:abstractNumId w:val="1"/>
  </w:num>
  <w:num w:numId="9" w16cid:durableId="116347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511"/>
    <w:rsid w:val="0015074B"/>
    <w:rsid w:val="0029639D"/>
    <w:rsid w:val="00326F90"/>
    <w:rsid w:val="00AA1D8D"/>
    <w:rsid w:val="00B47730"/>
    <w:rsid w:val="00CB0664"/>
    <w:rsid w:val="00D3102D"/>
    <w:rsid w:val="00D76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264A7"/>
  <w14:defaultImageDpi w14:val="300"/>
  <w15:docId w15:val="{2A69B5D2-1E8D-4ED3-865C-ED77E4C3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1571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Loreta Loreta</cp:lastModifiedBy>
  <cp:revision>2</cp:revision>
  <dcterms:created xsi:type="dcterms:W3CDTF">2026-04-13T19:04:00Z</dcterms:created>
  <dcterms:modified xsi:type="dcterms:W3CDTF">2026-04-13T19:04:00Z</dcterms:modified>
  <cp:category/>
</cp:coreProperties>
</file>