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48A82" w14:textId="14D985E6" w:rsidR="00451F0B" w:rsidRPr="003C7405" w:rsidRDefault="5C851795" w:rsidP="00CCBAC7">
      <w:pPr>
        <w:spacing w:after="0" w:line="240" w:lineRule="auto"/>
        <w:ind w:firstLine="851"/>
        <w:jc w:val="right"/>
        <w:rPr>
          <w:rFonts w:ascii="Arial" w:hAnsi="Arial" w:cs="Arial"/>
        </w:rPr>
      </w:pPr>
      <w:r w:rsidRPr="00CCBAC7">
        <w:rPr>
          <w:rFonts w:ascii="Arial" w:eastAsia="Arial" w:hAnsi="Arial" w:cs="Arial"/>
        </w:rPr>
        <w:t xml:space="preserve">Techninės specifikacijos </w:t>
      </w:r>
      <w:r w:rsidR="00AF4DA3" w:rsidRPr="00CCBAC7">
        <w:rPr>
          <w:rFonts w:ascii="Arial" w:hAnsi="Arial" w:cs="Arial"/>
        </w:rPr>
        <w:t>Priedas Nr.</w:t>
      </w:r>
      <w:r w:rsidR="00E019B1" w:rsidRPr="00CCBAC7">
        <w:rPr>
          <w:rFonts w:ascii="Arial" w:hAnsi="Arial" w:cs="Arial"/>
        </w:rPr>
        <w:t xml:space="preserve"> </w:t>
      </w:r>
      <w:r w:rsidR="00EE2B62" w:rsidRPr="00CCBAC7">
        <w:rPr>
          <w:rFonts w:ascii="Arial" w:hAnsi="Arial" w:cs="Arial"/>
        </w:rPr>
        <w:t xml:space="preserve">2 </w:t>
      </w:r>
    </w:p>
    <w:p w14:paraId="0F37628D" w14:textId="3FD6302A" w:rsidR="00CCBAC7" w:rsidRDefault="00CCBAC7" w:rsidP="00CCBAC7">
      <w:pPr>
        <w:spacing w:after="0" w:line="240" w:lineRule="auto"/>
        <w:ind w:firstLine="851"/>
        <w:jc w:val="center"/>
        <w:rPr>
          <w:rFonts w:ascii="Arial" w:hAnsi="Arial" w:cs="Arial"/>
        </w:rPr>
      </w:pPr>
    </w:p>
    <w:p w14:paraId="1D6E5393" w14:textId="2A57D7CD" w:rsidR="00AF4DA3" w:rsidRPr="0007129B" w:rsidRDefault="00451F0B" w:rsidP="003C7405">
      <w:pPr>
        <w:spacing w:after="0" w:line="240" w:lineRule="auto"/>
        <w:ind w:firstLine="851"/>
        <w:jc w:val="center"/>
        <w:rPr>
          <w:rFonts w:ascii="Arial" w:hAnsi="Arial" w:cs="Arial"/>
          <w:b/>
          <w:bCs/>
        </w:rPr>
      </w:pPr>
      <w:r w:rsidRPr="0007129B">
        <w:rPr>
          <w:rFonts w:ascii="Arial" w:hAnsi="Arial" w:cs="Arial"/>
          <w:b/>
          <w:bCs/>
        </w:rPr>
        <w:t>TECHNINIAI REIKALAVIMAI SISTEMOMS</w:t>
      </w:r>
    </w:p>
    <w:p w14:paraId="05060EFB" w14:textId="77777777" w:rsidR="00AF4DA3" w:rsidRPr="003C7405" w:rsidRDefault="00AF4DA3" w:rsidP="003C7405">
      <w:pPr>
        <w:pStyle w:val="Sraopastraipa"/>
        <w:spacing w:after="0" w:line="240" w:lineRule="auto"/>
        <w:jc w:val="both"/>
        <w:rPr>
          <w:rFonts w:ascii="Arial" w:hAnsi="Arial" w:cs="Arial"/>
        </w:rPr>
      </w:pPr>
    </w:p>
    <w:p w14:paraId="6C160E3D" w14:textId="2D7BE4D2" w:rsidR="00050B86" w:rsidRPr="003C7405" w:rsidRDefault="00050B86" w:rsidP="003C7405">
      <w:pPr>
        <w:pStyle w:val="Sraopastraipa"/>
        <w:numPr>
          <w:ilvl w:val="0"/>
          <w:numId w:val="1"/>
        </w:numPr>
        <w:spacing w:after="0" w:line="240" w:lineRule="auto"/>
        <w:jc w:val="both"/>
        <w:rPr>
          <w:rFonts w:ascii="Arial" w:hAnsi="Arial" w:cs="Arial"/>
        </w:rPr>
      </w:pPr>
      <w:r w:rsidRPr="003C7405">
        <w:rPr>
          <w:rFonts w:ascii="Arial" w:hAnsi="Arial" w:cs="Arial"/>
          <w:b/>
          <w:bCs/>
        </w:rPr>
        <w:t>Apsaugos sistema</w:t>
      </w:r>
    </w:p>
    <w:p w14:paraId="252D2FF3" w14:textId="77777777" w:rsidR="00050B86" w:rsidRPr="003C7405" w:rsidRDefault="00050B86" w:rsidP="003C7405">
      <w:pPr>
        <w:spacing w:after="0" w:line="240" w:lineRule="auto"/>
        <w:jc w:val="both"/>
        <w:rPr>
          <w:rFonts w:ascii="Arial" w:hAnsi="Arial" w:cs="Arial"/>
        </w:rPr>
      </w:pPr>
    </w:p>
    <w:p w14:paraId="3467ABD5" w14:textId="33161153" w:rsidR="00540459" w:rsidRDefault="00692BDB" w:rsidP="003C7405">
      <w:pPr>
        <w:spacing w:after="0" w:line="240" w:lineRule="auto"/>
        <w:ind w:firstLine="851"/>
        <w:jc w:val="both"/>
        <w:rPr>
          <w:rFonts w:ascii="Arial" w:hAnsi="Arial" w:cs="Arial"/>
        </w:rPr>
      </w:pPr>
      <w:r w:rsidRPr="003C7405">
        <w:rPr>
          <w:rFonts w:ascii="Arial" w:hAnsi="Arial" w:cs="Arial"/>
        </w:rPr>
        <w:t>UAB „Vilniaus vystym</w:t>
      </w:r>
      <w:r w:rsidR="00CA0E9E" w:rsidRPr="003C7405">
        <w:rPr>
          <w:rFonts w:ascii="Arial" w:hAnsi="Arial" w:cs="Arial"/>
        </w:rPr>
        <w:t xml:space="preserve">o </w:t>
      </w:r>
      <w:r w:rsidR="00EE2B62" w:rsidRPr="003C7405">
        <w:rPr>
          <w:rFonts w:ascii="Arial" w:hAnsi="Arial" w:cs="Arial"/>
        </w:rPr>
        <w:t>kompanija</w:t>
      </w:r>
      <w:r w:rsidR="00CA0E9E" w:rsidRPr="003C7405">
        <w:rPr>
          <w:rFonts w:ascii="Arial" w:hAnsi="Arial" w:cs="Arial"/>
        </w:rPr>
        <w:t>“ (toliau – Užsakovas) valdomų ir administruojamų š</w:t>
      </w:r>
      <w:r w:rsidR="001D64C7" w:rsidRPr="003C7405">
        <w:rPr>
          <w:rFonts w:ascii="Arial" w:hAnsi="Arial" w:cs="Arial"/>
        </w:rPr>
        <w:t>vietimo įstaig</w:t>
      </w:r>
      <w:r w:rsidR="0039716C" w:rsidRPr="003C7405">
        <w:rPr>
          <w:rFonts w:ascii="Arial" w:hAnsi="Arial" w:cs="Arial"/>
        </w:rPr>
        <w:t>ų</w:t>
      </w:r>
      <w:r w:rsidR="001D64C7" w:rsidRPr="003C7405">
        <w:rPr>
          <w:rFonts w:ascii="Arial" w:hAnsi="Arial" w:cs="Arial"/>
        </w:rPr>
        <w:t xml:space="preserve"> (toliau – Objektai</w:t>
      </w:r>
      <w:r w:rsidR="00E7465C" w:rsidRPr="003C7405">
        <w:rPr>
          <w:rFonts w:ascii="Arial" w:hAnsi="Arial" w:cs="Arial"/>
        </w:rPr>
        <w:t>, Objektas</w:t>
      </w:r>
      <w:r w:rsidR="001D64C7" w:rsidRPr="003C7405">
        <w:rPr>
          <w:rFonts w:ascii="Arial" w:hAnsi="Arial" w:cs="Arial"/>
        </w:rPr>
        <w:t xml:space="preserve">) </w:t>
      </w:r>
      <w:r w:rsidR="00050B86" w:rsidRPr="003C7405">
        <w:rPr>
          <w:rFonts w:ascii="Arial" w:hAnsi="Arial" w:cs="Arial"/>
        </w:rPr>
        <w:t xml:space="preserve">patalpoms apsaugoti įrengiama laidinė arba belaidė apsauginė signalizacija. </w:t>
      </w:r>
    </w:p>
    <w:p w14:paraId="328527D8" w14:textId="77777777" w:rsidR="00540459" w:rsidRDefault="00050B86" w:rsidP="003C7405">
      <w:pPr>
        <w:spacing w:after="0" w:line="240" w:lineRule="auto"/>
        <w:ind w:firstLine="851"/>
        <w:jc w:val="both"/>
        <w:rPr>
          <w:rFonts w:ascii="Arial" w:hAnsi="Arial" w:cs="Arial"/>
        </w:rPr>
      </w:pPr>
      <w:r w:rsidRPr="003C7405">
        <w:rPr>
          <w:rFonts w:ascii="Arial" w:hAnsi="Arial" w:cs="Arial"/>
        </w:rPr>
        <w:t xml:space="preserve">Apsauginė signalizacija per GSM arba LAN modulį pajungiama prie saugos tarnybos centrinio stebėjimo pulto. </w:t>
      </w:r>
    </w:p>
    <w:p w14:paraId="1909DA3C" w14:textId="77777777" w:rsidR="00540459" w:rsidRDefault="00FE53EE" w:rsidP="003C7405">
      <w:pPr>
        <w:spacing w:after="0" w:line="240" w:lineRule="auto"/>
        <w:ind w:firstLine="851"/>
        <w:jc w:val="both"/>
        <w:rPr>
          <w:rFonts w:ascii="Arial" w:hAnsi="Arial" w:cs="Arial"/>
        </w:rPr>
      </w:pPr>
      <w:r w:rsidRPr="003C7405">
        <w:rPr>
          <w:rFonts w:ascii="Arial" w:hAnsi="Arial" w:cs="Arial"/>
        </w:rPr>
        <w:t xml:space="preserve">Jei pastate yra įrengta gaisro aptikimo signalizacija, ji apjungiama su apsaugos sistema arba įrengiamas atskiras </w:t>
      </w:r>
      <w:proofErr w:type="spellStart"/>
      <w:r w:rsidRPr="003C7405">
        <w:rPr>
          <w:rFonts w:ascii="Arial" w:hAnsi="Arial" w:cs="Arial"/>
        </w:rPr>
        <w:t>komunikatorius</w:t>
      </w:r>
      <w:proofErr w:type="spellEnd"/>
      <w:r w:rsidRPr="003C7405">
        <w:rPr>
          <w:rFonts w:ascii="Arial" w:hAnsi="Arial" w:cs="Arial"/>
        </w:rPr>
        <w:t xml:space="preserve"> priešgaisrinės signalizacijos signalų perdavimui į saugos tarnybos centrinį stebėjimo pultą. </w:t>
      </w:r>
    </w:p>
    <w:p w14:paraId="1AB0C156" w14:textId="77777777" w:rsidR="00540459" w:rsidRDefault="00050B86" w:rsidP="003C7405">
      <w:pPr>
        <w:spacing w:after="0" w:line="240" w:lineRule="auto"/>
        <w:ind w:firstLine="851"/>
        <w:jc w:val="both"/>
        <w:rPr>
          <w:rFonts w:ascii="Arial" w:hAnsi="Arial" w:cs="Arial"/>
        </w:rPr>
      </w:pPr>
      <w:r w:rsidRPr="003C7405">
        <w:rPr>
          <w:rFonts w:ascii="Arial" w:hAnsi="Arial" w:cs="Arial"/>
        </w:rPr>
        <w:t xml:space="preserve">Esant poreikiui, atsakingiems </w:t>
      </w:r>
      <w:r w:rsidR="00E7465C" w:rsidRPr="003C7405">
        <w:rPr>
          <w:rFonts w:ascii="Arial" w:hAnsi="Arial" w:cs="Arial"/>
        </w:rPr>
        <w:t>O</w:t>
      </w:r>
      <w:r w:rsidRPr="003C7405">
        <w:rPr>
          <w:rFonts w:ascii="Arial" w:hAnsi="Arial" w:cs="Arial"/>
        </w:rPr>
        <w:t xml:space="preserve">bjekto asmenims įdiegiama mobilioji aplikacija sistemos pridavimui ir nuėmimui, signalų gavimui. </w:t>
      </w:r>
    </w:p>
    <w:p w14:paraId="3226D518" w14:textId="77777777" w:rsidR="00540459" w:rsidRDefault="00050B86" w:rsidP="003C7405">
      <w:pPr>
        <w:spacing w:after="0" w:line="240" w:lineRule="auto"/>
        <w:ind w:firstLine="851"/>
        <w:jc w:val="both"/>
        <w:rPr>
          <w:rFonts w:ascii="Arial" w:hAnsi="Arial" w:cs="Arial"/>
        </w:rPr>
      </w:pPr>
      <w:r w:rsidRPr="003C7405">
        <w:rPr>
          <w:rFonts w:ascii="Arial" w:hAnsi="Arial" w:cs="Arial"/>
        </w:rPr>
        <w:t>Apsaugos signalizacijos sistema privalo turėti rezervinį maitinimo šaltinį, kuris užtikrintų sistemos veikimą dingus išoriniam maitinimui ramybės būsenoje 12 valandų</w:t>
      </w:r>
      <w:r w:rsidR="00F76046" w:rsidRPr="003C7405">
        <w:rPr>
          <w:rFonts w:ascii="Arial" w:hAnsi="Arial" w:cs="Arial"/>
        </w:rPr>
        <w:t>,</w:t>
      </w:r>
      <w:r w:rsidR="004A38BA" w:rsidRPr="003C7405">
        <w:rPr>
          <w:rFonts w:ascii="Arial" w:hAnsi="Arial" w:cs="Arial"/>
        </w:rPr>
        <w:t xml:space="preserve"> o</w:t>
      </w:r>
      <w:r w:rsidRPr="003C7405">
        <w:rPr>
          <w:rFonts w:ascii="Arial" w:hAnsi="Arial" w:cs="Arial"/>
        </w:rPr>
        <w:t xml:space="preserve"> </w:t>
      </w:r>
      <w:r w:rsidR="00F76046" w:rsidRPr="003C7405">
        <w:rPr>
          <w:rFonts w:ascii="Arial" w:hAnsi="Arial" w:cs="Arial"/>
        </w:rPr>
        <w:t>e</w:t>
      </w:r>
      <w:r w:rsidRPr="003C7405">
        <w:rPr>
          <w:rFonts w:ascii="Arial" w:hAnsi="Arial" w:cs="Arial"/>
        </w:rPr>
        <w:t>sant</w:t>
      </w:r>
      <w:r w:rsidR="00622D98" w:rsidRPr="003C7405">
        <w:rPr>
          <w:rFonts w:ascii="Arial" w:hAnsi="Arial" w:cs="Arial"/>
        </w:rPr>
        <w:t xml:space="preserve"> signalizacijos</w:t>
      </w:r>
      <w:r w:rsidRPr="003C7405">
        <w:rPr>
          <w:rFonts w:ascii="Arial" w:hAnsi="Arial" w:cs="Arial"/>
        </w:rPr>
        <w:t xml:space="preserve"> suveikimui</w:t>
      </w:r>
      <w:r w:rsidR="00F76046" w:rsidRPr="003C7405">
        <w:rPr>
          <w:rFonts w:ascii="Arial" w:hAnsi="Arial" w:cs="Arial"/>
        </w:rPr>
        <w:t xml:space="preserve"> - </w:t>
      </w:r>
      <w:r w:rsidRPr="003C7405">
        <w:rPr>
          <w:rFonts w:ascii="Arial" w:hAnsi="Arial" w:cs="Arial"/>
        </w:rPr>
        <w:t xml:space="preserve"> 3 valandas. </w:t>
      </w:r>
    </w:p>
    <w:p w14:paraId="2F1DFB66" w14:textId="77777777" w:rsidR="00540459" w:rsidRDefault="00050B86" w:rsidP="003C7405">
      <w:pPr>
        <w:spacing w:after="0" w:line="240" w:lineRule="auto"/>
        <w:ind w:firstLine="851"/>
        <w:jc w:val="both"/>
        <w:rPr>
          <w:rFonts w:ascii="Arial" w:hAnsi="Arial" w:cs="Arial"/>
        </w:rPr>
      </w:pPr>
      <w:r w:rsidRPr="003C7405">
        <w:rPr>
          <w:rFonts w:ascii="Arial" w:hAnsi="Arial" w:cs="Arial"/>
        </w:rPr>
        <w:t xml:space="preserve">Kiekvienas jutiklis privalo būti </w:t>
      </w:r>
      <w:r w:rsidR="00F6111F" w:rsidRPr="003C7405">
        <w:rPr>
          <w:rFonts w:ascii="Arial" w:hAnsi="Arial" w:cs="Arial"/>
        </w:rPr>
        <w:t>pajungiamas</w:t>
      </w:r>
      <w:r w:rsidRPr="003C7405">
        <w:rPr>
          <w:rFonts w:ascii="Arial" w:hAnsi="Arial" w:cs="Arial"/>
        </w:rPr>
        <w:t xml:space="preserve"> į atskirą apsaugos zoną. </w:t>
      </w:r>
    </w:p>
    <w:p w14:paraId="55EABF51" w14:textId="77777777" w:rsidR="00540459" w:rsidRDefault="00050B86" w:rsidP="003C7405">
      <w:pPr>
        <w:spacing w:after="0" w:line="240" w:lineRule="auto"/>
        <w:ind w:firstLine="851"/>
        <w:jc w:val="both"/>
        <w:rPr>
          <w:rFonts w:ascii="Arial" w:hAnsi="Arial" w:cs="Arial"/>
        </w:rPr>
      </w:pPr>
      <w:r w:rsidRPr="003C7405">
        <w:rPr>
          <w:rFonts w:ascii="Arial" w:hAnsi="Arial" w:cs="Arial"/>
        </w:rPr>
        <w:t xml:space="preserve">Visi apsaugos signalizacijos jutikliai, išplėtimo moduliai, klaviatūros ir valdymo blokai turi būti apsaugoti nuo nesankcionuoto nuėmimo, atidarymo ar valdymo. </w:t>
      </w:r>
    </w:p>
    <w:p w14:paraId="55166994" w14:textId="77777777" w:rsidR="00540459" w:rsidRDefault="00050B86" w:rsidP="003C7405">
      <w:pPr>
        <w:spacing w:after="0" w:line="240" w:lineRule="auto"/>
        <w:ind w:firstLine="851"/>
        <w:jc w:val="both"/>
        <w:rPr>
          <w:rFonts w:ascii="Arial" w:hAnsi="Arial" w:cs="Arial"/>
        </w:rPr>
      </w:pPr>
      <w:r w:rsidRPr="003C7405">
        <w:rPr>
          <w:rFonts w:ascii="Arial" w:hAnsi="Arial" w:cs="Arial"/>
        </w:rPr>
        <w:t xml:space="preserve">Apsaugos sistema turi turėti galimybę saugomas patalpas išskirti į atskirai saugomas sritis. Saugomų sričių kiekis derinamas su </w:t>
      </w:r>
      <w:r w:rsidR="00CA0E9E" w:rsidRPr="003C7405">
        <w:rPr>
          <w:rFonts w:ascii="Arial" w:hAnsi="Arial" w:cs="Arial"/>
        </w:rPr>
        <w:t>U</w:t>
      </w:r>
      <w:r w:rsidRPr="003C7405">
        <w:rPr>
          <w:rFonts w:ascii="Arial" w:hAnsi="Arial" w:cs="Arial"/>
        </w:rPr>
        <w:t>žsakovu kiekviename objekte atskirai.</w:t>
      </w:r>
    </w:p>
    <w:p w14:paraId="5195456F" w14:textId="05E8F547" w:rsidR="00050B86" w:rsidRPr="003C7405" w:rsidRDefault="00050B86" w:rsidP="003C7405">
      <w:pPr>
        <w:spacing w:after="0" w:line="240" w:lineRule="auto"/>
        <w:ind w:firstLine="851"/>
        <w:jc w:val="both"/>
        <w:rPr>
          <w:rFonts w:ascii="Arial" w:hAnsi="Arial" w:cs="Arial"/>
        </w:rPr>
      </w:pPr>
      <w:r w:rsidRPr="003C7405">
        <w:rPr>
          <w:rFonts w:ascii="Arial" w:hAnsi="Arial" w:cs="Arial"/>
        </w:rPr>
        <w:t xml:space="preserve"> Apsaugos centralė turi turėti galimybę būti plečiama ne mažiau kaip iki 90 zonų.</w:t>
      </w:r>
    </w:p>
    <w:p w14:paraId="2013C50B" w14:textId="77777777" w:rsidR="00C675C4" w:rsidRPr="008648B8" w:rsidRDefault="00050B86" w:rsidP="003C7405">
      <w:pPr>
        <w:spacing w:after="0" w:line="240" w:lineRule="auto"/>
        <w:ind w:firstLine="851"/>
        <w:jc w:val="both"/>
        <w:rPr>
          <w:rFonts w:ascii="Arial" w:hAnsi="Arial" w:cs="Arial"/>
        </w:rPr>
      </w:pPr>
      <w:r w:rsidRPr="008648B8">
        <w:rPr>
          <w:rFonts w:ascii="Arial" w:hAnsi="Arial" w:cs="Arial"/>
        </w:rPr>
        <w:t xml:space="preserve">Apsaugos sistemos valdymui įrengiamos klaviatūros prie budėtojo posto ir, jei objekte numatyta daugiau sričių, prie patekimo į kiekvieną sritį. </w:t>
      </w:r>
    </w:p>
    <w:p w14:paraId="52BD0C6D" w14:textId="77777777" w:rsidR="00C675C4" w:rsidRPr="008648B8" w:rsidRDefault="00050B86" w:rsidP="003C7405">
      <w:pPr>
        <w:spacing w:after="0" w:line="240" w:lineRule="auto"/>
        <w:ind w:firstLine="851"/>
        <w:jc w:val="both"/>
        <w:rPr>
          <w:rFonts w:ascii="Arial" w:hAnsi="Arial" w:cs="Arial"/>
        </w:rPr>
      </w:pPr>
      <w:r w:rsidRPr="008648B8">
        <w:rPr>
          <w:rFonts w:ascii="Arial" w:hAnsi="Arial" w:cs="Arial"/>
        </w:rPr>
        <w:t xml:space="preserve">Klaviatūra įrengiama taip, kad būtų neprieinama pašaliniams asmenims. Jei tokios galimybės nėra, klaviatūra montuojama į rakinamą dėžutę. </w:t>
      </w:r>
    </w:p>
    <w:p w14:paraId="02F381CC" w14:textId="77777777" w:rsidR="00D00EF2" w:rsidRPr="008648B8" w:rsidRDefault="00050B86" w:rsidP="004311DF">
      <w:pPr>
        <w:spacing w:after="0" w:line="240" w:lineRule="auto"/>
        <w:ind w:firstLine="851"/>
        <w:jc w:val="both"/>
        <w:rPr>
          <w:rFonts w:ascii="Arial" w:hAnsi="Arial" w:cs="Arial"/>
        </w:rPr>
      </w:pPr>
      <w:r w:rsidRPr="008648B8">
        <w:rPr>
          <w:rFonts w:ascii="Arial" w:hAnsi="Arial" w:cs="Arial"/>
        </w:rPr>
        <w:t>Visi patekimai į pastatą privalo būti apsaugoti magnetiniais kontaktais ir judesio davikliais.</w:t>
      </w:r>
    </w:p>
    <w:p w14:paraId="1276FD02" w14:textId="261C3786" w:rsidR="004311DF" w:rsidRPr="008648B8" w:rsidRDefault="00050B86" w:rsidP="004311DF">
      <w:pPr>
        <w:spacing w:after="0" w:line="240" w:lineRule="auto"/>
        <w:ind w:firstLine="851"/>
        <w:jc w:val="both"/>
        <w:rPr>
          <w:rFonts w:ascii="Arial" w:hAnsi="Arial" w:cs="Arial"/>
        </w:rPr>
      </w:pPr>
      <w:r w:rsidRPr="008648B8">
        <w:rPr>
          <w:rFonts w:ascii="Arial" w:hAnsi="Arial" w:cs="Arial"/>
        </w:rPr>
        <w:t xml:space="preserve">Visos rūsio ir pirmo aukšto patalpos, kuriose yra langai bei galimybė patekti į patalpas, apsaugomos judesio davikliais. Judesio davikliai neįrenginėjami sanitariniuose mazguose. </w:t>
      </w:r>
    </w:p>
    <w:p w14:paraId="20EEE5E6" w14:textId="77777777" w:rsidR="00817792" w:rsidRPr="008648B8" w:rsidRDefault="00050B86" w:rsidP="004311DF">
      <w:pPr>
        <w:spacing w:after="0" w:line="240" w:lineRule="auto"/>
        <w:ind w:firstLine="851"/>
        <w:jc w:val="both"/>
        <w:rPr>
          <w:rFonts w:ascii="Arial" w:hAnsi="Arial" w:cs="Arial"/>
        </w:rPr>
      </w:pPr>
      <w:r w:rsidRPr="008648B8">
        <w:rPr>
          <w:rFonts w:ascii="Arial" w:hAnsi="Arial" w:cs="Arial"/>
        </w:rPr>
        <w:t xml:space="preserve">Rūsio ir aukštų koridoriuose papildomai įrengiama po keletą judesio daviklių bendroms erdvėms apsaugoti. </w:t>
      </w:r>
    </w:p>
    <w:p w14:paraId="1FF9A335" w14:textId="77777777" w:rsidR="00817792" w:rsidRDefault="00050B86" w:rsidP="004311DF">
      <w:pPr>
        <w:spacing w:after="0" w:line="240" w:lineRule="auto"/>
        <w:ind w:firstLine="851"/>
        <w:jc w:val="both"/>
        <w:rPr>
          <w:rFonts w:ascii="Arial" w:hAnsi="Arial" w:cs="Arial"/>
        </w:rPr>
      </w:pPr>
      <w:r w:rsidRPr="008648B8">
        <w:rPr>
          <w:rFonts w:ascii="Arial" w:hAnsi="Arial" w:cs="Arial"/>
        </w:rPr>
        <w:t>Jei objekte yra keletas sričių, ant</w:t>
      </w:r>
      <w:r w:rsidRPr="003C7405">
        <w:rPr>
          <w:rFonts w:ascii="Arial" w:hAnsi="Arial" w:cs="Arial"/>
        </w:rPr>
        <w:t xml:space="preserve"> kiekvieno įėjimo į atskirą sritį įrengiamas magnetinis kontaktas ir judesio daviklis prie durų. Judesio jutikliai turi būti įrengiami patalpų kampuose nuo tiesioginių saulės spindulių apsaugotose vietose.</w:t>
      </w:r>
    </w:p>
    <w:p w14:paraId="6123F1C4" w14:textId="01639580" w:rsidR="00817792" w:rsidRDefault="00050B86" w:rsidP="004311DF">
      <w:pPr>
        <w:spacing w:after="0" w:line="240" w:lineRule="auto"/>
        <w:ind w:firstLine="851"/>
        <w:jc w:val="both"/>
        <w:rPr>
          <w:rFonts w:ascii="Arial" w:hAnsi="Arial" w:cs="Arial"/>
        </w:rPr>
      </w:pPr>
      <w:r w:rsidRPr="003C7405">
        <w:rPr>
          <w:rFonts w:ascii="Arial" w:hAnsi="Arial" w:cs="Arial"/>
        </w:rPr>
        <w:t xml:space="preserve">Chemijos, informatikos kabinetai nepriklausomai, kuriame aukšte jie yra, turi būti apsaugoti apsaugos signalizacijos jutikliais.  </w:t>
      </w:r>
    </w:p>
    <w:p w14:paraId="7297942D" w14:textId="77777777" w:rsidR="0098619C" w:rsidRDefault="00050B86" w:rsidP="004311DF">
      <w:pPr>
        <w:spacing w:after="0" w:line="240" w:lineRule="auto"/>
        <w:ind w:firstLine="851"/>
        <w:jc w:val="both"/>
        <w:rPr>
          <w:rFonts w:ascii="Arial" w:hAnsi="Arial" w:cs="Arial"/>
        </w:rPr>
      </w:pPr>
      <w:r w:rsidRPr="003C7405">
        <w:rPr>
          <w:rFonts w:ascii="Arial" w:hAnsi="Arial" w:cs="Arial"/>
        </w:rPr>
        <w:t>Budėtojo poste ir neįgaliųjų tualetuose įrengiami pavojaus mygtukai. Įrengiama lauko sirena ir vidinės apsaugos signalizacijos sirenos kiekviename pastato aukšte.</w:t>
      </w:r>
    </w:p>
    <w:p w14:paraId="66958A17" w14:textId="6466C1DE" w:rsidR="00050B86" w:rsidRPr="003C7405" w:rsidRDefault="00050B86" w:rsidP="004311DF">
      <w:pPr>
        <w:spacing w:after="0" w:line="240" w:lineRule="auto"/>
        <w:ind w:firstLine="851"/>
        <w:jc w:val="both"/>
        <w:rPr>
          <w:rFonts w:ascii="Arial" w:hAnsi="Arial" w:cs="Arial"/>
        </w:rPr>
      </w:pPr>
      <w:r w:rsidRPr="003C7405">
        <w:rPr>
          <w:rFonts w:ascii="Arial" w:hAnsi="Arial" w:cs="Arial"/>
        </w:rPr>
        <w:t>Lauko sirena įrengiama ant pastato nuo pagrindinio įvažiavimo aiškiai matomoje vietoje.</w:t>
      </w:r>
    </w:p>
    <w:p w14:paraId="11DF7B3C" w14:textId="77777777" w:rsidR="00050B86" w:rsidRPr="003C7405" w:rsidRDefault="00050B86" w:rsidP="003C7405">
      <w:pPr>
        <w:spacing w:after="0" w:line="240" w:lineRule="auto"/>
        <w:ind w:firstLine="851"/>
        <w:jc w:val="both"/>
        <w:rPr>
          <w:rFonts w:ascii="Arial" w:hAnsi="Arial" w:cs="Arial"/>
        </w:rPr>
      </w:pPr>
      <w:r w:rsidRPr="003C7405">
        <w:rPr>
          <w:rFonts w:ascii="Arial" w:hAnsi="Arial" w:cs="Arial"/>
        </w:rPr>
        <w:t>Suveikus bent vienam apsaugos sistemos davikliui, pavojaus signalas turi būti perduodamas saugos tarnybai ir visos esamos apsaugos sistemos sirenos turi skleisti garsinį pavojaus signalą. </w:t>
      </w:r>
    </w:p>
    <w:p w14:paraId="45876F55" w14:textId="77777777" w:rsidR="00050B86" w:rsidRPr="003C7405" w:rsidRDefault="00050B86" w:rsidP="003C7405">
      <w:pPr>
        <w:spacing w:after="0" w:line="240" w:lineRule="auto"/>
        <w:ind w:firstLine="851"/>
        <w:jc w:val="both"/>
        <w:rPr>
          <w:rFonts w:ascii="Arial" w:hAnsi="Arial" w:cs="Arial"/>
        </w:rPr>
      </w:pPr>
      <w:r w:rsidRPr="003C7405">
        <w:rPr>
          <w:rFonts w:ascii="Arial" w:hAnsi="Arial" w:cs="Arial"/>
        </w:rPr>
        <w:t>Jei įrengiama belaidė apsaugos sistema, paslaugos teikėjas turi užtikrinti, kad ryšys tarp apsaugos centralės, detektorių ir sirenų būtų stabilus ir nepertraukiamas. Įrengiamas atitinkamas kiekis ryšio kartotuvų.</w:t>
      </w:r>
    </w:p>
    <w:p w14:paraId="77C6F51B" w14:textId="43F9F89D" w:rsidR="00050B86" w:rsidRPr="003C7405" w:rsidRDefault="00050B86" w:rsidP="003C7405">
      <w:pPr>
        <w:spacing w:after="0" w:line="240" w:lineRule="auto"/>
        <w:ind w:firstLine="851"/>
        <w:jc w:val="both"/>
        <w:rPr>
          <w:rFonts w:ascii="Arial" w:hAnsi="Arial" w:cs="Arial"/>
        </w:rPr>
      </w:pPr>
      <w:r w:rsidRPr="003C7405">
        <w:rPr>
          <w:rFonts w:ascii="Arial" w:hAnsi="Arial" w:cs="Arial"/>
        </w:rPr>
        <w:t>Jei įrengiama laidinė apsaugos sistema, kabeliai klojami paslėptu būdu - virš lubų, loveliuose, kabelinėse kopėčiose arba vamzdelyje.  Visi kabeliai privalo būti sužymėti. Kabelių reakcijos į ugnį klasė parenkama pagal EN13501. </w:t>
      </w:r>
    </w:p>
    <w:p w14:paraId="71D44623" w14:textId="77777777" w:rsidR="008648B8" w:rsidRDefault="00050B86" w:rsidP="003C7405">
      <w:pPr>
        <w:spacing w:after="0" w:line="240" w:lineRule="auto"/>
        <w:ind w:firstLine="851"/>
        <w:jc w:val="both"/>
        <w:rPr>
          <w:rFonts w:ascii="Arial" w:hAnsi="Arial" w:cs="Arial"/>
        </w:rPr>
      </w:pPr>
      <w:r w:rsidRPr="003C7405">
        <w:rPr>
          <w:rFonts w:ascii="Arial" w:hAnsi="Arial" w:cs="Arial"/>
        </w:rPr>
        <w:t xml:space="preserve">Jei objekte jau yra įrengta apsaugos sistema, kuri atitinka aukščiau pateiktą aprašą, ji tvarkinga ir funkcionali, tuomet paslaugai suteikti panaudojama esama sistema. Jei sistema dalinai veikianti arba nepilnai atitinkanti aprašą, tuomet ji turi būti modernizuojama arba praplečiama taip, kad atitiktų reikalavimus. Jei ekonomiškai nenaudinga panaudoti esamą sistemą, tuomet įrengiama </w:t>
      </w:r>
      <w:r w:rsidRPr="003C7405">
        <w:rPr>
          <w:rFonts w:ascii="Arial" w:hAnsi="Arial" w:cs="Arial"/>
        </w:rPr>
        <w:lastRenderedPageBreak/>
        <w:t xml:space="preserve">nauja apsauginė signalizacija nesirišant prie esamos infrastruktūros. Tokiu atveju reikia suderinti su </w:t>
      </w:r>
      <w:r w:rsidR="00D76DF9" w:rsidRPr="003C7405">
        <w:rPr>
          <w:rFonts w:ascii="Arial" w:hAnsi="Arial" w:cs="Arial"/>
        </w:rPr>
        <w:t>O</w:t>
      </w:r>
      <w:r w:rsidRPr="003C7405">
        <w:rPr>
          <w:rFonts w:ascii="Arial" w:hAnsi="Arial" w:cs="Arial"/>
        </w:rPr>
        <w:t xml:space="preserve">bjekto atsakingu asmeniu, ar sena sistema numontuojama, ar paliekama. </w:t>
      </w:r>
    </w:p>
    <w:p w14:paraId="2DA5C5E0" w14:textId="3358D446" w:rsidR="00050B86" w:rsidRPr="003C7405" w:rsidRDefault="00050B86" w:rsidP="003C7405">
      <w:pPr>
        <w:spacing w:after="0" w:line="240" w:lineRule="auto"/>
        <w:ind w:firstLine="851"/>
        <w:jc w:val="both"/>
        <w:rPr>
          <w:rFonts w:ascii="Arial" w:hAnsi="Arial" w:cs="Arial"/>
        </w:rPr>
      </w:pPr>
      <w:r w:rsidRPr="003C7405">
        <w:rPr>
          <w:rFonts w:ascii="Arial" w:hAnsi="Arial" w:cs="Arial"/>
        </w:rPr>
        <w:t>Numontuota įranga pagal susitarimą grąžinama už objekto ūkį atsakingam asmeniui parengiant priėmimo - perdavimo aktą.</w:t>
      </w:r>
    </w:p>
    <w:p w14:paraId="4BA4EAC1" w14:textId="074E47CA" w:rsidR="00050B86" w:rsidRPr="003C7405" w:rsidRDefault="00050B86" w:rsidP="003C7405">
      <w:pPr>
        <w:spacing w:after="0" w:line="240" w:lineRule="auto"/>
        <w:ind w:firstLine="851"/>
        <w:jc w:val="both"/>
        <w:rPr>
          <w:rFonts w:ascii="Arial" w:hAnsi="Arial" w:cs="Arial"/>
        </w:rPr>
      </w:pPr>
      <w:r w:rsidRPr="003C7405">
        <w:rPr>
          <w:rFonts w:ascii="Arial" w:hAnsi="Arial" w:cs="Arial"/>
        </w:rPr>
        <w:t>Montavimo darbai privalo būti vykdomi laikantis saugumo technikos taisyklių bei vadovaujantis L</w:t>
      </w:r>
      <w:r w:rsidR="008473D3" w:rsidRPr="003C7405">
        <w:rPr>
          <w:rFonts w:ascii="Arial" w:hAnsi="Arial" w:cs="Arial"/>
        </w:rPr>
        <w:t xml:space="preserve">ietuvos </w:t>
      </w:r>
      <w:r w:rsidRPr="003C7405">
        <w:rPr>
          <w:rFonts w:ascii="Arial" w:hAnsi="Arial" w:cs="Arial"/>
        </w:rPr>
        <w:t>R</w:t>
      </w:r>
      <w:r w:rsidR="008473D3" w:rsidRPr="003C7405">
        <w:rPr>
          <w:rFonts w:ascii="Arial" w:hAnsi="Arial" w:cs="Arial"/>
        </w:rPr>
        <w:t>espublikos</w:t>
      </w:r>
      <w:r w:rsidRPr="003C7405">
        <w:rPr>
          <w:rFonts w:ascii="Arial" w:hAnsi="Arial" w:cs="Arial"/>
        </w:rPr>
        <w:t xml:space="preserve"> </w:t>
      </w:r>
      <w:r w:rsidR="008473D3" w:rsidRPr="003C7405">
        <w:rPr>
          <w:rFonts w:ascii="Arial" w:hAnsi="Arial" w:cs="Arial"/>
        </w:rPr>
        <w:t>s</w:t>
      </w:r>
      <w:r w:rsidRPr="003C7405">
        <w:rPr>
          <w:rFonts w:ascii="Arial" w:hAnsi="Arial" w:cs="Arial"/>
        </w:rPr>
        <w:t>tatybos techniniais reglamentais. Gręžiant sienas ir perdangas</w:t>
      </w:r>
      <w:r w:rsidR="008473D3" w:rsidRPr="003C7405">
        <w:rPr>
          <w:rFonts w:ascii="Arial" w:hAnsi="Arial" w:cs="Arial"/>
        </w:rPr>
        <w:t>,</w:t>
      </w:r>
      <w:r w:rsidRPr="003C7405">
        <w:rPr>
          <w:rFonts w:ascii="Arial" w:hAnsi="Arial" w:cs="Arial"/>
        </w:rPr>
        <w:t xml:space="preserve"> atsiradusias tinko ar betono </w:t>
      </w:r>
      <w:proofErr w:type="spellStart"/>
      <w:r w:rsidRPr="003C7405">
        <w:rPr>
          <w:rFonts w:ascii="Arial" w:hAnsi="Arial" w:cs="Arial"/>
        </w:rPr>
        <w:t>išdaužas</w:t>
      </w:r>
      <w:proofErr w:type="spellEnd"/>
      <w:r w:rsidRPr="003C7405">
        <w:rPr>
          <w:rFonts w:ascii="Arial" w:hAnsi="Arial" w:cs="Arial"/>
        </w:rPr>
        <w:t xml:space="preserve"> privaloma atstatyti panaudojant remontinius mišinius. </w:t>
      </w:r>
    </w:p>
    <w:p w14:paraId="065FAD60" w14:textId="77777777" w:rsidR="008648B8" w:rsidRDefault="00050B86" w:rsidP="003C7405">
      <w:pPr>
        <w:spacing w:after="0" w:line="240" w:lineRule="auto"/>
        <w:ind w:firstLine="851"/>
        <w:jc w:val="both"/>
        <w:rPr>
          <w:rFonts w:ascii="Arial" w:hAnsi="Arial" w:cs="Arial"/>
        </w:rPr>
      </w:pPr>
      <w:r w:rsidRPr="003C7405">
        <w:rPr>
          <w:rFonts w:ascii="Arial" w:hAnsi="Arial" w:cs="Arial"/>
        </w:rPr>
        <w:t xml:space="preserve">Paslaugos teikėjas turi numatyti išorinio el. maitinimo pajungimą iš artimiausio tam tinkančio el. skydelio įrengiant atskirą automatinį </w:t>
      </w:r>
      <w:proofErr w:type="spellStart"/>
      <w:r w:rsidRPr="003C7405">
        <w:rPr>
          <w:rFonts w:ascii="Arial" w:hAnsi="Arial" w:cs="Arial"/>
        </w:rPr>
        <w:t>išjungėją</w:t>
      </w:r>
      <w:proofErr w:type="spellEnd"/>
      <w:r w:rsidRPr="003C7405">
        <w:rPr>
          <w:rFonts w:ascii="Arial" w:hAnsi="Arial" w:cs="Arial"/>
        </w:rPr>
        <w:t xml:space="preserve">. </w:t>
      </w:r>
      <w:proofErr w:type="spellStart"/>
      <w:r w:rsidRPr="003C7405">
        <w:rPr>
          <w:rFonts w:ascii="Arial" w:hAnsi="Arial" w:cs="Arial"/>
        </w:rPr>
        <w:t>Išjungėjo</w:t>
      </w:r>
      <w:proofErr w:type="spellEnd"/>
      <w:r w:rsidRPr="003C7405">
        <w:rPr>
          <w:rFonts w:ascii="Arial" w:hAnsi="Arial" w:cs="Arial"/>
        </w:rPr>
        <w:t xml:space="preserve"> paskirtis el. skydelyje turi būti aiškiai pažymėta. Įranga</w:t>
      </w:r>
      <w:r w:rsidR="00B90F15" w:rsidRPr="003C7405">
        <w:rPr>
          <w:rFonts w:ascii="Arial" w:hAnsi="Arial" w:cs="Arial"/>
        </w:rPr>
        <w:t>,</w:t>
      </w:r>
      <w:r w:rsidRPr="003C7405">
        <w:rPr>
          <w:rFonts w:ascii="Arial" w:hAnsi="Arial" w:cs="Arial"/>
        </w:rPr>
        <w:t xml:space="preserve"> turinti metalinius korpusus turi būti įžeminta. </w:t>
      </w:r>
    </w:p>
    <w:p w14:paraId="264D2356" w14:textId="77777777" w:rsidR="008648B8" w:rsidRDefault="00050B86" w:rsidP="003C7405">
      <w:pPr>
        <w:spacing w:after="0" w:line="240" w:lineRule="auto"/>
        <w:ind w:firstLine="851"/>
        <w:jc w:val="both"/>
        <w:rPr>
          <w:rFonts w:ascii="Arial" w:hAnsi="Arial" w:cs="Arial"/>
        </w:rPr>
      </w:pPr>
      <w:r w:rsidRPr="003C7405">
        <w:rPr>
          <w:rFonts w:ascii="Arial" w:hAnsi="Arial" w:cs="Arial"/>
        </w:rPr>
        <w:t xml:space="preserve">Detalės ir prietaisai turi būti patikimai pritvirtinti. Sistemos komutaciniai, valdymo ar išplėtimo komponentai privalo būti sužymėti pagal jų paskirtį. </w:t>
      </w:r>
    </w:p>
    <w:p w14:paraId="10CED9CA" w14:textId="17F82917" w:rsidR="00050B86" w:rsidRPr="003C7405" w:rsidRDefault="00050B86" w:rsidP="003C7405">
      <w:pPr>
        <w:spacing w:after="0" w:line="240" w:lineRule="auto"/>
        <w:ind w:firstLine="851"/>
        <w:jc w:val="both"/>
        <w:rPr>
          <w:rFonts w:ascii="Arial" w:hAnsi="Arial" w:cs="Arial"/>
        </w:rPr>
      </w:pPr>
      <w:r w:rsidRPr="003C7405">
        <w:rPr>
          <w:rFonts w:ascii="Arial" w:hAnsi="Arial" w:cs="Arial"/>
        </w:rPr>
        <w:t xml:space="preserve">Apsaugos signalizacijos jutikliai/zonos privalo būti aprašytos aiškiai pagal patalpų paskirtis ir jutiklių tipus. Darbai vykdomi nestabdant </w:t>
      </w:r>
      <w:r w:rsidR="0031458A" w:rsidRPr="003C7405">
        <w:rPr>
          <w:rFonts w:ascii="Arial" w:hAnsi="Arial" w:cs="Arial"/>
        </w:rPr>
        <w:t>O</w:t>
      </w:r>
      <w:r w:rsidRPr="003C7405">
        <w:rPr>
          <w:rFonts w:ascii="Arial" w:hAnsi="Arial" w:cs="Arial"/>
        </w:rPr>
        <w:t>bjekte vykstančios veiklos.</w:t>
      </w:r>
    </w:p>
    <w:p w14:paraId="72A05D04" w14:textId="77777777" w:rsidR="00050B86" w:rsidRPr="003C7405" w:rsidRDefault="00050B86" w:rsidP="003C7405">
      <w:pPr>
        <w:spacing w:after="0" w:line="240" w:lineRule="auto"/>
        <w:jc w:val="both"/>
        <w:rPr>
          <w:rFonts w:ascii="Arial" w:hAnsi="Arial" w:cs="Arial"/>
        </w:rPr>
      </w:pPr>
    </w:p>
    <w:p w14:paraId="2A51216E" w14:textId="77777777" w:rsidR="00050B86" w:rsidRPr="003C7405" w:rsidRDefault="00050B86" w:rsidP="003C7405">
      <w:pPr>
        <w:pStyle w:val="Sraopastraipa"/>
        <w:numPr>
          <w:ilvl w:val="0"/>
          <w:numId w:val="1"/>
        </w:numPr>
        <w:spacing w:after="0" w:line="240" w:lineRule="auto"/>
        <w:jc w:val="both"/>
        <w:rPr>
          <w:rFonts w:ascii="Arial" w:hAnsi="Arial" w:cs="Arial"/>
          <w:b/>
          <w:bCs/>
        </w:rPr>
      </w:pPr>
      <w:r w:rsidRPr="003C7405">
        <w:rPr>
          <w:rFonts w:ascii="Arial" w:hAnsi="Arial" w:cs="Arial"/>
          <w:b/>
          <w:bCs/>
        </w:rPr>
        <w:t>Vaizdo stebėjimo sistema</w:t>
      </w:r>
    </w:p>
    <w:p w14:paraId="6DFAFB09" w14:textId="77777777" w:rsidR="00050B86" w:rsidRPr="003C7405" w:rsidRDefault="00050B86" w:rsidP="003C7405">
      <w:pPr>
        <w:spacing w:after="0" w:line="240" w:lineRule="auto"/>
        <w:jc w:val="center"/>
        <w:rPr>
          <w:rFonts w:ascii="Arial" w:hAnsi="Arial" w:cs="Arial"/>
        </w:rPr>
      </w:pPr>
    </w:p>
    <w:p w14:paraId="05CA9D65" w14:textId="77777777" w:rsidR="00A21E27" w:rsidRDefault="008A163E" w:rsidP="003C7405">
      <w:pPr>
        <w:spacing w:after="0" w:line="240" w:lineRule="auto"/>
        <w:ind w:firstLine="851"/>
        <w:jc w:val="both"/>
        <w:rPr>
          <w:rFonts w:ascii="Arial" w:hAnsi="Arial" w:cs="Arial"/>
        </w:rPr>
      </w:pPr>
      <w:r w:rsidRPr="653D737D">
        <w:rPr>
          <w:rFonts w:ascii="Arial" w:hAnsi="Arial" w:cs="Arial"/>
        </w:rPr>
        <w:t>Objektų t</w:t>
      </w:r>
      <w:r w:rsidR="00050B86" w:rsidRPr="653D737D">
        <w:rPr>
          <w:rFonts w:ascii="Arial" w:hAnsi="Arial" w:cs="Arial"/>
        </w:rPr>
        <w:t>eritorijos saugumui užtikrinti ir įvykių atsekamumui patalpose įrengiama vaizdo stebėjimo sistema. Sistema turi būti įrengta pagal pateikiamą įrangos išdėstymo planą</w:t>
      </w:r>
      <w:r w:rsidRPr="653D737D">
        <w:rPr>
          <w:rFonts w:ascii="Arial" w:hAnsi="Arial" w:cs="Arial"/>
        </w:rPr>
        <w:t>,</w:t>
      </w:r>
      <w:r w:rsidR="00AF4DA3" w:rsidRPr="653D737D">
        <w:rPr>
          <w:rFonts w:ascii="Arial" w:hAnsi="Arial" w:cs="Arial"/>
        </w:rPr>
        <w:t xml:space="preserve"> nurodytą</w:t>
      </w:r>
      <w:r w:rsidR="00F14EF3" w:rsidRPr="653D737D">
        <w:rPr>
          <w:rFonts w:ascii="Arial" w:hAnsi="Arial" w:cs="Arial"/>
        </w:rPr>
        <w:t xml:space="preserve"> šio priedo 1</w:t>
      </w:r>
      <w:r w:rsidR="00AF4DA3" w:rsidRPr="653D737D">
        <w:rPr>
          <w:rFonts w:ascii="Arial" w:hAnsi="Arial" w:cs="Arial"/>
        </w:rPr>
        <w:t xml:space="preserve"> </w:t>
      </w:r>
      <w:r w:rsidR="00F14EF3" w:rsidRPr="653D737D">
        <w:rPr>
          <w:rFonts w:ascii="Arial" w:hAnsi="Arial" w:cs="Arial"/>
        </w:rPr>
        <w:t>p</w:t>
      </w:r>
      <w:r w:rsidR="00AF4DA3" w:rsidRPr="653D737D">
        <w:rPr>
          <w:rFonts w:ascii="Arial" w:hAnsi="Arial" w:cs="Arial"/>
        </w:rPr>
        <w:t>riede</w:t>
      </w:r>
      <w:r w:rsidR="00F14EF3" w:rsidRPr="653D737D">
        <w:rPr>
          <w:rFonts w:ascii="Arial" w:hAnsi="Arial" w:cs="Arial"/>
        </w:rPr>
        <w:t xml:space="preserve">. </w:t>
      </w:r>
    </w:p>
    <w:p w14:paraId="165D3FEA" w14:textId="3F7D36FD" w:rsidR="000C10BC" w:rsidRDefault="65E796AC" w:rsidP="003C7405">
      <w:pPr>
        <w:spacing w:after="0" w:line="240" w:lineRule="auto"/>
        <w:ind w:firstLine="851"/>
        <w:jc w:val="both"/>
        <w:rPr>
          <w:rFonts w:ascii="Arial" w:hAnsi="Arial" w:cs="Arial"/>
        </w:rPr>
      </w:pPr>
      <w:r w:rsidRPr="653D737D">
        <w:rPr>
          <w:rFonts w:ascii="Arial" w:hAnsi="Arial" w:cs="Arial"/>
        </w:rPr>
        <w:t>K</w:t>
      </w:r>
      <w:r w:rsidR="00050B86" w:rsidRPr="653D737D">
        <w:rPr>
          <w:rFonts w:ascii="Arial" w:hAnsi="Arial" w:cs="Arial"/>
        </w:rPr>
        <w:t xml:space="preserve">ameros pajungiamos į saugos tarnybos centrinį stebėjimo pultą. </w:t>
      </w:r>
    </w:p>
    <w:p w14:paraId="5E2D7423" w14:textId="77777777" w:rsidR="00772AC5" w:rsidRDefault="00050B86" w:rsidP="003C7405">
      <w:pPr>
        <w:spacing w:after="0" w:line="240" w:lineRule="auto"/>
        <w:ind w:firstLine="851"/>
        <w:jc w:val="both"/>
        <w:rPr>
          <w:rFonts w:ascii="Arial" w:hAnsi="Arial" w:cs="Arial"/>
        </w:rPr>
      </w:pPr>
      <w:r w:rsidRPr="653D737D">
        <w:rPr>
          <w:rFonts w:ascii="Arial" w:hAnsi="Arial" w:cs="Arial"/>
        </w:rPr>
        <w:t>Budėtojo poste ir administra</w:t>
      </w:r>
      <w:r w:rsidR="009F051F" w:rsidRPr="653D737D">
        <w:rPr>
          <w:rFonts w:ascii="Arial" w:hAnsi="Arial" w:cs="Arial"/>
        </w:rPr>
        <w:t>cinėse patalpose</w:t>
      </w:r>
      <w:r w:rsidRPr="653D737D">
        <w:rPr>
          <w:rFonts w:ascii="Arial" w:hAnsi="Arial" w:cs="Arial"/>
        </w:rPr>
        <w:t xml:space="preserve"> įrengiamos vaizdo stebėjimo darbo vietos. Pagal kamerų kiekį abejose darbo vietose įrengiami monitoriai arba kompiuteris. </w:t>
      </w:r>
    </w:p>
    <w:p w14:paraId="22EB3B75" w14:textId="63B7689B" w:rsidR="00772AC5" w:rsidRDefault="00050B86" w:rsidP="003C7405">
      <w:pPr>
        <w:spacing w:after="0" w:line="240" w:lineRule="auto"/>
        <w:ind w:firstLine="851"/>
        <w:jc w:val="both"/>
        <w:rPr>
          <w:rFonts w:ascii="Arial" w:hAnsi="Arial" w:cs="Arial"/>
        </w:rPr>
      </w:pPr>
      <w:r w:rsidRPr="653D737D">
        <w:rPr>
          <w:rFonts w:ascii="Arial" w:hAnsi="Arial" w:cs="Arial"/>
        </w:rPr>
        <w:t xml:space="preserve">Lauko kameros </w:t>
      </w:r>
      <w:proofErr w:type="spellStart"/>
      <w:r w:rsidRPr="653D737D">
        <w:rPr>
          <w:rFonts w:ascii="Arial" w:hAnsi="Arial" w:cs="Arial"/>
        </w:rPr>
        <w:t>bullet</w:t>
      </w:r>
      <w:proofErr w:type="spellEnd"/>
      <w:r w:rsidRPr="653D737D">
        <w:rPr>
          <w:rFonts w:ascii="Arial" w:hAnsi="Arial" w:cs="Arial"/>
        </w:rPr>
        <w:t xml:space="preserve"> tipo, ne mažiau kaip 4 </w:t>
      </w:r>
      <w:proofErr w:type="spellStart"/>
      <w:r w:rsidRPr="653D737D">
        <w:rPr>
          <w:rFonts w:ascii="Arial" w:hAnsi="Arial" w:cs="Arial"/>
        </w:rPr>
        <w:t>megapikselių</w:t>
      </w:r>
      <w:proofErr w:type="spellEnd"/>
      <w:r w:rsidRPr="653D737D">
        <w:rPr>
          <w:rFonts w:ascii="Arial" w:hAnsi="Arial" w:cs="Arial"/>
        </w:rPr>
        <w:t xml:space="preserve"> raiškos, infraraudonųjų spindulių pašvietimas ne mažiau kaip </w:t>
      </w:r>
      <w:r w:rsidR="003902B0">
        <w:rPr>
          <w:rFonts w:ascii="Arial" w:hAnsi="Arial" w:cs="Arial"/>
        </w:rPr>
        <w:t>50</w:t>
      </w:r>
      <w:r w:rsidR="003902B0" w:rsidRPr="653D737D">
        <w:rPr>
          <w:rFonts w:ascii="Arial" w:hAnsi="Arial" w:cs="Arial"/>
        </w:rPr>
        <w:t xml:space="preserve"> </w:t>
      </w:r>
      <w:r w:rsidRPr="653D737D">
        <w:rPr>
          <w:rFonts w:ascii="Arial" w:hAnsi="Arial" w:cs="Arial"/>
        </w:rPr>
        <w:t>m, horizontalus matymo kampas nuo 80 iki 115 laipsnių (parenkama pagal montavimo vietą), atitinka ne mažiau kaip IP6</w:t>
      </w:r>
      <w:r w:rsidR="00570D6D">
        <w:rPr>
          <w:rFonts w:ascii="Arial" w:hAnsi="Arial" w:cs="Arial"/>
        </w:rPr>
        <w:t>5</w:t>
      </w:r>
      <w:r w:rsidRPr="653D737D">
        <w:rPr>
          <w:rFonts w:ascii="Arial" w:hAnsi="Arial" w:cs="Arial"/>
        </w:rPr>
        <w:t xml:space="preserve"> standartą</w:t>
      </w:r>
      <w:r w:rsidR="003110DD" w:rsidRPr="653D737D">
        <w:rPr>
          <w:rFonts w:ascii="Arial" w:hAnsi="Arial" w:cs="Arial"/>
        </w:rPr>
        <w:t xml:space="preserve"> arba lygiavertį</w:t>
      </w:r>
      <w:r w:rsidRPr="653D737D">
        <w:rPr>
          <w:rFonts w:ascii="Arial" w:hAnsi="Arial" w:cs="Arial"/>
        </w:rPr>
        <w:t xml:space="preserve">, su intelektualia analitika (linijos kirtimas, žmonių ar automobilių atpažinimas, daiktų dingimas ir pan.). </w:t>
      </w:r>
    </w:p>
    <w:p w14:paraId="1A9FA5DD" w14:textId="1053F499" w:rsidR="00772AC5" w:rsidRDefault="00050B86" w:rsidP="003C7405">
      <w:pPr>
        <w:spacing w:after="0" w:line="240" w:lineRule="auto"/>
        <w:ind w:firstLine="851"/>
        <w:jc w:val="both"/>
        <w:rPr>
          <w:rFonts w:ascii="Arial" w:hAnsi="Arial" w:cs="Arial"/>
        </w:rPr>
      </w:pPr>
      <w:r w:rsidRPr="653D737D">
        <w:rPr>
          <w:rFonts w:ascii="Arial" w:hAnsi="Arial" w:cs="Arial"/>
        </w:rPr>
        <w:t xml:space="preserve">Vidaus kameros </w:t>
      </w:r>
      <w:proofErr w:type="spellStart"/>
      <w:r w:rsidRPr="653D737D">
        <w:rPr>
          <w:rFonts w:ascii="Arial" w:hAnsi="Arial" w:cs="Arial"/>
        </w:rPr>
        <w:t>dome</w:t>
      </w:r>
      <w:proofErr w:type="spellEnd"/>
      <w:r w:rsidRPr="653D737D">
        <w:rPr>
          <w:rFonts w:ascii="Arial" w:hAnsi="Arial" w:cs="Arial"/>
        </w:rPr>
        <w:t xml:space="preserve"> arba </w:t>
      </w:r>
      <w:proofErr w:type="spellStart"/>
      <w:r w:rsidRPr="653D737D">
        <w:rPr>
          <w:rFonts w:ascii="Arial" w:hAnsi="Arial" w:cs="Arial"/>
        </w:rPr>
        <w:t>turret</w:t>
      </w:r>
      <w:proofErr w:type="spellEnd"/>
      <w:r w:rsidRPr="653D737D">
        <w:rPr>
          <w:rFonts w:ascii="Arial" w:hAnsi="Arial" w:cs="Arial"/>
        </w:rPr>
        <w:t xml:space="preserve"> tipo, ne mažiau kaip 4 </w:t>
      </w:r>
      <w:proofErr w:type="spellStart"/>
      <w:r w:rsidRPr="653D737D">
        <w:rPr>
          <w:rFonts w:ascii="Arial" w:hAnsi="Arial" w:cs="Arial"/>
        </w:rPr>
        <w:t>megapikselių</w:t>
      </w:r>
      <w:proofErr w:type="spellEnd"/>
      <w:r w:rsidRPr="653D737D">
        <w:rPr>
          <w:rFonts w:ascii="Arial" w:hAnsi="Arial" w:cs="Arial"/>
        </w:rPr>
        <w:t xml:space="preserve"> raiškos, infraraudonųjų spindulių pašvietimas ne mažiau kaip 30 m, horizontalus matymo kampas nuo 80 iki 105 laipsnių (parenkama pagal montavimo vietą).</w:t>
      </w:r>
      <w:r w:rsidR="00117361" w:rsidRPr="653D737D">
        <w:rPr>
          <w:rFonts w:ascii="Arial" w:hAnsi="Arial" w:cs="Arial"/>
        </w:rPr>
        <w:t xml:space="preserve"> Kameros gali būti ir be analitikos, su sąlyga, kad pulto programinė įranga atlieka analitikos funkciją. </w:t>
      </w:r>
    </w:p>
    <w:p w14:paraId="30C24AE8" w14:textId="77777777" w:rsidR="00772AC5" w:rsidRDefault="005D77F4" w:rsidP="003C7405">
      <w:pPr>
        <w:spacing w:after="0" w:line="240" w:lineRule="auto"/>
        <w:ind w:firstLine="851"/>
        <w:jc w:val="both"/>
        <w:rPr>
          <w:rFonts w:ascii="Arial" w:hAnsi="Arial" w:cs="Arial"/>
        </w:rPr>
      </w:pPr>
      <w:r w:rsidRPr="653D737D">
        <w:rPr>
          <w:rFonts w:ascii="Arial" w:hAnsi="Arial" w:cs="Arial"/>
        </w:rPr>
        <w:t>K</w:t>
      </w:r>
      <w:r w:rsidR="00050B86" w:rsidRPr="653D737D">
        <w:rPr>
          <w:rFonts w:ascii="Arial" w:hAnsi="Arial" w:cs="Arial"/>
        </w:rPr>
        <w:t xml:space="preserve">ameros tvirtinamos ant specialių laikiklių ir montuojamos ant sienų, lubų, kolonų, stulpų ar kitų stabilių konstrukcijų. Vaizdo kameros įrengiamos apsaugant nuo nesankcionuoto jos pasukimo, uždengimo ar vagystės bei atsižvelgiant į </w:t>
      </w:r>
      <w:r w:rsidR="00A51DD3" w:rsidRPr="653D737D">
        <w:rPr>
          <w:rFonts w:ascii="Arial" w:hAnsi="Arial" w:cs="Arial"/>
        </w:rPr>
        <w:t>U</w:t>
      </w:r>
      <w:r w:rsidR="00050B86" w:rsidRPr="653D737D">
        <w:rPr>
          <w:rFonts w:ascii="Arial" w:hAnsi="Arial" w:cs="Arial"/>
        </w:rPr>
        <w:t xml:space="preserve">žsakovo pageidavimus. </w:t>
      </w:r>
    </w:p>
    <w:p w14:paraId="0584C2AB" w14:textId="77777777" w:rsidR="00772AC5" w:rsidRDefault="00050B86" w:rsidP="003C7405">
      <w:pPr>
        <w:spacing w:after="0" w:line="240" w:lineRule="auto"/>
        <w:ind w:firstLine="851"/>
        <w:jc w:val="both"/>
        <w:rPr>
          <w:rFonts w:ascii="Arial" w:hAnsi="Arial" w:cs="Arial"/>
        </w:rPr>
      </w:pPr>
      <w:r w:rsidRPr="653D737D">
        <w:rPr>
          <w:rFonts w:ascii="Arial" w:hAnsi="Arial" w:cs="Arial"/>
        </w:rPr>
        <w:t xml:space="preserve">Įrašui sukaupti įrengiamas vienas ar keli įrašymo įrenginiai. </w:t>
      </w:r>
      <w:r w:rsidR="00A51DD3" w:rsidRPr="653D737D">
        <w:rPr>
          <w:rFonts w:ascii="Arial" w:hAnsi="Arial" w:cs="Arial"/>
        </w:rPr>
        <w:t>Vaizdo stebėjimo s</w:t>
      </w:r>
      <w:r w:rsidRPr="653D737D">
        <w:rPr>
          <w:rFonts w:ascii="Arial" w:hAnsi="Arial" w:cs="Arial"/>
        </w:rPr>
        <w:t xml:space="preserve">istema turi turėti galimybę būti plečiama. </w:t>
      </w:r>
    </w:p>
    <w:p w14:paraId="4767EE0C" w14:textId="77777777" w:rsidR="00772AC5" w:rsidRDefault="00050B86" w:rsidP="003C7405">
      <w:pPr>
        <w:spacing w:after="0" w:line="240" w:lineRule="auto"/>
        <w:ind w:firstLine="851"/>
        <w:jc w:val="both"/>
        <w:rPr>
          <w:rFonts w:ascii="Arial" w:hAnsi="Arial" w:cs="Arial"/>
        </w:rPr>
      </w:pPr>
      <w:r w:rsidRPr="653D737D">
        <w:rPr>
          <w:rFonts w:ascii="Arial" w:hAnsi="Arial" w:cs="Arial"/>
        </w:rPr>
        <w:t>Vaizdo kameros filmuoja 24 valandas per parą, 7 dienas per savaitę. Įrašai saugomi ne mažiau kaip 30 dienų. Kameros maitin</w:t>
      </w:r>
      <w:r w:rsidR="00FF5A30" w:rsidRPr="653D737D">
        <w:rPr>
          <w:rFonts w:ascii="Arial" w:hAnsi="Arial" w:cs="Arial"/>
        </w:rPr>
        <w:t>a</w:t>
      </w:r>
      <w:r w:rsidRPr="653D737D">
        <w:rPr>
          <w:rFonts w:ascii="Arial" w:hAnsi="Arial" w:cs="Arial"/>
        </w:rPr>
        <w:t xml:space="preserve">mos per </w:t>
      </w:r>
      <w:proofErr w:type="spellStart"/>
      <w:r w:rsidRPr="653D737D">
        <w:rPr>
          <w:rFonts w:ascii="Arial" w:hAnsi="Arial" w:cs="Arial"/>
        </w:rPr>
        <w:t>PoE</w:t>
      </w:r>
      <w:proofErr w:type="spellEnd"/>
      <w:r w:rsidR="00FE53EE" w:rsidRPr="653D737D">
        <w:rPr>
          <w:rFonts w:ascii="Arial" w:hAnsi="Arial" w:cs="Arial"/>
        </w:rPr>
        <w:t xml:space="preserve"> (</w:t>
      </w:r>
      <w:proofErr w:type="spellStart"/>
      <w:r w:rsidR="00FE53EE" w:rsidRPr="653D737D">
        <w:rPr>
          <w:rFonts w:ascii="Arial" w:hAnsi="Arial" w:cs="Arial"/>
        </w:rPr>
        <w:t>power</w:t>
      </w:r>
      <w:proofErr w:type="spellEnd"/>
      <w:r w:rsidR="00FE53EE" w:rsidRPr="653D737D">
        <w:rPr>
          <w:rFonts w:ascii="Arial" w:hAnsi="Arial" w:cs="Arial"/>
        </w:rPr>
        <w:t xml:space="preserve"> </w:t>
      </w:r>
      <w:proofErr w:type="spellStart"/>
      <w:r w:rsidR="00FE53EE" w:rsidRPr="653D737D">
        <w:rPr>
          <w:rFonts w:ascii="Arial" w:hAnsi="Arial" w:cs="Arial"/>
        </w:rPr>
        <w:t>over</w:t>
      </w:r>
      <w:proofErr w:type="spellEnd"/>
      <w:r w:rsidR="00FE53EE" w:rsidRPr="653D737D">
        <w:rPr>
          <w:rFonts w:ascii="Arial" w:hAnsi="Arial" w:cs="Arial"/>
        </w:rPr>
        <w:t xml:space="preserve"> </w:t>
      </w:r>
      <w:proofErr w:type="spellStart"/>
      <w:r w:rsidR="00FE53EE" w:rsidRPr="653D737D">
        <w:rPr>
          <w:rFonts w:ascii="Arial" w:hAnsi="Arial" w:cs="Arial"/>
        </w:rPr>
        <w:t>ethernet</w:t>
      </w:r>
      <w:proofErr w:type="spellEnd"/>
      <w:r w:rsidR="00FE53EE" w:rsidRPr="653D737D">
        <w:rPr>
          <w:rFonts w:ascii="Arial" w:hAnsi="Arial" w:cs="Arial"/>
        </w:rPr>
        <w:t>)</w:t>
      </w:r>
      <w:r w:rsidRPr="653D737D">
        <w:rPr>
          <w:rFonts w:ascii="Arial" w:hAnsi="Arial" w:cs="Arial"/>
        </w:rPr>
        <w:t xml:space="preserve">. Gali būti maitinamos tiesiai nuo įrašymo įrenginio arba per </w:t>
      </w:r>
      <w:proofErr w:type="spellStart"/>
      <w:r w:rsidRPr="653D737D">
        <w:rPr>
          <w:rFonts w:ascii="Arial" w:hAnsi="Arial" w:cs="Arial"/>
        </w:rPr>
        <w:t>PoE</w:t>
      </w:r>
      <w:proofErr w:type="spellEnd"/>
      <w:r w:rsidRPr="653D737D">
        <w:rPr>
          <w:rFonts w:ascii="Arial" w:hAnsi="Arial" w:cs="Arial"/>
        </w:rPr>
        <w:t xml:space="preserve"> </w:t>
      </w:r>
      <w:r w:rsidR="00FE53EE" w:rsidRPr="653D737D">
        <w:rPr>
          <w:rFonts w:ascii="Arial" w:hAnsi="Arial" w:cs="Arial"/>
        </w:rPr>
        <w:t>(</w:t>
      </w:r>
      <w:proofErr w:type="spellStart"/>
      <w:r w:rsidR="00FE53EE" w:rsidRPr="653D737D">
        <w:rPr>
          <w:rFonts w:ascii="Arial" w:hAnsi="Arial" w:cs="Arial"/>
        </w:rPr>
        <w:t>power</w:t>
      </w:r>
      <w:proofErr w:type="spellEnd"/>
      <w:r w:rsidR="00FE53EE" w:rsidRPr="653D737D">
        <w:rPr>
          <w:rFonts w:ascii="Arial" w:hAnsi="Arial" w:cs="Arial"/>
        </w:rPr>
        <w:t xml:space="preserve"> </w:t>
      </w:r>
      <w:proofErr w:type="spellStart"/>
      <w:r w:rsidR="00FE53EE" w:rsidRPr="653D737D">
        <w:rPr>
          <w:rFonts w:ascii="Arial" w:hAnsi="Arial" w:cs="Arial"/>
        </w:rPr>
        <w:t>over</w:t>
      </w:r>
      <w:proofErr w:type="spellEnd"/>
      <w:r w:rsidR="00FE53EE" w:rsidRPr="653D737D">
        <w:rPr>
          <w:rFonts w:ascii="Arial" w:hAnsi="Arial" w:cs="Arial"/>
        </w:rPr>
        <w:t xml:space="preserve"> </w:t>
      </w:r>
      <w:proofErr w:type="spellStart"/>
      <w:r w:rsidR="00FE53EE" w:rsidRPr="653D737D">
        <w:rPr>
          <w:rFonts w:ascii="Arial" w:hAnsi="Arial" w:cs="Arial"/>
        </w:rPr>
        <w:t>ethernet</w:t>
      </w:r>
      <w:proofErr w:type="spellEnd"/>
      <w:r w:rsidR="00FE53EE" w:rsidRPr="653D737D">
        <w:rPr>
          <w:rFonts w:ascii="Arial" w:hAnsi="Arial" w:cs="Arial"/>
        </w:rPr>
        <w:t xml:space="preserve">) </w:t>
      </w:r>
      <w:r w:rsidRPr="653D737D">
        <w:rPr>
          <w:rFonts w:ascii="Arial" w:hAnsi="Arial" w:cs="Arial"/>
        </w:rPr>
        <w:t xml:space="preserve">komutatorius. </w:t>
      </w:r>
    </w:p>
    <w:p w14:paraId="4306A60C" w14:textId="77777777" w:rsidR="00E03559" w:rsidRDefault="00050B86" w:rsidP="003C7405">
      <w:pPr>
        <w:spacing w:after="0" w:line="240" w:lineRule="auto"/>
        <w:ind w:firstLine="851"/>
        <w:jc w:val="both"/>
        <w:rPr>
          <w:rFonts w:ascii="Arial" w:hAnsi="Arial" w:cs="Arial"/>
        </w:rPr>
      </w:pPr>
      <w:r w:rsidRPr="653D737D">
        <w:rPr>
          <w:rFonts w:ascii="Arial" w:hAnsi="Arial" w:cs="Arial"/>
        </w:rPr>
        <w:t>Įrašymo įrenginio vieta parenkama pagal planuojamą tinklo infrastruktūrą. Įrengiamas komutacinės spintos komplektas, kuriame montuojamas įrašymo įrenginys ir kita aktyvinė įranga. Spintoje įrengiamas įmontuojamas nepertraukiamo maitinimo šaltinis</w:t>
      </w:r>
      <w:r w:rsidR="00487B1A" w:rsidRPr="653D737D">
        <w:rPr>
          <w:rFonts w:ascii="Arial" w:hAnsi="Arial" w:cs="Arial"/>
        </w:rPr>
        <w:t>,</w:t>
      </w:r>
      <w:r w:rsidRPr="653D737D">
        <w:rPr>
          <w:rFonts w:ascii="Arial" w:hAnsi="Arial" w:cs="Arial"/>
        </w:rPr>
        <w:t xml:space="preserve"> ne mažesnės kaip 1500VA/900W galios. </w:t>
      </w:r>
    </w:p>
    <w:p w14:paraId="057C53A1" w14:textId="4787E26F" w:rsidR="00050B86" w:rsidRPr="003C7405" w:rsidRDefault="00050B86" w:rsidP="003C7405">
      <w:pPr>
        <w:spacing w:after="0" w:line="240" w:lineRule="auto"/>
        <w:ind w:firstLine="851"/>
        <w:jc w:val="both"/>
        <w:rPr>
          <w:rFonts w:ascii="Arial" w:hAnsi="Arial" w:cs="Arial"/>
        </w:rPr>
      </w:pPr>
      <w:r w:rsidRPr="653D737D">
        <w:rPr>
          <w:rFonts w:ascii="Arial" w:hAnsi="Arial" w:cs="Arial"/>
        </w:rPr>
        <w:t>Jei įrenginėjami tinklo komutatoriai, jie turi būti įrengti taip, kad pašaliniai asmenys negalėtų prie jų prieiti. Jei tokios galimybės nėra, tuomet komutatoriai įrengiami rakinamose dėžutėse.</w:t>
      </w:r>
    </w:p>
    <w:p w14:paraId="5C6D240E" w14:textId="77777777" w:rsidR="00E03559" w:rsidRDefault="00050B86" w:rsidP="003C7405">
      <w:pPr>
        <w:spacing w:after="0" w:line="240" w:lineRule="auto"/>
        <w:ind w:firstLine="851"/>
        <w:jc w:val="both"/>
        <w:rPr>
          <w:rFonts w:ascii="Arial" w:hAnsi="Arial" w:cs="Arial"/>
        </w:rPr>
      </w:pPr>
      <w:r w:rsidRPr="003C7405">
        <w:rPr>
          <w:rFonts w:ascii="Arial" w:hAnsi="Arial" w:cs="Arial"/>
        </w:rPr>
        <w:t xml:space="preserve">Pastato viduje kabeliai klojami paslėptu būdu - virš lubų, loveliuose, kabelinėse </w:t>
      </w:r>
      <w:r w:rsidR="00FF5A30" w:rsidRPr="003C7405">
        <w:rPr>
          <w:rFonts w:ascii="Arial" w:hAnsi="Arial" w:cs="Arial"/>
        </w:rPr>
        <w:t>kopėčiose</w:t>
      </w:r>
      <w:r w:rsidRPr="003C7405">
        <w:rPr>
          <w:rFonts w:ascii="Arial" w:hAnsi="Arial" w:cs="Arial"/>
        </w:rPr>
        <w:t xml:space="preserve"> arba vamzdelyje. Kabelių reakcijos į ugnį klasė parenkama pagal EN13501.  </w:t>
      </w:r>
    </w:p>
    <w:p w14:paraId="49A22439" w14:textId="77777777" w:rsidR="00E03559" w:rsidRDefault="00050B86" w:rsidP="003C7405">
      <w:pPr>
        <w:spacing w:after="0" w:line="240" w:lineRule="auto"/>
        <w:ind w:firstLine="851"/>
        <w:jc w:val="both"/>
        <w:rPr>
          <w:rFonts w:ascii="Arial" w:hAnsi="Arial" w:cs="Arial"/>
        </w:rPr>
      </w:pPr>
      <w:r w:rsidRPr="003C7405">
        <w:rPr>
          <w:rFonts w:ascii="Arial" w:hAnsi="Arial" w:cs="Arial"/>
        </w:rPr>
        <w:t xml:space="preserve">Ant pastato fasado kabeliai </w:t>
      </w:r>
      <w:r w:rsidR="00FE53EE" w:rsidRPr="003C7405">
        <w:rPr>
          <w:rFonts w:ascii="Arial" w:hAnsi="Arial" w:cs="Arial"/>
        </w:rPr>
        <w:t>negali būti vedami</w:t>
      </w:r>
      <w:r w:rsidRPr="003C7405">
        <w:rPr>
          <w:rFonts w:ascii="Arial" w:hAnsi="Arial" w:cs="Arial"/>
        </w:rPr>
        <w:t xml:space="preserve">. Nuo pastato nutolusios kameros montuojamos ant esamų stulpų ar atramų, jei tokių nėra, paslaugos teikėjas įrengia stulpus su betoniniu pamatu. </w:t>
      </w:r>
      <w:r w:rsidR="00FE53EE" w:rsidRPr="003C7405">
        <w:rPr>
          <w:rFonts w:ascii="Arial" w:hAnsi="Arial" w:cs="Arial"/>
        </w:rPr>
        <w:t xml:space="preserve">Lauke tiesiami kabeliai privalo būti atsparūs lauko sąlygoms. </w:t>
      </w:r>
    </w:p>
    <w:p w14:paraId="6788F032" w14:textId="77777777" w:rsidR="00E03559" w:rsidRDefault="00050B86" w:rsidP="003C7405">
      <w:pPr>
        <w:spacing w:after="0" w:line="240" w:lineRule="auto"/>
        <w:ind w:firstLine="851"/>
        <w:jc w:val="both"/>
        <w:rPr>
          <w:rFonts w:ascii="Arial" w:hAnsi="Arial" w:cs="Arial"/>
        </w:rPr>
      </w:pPr>
      <w:r w:rsidRPr="003C7405">
        <w:rPr>
          <w:rFonts w:ascii="Arial" w:hAnsi="Arial" w:cs="Arial"/>
        </w:rPr>
        <w:t>Naujai įrengiamos atramos privalo būti įžemintos. Iki nutolusių nuo pastato kamerų kabelis vedamas po žeme iškasant tranšėją</w:t>
      </w:r>
      <w:r w:rsidR="00FF5A30" w:rsidRPr="003C7405">
        <w:rPr>
          <w:rFonts w:ascii="Arial" w:hAnsi="Arial" w:cs="Arial"/>
        </w:rPr>
        <w:t>,</w:t>
      </w:r>
      <w:r w:rsidRPr="003C7405">
        <w:rPr>
          <w:rFonts w:ascii="Arial" w:hAnsi="Arial" w:cs="Arial"/>
        </w:rPr>
        <w:t xml:space="preserve"> kabelius tiesiant vamzdyje. Atstumai nuo pastatų</w:t>
      </w:r>
      <w:r w:rsidR="00FF5A30" w:rsidRPr="003C7405">
        <w:rPr>
          <w:rFonts w:ascii="Arial" w:hAnsi="Arial" w:cs="Arial"/>
        </w:rPr>
        <w:t>,</w:t>
      </w:r>
      <w:r w:rsidRPr="003C7405">
        <w:rPr>
          <w:rFonts w:ascii="Arial" w:hAnsi="Arial" w:cs="Arial"/>
        </w:rPr>
        <w:t xml:space="preserve"> medžių ir t.t. parenkami vadovaujantis EĮĮT</w:t>
      </w:r>
      <w:r w:rsidR="00FE53EE" w:rsidRPr="003C7405">
        <w:rPr>
          <w:rFonts w:ascii="Arial" w:hAnsi="Arial" w:cs="Arial"/>
        </w:rPr>
        <w:t xml:space="preserve"> (elektros įrenginių įrengimo taisyklės)</w:t>
      </w:r>
      <w:r w:rsidRPr="003C7405">
        <w:rPr>
          <w:rFonts w:ascii="Arial" w:hAnsi="Arial" w:cs="Arial"/>
        </w:rPr>
        <w:t xml:space="preserve">. </w:t>
      </w:r>
    </w:p>
    <w:p w14:paraId="0DA0F2BA" w14:textId="733F8973" w:rsidR="00050B86" w:rsidRPr="003C7405" w:rsidRDefault="00050B86" w:rsidP="003C7405">
      <w:pPr>
        <w:spacing w:after="0" w:line="240" w:lineRule="auto"/>
        <w:ind w:firstLine="851"/>
        <w:jc w:val="both"/>
        <w:rPr>
          <w:rFonts w:ascii="Arial" w:hAnsi="Arial" w:cs="Arial"/>
        </w:rPr>
      </w:pPr>
      <w:r w:rsidRPr="003C7405">
        <w:rPr>
          <w:rFonts w:ascii="Arial" w:hAnsi="Arial" w:cs="Arial"/>
        </w:rPr>
        <w:lastRenderedPageBreak/>
        <w:t xml:space="preserve">Paslaugos teikėjas, atlikęs kasimo darbus, privalo atstatyti darbų metu pažeistą </w:t>
      </w:r>
      <w:proofErr w:type="spellStart"/>
      <w:r w:rsidRPr="003C7405">
        <w:rPr>
          <w:rFonts w:ascii="Arial" w:hAnsi="Arial" w:cs="Arial"/>
        </w:rPr>
        <w:t>gerbūvį</w:t>
      </w:r>
      <w:proofErr w:type="spellEnd"/>
      <w:r w:rsidRPr="003C7405">
        <w:rPr>
          <w:rFonts w:ascii="Arial" w:hAnsi="Arial" w:cs="Arial"/>
        </w:rPr>
        <w:t xml:space="preserve">. Atlikus darbus </w:t>
      </w:r>
      <w:r w:rsidR="00AD7168" w:rsidRPr="003C7405">
        <w:rPr>
          <w:rFonts w:ascii="Arial" w:hAnsi="Arial" w:cs="Arial"/>
        </w:rPr>
        <w:t>U</w:t>
      </w:r>
      <w:r w:rsidRPr="003C7405">
        <w:rPr>
          <w:rFonts w:ascii="Arial" w:hAnsi="Arial" w:cs="Arial"/>
        </w:rPr>
        <w:t>žsakovui pateikiama išpildomoji dokumentacija su pažymėtomis kabelių trasų vietomis. Galima alternatyva nutolusias kameras apjungti su vaizdo stebėjimo sistema panaudojant išorines kryptines antenas (</w:t>
      </w:r>
      <w:proofErr w:type="spellStart"/>
      <w:r w:rsidRPr="003C7405">
        <w:rPr>
          <w:rFonts w:ascii="Arial" w:hAnsi="Arial" w:cs="Arial"/>
        </w:rPr>
        <w:t>nanostation</w:t>
      </w:r>
      <w:proofErr w:type="spellEnd"/>
      <w:r w:rsidRPr="003C7405">
        <w:rPr>
          <w:rFonts w:ascii="Arial" w:hAnsi="Arial" w:cs="Arial"/>
        </w:rPr>
        <w:t>). Prisijungimo prie sistemos įrenginių kodai bei duomenys privalo būti apsaugoti aukšto stiprumo kodais. Visi kabeliai privalo būti sužymėti. </w:t>
      </w:r>
    </w:p>
    <w:p w14:paraId="339643B2" w14:textId="77777777" w:rsidR="00E03559" w:rsidRDefault="00050B86" w:rsidP="003C7405">
      <w:pPr>
        <w:spacing w:after="0" w:line="240" w:lineRule="auto"/>
        <w:ind w:firstLine="851"/>
        <w:jc w:val="both"/>
        <w:rPr>
          <w:rFonts w:ascii="Arial" w:hAnsi="Arial" w:cs="Arial"/>
        </w:rPr>
      </w:pPr>
      <w:r w:rsidRPr="003C7405">
        <w:rPr>
          <w:rFonts w:ascii="Arial" w:hAnsi="Arial" w:cs="Arial"/>
        </w:rPr>
        <w:t xml:space="preserve">Jei </w:t>
      </w:r>
      <w:r w:rsidR="00CB3FDC" w:rsidRPr="003C7405">
        <w:rPr>
          <w:rFonts w:ascii="Arial" w:hAnsi="Arial" w:cs="Arial"/>
        </w:rPr>
        <w:t>O</w:t>
      </w:r>
      <w:r w:rsidRPr="003C7405">
        <w:rPr>
          <w:rFonts w:ascii="Arial" w:hAnsi="Arial" w:cs="Arial"/>
        </w:rPr>
        <w:t xml:space="preserve">bjekte jau yra įrengta vaizdo stebėjimo sistema, kuri atitinka aukščiau pateiktą aprašą, ji tvarkinga ir funkcionali, tuomet paslaugai suteikti panaudojama esama sistema. </w:t>
      </w:r>
    </w:p>
    <w:p w14:paraId="728C75A0" w14:textId="1F23984B" w:rsidR="00050B86" w:rsidRPr="003C7405" w:rsidRDefault="00050B86" w:rsidP="003C7405">
      <w:pPr>
        <w:spacing w:after="0" w:line="240" w:lineRule="auto"/>
        <w:ind w:firstLine="851"/>
        <w:jc w:val="both"/>
        <w:rPr>
          <w:rFonts w:ascii="Arial" w:hAnsi="Arial" w:cs="Arial"/>
        </w:rPr>
      </w:pPr>
      <w:r w:rsidRPr="003C7405">
        <w:rPr>
          <w:rFonts w:ascii="Arial" w:hAnsi="Arial" w:cs="Arial"/>
        </w:rPr>
        <w:t xml:space="preserve">Jei sistema dalinai veikianti arba nepilnai atitinkanti aprašą, tuomet ji turi būti modernizuojama arba praplečiama taip, kad atitiktų reikalavimus. Jei ekonomiškai nenaudinga panaudoti esamą sistemą, tuomet įrengiama nauja vaizdo stebėjimo sistema nesirišant prie esamos infrastruktūros. Tokiu atveju reikia suderinti su </w:t>
      </w:r>
      <w:r w:rsidR="00CE513F" w:rsidRPr="003C7405">
        <w:rPr>
          <w:rFonts w:ascii="Arial" w:hAnsi="Arial" w:cs="Arial"/>
        </w:rPr>
        <w:t>O</w:t>
      </w:r>
      <w:r w:rsidRPr="003C7405">
        <w:rPr>
          <w:rFonts w:ascii="Arial" w:hAnsi="Arial" w:cs="Arial"/>
        </w:rPr>
        <w:t xml:space="preserve">bjekto atsakingu asmeniu, ar sena sistema numontuojama, ar paliekama. </w:t>
      </w:r>
      <w:r w:rsidR="00FB0799" w:rsidRPr="003C7405">
        <w:rPr>
          <w:rFonts w:ascii="Arial" w:hAnsi="Arial" w:cs="Arial"/>
        </w:rPr>
        <w:t>Jei sena įranga numontuojama, n</w:t>
      </w:r>
      <w:r w:rsidRPr="003C7405">
        <w:rPr>
          <w:rFonts w:ascii="Arial" w:hAnsi="Arial" w:cs="Arial"/>
        </w:rPr>
        <w:t xml:space="preserve">umontuota įranga pagal susitarimą grąžinama už </w:t>
      </w:r>
      <w:r w:rsidR="00FB0799" w:rsidRPr="003C7405">
        <w:rPr>
          <w:rFonts w:ascii="Arial" w:hAnsi="Arial" w:cs="Arial"/>
        </w:rPr>
        <w:t>O</w:t>
      </w:r>
      <w:r w:rsidRPr="003C7405">
        <w:rPr>
          <w:rFonts w:ascii="Arial" w:hAnsi="Arial" w:cs="Arial"/>
        </w:rPr>
        <w:t>bjekto ūkį atsakingam asmeniui parengiant priėmimo</w:t>
      </w:r>
      <w:r w:rsidR="00FF5A30" w:rsidRPr="003C7405">
        <w:rPr>
          <w:rFonts w:ascii="Arial" w:hAnsi="Arial" w:cs="Arial"/>
        </w:rPr>
        <w:t xml:space="preserve"> </w:t>
      </w:r>
      <w:r w:rsidRPr="003C7405">
        <w:rPr>
          <w:rFonts w:ascii="Arial" w:hAnsi="Arial" w:cs="Arial"/>
        </w:rPr>
        <w:t>-</w:t>
      </w:r>
      <w:r w:rsidR="00FF5A30" w:rsidRPr="003C7405">
        <w:rPr>
          <w:rFonts w:ascii="Arial" w:hAnsi="Arial" w:cs="Arial"/>
        </w:rPr>
        <w:t xml:space="preserve"> </w:t>
      </w:r>
      <w:r w:rsidRPr="003C7405">
        <w:rPr>
          <w:rFonts w:ascii="Arial" w:hAnsi="Arial" w:cs="Arial"/>
        </w:rPr>
        <w:t>perdavimo aktą.</w:t>
      </w:r>
    </w:p>
    <w:p w14:paraId="118973D6" w14:textId="23C4FDCF" w:rsidR="00050B86" w:rsidRPr="003C7405" w:rsidRDefault="00050B86" w:rsidP="003C7405">
      <w:pPr>
        <w:spacing w:after="0" w:line="240" w:lineRule="auto"/>
        <w:ind w:firstLine="851"/>
        <w:jc w:val="both"/>
        <w:rPr>
          <w:rFonts w:ascii="Arial" w:hAnsi="Arial" w:cs="Arial"/>
        </w:rPr>
      </w:pPr>
      <w:r w:rsidRPr="003C7405">
        <w:rPr>
          <w:rFonts w:ascii="Arial" w:hAnsi="Arial" w:cs="Arial"/>
        </w:rPr>
        <w:t>Montavimo darbai privalo būti vykdomi laikantis saugumo technikos taisyklių bei vadovaujantis L</w:t>
      </w:r>
      <w:r w:rsidR="00B50A3C" w:rsidRPr="003C7405">
        <w:rPr>
          <w:rFonts w:ascii="Arial" w:hAnsi="Arial" w:cs="Arial"/>
        </w:rPr>
        <w:t xml:space="preserve">ietuvos </w:t>
      </w:r>
      <w:r w:rsidRPr="003C7405">
        <w:rPr>
          <w:rFonts w:ascii="Arial" w:hAnsi="Arial" w:cs="Arial"/>
        </w:rPr>
        <w:t>R</w:t>
      </w:r>
      <w:r w:rsidR="00B50A3C" w:rsidRPr="003C7405">
        <w:rPr>
          <w:rFonts w:ascii="Arial" w:hAnsi="Arial" w:cs="Arial"/>
        </w:rPr>
        <w:t>espublikos</w:t>
      </w:r>
      <w:r w:rsidRPr="003C7405">
        <w:rPr>
          <w:rFonts w:ascii="Arial" w:hAnsi="Arial" w:cs="Arial"/>
        </w:rPr>
        <w:t xml:space="preserve"> </w:t>
      </w:r>
      <w:r w:rsidR="00B50A3C" w:rsidRPr="003C7405">
        <w:rPr>
          <w:rFonts w:ascii="Arial" w:hAnsi="Arial" w:cs="Arial"/>
        </w:rPr>
        <w:t>s</w:t>
      </w:r>
      <w:r w:rsidRPr="003C7405">
        <w:rPr>
          <w:rFonts w:ascii="Arial" w:hAnsi="Arial" w:cs="Arial"/>
        </w:rPr>
        <w:t>tatybos techniniais reglamentais. Gręžiant sienas ir perdangas</w:t>
      </w:r>
      <w:r w:rsidR="007118C5" w:rsidRPr="003C7405">
        <w:rPr>
          <w:rFonts w:ascii="Arial" w:hAnsi="Arial" w:cs="Arial"/>
        </w:rPr>
        <w:t>,</w:t>
      </w:r>
      <w:r w:rsidRPr="003C7405">
        <w:rPr>
          <w:rFonts w:ascii="Arial" w:hAnsi="Arial" w:cs="Arial"/>
        </w:rPr>
        <w:t xml:space="preserve"> atsiradusias tinko ar betono </w:t>
      </w:r>
      <w:proofErr w:type="spellStart"/>
      <w:r w:rsidRPr="003C7405">
        <w:rPr>
          <w:rFonts w:ascii="Arial" w:hAnsi="Arial" w:cs="Arial"/>
        </w:rPr>
        <w:t>išdaužas</w:t>
      </w:r>
      <w:proofErr w:type="spellEnd"/>
      <w:r w:rsidRPr="003C7405">
        <w:rPr>
          <w:rFonts w:ascii="Arial" w:hAnsi="Arial" w:cs="Arial"/>
        </w:rPr>
        <w:t xml:space="preserve"> privaloma atstatyti panaudojant remontinius mišinius. </w:t>
      </w:r>
    </w:p>
    <w:p w14:paraId="6F689A3A" w14:textId="77777777" w:rsidR="00E03559" w:rsidRDefault="00050B86" w:rsidP="003C7405">
      <w:pPr>
        <w:spacing w:after="0" w:line="240" w:lineRule="auto"/>
        <w:ind w:firstLine="851"/>
        <w:jc w:val="both"/>
        <w:rPr>
          <w:rFonts w:ascii="Arial" w:hAnsi="Arial" w:cs="Arial"/>
        </w:rPr>
      </w:pPr>
      <w:r w:rsidRPr="003C7405">
        <w:rPr>
          <w:rFonts w:ascii="Arial" w:hAnsi="Arial" w:cs="Arial"/>
        </w:rPr>
        <w:t xml:space="preserve">Paslaugos teikėjas turi numatyti išorinio el. maitinimo pajungimą iš artimiausio tam tinkančio el. skydelio įrengiant atskirą automatinį </w:t>
      </w:r>
      <w:proofErr w:type="spellStart"/>
      <w:r w:rsidRPr="003C7405">
        <w:rPr>
          <w:rFonts w:ascii="Arial" w:hAnsi="Arial" w:cs="Arial"/>
        </w:rPr>
        <w:t>išjungėją</w:t>
      </w:r>
      <w:proofErr w:type="spellEnd"/>
      <w:r w:rsidRPr="003C7405">
        <w:rPr>
          <w:rFonts w:ascii="Arial" w:hAnsi="Arial" w:cs="Arial"/>
        </w:rPr>
        <w:t xml:space="preserve">. </w:t>
      </w:r>
      <w:proofErr w:type="spellStart"/>
      <w:r w:rsidRPr="003C7405">
        <w:rPr>
          <w:rFonts w:ascii="Arial" w:hAnsi="Arial" w:cs="Arial"/>
        </w:rPr>
        <w:t>Išjungėjo</w:t>
      </w:r>
      <w:proofErr w:type="spellEnd"/>
      <w:r w:rsidRPr="003C7405">
        <w:rPr>
          <w:rFonts w:ascii="Arial" w:hAnsi="Arial" w:cs="Arial"/>
        </w:rPr>
        <w:t xml:space="preserve"> paskirtis el. skydelyje turi būti aiškiai pažymėta. Įranga</w:t>
      </w:r>
      <w:r w:rsidR="007118C5" w:rsidRPr="003C7405">
        <w:rPr>
          <w:rFonts w:ascii="Arial" w:hAnsi="Arial" w:cs="Arial"/>
        </w:rPr>
        <w:t>,</w:t>
      </w:r>
      <w:r w:rsidRPr="003C7405">
        <w:rPr>
          <w:rFonts w:ascii="Arial" w:hAnsi="Arial" w:cs="Arial"/>
        </w:rPr>
        <w:t xml:space="preserve"> turinti metalinius korpusus turi būti įžeminta. </w:t>
      </w:r>
    </w:p>
    <w:p w14:paraId="3FC525E1" w14:textId="77777777" w:rsidR="00E03559" w:rsidRDefault="00050B86" w:rsidP="003C7405">
      <w:pPr>
        <w:spacing w:after="0" w:line="240" w:lineRule="auto"/>
        <w:ind w:firstLine="851"/>
        <w:jc w:val="both"/>
        <w:rPr>
          <w:rFonts w:ascii="Arial" w:hAnsi="Arial" w:cs="Arial"/>
        </w:rPr>
      </w:pPr>
      <w:r w:rsidRPr="003C7405">
        <w:rPr>
          <w:rFonts w:ascii="Arial" w:hAnsi="Arial" w:cs="Arial"/>
        </w:rPr>
        <w:t xml:space="preserve">Detalės ir prietaisai turi būti patikimai pritvirtinti. Sistemos komutaciniai, valdymo ar išplėtimo komponentai privalo būti sužymėti pagal jų paskirtį. </w:t>
      </w:r>
    </w:p>
    <w:p w14:paraId="3309098F" w14:textId="7DBC66EA" w:rsidR="2DC14E02" w:rsidRPr="003C7405" w:rsidRDefault="00050B86" w:rsidP="003C7405">
      <w:pPr>
        <w:spacing w:after="0" w:line="240" w:lineRule="auto"/>
        <w:ind w:firstLine="851"/>
        <w:jc w:val="both"/>
        <w:rPr>
          <w:rFonts w:ascii="Arial" w:hAnsi="Arial" w:cs="Arial"/>
        </w:rPr>
      </w:pPr>
      <w:r w:rsidRPr="003C7405">
        <w:rPr>
          <w:rFonts w:ascii="Arial" w:hAnsi="Arial" w:cs="Arial"/>
        </w:rPr>
        <w:t xml:space="preserve">Vaizdo stebėjimo kamerų pavadinimai turi būti aiškiai aprašyti nurodant aukšto numerį ir stebimos patalpos paskirtį. Lauko kamerų pavadinimai aprašomi vadovaujantis aiškiais stebimos zonos orientyrais arba pagal pasaulio kryptis. Darbai vykdomi nestabdant </w:t>
      </w:r>
      <w:r w:rsidR="00187D64" w:rsidRPr="003C7405">
        <w:rPr>
          <w:rFonts w:ascii="Arial" w:hAnsi="Arial" w:cs="Arial"/>
        </w:rPr>
        <w:t>O</w:t>
      </w:r>
      <w:r w:rsidRPr="003C7405">
        <w:rPr>
          <w:rFonts w:ascii="Arial" w:hAnsi="Arial" w:cs="Arial"/>
        </w:rPr>
        <w:t>bjekte vykstančios veiklos.</w:t>
      </w:r>
    </w:p>
    <w:p w14:paraId="1CE26705" w14:textId="77777777" w:rsidR="003B14DC" w:rsidRPr="003C7405" w:rsidRDefault="003B14DC" w:rsidP="003C7405">
      <w:pPr>
        <w:spacing w:after="0" w:line="240" w:lineRule="auto"/>
        <w:jc w:val="both"/>
        <w:rPr>
          <w:rFonts w:ascii="Arial" w:hAnsi="Arial" w:cs="Arial"/>
        </w:rPr>
      </w:pPr>
    </w:p>
    <w:p w14:paraId="4B6C1272" w14:textId="415E241B" w:rsidR="003B14DC" w:rsidRPr="003C7405" w:rsidRDefault="003B14DC" w:rsidP="003C7405">
      <w:pPr>
        <w:spacing w:after="0" w:line="240" w:lineRule="auto"/>
        <w:jc w:val="both"/>
        <w:rPr>
          <w:rFonts w:ascii="Arial" w:hAnsi="Arial" w:cs="Arial"/>
        </w:rPr>
      </w:pPr>
      <w:r w:rsidRPr="003C7405">
        <w:rPr>
          <w:rFonts w:ascii="Arial" w:hAnsi="Arial" w:cs="Arial"/>
        </w:rPr>
        <w:t>PRIDEDAMA:</w:t>
      </w:r>
    </w:p>
    <w:p w14:paraId="22F97832" w14:textId="204FFEC2" w:rsidR="00936BED" w:rsidRDefault="00EE2B62" w:rsidP="003C7405">
      <w:pPr>
        <w:spacing w:after="0" w:line="240" w:lineRule="auto"/>
        <w:rPr>
          <w:rFonts w:ascii="Arial" w:hAnsi="Arial" w:cs="Arial"/>
        </w:rPr>
      </w:pPr>
      <w:r w:rsidRPr="003C7405">
        <w:rPr>
          <w:rFonts w:ascii="Arial" w:hAnsi="Arial" w:cs="Arial"/>
        </w:rPr>
        <w:t xml:space="preserve">Priedas </w:t>
      </w:r>
      <w:r w:rsidR="00936BED" w:rsidRPr="003C7405">
        <w:rPr>
          <w:rFonts w:ascii="Arial" w:hAnsi="Arial" w:cs="Arial"/>
        </w:rPr>
        <w:t>Nr. 1</w:t>
      </w:r>
      <w:r w:rsidR="00201B48" w:rsidRPr="003C7405">
        <w:rPr>
          <w:rFonts w:ascii="Arial" w:hAnsi="Arial" w:cs="Arial"/>
        </w:rPr>
        <w:t>.</w:t>
      </w:r>
      <w:r w:rsidR="00936BED" w:rsidRPr="003C7405">
        <w:rPr>
          <w:rFonts w:ascii="Arial" w:hAnsi="Arial" w:cs="Arial"/>
        </w:rPr>
        <w:t xml:space="preserve"> </w:t>
      </w:r>
      <w:r w:rsidR="003B14DC" w:rsidRPr="003C7405">
        <w:rPr>
          <w:rFonts w:ascii="Arial" w:hAnsi="Arial" w:cs="Arial"/>
        </w:rPr>
        <w:t>Objektų vaizdo stebėjimo planai.</w:t>
      </w:r>
    </w:p>
    <w:p w14:paraId="4CD8BB20" w14:textId="4E82F20F" w:rsidR="00975635" w:rsidRPr="003C7405" w:rsidRDefault="00975635" w:rsidP="003C7405">
      <w:pPr>
        <w:spacing w:after="0" w:line="240" w:lineRule="auto"/>
        <w:rPr>
          <w:rFonts w:ascii="Arial" w:hAnsi="Arial" w:cs="Arial"/>
        </w:rPr>
      </w:pPr>
      <w:r>
        <w:rPr>
          <w:rFonts w:ascii="Arial" w:hAnsi="Arial" w:cs="Arial"/>
        </w:rPr>
        <w:t>Priedas Nr. 2. Kamerų kiekių lentelė.</w:t>
      </w:r>
    </w:p>
    <w:p w14:paraId="2F00E8A2" w14:textId="1BEA2819" w:rsidR="00AA2CE4" w:rsidRPr="003C7405" w:rsidRDefault="00AA2CE4" w:rsidP="003C7405">
      <w:pPr>
        <w:spacing w:after="0" w:line="240" w:lineRule="auto"/>
        <w:rPr>
          <w:rFonts w:ascii="Arial" w:hAnsi="Arial" w:cs="Arial"/>
        </w:rPr>
      </w:pPr>
    </w:p>
    <w:sectPr w:rsidR="00AA2CE4" w:rsidRPr="003C7405" w:rsidSect="003C7405">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4CAD"/>
    <w:multiLevelType w:val="multilevel"/>
    <w:tmpl w:val="AF722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52930"/>
    <w:multiLevelType w:val="multilevel"/>
    <w:tmpl w:val="B5C2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3055B"/>
    <w:multiLevelType w:val="multilevel"/>
    <w:tmpl w:val="69705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17099"/>
    <w:multiLevelType w:val="multilevel"/>
    <w:tmpl w:val="E34EDB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72EAF"/>
    <w:multiLevelType w:val="multilevel"/>
    <w:tmpl w:val="4D401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C3033"/>
    <w:multiLevelType w:val="multilevel"/>
    <w:tmpl w:val="AF7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253E9"/>
    <w:multiLevelType w:val="multilevel"/>
    <w:tmpl w:val="A5F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615DC"/>
    <w:multiLevelType w:val="multilevel"/>
    <w:tmpl w:val="8850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753B99"/>
    <w:multiLevelType w:val="multilevel"/>
    <w:tmpl w:val="54D4B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8283F"/>
    <w:multiLevelType w:val="multilevel"/>
    <w:tmpl w:val="4D90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D23D8D"/>
    <w:multiLevelType w:val="hybridMultilevel"/>
    <w:tmpl w:val="89B68C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A419BA"/>
    <w:multiLevelType w:val="multilevel"/>
    <w:tmpl w:val="6B5A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967EFA"/>
    <w:multiLevelType w:val="multilevel"/>
    <w:tmpl w:val="2E4A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863DD8"/>
    <w:multiLevelType w:val="multilevel"/>
    <w:tmpl w:val="88D6E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330612">
    <w:abstractNumId w:val="10"/>
  </w:num>
  <w:num w:numId="2" w16cid:durableId="1730379671">
    <w:abstractNumId w:val="1"/>
  </w:num>
  <w:num w:numId="3" w16cid:durableId="1116489349">
    <w:abstractNumId w:val="12"/>
  </w:num>
  <w:num w:numId="4" w16cid:durableId="1552234062">
    <w:abstractNumId w:val="7"/>
  </w:num>
  <w:num w:numId="5" w16cid:durableId="2073698889">
    <w:abstractNumId w:val="5"/>
  </w:num>
  <w:num w:numId="6" w16cid:durableId="1901937827">
    <w:abstractNumId w:val="6"/>
  </w:num>
  <w:num w:numId="7" w16cid:durableId="715592520">
    <w:abstractNumId w:val="9"/>
  </w:num>
  <w:num w:numId="8" w16cid:durableId="1865169031">
    <w:abstractNumId w:val="11"/>
  </w:num>
  <w:num w:numId="9" w16cid:durableId="448357751">
    <w:abstractNumId w:val="2"/>
  </w:num>
  <w:num w:numId="10" w16cid:durableId="1472946276">
    <w:abstractNumId w:val="0"/>
  </w:num>
  <w:num w:numId="11" w16cid:durableId="933392807">
    <w:abstractNumId w:val="13"/>
  </w:num>
  <w:num w:numId="12" w16cid:durableId="1749770581">
    <w:abstractNumId w:val="8"/>
  </w:num>
  <w:num w:numId="13" w16cid:durableId="1581212984">
    <w:abstractNumId w:val="4"/>
  </w:num>
  <w:num w:numId="14" w16cid:durableId="1041325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86"/>
    <w:rsid w:val="000115F0"/>
    <w:rsid w:val="00031B8D"/>
    <w:rsid w:val="00050B86"/>
    <w:rsid w:val="0006389E"/>
    <w:rsid w:val="000667C5"/>
    <w:rsid w:val="0007129B"/>
    <w:rsid w:val="000753E6"/>
    <w:rsid w:val="00096C7B"/>
    <w:rsid w:val="000A0ECF"/>
    <w:rsid w:val="000C10BC"/>
    <w:rsid w:val="000C58B3"/>
    <w:rsid w:val="00106CC6"/>
    <w:rsid w:val="00117361"/>
    <w:rsid w:val="00187D64"/>
    <w:rsid w:val="001D64C7"/>
    <w:rsid w:val="001E6BA0"/>
    <w:rsid w:val="00201B48"/>
    <w:rsid w:val="00203EE4"/>
    <w:rsid w:val="00216B3F"/>
    <w:rsid w:val="0024093C"/>
    <w:rsid w:val="00241293"/>
    <w:rsid w:val="00243CDD"/>
    <w:rsid w:val="00297D8C"/>
    <w:rsid w:val="002B7778"/>
    <w:rsid w:val="002D2FD5"/>
    <w:rsid w:val="003110DD"/>
    <w:rsid w:val="0031458A"/>
    <w:rsid w:val="00322CA6"/>
    <w:rsid w:val="00340B2C"/>
    <w:rsid w:val="003902B0"/>
    <w:rsid w:val="003948F6"/>
    <w:rsid w:val="0039716C"/>
    <w:rsid w:val="003A4FC1"/>
    <w:rsid w:val="003B14DC"/>
    <w:rsid w:val="003C1F68"/>
    <w:rsid w:val="003C7405"/>
    <w:rsid w:val="003E725C"/>
    <w:rsid w:val="003F42B0"/>
    <w:rsid w:val="004176E5"/>
    <w:rsid w:val="004311DF"/>
    <w:rsid w:val="00451F0B"/>
    <w:rsid w:val="0047338A"/>
    <w:rsid w:val="0047426D"/>
    <w:rsid w:val="00487B1A"/>
    <w:rsid w:val="004A38BA"/>
    <w:rsid w:val="004A46CE"/>
    <w:rsid w:val="004F58C0"/>
    <w:rsid w:val="0050258C"/>
    <w:rsid w:val="00505520"/>
    <w:rsid w:val="005316B1"/>
    <w:rsid w:val="00540459"/>
    <w:rsid w:val="00564125"/>
    <w:rsid w:val="00570D6D"/>
    <w:rsid w:val="005B70F8"/>
    <w:rsid w:val="005D1E60"/>
    <w:rsid w:val="005D77F4"/>
    <w:rsid w:val="005E28B0"/>
    <w:rsid w:val="00616635"/>
    <w:rsid w:val="00622D98"/>
    <w:rsid w:val="00626D0E"/>
    <w:rsid w:val="006425FE"/>
    <w:rsid w:val="00644852"/>
    <w:rsid w:val="00692BDB"/>
    <w:rsid w:val="00692C37"/>
    <w:rsid w:val="006C4E7D"/>
    <w:rsid w:val="006F59CF"/>
    <w:rsid w:val="007118C5"/>
    <w:rsid w:val="00723452"/>
    <w:rsid w:val="007263B3"/>
    <w:rsid w:val="00743BFF"/>
    <w:rsid w:val="007504D9"/>
    <w:rsid w:val="007626FB"/>
    <w:rsid w:val="00772AC5"/>
    <w:rsid w:val="00783E96"/>
    <w:rsid w:val="007B36FB"/>
    <w:rsid w:val="007B4098"/>
    <w:rsid w:val="007C5B14"/>
    <w:rsid w:val="007D15D1"/>
    <w:rsid w:val="007F7F00"/>
    <w:rsid w:val="0080015C"/>
    <w:rsid w:val="00817792"/>
    <w:rsid w:val="00822BF6"/>
    <w:rsid w:val="008457BA"/>
    <w:rsid w:val="008473D3"/>
    <w:rsid w:val="00853432"/>
    <w:rsid w:val="00855EB7"/>
    <w:rsid w:val="008648B8"/>
    <w:rsid w:val="008A163E"/>
    <w:rsid w:val="009236A1"/>
    <w:rsid w:val="00934D24"/>
    <w:rsid w:val="00936BED"/>
    <w:rsid w:val="00949DD6"/>
    <w:rsid w:val="00975635"/>
    <w:rsid w:val="0098619C"/>
    <w:rsid w:val="00987AA6"/>
    <w:rsid w:val="00997E3A"/>
    <w:rsid w:val="009A2892"/>
    <w:rsid w:val="009B31C2"/>
    <w:rsid w:val="009C5DD2"/>
    <w:rsid w:val="009D1369"/>
    <w:rsid w:val="009E152A"/>
    <w:rsid w:val="009F051F"/>
    <w:rsid w:val="009F58CA"/>
    <w:rsid w:val="00A001A5"/>
    <w:rsid w:val="00A153BC"/>
    <w:rsid w:val="00A21E27"/>
    <w:rsid w:val="00A324AC"/>
    <w:rsid w:val="00A51DD3"/>
    <w:rsid w:val="00A60A56"/>
    <w:rsid w:val="00A76D10"/>
    <w:rsid w:val="00A94E7B"/>
    <w:rsid w:val="00AA2CE4"/>
    <w:rsid w:val="00AD53CE"/>
    <w:rsid w:val="00AD7168"/>
    <w:rsid w:val="00AE5A00"/>
    <w:rsid w:val="00AF4DA3"/>
    <w:rsid w:val="00B50A3C"/>
    <w:rsid w:val="00B62991"/>
    <w:rsid w:val="00B90F15"/>
    <w:rsid w:val="00BC4ECA"/>
    <w:rsid w:val="00C12E8A"/>
    <w:rsid w:val="00C2540A"/>
    <w:rsid w:val="00C6078D"/>
    <w:rsid w:val="00C65C4D"/>
    <w:rsid w:val="00C675C4"/>
    <w:rsid w:val="00C76E83"/>
    <w:rsid w:val="00C85243"/>
    <w:rsid w:val="00C9594A"/>
    <w:rsid w:val="00CA0E9E"/>
    <w:rsid w:val="00CB23EC"/>
    <w:rsid w:val="00CB3FDC"/>
    <w:rsid w:val="00CC3B56"/>
    <w:rsid w:val="00CCBAC7"/>
    <w:rsid w:val="00CE513F"/>
    <w:rsid w:val="00CE758F"/>
    <w:rsid w:val="00D00EF2"/>
    <w:rsid w:val="00D144BE"/>
    <w:rsid w:val="00D249C3"/>
    <w:rsid w:val="00D76DF9"/>
    <w:rsid w:val="00D9266F"/>
    <w:rsid w:val="00DA7F1E"/>
    <w:rsid w:val="00DD17B9"/>
    <w:rsid w:val="00DD715A"/>
    <w:rsid w:val="00DF641F"/>
    <w:rsid w:val="00E0173A"/>
    <w:rsid w:val="00E019B1"/>
    <w:rsid w:val="00E022D3"/>
    <w:rsid w:val="00E03559"/>
    <w:rsid w:val="00E039A5"/>
    <w:rsid w:val="00E22D92"/>
    <w:rsid w:val="00E2FE62"/>
    <w:rsid w:val="00E30C59"/>
    <w:rsid w:val="00E50067"/>
    <w:rsid w:val="00E74119"/>
    <w:rsid w:val="00E7465C"/>
    <w:rsid w:val="00E80401"/>
    <w:rsid w:val="00EB6269"/>
    <w:rsid w:val="00EE2B62"/>
    <w:rsid w:val="00EF3092"/>
    <w:rsid w:val="00F14EF3"/>
    <w:rsid w:val="00F334EC"/>
    <w:rsid w:val="00F40880"/>
    <w:rsid w:val="00F5317D"/>
    <w:rsid w:val="00F6111F"/>
    <w:rsid w:val="00F63718"/>
    <w:rsid w:val="00F64624"/>
    <w:rsid w:val="00F7056B"/>
    <w:rsid w:val="00F76046"/>
    <w:rsid w:val="00F7731D"/>
    <w:rsid w:val="00F819D9"/>
    <w:rsid w:val="00FA1CB7"/>
    <w:rsid w:val="00FB0799"/>
    <w:rsid w:val="00FB6266"/>
    <w:rsid w:val="00FC2325"/>
    <w:rsid w:val="00FC76A6"/>
    <w:rsid w:val="00FD57DA"/>
    <w:rsid w:val="00FE53EE"/>
    <w:rsid w:val="00FF5A30"/>
    <w:rsid w:val="00FF78F2"/>
    <w:rsid w:val="0C14A084"/>
    <w:rsid w:val="10B08415"/>
    <w:rsid w:val="14011694"/>
    <w:rsid w:val="2196B943"/>
    <w:rsid w:val="267FAAF1"/>
    <w:rsid w:val="287BE6C5"/>
    <w:rsid w:val="2AF0BDA8"/>
    <w:rsid w:val="2DC14E02"/>
    <w:rsid w:val="30166AB2"/>
    <w:rsid w:val="41E53901"/>
    <w:rsid w:val="42F73906"/>
    <w:rsid w:val="4367B1C6"/>
    <w:rsid w:val="4E82FC96"/>
    <w:rsid w:val="541BCA7D"/>
    <w:rsid w:val="5C851795"/>
    <w:rsid w:val="653D737D"/>
    <w:rsid w:val="65E796AC"/>
    <w:rsid w:val="73E5005B"/>
    <w:rsid w:val="75F1C53B"/>
    <w:rsid w:val="7A5306E7"/>
    <w:rsid w:val="7A542803"/>
    <w:rsid w:val="7C713F9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B61F"/>
  <w15:chartTrackingRefBased/>
  <w15:docId w15:val="{CFCD1161-4664-48A6-9BDE-212A0C68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0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0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0B8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0B8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0B8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0B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0B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0B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0B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0B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0B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0B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0B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0B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0B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0B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0B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0B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0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0B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0B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0B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0B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0B86"/>
    <w:rPr>
      <w:i/>
      <w:iCs/>
      <w:color w:val="404040" w:themeColor="text1" w:themeTint="BF"/>
    </w:rPr>
  </w:style>
  <w:style w:type="paragraph" w:styleId="Sraopastraipa">
    <w:name w:val="List Paragraph"/>
    <w:basedOn w:val="prastasis"/>
    <w:uiPriority w:val="34"/>
    <w:qFormat/>
    <w:rsid w:val="00050B86"/>
    <w:pPr>
      <w:ind w:left="720"/>
      <w:contextualSpacing/>
    </w:pPr>
  </w:style>
  <w:style w:type="character" w:styleId="Rykuspabraukimas">
    <w:name w:val="Intense Emphasis"/>
    <w:basedOn w:val="Numatytasispastraiposriftas"/>
    <w:uiPriority w:val="21"/>
    <w:qFormat/>
    <w:rsid w:val="00050B86"/>
    <w:rPr>
      <w:i/>
      <w:iCs/>
      <w:color w:val="2F5496" w:themeColor="accent1" w:themeShade="BF"/>
    </w:rPr>
  </w:style>
  <w:style w:type="paragraph" w:styleId="Iskirtacitata">
    <w:name w:val="Intense Quote"/>
    <w:basedOn w:val="prastasis"/>
    <w:next w:val="prastasis"/>
    <w:link w:val="IskirtacitataDiagrama"/>
    <w:uiPriority w:val="30"/>
    <w:qFormat/>
    <w:rsid w:val="00050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0B86"/>
    <w:rPr>
      <w:i/>
      <w:iCs/>
      <w:color w:val="2F5496" w:themeColor="accent1" w:themeShade="BF"/>
    </w:rPr>
  </w:style>
  <w:style w:type="character" w:styleId="Rykinuoroda">
    <w:name w:val="Intense Reference"/>
    <w:basedOn w:val="Numatytasispastraiposriftas"/>
    <w:uiPriority w:val="32"/>
    <w:qFormat/>
    <w:rsid w:val="00050B86"/>
    <w:rPr>
      <w:b/>
      <w:bCs/>
      <w:smallCaps/>
      <w:color w:val="2F5496" w:themeColor="accent1" w:themeShade="BF"/>
      <w:spacing w:val="5"/>
    </w:rPr>
  </w:style>
  <w:style w:type="paragraph" w:styleId="Pataisymai">
    <w:name w:val="Revision"/>
    <w:hidden/>
    <w:uiPriority w:val="99"/>
    <w:semiHidden/>
    <w:rsid w:val="00451F0B"/>
    <w:pPr>
      <w:spacing w:after="0" w:line="240" w:lineRule="auto"/>
    </w:pPr>
  </w:style>
  <w:style w:type="character" w:styleId="Komentaronuoroda">
    <w:name w:val="annotation reference"/>
    <w:basedOn w:val="Numatytasispastraiposriftas"/>
    <w:uiPriority w:val="99"/>
    <w:semiHidden/>
    <w:unhideWhenUsed/>
    <w:rsid w:val="00E7465C"/>
    <w:rPr>
      <w:sz w:val="16"/>
      <w:szCs w:val="16"/>
    </w:rPr>
  </w:style>
  <w:style w:type="paragraph" w:styleId="Komentarotekstas">
    <w:name w:val="annotation text"/>
    <w:basedOn w:val="prastasis"/>
    <w:link w:val="KomentarotekstasDiagrama"/>
    <w:uiPriority w:val="99"/>
    <w:unhideWhenUsed/>
    <w:rsid w:val="00E746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7465C"/>
    <w:rPr>
      <w:sz w:val="20"/>
      <w:szCs w:val="20"/>
    </w:rPr>
  </w:style>
  <w:style w:type="paragraph" w:styleId="Komentarotema">
    <w:name w:val="annotation subject"/>
    <w:basedOn w:val="Komentarotekstas"/>
    <w:next w:val="Komentarotekstas"/>
    <w:link w:val="KomentarotemaDiagrama"/>
    <w:uiPriority w:val="99"/>
    <w:semiHidden/>
    <w:unhideWhenUsed/>
    <w:rsid w:val="00E7465C"/>
    <w:rPr>
      <w:b/>
      <w:bCs/>
    </w:rPr>
  </w:style>
  <w:style w:type="character" w:customStyle="1" w:styleId="KomentarotemaDiagrama">
    <w:name w:val="Komentaro tema Diagrama"/>
    <w:basedOn w:val="KomentarotekstasDiagrama"/>
    <w:link w:val="Komentarotema"/>
    <w:uiPriority w:val="99"/>
    <w:semiHidden/>
    <w:rsid w:val="00E7465C"/>
    <w:rPr>
      <w:b/>
      <w:bCs/>
      <w:sz w:val="20"/>
      <w:szCs w:val="20"/>
    </w:rPr>
  </w:style>
  <w:style w:type="character" w:styleId="Hipersaitas">
    <w:name w:val="Hyperlink"/>
    <w:basedOn w:val="Numatytasispastraiposriftas"/>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268268">
      <w:bodyDiv w:val="1"/>
      <w:marLeft w:val="0"/>
      <w:marRight w:val="0"/>
      <w:marTop w:val="0"/>
      <w:marBottom w:val="0"/>
      <w:divBdr>
        <w:top w:val="none" w:sz="0" w:space="0" w:color="auto"/>
        <w:left w:val="none" w:sz="0" w:space="0" w:color="auto"/>
        <w:bottom w:val="none" w:sz="0" w:space="0" w:color="auto"/>
        <w:right w:val="none" w:sz="0" w:space="0" w:color="auto"/>
      </w:divBdr>
    </w:div>
    <w:div w:id="1041128077">
      <w:bodyDiv w:val="1"/>
      <w:marLeft w:val="0"/>
      <w:marRight w:val="0"/>
      <w:marTop w:val="0"/>
      <w:marBottom w:val="0"/>
      <w:divBdr>
        <w:top w:val="none" w:sz="0" w:space="0" w:color="auto"/>
        <w:left w:val="none" w:sz="0" w:space="0" w:color="auto"/>
        <w:bottom w:val="none" w:sz="0" w:space="0" w:color="auto"/>
        <w:right w:val="none" w:sz="0" w:space="0" w:color="auto"/>
      </w:divBdr>
      <w:divsChild>
        <w:div w:id="17464222">
          <w:marLeft w:val="0"/>
          <w:marRight w:val="0"/>
          <w:marTop w:val="0"/>
          <w:marBottom w:val="0"/>
          <w:divBdr>
            <w:top w:val="none" w:sz="0" w:space="0" w:color="auto"/>
            <w:left w:val="none" w:sz="0" w:space="0" w:color="auto"/>
            <w:bottom w:val="none" w:sz="0" w:space="0" w:color="auto"/>
            <w:right w:val="none" w:sz="0" w:space="0" w:color="auto"/>
          </w:divBdr>
        </w:div>
        <w:div w:id="591282675">
          <w:marLeft w:val="0"/>
          <w:marRight w:val="0"/>
          <w:marTop w:val="0"/>
          <w:marBottom w:val="0"/>
          <w:divBdr>
            <w:top w:val="none" w:sz="0" w:space="0" w:color="auto"/>
            <w:left w:val="none" w:sz="0" w:space="0" w:color="auto"/>
            <w:bottom w:val="none" w:sz="0" w:space="0" w:color="auto"/>
            <w:right w:val="none" w:sz="0" w:space="0" w:color="auto"/>
          </w:divBdr>
        </w:div>
        <w:div w:id="628360015">
          <w:marLeft w:val="0"/>
          <w:marRight w:val="0"/>
          <w:marTop w:val="0"/>
          <w:marBottom w:val="0"/>
          <w:divBdr>
            <w:top w:val="none" w:sz="0" w:space="0" w:color="auto"/>
            <w:left w:val="none" w:sz="0" w:space="0" w:color="auto"/>
            <w:bottom w:val="none" w:sz="0" w:space="0" w:color="auto"/>
            <w:right w:val="none" w:sz="0" w:space="0" w:color="auto"/>
          </w:divBdr>
        </w:div>
        <w:div w:id="692807974">
          <w:marLeft w:val="0"/>
          <w:marRight w:val="0"/>
          <w:marTop w:val="0"/>
          <w:marBottom w:val="0"/>
          <w:divBdr>
            <w:top w:val="none" w:sz="0" w:space="0" w:color="auto"/>
            <w:left w:val="none" w:sz="0" w:space="0" w:color="auto"/>
            <w:bottom w:val="none" w:sz="0" w:space="0" w:color="auto"/>
            <w:right w:val="none" w:sz="0" w:space="0" w:color="auto"/>
          </w:divBdr>
        </w:div>
        <w:div w:id="847212829">
          <w:marLeft w:val="0"/>
          <w:marRight w:val="0"/>
          <w:marTop w:val="0"/>
          <w:marBottom w:val="0"/>
          <w:divBdr>
            <w:top w:val="none" w:sz="0" w:space="0" w:color="auto"/>
            <w:left w:val="none" w:sz="0" w:space="0" w:color="auto"/>
            <w:bottom w:val="none" w:sz="0" w:space="0" w:color="auto"/>
            <w:right w:val="none" w:sz="0" w:space="0" w:color="auto"/>
          </w:divBdr>
        </w:div>
        <w:div w:id="1217009474">
          <w:marLeft w:val="0"/>
          <w:marRight w:val="0"/>
          <w:marTop w:val="0"/>
          <w:marBottom w:val="0"/>
          <w:divBdr>
            <w:top w:val="none" w:sz="0" w:space="0" w:color="auto"/>
            <w:left w:val="none" w:sz="0" w:space="0" w:color="auto"/>
            <w:bottom w:val="none" w:sz="0" w:space="0" w:color="auto"/>
            <w:right w:val="none" w:sz="0" w:space="0" w:color="auto"/>
          </w:divBdr>
        </w:div>
        <w:div w:id="1249583182">
          <w:marLeft w:val="0"/>
          <w:marRight w:val="0"/>
          <w:marTop w:val="0"/>
          <w:marBottom w:val="0"/>
          <w:divBdr>
            <w:top w:val="none" w:sz="0" w:space="0" w:color="auto"/>
            <w:left w:val="none" w:sz="0" w:space="0" w:color="auto"/>
            <w:bottom w:val="none" w:sz="0" w:space="0" w:color="auto"/>
            <w:right w:val="none" w:sz="0" w:space="0" w:color="auto"/>
          </w:divBdr>
        </w:div>
        <w:div w:id="1395423098">
          <w:marLeft w:val="0"/>
          <w:marRight w:val="0"/>
          <w:marTop w:val="0"/>
          <w:marBottom w:val="0"/>
          <w:divBdr>
            <w:top w:val="none" w:sz="0" w:space="0" w:color="auto"/>
            <w:left w:val="none" w:sz="0" w:space="0" w:color="auto"/>
            <w:bottom w:val="none" w:sz="0" w:space="0" w:color="auto"/>
            <w:right w:val="none" w:sz="0" w:space="0" w:color="auto"/>
          </w:divBdr>
        </w:div>
        <w:div w:id="1467360187">
          <w:marLeft w:val="0"/>
          <w:marRight w:val="0"/>
          <w:marTop w:val="0"/>
          <w:marBottom w:val="0"/>
          <w:divBdr>
            <w:top w:val="none" w:sz="0" w:space="0" w:color="auto"/>
            <w:left w:val="none" w:sz="0" w:space="0" w:color="auto"/>
            <w:bottom w:val="none" w:sz="0" w:space="0" w:color="auto"/>
            <w:right w:val="none" w:sz="0" w:space="0" w:color="auto"/>
          </w:divBdr>
        </w:div>
        <w:div w:id="1478647044">
          <w:marLeft w:val="0"/>
          <w:marRight w:val="0"/>
          <w:marTop w:val="0"/>
          <w:marBottom w:val="0"/>
          <w:divBdr>
            <w:top w:val="none" w:sz="0" w:space="0" w:color="auto"/>
            <w:left w:val="none" w:sz="0" w:space="0" w:color="auto"/>
            <w:bottom w:val="none" w:sz="0" w:space="0" w:color="auto"/>
            <w:right w:val="none" w:sz="0" w:space="0" w:color="auto"/>
          </w:divBdr>
        </w:div>
        <w:div w:id="1552300798">
          <w:marLeft w:val="0"/>
          <w:marRight w:val="0"/>
          <w:marTop w:val="0"/>
          <w:marBottom w:val="0"/>
          <w:divBdr>
            <w:top w:val="none" w:sz="0" w:space="0" w:color="auto"/>
            <w:left w:val="none" w:sz="0" w:space="0" w:color="auto"/>
            <w:bottom w:val="none" w:sz="0" w:space="0" w:color="auto"/>
            <w:right w:val="none" w:sz="0" w:space="0" w:color="auto"/>
          </w:divBdr>
        </w:div>
        <w:div w:id="1658337531">
          <w:marLeft w:val="0"/>
          <w:marRight w:val="0"/>
          <w:marTop w:val="0"/>
          <w:marBottom w:val="0"/>
          <w:divBdr>
            <w:top w:val="none" w:sz="0" w:space="0" w:color="auto"/>
            <w:left w:val="none" w:sz="0" w:space="0" w:color="auto"/>
            <w:bottom w:val="none" w:sz="0" w:space="0" w:color="auto"/>
            <w:right w:val="none" w:sz="0" w:space="0" w:color="auto"/>
          </w:divBdr>
        </w:div>
        <w:div w:id="1923680020">
          <w:marLeft w:val="0"/>
          <w:marRight w:val="0"/>
          <w:marTop w:val="0"/>
          <w:marBottom w:val="0"/>
          <w:divBdr>
            <w:top w:val="none" w:sz="0" w:space="0" w:color="auto"/>
            <w:left w:val="none" w:sz="0" w:space="0" w:color="auto"/>
            <w:bottom w:val="none" w:sz="0" w:space="0" w:color="auto"/>
            <w:right w:val="none" w:sz="0" w:space="0" w:color="auto"/>
          </w:divBdr>
        </w:div>
        <w:div w:id="2055419832">
          <w:marLeft w:val="0"/>
          <w:marRight w:val="0"/>
          <w:marTop w:val="0"/>
          <w:marBottom w:val="0"/>
          <w:divBdr>
            <w:top w:val="none" w:sz="0" w:space="0" w:color="auto"/>
            <w:left w:val="none" w:sz="0" w:space="0" w:color="auto"/>
            <w:bottom w:val="none" w:sz="0" w:space="0" w:color="auto"/>
            <w:right w:val="none" w:sz="0" w:space="0" w:color="auto"/>
          </w:divBdr>
        </w:div>
      </w:divsChild>
    </w:div>
    <w:div w:id="1201867833">
      <w:bodyDiv w:val="1"/>
      <w:marLeft w:val="0"/>
      <w:marRight w:val="0"/>
      <w:marTop w:val="0"/>
      <w:marBottom w:val="0"/>
      <w:divBdr>
        <w:top w:val="none" w:sz="0" w:space="0" w:color="auto"/>
        <w:left w:val="none" w:sz="0" w:space="0" w:color="auto"/>
        <w:bottom w:val="none" w:sz="0" w:space="0" w:color="auto"/>
        <w:right w:val="none" w:sz="0" w:space="0" w:color="auto"/>
      </w:divBdr>
    </w:div>
    <w:div w:id="2022470483">
      <w:bodyDiv w:val="1"/>
      <w:marLeft w:val="0"/>
      <w:marRight w:val="0"/>
      <w:marTop w:val="0"/>
      <w:marBottom w:val="0"/>
      <w:divBdr>
        <w:top w:val="none" w:sz="0" w:space="0" w:color="auto"/>
        <w:left w:val="none" w:sz="0" w:space="0" w:color="auto"/>
        <w:bottom w:val="none" w:sz="0" w:space="0" w:color="auto"/>
        <w:right w:val="none" w:sz="0" w:space="0" w:color="auto"/>
      </w:divBdr>
      <w:divsChild>
        <w:div w:id="87775976">
          <w:marLeft w:val="0"/>
          <w:marRight w:val="0"/>
          <w:marTop w:val="0"/>
          <w:marBottom w:val="0"/>
          <w:divBdr>
            <w:top w:val="none" w:sz="0" w:space="0" w:color="auto"/>
            <w:left w:val="none" w:sz="0" w:space="0" w:color="auto"/>
            <w:bottom w:val="none" w:sz="0" w:space="0" w:color="auto"/>
            <w:right w:val="none" w:sz="0" w:space="0" w:color="auto"/>
          </w:divBdr>
        </w:div>
        <w:div w:id="131485915">
          <w:marLeft w:val="0"/>
          <w:marRight w:val="0"/>
          <w:marTop w:val="0"/>
          <w:marBottom w:val="0"/>
          <w:divBdr>
            <w:top w:val="none" w:sz="0" w:space="0" w:color="auto"/>
            <w:left w:val="none" w:sz="0" w:space="0" w:color="auto"/>
            <w:bottom w:val="none" w:sz="0" w:space="0" w:color="auto"/>
            <w:right w:val="none" w:sz="0" w:space="0" w:color="auto"/>
          </w:divBdr>
        </w:div>
        <w:div w:id="301886486">
          <w:marLeft w:val="0"/>
          <w:marRight w:val="0"/>
          <w:marTop w:val="0"/>
          <w:marBottom w:val="0"/>
          <w:divBdr>
            <w:top w:val="none" w:sz="0" w:space="0" w:color="auto"/>
            <w:left w:val="none" w:sz="0" w:space="0" w:color="auto"/>
            <w:bottom w:val="none" w:sz="0" w:space="0" w:color="auto"/>
            <w:right w:val="none" w:sz="0" w:space="0" w:color="auto"/>
          </w:divBdr>
        </w:div>
        <w:div w:id="502551745">
          <w:marLeft w:val="0"/>
          <w:marRight w:val="0"/>
          <w:marTop w:val="0"/>
          <w:marBottom w:val="0"/>
          <w:divBdr>
            <w:top w:val="none" w:sz="0" w:space="0" w:color="auto"/>
            <w:left w:val="none" w:sz="0" w:space="0" w:color="auto"/>
            <w:bottom w:val="none" w:sz="0" w:space="0" w:color="auto"/>
            <w:right w:val="none" w:sz="0" w:space="0" w:color="auto"/>
          </w:divBdr>
        </w:div>
        <w:div w:id="685134141">
          <w:marLeft w:val="0"/>
          <w:marRight w:val="0"/>
          <w:marTop w:val="0"/>
          <w:marBottom w:val="0"/>
          <w:divBdr>
            <w:top w:val="none" w:sz="0" w:space="0" w:color="auto"/>
            <w:left w:val="none" w:sz="0" w:space="0" w:color="auto"/>
            <w:bottom w:val="none" w:sz="0" w:space="0" w:color="auto"/>
            <w:right w:val="none" w:sz="0" w:space="0" w:color="auto"/>
          </w:divBdr>
        </w:div>
        <w:div w:id="752974713">
          <w:marLeft w:val="0"/>
          <w:marRight w:val="0"/>
          <w:marTop w:val="0"/>
          <w:marBottom w:val="0"/>
          <w:divBdr>
            <w:top w:val="none" w:sz="0" w:space="0" w:color="auto"/>
            <w:left w:val="none" w:sz="0" w:space="0" w:color="auto"/>
            <w:bottom w:val="none" w:sz="0" w:space="0" w:color="auto"/>
            <w:right w:val="none" w:sz="0" w:space="0" w:color="auto"/>
          </w:divBdr>
        </w:div>
        <w:div w:id="765731738">
          <w:marLeft w:val="0"/>
          <w:marRight w:val="0"/>
          <w:marTop w:val="0"/>
          <w:marBottom w:val="0"/>
          <w:divBdr>
            <w:top w:val="none" w:sz="0" w:space="0" w:color="auto"/>
            <w:left w:val="none" w:sz="0" w:space="0" w:color="auto"/>
            <w:bottom w:val="none" w:sz="0" w:space="0" w:color="auto"/>
            <w:right w:val="none" w:sz="0" w:space="0" w:color="auto"/>
          </w:divBdr>
        </w:div>
        <w:div w:id="1055347195">
          <w:marLeft w:val="0"/>
          <w:marRight w:val="0"/>
          <w:marTop w:val="0"/>
          <w:marBottom w:val="0"/>
          <w:divBdr>
            <w:top w:val="none" w:sz="0" w:space="0" w:color="auto"/>
            <w:left w:val="none" w:sz="0" w:space="0" w:color="auto"/>
            <w:bottom w:val="none" w:sz="0" w:space="0" w:color="auto"/>
            <w:right w:val="none" w:sz="0" w:space="0" w:color="auto"/>
          </w:divBdr>
        </w:div>
        <w:div w:id="1225335315">
          <w:marLeft w:val="0"/>
          <w:marRight w:val="0"/>
          <w:marTop w:val="0"/>
          <w:marBottom w:val="0"/>
          <w:divBdr>
            <w:top w:val="none" w:sz="0" w:space="0" w:color="auto"/>
            <w:left w:val="none" w:sz="0" w:space="0" w:color="auto"/>
            <w:bottom w:val="none" w:sz="0" w:space="0" w:color="auto"/>
            <w:right w:val="none" w:sz="0" w:space="0" w:color="auto"/>
          </w:divBdr>
        </w:div>
        <w:div w:id="1246499247">
          <w:marLeft w:val="0"/>
          <w:marRight w:val="0"/>
          <w:marTop w:val="0"/>
          <w:marBottom w:val="0"/>
          <w:divBdr>
            <w:top w:val="none" w:sz="0" w:space="0" w:color="auto"/>
            <w:left w:val="none" w:sz="0" w:space="0" w:color="auto"/>
            <w:bottom w:val="none" w:sz="0" w:space="0" w:color="auto"/>
            <w:right w:val="none" w:sz="0" w:space="0" w:color="auto"/>
          </w:divBdr>
        </w:div>
        <w:div w:id="1744136555">
          <w:marLeft w:val="0"/>
          <w:marRight w:val="0"/>
          <w:marTop w:val="0"/>
          <w:marBottom w:val="0"/>
          <w:divBdr>
            <w:top w:val="none" w:sz="0" w:space="0" w:color="auto"/>
            <w:left w:val="none" w:sz="0" w:space="0" w:color="auto"/>
            <w:bottom w:val="none" w:sz="0" w:space="0" w:color="auto"/>
            <w:right w:val="none" w:sz="0" w:space="0" w:color="auto"/>
          </w:divBdr>
        </w:div>
        <w:div w:id="1782528471">
          <w:marLeft w:val="0"/>
          <w:marRight w:val="0"/>
          <w:marTop w:val="0"/>
          <w:marBottom w:val="0"/>
          <w:divBdr>
            <w:top w:val="none" w:sz="0" w:space="0" w:color="auto"/>
            <w:left w:val="none" w:sz="0" w:space="0" w:color="auto"/>
            <w:bottom w:val="none" w:sz="0" w:space="0" w:color="auto"/>
            <w:right w:val="none" w:sz="0" w:space="0" w:color="auto"/>
          </w:divBdr>
        </w:div>
        <w:div w:id="1828323793">
          <w:marLeft w:val="0"/>
          <w:marRight w:val="0"/>
          <w:marTop w:val="0"/>
          <w:marBottom w:val="0"/>
          <w:divBdr>
            <w:top w:val="none" w:sz="0" w:space="0" w:color="auto"/>
            <w:left w:val="none" w:sz="0" w:space="0" w:color="auto"/>
            <w:bottom w:val="none" w:sz="0" w:space="0" w:color="auto"/>
            <w:right w:val="none" w:sz="0" w:space="0" w:color="auto"/>
          </w:divBdr>
        </w:div>
        <w:div w:id="2017881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1A8F-29B7-44C1-B8D4-52A62B4A7758}"/>
</file>

<file path=customXml/itemProps2.xml><?xml version="1.0" encoding="utf-8"?>
<ds:datastoreItem xmlns:ds="http://schemas.openxmlformats.org/officeDocument/2006/customXml" ds:itemID="{38B8F43C-9E75-4B05-B579-5D77AAA087A5}">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600EF7DD-6525-4BE9-A782-73C9FCB74046}">
  <ds:schemaRefs>
    <ds:schemaRef ds:uri="http://schemas.microsoft.com/sharepoint/v3/contenttype/forms"/>
  </ds:schemaRefs>
</ds:datastoreItem>
</file>

<file path=customXml/itemProps4.xml><?xml version="1.0" encoding="utf-8"?>
<ds:datastoreItem xmlns:ds="http://schemas.openxmlformats.org/officeDocument/2006/customXml" ds:itemID="{A003D5EA-F886-4ADC-B231-D8E615095943}">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6461</Words>
  <Characters>3683</Characters>
  <Application>Microsoft Office Word</Application>
  <DocSecurity>0</DocSecurity>
  <Lines>30</Lines>
  <Paragraphs>20</Paragraphs>
  <ScaleCrop>false</ScaleCrop>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Verenius | STEBKAM</dc:creator>
  <cp:keywords/>
  <dc:description/>
  <cp:lastModifiedBy>Vitalija Jevaišaitė</cp:lastModifiedBy>
  <cp:revision>137</cp:revision>
  <dcterms:created xsi:type="dcterms:W3CDTF">2024-09-03T14:28:00Z</dcterms:created>
  <dcterms:modified xsi:type="dcterms:W3CDTF">2025-01-07T13:11:00Z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