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864E2" w14:textId="44421AC9" w:rsidR="003538F1" w:rsidRPr="005125FB" w:rsidRDefault="003538F1" w:rsidP="005125FB">
      <w:pPr>
        <w:spacing w:after="0" w:line="240" w:lineRule="auto"/>
        <w:rPr>
          <w:rFonts w:ascii="Times New Roman" w:hAnsi="Times New Roman" w:cs="Times New Roman"/>
          <w:b/>
          <w:bCs/>
          <w:caps/>
          <w:sz w:val="24"/>
          <w:szCs w:val="24"/>
        </w:rPr>
      </w:pPr>
      <w:r w:rsidRPr="005125FB">
        <w:rPr>
          <w:rFonts w:ascii="Times New Roman" w:hAnsi="Times New Roman" w:cs="Times New Roman"/>
          <w:b/>
          <w:bCs/>
          <w:caps/>
          <w:sz w:val="24"/>
          <w:szCs w:val="24"/>
        </w:rPr>
        <w:t xml:space="preserve">VšĮ Centro poliklinikos </w:t>
      </w:r>
      <w:r w:rsidR="00B757A0">
        <w:rPr>
          <w:rFonts w:ascii="Times New Roman" w:hAnsi="Times New Roman" w:cs="Times New Roman"/>
          <w:b/>
          <w:bCs/>
          <w:caps/>
          <w:sz w:val="24"/>
          <w:szCs w:val="24"/>
        </w:rPr>
        <w:t xml:space="preserve">ir VšĮ Antakalnio poliklinikos </w:t>
      </w:r>
      <w:r w:rsidRPr="005125FB">
        <w:rPr>
          <w:rFonts w:ascii="Times New Roman" w:hAnsi="Times New Roman" w:cs="Times New Roman"/>
          <w:b/>
          <w:bCs/>
          <w:caps/>
          <w:sz w:val="24"/>
          <w:szCs w:val="24"/>
        </w:rPr>
        <w:t xml:space="preserve">planuojamo pirkimo „CP-53616 Kompiuterinės tomografijos sistema“ </w:t>
      </w:r>
      <w:r w:rsidR="00900229" w:rsidRPr="005125FB">
        <w:rPr>
          <w:rFonts w:ascii="Times New Roman" w:hAnsi="Times New Roman" w:cs="Times New Roman"/>
          <w:b/>
          <w:bCs/>
          <w:caps/>
          <w:sz w:val="24"/>
          <w:szCs w:val="24"/>
        </w:rPr>
        <w:t>pirkimo dokumentų</w:t>
      </w:r>
      <w:r w:rsidRPr="005125FB">
        <w:rPr>
          <w:rFonts w:ascii="Times New Roman" w:hAnsi="Times New Roman" w:cs="Times New Roman"/>
          <w:b/>
          <w:bCs/>
          <w:caps/>
          <w:sz w:val="24"/>
          <w:szCs w:val="24"/>
        </w:rPr>
        <w:t xml:space="preserve"> </w:t>
      </w:r>
      <w:r w:rsidR="00B757A0" w:rsidRPr="005125FB">
        <w:rPr>
          <w:rFonts w:ascii="Times New Roman" w:hAnsi="Times New Roman" w:cs="Times New Roman"/>
          <w:b/>
          <w:bCs/>
          <w:caps/>
          <w:sz w:val="24"/>
          <w:szCs w:val="24"/>
        </w:rPr>
        <w:t>projekt</w:t>
      </w:r>
      <w:r w:rsidR="00B757A0">
        <w:rPr>
          <w:rFonts w:ascii="Times New Roman" w:hAnsi="Times New Roman" w:cs="Times New Roman"/>
          <w:b/>
          <w:bCs/>
          <w:caps/>
          <w:sz w:val="24"/>
          <w:szCs w:val="24"/>
        </w:rPr>
        <w:t>AS</w:t>
      </w:r>
      <w:r w:rsidR="00B757A0" w:rsidRPr="005125FB">
        <w:rPr>
          <w:rFonts w:ascii="Times New Roman" w:hAnsi="Times New Roman" w:cs="Times New Roman"/>
          <w:b/>
          <w:bCs/>
          <w:caps/>
          <w:sz w:val="24"/>
          <w:szCs w:val="24"/>
        </w:rPr>
        <w:t xml:space="preserve"> </w:t>
      </w:r>
      <w:r w:rsidRPr="005125FB">
        <w:rPr>
          <w:rFonts w:ascii="Times New Roman" w:hAnsi="Times New Roman" w:cs="Times New Roman"/>
          <w:b/>
          <w:bCs/>
          <w:caps/>
          <w:sz w:val="24"/>
          <w:szCs w:val="24"/>
        </w:rPr>
        <w:t>(</w:t>
      </w:r>
      <w:r w:rsidR="00900229" w:rsidRPr="005125FB">
        <w:rPr>
          <w:rFonts w:ascii="Times New Roman" w:hAnsi="Times New Roman" w:cs="Times New Roman"/>
          <w:b/>
          <w:bCs/>
          <w:caps/>
          <w:sz w:val="24"/>
          <w:szCs w:val="24"/>
        </w:rPr>
        <w:t>521470</w:t>
      </w:r>
      <w:r w:rsidRPr="005125FB">
        <w:rPr>
          <w:rFonts w:ascii="Times New Roman" w:hAnsi="Times New Roman" w:cs="Times New Roman"/>
          <w:b/>
          <w:bCs/>
          <w:caps/>
          <w:sz w:val="24"/>
          <w:szCs w:val="24"/>
        </w:rPr>
        <w:t>)</w:t>
      </w:r>
      <w:r w:rsidR="00B757A0">
        <w:rPr>
          <w:rFonts w:ascii="Times New Roman" w:hAnsi="Times New Roman" w:cs="Times New Roman"/>
          <w:b/>
          <w:bCs/>
          <w:caps/>
          <w:sz w:val="24"/>
          <w:szCs w:val="24"/>
        </w:rPr>
        <w:t xml:space="preserve"> </w:t>
      </w:r>
    </w:p>
    <w:p w14:paraId="396325A4" w14:textId="77777777" w:rsidR="003538F1" w:rsidRDefault="003538F1" w:rsidP="003538F1">
      <w:pPr>
        <w:spacing w:after="0" w:line="240" w:lineRule="auto"/>
        <w:jc w:val="center"/>
        <w:rPr>
          <w:rFonts w:ascii="Times New Roman" w:hAnsi="Times New Roman" w:cs="Times New Roman"/>
          <w:b/>
          <w:bCs/>
          <w:sz w:val="24"/>
          <w:szCs w:val="24"/>
        </w:rPr>
      </w:pPr>
    </w:p>
    <w:p w14:paraId="488593E7" w14:textId="13A5F742" w:rsidR="00B757A0" w:rsidRPr="005125FB" w:rsidRDefault="003538F1" w:rsidP="005125FB">
      <w:pPr>
        <w:spacing w:after="0" w:line="240" w:lineRule="auto"/>
        <w:jc w:val="both"/>
        <w:rPr>
          <w:rFonts w:ascii="Times New Roman" w:hAnsi="Times New Roman" w:cs="Times New Roman"/>
          <w:b/>
          <w:bCs/>
          <w:sz w:val="24"/>
          <w:szCs w:val="24"/>
        </w:rPr>
      </w:pPr>
      <w:r w:rsidRPr="005125FB">
        <w:rPr>
          <w:rFonts w:ascii="Times New Roman" w:hAnsi="Times New Roman" w:cs="Times New Roman"/>
          <w:b/>
          <w:bCs/>
          <w:sz w:val="24"/>
          <w:szCs w:val="24"/>
        </w:rPr>
        <w:t xml:space="preserve">Gauti tiekėjų pasiūlymai / klausimai / pastabos dėl planuojamo pirkimo </w:t>
      </w:r>
      <w:r w:rsidR="00900229" w:rsidRPr="005125FB">
        <w:rPr>
          <w:rFonts w:ascii="Times New Roman" w:hAnsi="Times New Roman" w:cs="Times New Roman"/>
          <w:b/>
          <w:bCs/>
          <w:sz w:val="24"/>
          <w:szCs w:val="24"/>
        </w:rPr>
        <w:t>dokumentų</w:t>
      </w:r>
      <w:r w:rsidRPr="005125FB">
        <w:rPr>
          <w:rFonts w:ascii="Times New Roman" w:hAnsi="Times New Roman" w:cs="Times New Roman"/>
          <w:b/>
          <w:bCs/>
          <w:sz w:val="24"/>
          <w:szCs w:val="24"/>
        </w:rPr>
        <w:t xml:space="preserve"> projekto</w:t>
      </w:r>
      <w:r w:rsidR="00B757A0">
        <w:rPr>
          <w:rFonts w:ascii="Times New Roman" w:hAnsi="Times New Roman" w:cs="Times New Roman"/>
          <w:b/>
          <w:bCs/>
          <w:sz w:val="24"/>
          <w:szCs w:val="24"/>
        </w:rPr>
        <w:t xml:space="preserve"> ir atsakymai į juos</w:t>
      </w:r>
    </w:p>
    <w:p w14:paraId="4C9E3225" w14:textId="77777777" w:rsidR="00B757A0" w:rsidRDefault="00B757A0" w:rsidP="003538F1">
      <w:pPr>
        <w:spacing w:after="0" w:line="240" w:lineRule="auto"/>
        <w:ind w:firstLine="426"/>
        <w:jc w:val="both"/>
        <w:rPr>
          <w:rFonts w:ascii="Times New Roman" w:hAnsi="Times New Roman" w:cs="Times New Roman"/>
          <w:sz w:val="24"/>
          <w:szCs w:val="24"/>
        </w:rPr>
      </w:pPr>
    </w:p>
    <w:p w14:paraId="3A89B83B" w14:textId="539BA933" w:rsidR="00B757A0" w:rsidRPr="005125FB" w:rsidRDefault="00B757A0" w:rsidP="005125FB">
      <w:pPr>
        <w:spacing w:after="0"/>
        <w:ind w:firstLine="284"/>
        <w:jc w:val="both"/>
        <w:rPr>
          <w:rFonts w:ascii="Times New Roman" w:hAnsi="Times New Roman" w:cs="Times New Roman"/>
          <w:sz w:val="24"/>
          <w:szCs w:val="24"/>
        </w:rPr>
      </w:pPr>
      <w:r w:rsidRPr="005125FB">
        <w:rPr>
          <w:rFonts w:ascii="Times New Roman" w:hAnsi="Times New Roman" w:cs="Times New Roman"/>
          <w:sz w:val="24"/>
          <w:szCs w:val="24"/>
        </w:rPr>
        <w:t xml:space="preserve">Vilniaus miesto savivaldybės administracija (toliau – CPO Vilnius) teikia atsakymus į Tiekėjų pateiktas pastabas ir rekomendacijas koreguoti </w:t>
      </w:r>
      <w:r>
        <w:rPr>
          <w:rFonts w:ascii="Times New Roman" w:hAnsi="Times New Roman" w:cs="Times New Roman"/>
          <w:sz w:val="24"/>
          <w:szCs w:val="24"/>
        </w:rPr>
        <w:t xml:space="preserve">VšĮ Centro poliklinikai </w:t>
      </w:r>
      <w:r w:rsidRPr="005125FB">
        <w:rPr>
          <w:rFonts w:ascii="Times New Roman" w:hAnsi="Times New Roman" w:cs="Times New Roman"/>
          <w:sz w:val="24"/>
          <w:szCs w:val="24"/>
        </w:rPr>
        <w:t xml:space="preserve"> </w:t>
      </w:r>
      <w:r>
        <w:rPr>
          <w:rFonts w:ascii="Times New Roman" w:hAnsi="Times New Roman" w:cs="Times New Roman"/>
          <w:sz w:val="24"/>
          <w:szCs w:val="24"/>
        </w:rPr>
        <w:t>ir VšĮ Antakalnio poliklinikai</w:t>
      </w:r>
      <w:r w:rsidRPr="00B757A0">
        <w:rPr>
          <w:rFonts w:ascii="Times New Roman" w:hAnsi="Times New Roman" w:cs="Times New Roman"/>
          <w:sz w:val="24"/>
          <w:szCs w:val="24"/>
        </w:rPr>
        <w:t xml:space="preserve"> </w:t>
      </w:r>
      <w:r w:rsidRPr="005125FB">
        <w:rPr>
          <w:rFonts w:ascii="Times New Roman" w:hAnsi="Times New Roman" w:cs="Times New Roman"/>
          <w:sz w:val="24"/>
          <w:szCs w:val="24"/>
        </w:rPr>
        <w:t xml:space="preserve">(toliau – perkančioji organizacija/PO) perkamų </w:t>
      </w:r>
      <w:r>
        <w:rPr>
          <w:rFonts w:ascii="Times New Roman" w:hAnsi="Times New Roman" w:cs="Times New Roman"/>
          <w:b/>
          <w:sz w:val="24"/>
          <w:szCs w:val="24"/>
        </w:rPr>
        <w:t>kompiuterinės tomografijos sistemų</w:t>
      </w:r>
      <w:r w:rsidRPr="005125FB">
        <w:rPr>
          <w:rFonts w:ascii="Times New Roman" w:hAnsi="Times New Roman" w:cs="Times New Roman"/>
          <w:sz w:val="24"/>
          <w:szCs w:val="24"/>
        </w:rPr>
        <w:t xml:space="preserve"> techninę specifikaciją (toliau – TS).</w:t>
      </w:r>
    </w:p>
    <w:p w14:paraId="506D920A" w14:textId="77777777" w:rsidR="00B757A0" w:rsidRPr="005125FB" w:rsidRDefault="00B757A0" w:rsidP="005125FB">
      <w:pPr>
        <w:spacing w:after="0"/>
        <w:ind w:firstLine="284"/>
        <w:jc w:val="both"/>
        <w:rPr>
          <w:rFonts w:ascii="Times New Roman" w:hAnsi="Times New Roman" w:cs="Times New Roman"/>
          <w:sz w:val="24"/>
          <w:szCs w:val="24"/>
        </w:rPr>
      </w:pPr>
      <w:r w:rsidRPr="005125FB">
        <w:rPr>
          <w:rFonts w:ascii="Times New Roman" w:hAnsi="Times New Roman" w:cs="Times New Roman"/>
          <w:sz w:val="24"/>
          <w:szCs w:val="24"/>
        </w:rPr>
        <w:t xml:space="preserve">Pagal Lietuvos Respublikos viešųjų pirkimų įstatymo (toliau - VPĮ) 17 str. 2 dalies 1 punktą pirkimų tikslas – vadovaujantis šio įstatymo reikalavimais sudaryti pirkimo sutartį, leidžiančią perkančiajai organizacijai įsigyti reikalingų prekių, paslaugų ar darbų, racionaliai naudojant tam skirtas lėšas. Siekdama šio tikslo, perkančioji organizacija, vadovaudamasi VPĮ 37 str. 1 dalimi, pirkimo dokumentuose pateikiamoje techninėje specifikacijoje nurodo perkamų prekių, paslaugų ar darbų savybes ir pasirenka </w:t>
      </w:r>
      <w:r w:rsidRPr="005125FB">
        <w:rPr>
          <w:rFonts w:ascii="Times New Roman" w:hAnsi="Times New Roman" w:cs="Times New Roman"/>
          <w:b/>
          <w:bCs/>
          <w:sz w:val="24"/>
          <w:szCs w:val="24"/>
        </w:rPr>
        <w:t>tokius juos apibūdinančius kriterijus, kurie, perkančiosios organizacijos nuomone, yra būtini, kad jos objektyvūs poreikiai būtų patenkinti</w:t>
      </w:r>
      <w:r w:rsidRPr="005125FB">
        <w:rPr>
          <w:rFonts w:ascii="Times New Roman" w:hAnsi="Times New Roman" w:cs="Times New Roman"/>
          <w:sz w:val="24"/>
          <w:szCs w:val="24"/>
        </w:rPr>
        <w:t>. Taigi perkančioji organizacija turi teisę pasirinkti perkamų prekių savybes, tačiau, nustatydama jas apibūdinančius kriterijus, turi užtikrinti konkurenciją ir nediskriminuoti tiekėjų (VPĮ 37 str. 3 d.), nepažeisti VPĮ 17 str. 1 dalyje nustatytų lygiateisiškumo, nediskriminavimo, abipusio pripažinimo, proporcingumo ir skaidrumo principų. Pirkimo dokumentai (įskaitant ir technines specifikacijas) turi būti tikslūs, aiškūs, be dviprasmybių, kad tiekėjai galėtų pateikti pasiūlymus, o perkančioji organizacija nupirkti tai, ko reikia (LAT Senato apžvalga Nr. 31).</w:t>
      </w:r>
    </w:p>
    <w:p w14:paraId="168864F9" w14:textId="77777777" w:rsidR="00B757A0" w:rsidRPr="005125FB" w:rsidRDefault="00B757A0" w:rsidP="005125FB">
      <w:pPr>
        <w:spacing w:after="0"/>
        <w:ind w:firstLine="284"/>
        <w:jc w:val="both"/>
        <w:rPr>
          <w:rFonts w:ascii="Times New Roman" w:hAnsi="Times New Roman" w:cs="Times New Roman"/>
          <w:sz w:val="24"/>
          <w:szCs w:val="24"/>
        </w:rPr>
      </w:pPr>
      <w:r w:rsidRPr="005125FB">
        <w:rPr>
          <w:rFonts w:ascii="Times New Roman" w:hAnsi="Times New Roman" w:cs="Times New Roman"/>
          <w:sz w:val="24"/>
          <w:szCs w:val="24"/>
        </w:rPr>
        <w:t xml:space="preserve">Europos Sąjungos Teisingumo Teismas (toliau – </w:t>
      </w:r>
      <w:r w:rsidRPr="005125FB">
        <w:rPr>
          <w:rFonts w:ascii="Times New Roman" w:hAnsi="Times New Roman" w:cs="Times New Roman"/>
          <w:bCs/>
          <w:sz w:val="24"/>
          <w:szCs w:val="24"/>
        </w:rPr>
        <w:t>ESTT</w:t>
      </w:r>
      <w:r w:rsidRPr="005125FB">
        <w:rPr>
          <w:rFonts w:ascii="Times New Roman" w:hAnsi="Times New Roman" w:cs="Times New Roman"/>
          <w:sz w:val="24"/>
          <w:szCs w:val="24"/>
        </w:rPr>
        <w:t xml:space="preserve">) nurodo, kad techninė specifikacija yra apibrėžiama kaip ,,[...] </w:t>
      </w:r>
      <w:r w:rsidRPr="005125FB">
        <w:rPr>
          <w:rFonts w:ascii="Times New Roman" w:hAnsi="Times New Roman" w:cs="Times New Roman"/>
          <w:i/>
          <w:sz w:val="24"/>
          <w:szCs w:val="24"/>
        </w:rPr>
        <w:t>techniniai reikalavimai, nustatantys darbų, medžiagų, prekių tiekimo arba paslaugos ypatumus, leidžiantys objektyviai apibūdinti viso numatomo darbo, prekių tiekimo arba paslaugos teikimo charakteristikas taip, kad šis apibūdinimas leistų objektyviai atspindėti bet kurią perkamo darbo, prekių, arba paslaugos dalį, parodant jos tinkamumą tam panaudojimui, kurio siekia sutartį sudarantis ūkio subjektas</w:t>
      </w:r>
      <w:r w:rsidRPr="005125FB">
        <w:rPr>
          <w:rFonts w:ascii="Times New Roman" w:hAnsi="Times New Roman" w:cs="Times New Roman"/>
          <w:sz w:val="24"/>
          <w:szCs w:val="24"/>
        </w:rPr>
        <w:t>“</w:t>
      </w:r>
      <w:r w:rsidRPr="005125FB">
        <w:rPr>
          <w:rStyle w:val="Puslapioinaosnuoroda"/>
          <w:rFonts w:ascii="Times New Roman" w:hAnsi="Times New Roman" w:cs="Times New Roman"/>
          <w:sz w:val="24"/>
          <w:szCs w:val="24"/>
        </w:rPr>
        <w:t xml:space="preserve"> </w:t>
      </w:r>
      <w:r w:rsidRPr="005125FB">
        <w:rPr>
          <w:rStyle w:val="Puslapioinaosnuoroda"/>
          <w:rFonts w:ascii="Times New Roman" w:hAnsi="Times New Roman" w:cs="Times New Roman"/>
          <w:sz w:val="24"/>
          <w:szCs w:val="24"/>
        </w:rPr>
        <w:footnoteReference w:id="1"/>
      </w:r>
      <w:r w:rsidRPr="005125FB">
        <w:rPr>
          <w:rFonts w:ascii="Times New Roman" w:hAnsi="Times New Roman" w:cs="Times New Roman"/>
          <w:sz w:val="24"/>
          <w:szCs w:val="24"/>
        </w:rPr>
        <w:t xml:space="preserve">. Techninėje specifikacijoje turi būti tiksliai, aiškiai ir nedviprasmiškai apibrėžtas sutarties objektas, nes tai leidžia suinteresuotiems tiekėjams nuspręsti, ar teikti pasiūlymą, o sutartį sudarančioms perkančiosioms organizacijoms, atsižvelgiant į savo poreikius, - įvertinti pateiktus pasiūlymus (ESTT byla C-174/03 </w:t>
      </w:r>
      <w:proofErr w:type="spellStart"/>
      <w:r w:rsidRPr="005125FB">
        <w:rPr>
          <w:rFonts w:ascii="Times New Roman" w:hAnsi="Times New Roman" w:cs="Times New Roman"/>
          <w:sz w:val="24"/>
          <w:szCs w:val="24"/>
        </w:rPr>
        <w:t>Impresa</w:t>
      </w:r>
      <w:proofErr w:type="spellEnd"/>
      <w:r w:rsidRPr="005125FB">
        <w:rPr>
          <w:rFonts w:ascii="Times New Roman" w:hAnsi="Times New Roman" w:cs="Times New Roman"/>
          <w:sz w:val="24"/>
          <w:szCs w:val="24"/>
        </w:rPr>
        <w:t xml:space="preserve"> </w:t>
      </w:r>
      <w:proofErr w:type="spellStart"/>
      <w:r w:rsidRPr="005125FB">
        <w:rPr>
          <w:rFonts w:ascii="Times New Roman" w:hAnsi="Times New Roman" w:cs="Times New Roman"/>
          <w:sz w:val="24"/>
          <w:szCs w:val="24"/>
        </w:rPr>
        <w:t>Portuale</w:t>
      </w:r>
      <w:proofErr w:type="spellEnd"/>
      <w:r w:rsidRPr="005125FB">
        <w:rPr>
          <w:rFonts w:ascii="Times New Roman" w:hAnsi="Times New Roman" w:cs="Times New Roman"/>
          <w:sz w:val="24"/>
          <w:szCs w:val="24"/>
        </w:rPr>
        <w:t xml:space="preserve"> di </w:t>
      </w:r>
      <w:proofErr w:type="spellStart"/>
      <w:r w:rsidRPr="005125FB">
        <w:rPr>
          <w:rFonts w:ascii="Times New Roman" w:hAnsi="Times New Roman" w:cs="Times New Roman"/>
          <w:sz w:val="24"/>
          <w:szCs w:val="24"/>
        </w:rPr>
        <w:t>Cagliari</w:t>
      </w:r>
      <w:proofErr w:type="spellEnd"/>
      <w:r w:rsidRPr="005125FB">
        <w:rPr>
          <w:rFonts w:ascii="Times New Roman" w:hAnsi="Times New Roman" w:cs="Times New Roman"/>
          <w:sz w:val="24"/>
          <w:szCs w:val="24"/>
        </w:rPr>
        <w:t xml:space="preserve"> </w:t>
      </w:r>
      <w:proofErr w:type="spellStart"/>
      <w:r w:rsidRPr="005125FB">
        <w:rPr>
          <w:rFonts w:ascii="Times New Roman" w:hAnsi="Times New Roman" w:cs="Times New Roman"/>
          <w:sz w:val="24"/>
          <w:szCs w:val="24"/>
        </w:rPr>
        <w:t>Srl</w:t>
      </w:r>
      <w:proofErr w:type="spellEnd"/>
      <w:r w:rsidRPr="005125FB">
        <w:rPr>
          <w:rFonts w:ascii="Times New Roman" w:hAnsi="Times New Roman" w:cs="Times New Roman"/>
          <w:sz w:val="24"/>
          <w:szCs w:val="24"/>
        </w:rPr>
        <w:t xml:space="preserve"> v. </w:t>
      </w:r>
      <w:proofErr w:type="spellStart"/>
      <w:r w:rsidRPr="005125FB">
        <w:rPr>
          <w:rFonts w:ascii="Times New Roman" w:hAnsi="Times New Roman" w:cs="Times New Roman"/>
          <w:sz w:val="24"/>
          <w:szCs w:val="24"/>
        </w:rPr>
        <w:t>Tirrenia</w:t>
      </w:r>
      <w:proofErr w:type="spellEnd"/>
      <w:r w:rsidRPr="005125FB">
        <w:rPr>
          <w:rFonts w:ascii="Times New Roman" w:hAnsi="Times New Roman" w:cs="Times New Roman"/>
          <w:sz w:val="24"/>
          <w:szCs w:val="24"/>
        </w:rPr>
        <w:t xml:space="preserve"> di </w:t>
      </w:r>
      <w:proofErr w:type="spellStart"/>
      <w:r w:rsidRPr="005125FB">
        <w:rPr>
          <w:rFonts w:ascii="Times New Roman" w:hAnsi="Times New Roman" w:cs="Times New Roman"/>
          <w:sz w:val="24"/>
          <w:szCs w:val="24"/>
        </w:rPr>
        <w:t>Navigazione</w:t>
      </w:r>
      <w:proofErr w:type="spellEnd"/>
      <w:r w:rsidRPr="005125FB">
        <w:rPr>
          <w:rFonts w:ascii="Times New Roman" w:hAnsi="Times New Roman" w:cs="Times New Roman"/>
          <w:sz w:val="24"/>
          <w:szCs w:val="24"/>
        </w:rPr>
        <w:t xml:space="preserve"> </w:t>
      </w:r>
      <w:proofErr w:type="spellStart"/>
      <w:r w:rsidRPr="005125FB">
        <w:rPr>
          <w:rFonts w:ascii="Times New Roman" w:hAnsi="Times New Roman" w:cs="Times New Roman"/>
          <w:sz w:val="24"/>
          <w:szCs w:val="24"/>
        </w:rPr>
        <w:t>SpA</w:t>
      </w:r>
      <w:proofErr w:type="spellEnd"/>
      <w:r w:rsidRPr="005125FB">
        <w:rPr>
          <w:rFonts w:ascii="Times New Roman" w:hAnsi="Times New Roman" w:cs="Times New Roman"/>
          <w:sz w:val="24"/>
          <w:szCs w:val="24"/>
        </w:rPr>
        <w:t>).</w:t>
      </w:r>
    </w:p>
    <w:p w14:paraId="0996680C" w14:textId="77777777" w:rsidR="00B757A0" w:rsidRPr="005125FB" w:rsidRDefault="00B757A0" w:rsidP="005125FB">
      <w:pPr>
        <w:spacing w:after="0"/>
        <w:ind w:firstLine="284"/>
        <w:jc w:val="both"/>
        <w:rPr>
          <w:rFonts w:ascii="Times New Roman" w:hAnsi="Times New Roman" w:cs="Times New Roman"/>
          <w:sz w:val="24"/>
          <w:szCs w:val="24"/>
        </w:rPr>
      </w:pPr>
      <w:r w:rsidRPr="005125FB">
        <w:rPr>
          <w:rFonts w:ascii="Times New Roman" w:hAnsi="Times New Roman" w:cs="Times New Roman"/>
          <w:sz w:val="24"/>
          <w:szCs w:val="24"/>
        </w:rPr>
        <w:t xml:space="preserve">Lietuvos Aukščiausiasis Teismas (toliau – </w:t>
      </w:r>
      <w:r w:rsidRPr="005125FB">
        <w:rPr>
          <w:rFonts w:ascii="Times New Roman" w:hAnsi="Times New Roman" w:cs="Times New Roman"/>
          <w:b/>
          <w:sz w:val="24"/>
          <w:szCs w:val="24"/>
        </w:rPr>
        <w:t>LAT</w:t>
      </w:r>
      <w:r w:rsidRPr="005125FB">
        <w:rPr>
          <w:rFonts w:ascii="Times New Roman" w:hAnsi="Times New Roman" w:cs="Times New Roman"/>
          <w:sz w:val="24"/>
          <w:szCs w:val="24"/>
        </w:rPr>
        <w:t>) pažymėjo</w:t>
      </w:r>
      <w:r w:rsidRPr="005125FB">
        <w:rPr>
          <w:rStyle w:val="Puslapioinaosnuoroda"/>
          <w:rFonts w:ascii="Times New Roman" w:hAnsi="Times New Roman" w:cs="Times New Roman"/>
          <w:sz w:val="24"/>
          <w:szCs w:val="24"/>
        </w:rPr>
        <w:footnoteReference w:id="2"/>
      </w:r>
      <w:r w:rsidRPr="005125FB">
        <w:rPr>
          <w:rFonts w:ascii="Times New Roman" w:hAnsi="Times New Roman" w:cs="Times New Roman"/>
          <w:sz w:val="24"/>
          <w:szCs w:val="24"/>
        </w:rPr>
        <w:t>, jog VPĮ numatytas viešųjų pirkimų tikslas reiškia reikalavimą atsižvelgti ne tik į siūlomos prekės kainą, bet ir į jos kokybę, ir į tai, kad jos būtų</w:t>
      </w:r>
      <w:r w:rsidRPr="005125FB">
        <w:rPr>
          <w:rFonts w:ascii="Times New Roman" w:hAnsi="Times New Roman" w:cs="Times New Roman"/>
          <w:b/>
          <w:sz w:val="24"/>
          <w:szCs w:val="24"/>
        </w:rPr>
        <w:t xml:space="preserve"> </w:t>
      </w:r>
      <w:r w:rsidRPr="005125FB">
        <w:rPr>
          <w:rFonts w:ascii="Times New Roman" w:hAnsi="Times New Roman" w:cs="Times New Roman"/>
          <w:b/>
          <w:sz w:val="24"/>
          <w:szCs w:val="24"/>
          <w:u w:val="single"/>
        </w:rPr>
        <w:t>tinkamos ir galimos naudoti pagal paskirtį</w:t>
      </w:r>
      <w:r w:rsidRPr="005125FB">
        <w:rPr>
          <w:rFonts w:ascii="Times New Roman" w:hAnsi="Times New Roman" w:cs="Times New Roman"/>
          <w:b/>
          <w:sz w:val="24"/>
          <w:szCs w:val="24"/>
        </w:rPr>
        <w:t xml:space="preserve"> </w:t>
      </w:r>
      <w:r w:rsidRPr="005125FB">
        <w:rPr>
          <w:rFonts w:ascii="Times New Roman" w:hAnsi="Times New Roman" w:cs="Times New Roman"/>
          <w:sz w:val="24"/>
          <w:szCs w:val="24"/>
        </w:rPr>
        <w:t>bei atitiktų kitus įstatymų reikalavimus. Taigi, įsigyjant perkamą objektą, pirkimo kaina yra ne vienintelis svarbus faktorius, kurį turi įvertinti perkančioji organizacija, tačiau privalo būti rasta protinga pusiausvyra tarp kainos ir būtinos perkamo objekto kokybės.</w:t>
      </w:r>
    </w:p>
    <w:p w14:paraId="6A2241B0" w14:textId="0F6690EB" w:rsidR="00B757A0" w:rsidRPr="005125FB" w:rsidRDefault="00B757A0" w:rsidP="005125FB">
      <w:pPr>
        <w:spacing w:after="0"/>
        <w:ind w:firstLine="284"/>
        <w:jc w:val="both"/>
        <w:rPr>
          <w:rFonts w:ascii="Times New Roman" w:hAnsi="Times New Roman" w:cs="Times New Roman"/>
          <w:sz w:val="24"/>
          <w:szCs w:val="24"/>
        </w:rPr>
      </w:pPr>
      <w:r w:rsidRPr="005125FB">
        <w:rPr>
          <w:rFonts w:ascii="Times New Roman" w:hAnsi="Times New Roman" w:cs="Times New Roman"/>
          <w:sz w:val="24"/>
          <w:szCs w:val="24"/>
        </w:rPr>
        <w:t>Atsižvelgus į aukščiau išdėstytą informuojame, kad techninių specifikacijų parametrų visuma</w:t>
      </w:r>
      <w:r>
        <w:rPr>
          <w:rFonts w:ascii="Times New Roman" w:hAnsi="Times New Roman" w:cs="Times New Roman"/>
          <w:sz w:val="24"/>
          <w:szCs w:val="24"/>
        </w:rPr>
        <w:t xml:space="preserve">, </w:t>
      </w:r>
      <w:r w:rsidRPr="005125FB">
        <w:rPr>
          <w:rFonts w:ascii="Times New Roman" w:hAnsi="Times New Roman" w:cs="Times New Roman"/>
          <w:sz w:val="24"/>
          <w:szCs w:val="24"/>
        </w:rPr>
        <w:t xml:space="preserve">atlikus rinkos konsultaciją buvo </w:t>
      </w:r>
      <w:r w:rsidR="00E1599F">
        <w:rPr>
          <w:rFonts w:ascii="Times New Roman" w:hAnsi="Times New Roman" w:cs="Times New Roman"/>
          <w:sz w:val="24"/>
          <w:szCs w:val="24"/>
        </w:rPr>
        <w:t xml:space="preserve">parengta ir </w:t>
      </w:r>
      <w:r w:rsidRPr="005125FB">
        <w:rPr>
          <w:rFonts w:ascii="Times New Roman" w:hAnsi="Times New Roman" w:cs="Times New Roman"/>
          <w:sz w:val="24"/>
          <w:szCs w:val="24"/>
        </w:rPr>
        <w:t>pakoreguot</w:t>
      </w:r>
      <w:r>
        <w:rPr>
          <w:rFonts w:ascii="Times New Roman" w:hAnsi="Times New Roman" w:cs="Times New Roman"/>
          <w:sz w:val="24"/>
          <w:szCs w:val="24"/>
        </w:rPr>
        <w:t>a</w:t>
      </w:r>
      <w:r w:rsidRPr="005125FB">
        <w:rPr>
          <w:rFonts w:ascii="Times New Roman" w:hAnsi="Times New Roman" w:cs="Times New Roman"/>
          <w:sz w:val="24"/>
          <w:szCs w:val="24"/>
        </w:rPr>
        <w:t xml:space="preserve"> atsižvelgus į konkrečius PO poreikius, bei siekiant užtikrinti realią konkurenciją tarp ne mažiau kaip 3 tiekėjų ir / arba gamintojų.</w:t>
      </w:r>
    </w:p>
    <w:p w14:paraId="3F3EF905" w14:textId="0F8BF87F" w:rsidR="00B757A0" w:rsidRPr="005125FB" w:rsidRDefault="00B757A0" w:rsidP="005125FB">
      <w:pPr>
        <w:spacing w:after="0"/>
        <w:ind w:firstLine="284"/>
        <w:jc w:val="both"/>
        <w:rPr>
          <w:rFonts w:ascii="Times New Roman" w:hAnsi="Times New Roman" w:cs="Times New Roman"/>
          <w:sz w:val="24"/>
          <w:szCs w:val="24"/>
        </w:rPr>
      </w:pPr>
      <w:r w:rsidRPr="005125FB">
        <w:rPr>
          <w:rFonts w:ascii="Times New Roman" w:hAnsi="Times New Roman" w:cs="Times New Roman"/>
          <w:sz w:val="24"/>
          <w:szCs w:val="24"/>
        </w:rPr>
        <w:lastRenderedPageBreak/>
        <w:t>Žemiau atskirai pasisakome dėl visų rinkos konsultacijos metu gautų tiekėjų rekomendacijų koreguoti TS reikalavimus.</w:t>
      </w:r>
    </w:p>
    <w:p w14:paraId="16253C0E" w14:textId="77777777" w:rsidR="00B757A0" w:rsidRPr="00E6425F" w:rsidRDefault="00B757A0" w:rsidP="003538F1">
      <w:pPr>
        <w:spacing w:after="0" w:line="240" w:lineRule="auto"/>
        <w:ind w:firstLine="426"/>
        <w:jc w:val="both"/>
        <w:rPr>
          <w:rFonts w:ascii="Times New Roman" w:hAnsi="Times New Roman" w:cs="Times New Roman"/>
          <w:sz w:val="24"/>
          <w:szCs w:val="24"/>
        </w:rPr>
      </w:pPr>
    </w:p>
    <w:p w14:paraId="2703DF95" w14:textId="77777777" w:rsidR="003538F1" w:rsidRDefault="003538F1"/>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572"/>
        <w:gridCol w:w="3402"/>
        <w:gridCol w:w="2977"/>
        <w:gridCol w:w="3402"/>
      </w:tblGrid>
      <w:tr w:rsidR="003538F1" w:rsidRPr="003538F1" w14:paraId="4198D831" w14:textId="77777777" w:rsidTr="004A60E8">
        <w:tc>
          <w:tcPr>
            <w:tcW w:w="851" w:type="dxa"/>
            <w:shd w:val="clear" w:color="auto" w:fill="auto"/>
          </w:tcPr>
          <w:p w14:paraId="683970B3" w14:textId="77777777" w:rsidR="003538F1" w:rsidRPr="003538F1" w:rsidRDefault="003538F1" w:rsidP="004A60E8">
            <w:pPr>
              <w:jc w:val="center"/>
              <w:rPr>
                <w:rFonts w:ascii="Times New Roman" w:hAnsi="Times New Roman" w:cs="Times New Roman"/>
                <w:b/>
                <w:color w:val="000000" w:themeColor="text1"/>
                <w:sz w:val="24"/>
                <w:szCs w:val="24"/>
              </w:rPr>
            </w:pPr>
            <w:r w:rsidRPr="003538F1">
              <w:rPr>
                <w:rFonts w:ascii="Times New Roman" w:hAnsi="Times New Roman" w:cs="Times New Roman"/>
                <w:b/>
                <w:color w:val="000000" w:themeColor="text1"/>
                <w:sz w:val="24"/>
                <w:szCs w:val="24"/>
              </w:rPr>
              <w:t xml:space="preserve">Eil. </w:t>
            </w:r>
          </w:p>
          <w:p w14:paraId="7EA57F41" w14:textId="77777777" w:rsidR="003538F1" w:rsidRPr="003538F1" w:rsidRDefault="003538F1" w:rsidP="004A60E8">
            <w:pPr>
              <w:jc w:val="center"/>
              <w:rPr>
                <w:rFonts w:ascii="Times New Roman" w:hAnsi="Times New Roman" w:cs="Times New Roman"/>
                <w:b/>
                <w:color w:val="000000" w:themeColor="text1"/>
                <w:sz w:val="24"/>
                <w:szCs w:val="24"/>
              </w:rPr>
            </w:pPr>
            <w:r w:rsidRPr="003538F1">
              <w:rPr>
                <w:rFonts w:ascii="Times New Roman" w:hAnsi="Times New Roman" w:cs="Times New Roman"/>
                <w:b/>
                <w:color w:val="000000" w:themeColor="text1"/>
                <w:sz w:val="24"/>
                <w:szCs w:val="24"/>
              </w:rPr>
              <w:t>Nr.</w:t>
            </w:r>
          </w:p>
        </w:tc>
        <w:tc>
          <w:tcPr>
            <w:tcW w:w="3572" w:type="dxa"/>
            <w:shd w:val="clear" w:color="auto" w:fill="auto"/>
            <w:vAlign w:val="center"/>
          </w:tcPr>
          <w:p w14:paraId="2E0FE6F6" w14:textId="77777777" w:rsidR="003538F1" w:rsidRPr="003538F1" w:rsidRDefault="003538F1" w:rsidP="004A60E8">
            <w:pPr>
              <w:jc w:val="center"/>
              <w:rPr>
                <w:rFonts w:ascii="Times New Roman" w:hAnsi="Times New Roman" w:cs="Times New Roman"/>
                <w:b/>
                <w:color w:val="000000" w:themeColor="text1"/>
                <w:sz w:val="24"/>
                <w:szCs w:val="24"/>
              </w:rPr>
            </w:pPr>
            <w:r w:rsidRPr="003538F1">
              <w:rPr>
                <w:rFonts w:ascii="Times New Roman" w:hAnsi="Times New Roman" w:cs="Times New Roman"/>
                <w:b/>
                <w:color w:val="000000" w:themeColor="text1"/>
                <w:sz w:val="24"/>
                <w:szCs w:val="24"/>
              </w:rPr>
              <w:t xml:space="preserve">Parametrai </w:t>
            </w:r>
          </w:p>
        </w:tc>
        <w:tc>
          <w:tcPr>
            <w:tcW w:w="3402" w:type="dxa"/>
            <w:shd w:val="clear" w:color="auto" w:fill="auto"/>
            <w:vAlign w:val="center"/>
          </w:tcPr>
          <w:p w14:paraId="331C3912" w14:textId="77777777" w:rsidR="003538F1" w:rsidRPr="003538F1" w:rsidRDefault="003538F1" w:rsidP="004A60E8">
            <w:pPr>
              <w:jc w:val="center"/>
              <w:rPr>
                <w:rFonts w:ascii="Times New Roman" w:hAnsi="Times New Roman" w:cs="Times New Roman"/>
                <w:b/>
                <w:color w:val="000000" w:themeColor="text1"/>
                <w:sz w:val="24"/>
                <w:szCs w:val="24"/>
              </w:rPr>
            </w:pPr>
            <w:r w:rsidRPr="003538F1">
              <w:rPr>
                <w:rFonts w:ascii="Times New Roman" w:hAnsi="Times New Roman" w:cs="Times New Roman"/>
                <w:b/>
                <w:color w:val="000000" w:themeColor="text1"/>
                <w:sz w:val="24"/>
                <w:szCs w:val="24"/>
              </w:rPr>
              <w:t>Reikalaujamos parametrų reikšmės (1-os sistemos)</w:t>
            </w:r>
          </w:p>
        </w:tc>
        <w:tc>
          <w:tcPr>
            <w:tcW w:w="2977" w:type="dxa"/>
          </w:tcPr>
          <w:p w14:paraId="391B0233" w14:textId="1D2CB7A6" w:rsidR="003538F1" w:rsidRPr="003538F1" w:rsidRDefault="003538F1" w:rsidP="004A60E8">
            <w:pPr>
              <w:jc w:val="center"/>
              <w:rPr>
                <w:rFonts w:ascii="Times New Roman" w:hAnsi="Times New Roman" w:cs="Times New Roman"/>
                <w:b/>
                <w:color w:val="000000" w:themeColor="text1"/>
                <w:sz w:val="24"/>
                <w:szCs w:val="24"/>
              </w:rPr>
            </w:pPr>
            <w:r w:rsidRPr="003538F1">
              <w:rPr>
                <w:rFonts w:ascii="Times New Roman" w:eastAsia="Lucida Sans Unicode" w:hAnsi="Times New Roman" w:cs="Times New Roman"/>
                <w:b/>
                <w:bCs/>
                <w:sz w:val="24"/>
                <w:szCs w:val="24"/>
                <w:bdr w:val="nil"/>
              </w:rPr>
              <w:t>Tiekėjo pastabos</w:t>
            </w:r>
          </w:p>
        </w:tc>
        <w:tc>
          <w:tcPr>
            <w:tcW w:w="3402" w:type="dxa"/>
          </w:tcPr>
          <w:p w14:paraId="5C303CC9" w14:textId="09C54A2C" w:rsidR="003538F1" w:rsidRPr="003538F1" w:rsidRDefault="003538F1" w:rsidP="004A60E8">
            <w:pPr>
              <w:jc w:val="center"/>
              <w:rPr>
                <w:rFonts w:ascii="Times New Roman" w:eastAsia="Lucida Sans Unicode" w:hAnsi="Times New Roman" w:cs="Times New Roman"/>
                <w:b/>
                <w:bCs/>
                <w:sz w:val="24"/>
                <w:szCs w:val="24"/>
                <w:bdr w:val="nil"/>
              </w:rPr>
            </w:pPr>
            <w:r w:rsidRPr="003538F1">
              <w:rPr>
                <w:rFonts w:ascii="Times New Roman" w:hAnsi="Times New Roman" w:cs="Times New Roman"/>
                <w:b/>
                <w:bCs/>
                <w:iCs/>
                <w:sz w:val="24"/>
                <w:szCs w:val="24"/>
              </w:rPr>
              <w:t>Perkančiosios organizacijos atsakymai</w:t>
            </w:r>
          </w:p>
        </w:tc>
      </w:tr>
      <w:tr w:rsidR="003538F1" w:rsidRPr="003538F1" w14:paraId="31737D83" w14:textId="77777777" w:rsidTr="004A60E8">
        <w:tc>
          <w:tcPr>
            <w:tcW w:w="851" w:type="dxa"/>
            <w:shd w:val="clear" w:color="auto" w:fill="auto"/>
          </w:tcPr>
          <w:p w14:paraId="1FAA9C3B" w14:textId="77777777" w:rsidR="003538F1" w:rsidRPr="003538F1" w:rsidRDefault="003538F1" w:rsidP="004A60E8">
            <w:pPr>
              <w:jc w:val="center"/>
              <w:rPr>
                <w:rFonts w:ascii="Times New Roman" w:hAnsi="Times New Roman" w:cs="Times New Roman"/>
                <w:b/>
                <w:color w:val="000000" w:themeColor="text1"/>
                <w:sz w:val="24"/>
                <w:szCs w:val="24"/>
              </w:rPr>
            </w:pPr>
          </w:p>
        </w:tc>
        <w:tc>
          <w:tcPr>
            <w:tcW w:w="3572" w:type="dxa"/>
            <w:shd w:val="clear" w:color="auto" w:fill="auto"/>
            <w:vAlign w:val="center"/>
          </w:tcPr>
          <w:p w14:paraId="6F384166" w14:textId="77777777" w:rsidR="003538F1" w:rsidRPr="003538F1" w:rsidRDefault="003538F1" w:rsidP="004A60E8">
            <w:pPr>
              <w:rPr>
                <w:rFonts w:ascii="Times New Roman" w:hAnsi="Times New Roman" w:cs="Times New Roman"/>
                <w:b/>
                <w:color w:val="000000" w:themeColor="text1"/>
                <w:sz w:val="24"/>
                <w:szCs w:val="24"/>
              </w:rPr>
            </w:pPr>
            <w:r w:rsidRPr="003538F1">
              <w:rPr>
                <w:rFonts w:ascii="Times New Roman" w:hAnsi="Times New Roman" w:cs="Times New Roman"/>
                <w:sz w:val="24"/>
                <w:szCs w:val="24"/>
              </w:rPr>
              <w:t>Kompiuterinio tomografo (KT) sistema</w:t>
            </w:r>
          </w:p>
        </w:tc>
        <w:tc>
          <w:tcPr>
            <w:tcW w:w="3402" w:type="dxa"/>
            <w:shd w:val="clear" w:color="auto" w:fill="auto"/>
            <w:vAlign w:val="center"/>
          </w:tcPr>
          <w:p w14:paraId="5C31C836" w14:textId="77777777" w:rsidR="003538F1" w:rsidRPr="003538F1" w:rsidRDefault="003538F1" w:rsidP="004A60E8">
            <w:pPr>
              <w:rPr>
                <w:rFonts w:ascii="Times New Roman" w:hAnsi="Times New Roman" w:cs="Times New Roman"/>
                <w:b/>
                <w:color w:val="000000" w:themeColor="text1"/>
                <w:sz w:val="24"/>
                <w:szCs w:val="24"/>
              </w:rPr>
            </w:pPr>
            <w:r w:rsidRPr="003538F1">
              <w:rPr>
                <w:rFonts w:ascii="Times New Roman" w:hAnsi="Times New Roman" w:cs="Times New Roman"/>
                <w:noProof/>
                <w:sz w:val="24"/>
                <w:szCs w:val="24"/>
              </w:rPr>
              <w:t xml:space="preserve">Nurodyti </w:t>
            </w:r>
            <w:r w:rsidRPr="003538F1">
              <w:rPr>
                <w:rFonts w:ascii="Times New Roman" w:hAnsi="Times New Roman" w:cs="Times New Roman"/>
                <w:sz w:val="24"/>
                <w:szCs w:val="24"/>
              </w:rPr>
              <w:t>siūlomos sistemos gamintoją, modelį.</w:t>
            </w:r>
          </w:p>
        </w:tc>
        <w:tc>
          <w:tcPr>
            <w:tcW w:w="2977" w:type="dxa"/>
          </w:tcPr>
          <w:p w14:paraId="7CDA97A8" w14:textId="77777777" w:rsidR="003538F1" w:rsidRPr="003538F1" w:rsidRDefault="003538F1" w:rsidP="004A60E8">
            <w:pPr>
              <w:rPr>
                <w:rFonts w:ascii="Times New Roman" w:eastAsia="Lucida Sans Unicode" w:hAnsi="Times New Roman" w:cs="Times New Roman"/>
                <w:b/>
                <w:bCs/>
                <w:sz w:val="24"/>
                <w:szCs w:val="24"/>
                <w:bdr w:val="nil"/>
              </w:rPr>
            </w:pPr>
          </w:p>
        </w:tc>
        <w:tc>
          <w:tcPr>
            <w:tcW w:w="3402" w:type="dxa"/>
          </w:tcPr>
          <w:p w14:paraId="68F8F247" w14:textId="77777777" w:rsidR="003538F1" w:rsidRPr="003538F1" w:rsidRDefault="003538F1" w:rsidP="004A60E8">
            <w:pPr>
              <w:jc w:val="center"/>
              <w:rPr>
                <w:rFonts w:ascii="Times New Roman" w:hAnsi="Times New Roman" w:cs="Times New Roman"/>
                <w:b/>
                <w:bCs/>
                <w:iCs/>
                <w:sz w:val="24"/>
                <w:szCs w:val="24"/>
              </w:rPr>
            </w:pPr>
          </w:p>
        </w:tc>
      </w:tr>
      <w:tr w:rsidR="003538F1" w:rsidRPr="003538F1" w14:paraId="1720F452" w14:textId="77777777" w:rsidTr="004A60E8">
        <w:tc>
          <w:tcPr>
            <w:tcW w:w="851" w:type="dxa"/>
            <w:shd w:val="clear" w:color="auto" w:fill="auto"/>
          </w:tcPr>
          <w:p w14:paraId="36A2DDC3"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1.</w:t>
            </w:r>
          </w:p>
        </w:tc>
        <w:tc>
          <w:tcPr>
            <w:tcW w:w="3572" w:type="dxa"/>
            <w:shd w:val="clear" w:color="auto" w:fill="auto"/>
          </w:tcPr>
          <w:p w14:paraId="21224D25"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Paskirtis</w:t>
            </w:r>
          </w:p>
        </w:tc>
        <w:tc>
          <w:tcPr>
            <w:tcW w:w="3402" w:type="dxa"/>
            <w:shd w:val="clear" w:color="auto" w:fill="auto"/>
          </w:tcPr>
          <w:p w14:paraId="3BF64CF9"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Viso žmogaus kūno tyrimams atlikti.</w:t>
            </w:r>
          </w:p>
        </w:tc>
        <w:tc>
          <w:tcPr>
            <w:tcW w:w="2977" w:type="dxa"/>
          </w:tcPr>
          <w:p w14:paraId="72F3BFB3" w14:textId="77777777" w:rsidR="003538F1" w:rsidRPr="003538F1" w:rsidRDefault="003538F1" w:rsidP="004A60E8">
            <w:pPr>
              <w:pStyle w:val="Betarp"/>
              <w:rPr>
                <w:rFonts w:ascii="Times New Roman" w:hAnsi="Times New Roman"/>
                <w:sz w:val="24"/>
                <w:szCs w:val="24"/>
              </w:rPr>
            </w:pPr>
          </w:p>
        </w:tc>
        <w:tc>
          <w:tcPr>
            <w:tcW w:w="3402" w:type="dxa"/>
          </w:tcPr>
          <w:p w14:paraId="0C0E2EAA" w14:textId="77777777" w:rsidR="003538F1" w:rsidRPr="003538F1" w:rsidRDefault="003538F1" w:rsidP="004A60E8">
            <w:pPr>
              <w:pStyle w:val="Betarp"/>
              <w:rPr>
                <w:rFonts w:ascii="Times New Roman" w:hAnsi="Times New Roman"/>
                <w:sz w:val="24"/>
                <w:szCs w:val="24"/>
              </w:rPr>
            </w:pPr>
          </w:p>
        </w:tc>
      </w:tr>
      <w:tr w:rsidR="003538F1" w:rsidRPr="003538F1" w14:paraId="23511C53" w14:textId="77777777" w:rsidTr="004A60E8">
        <w:tc>
          <w:tcPr>
            <w:tcW w:w="851" w:type="dxa"/>
            <w:shd w:val="clear" w:color="auto" w:fill="auto"/>
          </w:tcPr>
          <w:p w14:paraId="6649A8FB"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2.</w:t>
            </w:r>
          </w:p>
        </w:tc>
        <w:tc>
          <w:tcPr>
            <w:tcW w:w="3572" w:type="dxa"/>
            <w:shd w:val="clear" w:color="auto" w:fill="auto"/>
          </w:tcPr>
          <w:p w14:paraId="32E4920E"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Kompiuterinio tomografo (KT) skenavimo dalis:</w:t>
            </w:r>
          </w:p>
        </w:tc>
        <w:tc>
          <w:tcPr>
            <w:tcW w:w="3402" w:type="dxa"/>
            <w:shd w:val="clear" w:color="auto" w:fill="auto"/>
          </w:tcPr>
          <w:p w14:paraId="05C3FA02" w14:textId="77777777" w:rsidR="003538F1" w:rsidRPr="003538F1" w:rsidRDefault="003538F1" w:rsidP="004A60E8">
            <w:pPr>
              <w:pStyle w:val="Betarp"/>
              <w:rPr>
                <w:rFonts w:ascii="Times New Roman" w:hAnsi="Times New Roman"/>
                <w:strike/>
                <w:sz w:val="24"/>
                <w:szCs w:val="24"/>
              </w:rPr>
            </w:pPr>
          </w:p>
        </w:tc>
        <w:tc>
          <w:tcPr>
            <w:tcW w:w="2977" w:type="dxa"/>
          </w:tcPr>
          <w:p w14:paraId="4A5AC6D0" w14:textId="77777777" w:rsidR="003538F1" w:rsidRPr="003538F1" w:rsidRDefault="003538F1" w:rsidP="004A60E8">
            <w:pPr>
              <w:pStyle w:val="Betarp"/>
              <w:rPr>
                <w:rFonts w:ascii="Times New Roman" w:hAnsi="Times New Roman"/>
                <w:strike/>
                <w:sz w:val="24"/>
                <w:szCs w:val="24"/>
              </w:rPr>
            </w:pPr>
          </w:p>
        </w:tc>
        <w:tc>
          <w:tcPr>
            <w:tcW w:w="3402" w:type="dxa"/>
          </w:tcPr>
          <w:p w14:paraId="1789FA39" w14:textId="77777777" w:rsidR="003538F1" w:rsidRPr="003538F1" w:rsidRDefault="003538F1" w:rsidP="004A60E8">
            <w:pPr>
              <w:pStyle w:val="Betarp"/>
              <w:rPr>
                <w:rFonts w:ascii="Times New Roman" w:hAnsi="Times New Roman"/>
                <w:strike/>
                <w:sz w:val="24"/>
                <w:szCs w:val="24"/>
              </w:rPr>
            </w:pPr>
          </w:p>
        </w:tc>
      </w:tr>
      <w:tr w:rsidR="003538F1" w:rsidRPr="003538F1" w14:paraId="1401F789" w14:textId="77777777" w:rsidTr="004A60E8">
        <w:tc>
          <w:tcPr>
            <w:tcW w:w="851" w:type="dxa"/>
            <w:shd w:val="clear" w:color="auto" w:fill="auto"/>
          </w:tcPr>
          <w:p w14:paraId="79B857CB"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2.1.</w:t>
            </w:r>
          </w:p>
        </w:tc>
        <w:tc>
          <w:tcPr>
            <w:tcW w:w="3572" w:type="dxa"/>
            <w:shd w:val="clear" w:color="auto" w:fill="auto"/>
          </w:tcPr>
          <w:p w14:paraId="300CF711"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Pagrindiniai skenavimo režimai:</w:t>
            </w:r>
          </w:p>
          <w:p w14:paraId="7C6F0570" w14:textId="77777777" w:rsidR="003538F1" w:rsidRPr="003538F1" w:rsidRDefault="003538F1" w:rsidP="004A60E8">
            <w:pPr>
              <w:pStyle w:val="Betarp"/>
              <w:rPr>
                <w:rFonts w:ascii="Times New Roman" w:hAnsi="Times New Roman"/>
                <w:sz w:val="24"/>
                <w:szCs w:val="24"/>
              </w:rPr>
            </w:pPr>
          </w:p>
        </w:tc>
        <w:tc>
          <w:tcPr>
            <w:tcW w:w="3402" w:type="dxa"/>
            <w:shd w:val="clear" w:color="auto" w:fill="auto"/>
          </w:tcPr>
          <w:p w14:paraId="4A3097B7" w14:textId="77777777" w:rsidR="003538F1" w:rsidRPr="003538F1" w:rsidRDefault="003538F1" w:rsidP="003538F1">
            <w:pPr>
              <w:pStyle w:val="Betarp"/>
              <w:numPr>
                <w:ilvl w:val="0"/>
                <w:numId w:val="2"/>
              </w:numPr>
              <w:ind w:left="288" w:hanging="288"/>
              <w:rPr>
                <w:rFonts w:ascii="Times New Roman" w:hAnsi="Times New Roman"/>
                <w:sz w:val="24"/>
                <w:szCs w:val="24"/>
              </w:rPr>
            </w:pPr>
            <w:r w:rsidRPr="003538F1">
              <w:rPr>
                <w:rFonts w:ascii="Times New Roman" w:hAnsi="Times New Roman"/>
                <w:sz w:val="24"/>
                <w:szCs w:val="24"/>
              </w:rPr>
              <w:t>Spiralinis skenavimas;</w:t>
            </w:r>
          </w:p>
          <w:p w14:paraId="45393566"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 xml:space="preserve">2. Daugiapjūvis ašinis (angl. </w:t>
            </w:r>
            <w:proofErr w:type="spellStart"/>
            <w:r w:rsidRPr="003538F1">
              <w:rPr>
                <w:rFonts w:ascii="Times New Roman" w:hAnsi="Times New Roman"/>
                <w:i/>
                <w:sz w:val="24"/>
                <w:szCs w:val="24"/>
              </w:rPr>
              <w:t>sequential</w:t>
            </w:r>
            <w:proofErr w:type="spellEnd"/>
            <w:r w:rsidRPr="003538F1">
              <w:rPr>
                <w:rFonts w:ascii="Times New Roman" w:hAnsi="Times New Roman"/>
                <w:sz w:val="24"/>
                <w:szCs w:val="24"/>
              </w:rPr>
              <w:t>) skenavimas;</w:t>
            </w:r>
          </w:p>
          <w:p w14:paraId="3EC275CD"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 xml:space="preserve">3. </w:t>
            </w:r>
            <w:proofErr w:type="spellStart"/>
            <w:r w:rsidRPr="003538F1">
              <w:rPr>
                <w:rFonts w:ascii="Times New Roman" w:hAnsi="Times New Roman"/>
                <w:sz w:val="24"/>
                <w:szCs w:val="24"/>
              </w:rPr>
              <w:t>Topogramos</w:t>
            </w:r>
            <w:proofErr w:type="spellEnd"/>
            <w:r w:rsidRPr="003538F1">
              <w:rPr>
                <w:rFonts w:ascii="Times New Roman" w:hAnsi="Times New Roman"/>
                <w:sz w:val="24"/>
                <w:szCs w:val="24"/>
              </w:rPr>
              <w:t>.</w:t>
            </w:r>
          </w:p>
        </w:tc>
        <w:tc>
          <w:tcPr>
            <w:tcW w:w="2977" w:type="dxa"/>
          </w:tcPr>
          <w:p w14:paraId="452E1AF4" w14:textId="77777777" w:rsidR="003538F1" w:rsidRPr="003538F1" w:rsidRDefault="003538F1" w:rsidP="004A60E8">
            <w:pPr>
              <w:pStyle w:val="Betarp"/>
              <w:ind w:left="288"/>
              <w:rPr>
                <w:rFonts w:ascii="Times New Roman" w:hAnsi="Times New Roman"/>
                <w:sz w:val="24"/>
                <w:szCs w:val="24"/>
              </w:rPr>
            </w:pPr>
          </w:p>
        </w:tc>
        <w:tc>
          <w:tcPr>
            <w:tcW w:w="3402" w:type="dxa"/>
          </w:tcPr>
          <w:p w14:paraId="14CCE88C" w14:textId="77777777" w:rsidR="003538F1" w:rsidRPr="003538F1" w:rsidRDefault="003538F1" w:rsidP="004A60E8">
            <w:pPr>
              <w:pStyle w:val="Betarp"/>
              <w:ind w:left="288"/>
              <w:rPr>
                <w:rFonts w:ascii="Times New Roman" w:hAnsi="Times New Roman"/>
                <w:sz w:val="24"/>
                <w:szCs w:val="24"/>
              </w:rPr>
            </w:pPr>
          </w:p>
        </w:tc>
      </w:tr>
      <w:tr w:rsidR="003538F1" w:rsidRPr="003538F1" w14:paraId="6C23F91D" w14:textId="77777777" w:rsidTr="004A60E8">
        <w:tc>
          <w:tcPr>
            <w:tcW w:w="851" w:type="dxa"/>
            <w:shd w:val="clear" w:color="auto" w:fill="auto"/>
          </w:tcPr>
          <w:p w14:paraId="2A8210D9"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2.2.</w:t>
            </w:r>
          </w:p>
        </w:tc>
        <w:tc>
          <w:tcPr>
            <w:tcW w:w="3572" w:type="dxa"/>
            <w:shd w:val="clear" w:color="auto" w:fill="auto"/>
          </w:tcPr>
          <w:p w14:paraId="5ACD12A6"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Maksimalus pjūvių skaičius, gaunamas atlikus vieną pilną (360°) apsisukimą:</w:t>
            </w:r>
          </w:p>
        </w:tc>
        <w:tc>
          <w:tcPr>
            <w:tcW w:w="3402" w:type="dxa"/>
            <w:shd w:val="clear" w:color="auto" w:fill="auto"/>
          </w:tcPr>
          <w:p w14:paraId="08513E87"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 128</w:t>
            </w:r>
          </w:p>
        </w:tc>
        <w:tc>
          <w:tcPr>
            <w:tcW w:w="2977" w:type="dxa"/>
          </w:tcPr>
          <w:p w14:paraId="2FD87AD0" w14:textId="77777777" w:rsidR="003538F1" w:rsidRPr="003538F1" w:rsidRDefault="003538F1" w:rsidP="004A60E8">
            <w:pPr>
              <w:pStyle w:val="Betarp"/>
              <w:rPr>
                <w:rFonts w:ascii="Times New Roman" w:hAnsi="Times New Roman"/>
                <w:sz w:val="24"/>
                <w:szCs w:val="24"/>
              </w:rPr>
            </w:pPr>
          </w:p>
        </w:tc>
        <w:tc>
          <w:tcPr>
            <w:tcW w:w="3402" w:type="dxa"/>
          </w:tcPr>
          <w:p w14:paraId="1EEC5921" w14:textId="77777777" w:rsidR="003538F1" w:rsidRPr="003538F1" w:rsidRDefault="003538F1" w:rsidP="004A60E8">
            <w:pPr>
              <w:pStyle w:val="Betarp"/>
              <w:rPr>
                <w:rFonts w:ascii="Times New Roman" w:hAnsi="Times New Roman"/>
                <w:sz w:val="24"/>
                <w:szCs w:val="24"/>
              </w:rPr>
            </w:pPr>
          </w:p>
        </w:tc>
      </w:tr>
      <w:tr w:rsidR="003538F1" w:rsidRPr="003538F1" w14:paraId="4334AB16" w14:textId="77777777" w:rsidTr="004A60E8">
        <w:tc>
          <w:tcPr>
            <w:tcW w:w="851" w:type="dxa"/>
            <w:shd w:val="clear" w:color="auto" w:fill="auto"/>
          </w:tcPr>
          <w:p w14:paraId="3B18BB3B"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2.3.</w:t>
            </w:r>
          </w:p>
        </w:tc>
        <w:tc>
          <w:tcPr>
            <w:tcW w:w="3572" w:type="dxa"/>
            <w:shd w:val="clear" w:color="auto" w:fill="auto"/>
          </w:tcPr>
          <w:p w14:paraId="3ED39D47"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 xml:space="preserve">Efektyvus detektoriaus matricos plotis </w:t>
            </w:r>
            <w:proofErr w:type="spellStart"/>
            <w:r w:rsidRPr="003538F1">
              <w:rPr>
                <w:rFonts w:ascii="Times New Roman" w:hAnsi="Times New Roman"/>
                <w:sz w:val="24"/>
                <w:szCs w:val="24"/>
              </w:rPr>
              <w:t>izocentre</w:t>
            </w:r>
            <w:proofErr w:type="spellEnd"/>
            <w:r w:rsidRPr="003538F1">
              <w:rPr>
                <w:rFonts w:ascii="Times New Roman" w:hAnsi="Times New Roman"/>
                <w:sz w:val="24"/>
                <w:szCs w:val="24"/>
              </w:rPr>
              <w:t xml:space="preserve"> z-ašies kryptimi (išilginis)</w:t>
            </w:r>
          </w:p>
        </w:tc>
        <w:tc>
          <w:tcPr>
            <w:tcW w:w="3402" w:type="dxa"/>
            <w:shd w:val="clear" w:color="auto" w:fill="auto"/>
          </w:tcPr>
          <w:p w14:paraId="57457446"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 38 mm</w:t>
            </w:r>
          </w:p>
        </w:tc>
        <w:tc>
          <w:tcPr>
            <w:tcW w:w="2977" w:type="dxa"/>
          </w:tcPr>
          <w:p w14:paraId="1E8A8636" w14:textId="77777777" w:rsidR="003538F1" w:rsidRPr="003538F1" w:rsidRDefault="003538F1" w:rsidP="004A60E8">
            <w:pPr>
              <w:pStyle w:val="Betarp"/>
              <w:rPr>
                <w:rFonts w:ascii="Times New Roman" w:hAnsi="Times New Roman"/>
                <w:sz w:val="24"/>
                <w:szCs w:val="24"/>
              </w:rPr>
            </w:pPr>
          </w:p>
        </w:tc>
        <w:tc>
          <w:tcPr>
            <w:tcW w:w="3402" w:type="dxa"/>
          </w:tcPr>
          <w:p w14:paraId="434B84DB" w14:textId="77777777" w:rsidR="003538F1" w:rsidRPr="003538F1" w:rsidRDefault="003538F1" w:rsidP="004A60E8">
            <w:pPr>
              <w:pStyle w:val="Betarp"/>
              <w:rPr>
                <w:rFonts w:ascii="Times New Roman" w:hAnsi="Times New Roman"/>
                <w:sz w:val="24"/>
                <w:szCs w:val="24"/>
              </w:rPr>
            </w:pPr>
          </w:p>
        </w:tc>
      </w:tr>
      <w:tr w:rsidR="003538F1" w:rsidRPr="003538F1" w14:paraId="161F712D" w14:textId="77777777" w:rsidTr="004A60E8">
        <w:tc>
          <w:tcPr>
            <w:tcW w:w="851" w:type="dxa"/>
            <w:shd w:val="clear" w:color="auto" w:fill="auto"/>
          </w:tcPr>
          <w:p w14:paraId="5694498D"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2.4.</w:t>
            </w:r>
          </w:p>
        </w:tc>
        <w:tc>
          <w:tcPr>
            <w:tcW w:w="3572" w:type="dxa"/>
            <w:shd w:val="clear" w:color="auto" w:fill="auto"/>
          </w:tcPr>
          <w:p w14:paraId="11D688E8" w14:textId="77777777" w:rsidR="003538F1" w:rsidRPr="003538F1" w:rsidRDefault="003538F1" w:rsidP="004A60E8">
            <w:pPr>
              <w:pStyle w:val="Betarp"/>
              <w:rPr>
                <w:rFonts w:ascii="Times New Roman" w:eastAsia="Times New Roman" w:hAnsi="Times New Roman"/>
                <w:sz w:val="24"/>
                <w:szCs w:val="24"/>
              </w:rPr>
            </w:pPr>
            <w:r w:rsidRPr="003538F1">
              <w:rPr>
                <w:rFonts w:ascii="Times New Roman" w:hAnsi="Times New Roman"/>
                <w:sz w:val="24"/>
                <w:szCs w:val="24"/>
              </w:rPr>
              <w:t>Detektoriaus eilių skaičius z-ašies kryptimi (išilginis)</w:t>
            </w:r>
          </w:p>
        </w:tc>
        <w:tc>
          <w:tcPr>
            <w:tcW w:w="3402" w:type="dxa"/>
            <w:shd w:val="clear" w:color="auto" w:fill="auto"/>
          </w:tcPr>
          <w:p w14:paraId="6E4EE839"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 64</w:t>
            </w:r>
          </w:p>
        </w:tc>
        <w:tc>
          <w:tcPr>
            <w:tcW w:w="2977" w:type="dxa"/>
          </w:tcPr>
          <w:p w14:paraId="642FB888" w14:textId="77777777" w:rsidR="003538F1" w:rsidRPr="003538F1" w:rsidRDefault="003538F1" w:rsidP="004A60E8">
            <w:pPr>
              <w:pStyle w:val="Betarp"/>
              <w:rPr>
                <w:rFonts w:ascii="Times New Roman" w:hAnsi="Times New Roman"/>
                <w:sz w:val="24"/>
                <w:szCs w:val="24"/>
              </w:rPr>
            </w:pPr>
          </w:p>
        </w:tc>
        <w:tc>
          <w:tcPr>
            <w:tcW w:w="3402" w:type="dxa"/>
          </w:tcPr>
          <w:p w14:paraId="15C733EB" w14:textId="77777777" w:rsidR="003538F1" w:rsidRPr="003538F1" w:rsidRDefault="003538F1" w:rsidP="004A60E8">
            <w:pPr>
              <w:pStyle w:val="Betarp"/>
              <w:rPr>
                <w:rFonts w:ascii="Times New Roman" w:hAnsi="Times New Roman"/>
                <w:sz w:val="24"/>
                <w:szCs w:val="24"/>
              </w:rPr>
            </w:pPr>
          </w:p>
        </w:tc>
      </w:tr>
      <w:tr w:rsidR="003538F1" w:rsidRPr="003538F1" w14:paraId="1F67B50D" w14:textId="77777777" w:rsidTr="004A60E8">
        <w:tc>
          <w:tcPr>
            <w:tcW w:w="851" w:type="dxa"/>
            <w:shd w:val="clear" w:color="auto" w:fill="auto"/>
          </w:tcPr>
          <w:p w14:paraId="4F4584AB"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2.5.</w:t>
            </w:r>
          </w:p>
        </w:tc>
        <w:tc>
          <w:tcPr>
            <w:tcW w:w="3572" w:type="dxa"/>
            <w:shd w:val="clear" w:color="auto" w:fill="auto"/>
          </w:tcPr>
          <w:p w14:paraId="38FF6C3D" w14:textId="77777777" w:rsidR="003538F1" w:rsidRPr="00900229" w:rsidRDefault="003538F1" w:rsidP="004A60E8">
            <w:pPr>
              <w:pStyle w:val="Betarp"/>
              <w:rPr>
                <w:rFonts w:ascii="Times New Roman" w:eastAsia="Times New Roman" w:hAnsi="Times New Roman"/>
                <w:sz w:val="24"/>
                <w:szCs w:val="24"/>
              </w:rPr>
            </w:pPr>
            <w:r w:rsidRPr="00900229">
              <w:rPr>
                <w:rFonts w:ascii="Times New Roman" w:hAnsi="Times New Roman"/>
                <w:sz w:val="24"/>
                <w:szCs w:val="24"/>
              </w:rPr>
              <w:t>Skenavimo angos diametras</w:t>
            </w:r>
          </w:p>
        </w:tc>
        <w:tc>
          <w:tcPr>
            <w:tcW w:w="3402" w:type="dxa"/>
            <w:shd w:val="clear" w:color="auto" w:fill="auto"/>
          </w:tcPr>
          <w:p w14:paraId="39E82B04" w14:textId="77777777" w:rsidR="003538F1" w:rsidRPr="00900229" w:rsidRDefault="003538F1" w:rsidP="004A60E8">
            <w:pPr>
              <w:pStyle w:val="Betarp"/>
              <w:rPr>
                <w:rFonts w:ascii="Times New Roman" w:hAnsi="Times New Roman"/>
                <w:sz w:val="24"/>
                <w:szCs w:val="24"/>
              </w:rPr>
            </w:pPr>
            <w:r w:rsidRPr="00900229">
              <w:rPr>
                <w:rFonts w:ascii="Times New Roman" w:hAnsi="Times New Roman"/>
                <w:sz w:val="24"/>
                <w:szCs w:val="24"/>
              </w:rPr>
              <w:t>≥ 70 cm</w:t>
            </w:r>
          </w:p>
        </w:tc>
        <w:tc>
          <w:tcPr>
            <w:tcW w:w="2977" w:type="dxa"/>
          </w:tcPr>
          <w:p w14:paraId="1AC6FD8A" w14:textId="77777777" w:rsidR="003538F1" w:rsidRPr="00900229" w:rsidRDefault="003538F1" w:rsidP="004A60E8">
            <w:pPr>
              <w:pStyle w:val="Betarp"/>
              <w:rPr>
                <w:rFonts w:ascii="Times New Roman" w:hAnsi="Times New Roman"/>
                <w:sz w:val="24"/>
                <w:szCs w:val="24"/>
              </w:rPr>
            </w:pPr>
          </w:p>
        </w:tc>
        <w:tc>
          <w:tcPr>
            <w:tcW w:w="3402" w:type="dxa"/>
          </w:tcPr>
          <w:p w14:paraId="5EF95CBD" w14:textId="77777777" w:rsidR="003538F1" w:rsidRPr="003538F1" w:rsidRDefault="003538F1" w:rsidP="004A60E8">
            <w:pPr>
              <w:pStyle w:val="Betarp"/>
              <w:rPr>
                <w:rFonts w:ascii="Times New Roman" w:hAnsi="Times New Roman"/>
                <w:sz w:val="24"/>
                <w:szCs w:val="24"/>
              </w:rPr>
            </w:pPr>
          </w:p>
        </w:tc>
      </w:tr>
      <w:tr w:rsidR="003538F1" w:rsidRPr="003538F1" w14:paraId="513AE798" w14:textId="77777777" w:rsidTr="004A60E8">
        <w:tc>
          <w:tcPr>
            <w:tcW w:w="851" w:type="dxa"/>
            <w:shd w:val="clear" w:color="auto" w:fill="auto"/>
          </w:tcPr>
          <w:p w14:paraId="689966E6"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2.6.</w:t>
            </w:r>
          </w:p>
        </w:tc>
        <w:tc>
          <w:tcPr>
            <w:tcW w:w="3572" w:type="dxa"/>
            <w:shd w:val="clear" w:color="auto" w:fill="auto"/>
          </w:tcPr>
          <w:p w14:paraId="600D61B7" w14:textId="77777777" w:rsidR="003538F1" w:rsidRPr="00900229" w:rsidRDefault="003538F1" w:rsidP="004A60E8">
            <w:pPr>
              <w:pStyle w:val="Betarp"/>
              <w:rPr>
                <w:rFonts w:ascii="Times New Roman" w:eastAsia="Times New Roman" w:hAnsi="Times New Roman"/>
                <w:sz w:val="24"/>
                <w:szCs w:val="24"/>
              </w:rPr>
            </w:pPr>
            <w:r w:rsidRPr="00900229">
              <w:rPr>
                <w:rFonts w:ascii="Times New Roman" w:hAnsi="Times New Roman"/>
                <w:sz w:val="24"/>
                <w:szCs w:val="24"/>
              </w:rPr>
              <w:t>Skenavimo apžvalgos laukas (</w:t>
            </w:r>
            <w:proofErr w:type="spellStart"/>
            <w:r w:rsidRPr="00900229">
              <w:rPr>
                <w:rFonts w:ascii="Times New Roman" w:hAnsi="Times New Roman"/>
                <w:sz w:val="24"/>
                <w:szCs w:val="24"/>
              </w:rPr>
              <w:t>ang</w:t>
            </w:r>
            <w:proofErr w:type="spellEnd"/>
            <w:r w:rsidRPr="00900229">
              <w:rPr>
                <w:rFonts w:ascii="Times New Roman" w:hAnsi="Times New Roman"/>
                <w:sz w:val="24"/>
                <w:szCs w:val="24"/>
              </w:rPr>
              <w:t xml:space="preserve">. SFOV) </w:t>
            </w:r>
          </w:p>
        </w:tc>
        <w:tc>
          <w:tcPr>
            <w:tcW w:w="3402" w:type="dxa"/>
            <w:shd w:val="clear" w:color="auto" w:fill="auto"/>
          </w:tcPr>
          <w:p w14:paraId="7C6A935A" w14:textId="77777777" w:rsidR="003538F1" w:rsidRPr="00900229" w:rsidRDefault="003538F1" w:rsidP="004A60E8">
            <w:pPr>
              <w:pStyle w:val="Betarp"/>
              <w:rPr>
                <w:rFonts w:ascii="Times New Roman" w:eastAsia="Times New Roman" w:hAnsi="Times New Roman"/>
                <w:sz w:val="24"/>
                <w:szCs w:val="24"/>
              </w:rPr>
            </w:pPr>
            <w:r w:rsidRPr="00900229">
              <w:rPr>
                <w:rFonts w:ascii="Times New Roman" w:hAnsi="Times New Roman"/>
                <w:sz w:val="24"/>
                <w:szCs w:val="24"/>
              </w:rPr>
              <w:t>≥ 500 mm</w:t>
            </w:r>
          </w:p>
        </w:tc>
        <w:tc>
          <w:tcPr>
            <w:tcW w:w="2977" w:type="dxa"/>
          </w:tcPr>
          <w:p w14:paraId="1FA3D6CA" w14:textId="77777777" w:rsidR="003538F1" w:rsidRPr="00900229" w:rsidRDefault="003538F1" w:rsidP="004A60E8">
            <w:pPr>
              <w:pStyle w:val="Betarp"/>
              <w:rPr>
                <w:rFonts w:ascii="Times New Roman" w:hAnsi="Times New Roman"/>
                <w:sz w:val="24"/>
                <w:szCs w:val="24"/>
              </w:rPr>
            </w:pPr>
          </w:p>
        </w:tc>
        <w:tc>
          <w:tcPr>
            <w:tcW w:w="3402" w:type="dxa"/>
          </w:tcPr>
          <w:p w14:paraId="6B73B6DB" w14:textId="77777777" w:rsidR="003538F1" w:rsidRPr="003538F1" w:rsidRDefault="003538F1" w:rsidP="004A60E8">
            <w:pPr>
              <w:pStyle w:val="Betarp"/>
              <w:rPr>
                <w:rFonts w:ascii="Times New Roman" w:hAnsi="Times New Roman"/>
                <w:sz w:val="24"/>
                <w:szCs w:val="24"/>
              </w:rPr>
            </w:pPr>
          </w:p>
        </w:tc>
      </w:tr>
      <w:tr w:rsidR="003538F1" w:rsidRPr="003538F1" w14:paraId="1AA89758" w14:textId="77777777" w:rsidTr="004A60E8">
        <w:tc>
          <w:tcPr>
            <w:tcW w:w="851" w:type="dxa"/>
            <w:shd w:val="clear" w:color="auto" w:fill="auto"/>
          </w:tcPr>
          <w:p w14:paraId="5BD38BC2"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2.7.</w:t>
            </w:r>
          </w:p>
        </w:tc>
        <w:tc>
          <w:tcPr>
            <w:tcW w:w="3572" w:type="dxa"/>
            <w:shd w:val="clear" w:color="auto" w:fill="auto"/>
          </w:tcPr>
          <w:p w14:paraId="5DA56DA3" w14:textId="77777777" w:rsidR="003538F1" w:rsidRPr="00900229" w:rsidRDefault="003538F1" w:rsidP="004A60E8">
            <w:pPr>
              <w:pStyle w:val="Betarp"/>
              <w:rPr>
                <w:rFonts w:ascii="Times New Roman" w:hAnsi="Times New Roman"/>
                <w:sz w:val="24"/>
                <w:szCs w:val="24"/>
              </w:rPr>
            </w:pPr>
            <w:r w:rsidRPr="00900229">
              <w:rPr>
                <w:rFonts w:ascii="Times New Roman" w:hAnsi="Times New Roman"/>
                <w:sz w:val="24"/>
                <w:szCs w:val="24"/>
              </w:rPr>
              <w:t>Trumpiausias pilno (360</w:t>
            </w:r>
            <w:r w:rsidRPr="00900229">
              <w:rPr>
                <w:rFonts w:ascii="Times New Roman" w:hAnsi="Times New Roman"/>
                <w:sz w:val="24"/>
                <w:szCs w:val="24"/>
                <w:vertAlign w:val="superscript"/>
              </w:rPr>
              <w:t xml:space="preserve"> o</w:t>
            </w:r>
            <w:r w:rsidRPr="00900229">
              <w:rPr>
                <w:rFonts w:ascii="Times New Roman" w:hAnsi="Times New Roman"/>
                <w:sz w:val="24"/>
                <w:szCs w:val="24"/>
              </w:rPr>
              <w:t>) apsisukimo laikas</w:t>
            </w:r>
          </w:p>
        </w:tc>
        <w:tc>
          <w:tcPr>
            <w:tcW w:w="3402" w:type="dxa"/>
            <w:shd w:val="clear" w:color="auto" w:fill="auto"/>
          </w:tcPr>
          <w:p w14:paraId="2E6BF017" w14:textId="77777777" w:rsidR="003538F1" w:rsidRPr="00900229" w:rsidRDefault="003538F1" w:rsidP="004A60E8">
            <w:pPr>
              <w:pStyle w:val="Betarp"/>
              <w:rPr>
                <w:rFonts w:ascii="Times New Roman" w:hAnsi="Times New Roman"/>
                <w:sz w:val="24"/>
                <w:szCs w:val="24"/>
              </w:rPr>
            </w:pPr>
            <w:r w:rsidRPr="00900229">
              <w:rPr>
                <w:rFonts w:ascii="Times New Roman" w:hAnsi="Times New Roman"/>
                <w:sz w:val="24"/>
                <w:szCs w:val="24"/>
              </w:rPr>
              <w:t>≤ 0,35 s</w:t>
            </w:r>
          </w:p>
        </w:tc>
        <w:tc>
          <w:tcPr>
            <w:tcW w:w="2977" w:type="dxa"/>
          </w:tcPr>
          <w:p w14:paraId="692E1DA3" w14:textId="77777777" w:rsidR="003538F1" w:rsidRDefault="003538F1" w:rsidP="005125FB">
            <w:pPr>
              <w:pStyle w:val="Default"/>
              <w:jc w:val="both"/>
              <w:rPr>
                <w:color w:val="D13438"/>
              </w:rPr>
            </w:pPr>
            <w:r w:rsidRPr="00900229">
              <w:rPr>
                <w:color w:val="D13438"/>
              </w:rPr>
              <w:t xml:space="preserve">Prašome nežymiai pakeisti šį parametrą į ≤ 0,374 s </w:t>
            </w:r>
          </w:p>
          <w:p w14:paraId="498CB806" w14:textId="77777777" w:rsidR="00900229" w:rsidRDefault="00900229" w:rsidP="005125FB">
            <w:pPr>
              <w:pStyle w:val="Default"/>
              <w:jc w:val="both"/>
              <w:rPr>
                <w:color w:val="D13438"/>
              </w:rPr>
            </w:pPr>
          </w:p>
          <w:p w14:paraId="03EBED15" w14:textId="77777777" w:rsidR="00900229" w:rsidRPr="00900229" w:rsidRDefault="00900229" w:rsidP="005125FB">
            <w:pPr>
              <w:pStyle w:val="Default"/>
              <w:jc w:val="both"/>
            </w:pPr>
          </w:p>
          <w:p w14:paraId="7DE66F14" w14:textId="0CF2FBEC" w:rsidR="00900229" w:rsidRPr="00900229" w:rsidRDefault="00900229" w:rsidP="005125FB">
            <w:pPr>
              <w:pStyle w:val="Default"/>
              <w:jc w:val="both"/>
            </w:pPr>
            <w:r w:rsidRPr="00900229">
              <w:lastRenderedPageBreak/>
              <w:t xml:space="preserve"> Taip, pilno apsisukimo laikas yra svarbus parametras. Bet pagrindiniai parametrai diferencijuojantys KT prietaiso klasę yra pjūvių kiekis ir rentgeno generatoriaus galia. Pilno apsisukimo greitis nėra pagrindinis parametras kuris indikuoja KT prietaiso klasę ar daro įtaką jo kokybei. Realiomis sąlygomis tyrimo metu naudojamas greitis yra 0,5-1,0s. Techninėje specifikacijoje nurodomas laikas ≤ 0,35 </w:t>
            </w:r>
            <w:proofErr w:type="spellStart"/>
            <w:r w:rsidRPr="00900229">
              <w:t>s.yra</w:t>
            </w:r>
            <w:proofErr w:type="spellEnd"/>
            <w:r w:rsidRPr="00900229">
              <w:t xml:space="preserve"> maksimalus galimas greitis kuris realiomis sąlygomis yra niekada nenaudojamas. Šis parametras gaunamas naudojant įrangą labai trumpais intarpai tobulomis sąlygomis gamintojo laboratorijose ir niekaip nediferencijuoja nei įrangos klasės, nei </w:t>
            </w:r>
            <w:proofErr w:type="spellStart"/>
            <w:r w:rsidRPr="00900229">
              <w:t>tyrymų</w:t>
            </w:r>
            <w:proofErr w:type="spellEnd"/>
            <w:r w:rsidRPr="00900229">
              <w:t xml:space="preserve"> kokybės. Tuo labiau šio parametro pokytis šimtosiomis sekundės dalimis niekaip nieko nediferencijuoja. Tai tik parametras kuris nurodomas apriboti konkurencijai.</w:t>
            </w:r>
          </w:p>
        </w:tc>
        <w:tc>
          <w:tcPr>
            <w:tcW w:w="3402" w:type="dxa"/>
          </w:tcPr>
          <w:p w14:paraId="1A3D0576" w14:textId="77777777" w:rsidR="00CE1773" w:rsidRPr="005125FB" w:rsidRDefault="00900229" w:rsidP="005125FB">
            <w:pPr>
              <w:pStyle w:val="Betarp"/>
              <w:jc w:val="both"/>
              <w:rPr>
                <w:rFonts w:ascii="Times New Roman" w:hAnsi="Times New Roman"/>
                <w:sz w:val="24"/>
                <w:szCs w:val="24"/>
              </w:rPr>
            </w:pPr>
            <w:r w:rsidRPr="005125FB">
              <w:rPr>
                <w:rFonts w:ascii="Times New Roman" w:hAnsi="Times New Roman"/>
                <w:sz w:val="24"/>
                <w:szCs w:val="24"/>
              </w:rPr>
              <w:lastRenderedPageBreak/>
              <w:t>Numatytas</w:t>
            </w:r>
            <w:r w:rsidRPr="00B27770">
              <w:rPr>
                <w:rFonts w:ascii="Times New Roman" w:hAnsi="Times New Roman"/>
                <w:sz w:val="24"/>
                <w:szCs w:val="24"/>
              </w:rPr>
              <w:t> </w:t>
            </w:r>
            <w:r w:rsidRPr="005125FB">
              <w:rPr>
                <w:rFonts w:ascii="Times New Roman" w:hAnsi="Times New Roman"/>
                <w:sz w:val="24"/>
                <w:szCs w:val="24"/>
              </w:rPr>
              <w:t xml:space="preserve">sukimosi laikas užtikrina optimalią laiko skiriamąją gebą, leidžiančią gauti puikios kokybės bet kurios anatominės srities vaizdus be </w:t>
            </w:r>
            <w:r w:rsidRPr="005125FB">
              <w:rPr>
                <w:rFonts w:ascii="Times New Roman" w:hAnsi="Times New Roman"/>
                <w:sz w:val="24"/>
                <w:szCs w:val="24"/>
              </w:rPr>
              <w:lastRenderedPageBreak/>
              <w:t xml:space="preserve">kraujagyslių pulsacijos ar kvėpavimo judesių artefaktų. Kuo mažesnis naudojamo laiko intervalas/greitis, tuo tikslesnis kūno vidaus struktūros atvaizdavimas, nes vaizdai generuojami labai greitai, o taip pat sumažina paciento judėjimo poveikį ir užtikrina aukštą skenavimo kokybę. </w:t>
            </w:r>
          </w:p>
          <w:p w14:paraId="5409EF55" w14:textId="77777777" w:rsidR="00B27770" w:rsidRDefault="00900229" w:rsidP="005125FB">
            <w:pPr>
              <w:pStyle w:val="Betarp"/>
              <w:jc w:val="both"/>
              <w:rPr>
                <w:rFonts w:ascii="Times New Roman" w:hAnsi="Times New Roman"/>
                <w:sz w:val="24"/>
                <w:szCs w:val="24"/>
              </w:rPr>
            </w:pPr>
            <w:r w:rsidRPr="005125FB">
              <w:rPr>
                <w:rFonts w:ascii="Times New Roman" w:hAnsi="Times New Roman"/>
                <w:sz w:val="24"/>
                <w:szCs w:val="24"/>
              </w:rPr>
              <w:t>Modernūs aparatai gali atlikti 360</w:t>
            </w:r>
            <w:r w:rsidRPr="005125FB">
              <w:rPr>
                <w:rFonts w:ascii="Times New Roman" w:hAnsi="Times New Roman"/>
                <w:sz w:val="24"/>
                <w:szCs w:val="24"/>
                <w:vertAlign w:val="superscript"/>
              </w:rPr>
              <w:t> o </w:t>
            </w:r>
            <w:r w:rsidRPr="005125FB">
              <w:rPr>
                <w:rFonts w:ascii="Times New Roman" w:hAnsi="Times New Roman"/>
                <w:sz w:val="24"/>
                <w:szCs w:val="24"/>
              </w:rPr>
              <w:t>apsisukimą per 0,35s ar dar mažesniais intervalais, todėl patys tyrimai efektyvesni ir greitesni, o paciento ekspozicija radiacijai sumažinama iki minimumo.</w:t>
            </w:r>
          </w:p>
          <w:p w14:paraId="0C405279" w14:textId="283D3010" w:rsidR="003538F1" w:rsidRPr="003538F1" w:rsidRDefault="00B27770" w:rsidP="005125FB">
            <w:pPr>
              <w:pStyle w:val="Betarp"/>
              <w:jc w:val="both"/>
              <w:rPr>
                <w:rFonts w:ascii="Times New Roman" w:hAnsi="Times New Roman"/>
                <w:sz w:val="24"/>
                <w:szCs w:val="24"/>
              </w:rPr>
            </w:pPr>
            <w:r>
              <w:rPr>
                <w:rFonts w:ascii="Times New Roman" w:hAnsi="Times New Roman"/>
                <w:sz w:val="24"/>
                <w:szCs w:val="24"/>
              </w:rPr>
              <w:t>Reikalavimas neriboja konkurencijos, todėl nebus keičiamas.</w:t>
            </w:r>
            <w:r w:rsidR="00900229" w:rsidRPr="00900229">
              <w:rPr>
                <w:rFonts w:ascii="Times New Roman" w:hAnsi="Times New Roman"/>
                <w:i/>
                <w:iCs/>
                <w:sz w:val="24"/>
                <w:szCs w:val="24"/>
              </w:rPr>
              <w:t xml:space="preserve">  </w:t>
            </w:r>
          </w:p>
        </w:tc>
      </w:tr>
      <w:tr w:rsidR="003538F1" w:rsidRPr="003538F1" w14:paraId="23BEB98E" w14:textId="77777777" w:rsidTr="004A60E8">
        <w:tc>
          <w:tcPr>
            <w:tcW w:w="851" w:type="dxa"/>
            <w:shd w:val="clear" w:color="auto" w:fill="auto"/>
          </w:tcPr>
          <w:p w14:paraId="50C2C4F6"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lastRenderedPageBreak/>
              <w:t>2.8.</w:t>
            </w:r>
          </w:p>
        </w:tc>
        <w:tc>
          <w:tcPr>
            <w:tcW w:w="3572" w:type="dxa"/>
            <w:shd w:val="clear" w:color="auto" w:fill="auto"/>
          </w:tcPr>
          <w:p w14:paraId="5B0B01D5" w14:textId="77777777" w:rsidR="003538F1" w:rsidRPr="00900229" w:rsidRDefault="003538F1" w:rsidP="004A60E8">
            <w:pPr>
              <w:pStyle w:val="Betarp"/>
              <w:rPr>
                <w:rFonts w:ascii="Times New Roman" w:hAnsi="Times New Roman"/>
                <w:sz w:val="24"/>
                <w:szCs w:val="24"/>
              </w:rPr>
            </w:pPr>
            <w:r w:rsidRPr="00900229">
              <w:rPr>
                <w:rFonts w:ascii="Times New Roman" w:hAnsi="Times New Roman"/>
                <w:sz w:val="24"/>
                <w:szCs w:val="24"/>
              </w:rPr>
              <w:t>KT sistemos valdymo pultai</w:t>
            </w:r>
          </w:p>
        </w:tc>
        <w:tc>
          <w:tcPr>
            <w:tcW w:w="3402" w:type="dxa"/>
            <w:shd w:val="clear" w:color="auto" w:fill="auto"/>
          </w:tcPr>
          <w:p w14:paraId="50523ADE" w14:textId="77777777" w:rsidR="003538F1" w:rsidRPr="00900229" w:rsidRDefault="003538F1" w:rsidP="004A60E8">
            <w:pPr>
              <w:pStyle w:val="Betarp"/>
              <w:ind w:right="-108"/>
              <w:rPr>
                <w:rFonts w:ascii="Times New Roman" w:hAnsi="Times New Roman"/>
                <w:b/>
                <w:bCs/>
                <w:sz w:val="24"/>
                <w:szCs w:val="24"/>
              </w:rPr>
            </w:pPr>
            <w:r w:rsidRPr="00900229">
              <w:rPr>
                <w:rFonts w:ascii="Times New Roman" w:hAnsi="Times New Roman"/>
                <w:sz w:val="24"/>
                <w:szCs w:val="24"/>
              </w:rPr>
              <w:t>LCD lietimui jautrios panelės arba klavišinės panelės abiejose skenavimo įrenginio (</w:t>
            </w:r>
            <w:proofErr w:type="spellStart"/>
            <w:r w:rsidRPr="00900229">
              <w:rPr>
                <w:rFonts w:ascii="Times New Roman" w:hAnsi="Times New Roman"/>
                <w:sz w:val="24"/>
                <w:szCs w:val="24"/>
              </w:rPr>
              <w:t>gantrio</w:t>
            </w:r>
            <w:proofErr w:type="spellEnd"/>
            <w:r w:rsidRPr="00900229">
              <w:rPr>
                <w:rFonts w:ascii="Times New Roman" w:hAnsi="Times New Roman"/>
                <w:sz w:val="24"/>
                <w:szCs w:val="24"/>
              </w:rPr>
              <w:t>) pusėse (kairėje ir dešinėje)</w:t>
            </w:r>
          </w:p>
        </w:tc>
        <w:tc>
          <w:tcPr>
            <w:tcW w:w="2977" w:type="dxa"/>
          </w:tcPr>
          <w:p w14:paraId="7DA94577" w14:textId="77777777" w:rsidR="003538F1" w:rsidRPr="00900229" w:rsidRDefault="003538F1" w:rsidP="004A60E8">
            <w:pPr>
              <w:pStyle w:val="Betarp"/>
              <w:ind w:right="-108"/>
              <w:rPr>
                <w:rFonts w:ascii="Times New Roman" w:hAnsi="Times New Roman"/>
                <w:sz w:val="24"/>
                <w:szCs w:val="24"/>
              </w:rPr>
            </w:pPr>
          </w:p>
        </w:tc>
        <w:tc>
          <w:tcPr>
            <w:tcW w:w="3402" w:type="dxa"/>
          </w:tcPr>
          <w:p w14:paraId="61DAD8DE" w14:textId="77777777" w:rsidR="003538F1" w:rsidRPr="003538F1" w:rsidRDefault="003538F1" w:rsidP="005125FB">
            <w:pPr>
              <w:pStyle w:val="Betarp"/>
              <w:ind w:right="-108"/>
              <w:jc w:val="both"/>
              <w:rPr>
                <w:rFonts w:ascii="Times New Roman" w:hAnsi="Times New Roman"/>
                <w:sz w:val="24"/>
                <w:szCs w:val="24"/>
              </w:rPr>
            </w:pPr>
          </w:p>
        </w:tc>
      </w:tr>
      <w:tr w:rsidR="003538F1" w:rsidRPr="003538F1" w14:paraId="509592BD" w14:textId="77777777" w:rsidTr="004A60E8">
        <w:tc>
          <w:tcPr>
            <w:tcW w:w="851" w:type="dxa"/>
            <w:shd w:val="clear" w:color="auto" w:fill="auto"/>
          </w:tcPr>
          <w:p w14:paraId="66E14E8E"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2.9.</w:t>
            </w:r>
          </w:p>
        </w:tc>
        <w:tc>
          <w:tcPr>
            <w:tcW w:w="3572" w:type="dxa"/>
            <w:shd w:val="clear" w:color="auto" w:fill="auto"/>
          </w:tcPr>
          <w:p w14:paraId="6C8F92D9" w14:textId="77777777" w:rsidR="003538F1" w:rsidRPr="00900229" w:rsidRDefault="003538F1" w:rsidP="004A60E8">
            <w:pPr>
              <w:pStyle w:val="Betarp"/>
              <w:rPr>
                <w:rFonts w:ascii="Times New Roman" w:hAnsi="Times New Roman"/>
                <w:sz w:val="24"/>
                <w:szCs w:val="24"/>
              </w:rPr>
            </w:pPr>
            <w:r w:rsidRPr="00900229">
              <w:rPr>
                <w:rFonts w:ascii="Times New Roman" w:hAnsi="Times New Roman"/>
                <w:sz w:val="24"/>
                <w:szCs w:val="24"/>
              </w:rPr>
              <w:t>Maksimali leidžiama paciento stalo apkrova</w:t>
            </w:r>
          </w:p>
        </w:tc>
        <w:tc>
          <w:tcPr>
            <w:tcW w:w="3402" w:type="dxa"/>
            <w:shd w:val="clear" w:color="auto" w:fill="auto"/>
          </w:tcPr>
          <w:p w14:paraId="5B0172EF" w14:textId="77777777" w:rsidR="003538F1" w:rsidRPr="00900229" w:rsidRDefault="003538F1" w:rsidP="004A60E8">
            <w:pPr>
              <w:pStyle w:val="Betarp"/>
              <w:rPr>
                <w:rFonts w:ascii="Times New Roman" w:hAnsi="Times New Roman"/>
                <w:sz w:val="24"/>
                <w:szCs w:val="24"/>
              </w:rPr>
            </w:pPr>
            <w:r w:rsidRPr="00900229">
              <w:rPr>
                <w:rFonts w:ascii="Times New Roman" w:hAnsi="Times New Roman"/>
                <w:sz w:val="24"/>
                <w:szCs w:val="24"/>
              </w:rPr>
              <w:t>≥220 kg</w:t>
            </w:r>
          </w:p>
        </w:tc>
        <w:tc>
          <w:tcPr>
            <w:tcW w:w="2977" w:type="dxa"/>
          </w:tcPr>
          <w:p w14:paraId="62742F7B" w14:textId="77777777" w:rsidR="003538F1" w:rsidRPr="00900229" w:rsidRDefault="003538F1" w:rsidP="003538F1">
            <w:pPr>
              <w:pStyle w:val="Default"/>
            </w:pPr>
            <w:r w:rsidRPr="00900229">
              <w:rPr>
                <w:color w:val="D13438"/>
              </w:rPr>
              <w:t xml:space="preserve">Prašome nežymiai pakeisti šį parametrą ≥211 kg </w:t>
            </w:r>
          </w:p>
          <w:p w14:paraId="61A32E70" w14:textId="77777777" w:rsidR="003538F1" w:rsidRPr="00900229" w:rsidRDefault="003538F1" w:rsidP="004A60E8">
            <w:pPr>
              <w:pStyle w:val="Betarp"/>
              <w:rPr>
                <w:rFonts w:ascii="Times New Roman" w:hAnsi="Times New Roman"/>
                <w:sz w:val="24"/>
                <w:szCs w:val="24"/>
              </w:rPr>
            </w:pPr>
          </w:p>
        </w:tc>
        <w:tc>
          <w:tcPr>
            <w:tcW w:w="3402" w:type="dxa"/>
          </w:tcPr>
          <w:p w14:paraId="0A0A0EF5" w14:textId="77777777" w:rsidR="00CE1773" w:rsidRDefault="00900229" w:rsidP="005125FB">
            <w:pPr>
              <w:pStyle w:val="Betarp"/>
              <w:jc w:val="both"/>
              <w:rPr>
                <w:rFonts w:ascii="Times New Roman" w:hAnsi="Times New Roman"/>
                <w:sz w:val="24"/>
                <w:szCs w:val="24"/>
              </w:rPr>
            </w:pPr>
            <w:r w:rsidRPr="00900229">
              <w:rPr>
                <w:rFonts w:ascii="Times New Roman" w:hAnsi="Times New Roman"/>
                <w:sz w:val="24"/>
                <w:szCs w:val="24"/>
              </w:rPr>
              <w:t xml:space="preserve">Reikalavimas nustatytas atsižvelgus į rinkoje siūlomų prietaisų techninius duomenis bei individualius PO pacientų poreikius. </w:t>
            </w:r>
          </w:p>
          <w:p w14:paraId="1AFD54DD" w14:textId="711D53F6" w:rsidR="00CE1773" w:rsidRDefault="00900229" w:rsidP="005125FB">
            <w:pPr>
              <w:pStyle w:val="Betarp"/>
              <w:jc w:val="both"/>
              <w:rPr>
                <w:rFonts w:ascii="Times New Roman" w:hAnsi="Times New Roman"/>
                <w:sz w:val="24"/>
                <w:szCs w:val="24"/>
              </w:rPr>
            </w:pPr>
            <w:r w:rsidRPr="00900229">
              <w:rPr>
                <w:rFonts w:ascii="Times New Roman" w:hAnsi="Times New Roman"/>
                <w:sz w:val="24"/>
                <w:szCs w:val="24"/>
              </w:rPr>
              <w:t>Kaip žinoma iš techninių duomenų katalogų ir tiekėjų pastabų</w:t>
            </w:r>
            <w:r w:rsidR="00CE1773">
              <w:rPr>
                <w:rFonts w:ascii="Times New Roman" w:hAnsi="Times New Roman"/>
                <w:sz w:val="24"/>
                <w:szCs w:val="24"/>
              </w:rPr>
              <w:t xml:space="preserve"> rinkos konsultacijos metu</w:t>
            </w:r>
            <w:r w:rsidRPr="00900229">
              <w:rPr>
                <w:rFonts w:ascii="Times New Roman" w:hAnsi="Times New Roman"/>
                <w:sz w:val="24"/>
                <w:szCs w:val="24"/>
              </w:rPr>
              <w:t>, tiems gamintojams, kurių standartin</w:t>
            </w:r>
            <w:r w:rsidR="00CE1773">
              <w:rPr>
                <w:rFonts w:ascii="Times New Roman" w:hAnsi="Times New Roman"/>
                <w:sz w:val="24"/>
                <w:szCs w:val="24"/>
              </w:rPr>
              <w:t xml:space="preserve">ės apkrovos </w:t>
            </w:r>
            <w:r w:rsidRPr="00900229">
              <w:rPr>
                <w:rFonts w:ascii="Times New Roman" w:hAnsi="Times New Roman"/>
                <w:sz w:val="24"/>
                <w:szCs w:val="24"/>
              </w:rPr>
              <w:t xml:space="preserve"> stalas neatitinka reikalavimo, tačiau </w:t>
            </w:r>
            <w:r w:rsidR="00CE1773">
              <w:rPr>
                <w:rFonts w:ascii="Times New Roman" w:hAnsi="Times New Roman"/>
                <w:sz w:val="24"/>
                <w:szCs w:val="24"/>
              </w:rPr>
              <w:t xml:space="preserve">didesnės </w:t>
            </w:r>
            <w:r w:rsidRPr="00900229">
              <w:rPr>
                <w:rFonts w:ascii="Times New Roman" w:hAnsi="Times New Roman"/>
                <w:sz w:val="24"/>
                <w:szCs w:val="24"/>
              </w:rPr>
              <w:t xml:space="preserve"> </w:t>
            </w:r>
            <w:r w:rsidR="00CE1773">
              <w:rPr>
                <w:rFonts w:ascii="Times New Roman" w:hAnsi="Times New Roman"/>
                <w:sz w:val="24"/>
                <w:szCs w:val="24"/>
              </w:rPr>
              <w:t xml:space="preserve">apkrovos </w:t>
            </w:r>
            <w:r w:rsidRPr="00900229">
              <w:rPr>
                <w:rFonts w:ascii="Times New Roman" w:hAnsi="Times New Roman"/>
                <w:sz w:val="24"/>
                <w:szCs w:val="24"/>
              </w:rPr>
              <w:t xml:space="preserve"> stalas atitinka – nėra ribojama galimybė dalyvauti viešajame pirkime. </w:t>
            </w:r>
          </w:p>
          <w:p w14:paraId="717BDC9B" w14:textId="6C1DDE5B" w:rsidR="00B27770" w:rsidRDefault="00900229" w:rsidP="005125FB">
            <w:pPr>
              <w:pStyle w:val="Betarp"/>
              <w:jc w:val="both"/>
              <w:rPr>
                <w:rFonts w:ascii="Times New Roman" w:hAnsi="Times New Roman"/>
                <w:sz w:val="24"/>
                <w:szCs w:val="24"/>
              </w:rPr>
            </w:pPr>
            <w:r w:rsidRPr="00900229">
              <w:rPr>
                <w:rFonts w:ascii="Times New Roman" w:hAnsi="Times New Roman"/>
                <w:sz w:val="24"/>
                <w:szCs w:val="24"/>
              </w:rPr>
              <w:t>Parametr</w:t>
            </w:r>
            <w:r w:rsidR="00CE1773">
              <w:rPr>
                <w:rFonts w:ascii="Times New Roman" w:hAnsi="Times New Roman"/>
                <w:sz w:val="24"/>
                <w:szCs w:val="24"/>
              </w:rPr>
              <w:t xml:space="preserve">as neriboja konkurencijos, nes rinkoje yra daug gamintojų, galinčių pasiūlyti </w:t>
            </w:r>
            <w:r w:rsidR="00B27770">
              <w:rPr>
                <w:rFonts w:ascii="Times New Roman" w:hAnsi="Times New Roman"/>
                <w:sz w:val="24"/>
                <w:szCs w:val="24"/>
              </w:rPr>
              <w:t xml:space="preserve">reikalaujamos apkrovos stalą. </w:t>
            </w:r>
          </w:p>
          <w:p w14:paraId="11F0A986" w14:textId="7EF15926" w:rsidR="00900229" w:rsidRPr="00900229" w:rsidRDefault="00B27770" w:rsidP="005125FB">
            <w:pPr>
              <w:pStyle w:val="Betarp"/>
              <w:jc w:val="both"/>
              <w:rPr>
                <w:rFonts w:ascii="Times New Roman" w:hAnsi="Times New Roman"/>
                <w:sz w:val="24"/>
                <w:szCs w:val="24"/>
              </w:rPr>
            </w:pPr>
            <w:r>
              <w:rPr>
                <w:rFonts w:ascii="Times New Roman" w:hAnsi="Times New Roman"/>
                <w:sz w:val="24"/>
                <w:szCs w:val="24"/>
              </w:rPr>
              <w:t xml:space="preserve">Reikalavimo </w:t>
            </w:r>
            <w:r w:rsidR="00900229" w:rsidRPr="00900229">
              <w:rPr>
                <w:rFonts w:ascii="Times New Roman" w:hAnsi="Times New Roman"/>
                <w:sz w:val="24"/>
                <w:szCs w:val="24"/>
              </w:rPr>
              <w:t xml:space="preserve">sumažinimas </w:t>
            </w:r>
            <w:r>
              <w:rPr>
                <w:rFonts w:ascii="Times New Roman" w:hAnsi="Times New Roman"/>
                <w:sz w:val="24"/>
                <w:szCs w:val="24"/>
              </w:rPr>
              <w:t xml:space="preserve"> leistų tiekėjams siūlyti</w:t>
            </w:r>
            <w:r w:rsidR="00900229" w:rsidRPr="00900229">
              <w:rPr>
                <w:rFonts w:ascii="Times New Roman" w:hAnsi="Times New Roman"/>
                <w:sz w:val="24"/>
                <w:szCs w:val="24"/>
              </w:rPr>
              <w:t xml:space="preserve"> mažiau patvarios konstrukcijos įrangą, kuri </w:t>
            </w:r>
            <w:r>
              <w:rPr>
                <w:rFonts w:ascii="Times New Roman" w:hAnsi="Times New Roman"/>
                <w:sz w:val="24"/>
                <w:szCs w:val="24"/>
              </w:rPr>
              <w:t xml:space="preserve">neatitinka </w:t>
            </w:r>
            <w:r w:rsidR="00900229" w:rsidRPr="00900229">
              <w:rPr>
                <w:rFonts w:ascii="Times New Roman" w:hAnsi="Times New Roman"/>
                <w:sz w:val="24"/>
                <w:szCs w:val="24"/>
              </w:rPr>
              <w:t xml:space="preserve">PO </w:t>
            </w:r>
            <w:r w:rsidRPr="00900229">
              <w:rPr>
                <w:rFonts w:ascii="Times New Roman" w:hAnsi="Times New Roman"/>
                <w:sz w:val="24"/>
                <w:szCs w:val="24"/>
              </w:rPr>
              <w:t>individuali</w:t>
            </w:r>
            <w:r>
              <w:rPr>
                <w:rFonts w:ascii="Times New Roman" w:hAnsi="Times New Roman"/>
                <w:sz w:val="24"/>
                <w:szCs w:val="24"/>
              </w:rPr>
              <w:t>ų</w:t>
            </w:r>
            <w:r w:rsidRPr="00900229">
              <w:rPr>
                <w:rFonts w:ascii="Times New Roman" w:hAnsi="Times New Roman"/>
                <w:sz w:val="24"/>
                <w:szCs w:val="24"/>
              </w:rPr>
              <w:t xml:space="preserve"> </w:t>
            </w:r>
            <w:r w:rsidR="00900229" w:rsidRPr="00900229">
              <w:rPr>
                <w:rFonts w:ascii="Times New Roman" w:hAnsi="Times New Roman"/>
                <w:sz w:val="24"/>
                <w:szCs w:val="24"/>
              </w:rPr>
              <w:t xml:space="preserve">esamų pacientų </w:t>
            </w:r>
            <w:r w:rsidRPr="00900229">
              <w:rPr>
                <w:rFonts w:ascii="Times New Roman" w:hAnsi="Times New Roman"/>
                <w:sz w:val="24"/>
                <w:szCs w:val="24"/>
              </w:rPr>
              <w:t>poreiki</w:t>
            </w:r>
            <w:r>
              <w:rPr>
                <w:rFonts w:ascii="Times New Roman" w:hAnsi="Times New Roman"/>
                <w:sz w:val="24"/>
                <w:szCs w:val="24"/>
              </w:rPr>
              <w:t>ų</w:t>
            </w:r>
            <w:r w:rsidR="00900229" w:rsidRPr="00900229">
              <w:rPr>
                <w:rFonts w:ascii="Times New Roman" w:hAnsi="Times New Roman"/>
                <w:sz w:val="24"/>
                <w:szCs w:val="24"/>
              </w:rPr>
              <w:t>, neatiti</w:t>
            </w:r>
            <w:r>
              <w:rPr>
                <w:rFonts w:ascii="Times New Roman" w:hAnsi="Times New Roman"/>
                <w:sz w:val="24"/>
                <w:szCs w:val="24"/>
              </w:rPr>
              <w:t>nka</w:t>
            </w:r>
            <w:r w:rsidR="00900229" w:rsidRPr="00900229">
              <w:rPr>
                <w:rFonts w:ascii="Times New Roman" w:hAnsi="Times New Roman"/>
                <w:sz w:val="24"/>
                <w:szCs w:val="24"/>
              </w:rPr>
              <w:t xml:space="preserve"> PO lūkesčio įsigyti įrangą, kuri užtikrintų visa apimtimi tinkamą paslaugų teikimą pacientams. </w:t>
            </w:r>
          </w:p>
          <w:p w14:paraId="4C3962F1" w14:textId="57269E92" w:rsidR="003538F1" w:rsidRPr="003538F1" w:rsidRDefault="00B27770" w:rsidP="005125FB">
            <w:pPr>
              <w:pStyle w:val="Betarp"/>
              <w:jc w:val="both"/>
              <w:rPr>
                <w:rFonts w:ascii="Times New Roman" w:hAnsi="Times New Roman"/>
                <w:sz w:val="24"/>
                <w:szCs w:val="24"/>
              </w:rPr>
            </w:pPr>
            <w:r>
              <w:rPr>
                <w:rFonts w:ascii="Times New Roman" w:hAnsi="Times New Roman"/>
                <w:sz w:val="24"/>
                <w:szCs w:val="24"/>
              </w:rPr>
              <w:t>Reikalavimas keičiamas nebus.</w:t>
            </w:r>
          </w:p>
        </w:tc>
      </w:tr>
      <w:tr w:rsidR="003538F1" w:rsidRPr="003538F1" w14:paraId="70F8FDCA" w14:textId="77777777" w:rsidTr="004A60E8">
        <w:tc>
          <w:tcPr>
            <w:tcW w:w="851" w:type="dxa"/>
            <w:shd w:val="clear" w:color="auto" w:fill="auto"/>
          </w:tcPr>
          <w:p w14:paraId="152B38AD"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lastRenderedPageBreak/>
              <w:t>2.10.</w:t>
            </w:r>
          </w:p>
        </w:tc>
        <w:tc>
          <w:tcPr>
            <w:tcW w:w="3572" w:type="dxa"/>
            <w:shd w:val="clear" w:color="auto" w:fill="auto"/>
          </w:tcPr>
          <w:p w14:paraId="3629FA6C" w14:textId="77777777" w:rsidR="003538F1" w:rsidRPr="00900229" w:rsidRDefault="003538F1" w:rsidP="004A60E8">
            <w:pPr>
              <w:pStyle w:val="Betarp"/>
              <w:rPr>
                <w:rFonts w:ascii="Times New Roman" w:hAnsi="Times New Roman"/>
                <w:sz w:val="24"/>
                <w:szCs w:val="24"/>
              </w:rPr>
            </w:pPr>
            <w:r w:rsidRPr="00900229">
              <w:rPr>
                <w:rFonts w:ascii="Times New Roman" w:hAnsi="Times New Roman"/>
                <w:sz w:val="24"/>
                <w:szCs w:val="24"/>
              </w:rPr>
              <w:t>Paciento skenuojamos zonos išilgine kryptimi diapazonas</w:t>
            </w:r>
          </w:p>
        </w:tc>
        <w:tc>
          <w:tcPr>
            <w:tcW w:w="3402" w:type="dxa"/>
            <w:shd w:val="clear" w:color="auto" w:fill="auto"/>
          </w:tcPr>
          <w:p w14:paraId="0378D635" w14:textId="77777777" w:rsidR="003538F1" w:rsidRPr="00900229" w:rsidRDefault="003538F1" w:rsidP="004A60E8">
            <w:pPr>
              <w:pStyle w:val="Betarp"/>
              <w:rPr>
                <w:rFonts w:ascii="Times New Roman" w:hAnsi="Times New Roman"/>
                <w:sz w:val="24"/>
                <w:szCs w:val="24"/>
              </w:rPr>
            </w:pPr>
            <w:r w:rsidRPr="00900229">
              <w:rPr>
                <w:rFonts w:ascii="Times New Roman" w:hAnsi="Times New Roman"/>
                <w:sz w:val="24"/>
                <w:szCs w:val="24"/>
              </w:rPr>
              <w:t>≥ 180 cm</w:t>
            </w:r>
          </w:p>
        </w:tc>
        <w:tc>
          <w:tcPr>
            <w:tcW w:w="2977" w:type="dxa"/>
          </w:tcPr>
          <w:p w14:paraId="0CC4C8AF" w14:textId="77777777" w:rsidR="003538F1" w:rsidRPr="00900229" w:rsidRDefault="003538F1" w:rsidP="003538F1">
            <w:pPr>
              <w:pStyle w:val="Default"/>
            </w:pPr>
            <w:r w:rsidRPr="00900229">
              <w:rPr>
                <w:color w:val="D13438"/>
              </w:rPr>
              <w:t xml:space="preserve">Prašome nežymiai pakeisti šį parametrą ≥ 177 cm </w:t>
            </w:r>
          </w:p>
          <w:p w14:paraId="4DBE61FB" w14:textId="77777777" w:rsidR="003538F1" w:rsidRPr="00900229" w:rsidRDefault="003538F1" w:rsidP="004A60E8">
            <w:pPr>
              <w:pStyle w:val="Betarp"/>
              <w:rPr>
                <w:rFonts w:ascii="Times New Roman" w:hAnsi="Times New Roman"/>
                <w:sz w:val="24"/>
                <w:szCs w:val="24"/>
              </w:rPr>
            </w:pPr>
          </w:p>
        </w:tc>
        <w:tc>
          <w:tcPr>
            <w:tcW w:w="3402" w:type="dxa"/>
          </w:tcPr>
          <w:p w14:paraId="6A1AD51C" w14:textId="77777777" w:rsidR="00900229" w:rsidRPr="00900229" w:rsidRDefault="00900229" w:rsidP="005125FB">
            <w:pPr>
              <w:pStyle w:val="Betarp"/>
              <w:jc w:val="both"/>
              <w:rPr>
                <w:rFonts w:ascii="Times New Roman" w:hAnsi="Times New Roman"/>
                <w:sz w:val="24"/>
                <w:szCs w:val="24"/>
              </w:rPr>
            </w:pPr>
            <w:r w:rsidRPr="00900229">
              <w:rPr>
                <w:rFonts w:ascii="Times New Roman" w:hAnsi="Times New Roman"/>
                <w:sz w:val="24"/>
                <w:szCs w:val="24"/>
              </w:rPr>
              <w:t>Tam tikrais klinikiniais atvejais, reikalingas visiškai pilnas paciento viso ūgio skenavimas, kai gali prireikti gerokai platesnės skenavimo zonos. Siūlomas pakeitimas yra nesuderinamas su PO poreikiu suteikti paslaugas pacientams, kurių ūgis viršija 180 cm.</w:t>
            </w:r>
          </w:p>
          <w:p w14:paraId="1BC1B2E7" w14:textId="561C197A" w:rsidR="003538F1" w:rsidRPr="003538F1" w:rsidRDefault="00B757A0" w:rsidP="005125FB">
            <w:pPr>
              <w:pStyle w:val="Betarp"/>
              <w:jc w:val="both"/>
              <w:rPr>
                <w:rFonts w:ascii="Times New Roman" w:hAnsi="Times New Roman"/>
                <w:sz w:val="24"/>
                <w:szCs w:val="24"/>
              </w:rPr>
            </w:pPr>
            <w:r>
              <w:rPr>
                <w:rFonts w:ascii="Times New Roman" w:hAnsi="Times New Roman"/>
                <w:sz w:val="24"/>
                <w:szCs w:val="24"/>
              </w:rPr>
              <w:t>Reikalavimas keičiamas nebus.</w:t>
            </w:r>
          </w:p>
        </w:tc>
      </w:tr>
      <w:tr w:rsidR="003538F1" w:rsidRPr="003538F1" w14:paraId="07B858CB" w14:textId="77777777" w:rsidTr="004A60E8">
        <w:tc>
          <w:tcPr>
            <w:tcW w:w="851" w:type="dxa"/>
            <w:shd w:val="clear" w:color="auto" w:fill="auto"/>
          </w:tcPr>
          <w:p w14:paraId="1B2D1F3A"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2.11.</w:t>
            </w:r>
          </w:p>
        </w:tc>
        <w:tc>
          <w:tcPr>
            <w:tcW w:w="3572" w:type="dxa"/>
            <w:shd w:val="clear" w:color="auto" w:fill="auto"/>
          </w:tcPr>
          <w:p w14:paraId="2D13BCD4" w14:textId="77777777" w:rsidR="003538F1" w:rsidRPr="00900229" w:rsidRDefault="003538F1" w:rsidP="004A60E8">
            <w:pPr>
              <w:pStyle w:val="Betarp"/>
              <w:rPr>
                <w:rFonts w:ascii="Times New Roman" w:hAnsi="Times New Roman"/>
                <w:sz w:val="24"/>
                <w:szCs w:val="24"/>
              </w:rPr>
            </w:pPr>
            <w:r w:rsidRPr="00900229">
              <w:rPr>
                <w:rFonts w:ascii="Times New Roman" w:hAnsi="Times New Roman"/>
                <w:sz w:val="24"/>
                <w:szCs w:val="24"/>
              </w:rPr>
              <w:t>Minimalus stalo aukštis</w:t>
            </w:r>
          </w:p>
        </w:tc>
        <w:tc>
          <w:tcPr>
            <w:tcW w:w="3402" w:type="dxa"/>
            <w:shd w:val="clear" w:color="auto" w:fill="auto"/>
          </w:tcPr>
          <w:p w14:paraId="693FD2CD" w14:textId="77777777" w:rsidR="003538F1" w:rsidRPr="00900229" w:rsidRDefault="003538F1" w:rsidP="004A60E8">
            <w:pPr>
              <w:pStyle w:val="Betarp"/>
              <w:rPr>
                <w:rFonts w:ascii="Times New Roman" w:hAnsi="Times New Roman"/>
                <w:sz w:val="24"/>
                <w:szCs w:val="24"/>
              </w:rPr>
            </w:pPr>
            <w:r w:rsidRPr="00900229">
              <w:rPr>
                <w:rFonts w:ascii="Times New Roman" w:hAnsi="Times New Roman"/>
                <w:sz w:val="24"/>
                <w:szCs w:val="24"/>
              </w:rPr>
              <w:t>≤ 50 cm</w:t>
            </w:r>
          </w:p>
        </w:tc>
        <w:tc>
          <w:tcPr>
            <w:tcW w:w="2977" w:type="dxa"/>
          </w:tcPr>
          <w:p w14:paraId="5086EEBE" w14:textId="77777777" w:rsidR="003538F1" w:rsidRPr="00900229" w:rsidRDefault="003538F1" w:rsidP="004A60E8">
            <w:pPr>
              <w:pStyle w:val="Betarp"/>
              <w:rPr>
                <w:rFonts w:ascii="Times New Roman" w:hAnsi="Times New Roman"/>
                <w:sz w:val="24"/>
                <w:szCs w:val="24"/>
              </w:rPr>
            </w:pPr>
          </w:p>
        </w:tc>
        <w:tc>
          <w:tcPr>
            <w:tcW w:w="3402" w:type="dxa"/>
          </w:tcPr>
          <w:p w14:paraId="6381DAEB" w14:textId="77777777" w:rsidR="003538F1" w:rsidRPr="003538F1" w:rsidRDefault="003538F1" w:rsidP="005125FB">
            <w:pPr>
              <w:pStyle w:val="Betarp"/>
              <w:jc w:val="both"/>
              <w:rPr>
                <w:rFonts w:ascii="Times New Roman" w:hAnsi="Times New Roman"/>
                <w:sz w:val="24"/>
                <w:szCs w:val="24"/>
              </w:rPr>
            </w:pPr>
          </w:p>
        </w:tc>
      </w:tr>
      <w:tr w:rsidR="003538F1" w:rsidRPr="003538F1" w14:paraId="0DD3A502" w14:textId="77777777" w:rsidTr="004A60E8">
        <w:tc>
          <w:tcPr>
            <w:tcW w:w="851" w:type="dxa"/>
            <w:shd w:val="clear" w:color="auto" w:fill="auto"/>
          </w:tcPr>
          <w:p w14:paraId="46331B0B"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2.12.</w:t>
            </w:r>
          </w:p>
        </w:tc>
        <w:tc>
          <w:tcPr>
            <w:tcW w:w="3572" w:type="dxa"/>
            <w:shd w:val="clear" w:color="auto" w:fill="auto"/>
          </w:tcPr>
          <w:p w14:paraId="31A150C9" w14:textId="77777777" w:rsidR="003538F1" w:rsidRPr="00900229" w:rsidRDefault="003538F1" w:rsidP="004A60E8">
            <w:pPr>
              <w:pStyle w:val="Betarp"/>
              <w:rPr>
                <w:rFonts w:ascii="Times New Roman" w:hAnsi="Times New Roman"/>
                <w:sz w:val="24"/>
                <w:szCs w:val="24"/>
              </w:rPr>
            </w:pPr>
            <w:r w:rsidRPr="00900229">
              <w:rPr>
                <w:rFonts w:ascii="Times New Roman" w:hAnsi="Times New Roman"/>
                <w:sz w:val="24"/>
                <w:szCs w:val="24"/>
              </w:rPr>
              <w:t>Didžiausias paciento stalo išilginis greitis, mm/s</w:t>
            </w:r>
          </w:p>
        </w:tc>
        <w:tc>
          <w:tcPr>
            <w:tcW w:w="3402" w:type="dxa"/>
            <w:shd w:val="clear" w:color="auto" w:fill="auto"/>
          </w:tcPr>
          <w:p w14:paraId="14A4F60E" w14:textId="77777777" w:rsidR="003538F1" w:rsidRPr="00900229" w:rsidRDefault="003538F1" w:rsidP="004A60E8">
            <w:pPr>
              <w:pStyle w:val="Betarp"/>
              <w:rPr>
                <w:rFonts w:ascii="Times New Roman" w:hAnsi="Times New Roman"/>
                <w:sz w:val="24"/>
                <w:szCs w:val="24"/>
              </w:rPr>
            </w:pPr>
            <w:r w:rsidRPr="00900229">
              <w:rPr>
                <w:rFonts w:ascii="Times New Roman" w:hAnsi="Times New Roman"/>
                <w:sz w:val="24"/>
                <w:szCs w:val="24"/>
              </w:rPr>
              <w:t>≥ 200 mm/s</w:t>
            </w:r>
          </w:p>
        </w:tc>
        <w:tc>
          <w:tcPr>
            <w:tcW w:w="2977" w:type="dxa"/>
          </w:tcPr>
          <w:p w14:paraId="1780320F" w14:textId="77777777" w:rsidR="003538F1" w:rsidRPr="00900229" w:rsidRDefault="003538F1" w:rsidP="004A60E8">
            <w:pPr>
              <w:pStyle w:val="Betarp"/>
              <w:rPr>
                <w:rFonts w:ascii="Times New Roman" w:hAnsi="Times New Roman"/>
                <w:sz w:val="24"/>
                <w:szCs w:val="24"/>
              </w:rPr>
            </w:pPr>
          </w:p>
        </w:tc>
        <w:tc>
          <w:tcPr>
            <w:tcW w:w="3402" w:type="dxa"/>
          </w:tcPr>
          <w:p w14:paraId="2C0D1B0E" w14:textId="77777777" w:rsidR="003538F1" w:rsidRPr="003538F1" w:rsidRDefault="003538F1" w:rsidP="005125FB">
            <w:pPr>
              <w:pStyle w:val="Betarp"/>
              <w:jc w:val="both"/>
              <w:rPr>
                <w:rFonts w:ascii="Times New Roman" w:hAnsi="Times New Roman"/>
                <w:sz w:val="24"/>
                <w:szCs w:val="24"/>
              </w:rPr>
            </w:pPr>
          </w:p>
        </w:tc>
      </w:tr>
      <w:tr w:rsidR="003538F1" w:rsidRPr="003538F1" w14:paraId="19E8CCC6" w14:textId="77777777" w:rsidTr="004A60E8">
        <w:tc>
          <w:tcPr>
            <w:tcW w:w="851" w:type="dxa"/>
            <w:shd w:val="clear" w:color="auto" w:fill="auto"/>
          </w:tcPr>
          <w:p w14:paraId="0B6DE4B1"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2.13.</w:t>
            </w:r>
          </w:p>
        </w:tc>
        <w:tc>
          <w:tcPr>
            <w:tcW w:w="3572" w:type="dxa"/>
            <w:shd w:val="clear" w:color="auto" w:fill="auto"/>
          </w:tcPr>
          <w:p w14:paraId="11EB1F2A" w14:textId="77777777" w:rsidR="003538F1" w:rsidRPr="00900229" w:rsidRDefault="003538F1" w:rsidP="004A60E8">
            <w:pPr>
              <w:pStyle w:val="Betarp"/>
              <w:rPr>
                <w:rFonts w:ascii="Times New Roman" w:hAnsi="Times New Roman"/>
                <w:sz w:val="24"/>
                <w:szCs w:val="24"/>
              </w:rPr>
            </w:pPr>
            <w:r w:rsidRPr="00900229">
              <w:rPr>
                <w:rFonts w:ascii="Times New Roman" w:hAnsi="Times New Roman"/>
                <w:sz w:val="24"/>
                <w:szCs w:val="24"/>
              </w:rPr>
              <w:t xml:space="preserve">Rentgeno generatoriaus galia (atmetus </w:t>
            </w:r>
            <w:proofErr w:type="spellStart"/>
            <w:r w:rsidRPr="00900229">
              <w:rPr>
                <w:rFonts w:ascii="Times New Roman" w:hAnsi="Times New Roman"/>
                <w:sz w:val="24"/>
                <w:szCs w:val="24"/>
              </w:rPr>
              <w:t>iteratyvios</w:t>
            </w:r>
            <w:proofErr w:type="spellEnd"/>
            <w:r w:rsidRPr="00900229">
              <w:rPr>
                <w:rFonts w:ascii="Times New Roman" w:hAnsi="Times New Roman"/>
                <w:sz w:val="24"/>
                <w:szCs w:val="24"/>
              </w:rPr>
              <w:t xml:space="preserve"> rekonstrukcijos algoritmų įtaką)</w:t>
            </w:r>
          </w:p>
        </w:tc>
        <w:tc>
          <w:tcPr>
            <w:tcW w:w="3402" w:type="dxa"/>
            <w:shd w:val="clear" w:color="auto" w:fill="auto"/>
          </w:tcPr>
          <w:p w14:paraId="04173EF7" w14:textId="77777777" w:rsidR="003538F1" w:rsidRPr="00900229" w:rsidRDefault="003538F1" w:rsidP="004A60E8">
            <w:pPr>
              <w:pStyle w:val="Betarp"/>
              <w:rPr>
                <w:rFonts w:ascii="Times New Roman" w:hAnsi="Times New Roman"/>
                <w:sz w:val="24"/>
                <w:szCs w:val="24"/>
              </w:rPr>
            </w:pPr>
            <w:r w:rsidRPr="00900229">
              <w:rPr>
                <w:rFonts w:ascii="Times New Roman" w:hAnsi="Times New Roman"/>
                <w:sz w:val="24"/>
                <w:szCs w:val="24"/>
              </w:rPr>
              <w:t>≥ 80 kW</w:t>
            </w:r>
          </w:p>
        </w:tc>
        <w:tc>
          <w:tcPr>
            <w:tcW w:w="2977" w:type="dxa"/>
          </w:tcPr>
          <w:p w14:paraId="0AD73FC2" w14:textId="77777777" w:rsidR="003538F1" w:rsidRPr="00900229" w:rsidRDefault="003538F1" w:rsidP="004A60E8">
            <w:pPr>
              <w:pStyle w:val="Betarp"/>
              <w:rPr>
                <w:rFonts w:ascii="Times New Roman" w:hAnsi="Times New Roman"/>
                <w:sz w:val="24"/>
                <w:szCs w:val="24"/>
              </w:rPr>
            </w:pPr>
          </w:p>
        </w:tc>
        <w:tc>
          <w:tcPr>
            <w:tcW w:w="3402" w:type="dxa"/>
          </w:tcPr>
          <w:p w14:paraId="7EB5A786" w14:textId="77777777" w:rsidR="003538F1" w:rsidRPr="003538F1" w:rsidRDefault="003538F1" w:rsidP="005125FB">
            <w:pPr>
              <w:pStyle w:val="Betarp"/>
              <w:jc w:val="both"/>
              <w:rPr>
                <w:rFonts w:ascii="Times New Roman" w:hAnsi="Times New Roman"/>
                <w:sz w:val="24"/>
                <w:szCs w:val="24"/>
              </w:rPr>
            </w:pPr>
          </w:p>
        </w:tc>
      </w:tr>
      <w:tr w:rsidR="003538F1" w:rsidRPr="003538F1" w14:paraId="59DBA356" w14:textId="77777777" w:rsidTr="004A60E8">
        <w:trPr>
          <w:trHeight w:val="392"/>
        </w:trPr>
        <w:tc>
          <w:tcPr>
            <w:tcW w:w="851" w:type="dxa"/>
            <w:shd w:val="clear" w:color="auto" w:fill="auto"/>
          </w:tcPr>
          <w:p w14:paraId="13047C9B"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2.14.</w:t>
            </w:r>
          </w:p>
        </w:tc>
        <w:tc>
          <w:tcPr>
            <w:tcW w:w="3572" w:type="dxa"/>
            <w:shd w:val="clear" w:color="auto" w:fill="auto"/>
          </w:tcPr>
          <w:p w14:paraId="2E2D1463" w14:textId="77777777" w:rsidR="003538F1" w:rsidRPr="00900229" w:rsidRDefault="003538F1" w:rsidP="004A60E8">
            <w:pPr>
              <w:pStyle w:val="Betarp"/>
              <w:rPr>
                <w:rFonts w:ascii="Times New Roman" w:hAnsi="Times New Roman"/>
                <w:sz w:val="24"/>
                <w:szCs w:val="24"/>
              </w:rPr>
            </w:pPr>
            <w:r w:rsidRPr="00900229">
              <w:rPr>
                <w:rFonts w:ascii="Times New Roman" w:hAnsi="Times New Roman"/>
                <w:sz w:val="24"/>
                <w:szCs w:val="24"/>
              </w:rPr>
              <w:t>Rentgeno generatoriaus įtampos pasirinkimo diapazonas (ne siauresnis už nurodytą)</w:t>
            </w:r>
          </w:p>
        </w:tc>
        <w:tc>
          <w:tcPr>
            <w:tcW w:w="3402" w:type="dxa"/>
            <w:shd w:val="clear" w:color="auto" w:fill="auto"/>
          </w:tcPr>
          <w:p w14:paraId="1273D7C9" w14:textId="77777777" w:rsidR="003538F1" w:rsidRPr="00900229" w:rsidRDefault="003538F1" w:rsidP="004A60E8">
            <w:pPr>
              <w:pStyle w:val="Betarp"/>
              <w:rPr>
                <w:rFonts w:ascii="Times New Roman" w:hAnsi="Times New Roman"/>
                <w:sz w:val="24"/>
                <w:szCs w:val="24"/>
              </w:rPr>
            </w:pPr>
            <w:r w:rsidRPr="00900229">
              <w:rPr>
                <w:rFonts w:ascii="Times New Roman" w:hAnsi="Times New Roman"/>
                <w:sz w:val="24"/>
                <w:szCs w:val="24"/>
              </w:rPr>
              <w:t xml:space="preserve">Nuo 70 iki 140 </w:t>
            </w:r>
            <w:proofErr w:type="spellStart"/>
            <w:r w:rsidRPr="00900229">
              <w:rPr>
                <w:rFonts w:ascii="Times New Roman" w:hAnsi="Times New Roman"/>
                <w:sz w:val="24"/>
                <w:szCs w:val="24"/>
              </w:rPr>
              <w:t>kV</w:t>
            </w:r>
            <w:proofErr w:type="spellEnd"/>
          </w:p>
          <w:p w14:paraId="0129E7E1" w14:textId="77777777" w:rsidR="003538F1" w:rsidRPr="00900229" w:rsidRDefault="003538F1" w:rsidP="004A60E8">
            <w:pPr>
              <w:pStyle w:val="Betarp"/>
              <w:rPr>
                <w:rFonts w:ascii="Times New Roman" w:hAnsi="Times New Roman"/>
                <w:sz w:val="24"/>
                <w:szCs w:val="24"/>
              </w:rPr>
            </w:pPr>
          </w:p>
        </w:tc>
        <w:tc>
          <w:tcPr>
            <w:tcW w:w="2977" w:type="dxa"/>
          </w:tcPr>
          <w:p w14:paraId="19A415AA" w14:textId="77777777" w:rsidR="003538F1" w:rsidRPr="00900229" w:rsidRDefault="003538F1" w:rsidP="003538F1">
            <w:pPr>
              <w:pStyle w:val="Default"/>
            </w:pPr>
            <w:r w:rsidRPr="00900229">
              <w:rPr>
                <w:color w:val="D13438"/>
              </w:rPr>
              <w:t xml:space="preserve">Prašome nežymiai pakeisti šį parametrą Nuo 80 iki 140 </w:t>
            </w:r>
            <w:proofErr w:type="spellStart"/>
            <w:r w:rsidRPr="00900229">
              <w:rPr>
                <w:color w:val="D13438"/>
              </w:rPr>
              <w:t>kV</w:t>
            </w:r>
            <w:proofErr w:type="spellEnd"/>
            <w:r w:rsidRPr="00900229">
              <w:rPr>
                <w:color w:val="D13438"/>
              </w:rPr>
              <w:t xml:space="preserve"> </w:t>
            </w:r>
          </w:p>
          <w:p w14:paraId="298B3691" w14:textId="77777777" w:rsidR="003538F1" w:rsidRDefault="003538F1" w:rsidP="004A60E8">
            <w:pPr>
              <w:pStyle w:val="Betarp"/>
              <w:rPr>
                <w:rFonts w:ascii="Times New Roman" w:hAnsi="Times New Roman"/>
                <w:sz w:val="24"/>
                <w:szCs w:val="24"/>
              </w:rPr>
            </w:pPr>
          </w:p>
          <w:p w14:paraId="15BC73B8" w14:textId="77777777" w:rsidR="00900229" w:rsidRPr="00900229" w:rsidRDefault="00900229" w:rsidP="00900229">
            <w:pPr>
              <w:pStyle w:val="Betarp"/>
              <w:rPr>
                <w:rFonts w:ascii="Times New Roman" w:hAnsi="Times New Roman"/>
                <w:sz w:val="24"/>
                <w:szCs w:val="24"/>
              </w:rPr>
            </w:pPr>
          </w:p>
          <w:p w14:paraId="3FB15C82" w14:textId="79B01243" w:rsidR="00900229" w:rsidRPr="00900229" w:rsidRDefault="00900229" w:rsidP="00900229">
            <w:pPr>
              <w:pStyle w:val="Betarp"/>
              <w:rPr>
                <w:rFonts w:ascii="Times New Roman" w:hAnsi="Times New Roman"/>
                <w:sz w:val="24"/>
                <w:szCs w:val="24"/>
              </w:rPr>
            </w:pPr>
            <w:r w:rsidRPr="00900229">
              <w:rPr>
                <w:rFonts w:ascii="Times New Roman" w:hAnsi="Times New Roman"/>
                <w:sz w:val="24"/>
                <w:szCs w:val="24"/>
              </w:rPr>
              <w:t xml:space="preserve"> Pagrindinis parametras kuris suteikia galimybę sumažinti spinduliuotės dozę yra srovės pasirinkimas, o ne įtampos. Kuris yra nurodytas nuo 10 iki 650 </w:t>
            </w:r>
            <w:proofErr w:type="spellStart"/>
            <w:r w:rsidRPr="00900229">
              <w:rPr>
                <w:rFonts w:ascii="Times New Roman" w:hAnsi="Times New Roman"/>
                <w:sz w:val="24"/>
                <w:szCs w:val="24"/>
              </w:rPr>
              <w:t>mA</w:t>
            </w:r>
            <w:proofErr w:type="spellEnd"/>
            <w:r w:rsidRPr="00900229">
              <w:rPr>
                <w:rFonts w:ascii="Times New Roman" w:hAnsi="Times New Roman"/>
                <w:sz w:val="24"/>
                <w:szCs w:val="24"/>
              </w:rPr>
              <w:t xml:space="preserve">. Prašome atsižvelgti ir neriboti konkurencijos pakeičiant šį </w:t>
            </w:r>
            <w:proofErr w:type="spellStart"/>
            <w:r w:rsidRPr="00900229">
              <w:rPr>
                <w:rFonts w:ascii="Times New Roman" w:hAnsi="Times New Roman"/>
                <w:sz w:val="24"/>
                <w:szCs w:val="24"/>
              </w:rPr>
              <w:t>įtamtos</w:t>
            </w:r>
            <w:proofErr w:type="spellEnd"/>
            <w:r w:rsidRPr="00900229">
              <w:rPr>
                <w:rFonts w:ascii="Times New Roman" w:hAnsi="Times New Roman"/>
                <w:sz w:val="24"/>
                <w:szCs w:val="24"/>
              </w:rPr>
              <w:t xml:space="preserve"> techninį reikalavimą į Nuo 80 iki 140 </w:t>
            </w:r>
            <w:proofErr w:type="spellStart"/>
            <w:r w:rsidRPr="00900229">
              <w:rPr>
                <w:rFonts w:ascii="Times New Roman" w:hAnsi="Times New Roman"/>
                <w:sz w:val="24"/>
                <w:szCs w:val="24"/>
              </w:rPr>
              <w:t>kV.</w:t>
            </w:r>
            <w:proofErr w:type="spellEnd"/>
          </w:p>
        </w:tc>
        <w:tc>
          <w:tcPr>
            <w:tcW w:w="3402" w:type="dxa"/>
          </w:tcPr>
          <w:p w14:paraId="167CA0F7" w14:textId="5163E373" w:rsidR="00900229" w:rsidRPr="00900229" w:rsidRDefault="00900229" w:rsidP="005125FB">
            <w:pPr>
              <w:pStyle w:val="Betarp"/>
              <w:jc w:val="both"/>
              <w:rPr>
                <w:rFonts w:ascii="Times New Roman" w:hAnsi="Times New Roman"/>
                <w:i/>
                <w:iCs/>
                <w:sz w:val="24"/>
                <w:szCs w:val="24"/>
              </w:rPr>
            </w:pPr>
            <w:r>
              <w:rPr>
                <w:rFonts w:ascii="Times New Roman" w:hAnsi="Times New Roman"/>
                <w:sz w:val="24"/>
                <w:szCs w:val="24"/>
              </w:rPr>
              <w:t>PO sutinka koreguoti reikalavimą dėl rentgeno generatoriaus įtampos pasirinkimo diapazono</w:t>
            </w:r>
            <w:r w:rsidRPr="00900229">
              <w:rPr>
                <w:rFonts w:ascii="Times New Roman" w:hAnsi="Times New Roman"/>
                <w:sz w:val="24"/>
                <w:szCs w:val="24"/>
              </w:rPr>
              <w:t xml:space="preserve"> į „</w:t>
            </w:r>
            <w:r w:rsidRPr="00900229">
              <w:rPr>
                <w:rFonts w:ascii="Times New Roman" w:hAnsi="Times New Roman"/>
                <w:i/>
                <w:iCs/>
                <w:sz w:val="24"/>
                <w:szCs w:val="24"/>
              </w:rPr>
              <w:t>nuo 80 iki 140kV“.  </w:t>
            </w:r>
          </w:p>
          <w:p w14:paraId="1236C2CB" w14:textId="77777777" w:rsidR="003538F1" w:rsidRPr="003538F1" w:rsidRDefault="003538F1" w:rsidP="005125FB">
            <w:pPr>
              <w:pStyle w:val="Betarp"/>
              <w:jc w:val="both"/>
              <w:rPr>
                <w:rFonts w:ascii="Times New Roman" w:hAnsi="Times New Roman"/>
                <w:sz w:val="24"/>
                <w:szCs w:val="24"/>
              </w:rPr>
            </w:pPr>
          </w:p>
        </w:tc>
      </w:tr>
      <w:tr w:rsidR="003538F1" w:rsidRPr="003538F1" w14:paraId="4D51A3BD" w14:textId="77777777" w:rsidTr="004A60E8">
        <w:trPr>
          <w:trHeight w:val="392"/>
        </w:trPr>
        <w:tc>
          <w:tcPr>
            <w:tcW w:w="851" w:type="dxa"/>
            <w:shd w:val="clear" w:color="auto" w:fill="auto"/>
          </w:tcPr>
          <w:p w14:paraId="5A15FFEB"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lastRenderedPageBreak/>
              <w:t>2.15.</w:t>
            </w:r>
          </w:p>
        </w:tc>
        <w:tc>
          <w:tcPr>
            <w:tcW w:w="3572" w:type="dxa"/>
            <w:shd w:val="clear" w:color="auto" w:fill="auto"/>
          </w:tcPr>
          <w:p w14:paraId="1907C6DF" w14:textId="77777777" w:rsidR="003538F1" w:rsidRPr="00900229" w:rsidRDefault="003538F1" w:rsidP="004A60E8">
            <w:pPr>
              <w:pStyle w:val="Betarp"/>
              <w:rPr>
                <w:rFonts w:ascii="Times New Roman" w:hAnsi="Times New Roman"/>
                <w:sz w:val="24"/>
                <w:szCs w:val="24"/>
              </w:rPr>
            </w:pPr>
            <w:r w:rsidRPr="00900229">
              <w:rPr>
                <w:rFonts w:ascii="Times New Roman" w:hAnsi="Times New Roman"/>
                <w:sz w:val="24"/>
                <w:szCs w:val="24"/>
              </w:rPr>
              <w:t>Rentgeno generatoriaus srovės pasirinkimo diapazonas (ne siauresnis už nurodytą)</w:t>
            </w:r>
          </w:p>
        </w:tc>
        <w:tc>
          <w:tcPr>
            <w:tcW w:w="3402" w:type="dxa"/>
            <w:shd w:val="clear" w:color="auto" w:fill="auto"/>
          </w:tcPr>
          <w:p w14:paraId="5A650D16" w14:textId="77777777" w:rsidR="003538F1" w:rsidRPr="00900229" w:rsidRDefault="003538F1" w:rsidP="004A60E8">
            <w:pPr>
              <w:pStyle w:val="Betarp"/>
              <w:rPr>
                <w:rFonts w:ascii="Times New Roman" w:hAnsi="Times New Roman"/>
                <w:sz w:val="24"/>
                <w:szCs w:val="24"/>
              </w:rPr>
            </w:pPr>
            <w:r w:rsidRPr="00900229">
              <w:rPr>
                <w:rFonts w:ascii="Times New Roman" w:hAnsi="Times New Roman"/>
                <w:sz w:val="24"/>
                <w:szCs w:val="24"/>
              </w:rPr>
              <w:t xml:space="preserve">Nuo 10 iki 650 </w:t>
            </w:r>
            <w:proofErr w:type="spellStart"/>
            <w:r w:rsidRPr="00900229">
              <w:rPr>
                <w:rFonts w:ascii="Times New Roman" w:hAnsi="Times New Roman"/>
                <w:sz w:val="24"/>
                <w:szCs w:val="24"/>
              </w:rPr>
              <w:t>mA</w:t>
            </w:r>
            <w:proofErr w:type="spellEnd"/>
          </w:p>
        </w:tc>
        <w:tc>
          <w:tcPr>
            <w:tcW w:w="2977" w:type="dxa"/>
          </w:tcPr>
          <w:p w14:paraId="71B3E80B" w14:textId="77777777" w:rsidR="003538F1" w:rsidRPr="00900229" w:rsidRDefault="003538F1" w:rsidP="004A60E8">
            <w:pPr>
              <w:pStyle w:val="Betarp"/>
              <w:rPr>
                <w:rFonts w:ascii="Times New Roman" w:hAnsi="Times New Roman"/>
                <w:sz w:val="24"/>
                <w:szCs w:val="24"/>
              </w:rPr>
            </w:pPr>
          </w:p>
        </w:tc>
        <w:tc>
          <w:tcPr>
            <w:tcW w:w="3402" w:type="dxa"/>
          </w:tcPr>
          <w:p w14:paraId="1DD9F325" w14:textId="77777777" w:rsidR="003538F1" w:rsidRPr="003538F1" w:rsidRDefault="003538F1" w:rsidP="004A60E8">
            <w:pPr>
              <w:pStyle w:val="Betarp"/>
              <w:rPr>
                <w:rFonts w:ascii="Times New Roman" w:hAnsi="Times New Roman"/>
                <w:sz w:val="24"/>
                <w:szCs w:val="24"/>
              </w:rPr>
            </w:pPr>
          </w:p>
        </w:tc>
      </w:tr>
      <w:tr w:rsidR="003538F1" w:rsidRPr="003538F1" w14:paraId="26F1C9AC" w14:textId="77777777" w:rsidTr="004A60E8">
        <w:trPr>
          <w:trHeight w:val="392"/>
        </w:trPr>
        <w:tc>
          <w:tcPr>
            <w:tcW w:w="851" w:type="dxa"/>
            <w:shd w:val="clear" w:color="auto" w:fill="auto"/>
          </w:tcPr>
          <w:p w14:paraId="50036692"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2.16.</w:t>
            </w:r>
          </w:p>
        </w:tc>
        <w:tc>
          <w:tcPr>
            <w:tcW w:w="3572" w:type="dxa"/>
            <w:shd w:val="clear" w:color="auto" w:fill="auto"/>
          </w:tcPr>
          <w:p w14:paraId="2D82D1DF" w14:textId="77777777" w:rsidR="003538F1" w:rsidRPr="003538F1" w:rsidRDefault="003538F1" w:rsidP="004A60E8">
            <w:pPr>
              <w:pStyle w:val="Betarp"/>
              <w:rPr>
                <w:rFonts w:ascii="Times New Roman" w:hAnsi="Times New Roman"/>
                <w:sz w:val="24"/>
                <w:szCs w:val="24"/>
              </w:rPr>
            </w:pPr>
            <w:r w:rsidRPr="003538F1">
              <w:rPr>
                <w:rFonts w:ascii="Times New Roman" w:eastAsia="Times New Roman" w:hAnsi="Times New Roman"/>
                <w:sz w:val="24"/>
                <w:szCs w:val="24"/>
                <w:lang w:eastAsia="lt-LT"/>
              </w:rPr>
              <w:t xml:space="preserve">Rentgeno vamzdžio anodo šiluminė talpa (atmetus </w:t>
            </w:r>
            <w:proofErr w:type="spellStart"/>
            <w:r w:rsidRPr="003538F1">
              <w:rPr>
                <w:rFonts w:ascii="Times New Roman" w:eastAsia="Times New Roman" w:hAnsi="Times New Roman"/>
                <w:sz w:val="24"/>
                <w:szCs w:val="24"/>
                <w:lang w:eastAsia="lt-LT"/>
              </w:rPr>
              <w:t>iteratyvios</w:t>
            </w:r>
            <w:proofErr w:type="spellEnd"/>
            <w:r w:rsidRPr="003538F1">
              <w:rPr>
                <w:rFonts w:ascii="Times New Roman" w:eastAsia="Times New Roman" w:hAnsi="Times New Roman"/>
                <w:sz w:val="24"/>
                <w:szCs w:val="24"/>
                <w:lang w:eastAsia="lt-LT"/>
              </w:rPr>
              <w:t xml:space="preserve"> rekonstrukcijos algoritmų įtaką, </w:t>
            </w:r>
            <w:proofErr w:type="spellStart"/>
            <w:r w:rsidRPr="003538F1">
              <w:rPr>
                <w:rFonts w:ascii="Times New Roman" w:eastAsia="Times New Roman" w:hAnsi="Times New Roman"/>
                <w:sz w:val="24"/>
                <w:szCs w:val="24"/>
                <w:lang w:eastAsia="lt-LT"/>
              </w:rPr>
              <w:t>t.y</w:t>
            </w:r>
            <w:proofErr w:type="spellEnd"/>
            <w:r w:rsidRPr="003538F1">
              <w:rPr>
                <w:rFonts w:ascii="Times New Roman" w:eastAsia="Times New Roman" w:hAnsi="Times New Roman"/>
                <w:sz w:val="24"/>
                <w:szCs w:val="24"/>
                <w:lang w:eastAsia="lt-LT"/>
              </w:rPr>
              <w:t>. nurodoma tikroji rentgeno vamzdžio anodo šiluminė talpa), MHU</w:t>
            </w:r>
          </w:p>
        </w:tc>
        <w:tc>
          <w:tcPr>
            <w:tcW w:w="3402" w:type="dxa"/>
            <w:shd w:val="clear" w:color="auto" w:fill="auto"/>
          </w:tcPr>
          <w:p w14:paraId="0EBA21E5"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 7 MHU</w:t>
            </w:r>
          </w:p>
        </w:tc>
        <w:tc>
          <w:tcPr>
            <w:tcW w:w="2977" w:type="dxa"/>
          </w:tcPr>
          <w:p w14:paraId="15B3056B" w14:textId="77777777" w:rsidR="003538F1" w:rsidRPr="003538F1" w:rsidRDefault="003538F1" w:rsidP="004A60E8">
            <w:pPr>
              <w:pStyle w:val="Betarp"/>
              <w:rPr>
                <w:rFonts w:ascii="Times New Roman" w:hAnsi="Times New Roman"/>
                <w:sz w:val="24"/>
                <w:szCs w:val="24"/>
              </w:rPr>
            </w:pPr>
          </w:p>
        </w:tc>
        <w:tc>
          <w:tcPr>
            <w:tcW w:w="3402" w:type="dxa"/>
          </w:tcPr>
          <w:p w14:paraId="0FE38854" w14:textId="77777777" w:rsidR="003538F1" w:rsidRPr="003538F1" w:rsidRDefault="003538F1" w:rsidP="004A60E8">
            <w:pPr>
              <w:pStyle w:val="Betarp"/>
              <w:rPr>
                <w:rFonts w:ascii="Times New Roman" w:hAnsi="Times New Roman"/>
                <w:sz w:val="24"/>
                <w:szCs w:val="24"/>
              </w:rPr>
            </w:pPr>
          </w:p>
        </w:tc>
      </w:tr>
      <w:tr w:rsidR="003538F1" w:rsidRPr="003538F1" w14:paraId="289EFADC" w14:textId="77777777" w:rsidTr="004A60E8">
        <w:trPr>
          <w:trHeight w:val="392"/>
        </w:trPr>
        <w:tc>
          <w:tcPr>
            <w:tcW w:w="851" w:type="dxa"/>
            <w:shd w:val="clear" w:color="auto" w:fill="auto"/>
          </w:tcPr>
          <w:p w14:paraId="24D28615"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2.17.</w:t>
            </w:r>
          </w:p>
        </w:tc>
        <w:tc>
          <w:tcPr>
            <w:tcW w:w="3572" w:type="dxa"/>
            <w:shd w:val="clear" w:color="auto" w:fill="auto"/>
          </w:tcPr>
          <w:p w14:paraId="3B6E88C1"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Rentgeno vamzdžio fokuso taškų kiekis</w:t>
            </w:r>
          </w:p>
        </w:tc>
        <w:tc>
          <w:tcPr>
            <w:tcW w:w="3402" w:type="dxa"/>
            <w:shd w:val="clear" w:color="auto" w:fill="auto"/>
          </w:tcPr>
          <w:p w14:paraId="1A8125A3"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 2 fokuso taškai, komplektuojant su dviejų rentgeno vamzdžių sistema – ne mažiau kaip 2 kiekvienam rentgeno vamzdžiui</w:t>
            </w:r>
          </w:p>
        </w:tc>
        <w:tc>
          <w:tcPr>
            <w:tcW w:w="2977" w:type="dxa"/>
          </w:tcPr>
          <w:p w14:paraId="678DA9AA" w14:textId="77777777" w:rsidR="003538F1" w:rsidRPr="003538F1" w:rsidRDefault="003538F1" w:rsidP="004A60E8">
            <w:pPr>
              <w:pStyle w:val="Betarp"/>
              <w:rPr>
                <w:rFonts w:ascii="Times New Roman" w:hAnsi="Times New Roman"/>
                <w:sz w:val="24"/>
                <w:szCs w:val="24"/>
              </w:rPr>
            </w:pPr>
          </w:p>
        </w:tc>
        <w:tc>
          <w:tcPr>
            <w:tcW w:w="3402" w:type="dxa"/>
          </w:tcPr>
          <w:p w14:paraId="40B2DB97" w14:textId="77777777" w:rsidR="003538F1" w:rsidRPr="003538F1" w:rsidRDefault="003538F1" w:rsidP="004A60E8">
            <w:pPr>
              <w:pStyle w:val="Betarp"/>
              <w:rPr>
                <w:rFonts w:ascii="Times New Roman" w:hAnsi="Times New Roman"/>
                <w:sz w:val="24"/>
                <w:szCs w:val="24"/>
              </w:rPr>
            </w:pPr>
          </w:p>
        </w:tc>
      </w:tr>
      <w:tr w:rsidR="003538F1" w:rsidRPr="003538F1" w14:paraId="07AC944F" w14:textId="77777777" w:rsidTr="004A60E8">
        <w:tc>
          <w:tcPr>
            <w:tcW w:w="851" w:type="dxa"/>
            <w:shd w:val="clear" w:color="auto" w:fill="auto"/>
          </w:tcPr>
          <w:p w14:paraId="760A9CF0"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2.18.</w:t>
            </w:r>
          </w:p>
        </w:tc>
        <w:tc>
          <w:tcPr>
            <w:tcW w:w="3572" w:type="dxa"/>
            <w:shd w:val="clear" w:color="auto" w:fill="auto"/>
          </w:tcPr>
          <w:p w14:paraId="1033AD49"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 xml:space="preserve">Paciento </w:t>
            </w:r>
            <w:proofErr w:type="spellStart"/>
            <w:r w:rsidRPr="003538F1">
              <w:rPr>
                <w:rFonts w:ascii="Times New Roman" w:hAnsi="Times New Roman"/>
                <w:sz w:val="24"/>
                <w:szCs w:val="24"/>
              </w:rPr>
              <w:t>apšvitą</w:t>
            </w:r>
            <w:proofErr w:type="spellEnd"/>
            <w:r w:rsidRPr="003538F1">
              <w:rPr>
                <w:rFonts w:ascii="Times New Roman" w:hAnsi="Times New Roman"/>
                <w:sz w:val="24"/>
                <w:szCs w:val="24"/>
              </w:rPr>
              <w:t xml:space="preserve"> mažinančios technologijos</w:t>
            </w:r>
          </w:p>
        </w:tc>
        <w:tc>
          <w:tcPr>
            <w:tcW w:w="3402" w:type="dxa"/>
            <w:shd w:val="clear" w:color="auto" w:fill="auto"/>
          </w:tcPr>
          <w:p w14:paraId="298B7401"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1. Automatinė rentgeno vamzdžio srovės (</w:t>
            </w:r>
            <w:proofErr w:type="spellStart"/>
            <w:r w:rsidRPr="003538F1">
              <w:rPr>
                <w:rFonts w:ascii="Times New Roman" w:hAnsi="Times New Roman"/>
                <w:sz w:val="24"/>
                <w:szCs w:val="24"/>
              </w:rPr>
              <w:t>mA</w:t>
            </w:r>
            <w:proofErr w:type="spellEnd"/>
            <w:r w:rsidRPr="003538F1">
              <w:rPr>
                <w:rFonts w:ascii="Times New Roman" w:hAnsi="Times New Roman"/>
                <w:sz w:val="24"/>
                <w:szCs w:val="24"/>
              </w:rPr>
              <w:t>) kontrolė;</w:t>
            </w:r>
          </w:p>
          <w:p w14:paraId="65EE23D3"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 xml:space="preserve">2. </w:t>
            </w:r>
            <w:proofErr w:type="spellStart"/>
            <w:r w:rsidRPr="003538F1">
              <w:rPr>
                <w:rFonts w:ascii="Times New Roman" w:hAnsi="Times New Roman"/>
                <w:sz w:val="24"/>
                <w:szCs w:val="24"/>
              </w:rPr>
              <w:t>Iteratyvios</w:t>
            </w:r>
            <w:proofErr w:type="spellEnd"/>
            <w:r w:rsidRPr="003538F1">
              <w:rPr>
                <w:rFonts w:ascii="Times New Roman" w:hAnsi="Times New Roman"/>
                <w:sz w:val="24"/>
                <w:szCs w:val="24"/>
              </w:rPr>
              <w:t xml:space="preserve"> rekonstrukcijos algoritmų sistema pacientų apšvitai ir vaizdo artefaktams sumažinti;</w:t>
            </w:r>
          </w:p>
          <w:p w14:paraId="7BE15135"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 xml:space="preserve">3. Specializuoti apšvitai jautrių organų </w:t>
            </w:r>
            <w:proofErr w:type="spellStart"/>
            <w:r w:rsidRPr="003538F1">
              <w:rPr>
                <w:rFonts w:ascii="Times New Roman" w:hAnsi="Times New Roman"/>
                <w:sz w:val="24"/>
                <w:szCs w:val="24"/>
              </w:rPr>
              <w:t>apšvitos</w:t>
            </w:r>
            <w:proofErr w:type="spellEnd"/>
            <w:r w:rsidRPr="003538F1">
              <w:rPr>
                <w:rFonts w:ascii="Times New Roman" w:hAnsi="Times New Roman"/>
                <w:sz w:val="24"/>
                <w:szCs w:val="24"/>
              </w:rPr>
              <w:t xml:space="preserve"> mažinimo protokolai/darbo režimai.</w:t>
            </w:r>
          </w:p>
        </w:tc>
        <w:tc>
          <w:tcPr>
            <w:tcW w:w="2977" w:type="dxa"/>
          </w:tcPr>
          <w:p w14:paraId="0DF54C41" w14:textId="77777777" w:rsidR="003538F1" w:rsidRPr="003538F1" w:rsidRDefault="003538F1" w:rsidP="004A60E8">
            <w:pPr>
              <w:pStyle w:val="Betarp"/>
              <w:rPr>
                <w:rFonts w:ascii="Times New Roman" w:hAnsi="Times New Roman"/>
                <w:sz w:val="24"/>
                <w:szCs w:val="24"/>
              </w:rPr>
            </w:pPr>
          </w:p>
        </w:tc>
        <w:tc>
          <w:tcPr>
            <w:tcW w:w="3402" w:type="dxa"/>
          </w:tcPr>
          <w:p w14:paraId="167AFF9B" w14:textId="77777777" w:rsidR="003538F1" w:rsidRPr="003538F1" w:rsidRDefault="003538F1" w:rsidP="004A60E8">
            <w:pPr>
              <w:pStyle w:val="Betarp"/>
              <w:rPr>
                <w:rFonts w:ascii="Times New Roman" w:hAnsi="Times New Roman"/>
                <w:sz w:val="24"/>
                <w:szCs w:val="24"/>
              </w:rPr>
            </w:pPr>
          </w:p>
        </w:tc>
      </w:tr>
      <w:tr w:rsidR="003538F1" w:rsidRPr="003538F1" w14:paraId="5CFDBF91" w14:textId="77777777" w:rsidTr="004A60E8">
        <w:trPr>
          <w:trHeight w:val="569"/>
        </w:trPr>
        <w:tc>
          <w:tcPr>
            <w:tcW w:w="851" w:type="dxa"/>
            <w:shd w:val="clear" w:color="auto" w:fill="auto"/>
          </w:tcPr>
          <w:p w14:paraId="02C25A9E"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2.19.</w:t>
            </w:r>
          </w:p>
        </w:tc>
        <w:tc>
          <w:tcPr>
            <w:tcW w:w="3572" w:type="dxa"/>
            <w:shd w:val="clear" w:color="auto" w:fill="auto"/>
          </w:tcPr>
          <w:p w14:paraId="751B108C"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Algoritmai metalinių implantų sukeltiems artefaktams sumažinti</w:t>
            </w:r>
          </w:p>
        </w:tc>
        <w:tc>
          <w:tcPr>
            <w:tcW w:w="3402" w:type="dxa"/>
            <w:shd w:val="clear" w:color="auto" w:fill="auto"/>
          </w:tcPr>
          <w:p w14:paraId="2A56D10F"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Sistema turi turėti algoritmus metalinių implantų sukeltiems artefaktams sumažinti</w:t>
            </w:r>
          </w:p>
        </w:tc>
        <w:tc>
          <w:tcPr>
            <w:tcW w:w="2977" w:type="dxa"/>
          </w:tcPr>
          <w:p w14:paraId="5F9F0324" w14:textId="77777777" w:rsidR="003538F1" w:rsidRPr="003538F1" w:rsidRDefault="003538F1" w:rsidP="004A60E8">
            <w:pPr>
              <w:pStyle w:val="Betarp"/>
              <w:rPr>
                <w:rFonts w:ascii="Times New Roman" w:hAnsi="Times New Roman"/>
                <w:sz w:val="24"/>
                <w:szCs w:val="24"/>
              </w:rPr>
            </w:pPr>
          </w:p>
        </w:tc>
        <w:tc>
          <w:tcPr>
            <w:tcW w:w="3402" w:type="dxa"/>
          </w:tcPr>
          <w:p w14:paraId="72485BFC" w14:textId="77777777" w:rsidR="003538F1" w:rsidRPr="003538F1" w:rsidRDefault="003538F1" w:rsidP="004A60E8">
            <w:pPr>
              <w:pStyle w:val="Betarp"/>
              <w:rPr>
                <w:rFonts w:ascii="Times New Roman" w:hAnsi="Times New Roman"/>
                <w:sz w:val="24"/>
                <w:szCs w:val="24"/>
              </w:rPr>
            </w:pPr>
          </w:p>
        </w:tc>
      </w:tr>
      <w:tr w:rsidR="003538F1" w:rsidRPr="003538F1" w14:paraId="1B852241" w14:textId="77777777" w:rsidTr="004A60E8">
        <w:trPr>
          <w:trHeight w:val="569"/>
        </w:trPr>
        <w:tc>
          <w:tcPr>
            <w:tcW w:w="851" w:type="dxa"/>
            <w:shd w:val="clear" w:color="auto" w:fill="auto"/>
          </w:tcPr>
          <w:p w14:paraId="0DAB029C"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2.20.</w:t>
            </w:r>
          </w:p>
        </w:tc>
        <w:tc>
          <w:tcPr>
            <w:tcW w:w="3572" w:type="dxa"/>
            <w:shd w:val="clear" w:color="auto" w:fill="auto"/>
          </w:tcPr>
          <w:p w14:paraId="748FC17B"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 xml:space="preserve">Paciento pozicionavimo </w:t>
            </w:r>
            <w:proofErr w:type="spellStart"/>
            <w:r w:rsidRPr="003538F1">
              <w:rPr>
                <w:rFonts w:ascii="Times New Roman" w:hAnsi="Times New Roman"/>
                <w:sz w:val="24"/>
                <w:szCs w:val="24"/>
              </w:rPr>
              <w:t>izocentrinėje</w:t>
            </w:r>
            <w:proofErr w:type="spellEnd"/>
            <w:r w:rsidRPr="003538F1">
              <w:rPr>
                <w:rFonts w:ascii="Times New Roman" w:hAnsi="Times New Roman"/>
                <w:sz w:val="24"/>
                <w:szCs w:val="24"/>
              </w:rPr>
              <w:t xml:space="preserve"> ašyje sistema</w:t>
            </w:r>
          </w:p>
        </w:tc>
        <w:tc>
          <w:tcPr>
            <w:tcW w:w="3402" w:type="dxa"/>
            <w:shd w:val="clear" w:color="auto" w:fill="auto"/>
          </w:tcPr>
          <w:p w14:paraId="49FE8F55"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 xml:space="preserve">Naudojanti vaizdo kamerą, kurios veikimas pagrįstas dirbtinio intelekto algoritmais </w:t>
            </w:r>
          </w:p>
        </w:tc>
        <w:tc>
          <w:tcPr>
            <w:tcW w:w="2977" w:type="dxa"/>
          </w:tcPr>
          <w:p w14:paraId="45CD8F43" w14:textId="77777777" w:rsidR="003538F1" w:rsidRPr="003538F1" w:rsidRDefault="003538F1" w:rsidP="004A60E8">
            <w:pPr>
              <w:pStyle w:val="Betarp"/>
              <w:rPr>
                <w:rFonts w:ascii="Times New Roman" w:hAnsi="Times New Roman"/>
                <w:sz w:val="24"/>
                <w:szCs w:val="24"/>
              </w:rPr>
            </w:pPr>
          </w:p>
        </w:tc>
        <w:tc>
          <w:tcPr>
            <w:tcW w:w="3402" w:type="dxa"/>
          </w:tcPr>
          <w:p w14:paraId="79FDDFF1" w14:textId="77777777" w:rsidR="003538F1" w:rsidRPr="003538F1" w:rsidRDefault="003538F1" w:rsidP="004A60E8">
            <w:pPr>
              <w:pStyle w:val="Betarp"/>
              <w:rPr>
                <w:rFonts w:ascii="Times New Roman" w:hAnsi="Times New Roman"/>
                <w:sz w:val="24"/>
                <w:szCs w:val="24"/>
              </w:rPr>
            </w:pPr>
          </w:p>
        </w:tc>
      </w:tr>
      <w:tr w:rsidR="003538F1" w:rsidRPr="003538F1" w14:paraId="3CBA5117" w14:textId="77777777" w:rsidTr="004A60E8">
        <w:trPr>
          <w:trHeight w:val="421"/>
        </w:trPr>
        <w:tc>
          <w:tcPr>
            <w:tcW w:w="851" w:type="dxa"/>
            <w:shd w:val="clear" w:color="auto" w:fill="auto"/>
          </w:tcPr>
          <w:p w14:paraId="5D7FDB46"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2.21.</w:t>
            </w:r>
          </w:p>
        </w:tc>
        <w:tc>
          <w:tcPr>
            <w:tcW w:w="3572" w:type="dxa"/>
            <w:shd w:val="clear" w:color="auto" w:fill="auto"/>
          </w:tcPr>
          <w:p w14:paraId="0D0BE719"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Tyrimų apdorojimo programinė įranga</w:t>
            </w:r>
          </w:p>
        </w:tc>
        <w:tc>
          <w:tcPr>
            <w:tcW w:w="3402" w:type="dxa"/>
            <w:shd w:val="clear" w:color="auto" w:fill="auto"/>
          </w:tcPr>
          <w:p w14:paraId="1CAD5551"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 xml:space="preserve">Trimačių paviršių tyrimo, tūrinių ir </w:t>
            </w:r>
            <w:proofErr w:type="spellStart"/>
            <w:r w:rsidRPr="003538F1">
              <w:rPr>
                <w:rFonts w:ascii="Times New Roman" w:hAnsi="Times New Roman"/>
                <w:sz w:val="24"/>
                <w:szCs w:val="24"/>
              </w:rPr>
              <w:t>daugiaplokštuminių</w:t>
            </w:r>
            <w:proofErr w:type="spellEnd"/>
            <w:r w:rsidRPr="003538F1">
              <w:rPr>
                <w:rFonts w:ascii="Times New Roman" w:hAnsi="Times New Roman"/>
                <w:sz w:val="24"/>
                <w:szCs w:val="24"/>
              </w:rPr>
              <w:t xml:space="preserve"> rekonstrukcijų programos</w:t>
            </w:r>
          </w:p>
        </w:tc>
        <w:tc>
          <w:tcPr>
            <w:tcW w:w="2977" w:type="dxa"/>
          </w:tcPr>
          <w:p w14:paraId="40AED6D9" w14:textId="77777777" w:rsidR="003538F1" w:rsidRPr="003538F1" w:rsidRDefault="003538F1" w:rsidP="004A60E8">
            <w:pPr>
              <w:pStyle w:val="Betarp"/>
              <w:rPr>
                <w:rFonts w:ascii="Times New Roman" w:hAnsi="Times New Roman"/>
                <w:sz w:val="24"/>
                <w:szCs w:val="24"/>
              </w:rPr>
            </w:pPr>
          </w:p>
        </w:tc>
        <w:tc>
          <w:tcPr>
            <w:tcW w:w="3402" w:type="dxa"/>
          </w:tcPr>
          <w:p w14:paraId="0E75152E" w14:textId="77777777" w:rsidR="003538F1" w:rsidRPr="003538F1" w:rsidRDefault="003538F1" w:rsidP="004A60E8">
            <w:pPr>
              <w:pStyle w:val="Betarp"/>
              <w:rPr>
                <w:rFonts w:ascii="Times New Roman" w:hAnsi="Times New Roman"/>
                <w:sz w:val="24"/>
                <w:szCs w:val="24"/>
              </w:rPr>
            </w:pPr>
          </w:p>
        </w:tc>
      </w:tr>
      <w:tr w:rsidR="003538F1" w:rsidRPr="003538F1" w14:paraId="3D451AB5" w14:textId="77777777" w:rsidTr="004A60E8">
        <w:trPr>
          <w:trHeight w:val="421"/>
        </w:trPr>
        <w:tc>
          <w:tcPr>
            <w:tcW w:w="851" w:type="dxa"/>
            <w:shd w:val="clear" w:color="auto" w:fill="auto"/>
          </w:tcPr>
          <w:p w14:paraId="52C5AEDB"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2.22.</w:t>
            </w:r>
          </w:p>
        </w:tc>
        <w:tc>
          <w:tcPr>
            <w:tcW w:w="3572" w:type="dxa"/>
            <w:shd w:val="clear" w:color="auto" w:fill="auto"/>
          </w:tcPr>
          <w:p w14:paraId="04D1D6B0" w14:textId="77777777" w:rsidR="003538F1" w:rsidRPr="003538F1" w:rsidRDefault="003538F1" w:rsidP="004A60E8">
            <w:pPr>
              <w:pStyle w:val="Betarp"/>
              <w:rPr>
                <w:rFonts w:ascii="Times New Roman" w:eastAsia="Times New Roman" w:hAnsi="Times New Roman"/>
                <w:sz w:val="24"/>
                <w:szCs w:val="24"/>
              </w:rPr>
            </w:pPr>
            <w:r w:rsidRPr="003538F1">
              <w:rPr>
                <w:rFonts w:ascii="Times New Roman" w:hAnsi="Times New Roman"/>
                <w:sz w:val="24"/>
                <w:szCs w:val="24"/>
              </w:rPr>
              <w:t xml:space="preserve">Automatinis įrangos persijungimas </w:t>
            </w:r>
          </w:p>
        </w:tc>
        <w:tc>
          <w:tcPr>
            <w:tcW w:w="3402" w:type="dxa"/>
            <w:shd w:val="clear" w:color="auto" w:fill="auto"/>
          </w:tcPr>
          <w:p w14:paraId="0125CA39" w14:textId="77777777" w:rsidR="003538F1" w:rsidRPr="003538F1" w:rsidRDefault="003538F1" w:rsidP="004A60E8">
            <w:pPr>
              <w:pStyle w:val="Betarp"/>
              <w:rPr>
                <w:rFonts w:ascii="Times New Roman" w:hAnsi="Times New Roman"/>
                <w:sz w:val="24"/>
                <w:szCs w:val="24"/>
              </w:rPr>
            </w:pPr>
            <w:proofErr w:type="spellStart"/>
            <w:r w:rsidRPr="003538F1">
              <w:rPr>
                <w:rFonts w:ascii="Times New Roman" w:hAnsi="Times New Roman"/>
                <w:sz w:val="24"/>
                <w:szCs w:val="24"/>
              </w:rPr>
              <w:t>Neveikos</w:t>
            </w:r>
            <w:proofErr w:type="spellEnd"/>
            <w:r w:rsidRPr="003538F1">
              <w:rPr>
                <w:rFonts w:ascii="Times New Roman" w:hAnsi="Times New Roman"/>
                <w:sz w:val="24"/>
                <w:szCs w:val="24"/>
              </w:rPr>
              <w:t xml:space="preserve"> režime į mažos galios režimą </w:t>
            </w:r>
          </w:p>
        </w:tc>
        <w:tc>
          <w:tcPr>
            <w:tcW w:w="2977" w:type="dxa"/>
          </w:tcPr>
          <w:p w14:paraId="21CBAD99" w14:textId="77777777" w:rsidR="003538F1" w:rsidRPr="003538F1" w:rsidRDefault="003538F1" w:rsidP="004A60E8">
            <w:pPr>
              <w:pStyle w:val="Betarp"/>
              <w:rPr>
                <w:rFonts w:ascii="Times New Roman" w:hAnsi="Times New Roman"/>
                <w:sz w:val="24"/>
                <w:szCs w:val="24"/>
              </w:rPr>
            </w:pPr>
          </w:p>
        </w:tc>
        <w:tc>
          <w:tcPr>
            <w:tcW w:w="3402" w:type="dxa"/>
          </w:tcPr>
          <w:p w14:paraId="1DCF859A" w14:textId="77777777" w:rsidR="003538F1" w:rsidRPr="003538F1" w:rsidRDefault="003538F1" w:rsidP="004A60E8">
            <w:pPr>
              <w:pStyle w:val="Betarp"/>
              <w:rPr>
                <w:rFonts w:ascii="Times New Roman" w:hAnsi="Times New Roman"/>
                <w:sz w:val="24"/>
                <w:szCs w:val="24"/>
              </w:rPr>
            </w:pPr>
          </w:p>
        </w:tc>
      </w:tr>
      <w:tr w:rsidR="003538F1" w:rsidRPr="003538F1" w14:paraId="2715E515" w14:textId="77777777" w:rsidTr="004A60E8">
        <w:trPr>
          <w:trHeight w:val="421"/>
        </w:trPr>
        <w:tc>
          <w:tcPr>
            <w:tcW w:w="851" w:type="dxa"/>
            <w:shd w:val="clear" w:color="auto" w:fill="auto"/>
          </w:tcPr>
          <w:p w14:paraId="1F1E64F7"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lastRenderedPageBreak/>
              <w:t>2.23.</w:t>
            </w:r>
          </w:p>
        </w:tc>
        <w:tc>
          <w:tcPr>
            <w:tcW w:w="3572" w:type="dxa"/>
            <w:shd w:val="clear" w:color="auto" w:fill="auto"/>
          </w:tcPr>
          <w:p w14:paraId="6C14135F"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Dvipusis paciento-operatoriaus ryšys</w:t>
            </w:r>
          </w:p>
        </w:tc>
        <w:tc>
          <w:tcPr>
            <w:tcW w:w="3402" w:type="dxa"/>
            <w:shd w:val="clear" w:color="auto" w:fill="auto"/>
          </w:tcPr>
          <w:p w14:paraId="593813D4"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 xml:space="preserve">Akustinis </w:t>
            </w:r>
          </w:p>
        </w:tc>
        <w:tc>
          <w:tcPr>
            <w:tcW w:w="2977" w:type="dxa"/>
          </w:tcPr>
          <w:p w14:paraId="575D90A5" w14:textId="77777777" w:rsidR="003538F1" w:rsidRPr="003538F1" w:rsidRDefault="003538F1" w:rsidP="004A60E8">
            <w:pPr>
              <w:pStyle w:val="Betarp"/>
              <w:rPr>
                <w:rFonts w:ascii="Times New Roman" w:hAnsi="Times New Roman"/>
                <w:sz w:val="24"/>
                <w:szCs w:val="24"/>
              </w:rPr>
            </w:pPr>
          </w:p>
        </w:tc>
        <w:tc>
          <w:tcPr>
            <w:tcW w:w="3402" w:type="dxa"/>
          </w:tcPr>
          <w:p w14:paraId="3B82E19C" w14:textId="77777777" w:rsidR="003538F1" w:rsidRPr="003538F1" w:rsidRDefault="003538F1" w:rsidP="004A60E8">
            <w:pPr>
              <w:pStyle w:val="Betarp"/>
              <w:rPr>
                <w:rFonts w:ascii="Times New Roman" w:hAnsi="Times New Roman"/>
                <w:sz w:val="24"/>
                <w:szCs w:val="24"/>
              </w:rPr>
            </w:pPr>
          </w:p>
        </w:tc>
      </w:tr>
      <w:tr w:rsidR="003538F1" w:rsidRPr="003538F1" w14:paraId="23A07850" w14:textId="77777777" w:rsidTr="004A60E8">
        <w:trPr>
          <w:trHeight w:val="421"/>
        </w:trPr>
        <w:tc>
          <w:tcPr>
            <w:tcW w:w="851" w:type="dxa"/>
            <w:shd w:val="clear" w:color="auto" w:fill="auto"/>
          </w:tcPr>
          <w:p w14:paraId="0E020E14"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2.24.</w:t>
            </w:r>
          </w:p>
        </w:tc>
        <w:tc>
          <w:tcPr>
            <w:tcW w:w="3572" w:type="dxa"/>
            <w:shd w:val="clear" w:color="auto" w:fill="auto"/>
          </w:tcPr>
          <w:p w14:paraId="7FE2D89F"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Technologo valdymo konsolė su programine įranga</w:t>
            </w:r>
          </w:p>
        </w:tc>
        <w:tc>
          <w:tcPr>
            <w:tcW w:w="3402" w:type="dxa"/>
            <w:shd w:val="clear" w:color="auto" w:fill="auto"/>
          </w:tcPr>
          <w:p w14:paraId="3C9D5747"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1. Gautų vaizdų peržiūra;</w:t>
            </w:r>
          </w:p>
          <w:p w14:paraId="7B2A2105"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2. Vaizdo monitoriaus įstrižainė ≥ 19”;</w:t>
            </w:r>
          </w:p>
          <w:p w14:paraId="1A41C20B"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3. Kompiuteris pagal gamintojo rekomenduojamus techninius pajėgumus;</w:t>
            </w:r>
          </w:p>
          <w:p w14:paraId="67BDD1F9"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4. Programinė įranga tyrimų išsaugojimui į išorinius kaupiklius (USB, CD/DVD);</w:t>
            </w:r>
          </w:p>
          <w:p w14:paraId="782D1D36"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5. Nepertraukiamos el. srovės šaltinis (UPS), užtikrinantis technologo darbo vietos veikimą ≥ 30 min;</w:t>
            </w:r>
          </w:p>
          <w:p w14:paraId="75C6A610"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6. DICOM funkcionalumai:</w:t>
            </w:r>
          </w:p>
          <w:p w14:paraId="60DDA0FB"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 xml:space="preserve">a) DICOM </w:t>
            </w:r>
            <w:proofErr w:type="spellStart"/>
            <w:r w:rsidRPr="003538F1">
              <w:rPr>
                <w:rFonts w:ascii="Times New Roman" w:hAnsi="Times New Roman"/>
                <w:sz w:val="24"/>
                <w:szCs w:val="24"/>
              </w:rPr>
              <w:t>Print</w:t>
            </w:r>
            <w:proofErr w:type="spellEnd"/>
            <w:r w:rsidRPr="003538F1">
              <w:rPr>
                <w:rFonts w:ascii="Times New Roman" w:hAnsi="Times New Roman"/>
                <w:sz w:val="24"/>
                <w:szCs w:val="24"/>
              </w:rPr>
              <w:t>;</w:t>
            </w:r>
          </w:p>
          <w:p w14:paraId="3175B00D"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 xml:space="preserve">b) DICOM </w:t>
            </w:r>
            <w:proofErr w:type="spellStart"/>
            <w:r w:rsidRPr="003538F1">
              <w:rPr>
                <w:rFonts w:ascii="Times New Roman" w:hAnsi="Times New Roman"/>
                <w:sz w:val="24"/>
                <w:szCs w:val="24"/>
              </w:rPr>
              <w:t>Store</w:t>
            </w:r>
            <w:proofErr w:type="spellEnd"/>
            <w:r w:rsidRPr="003538F1">
              <w:rPr>
                <w:rFonts w:ascii="Times New Roman" w:hAnsi="Times New Roman"/>
                <w:sz w:val="24"/>
                <w:szCs w:val="24"/>
              </w:rPr>
              <w:t xml:space="preserve"> arba </w:t>
            </w:r>
            <w:proofErr w:type="spellStart"/>
            <w:r w:rsidRPr="003538F1">
              <w:rPr>
                <w:rFonts w:ascii="Times New Roman" w:hAnsi="Times New Roman"/>
                <w:sz w:val="24"/>
                <w:szCs w:val="24"/>
              </w:rPr>
              <w:t>Send</w:t>
            </w:r>
            <w:proofErr w:type="spellEnd"/>
            <w:r w:rsidRPr="003538F1">
              <w:rPr>
                <w:rFonts w:ascii="Times New Roman" w:hAnsi="Times New Roman"/>
                <w:sz w:val="24"/>
                <w:szCs w:val="24"/>
              </w:rPr>
              <w:t>;</w:t>
            </w:r>
          </w:p>
          <w:p w14:paraId="0AEFA7A9"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 xml:space="preserve">c) DICOM </w:t>
            </w:r>
            <w:proofErr w:type="spellStart"/>
            <w:r w:rsidRPr="003538F1">
              <w:rPr>
                <w:rFonts w:ascii="Times New Roman" w:hAnsi="Times New Roman"/>
                <w:sz w:val="24"/>
                <w:szCs w:val="24"/>
              </w:rPr>
              <w:t>Modality</w:t>
            </w:r>
            <w:proofErr w:type="spellEnd"/>
            <w:r w:rsidRPr="003538F1">
              <w:rPr>
                <w:rFonts w:ascii="Times New Roman" w:hAnsi="Times New Roman"/>
                <w:sz w:val="24"/>
                <w:szCs w:val="24"/>
              </w:rPr>
              <w:t xml:space="preserve"> </w:t>
            </w:r>
            <w:proofErr w:type="spellStart"/>
            <w:r w:rsidRPr="003538F1">
              <w:rPr>
                <w:rFonts w:ascii="Times New Roman" w:hAnsi="Times New Roman"/>
                <w:sz w:val="24"/>
                <w:szCs w:val="24"/>
              </w:rPr>
              <w:t>Worklist</w:t>
            </w:r>
            <w:proofErr w:type="spellEnd"/>
            <w:r w:rsidRPr="003538F1">
              <w:rPr>
                <w:rFonts w:ascii="Times New Roman" w:hAnsi="Times New Roman"/>
                <w:sz w:val="24"/>
                <w:szCs w:val="24"/>
              </w:rPr>
              <w:t>;</w:t>
            </w:r>
          </w:p>
          <w:p w14:paraId="26FFB611"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 xml:space="preserve">d) DICOM </w:t>
            </w:r>
            <w:proofErr w:type="spellStart"/>
            <w:r w:rsidRPr="003538F1">
              <w:rPr>
                <w:rFonts w:ascii="Times New Roman" w:hAnsi="Times New Roman"/>
                <w:sz w:val="24"/>
                <w:szCs w:val="24"/>
              </w:rPr>
              <w:t>Radiation</w:t>
            </w:r>
            <w:proofErr w:type="spellEnd"/>
            <w:r w:rsidRPr="003538F1">
              <w:rPr>
                <w:rFonts w:ascii="Times New Roman" w:hAnsi="Times New Roman"/>
                <w:sz w:val="24"/>
                <w:szCs w:val="24"/>
              </w:rPr>
              <w:t xml:space="preserve"> </w:t>
            </w:r>
            <w:proofErr w:type="spellStart"/>
            <w:r w:rsidRPr="003538F1">
              <w:rPr>
                <w:rFonts w:ascii="Times New Roman" w:hAnsi="Times New Roman"/>
                <w:sz w:val="24"/>
                <w:szCs w:val="24"/>
              </w:rPr>
              <w:t>Dose</w:t>
            </w:r>
            <w:proofErr w:type="spellEnd"/>
            <w:r w:rsidRPr="003538F1">
              <w:rPr>
                <w:rFonts w:ascii="Times New Roman" w:hAnsi="Times New Roman"/>
                <w:sz w:val="24"/>
                <w:szCs w:val="24"/>
              </w:rPr>
              <w:t xml:space="preserve"> </w:t>
            </w:r>
            <w:proofErr w:type="spellStart"/>
            <w:r w:rsidRPr="003538F1">
              <w:rPr>
                <w:rFonts w:ascii="Times New Roman" w:hAnsi="Times New Roman"/>
                <w:sz w:val="24"/>
                <w:szCs w:val="24"/>
              </w:rPr>
              <w:t>Structured</w:t>
            </w:r>
            <w:proofErr w:type="spellEnd"/>
            <w:r w:rsidRPr="003538F1">
              <w:rPr>
                <w:rFonts w:ascii="Times New Roman" w:hAnsi="Times New Roman"/>
                <w:sz w:val="24"/>
                <w:szCs w:val="24"/>
              </w:rPr>
              <w:t xml:space="preserve"> </w:t>
            </w:r>
            <w:proofErr w:type="spellStart"/>
            <w:r w:rsidRPr="003538F1">
              <w:rPr>
                <w:rFonts w:ascii="Times New Roman" w:hAnsi="Times New Roman"/>
                <w:sz w:val="24"/>
                <w:szCs w:val="24"/>
              </w:rPr>
              <w:t>Report</w:t>
            </w:r>
            <w:proofErr w:type="spellEnd"/>
            <w:r w:rsidRPr="003538F1">
              <w:rPr>
                <w:rFonts w:ascii="Times New Roman" w:hAnsi="Times New Roman"/>
                <w:sz w:val="24"/>
                <w:szCs w:val="24"/>
              </w:rPr>
              <w:t>.</w:t>
            </w:r>
          </w:p>
        </w:tc>
        <w:tc>
          <w:tcPr>
            <w:tcW w:w="2977" w:type="dxa"/>
          </w:tcPr>
          <w:p w14:paraId="3AF88271" w14:textId="77777777" w:rsidR="003538F1" w:rsidRPr="003538F1" w:rsidRDefault="003538F1" w:rsidP="004A60E8">
            <w:pPr>
              <w:pStyle w:val="Betarp"/>
              <w:rPr>
                <w:rFonts w:ascii="Times New Roman" w:hAnsi="Times New Roman"/>
                <w:sz w:val="24"/>
                <w:szCs w:val="24"/>
              </w:rPr>
            </w:pPr>
          </w:p>
        </w:tc>
        <w:tc>
          <w:tcPr>
            <w:tcW w:w="3402" w:type="dxa"/>
          </w:tcPr>
          <w:p w14:paraId="6AB101D7" w14:textId="77777777" w:rsidR="003538F1" w:rsidRPr="003538F1" w:rsidRDefault="003538F1" w:rsidP="004A60E8">
            <w:pPr>
              <w:pStyle w:val="Betarp"/>
              <w:rPr>
                <w:rFonts w:ascii="Times New Roman" w:hAnsi="Times New Roman"/>
                <w:sz w:val="24"/>
                <w:szCs w:val="24"/>
              </w:rPr>
            </w:pPr>
          </w:p>
        </w:tc>
      </w:tr>
      <w:tr w:rsidR="003538F1" w:rsidRPr="003538F1" w14:paraId="790AEF58" w14:textId="77777777" w:rsidTr="004A60E8">
        <w:trPr>
          <w:trHeight w:val="421"/>
        </w:trPr>
        <w:tc>
          <w:tcPr>
            <w:tcW w:w="851" w:type="dxa"/>
            <w:shd w:val="clear" w:color="auto" w:fill="auto"/>
          </w:tcPr>
          <w:p w14:paraId="5E345B6B"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2.25.</w:t>
            </w:r>
          </w:p>
        </w:tc>
        <w:tc>
          <w:tcPr>
            <w:tcW w:w="3572" w:type="dxa"/>
            <w:shd w:val="clear" w:color="auto" w:fill="auto"/>
          </w:tcPr>
          <w:p w14:paraId="19A40738"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 xml:space="preserve">Reikalavimai komplekte su aparatu patiekiamam automatiniam kontrastinio tirpalo </w:t>
            </w:r>
            <w:proofErr w:type="spellStart"/>
            <w:r w:rsidRPr="003538F1">
              <w:rPr>
                <w:rFonts w:ascii="Times New Roman" w:hAnsi="Times New Roman"/>
                <w:sz w:val="24"/>
                <w:szCs w:val="24"/>
              </w:rPr>
              <w:t>injektoriui</w:t>
            </w:r>
            <w:proofErr w:type="spellEnd"/>
          </w:p>
        </w:tc>
        <w:tc>
          <w:tcPr>
            <w:tcW w:w="3402" w:type="dxa"/>
            <w:shd w:val="clear" w:color="auto" w:fill="auto"/>
          </w:tcPr>
          <w:p w14:paraId="44B59FAC"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 xml:space="preserve">1. </w:t>
            </w:r>
            <w:proofErr w:type="spellStart"/>
            <w:r w:rsidRPr="003538F1">
              <w:rPr>
                <w:rFonts w:ascii="Times New Roman" w:hAnsi="Times New Roman"/>
                <w:sz w:val="24"/>
                <w:szCs w:val="24"/>
              </w:rPr>
              <w:t>Injektorius</w:t>
            </w:r>
            <w:proofErr w:type="spellEnd"/>
            <w:r w:rsidRPr="003538F1">
              <w:rPr>
                <w:rFonts w:ascii="Times New Roman" w:hAnsi="Times New Roman"/>
                <w:sz w:val="24"/>
                <w:szCs w:val="24"/>
              </w:rPr>
              <w:t xml:space="preserve"> – ne mažiau kaip dviejų injekcinių talpų;</w:t>
            </w:r>
          </w:p>
          <w:p w14:paraId="06BB6965"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 xml:space="preserve">2. Injekcinio preparato temperatūros palaikymas – integruota </w:t>
            </w:r>
            <w:proofErr w:type="spellStart"/>
            <w:r w:rsidRPr="003538F1">
              <w:rPr>
                <w:rFonts w:ascii="Times New Roman" w:hAnsi="Times New Roman"/>
                <w:sz w:val="24"/>
                <w:szCs w:val="24"/>
              </w:rPr>
              <w:t>injektoriuje</w:t>
            </w:r>
            <w:proofErr w:type="spellEnd"/>
            <w:r w:rsidRPr="003538F1">
              <w:rPr>
                <w:rFonts w:ascii="Times New Roman" w:hAnsi="Times New Roman"/>
                <w:sz w:val="24"/>
                <w:szCs w:val="24"/>
              </w:rPr>
              <w:t xml:space="preserve"> arba atskira;</w:t>
            </w:r>
          </w:p>
          <w:p w14:paraId="5EC70E59"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3. Naudojamų injekcinių talpų tūrio diapazonas (ne siauresnis už nurodytą) nuo 100 iki 200 ml.</w:t>
            </w:r>
          </w:p>
        </w:tc>
        <w:tc>
          <w:tcPr>
            <w:tcW w:w="2977" w:type="dxa"/>
          </w:tcPr>
          <w:p w14:paraId="157E5130" w14:textId="77777777" w:rsidR="003538F1" w:rsidRPr="003538F1" w:rsidRDefault="003538F1" w:rsidP="004A60E8">
            <w:pPr>
              <w:pStyle w:val="Betarp"/>
              <w:rPr>
                <w:rFonts w:ascii="Times New Roman" w:hAnsi="Times New Roman"/>
                <w:sz w:val="24"/>
                <w:szCs w:val="24"/>
              </w:rPr>
            </w:pPr>
          </w:p>
        </w:tc>
        <w:tc>
          <w:tcPr>
            <w:tcW w:w="3402" w:type="dxa"/>
          </w:tcPr>
          <w:p w14:paraId="29FD64A6" w14:textId="77777777" w:rsidR="003538F1" w:rsidRPr="003538F1" w:rsidRDefault="003538F1" w:rsidP="004A60E8">
            <w:pPr>
              <w:pStyle w:val="Betarp"/>
              <w:rPr>
                <w:rFonts w:ascii="Times New Roman" w:hAnsi="Times New Roman"/>
                <w:sz w:val="24"/>
                <w:szCs w:val="24"/>
              </w:rPr>
            </w:pPr>
          </w:p>
        </w:tc>
      </w:tr>
      <w:tr w:rsidR="003538F1" w:rsidRPr="003538F1" w14:paraId="105CC1D9" w14:textId="77777777" w:rsidTr="004A60E8">
        <w:trPr>
          <w:trHeight w:val="421"/>
        </w:trPr>
        <w:tc>
          <w:tcPr>
            <w:tcW w:w="851" w:type="dxa"/>
            <w:shd w:val="clear" w:color="auto" w:fill="auto"/>
          </w:tcPr>
          <w:p w14:paraId="338D0844"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2.26.</w:t>
            </w:r>
          </w:p>
        </w:tc>
        <w:tc>
          <w:tcPr>
            <w:tcW w:w="3572" w:type="dxa"/>
            <w:shd w:val="clear" w:color="auto" w:fill="auto"/>
          </w:tcPr>
          <w:p w14:paraId="4482F7F0"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Komplekte su KT sistema pateikiami priedai</w:t>
            </w:r>
          </w:p>
        </w:tc>
        <w:tc>
          <w:tcPr>
            <w:tcW w:w="3402" w:type="dxa"/>
            <w:shd w:val="clear" w:color="auto" w:fill="auto"/>
          </w:tcPr>
          <w:p w14:paraId="6F6E86DB" w14:textId="77777777" w:rsidR="003538F1" w:rsidRPr="003538F1" w:rsidRDefault="003538F1" w:rsidP="003538F1">
            <w:pPr>
              <w:pStyle w:val="Betarp"/>
              <w:numPr>
                <w:ilvl w:val="0"/>
                <w:numId w:val="1"/>
              </w:numPr>
              <w:tabs>
                <w:tab w:val="left" w:pos="317"/>
              </w:tabs>
              <w:ind w:left="34" w:hanging="34"/>
              <w:jc w:val="both"/>
              <w:rPr>
                <w:rFonts w:ascii="Times New Roman" w:hAnsi="Times New Roman"/>
                <w:sz w:val="24"/>
                <w:szCs w:val="24"/>
              </w:rPr>
            </w:pPr>
            <w:r w:rsidRPr="003538F1">
              <w:rPr>
                <w:rFonts w:ascii="Times New Roman" w:hAnsi="Times New Roman"/>
                <w:sz w:val="24"/>
                <w:szCs w:val="24"/>
              </w:rPr>
              <w:t xml:space="preserve">Įvadinė elektros spinta, sukomplektuota apsauginiais el. įtampos ribotuvais (įskaitant spintos sumontavimą </w:t>
            </w:r>
            <w:r w:rsidRPr="003538F1">
              <w:rPr>
                <w:rFonts w:ascii="Times New Roman" w:hAnsi="Times New Roman"/>
                <w:sz w:val="24"/>
                <w:szCs w:val="24"/>
              </w:rPr>
              <w:lastRenderedPageBreak/>
              <w:t>kompiuterinio tomografo instaliavimo metu);</w:t>
            </w:r>
          </w:p>
          <w:p w14:paraId="7E386323" w14:textId="77777777" w:rsidR="003538F1" w:rsidRPr="003538F1" w:rsidRDefault="003538F1" w:rsidP="003538F1">
            <w:pPr>
              <w:pStyle w:val="Betarp"/>
              <w:numPr>
                <w:ilvl w:val="0"/>
                <w:numId w:val="1"/>
              </w:numPr>
              <w:tabs>
                <w:tab w:val="left" w:pos="317"/>
              </w:tabs>
              <w:ind w:left="34" w:hanging="34"/>
              <w:rPr>
                <w:rFonts w:ascii="Times New Roman" w:hAnsi="Times New Roman"/>
                <w:sz w:val="24"/>
                <w:szCs w:val="24"/>
              </w:rPr>
            </w:pPr>
            <w:r w:rsidRPr="003538F1">
              <w:rPr>
                <w:rFonts w:ascii="Times New Roman" w:hAnsi="Times New Roman"/>
                <w:sz w:val="24"/>
                <w:szCs w:val="24"/>
              </w:rPr>
              <w:t xml:space="preserve">Įranga pacientų </w:t>
            </w:r>
            <w:proofErr w:type="spellStart"/>
            <w:r w:rsidRPr="003538F1">
              <w:rPr>
                <w:rFonts w:ascii="Times New Roman" w:hAnsi="Times New Roman"/>
                <w:sz w:val="24"/>
                <w:szCs w:val="24"/>
              </w:rPr>
              <w:t>apšvitos</w:t>
            </w:r>
            <w:proofErr w:type="spellEnd"/>
            <w:r w:rsidRPr="003538F1">
              <w:rPr>
                <w:rFonts w:ascii="Times New Roman" w:hAnsi="Times New Roman"/>
                <w:sz w:val="24"/>
                <w:szCs w:val="24"/>
              </w:rPr>
              <w:t xml:space="preserve"> registravimui pagal ES direktyvas ir HN 73:2018 „Pagrindinės radiacinės saugos normos“;</w:t>
            </w:r>
          </w:p>
          <w:p w14:paraId="54401EFD" w14:textId="77777777" w:rsidR="003538F1" w:rsidRPr="003538F1" w:rsidRDefault="003538F1" w:rsidP="003538F1">
            <w:pPr>
              <w:pStyle w:val="Betarp"/>
              <w:numPr>
                <w:ilvl w:val="0"/>
                <w:numId w:val="1"/>
              </w:numPr>
              <w:tabs>
                <w:tab w:val="left" w:pos="317"/>
              </w:tabs>
              <w:ind w:left="34" w:hanging="34"/>
              <w:rPr>
                <w:rFonts w:ascii="Times New Roman" w:hAnsi="Times New Roman"/>
                <w:sz w:val="24"/>
                <w:szCs w:val="24"/>
              </w:rPr>
            </w:pPr>
            <w:r w:rsidRPr="003538F1">
              <w:rPr>
                <w:rFonts w:ascii="Times New Roman" w:hAnsi="Times New Roman"/>
                <w:sz w:val="24"/>
                <w:szCs w:val="24"/>
              </w:rPr>
              <w:t>Paciento pozicionavimui skirtos priemonės: galvos laikiklis, pagalvėlės, atramos, fiksavimo priemonės;</w:t>
            </w:r>
          </w:p>
          <w:p w14:paraId="3AF1B1B1" w14:textId="77777777" w:rsidR="003538F1" w:rsidRPr="003538F1" w:rsidRDefault="003538F1" w:rsidP="003538F1">
            <w:pPr>
              <w:pStyle w:val="Betarp"/>
              <w:numPr>
                <w:ilvl w:val="0"/>
                <w:numId w:val="1"/>
              </w:numPr>
              <w:tabs>
                <w:tab w:val="left" w:pos="317"/>
              </w:tabs>
              <w:ind w:left="34" w:hanging="34"/>
              <w:jc w:val="both"/>
              <w:rPr>
                <w:rFonts w:ascii="Times New Roman" w:hAnsi="Times New Roman"/>
                <w:sz w:val="24"/>
                <w:szCs w:val="24"/>
              </w:rPr>
            </w:pPr>
            <w:r w:rsidRPr="003538F1">
              <w:rPr>
                <w:rFonts w:ascii="Times New Roman" w:hAnsi="Times New Roman"/>
                <w:sz w:val="24"/>
                <w:szCs w:val="24"/>
              </w:rPr>
              <w:t xml:space="preserve">Komplekte su rentgeno aparatu pateikiami ne mažiau kaip 2 apsauginių priemonių komplektai, kurių kiekvienas susideda iš vienos arba dviejų dalių prijuostės ir apykaklės apsaugos. Priemonių švino ekvivalentas 0,5 </w:t>
            </w:r>
            <w:proofErr w:type="spellStart"/>
            <w:r w:rsidRPr="003538F1">
              <w:rPr>
                <w:rFonts w:ascii="Times New Roman" w:hAnsi="Times New Roman"/>
                <w:sz w:val="24"/>
                <w:szCs w:val="24"/>
              </w:rPr>
              <w:t>mmPb</w:t>
            </w:r>
            <w:proofErr w:type="spellEnd"/>
            <w:r w:rsidRPr="003538F1">
              <w:rPr>
                <w:rFonts w:ascii="Times New Roman" w:hAnsi="Times New Roman"/>
                <w:sz w:val="24"/>
                <w:szCs w:val="24"/>
              </w:rPr>
              <w:t>, priemonės pagamintos iš bešvinės medžiagos pagal IEC 61331-1:2014 standartą. Kartu su pasiūlymu pateikiamas apsauginių priemonių katalogas, kuriame nurodyti galimi užsakyti dydžiai. Priemonių dydžiai suderinami įrangos užsakymo metu.</w:t>
            </w:r>
          </w:p>
        </w:tc>
        <w:tc>
          <w:tcPr>
            <w:tcW w:w="2977" w:type="dxa"/>
          </w:tcPr>
          <w:p w14:paraId="653AAEB6" w14:textId="77777777" w:rsidR="003538F1" w:rsidRPr="003538F1" w:rsidRDefault="003538F1" w:rsidP="004A60E8">
            <w:pPr>
              <w:pStyle w:val="Betarp"/>
              <w:tabs>
                <w:tab w:val="left" w:pos="317"/>
              </w:tabs>
              <w:jc w:val="both"/>
              <w:rPr>
                <w:rFonts w:ascii="Times New Roman" w:hAnsi="Times New Roman"/>
                <w:sz w:val="24"/>
                <w:szCs w:val="24"/>
              </w:rPr>
            </w:pPr>
          </w:p>
        </w:tc>
        <w:tc>
          <w:tcPr>
            <w:tcW w:w="3402" w:type="dxa"/>
          </w:tcPr>
          <w:p w14:paraId="174D6D09" w14:textId="77777777" w:rsidR="003538F1" w:rsidRPr="003538F1" w:rsidRDefault="003538F1" w:rsidP="004A60E8">
            <w:pPr>
              <w:pStyle w:val="Betarp"/>
              <w:tabs>
                <w:tab w:val="left" w:pos="317"/>
              </w:tabs>
              <w:jc w:val="both"/>
              <w:rPr>
                <w:rFonts w:ascii="Times New Roman" w:hAnsi="Times New Roman"/>
                <w:sz w:val="24"/>
                <w:szCs w:val="24"/>
              </w:rPr>
            </w:pPr>
          </w:p>
        </w:tc>
      </w:tr>
      <w:tr w:rsidR="003538F1" w:rsidRPr="003538F1" w14:paraId="2AA03A10" w14:textId="77777777" w:rsidTr="004A60E8">
        <w:trPr>
          <w:trHeight w:val="421"/>
        </w:trPr>
        <w:tc>
          <w:tcPr>
            <w:tcW w:w="851" w:type="dxa"/>
            <w:shd w:val="clear" w:color="auto" w:fill="auto"/>
          </w:tcPr>
          <w:p w14:paraId="51855190"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3.</w:t>
            </w:r>
          </w:p>
        </w:tc>
        <w:tc>
          <w:tcPr>
            <w:tcW w:w="3572" w:type="dxa"/>
            <w:shd w:val="clear" w:color="auto" w:fill="auto"/>
          </w:tcPr>
          <w:p w14:paraId="0296CFD7" w14:textId="77777777" w:rsidR="003538F1" w:rsidRPr="003538F1" w:rsidRDefault="003538F1" w:rsidP="004A60E8">
            <w:pPr>
              <w:pStyle w:val="Betarp"/>
              <w:ind w:right="-108"/>
              <w:rPr>
                <w:rFonts w:ascii="Times New Roman" w:hAnsi="Times New Roman"/>
                <w:sz w:val="24"/>
                <w:szCs w:val="24"/>
              </w:rPr>
            </w:pPr>
            <w:r w:rsidRPr="003538F1">
              <w:rPr>
                <w:rFonts w:ascii="Times New Roman" w:hAnsi="Times New Roman"/>
                <w:sz w:val="24"/>
                <w:szCs w:val="24"/>
              </w:rPr>
              <w:t>Reikalavimai kompiuterinei radiologo darbo vietai (aparatūrinei ir programinei įrangai radiologinių vaizdų peržiūrai ir diagnostikai)</w:t>
            </w:r>
          </w:p>
        </w:tc>
        <w:tc>
          <w:tcPr>
            <w:tcW w:w="3402" w:type="dxa"/>
            <w:shd w:val="clear" w:color="auto" w:fill="auto"/>
          </w:tcPr>
          <w:p w14:paraId="6EB02C5E" w14:textId="77777777" w:rsidR="003538F1" w:rsidRPr="003538F1" w:rsidRDefault="003538F1" w:rsidP="004A60E8">
            <w:pPr>
              <w:pStyle w:val="Betarp"/>
              <w:rPr>
                <w:rFonts w:ascii="Times New Roman" w:hAnsi="Times New Roman"/>
                <w:sz w:val="24"/>
                <w:szCs w:val="24"/>
              </w:rPr>
            </w:pPr>
          </w:p>
        </w:tc>
        <w:tc>
          <w:tcPr>
            <w:tcW w:w="2977" w:type="dxa"/>
          </w:tcPr>
          <w:p w14:paraId="77A2F401" w14:textId="77777777" w:rsidR="003538F1" w:rsidRPr="003538F1" w:rsidRDefault="003538F1" w:rsidP="004A60E8">
            <w:pPr>
              <w:pStyle w:val="Betarp"/>
              <w:rPr>
                <w:rFonts w:ascii="Times New Roman" w:hAnsi="Times New Roman"/>
                <w:sz w:val="24"/>
                <w:szCs w:val="24"/>
              </w:rPr>
            </w:pPr>
          </w:p>
        </w:tc>
        <w:tc>
          <w:tcPr>
            <w:tcW w:w="3402" w:type="dxa"/>
          </w:tcPr>
          <w:p w14:paraId="4177C3D3" w14:textId="77777777" w:rsidR="003538F1" w:rsidRPr="003538F1" w:rsidRDefault="003538F1" w:rsidP="004A60E8">
            <w:pPr>
              <w:pStyle w:val="Betarp"/>
              <w:rPr>
                <w:rFonts w:ascii="Times New Roman" w:hAnsi="Times New Roman"/>
                <w:sz w:val="24"/>
                <w:szCs w:val="24"/>
              </w:rPr>
            </w:pPr>
          </w:p>
        </w:tc>
      </w:tr>
      <w:tr w:rsidR="003538F1" w:rsidRPr="003538F1" w14:paraId="49587F60" w14:textId="77777777" w:rsidTr="004A60E8">
        <w:trPr>
          <w:trHeight w:val="421"/>
        </w:trPr>
        <w:tc>
          <w:tcPr>
            <w:tcW w:w="851" w:type="dxa"/>
            <w:vMerge w:val="restart"/>
            <w:shd w:val="clear" w:color="auto" w:fill="auto"/>
          </w:tcPr>
          <w:p w14:paraId="5FE04B6E"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lastRenderedPageBreak/>
              <w:t>3.1.</w:t>
            </w:r>
          </w:p>
        </w:tc>
        <w:tc>
          <w:tcPr>
            <w:tcW w:w="3572" w:type="dxa"/>
            <w:vMerge w:val="restart"/>
            <w:shd w:val="clear" w:color="auto" w:fill="auto"/>
          </w:tcPr>
          <w:p w14:paraId="3ABAB013"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Radiologo darbo vietos programinė įranga radiologinių vaizdų peržiūrai ir diagnostikai</w:t>
            </w:r>
          </w:p>
        </w:tc>
        <w:tc>
          <w:tcPr>
            <w:tcW w:w="3402" w:type="dxa"/>
            <w:shd w:val="clear" w:color="auto" w:fill="auto"/>
          </w:tcPr>
          <w:p w14:paraId="27019F12"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1. Virtuali tarnybinė stotis sukomplektuota su visa būtina technine įranga</w:t>
            </w:r>
          </w:p>
        </w:tc>
        <w:tc>
          <w:tcPr>
            <w:tcW w:w="2977" w:type="dxa"/>
          </w:tcPr>
          <w:p w14:paraId="04404B09" w14:textId="77777777" w:rsidR="003538F1" w:rsidRPr="003538F1" w:rsidRDefault="003538F1" w:rsidP="004A60E8">
            <w:pPr>
              <w:pStyle w:val="Betarp"/>
              <w:rPr>
                <w:rFonts w:ascii="Times New Roman" w:hAnsi="Times New Roman"/>
                <w:sz w:val="24"/>
                <w:szCs w:val="24"/>
              </w:rPr>
            </w:pPr>
          </w:p>
        </w:tc>
        <w:tc>
          <w:tcPr>
            <w:tcW w:w="3402" w:type="dxa"/>
          </w:tcPr>
          <w:p w14:paraId="318B556A" w14:textId="77777777" w:rsidR="003538F1" w:rsidRPr="003538F1" w:rsidRDefault="003538F1" w:rsidP="004A60E8">
            <w:pPr>
              <w:pStyle w:val="Betarp"/>
              <w:rPr>
                <w:rFonts w:ascii="Times New Roman" w:hAnsi="Times New Roman"/>
                <w:sz w:val="24"/>
                <w:szCs w:val="24"/>
              </w:rPr>
            </w:pPr>
          </w:p>
        </w:tc>
      </w:tr>
      <w:tr w:rsidR="003538F1" w:rsidRPr="003538F1" w14:paraId="3023784E" w14:textId="77777777" w:rsidTr="004A60E8">
        <w:trPr>
          <w:trHeight w:val="421"/>
        </w:trPr>
        <w:tc>
          <w:tcPr>
            <w:tcW w:w="851" w:type="dxa"/>
            <w:vMerge/>
            <w:shd w:val="clear" w:color="auto" w:fill="auto"/>
          </w:tcPr>
          <w:p w14:paraId="631B64BB" w14:textId="77777777" w:rsidR="003538F1" w:rsidRPr="003538F1" w:rsidRDefault="003538F1" w:rsidP="004A60E8">
            <w:pPr>
              <w:pStyle w:val="Betarp"/>
              <w:rPr>
                <w:rFonts w:ascii="Times New Roman" w:hAnsi="Times New Roman"/>
                <w:sz w:val="24"/>
                <w:szCs w:val="24"/>
              </w:rPr>
            </w:pPr>
          </w:p>
        </w:tc>
        <w:tc>
          <w:tcPr>
            <w:tcW w:w="3572" w:type="dxa"/>
            <w:vMerge/>
            <w:shd w:val="clear" w:color="auto" w:fill="auto"/>
          </w:tcPr>
          <w:p w14:paraId="2CF4587D" w14:textId="77777777" w:rsidR="003538F1" w:rsidRPr="003538F1" w:rsidRDefault="003538F1" w:rsidP="004A60E8">
            <w:pPr>
              <w:pStyle w:val="Betarp"/>
              <w:rPr>
                <w:rFonts w:ascii="Times New Roman" w:hAnsi="Times New Roman"/>
                <w:sz w:val="24"/>
                <w:szCs w:val="24"/>
              </w:rPr>
            </w:pPr>
          </w:p>
        </w:tc>
        <w:tc>
          <w:tcPr>
            <w:tcW w:w="3402" w:type="dxa"/>
            <w:shd w:val="clear" w:color="auto" w:fill="auto"/>
          </w:tcPr>
          <w:p w14:paraId="34F3853C"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2. Konkurencinių darbo vietų skaičius ≥ 2 vnt.</w:t>
            </w:r>
          </w:p>
        </w:tc>
        <w:tc>
          <w:tcPr>
            <w:tcW w:w="2977" w:type="dxa"/>
          </w:tcPr>
          <w:p w14:paraId="7D4B0FC2" w14:textId="77777777" w:rsidR="003538F1" w:rsidRPr="003538F1" w:rsidRDefault="003538F1" w:rsidP="004A60E8">
            <w:pPr>
              <w:pStyle w:val="Betarp"/>
              <w:rPr>
                <w:rFonts w:ascii="Times New Roman" w:hAnsi="Times New Roman"/>
                <w:sz w:val="24"/>
                <w:szCs w:val="24"/>
              </w:rPr>
            </w:pPr>
          </w:p>
        </w:tc>
        <w:tc>
          <w:tcPr>
            <w:tcW w:w="3402" w:type="dxa"/>
          </w:tcPr>
          <w:p w14:paraId="43A871D3" w14:textId="77777777" w:rsidR="003538F1" w:rsidRPr="003538F1" w:rsidRDefault="003538F1" w:rsidP="004A60E8">
            <w:pPr>
              <w:pStyle w:val="Betarp"/>
              <w:rPr>
                <w:rFonts w:ascii="Times New Roman" w:hAnsi="Times New Roman"/>
                <w:sz w:val="24"/>
                <w:szCs w:val="24"/>
              </w:rPr>
            </w:pPr>
          </w:p>
        </w:tc>
      </w:tr>
      <w:tr w:rsidR="003538F1" w:rsidRPr="003538F1" w14:paraId="5FF3565D" w14:textId="77777777" w:rsidTr="004A60E8">
        <w:trPr>
          <w:trHeight w:val="421"/>
        </w:trPr>
        <w:tc>
          <w:tcPr>
            <w:tcW w:w="851" w:type="dxa"/>
            <w:vMerge/>
            <w:shd w:val="clear" w:color="auto" w:fill="auto"/>
          </w:tcPr>
          <w:p w14:paraId="5BCB1B35" w14:textId="77777777" w:rsidR="003538F1" w:rsidRPr="003538F1" w:rsidRDefault="003538F1" w:rsidP="004A60E8">
            <w:pPr>
              <w:pStyle w:val="Betarp"/>
              <w:rPr>
                <w:rFonts w:ascii="Times New Roman" w:hAnsi="Times New Roman"/>
                <w:sz w:val="24"/>
                <w:szCs w:val="24"/>
              </w:rPr>
            </w:pPr>
          </w:p>
        </w:tc>
        <w:tc>
          <w:tcPr>
            <w:tcW w:w="3572" w:type="dxa"/>
            <w:vMerge/>
            <w:shd w:val="clear" w:color="auto" w:fill="auto"/>
          </w:tcPr>
          <w:p w14:paraId="19DF960D" w14:textId="77777777" w:rsidR="003538F1" w:rsidRPr="003538F1" w:rsidRDefault="003538F1" w:rsidP="004A60E8">
            <w:pPr>
              <w:pStyle w:val="Betarp"/>
              <w:rPr>
                <w:rFonts w:ascii="Times New Roman" w:hAnsi="Times New Roman"/>
                <w:sz w:val="24"/>
                <w:szCs w:val="24"/>
              </w:rPr>
            </w:pPr>
          </w:p>
        </w:tc>
        <w:tc>
          <w:tcPr>
            <w:tcW w:w="3402" w:type="dxa"/>
            <w:shd w:val="clear" w:color="auto" w:fill="auto"/>
          </w:tcPr>
          <w:p w14:paraId="318C2360"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3. Kraujagyslių tyrimų vertinimo programinė įranga su automatiniu kaulinio audinio pašalinimu</w:t>
            </w:r>
          </w:p>
        </w:tc>
        <w:tc>
          <w:tcPr>
            <w:tcW w:w="2977" w:type="dxa"/>
          </w:tcPr>
          <w:p w14:paraId="6835EB9F" w14:textId="77777777" w:rsidR="003538F1" w:rsidRPr="003538F1" w:rsidRDefault="003538F1" w:rsidP="004A60E8">
            <w:pPr>
              <w:pStyle w:val="Betarp"/>
              <w:rPr>
                <w:rFonts w:ascii="Times New Roman" w:hAnsi="Times New Roman"/>
                <w:sz w:val="24"/>
                <w:szCs w:val="24"/>
              </w:rPr>
            </w:pPr>
          </w:p>
        </w:tc>
        <w:tc>
          <w:tcPr>
            <w:tcW w:w="3402" w:type="dxa"/>
          </w:tcPr>
          <w:p w14:paraId="779D131E" w14:textId="77777777" w:rsidR="003538F1" w:rsidRPr="003538F1" w:rsidRDefault="003538F1" w:rsidP="004A60E8">
            <w:pPr>
              <w:pStyle w:val="Betarp"/>
              <w:rPr>
                <w:rFonts w:ascii="Times New Roman" w:hAnsi="Times New Roman"/>
                <w:sz w:val="24"/>
                <w:szCs w:val="24"/>
              </w:rPr>
            </w:pPr>
          </w:p>
        </w:tc>
      </w:tr>
      <w:tr w:rsidR="003538F1" w:rsidRPr="003538F1" w14:paraId="627582FF" w14:textId="77777777" w:rsidTr="004A60E8">
        <w:trPr>
          <w:trHeight w:val="421"/>
        </w:trPr>
        <w:tc>
          <w:tcPr>
            <w:tcW w:w="851" w:type="dxa"/>
            <w:vMerge/>
            <w:shd w:val="clear" w:color="auto" w:fill="auto"/>
          </w:tcPr>
          <w:p w14:paraId="1545205A" w14:textId="77777777" w:rsidR="003538F1" w:rsidRPr="003538F1" w:rsidRDefault="003538F1" w:rsidP="004A60E8">
            <w:pPr>
              <w:pStyle w:val="Betarp"/>
              <w:rPr>
                <w:rFonts w:ascii="Times New Roman" w:hAnsi="Times New Roman"/>
                <w:sz w:val="24"/>
                <w:szCs w:val="24"/>
              </w:rPr>
            </w:pPr>
          </w:p>
        </w:tc>
        <w:tc>
          <w:tcPr>
            <w:tcW w:w="3572" w:type="dxa"/>
            <w:vMerge/>
            <w:shd w:val="clear" w:color="auto" w:fill="auto"/>
          </w:tcPr>
          <w:p w14:paraId="17F6EC1F" w14:textId="77777777" w:rsidR="003538F1" w:rsidRPr="003538F1" w:rsidRDefault="003538F1" w:rsidP="004A60E8">
            <w:pPr>
              <w:pStyle w:val="Betarp"/>
              <w:rPr>
                <w:rFonts w:ascii="Times New Roman" w:hAnsi="Times New Roman"/>
                <w:sz w:val="24"/>
                <w:szCs w:val="24"/>
              </w:rPr>
            </w:pPr>
          </w:p>
        </w:tc>
        <w:tc>
          <w:tcPr>
            <w:tcW w:w="3402" w:type="dxa"/>
            <w:shd w:val="clear" w:color="auto" w:fill="auto"/>
          </w:tcPr>
          <w:p w14:paraId="76CD296A"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4. Plaučių tyrimų vertinimo programinė įranga</w:t>
            </w:r>
          </w:p>
        </w:tc>
        <w:tc>
          <w:tcPr>
            <w:tcW w:w="2977" w:type="dxa"/>
          </w:tcPr>
          <w:p w14:paraId="37BAC4A4" w14:textId="77777777" w:rsidR="003538F1" w:rsidRPr="003538F1" w:rsidRDefault="003538F1" w:rsidP="004A60E8">
            <w:pPr>
              <w:pStyle w:val="Betarp"/>
              <w:rPr>
                <w:rFonts w:ascii="Times New Roman" w:hAnsi="Times New Roman"/>
                <w:sz w:val="24"/>
                <w:szCs w:val="24"/>
              </w:rPr>
            </w:pPr>
          </w:p>
        </w:tc>
        <w:tc>
          <w:tcPr>
            <w:tcW w:w="3402" w:type="dxa"/>
          </w:tcPr>
          <w:p w14:paraId="1316883F" w14:textId="77777777" w:rsidR="003538F1" w:rsidRPr="003538F1" w:rsidRDefault="003538F1" w:rsidP="004A60E8">
            <w:pPr>
              <w:pStyle w:val="Betarp"/>
              <w:rPr>
                <w:rFonts w:ascii="Times New Roman" w:hAnsi="Times New Roman"/>
                <w:sz w:val="24"/>
                <w:szCs w:val="24"/>
              </w:rPr>
            </w:pPr>
          </w:p>
        </w:tc>
      </w:tr>
      <w:tr w:rsidR="003538F1" w:rsidRPr="003538F1" w14:paraId="3A887A05" w14:textId="77777777" w:rsidTr="004A60E8">
        <w:trPr>
          <w:trHeight w:val="421"/>
        </w:trPr>
        <w:tc>
          <w:tcPr>
            <w:tcW w:w="851" w:type="dxa"/>
            <w:vMerge/>
            <w:shd w:val="clear" w:color="auto" w:fill="auto"/>
          </w:tcPr>
          <w:p w14:paraId="512F4D9F" w14:textId="77777777" w:rsidR="003538F1" w:rsidRPr="003538F1" w:rsidRDefault="003538F1" w:rsidP="004A60E8">
            <w:pPr>
              <w:pStyle w:val="Betarp"/>
              <w:rPr>
                <w:rFonts w:ascii="Times New Roman" w:hAnsi="Times New Roman"/>
                <w:sz w:val="24"/>
                <w:szCs w:val="24"/>
              </w:rPr>
            </w:pPr>
          </w:p>
        </w:tc>
        <w:tc>
          <w:tcPr>
            <w:tcW w:w="3572" w:type="dxa"/>
            <w:vMerge/>
            <w:shd w:val="clear" w:color="auto" w:fill="auto"/>
          </w:tcPr>
          <w:p w14:paraId="1EC1B690" w14:textId="77777777" w:rsidR="003538F1" w:rsidRPr="003538F1" w:rsidRDefault="003538F1" w:rsidP="004A60E8">
            <w:pPr>
              <w:pStyle w:val="Betarp"/>
              <w:rPr>
                <w:rFonts w:ascii="Times New Roman" w:hAnsi="Times New Roman"/>
                <w:sz w:val="24"/>
                <w:szCs w:val="24"/>
              </w:rPr>
            </w:pPr>
          </w:p>
        </w:tc>
        <w:tc>
          <w:tcPr>
            <w:tcW w:w="3402" w:type="dxa"/>
            <w:shd w:val="clear" w:color="auto" w:fill="auto"/>
          </w:tcPr>
          <w:p w14:paraId="08857813"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 xml:space="preserve">5. </w:t>
            </w:r>
            <w:proofErr w:type="spellStart"/>
            <w:r w:rsidRPr="003538F1">
              <w:rPr>
                <w:rFonts w:ascii="Times New Roman" w:hAnsi="Times New Roman"/>
                <w:sz w:val="24"/>
                <w:szCs w:val="24"/>
              </w:rPr>
              <w:t>Multimodalinių</w:t>
            </w:r>
            <w:proofErr w:type="spellEnd"/>
            <w:r w:rsidRPr="003538F1">
              <w:rPr>
                <w:rFonts w:ascii="Times New Roman" w:hAnsi="Times New Roman"/>
                <w:sz w:val="24"/>
                <w:szCs w:val="24"/>
              </w:rPr>
              <w:t xml:space="preserve"> vaizdų peržiūros programa</w:t>
            </w:r>
          </w:p>
        </w:tc>
        <w:tc>
          <w:tcPr>
            <w:tcW w:w="2977" w:type="dxa"/>
          </w:tcPr>
          <w:p w14:paraId="035C2881" w14:textId="77777777" w:rsidR="003538F1" w:rsidRPr="003538F1" w:rsidRDefault="003538F1" w:rsidP="004A60E8">
            <w:pPr>
              <w:pStyle w:val="Betarp"/>
              <w:rPr>
                <w:rFonts w:ascii="Times New Roman" w:hAnsi="Times New Roman"/>
                <w:sz w:val="24"/>
                <w:szCs w:val="24"/>
              </w:rPr>
            </w:pPr>
          </w:p>
        </w:tc>
        <w:tc>
          <w:tcPr>
            <w:tcW w:w="3402" w:type="dxa"/>
          </w:tcPr>
          <w:p w14:paraId="018A87CD" w14:textId="77777777" w:rsidR="003538F1" w:rsidRPr="003538F1" w:rsidRDefault="003538F1" w:rsidP="004A60E8">
            <w:pPr>
              <w:pStyle w:val="Betarp"/>
              <w:rPr>
                <w:rFonts w:ascii="Times New Roman" w:hAnsi="Times New Roman"/>
                <w:sz w:val="24"/>
                <w:szCs w:val="24"/>
              </w:rPr>
            </w:pPr>
          </w:p>
        </w:tc>
      </w:tr>
      <w:tr w:rsidR="003538F1" w:rsidRPr="003538F1" w14:paraId="607E93C3" w14:textId="77777777" w:rsidTr="004A60E8">
        <w:trPr>
          <w:trHeight w:val="421"/>
        </w:trPr>
        <w:tc>
          <w:tcPr>
            <w:tcW w:w="851" w:type="dxa"/>
            <w:shd w:val="clear" w:color="auto" w:fill="auto"/>
          </w:tcPr>
          <w:p w14:paraId="20BDF4A6"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3.2.</w:t>
            </w:r>
          </w:p>
        </w:tc>
        <w:tc>
          <w:tcPr>
            <w:tcW w:w="3572" w:type="dxa"/>
            <w:shd w:val="clear" w:color="auto" w:fill="auto"/>
          </w:tcPr>
          <w:p w14:paraId="325F59A6"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Tarnybinė stotis (centrinis serveris)</w:t>
            </w:r>
          </w:p>
        </w:tc>
        <w:tc>
          <w:tcPr>
            <w:tcW w:w="3402" w:type="dxa"/>
            <w:shd w:val="clear" w:color="auto" w:fill="auto"/>
          </w:tcPr>
          <w:p w14:paraId="0EFF0AE0"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Serverio techniniai parametrai turi atitikti gamintojo rekomenduojamus programinės įrangos parametrus</w:t>
            </w:r>
          </w:p>
        </w:tc>
        <w:tc>
          <w:tcPr>
            <w:tcW w:w="2977" w:type="dxa"/>
          </w:tcPr>
          <w:p w14:paraId="6950F77C" w14:textId="77777777" w:rsidR="003538F1" w:rsidRPr="003538F1" w:rsidRDefault="003538F1" w:rsidP="004A60E8">
            <w:pPr>
              <w:pStyle w:val="Betarp"/>
              <w:rPr>
                <w:rFonts w:ascii="Times New Roman" w:hAnsi="Times New Roman"/>
                <w:sz w:val="24"/>
                <w:szCs w:val="24"/>
              </w:rPr>
            </w:pPr>
          </w:p>
        </w:tc>
        <w:tc>
          <w:tcPr>
            <w:tcW w:w="3402" w:type="dxa"/>
          </w:tcPr>
          <w:p w14:paraId="62332E28" w14:textId="77777777" w:rsidR="003538F1" w:rsidRPr="003538F1" w:rsidRDefault="003538F1" w:rsidP="004A60E8">
            <w:pPr>
              <w:pStyle w:val="Betarp"/>
              <w:rPr>
                <w:rFonts w:ascii="Times New Roman" w:hAnsi="Times New Roman"/>
                <w:sz w:val="24"/>
                <w:szCs w:val="24"/>
              </w:rPr>
            </w:pPr>
          </w:p>
        </w:tc>
      </w:tr>
      <w:tr w:rsidR="003538F1" w:rsidRPr="003538F1" w14:paraId="38597AD9" w14:textId="77777777" w:rsidTr="004A60E8">
        <w:trPr>
          <w:trHeight w:val="421"/>
        </w:trPr>
        <w:tc>
          <w:tcPr>
            <w:tcW w:w="851" w:type="dxa"/>
            <w:shd w:val="clear" w:color="auto" w:fill="auto"/>
          </w:tcPr>
          <w:p w14:paraId="72F79ADF"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3.3.</w:t>
            </w:r>
          </w:p>
        </w:tc>
        <w:tc>
          <w:tcPr>
            <w:tcW w:w="3572" w:type="dxa"/>
            <w:shd w:val="clear" w:color="auto" w:fill="auto"/>
          </w:tcPr>
          <w:p w14:paraId="1FFD4098"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Radiologo darbo vietos kompiuteris</w:t>
            </w:r>
          </w:p>
        </w:tc>
        <w:tc>
          <w:tcPr>
            <w:tcW w:w="3402" w:type="dxa"/>
            <w:shd w:val="clear" w:color="auto" w:fill="auto"/>
          </w:tcPr>
          <w:p w14:paraId="51A3CA21"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Kompiuterio techniniai parametrai turi atitikti gamintojo rekomenduojamus programinės įrangos parametrus</w:t>
            </w:r>
          </w:p>
        </w:tc>
        <w:tc>
          <w:tcPr>
            <w:tcW w:w="2977" w:type="dxa"/>
          </w:tcPr>
          <w:p w14:paraId="138E35B3" w14:textId="77777777" w:rsidR="003538F1" w:rsidRPr="003538F1" w:rsidRDefault="003538F1" w:rsidP="004A60E8">
            <w:pPr>
              <w:pStyle w:val="Betarp"/>
              <w:rPr>
                <w:rFonts w:ascii="Times New Roman" w:hAnsi="Times New Roman"/>
                <w:sz w:val="24"/>
                <w:szCs w:val="24"/>
              </w:rPr>
            </w:pPr>
          </w:p>
        </w:tc>
        <w:tc>
          <w:tcPr>
            <w:tcW w:w="3402" w:type="dxa"/>
          </w:tcPr>
          <w:p w14:paraId="51AEC21C" w14:textId="77777777" w:rsidR="003538F1" w:rsidRPr="003538F1" w:rsidRDefault="003538F1" w:rsidP="004A60E8">
            <w:pPr>
              <w:pStyle w:val="Betarp"/>
              <w:rPr>
                <w:rFonts w:ascii="Times New Roman" w:hAnsi="Times New Roman"/>
                <w:sz w:val="24"/>
                <w:szCs w:val="24"/>
              </w:rPr>
            </w:pPr>
          </w:p>
        </w:tc>
      </w:tr>
      <w:tr w:rsidR="003538F1" w:rsidRPr="003538F1" w14:paraId="041DA684" w14:textId="77777777" w:rsidTr="004A60E8">
        <w:trPr>
          <w:trHeight w:val="421"/>
        </w:trPr>
        <w:tc>
          <w:tcPr>
            <w:tcW w:w="851" w:type="dxa"/>
            <w:shd w:val="clear" w:color="auto" w:fill="auto"/>
          </w:tcPr>
          <w:p w14:paraId="5BCAA608"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3.4.</w:t>
            </w:r>
          </w:p>
        </w:tc>
        <w:tc>
          <w:tcPr>
            <w:tcW w:w="3572" w:type="dxa"/>
            <w:shd w:val="clear" w:color="auto" w:fill="auto"/>
          </w:tcPr>
          <w:p w14:paraId="08505A86"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Spalvotas radiologo darbo vietos medicininis monitorius</w:t>
            </w:r>
          </w:p>
        </w:tc>
        <w:tc>
          <w:tcPr>
            <w:tcW w:w="3402" w:type="dxa"/>
            <w:shd w:val="clear" w:color="auto" w:fill="auto"/>
          </w:tcPr>
          <w:p w14:paraId="0DAD8373"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1. Bendra monitoriaus raiška ≥ 6 MP;</w:t>
            </w:r>
          </w:p>
          <w:p w14:paraId="5498922A"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2. Įstrižainė ≥ 30”;</w:t>
            </w:r>
          </w:p>
          <w:p w14:paraId="7C2C48B8"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3. Kalibruotas skaistis ≥ 500 cd/m2;</w:t>
            </w:r>
          </w:p>
          <w:p w14:paraId="49EEB786"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4. Kontrastiškumas (tipinis)</w:t>
            </w:r>
          </w:p>
          <w:p w14:paraId="6603731C"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 xml:space="preserve"> ≥ 2000:1;</w:t>
            </w:r>
          </w:p>
          <w:p w14:paraId="2D63D470"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 xml:space="preserve">5. </w:t>
            </w:r>
            <w:proofErr w:type="spellStart"/>
            <w:r w:rsidRPr="003538F1">
              <w:rPr>
                <w:rFonts w:ascii="Times New Roman" w:hAnsi="Times New Roman"/>
                <w:sz w:val="24"/>
                <w:szCs w:val="24"/>
              </w:rPr>
              <w:t>Kalibracinis</w:t>
            </w:r>
            <w:proofErr w:type="spellEnd"/>
            <w:r w:rsidRPr="003538F1">
              <w:rPr>
                <w:rFonts w:ascii="Times New Roman" w:hAnsi="Times New Roman"/>
                <w:sz w:val="24"/>
                <w:szCs w:val="24"/>
              </w:rPr>
              <w:t xml:space="preserve"> daviklis bei programinė įranga/modulis periodinei monitoriaus kokybės kontrolei atlikti arba lygiavertis technologinis sprendimas.</w:t>
            </w:r>
          </w:p>
        </w:tc>
        <w:tc>
          <w:tcPr>
            <w:tcW w:w="2977" w:type="dxa"/>
          </w:tcPr>
          <w:p w14:paraId="69D9894D" w14:textId="77777777" w:rsidR="003538F1" w:rsidRPr="003538F1" w:rsidRDefault="003538F1" w:rsidP="004A60E8">
            <w:pPr>
              <w:pStyle w:val="Betarp"/>
              <w:rPr>
                <w:rFonts w:ascii="Times New Roman" w:hAnsi="Times New Roman"/>
                <w:sz w:val="24"/>
                <w:szCs w:val="24"/>
              </w:rPr>
            </w:pPr>
          </w:p>
        </w:tc>
        <w:tc>
          <w:tcPr>
            <w:tcW w:w="3402" w:type="dxa"/>
          </w:tcPr>
          <w:p w14:paraId="59754D27" w14:textId="77777777" w:rsidR="003538F1" w:rsidRPr="003538F1" w:rsidRDefault="003538F1" w:rsidP="004A60E8">
            <w:pPr>
              <w:pStyle w:val="Betarp"/>
              <w:rPr>
                <w:rFonts w:ascii="Times New Roman" w:hAnsi="Times New Roman"/>
                <w:sz w:val="24"/>
                <w:szCs w:val="24"/>
              </w:rPr>
            </w:pPr>
          </w:p>
        </w:tc>
      </w:tr>
      <w:tr w:rsidR="003538F1" w:rsidRPr="003538F1" w14:paraId="44D6112D" w14:textId="77777777" w:rsidTr="004A60E8">
        <w:trPr>
          <w:trHeight w:val="421"/>
        </w:trPr>
        <w:tc>
          <w:tcPr>
            <w:tcW w:w="851" w:type="dxa"/>
            <w:shd w:val="clear" w:color="auto" w:fill="auto"/>
          </w:tcPr>
          <w:p w14:paraId="0089C52A"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lastRenderedPageBreak/>
              <w:t>3.5.</w:t>
            </w:r>
          </w:p>
        </w:tc>
        <w:tc>
          <w:tcPr>
            <w:tcW w:w="3572" w:type="dxa"/>
            <w:shd w:val="clear" w:color="auto" w:fill="auto"/>
          </w:tcPr>
          <w:p w14:paraId="405D7A01"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Papildomas monitorius pacientų sąrašo ir vaizdų peržiūrai</w:t>
            </w:r>
          </w:p>
        </w:tc>
        <w:tc>
          <w:tcPr>
            <w:tcW w:w="3402" w:type="dxa"/>
            <w:shd w:val="clear" w:color="auto" w:fill="FFFFFF" w:themeFill="background1"/>
          </w:tcPr>
          <w:p w14:paraId="5D1E5679"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1. Įstrižainė ≥ 24”;</w:t>
            </w:r>
          </w:p>
          <w:p w14:paraId="6FE84AA7"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2. Kontrastiškumas ≥ 1000:1;</w:t>
            </w:r>
          </w:p>
          <w:p w14:paraId="3D84DBAF"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3. Maksimalus skaistis ≥ 300 cd/m</w:t>
            </w:r>
            <w:r w:rsidRPr="003538F1">
              <w:rPr>
                <w:rFonts w:ascii="Times New Roman" w:hAnsi="Times New Roman"/>
                <w:sz w:val="24"/>
                <w:szCs w:val="24"/>
                <w:vertAlign w:val="superscript"/>
              </w:rPr>
              <w:t>2</w:t>
            </w:r>
            <w:r w:rsidRPr="003538F1">
              <w:rPr>
                <w:rFonts w:ascii="Times New Roman" w:hAnsi="Times New Roman"/>
                <w:sz w:val="24"/>
                <w:szCs w:val="24"/>
              </w:rPr>
              <w:t>;</w:t>
            </w:r>
          </w:p>
          <w:p w14:paraId="2CEC9B85"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4. DICOM kalibruotas maksimalus skaistis ≥ 180 cd/m2;</w:t>
            </w:r>
          </w:p>
          <w:p w14:paraId="0C171A15"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5. VESA tvirtinimas;</w:t>
            </w:r>
          </w:p>
          <w:p w14:paraId="6D504628"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6. USB jungtys ≥ 2 vnt.;</w:t>
            </w:r>
          </w:p>
          <w:p w14:paraId="3BA06504"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 xml:space="preserve">7. Jungtys </w:t>
            </w:r>
            <w:proofErr w:type="spellStart"/>
            <w:r w:rsidRPr="003538F1">
              <w:rPr>
                <w:rFonts w:ascii="Times New Roman" w:hAnsi="Times New Roman"/>
                <w:sz w:val="24"/>
                <w:szCs w:val="24"/>
              </w:rPr>
              <w:t>Display</w:t>
            </w:r>
            <w:proofErr w:type="spellEnd"/>
            <w:r w:rsidRPr="003538F1">
              <w:rPr>
                <w:rFonts w:ascii="Times New Roman" w:hAnsi="Times New Roman"/>
                <w:sz w:val="24"/>
                <w:szCs w:val="24"/>
              </w:rPr>
              <w:t xml:space="preserve"> Port, HDMI (arba lygiavertės);</w:t>
            </w:r>
          </w:p>
          <w:p w14:paraId="1350274B" w14:textId="77777777" w:rsidR="003538F1" w:rsidRPr="003538F1" w:rsidRDefault="003538F1" w:rsidP="004A60E8">
            <w:pPr>
              <w:pStyle w:val="Betarp"/>
              <w:rPr>
                <w:rFonts w:ascii="Times New Roman" w:hAnsi="Times New Roman"/>
                <w:sz w:val="24"/>
                <w:szCs w:val="24"/>
              </w:rPr>
            </w:pPr>
            <w:r w:rsidRPr="003538F1">
              <w:rPr>
                <w:rFonts w:ascii="Times New Roman" w:hAnsi="Times New Roman"/>
                <w:sz w:val="24"/>
                <w:szCs w:val="24"/>
              </w:rPr>
              <w:t>8. Reguliuojamo aukščio stovas, aukščio diapazonas ≥ 80 mm.</w:t>
            </w:r>
          </w:p>
        </w:tc>
        <w:tc>
          <w:tcPr>
            <w:tcW w:w="2977" w:type="dxa"/>
            <w:shd w:val="clear" w:color="auto" w:fill="FFFFFF" w:themeFill="background1"/>
          </w:tcPr>
          <w:p w14:paraId="05001DC0" w14:textId="77777777" w:rsidR="003538F1" w:rsidRPr="003538F1" w:rsidRDefault="003538F1" w:rsidP="004A60E8">
            <w:pPr>
              <w:pStyle w:val="Betarp"/>
              <w:rPr>
                <w:rFonts w:ascii="Times New Roman" w:hAnsi="Times New Roman"/>
                <w:sz w:val="24"/>
                <w:szCs w:val="24"/>
              </w:rPr>
            </w:pPr>
          </w:p>
        </w:tc>
        <w:tc>
          <w:tcPr>
            <w:tcW w:w="3402" w:type="dxa"/>
            <w:shd w:val="clear" w:color="auto" w:fill="FFFFFF" w:themeFill="background1"/>
          </w:tcPr>
          <w:p w14:paraId="7081F662" w14:textId="77777777" w:rsidR="003538F1" w:rsidRPr="003538F1" w:rsidRDefault="003538F1" w:rsidP="004A60E8">
            <w:pPr>
              <w:pStyle w:val="Betarp"/>
              <w:rPr>
                <w:rFonts w:ascii="Times New Roman" w:hAnsi="Times New Roman"/>
                <w:sz w:val="24"/>
                <w:szCs w:val="24"/>
              </w:rPr>
            </w:pPr>
          </w:p>
        </w:tc>
      </w:tr>
      <w:tr w:rsidR="003538F1" w:rsidRPr="00DE3298" w14:paraId="5B41A7E1" w14:textId="77777777" w:rsidTr="004A60E8">
        <w:trPr>
          <w:trHeight w:val="421"/>
        </w:trPr>
        <w:tc>
          <w:tcPr>
            <w:tcW w:w="851" w:type="dxa"/>
            <w:shd w:val="clear" w:color="auto" w:fill="auto"/>
          </w:tcPr>
          <w:p w14:paraId="635DC3B0" w14:textId="77777777" w:rsidR="003538F1" w:rsidRPr="00DE3298" w:rsidRDefault="003538F1" w:rsidP="004A60E8">
            <w:pPr>
              <w:pStyle w:val="Betarp"/>
              <w:rPr>
                <w:rFonts w:ascii="Times New Roman" w:hAnsi="Times New Roman"/>
                <w:sz w:val="24"/>
                <w:szCs w:val="24"/>
              </w:rPr>
            </w:pPr>
            <w:r w:rsidRPr="00DE3298">
              <w:rPr>
                <w:rFonts w:ascii="Times New Roman" w:hAnsi="Times New Roman"/>
                <w:sz w:val="24"/>
                <w:szCs w:val="24"/>
              </w:rPr>
              <w:t>3.6.</w:t>
            </w:r>
          </w:p>
        </w:tc>
        <w:tc>
          <w:tcPr>
            <w:tcW w:w="3572" w:type="dxa"/>
            <w:shd w:val="clear" w:color="auto" w:fill="auto"/>
          </w:tcPr>
          <w:p w14:paraId="1F2916B3" w14:textId="77777777" w:rsidR="003538F1" w:rsidRPr="00DE3298" w:rsidRDefault="003538F1" w:rsidP="004A60E8">
            <w:pPr>
              <w:pStyle w:val="Betarp"/>
              <w:rPr>
                <w:rFonts w:ascii="Times New Roman" w:hAnsi="Times New Roman"/>
                <w:sz w:val="24"/>
                <w:szCs w:val="24"/>
              </w:rPr>
            </w:pPr>
            <w:r w:rsidRPr="00DE3298">
              <w:rPr>
                <w:rFonts w:ascii="Times New Roman" w:hAnsi="Times New Roman"/>
                <w:sz w:val="24"/>
                <w:szCs w:val="24"/>
              </w:rPr>
              <w:t>Dedikuota medicininė vaizdo plokštė</w:t>
            </w:r>
          </w:p>
        </w:tc>
        <w:tc>
          <w:tcPr>
            <w:tcW w:w="3402" w:type="dxa"/>
            <w:shd w:val="clear" w:color="auto" w:fill="FFFFFF" w:themeFill="background1"/>
          </w:tcPr>
          <w:p w14:paraId="065889C0" w14:textId="77777777" w:rsidR="003538F1" w:rsidRPr="00DE3298" w:rsidRDefault="003538F1" w:rsidP="004A60E8">
            <w:pPr>
              <w:pStyle w:val="Betarp"/>
              <w:rPr>
                <w:rFonts w:ascii="Times New Roman" w:hAnsi="Times New Roman"/>
                <w:sz w:val="24"/>
                <w:szCs w:val="24"/>
              </w:rPr>
            </w:pPr>
            <w:r w:rsidRPr="00DE3298">
              <w:rPr>
                <w:rFonts w:ascii="Times New Roman" w:hAnsi="Times New Roman"/>
                <w:sz w:val="24"/>
                <w:szCs w:val="24"/>
              </w:rPr>
              <w:t>1. Ne mažiau kaip 10 bitų;</w:t>
            </w:r>
          </w:p>
          <w:p w14:paraId="0DA9517C" w14:textId="77777777" w:rsidR="003538F1" w:rsidRPr="00DE3298" w:rsidRDefault="003538F1" w:rsidP="004A60E8">
            <w:pPr>
              <w:pStyle w:val="Betarp"/>
              <w:rPr>
                <w:rFonts w:ascii="Times New Roman" w:hAnsi="Times New Roman"/>
                <w:sz w:val="24"/>
                <w:szCs w:val="24"/>
              </w:rPr>
            </w:pPr>
            <w:r w:rsidRPr="00DE3298">
              <w:rPr>
                <w:rFonts w:ascii="Times New Roman" w:hAnsi="Times New Roman"/>
                <w:sz w:val="24"/>
                <w:szCs w:val="24"/>
              </w:rPr>
              <w:t>2. Atminties dydis ≥ 8 GB;</w:t>
            </w:r>
          </w:p>
          <w:p w14:paraId="33A7C782" w14:textId="77777777" w:rsidR="003538F1" w:rsidRPr="00DE3298" w:rsidRDefault="003538F1" w:rsidP="004A60E8">
            <w:pPr>
              <w:pStyle w:val="Betarp"/>
              <w:rPr>
                <w:rFonts w:ascii="Times New Roman" w:hAnsi="Times New Roman"/>
                <w:sz w:val="24"/>
                <w:szCs w:val="24"/>
              </w:rPr>
            </w:pPr>
            <w:r w:rsidRPr="00DE3298">
              <w:rPr>
                <w:rFonts w:ascii="Times New Roman" w:hAnsi="Times New Roman"/>
                <w:sz w:val="24"/>
                <w:szCs w:val="24"/>
              </w:rPr>
              <w:t xml:space="preserve">3. </w:t>
            </w:r>
            <w:proofErr w:type="spellStart"/>
            <w:r w:rsidRPr="00DE3298">
              <w:rPr>
                <w:rFonts w:ascii="Times New Roman" w:hAnsi="Times New Roman"/>
                <w:sz w:val="24"/>
                <w:szCs w:val="24"/>
              </w:rPr>
              <w:t>Display</w:t>
            </w:r>
            <w:proofErr w:type="spellEnd"/>
            <w:r w:rsidRPr="00DE3298">
              <w:rPr>
                <w:rFonts w:ascii="Times New Roman" w:hAnsi="Times New Roman"/>
                <w:sz w:val="24"/>
                <w:szCs w:val="24"/>
              </w:rPr>
              <w:t xml:space="preserve"> Port (arba lygiavertės) jungtys ≥ 4 vnt.</w:t>
            </w:r>
          </w:p>
        </w:tc>
        <w:tc>
          <w:tcPr>
            <w:tcW w:w="2977" w:type="dxa"/>
            <w:shd w:val="clear" w:color="auto" w:fill="FFFFFF" w:themeFill="background1"/>
          </w:tcPr>
          <w:p w14:paraId="469D8850" w14:textId="77777777" w:rsidR="003538F1" w:rsidRPr="00DE3298" w:rsidRDefault="003538F1" w:rsidP="004A60E8">
            <w:pPr>
              <w:pStyle w:val="Betarp"/>
              <w:rPr>
                <w:rFonts w:ascii="Times New Roman" w:hAnsi="Times New Roman"/>
                <w:sz w:val="24"/>
                <w:szCs w:val="24"/>
              </w:rPr>
            </w:pPr>
          </w:p>
        </w:tc>
        <w:tc>
          <w:tcPr>
            <w:tcW w:w="3402" w:type="dxa"/>
            <w:shd w:val="clear" w:color="auto" w:fill="FFFFFF" w:themeFill="background1"/>
          </w:tcPr>
          <w:p w14:paraId="248346D9" w14:textId="77777777" w:rsidR="003538F1" w:rsidRPr="00DE3298" w:rsidRDefault="003538F1" w:rsidP="004A60E8">
            <w:pPr>
              <w:pStyle w:val="Betarp"/>
              <w:rPr>
                <w:rFonts w:ascii="Times New Roman" w:hAnsi="Times New Roman"/>
                <w:sz w:val="24"/>
                <w:szCs w:val="24"/>
              </w:rPr>
            </w:pPr>
          </w:p>
        </w:tc>
      </w:tr>
      <w:tr w:rsidR="003538F1" w:rsidRPr="00DE3298" w14:paraId="7F55276D" w14:textId="77777777" w:rsidTr="004A60E8">
        <w:trPr>
          <w:trHeight w:val="421"/>
        </w:trPr>
        <w:tc>
          <w:tcPr>
            <w:tcW w:w="851" w:type="dxa"/>
            <w:shd w:val="clear" w:color="auto" w:fill="auto"/>
          </w:tcPr>
          <w:p w14:paraId="00D253A9" w14:textId="77777777" w:rsidR="003538F1" w:rsidRPr="00DE3298" w:rsidRDefault="003538F1" w:rsidP="004A60E8">
            <w:pPr>
              <w:pStyle w:val="Betarp"/>
              <w:rPr>
                <w:rFonts w:ascii="Times New Roman" w:hAnsi="Times New Roman"/>
                <w:sz w:val="24"/>
                <w:szCs w:val="24"/>
              </w:rPr>
            </w:pPr>
            <w:r w:rsidRPr="00DE3298">
              <w:rPr>
                <w:rFonts w:ascii="Times New Roman" w:hAnsi="Times New Roman"/>
                <w:sz w:val="24"/>
                <w:szCs w:val="24"/>
              </w:rPr>
              <w:t>3.7.</w:t>
            </w:r>
          </w:p>
        </w:tc>
        <w:tc>
          <w:tcPr>
            <w:tcW w:w="3572" w:type="dxa"/>
            <w:shd w:val="clear" w:color="auto" w:fill="auto"/>
          </w:tcPr>
          <w:p w14:paraId="1FE0239B" w14:textId="77777777" w:rsidR="003538F1" w:rsidRPr="00DE3298" w:rsidRDefault="003538F1" w:rsidP="004A60E8">
            <w:pPr>
              <w:pStyle w:val="Betarp"/>
              <w:rPr>
                <w:rFonts w:ascii="Times New Roman" w:hAnsi="Times New Roman"/>
                <w:sz w:val="24"/>
                <w:szCs w:val="24"/>
              </w:rPr>
            </w:pPr>
            <w:r w:rsidRPr="00DE3298">
              <w:rPr>
                <w:rFonts w:ascii="Times New Roman" w:hAnsi="Times New Roman"/>
                <w:sz w:val="24"/>
                <w:szCs w:val="24"/>
              </w:rPr>
              <w:t>Nepertraukiamos el. srovės šaltinis (UPS)</w:t>
            </w:r>
          </w:p>
        </w:tc>
        <w:tc>
          <w:tcPr>
            <w:tcW w:w="3402" w:type="dxa"/>
            <w:shd w:val="clear" w:color="auto" w:fill="FFFFFF" w:themeFill="background1"/>
          </w:tcPr>
          <w:p w14:paraId="74C2C766" w14:textId="77777777" w:rsidR="003538F1" w:rsidRPr="00DE3298" w:rsidRDefault="003538F1" w:rsidP="004A60E8">
            <w:pPr>
              <w:pStyle w:val="Betarp"/>
              <w:rPr>
                <w:rFonts w:ascii="Times New Roman" w:hAnsi="Times New Roman"/>
                <w:sz w:val="24"/>
                <w:szCs w:val="24"/>
              </w:rPr>
            </w:pPr>
            <w:r w:rsidRPr="00DE3298">
              <w:rPr>
                <w:rFonts w:ascii="Times New Roman" w:hAnsi="Times New Roman"/>
                <w:sz w:val="24"/>
                <w:szCs w:val="24"/>
              </w:rPr>
              <w:t>Ne mažiau kaip 2200 VA</w:t>
            </w:r>
          </w:p>
        </w:tc>
        <w:tc>
          <w:tcPr>
            <w:tcW w:w="2977" w:type="dxa"/>
            <w:shd w:val="clear" w:color="auto" w:fill="FFFFFF" w:themeFill="background1"/>
          </w:tcPr>
          <w:p w14:paraId="6F689471" w14:textId="77777777" w:rsidR="003538F1" w:rsidRPr="00DE3298" w:rsidRDefault="003538F1" w:rsidP="004A60E8">
            <w:pPr>
              <w:pStyle w:val="Betarp"/>
              <w:rPr>
                <w:rFonts w:ascii="Times New Roman" w:hAnsi="Times New Roman"/>
                <w:sz w:val="24"/>
                <w:szCs w:val="24"/>
              </w:rPr>
            </w:pPr>
          </w:p>
        </w:tc>
        <w:tc>
          <w:tcPr>
            <w:tcW w:w="3402" w:type="dxa"/>
            <w:shd w:val="clear" w:color="auto" w:fill="FFFFFF" w:themeFill="background1"/>
          </w:tcPr>
          <w:p w14:paraId="1A13A95D" w14:textId="77777777" w:rsidR="003538F1" w:rsidRPr="00DE3298" w:rsidRDefault="003538F1" w:rsidP="004A60E8">
            <w:pPr>
              <w:pStyle w:val="Betarp"/>
              <w:rPr>
                <w:rFonts w:ascii="Times New Roman" w:hAnsi="Times New Roman"/>
                <w:sz w:val="24"/>
                <w:szCs w:val="24"/>
              </w:rPr>
            </w:pPr>
          </w:p>
        </w:tc>
      </w:tr>
      <w:tr w:rsidR="003538F1" w:rsidRPr="00DE3298" w14:paraId="2E337B08" w14:textId="77777777" w:rsidTr="004A60E8">
        <w:trPr>
          <w:trHeight w:val="421"/>
        </w:trPr>
        <w:tc>
          <w:tcPr>
            <w:tcW w:w="851" w:type="dxa"/>
            <w:shd w:val="clear" w:color="auto" w:fill="auto"/>
          </w:tcPr>
          <w:p w14:paraId="00D68E37" w14:textId="77777777" w:rsidR="003538F1" w:rsidRPr="00DE3298" w:rsidRDefault="003538F1" w:rsidP="004A60E8">
            <w:pPr>
              <w:pStyle w:val="Betarp"/>
              <w:rPr>
                <w:rFonts w:ascii="Times New Roman" w:hAnsi="Times New Roman"/>
                <w:sz w:val="24"/>
                <w:szCs w:val="24"/>
              </w:rPr>
            </w:pPr>
            <w:r w:rsidRPr="00DE3298">
              <w:rPr>
                <w:rFonts w:ascii="Times New Roman" w:hAnsi="Times New Roman"/>
                <w:sz w:val="24"/>
                <w:szCs w:val="24"/>
              </w:rPr>
              <w:t>4.</w:t>
            </w:r>
          </w:p>
        </w:tc>
        <w:tc>
          <w:tcPr>
            <w:tcW w:w="3572" w:type="dxa"/>
            <w:shd w:val="clear" w:color="auto" w:fill="auto"/>
          </w:tcPr>
          <w:p w14:paraId="421A9325" w14:textId="77777777" w:rsidR="003538F1" w:rsidRPr="00DE3298" w:rsidRDefault="003538F1" w:rsidP="004A60E8">
            <w:pPr>
              <w:pStyle w:val="Betarp"/>
              <w:rPr>
                <w:rFonts w:ascii="Times New Roman" w:hAnsi="Times New Roman"/>
                <w:sz w:val="24"/>
                <w:szCs w:val="24"/>
              </w:rPr>
            </w:pPr>
            <w:r w:rsidRPr="00DE3298">
              <w:rPr>
                <w:rFonts w:ascii="Times New Roman" w:hAnsi="Times New Roman"/>
                <w:sz w:val="24"/>
                <w:szCs w:val="24"/>
              </w:rPr>
              <w:t>Komplektacija</w:t>
            </w:r>
          </w:p>
        </w:tc>
        <w:tc>
          <w:tcPr>
            <w:tcW w:w="3402" w:type="dxa"/>
            <w:shd w:val="clear" w:color="auto" w:fill="FFFFFF" w:themeFill="background1"/>
          </w:tcPr>
          <w:p w14:paraId="108BD101" w14:textId="77777777" w:rsidR="003538F1" w:rsidRPr="00DE3298" w:rsidRDefault="003538F1" w:rsidP="004A60E8">
            <w:pPr>
              <w:pStyle w:val="Betarp"/>
              <w:rPr>
                <w:rFonts w:ascii="Times New Roman" w:hAnsi="Times New Roman"/>
                <w:sz w:val="24"/>
                <w:szCs w:val="24"/>
              </w:rPr>
            </w:pPr>
            <w:r w:rsidRPr="00DE3298">
              <w:rPr>
                <w:rFonts w:ascii="Times New Roman" w:hAnsi="Times New Roman"/>
                <w:sz w:val="24"/>
                <w:szCs w:val="24"/>
              </w:rPr>
              <w:t>Kompiuterinis tomografas – 1 vnt.;</w:t>
            </w:r>
          </w:p>
          <w:p w14:paraId="5EDDDB25" w14:textId="77777777" w:rsidR="003538F1" w:rsidRPr="00DE3298" w:rsidRDefault="003538F1" w:rsidP="004A60E8">
            <w:pPr>
              <w:pStyle w:val="Betarp"/>
              <w:rPr>
                <w:rFonts w:ascii="Times New Roman" w:hAnsi="Times New Roman"/>
                <w:sz w:val="24"/>
                <w:szCs w:val="24"/>
              </w:rPr>
            </w:pPr>
            <w:r w:rsidRPr="00DE3298">
              <w:rPr>
                <w:rFonts w:ascii="Times New Roman" w:hAnsi="Times New Roman"/>
                <w:sz w:val="24"/>
                <w:szCs w:val="24"/>
              </w:rPr>
              <w:t>Tyrimų apdorojimo programinė įranga – 1 vnt.;</w:t>
            </w:r>
          </w:p>
          <w:p w14:paraId="002CF4BC" w14:textId="77777777" w:rsidR="003538F1" w:rsidRPr="00DE3298" w:rsidRDefault="003538F1" w:rsidP="004A60E8">
            <w:pPr>
              <w:pStyle w:val="Betarp"/>
              <w:rPr>
                <w:rFonts w:ascii="Times New Roman" w:hAnsi="Times New Roman"/>
                <w:sz w:val="24"/>
                <w:szCs w:val="24"/>
              </w:rPr>
            </w:pPr>
            <w:r w:rsidRPr="00DE3298">
              <w:rPr>
                <w:rFonts w:ascii="Times New Roman" w:hAnsi="Times New Roman"/>
                <w:sz w:val="24"/>
                <w:szCs w:val="24"/>
              </w:rPr>
              <w:t>Įranga dvipusiam paciento – operatoriaus komunikavimui;</w:t>
            </w:r>
          </w:p>
          <w:p w14:paraId="57B57F0D" w14:textId="77777777" w:rsidR="003538F1" w:rsidRPr="00DE3298" w:rsidRDefault="003538F1" w:rsidP="004A60E8">
            <w:pPr>
              <w:pStyle w:val="Betarp"/>
              <w:rPr>
                <w:rFonts w:ascii="Times New Roman" w:hAnsi="Times New Roman"/>
                <w:sz w:val="24"/>
                <w:szCs w:val="24"/>
              </w:rPr>
            </w:pPr>
            <w:r w:rsidRPr="00DE3298">
              <w:rPr>
                <w:rFonts w:ascii="Times New Roman" w:hAnsi="Times New Roman"/>
                <w:sz w:val="24"/>
                <w:szCs w:val="24"/>
              </w:rPr>
              <w:t>Technologo valdymo konsolė su programine įranga – 1 vnt.;</w:t>
            </w:r>
          </w:p>
          <w:p w14:paraId="68D7FCC0" w14:textId="77777777" w:rsidR="003538F1" w:rsidRPr="00DE3298" w:rsidRDefault="003538F1" w:rsidP="004A60E8">
            <w:pPr>
              <w:pStyle w:val="Betarp"/>
              <w:rPr>
                <w:rFonts w:ascii="Times New Roman" w:hAnsi="Times New Roman"/>
                <w:sz w:val="24"/>
                <w:szCs w:val="24"/>
              </w:rPr>
            </w:pPr>
            <w:r w:rsidRPr="00DE3298">
              <w:rPr>
                <w:rFonts w:ascii="Times New Roman" w:hAnsi="Times New Roman"/>
                <w:sz w:val="24"/>
                <w:szCs w:val="24"/>
              </w:rPr>
              <w:t xml:space="preserve">Kompiuterinė radiologo darbo vieta (aparatūrinė ir programinė įranga </w:t>
            </w:r>
            <w:proofErr w:type="spellStart"/>
            <w:r w:rsidRPr="00DE3298">
              <w:rPr>
                <w:rFonts w:ascii="Times New Roman" w:hAnsi="Times New Roman"/>
                <w:sz w:val="24"/>
                <w:szCs w:val="24"/>
              </w:rPr>
              <w:t>radiologiniių</w:t>
            </w:r>
            <w:proofErr w:type="spellEnd"/>
            <w:r w:rsidRPr="00DE3298">
              <w:rPr>
                <w:rFonts w:ascii="Times New Roman" w:hAnsi="Times New Roman"/>
                <w:sz w:val="24"/>
                <w:szCs w:val="24"/>
              </w:rPr>
              <w:t xml:space="preserve"> vaizdų peržiūrai ir diagnostikai);</w:t>
            </w:r>
          </w:p>
          <w:p w14:paraId="4108309C" w14:textId="77777777" w:rsidR="003538F1" w:rsidRPr="00DE3298" w:rsidRDefault="003538F1" w:rsidP="004A60E8">
            <w:pPr>
              <w:pStyle w:val="Betarp"/>
              <w:rPr>
                <w:rFonts w:ascii="Times New Roman" w:hAnsi="Times New Roman"/>
                <w:sz w:val="24"/>
                <w:szCs w:val="24"/>
              </w:rPr>
            </w:pPr>
            <w:r w:rsidRPr="00DE3298">
              <w:rPr>
                <w:rFonts w:ascii="Times New Roman" w:hAnsi="Times New Roman"/>
                <w:sz w:val="24"/>
                <w:szCs w:val="24"/>
              </w:rPr>
              <w:t>a) Serveris – 1 vnt.;</w:t>
            </w:r>
          </w:p>
          <w:p w14:paraId="723DA8DC" w14:textId="77777777" w:rsidR="003538F1" w:rsidRPr="00DE3298" w:rsidRDefault="003538F1" w:rsidP="004A60E8">
            <w:pPr>
              <w:pStyle w:val="Betarp"/>
              <w:rPr>
                <w:rFonts w:ascii="Times New Roman" w:hAnsi="Times New Roman"/>
                <w:sz w:val="24"/>
                <w:szCs w:val="24"/>
              </w:rPr>
            </w:pPr>
            <w:r w:rsidRPr="00DE3298">
              <w:rPr>
                <w:rFonts w:ascii="Times New Roman" w:hAnsi="Times New Roman"/>
                <w:sz w:val="24"/>
                <w:szCs w:val="24"/>
              </w:rPr>
              <w:t>b) Kompiuteris – ≥2 vnt.;</w:t>
            </w:r>
          </w:p>
          <w:p w14:paraId="4283F81B" w14:textId="77777777" w:rsidR="003538F1" w:rsidRPr="00DE3298" w:rsidRDefault="003538F1" w:rsidP="004A60E8">
            <w:pPr>
              <w:pStyle w:val="Betarp"/>
              <w:rPr>
                <w:rFonts w:ascii="Times New Roman" w:hAnsi="Times New Roman"/>
                <w:sz w:val="24"/>
                <w:szCs w:val="24"/>
              </w:rPr>
            </w:pPr>
            <w:r w:rsidRPr="00DE3298">
              <w:rPr>
                <w:rFonts w:ascii="Times New Roman" w:hAnsi="Times New Roman"/>
                <w:sz w:val="24"/>
                <w:szCs w:val="24"/>
              </w:rPr>
              <w:lastRenderedPageBreak/>
              <w:t>c) Spalvotas medicininis monitorius – ≥2  vnt.;</w:t>
            </w:r>
          </w:p>
          <w:p w14:paraId="5BD20B22" w14:textId="77777777" w:rsidR="003538F1" w:rsidRPr="00DE3298" w:rsidRDefault="003538F1" w:rsidP="004A60E8">
            <w:pPr>
              <w:pStyle w:val="Betarp"/>
              <w:rPr>
                <w:rFonts w:ascii="Times New Roman" w:hAnsi="Times New Roman"/>
                <w:sz w:val="24"/>
                <w:szCs w:val="24"/>
              </w:rPr>
            </w:pPr>
            <w:r w:rsidRPr="00DE3298">
              <w:rPr>
                <w:rFonts w:ascii="Times New Roman" w:hAnsi="Times New Roman"/>
                <w:sz w:val="24"/>
                <w:szCs w:val="24"/>
              </w:rPr>
              <w:t>d) Papildomas monitorius – ≥2  vnt.;</w:t>
            </w:r>
          </w:p>
          <w:p w14:paraId="240203B3" w14:textId="77777777" w:rsidR="003538F1" w:rsidRPr="00DE3298" w:rsidRDefault="003538F1" w:rsidP="004A60E8">
            <w:pPr>
              <w:pStyle w:val="Betarp"/>
              <w:rPr>
                <w:rFonts w:ascii="Times New Roman" w:hAnsi="Times New Roman"/>
                <w:sz w:val="24"/>
                <w:szCs w:val="24"/>
              </w:rPr>
            </w:pPr>
            <w:r w:rsidRPr="00DE3298">
              <w:rPr>
                <w:rFonts w:ascii="Times New Roman" w:hAnsi="Times New Roman"/>
                <w:sz w:val="24"/>
                <w:szCs w:val="24"/>
              </w:rPr>
              <w:t xml:space="preserve">e) Klaviatūra, pelė – ≥2  </w:t>
            </w:r>
            <w:proofErr w:type="spellStart"/>
            <w:r w:rsidRPr="00DE3298">
              <w:rPr>
                <w:rFonts w:ascii="Times New Roman" w:hAnsi="Times New Roman"/>
                <w:sz w:val="24"/>
                <w:szCs w:val="24"/>
              </w:rPr>
              <w:t>kompl</w:t>
            </w:r>
            <w:proofErr w:type="spellEnd"/>
            <w:r w:rsidRPr="00DE3298">
              <w:rPr>
                <w:rFonts w:ascii="Times New Roman" w:hAnsi="Times New Roman"/>
                <w:sz w:val="24"/>
                <w:szCs w:val="24"/>
              </w:rPr>
              <w:t>.;</w:t>
            </w:r>
          </w:p>
          <w:p w14:paraId="7C54B687" w14:textId="77777777" w:rsidR="003538F1" w:rsidRPr="00DE3298" w:rsidRDefault="003538F1" w:rsidP="004A60E8">
            <w:pPr>
              <w:pStyle w:val="Betarp"/>
              <w:rPr>
                <w:rFonts w:ascii="Times New Roman" w:hAnsi="Times New Roman"/>
                <w:sz w:val="24"/>
                <w:szCs w:val="24"/>
              </w:rPr>
            </w:pPr>
            <w:r w:rsidRPr="00DE3298">
              <w:rPr>
                <w:rFonts w:ascii="Times New Roman" w:hAnsi="Times New Roman"/>
                <w:sz w:val="24"/>
                <w:szCs w:val="24"/>
              </w:rPr>
              <w:t>f) Nepertraukiamos el. srovės šaltinis (UPS) – ≥2  vnt.;</w:t>
            </w:r>
          </w:p>
          <w:p w14:paraId="58EB4457" w14:textId="77777777" w:rsidR="003538F1" w:rsidRPr="00DE3298" w:rsidRDefault="003538F1" w:rsidP="004A60E8">
            <w:pPr>
              <w:pStyle w:val="Betarp"/>
              <w:rPr>
                <w:rFonts w:ascii="Times New Roman" w:hAnsi="Times New Roman"/>
                <w:sz w:val="24"/>
                <w:szCs w:val="24"/>
              </w:rPr>
            </w:pPr>
            <w:r w:rsidRPr="00DE3298">
              <w:rPr>
                <w:rFonts w:ascii="Times New Roman" w:hAnsi="Times New Roman"/>
                <w:sz w:val="24"/>
                <w:szCs w:val="24"/>
              </w:rPr>
              <w:t xml:space="preserve">Automatinis kontrastinio tirpalo </w:t>
            </w:r>
            <w:proofErr w:type="spellStart"/>
            <w:r w:rsidRPr="00DE3298">
              <w:rPr>
                <w:rFonts w:ascii="Times New Roman" w:hAnsi="Times New Roman"/>
                <w:sz w:val="24"/>
                <w:szCs w:val="24"/>
              </w:rPr>
              <w:t>injektorius</w:t>
            </w:r>
            <w:proofErr w:type="spellEnd"/>
            <w:r w:rsidRPr="00DE3298">
              <w:rPr>
                <w:rFonts w:ascii="Times New Roman" w:hAnsi="Times New Roman"/>
                <w:sz w:val="24"/>
                <w:szCs w:val="24"/>
              </w:rPr>
              <w:t xml:space="preserve"> – 1 vnt.;</w:t>
            </w:r>
          </w:p>
          <w:p w14:paraId="54A99BA4" w14:textId="77777777" w:rsidR="003538F1" w:rsidRPr="00DE3298" w:rsidRDefault="003538F1" w:rsidP="004A60E8">
            <w:pPr>
              <w:pStyle w:val="Betarp"/>
              <w:rPr>
                <w:rFonts w:ascii="Times New Roman" w:hAnsi="Times New Roman"/>
                <w:sz w:val="24"/>
                <w:szCs w:val="24"/>
              </w:rPr>
            </w:pPr>
            <w:r w:rsidRPr="00DE3298">
              <w:rPr>
                <w:rFonts w:ascii="Times New Roman" w:hAnsi="Times New Roman"/>
                <w:sz w:val="24"/>
                <w:szCs w:val="24"/>
              </w:rPr>
              <w:t>Įvadinė elektros spinta – 1 vnt.;</w:t>
            </w:r>
          </w:p>
          <w:p w14:paraId="09C4BAD9" w14:textId="77777777" w:rsidR="003538F1" w:rsidRPr="00DE3298" w:rsidRDefault="003538F1" w:rsidP="004A60E8">
            <w:pPr>
              <w:pStyle w:val="Betarp"/>
              <w:rPr>
                <w:rFonts w:ascii="Times New Roman" w:hAnsi="Times New Roman"/>
                <w:sz w:val="24"/>
                <w:szCs w:val="24"/>
              </w:rPr>
            </w:pPr>
            <w:r w:rsidRPr="00DE3298">
              <w:rPr>
                <w:rFonts w:ascii="Times New Roman" w:hAnsi="Times New Roman"/>
                <w:sz w:val="24"/>
                <w:szCs w:val="24"/>
              </w:rPr>
              <w:t xml:space="preserve">Įranga pacientų </w:t>
            </w:r>
            <w:proofErr w:type="spellStart"/>
            <w:r w:rsidRPr="00DE3298">
              <w:rPr>
                <w:rFonts w:ascii="Times New Roman" w:hAnsi="Times New Roman"/>
                <w:sz w:val="24"/>
                <w:szCs w:val="24"/>
              </w:rPr>
              <w:t>apšvitos</w:t>
            </w:r>
            <w:proofErr w:type="spellEnd"/>
            <w:r w:rsidRPr="00DE3298">
              <w:rPr>
                <w:rFonts w:ascii="Times New Roman" w:hAnsi="Times New Roman"/>
                <w:sz w:val="24"/>
                <w:szCs w:val="24"/>
              </w:rPr>
              <w:t xml:space="preserve"> registravimui – 1 </w:t>
            </w:r>
            <w:proofErr w:type="spellStart"/>
            <w:r w:rsidRPr="00DE3298">
              <w:rPr>
                <w:rFonts w:ascii="Times New Roman" w:hAnsi="Times New Roman"/>
                <w:sz w:val="24"/>
                <w:szCs w:val="24"/>
              </w:rPr>
              <w:t>vnt</w:t>
            </w:r>
            <w:proofErr w:type="spellEnd"/>
            <w:r w:rsidRPr="00DE3298">
              <w:rPr>
                <w:rFonts w:ascii="Times New Roman" w:hAnsi="Times New Roman"/>
                <w:sz w:val="24"/>
                <w:szCs w:val="24"/>
              </w:rPr>
              <w:t>;</w:t>
            </w:r>
          </w:p>
          <w:p w14:paraId="5B40C942" w14:textId="77777777" w:rsidR="003538F1" w:rsidRPr="00DE3298" w:rsidRDefault="003538F1" w:rsidP="004A60E8">
            <w:pPr>
              <w:pStyle w:val="Betarp"/>
              <w:rPr>
                <w:rFonts w:ascii="Times New Roman" w:hAnsi="Times New Roman"/>
                <w:sz w:val="24"/>
                <w:szCs w:val="24"/>
              </w:rPr>
            </w:pPr>
            <w:r w:rsidRPr="00DE3298">
              <w:rPr>
                <w:rFonts w:ascii="Times New Roman" w:hAnsi="Times New Roman"/>
                <w:sz w:val="24"/>
                <w:szCs w:val="24"/>
              </w:rPr>
              <w:t>Paciento pozicionavimui skirtos priemonės – visų 2.2</w:t>
            </w:r>
            <w:r>
              <w:rPr>
                <w:rFonts w:ascii="Times New Roman" w:hAnsi="Times New Roman"/>
                <w:sz w:val="24"/>
                <w:szCs w:val="24"/>
              </w:rPr>
              <w:t>6</w:t>
            </w:r>
            <w:r w:rsidRPr="00DE3298">
              <w:rPr>
                <w:rFonts w:ascii="Times New Roman" w:hAnsi="Times New Roman"/>
                <w:sz w:val="24"/>
                <w:szCs w:val="24"/>
              </w:rPr>
              <w:t>.3</w:t>
            </w:r>
            <w:r>
              <w:rPr>
                <w:rFonts w:ascii="Times New Roman" w:hAnsi="Times New Roman"/>
                <w:sz w:val="24"/>
                <w:szCs w:val="24"/>
              </w:rPr>
              <w:t xml:space="preserve"> punkte </w:t>
            </w:r>
            <w:r w:rsidRPr="00DE3298">
              <w:rPr>
                <w:rFonts w:ascii="Times New Roman" w:hAnsi="Times New Roman"/>
                <w:sz w:val="24"/>
                <w:szCs w:val="24"/>
              </w:rPr>
              <w:t>nurodytų priedų po 1 vnt.;</w:t>
            </w:r>
          </w:p>
          <w:p w14:paraId="5F75CC2E" w14:textId="77777777" w:rsidR="003538F1" w:rsidRPr="00DE3298" w:rsidRDefault="003538F1" w:rsidP="004A60E8">
            <w:pPr>
              <w:pStyle w:val="Betarp"/>
              <w:rPr>
                <w:rFonts w:ascii="Times New Roman" w:hAnsi="Times New Roman"/>
                <w:sz w:val="24"/>
                <w:szCs w:val="24"/>
              </w:rPr>
            </w:pPr>
            <w:r w:rsidRPr="00DE3298">
              <w:rPr>
                <w:rFonts w:ascii="Times New Roman" w:hAnsi="Times New Roman"/>
                <w:sz w:val="24"/>
                <w:szCs w:val="24"/>
              </w:rPr>
              <w:t>Apsauginės priemonės – 2 komplektai</w:t>
            </w:r>
            <w:r>
              <w:rPr>
                <w:rFonts w:ascii="Times New Roman" w:hAnsi="Times New Roman"/>
                <w:sz w:val="24"/>
                <w:szCs w:val="24"/>
              </w:rPr>
              <w:t>.</w:t>
            </w:r>
          </w:p>
        </w:tc>
        <w:tc>
          <w:tcPr>
            <w:tcW w:w="2977" w:type="dxa"/>
            <w:shd w:val="clear" w:color="auto" w:fill="FFFFFF" w:themeFill="background1"/>
          </w:tcPr>
          <w:p w14:paraId="4526ED6F" w14:textId="77777777" w:rsidR="003538F1" w:rsidRPr="00DE3298" w:rsidRDefault="003538F1" w:rsidP="004A60E8">
            <w:pPr>
              <w:pStyle w:val="Betarp"/>
              <w:rPr>
                <w:rFonts w:ascii="Times New Roman" w:hAnsi="Times New Roman"/>
                <w:sz w:val="24"/>
                <w:szCs w:val="24"/>
              </w:rPr>
            </w:pPr>
          </w:p>
        </w:tc>
        <w:tc>
          <w:tcPr>
            <w:tcW w:w="3402" w:type="dxa"/>
            <w:shd w:val="clear" w:color="auto" w:fill="FFFFFF" w:themeFill="background1"/>
          </w:tcPr>
          <w:p w14:paraId="016F844F" w14:textId="77777777" w:rsidR="003538F1" w:rsidRPr="00DE3298" w:rsidRDefault="003538F1" w:rsidP="004A60E8">
            <w:pPr>
              <w:pStyle w:val="Betarp"/>
              <w:rPr>
                <w:rFonts w:ascii="Times New Roman" w:hAnsi="Times New Roman"/>
                <w:sz w:val="24"/>
                <w:szCs w:val="24"/>
              </w:rPr>
            </w:pPr>
          </w:p>
        </w:tc>
      </w:tr>
    </w:tbl>
    <w:p w14:paraId="48579A15" w14:textId="77777777" w:rsidR="003538F1" w:rsidRDefault="003538F1"/>
    <w:p w14:paraId="5695E3E6" w14:textId="77777777" w:rsidR="003538F1" w:rsidRPr="001B7BE3" w:rsidRDefault="003538F1" w:rsidP="003538F1">
      <w:pPr>
        <w:ind w:firstLine="567"/>
        <w:jc w:val="both"/>
        <w:rPr>
          <w:rFonts w:ascii="Times New Roman" w:hAnsi="Times New Roman" w:cs="Times New Roman"/>
          <w:sz w:val="24"/>
          <w:szCs w:val="24"/>
        </w:rPr>
      </w:pPr>
      <w:r>
        <w:rPr>
          <w:rFonts w:ascii="Times New Roman" w:hAnsi="Times New Roman" w:cs="Times New Roman"/>
          <w:sz w:val="24"/>
          <w:szCs w:val="24"/>
        </w:rPr>
        <w:t>Dėkojame už aktyvų dalyvavimą teikiant pastabas.</w:t>
      </w:r>
    </w:p>
    <w:p w14:paraId="2FA865B7" w14:textId="77777777" w:rsidR="003538F1" w:rsidRDefault="003538F1"/>
    <w:p w14:paraId="3A52BF5E" w14:textId="77777777" w:rsidR="003538F1" w:rsidRPr="006C3066" w:rsidRDefault="003538F1" w:rsidP="003538F1">
      <w:pPr>
        <w:autoSpaceDE w:val="0"/>
        <w:autoSpaceDN w:val="0"/>
        <w:adjustRightInd w:val="0"/>
        <w:spacing w:line="276" w:lineRule="auto"/>
        <w:ind w:firstLine="567"/>
        <w:jc w:val="both"/>
        <w:rPr>
          <w:rFonts w:ascii="Times New Roman" w:hAnsi="Times New Roman" w:cs="Times New Roman"/>
          <w:sz w:val="24"/>
          <w:szCs w:val="24"/>
        </w:rPr>
      </w:pPr>
      <w:r w:rsidRPr="00B80B4F">
        <w:rPr>
          <w:rFonts w:ascii="Times New Roman" w:hAnsi="Times New Roman" w:cs="Times New Roman"/>
          <w:sz w:val="24"/>
          <w:szCs w:val="24"/>
        </w:rPr>
        <w:t>Atkreipiame dėmesį, kad</w:t>
      </w:r>
      <w:r>
        <w:rPr>
          <w:rFonts w:ascii="Times New Roman" w:hAnsi="Times New Roman" w:cs="Times New Roman"/>
          <w:sz w:val="24"/>
          <w:szCs w:val="24"/>
        </w:rPr>
        <w:t xml:space="preserve">, jei dalyvausite planuojamame vykdyti pirkime, kartu su pasiūlymu pateikiamame </w:t>
      </w:r>
      <w:r w:rsidRPr="00BC56D7">
        <w:rPr>
          <w:rFonts w:ascii="Times New Roman" w:hAnsi="Times New Roman" w:cs="Times New Roman"/>
          <w:sz w:val="24"/>
          <w:szCs w:val="24"/>
        </w:rPr>
        <w:t>Europos bendr</w:t>
      </w:r>
      <w:r>
        <w:rPr>
          <w:rFonts w:ascii="Times New Roman" w:hAnsi="Times New Roman" w:cs="Times New Roman"/>
          <w:sz w:val="24"/>
          <w:szCs w:val="24"/>
        </w:rPr>
        <w:t>ojo</w:t>
      </w:r>
      <w:r w:rsidRPr="00BC56D7">
        <w:rPr>
          <w:rFonts w:ascii="Times New Roman" w:hAnsi="Times New Roman" w:cs="Times New Roman"/>
          <w:sz w:val="24"/>
          <w:szCs w:val="24"/>
        </w:rPr>
        <w:t xml:space="preserve"> viešųjų pirkimų dokument</w:t>
      </w:r>
      <w:r>
        <w:rPr>
          <w:rFonts w:ascii="Times New Roman" w:hAnsi="Times New Roman" w:cs="Times New Roman"/>
          <w:sz w:val="24"/>
          <w:szCs w:val="24"/>
        </w:rPr>
        <w:t>o</w:t>
      </w:r>
      <w:r w:rsidRPr="00BC56D7">
        <w:rPr>
          <w:rFonts w:ascii="Times New Roman" w:hAnsi="Times New Roman" w:cs="Times New Roman"/>
          <w:sz w:val="24"/>
          <w:szCs w:val="24"/>
        </w:rPr>
        <w:t xml:space="preserve"> (</w:t>
      </w:r>
      <w:r>
        <w:rPr>
          <w:rFonts w:ascii="Times New Roman" w:hAnsi="Times New Roman" w:cs="Times New Roman"/>
          <w:sz w:val="24"/>
          <w:szCs w:val="24"/>
        </w:rPr>
        <w:t xml:space="preserve">toliau - </w:t>
      </w:r>
      <w:r w:rsidRPr="00BC56D7">
        <w:rPr>
          <w:rFonts w:ascii="Times New Roman" w:hAnsi="Times New Roman" w:cs="Times New Roman"/>
          <w:sz w:val="24"/>
          <w:szCs w:val="24"/>
        </w:rPr>
        <w:t>EBVPD)</w:t>
      </w:r>
      <w:r>
        <w:rPr>
          <w:rFonts w:ascii="Times New Roman" w:hAnsi="Times New Roman" w:cs="Times New Roman"/>
          <w:sz w:val="24"/>
          <w:szCs w:val="24"/>
        </w:rPr>
        <w:t xml:space="preserve"> III dalies „Pašalinimo pagrindai“ C13 skiltyje į klausimą „</w:t>
      </w:r>
      <w:r w:rsidRPr="006C3066">
        <w:rPr>
          <w:rFonts w:ascii="Times New Roman" w:hAnsi="Times New Roman" w:cs="Times New Roman"/>
          <w:i/>
          <w:iCs/>
          <w:sz w:val="24"/>
          <w:szCs w:val="24"/>
          <w:u w:val="single"/>
        </w:rPr>
        <w:t>Tiesioginis arba netiesioginis dalyvavimas rengiant šią procedūrą (VPĮ 46 str. 4 d. 3 p.)</w:t>
      </w:r>
      <w:r>
        <w:rPr>
          <w:rFonts w:ascii="Times New Roman" w:hAnsi="Times New Roman" w:cs="Times New Roman"/>
          <w:i/>
          <w:iCs/>
          <w:sz w:val="24"/>
          <w:szCs w:val="24"/>
          <w:u w:val="single"/>
        </w:rPr>
        <w:t xml:space="preserve">“ atsakytumėte „Taip“. </w:t>
      </w:r>
      <w:r w:rsidRPr="00BC56D7">
        <w:rPr>
          <w:rFonts w:ascii="Times New Roman" w:hAnsi="Times New Roman" w:cs="Times New Roman"/>
          <w:sz w:val="24"/>
          <w:szCs w:val="24"/>
        </w:rPr>
        <w:t xml:space="preserve"> </w:t>
      </w:r>
      <w:r w:rsidRPr="006C3066">
        <w:rPr>
          <w:rFonts w:ascii="Times New Roman" w:hAnsi="Times New Roman" w:cs="Times New Roman"/>
          <w:sz w:val="24"/>
          <w:szCs w:val="24"/>
        </w:rPr>
        <w:t>Viešųjų pirkimų tarnyba teigia: „</w:t>
      </w:r>
      <w:r w:rsidRPr="006C3066">
        <w:rPr>
          <w:rFonts w:ascii="Times New Roman" w:hAnsi="Times New Roman" w:cs="Times New Roman"/>
          <w:i/>
          <w:iCs/>
          <w:sz w:val="24"/>
          <w:szCs w:val="24"/>
          <w:u w:val="single"/>
        </w:rPr>
        <w:t>Jei tiekėjas tiesiogiai ar netiesiogiai suteikė pirkimo vykdytojui konsultaciją</w:t>
      </w:r>
      <w:r w:rsidRPr="006C3066">
        <w:rPr>
          <w:rFonts w:ascii="Times New Roman" w:hAnsi="Times New Roman" w:cs="Times New Roman"/>
          <w:i/>
          <w:iCs/>
          <w:sz w:val="24"/>
          <w:szCs w:val="24"/>
        </w:rPr>
        <w:t xml:space="preserve"> (nesvarbu, ar rinkos tyrimo (jeigu apie atliekamą rinkos tyrimą buvo informuotas raštu), ar </w:t>
      </w:r>
      <w:r w:rsidRPr="006C3066">
        <w:rPr>
          <w:rFonts w:ascii="Times New Roman" w:hAnsi="Times New Roman" w:cs="Times New Roman"/>
          <w:i/>
          <w:iCs/>
          <w:sz w:val="24"/>
          <w:szCs w:val="24"/>
          <w:u w:val="single"/>
        </w:rPr>
        <w:t>rinkos konsultacijos metu</w:t>
      </w:r>
      <w:r w:rsidRPr="006C3066">
        <w:rPr>
          <w:rFonts w:ascii="Times New Roman" w:hAnsi="Times New Roman" w:cs="Times New Roman"/>
          <w:i/>
          <w:iCs/>
          <w:sz w:val="24"/>
          <w:szCs w:val="24"/>
        </w:rPr>
        <w:t xml:space="preserve">, ar teikdamas pagalbinę viešųjų pirkimų veiklą ir pan.) arba kitaip dalyvavo rengiant pirkimo procedūrą (pavyzdžiui, parengė techninį (darbo) projektą, techninę specifikaciją ir pan.), </w:t>
      </w:r>
      <w:r w:rsidRPr="006C3066">
        <w:rPr>
          <w:rFonts w:ascii="Times New Roman" w:hAnsi="Times New Roman" w:cs="Times New Roman"/>
          <w:i/>
          <w:iCs/>
          <w:sz w:val="24"/>
          <w:szCs w:val="24"/>
          <w:u w:val="single"/>
        </w:rPr>
        <w:t>jis, pildydamas EBVPD III dalies “Pašalinimo pagrindai C13 skiltį, į klausimą „Tiesioginis arba netiesioginis dalyvavimas rengiant šią procedūrą (VPĮ 46 str. 4 d. 3 p.)” turėtų atsakyti „Taip”</w:t>
      </w:r>
      <w:r w:rsidRPr="006C3066">
        <w:rPr>
          <w:rFonts w:ascii="Times New Roman" w:hAnsi="Times New Roman" w:cs="Times New Roman"/>
          <w:sz w:val="24"/>
          <w:szCs w:val="24"/>
        </w:rPr>
        <w:t>.</w:t>
      </w:r>
    </w:p>
    <w:p w14:paraId="07AE0717" w14:textId="77777777" w:rsidR="003538F1" w:rsidRDefault="003538F1"/>
    <w:sectPr w:rsidR="003538F1" w:rsidSect="003538F1">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7C7B07" w14:textId="77777777" w:rsidR="00917124" w:rsidRDefault="00917124" w:rsidP="00B757A0">
      <w:pPr>
        <w:spacing w:after="0" w:line="240" w:lineRule="auto"/>
      </w:pPr>
      <w:r>
        <w:separator/>
      </w:r>
    </w:p>
  </w:endnote>
  <w:endnote w:type="continuationSeparator" w:id="0">
    <w:p w14:paraId="4886CEE0" w14:textId="77777777" w:rsidR="00917124" w:rsidRDefault="00917124" w:rsidP="00B75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DCBBB3" w14:textId="77777777" w:rsidR="00917124" w:rsidRDefault="00917124" w:rsidP="00B757A0">
      <w:pPr>
        <w:spacing w:after="0" w:line="240" w:lineRule="auto"/>
      </w:pPr>
      <w:r>
        <w:separator/>
      </w:r>
    </w:p>
  </w:footnote>
  <w:footnote w:type="continuationSeparator" w:id="0">
    <w:p w14:paraId="227D0E4D" w14:textId="77777777" w:rsidR="00917124" w:rsidRDefault="00917124" w:rsidP="00B757A0">
      <w:pPr>
        <w:spacing w:after="0" w:line="240" w:lineRule="auto"/>
      </w:pPr>
      <w:r>
        <w:continuationSeparator/>
      </w:r>
    </w:p>
  </w:footnote>
  <w:footnote w:id="1">
    <w:p w14:paraId="6DE406DC" w14:textId="77777777" w:rsidR="00B757A0" w:rsidRPr="00573086" w:rsidRDefault="00B757A0" w:rsidP="00B757A0">
      <w:pPr>
        <w:pStyle w:val="Puslapioinaostekstas"/>
        <w:rPr>
          <w:lang w:val="lt-LT"/>
        </w:rPr>
      </w:pPr>
      <w:r w:rsidRPr="00573086">
        <w:rPr>
          <w:rStyle w:val="Puslapioinaosnuoroda"/>
          <w:lang w:val="lt-LT"/>
        </w:rPr>
        <w:footnoteRef/>
      </w:r>
      <w:r w:rsidRPr="00573086">
        <w:rPr>
          <w:lang w:val="lt-LT"/>
        </w:rPr>
        <w:t xml:space="preserve"> ESTT byla C-174/03 </w:t>
      </w:r>
      <w:proofErr w:type="spellStart"/>
      <w:r w:rsidRPr="00573086">
        <w:rPr>
          <w:lang w:val="lt-LT"/>
        </w:rPr>
        <w:t>Impresa</w:t>
      </w:r>
      <w:proofErr w:type="spellEnd"/>
      <w:r w:rsidRPr="00573086">
        <w:rPr>
          <w:lang w:val="lt-LT"/>
        </w:rPr>
        <w:t xml:space="preserve"> </w:t>
      </w:r>
      <w:proofErr w:type="spellStart"/>
      <w:r w:rsidRPr="00573086">
        <w:rPr>
          <w:lang w:val="lt-LT"/>
        </w:rPr>
        <w:t>Portuale</w:t>
      </w:r>
      <w:proofErr w:type="spellEnd"/>
      <w:r w:rsidRPr="00573086">
        <w:rPr>
          <w:lang w:val="lt-LT"/>
        </w:rPr>
        <w:t xml:space="preserve"> di </w:t>
      </w:r>
      <w:proofErr w:type="spellStart"/>
      <w:r w:rsidRPr="00573086">
        <w:rPr>
          <w:lang w:val="lt-LT"/>
        </w:rPr>
        <w:t>Cagliari</w:t>
      </w:r>
      <w:proofErr w:type="spellEnd"/>
      <w:r w:rsidRPr="00573086">
        <w:rPr>
          <w:lang w:val="lt-LT"/>
        </w:rPr>
        <w:t xml:space="preserve"> </w:t>
      </w:r>
      <w:proofErr w:type="spellStart"/>
      <w:r w:rsidRPr="00573086">
        <w:rPr>
          <w:lang w:val="lt-LT"/>
        </w:rPr>
        <w:t>Srl</w:t>
      </w:r>
      <w:proofErr w:type="spellEnd"/>
      <w:r w:rsidRPr="00573086">
        <w:rPr>
          <w:lang w:val="lt-LT"/>
        </w:rPr>
        <w:t xml:space="preserve"> v. </w:t>
      </w:r>
      <w:proofErr w:type="spellStart"/>
      <w:r w:rsidRPr="00573086">
        <w:rPr>
          <w:lang w:val="lt-LT"/>
        </w:rPr>
        <w:t>Tirrenia</w:t>
      </w:r>
      <w:proofErr w:type="spellEnd"/>
      <w:r w:rsidRPr="00573086">
        <w:rPr>
          <w:lang w:val="lt-LT"/>
        </w:rPr>
        <w:t xml:space="preserve"> di </w:t>
      </w:r>
      <w:proofErr w:type="spellStart"/>
      <w:r w:rsidRPr="00573086">
        <w:rPr>
          <w:lang w:val="lt-LT"/>
        </w:rPr>
        <w:t>Navigazione</w:t>
      </w:r>
      <w:proofErr w:type="spellEnd"/>
      <w:r w:rsidRPr="00573086">
        <w:rPr>
          <w:lang w:val="lt-LT"/>
        </w:rPr>
        <w:t xml:space="preserve"> </w:t>
      </w:r>
      <w:proofErr w:type="spellStart"/>
      <w:r w:rsidRPr="00573086">
        <w:rPr>
          <w:lang w:val="lt-LT"/>
        </w:rPr>
        <w:t>SpA</w:t>
      </w:r>
      <w:proofErr w:type="spellEnd"/>
    </w:p>
  </w:footnote>
  <w:footnote w:id="2">
    <w:p w14:paraId="5FE82227" w14:textId="77777777" w:rsidR="00B757A0" w:rsidRPr="000B59A4" w:rsidRDefault="00B757A0" w:rsidP="00B757A0">
      <w:pPr>
        <w:pStyle w:val="Puslapioinaostekstas"/>
        <w:rPr>
          <w:lang w:val="lt-LT"/>
        </w:rPr>
      </w:pPr>
      <w:r w:rsidRPr="00573086">
        <w:rPr>
          <w:rStyle w:val="Puslapioinaosnuoroda"/>
          <w:lang w:val="lt-LT"/>
        </w:rPr>
        <w:footnoteRef/>
      </w:r>
      <w:r w:rsidRPr="00573086">
        <w:rPr>
          <w:lang w:val="lt-LT"/>
        </w:rPr>
        <w:t xml:space="preserve"> Lietuvos Aukščiausiasis Teismas </w:t>
      </w:r>
      <w:r w:rsidRPr="00434858">
        <w:rPr>
          <w:lang w:val="lt-LT"/>
        </w:rPr>
        <w:t>2004 m. lapkričio 3 d. byla Nr. 3K-3-597/2004.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44357"/>
    <w:multiLevelType w:val="hybridMultilevel"/>
    <w:tmpl w:val="D05253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BBF2E3A"/>
    <w:multiLevelType w:val="hybridMultilevel"/>
    <w:tmpl w:val="4EE875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21101295">
    <w:abstractNumId w:val="0"/>
  </w:num>
  <w:num w:numId="2" w16cid:durableId="192697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8F1"/>
    <w:rsid w:val="003538F1"/>
    <w:rsid w:val="005125FB"/>
    <w:rsid w:val="00900229"/>
    <w:rsid w:val="00907B66"/>
    <w:rsid w:val="00917124"/>
    <w:rsid w:val="00B27770"/>
    <w:rsid w:val="00B757A0"/>
    <w:rsid w:val="00CE1773"/>
    <w:rsid w:val="00E1599F"/>
    <w:rsid w:val="00F23607"/>
    <w:rsid w:val="00F916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B98CA"/>
  <w15:chartTrackingRefBased/>
  <w15:docId w15:val="{3EFD179C-CC06-45E4-8AD2-F1ABD5092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38F1"/>
    <w:pPr>
      <w:spacing w:line="259" w:lineRule="auto"/>
    </w:pPr>
    <w:rPr>
      <w:sz w:val="22"/>
      <w:szCs w:val="22"/>
    </w:rPr>
  </w:style>
  <w:style w:type="paragraph" w:styleId="Antrat1">
    <w:name w:val="heading 1"/>
    <w:basedOn w:val="prastasis"/>
    <w:next w:val="prastasis"/>
    <w:link w:val="Antrat1Diagrama"/>
    <w:uiPriority w:val="9"/>
    <w:qFormat/>
    <w:rsid w:val="003538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538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538F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538F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538F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538F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538F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538F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538F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538F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538F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538F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538F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538F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538F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538F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538F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538F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538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538F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538F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538F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538F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538F1"/>
    <w:rPr>
      <w:i/>
      <w:iCs/>
      <w:color w:val="404040" w:themeColor="text1" w:themeTint="BF"/>
    </w:rPr>
  </w:style>
  <w:style w:type="paragraph" w:styleId="Sraopastraipa">
    <w:name w:val="List Paragraph"/>
    <w:basedOn w:val="prastasis"/>
    <w:uiPriority w:val="34"/>
    <w:qFormat/>
    <w:rsid w:val="003538F1"/>
    <w:pPr>
      <w:ind w:left="720"/>
      <w:contextualSpacing/>
    </w:pPr>
  </w:style>
  <w:style w:type="character" w:styleId="Rykuspabraukimas">
    <w:name w:val="Intense Emphasis"/>
    <w:basedOn w:val="Numatytasispastraiposriftas"/>
    <w:uiPriority w:val="21"/>
    <w:qFormat/>
    <w:rsid w:val="003538F1"/>
    <w:rPr>
      <w:i/>
      <w:iCs/>
      <w:color w:val="0F4761" w:themeColor="accent1" w:themeShade="BF"/>
    </w:rPr>
  </w:style>
  <w:style w:type="paragraph" w:styleId="Iskirtacitata">
    <w:name w:val="Intense Quote"/>
    <w:basedOn w:val="prastasis"/>
    <w:next w:val="prastasis"/>
    <w:link w:val="IskirtacitataDiagrama"/>
    <w:uiPriority w:val="30"/>
    <w:qFormat/>
    <w:rsid w:val="003538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538F1"/>
    <w:rPr>
      <w:i/>
      <w:iCs/>
      <w:color w:val="0F4761" w:themeColor="accent1" w:themeShade="BF"/>
    </w:rPr>
  </w:style>
  <w:style w:type="character" w:styleId="Rykinuoroda">
    <w:name w:val="Intense Reference"/>
    <w:basedOn w:val="Numatytasispastraiposriftas"/>
    <w:uiPriority w:val="32"/>
    <w:qFormat/>
    <w:rsid w:val="003538F1"/>
    <w:rPr>
      <w:b/>
      <w:bCs/>
      <w:smallCaps/>
      <w:color w:val="0F4761" w:themeColor="accent1" w:themeShade="BF"/>
      <w:spacing w:val="5"/>
    </w:rPr>
  </w:style>
  <w:style w:type="paragraph" w:styleId="Betarp">
    <w:name w:val="No Spacing"/>
    <w:uiPriority w:val="1"/>
    <w:qFormat/>
    <w:rsid w:val="003538F1"/>
    <w:pPr>
      <w:spacing w:after="0" w:line="240" w:lineRule="auto"/>
    </w:pPr>
    <w:rPr>
      <w:rFonts w:ascii="Calibri" w:eastAsia="Calibri" w:hAnsi="Calibri" w:cs="Times New Roman"/>
      <w:kern w:val="0"/>
      <w:sz w:val="22"/>
      <w:szCs w:val="22"/>
      <w14:ligatures w14:val="none"/>
    </w:rPr>
  </w:style>
  <w:style w:type="paragraph" w:customStyle="1" w:styleId="Default">
    <w:name w:val="Default"/>
    <w:rsid w:val="003538F1"/>
    <w:pPr>
      <w:autoSpaceDE w:val="0"/>
      <w:autoSpaceDN w:val="0"/>
      <w:adjustRightInd w:val="0"/>
      <w:spacing w:after="0" w:line="240" w:lineRule="auto"/>
    </w:pPr>
    <w:rPr>
      <w:rFonts w:ascii="Times New Roman" w:hAnsi="Times New Roman" w:cs="Times New Roman"/>
      <w:color w:val="000000"/>
      <w:kern w:val="0"/>
    </w:rPr>
  </w:style>
  <w:style w:type="paragraph" w:styleId="Pataisymai">
    <w:name w:val="Revision"/>
    <w:hidden/>
    <w:uiPriority w:val="99"/>
    <w:semiHidden/>
    <w:rsid w:val="00CE1773"/>
    <w:pPr>
      <w:spacing w:after="0" w:line="240" w:lineRule="auto"/>
    </w:pPr>
    <w:rPr>
      <w:sz w:val="22"/>
      <w:szCs w:val="22"/>
    </w:rPr>
  </w:style>
  <w:style w:type="paragraph" w:styleId="Puslapioinaostekstas">
    <w:name w:val="footnote text"/>
    <w:basedOn w:val="prastasis"/>
    <w:link w:val="PuslapioinaostekstasDiagrama"/>
    <w:uiPriority w:val="99"/>
    <w:unhideWhenUsed/>
    <w:rsid w:val="00B757A0"/>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PuslapioinaostekstasDiagrama">
    <w:name w:val="Puslapio išnašos tekstas Diagrama"/>
    <w:basedOn w:val="Numatytasispastraiposriftas"/>
    <w:link w:val="Puslapioinaostekstas"/>
    <w:uiPriority w:val="99"/>
    <w:rsid w:val="00B757A0"/>
    <w:rPr>
      <w:rFonts w:ascii="Times New Roman" w:eastAsia="Times New Roman" w:hAnsi="Times New Roman" w:cs="Times New Roman"/>
      <w:kern w:val="0"/>
      <w:sz w:val="20"/>
      <w:szCs w:val="20"/>
      <w:lang w:val="en-GB"/>
      <w14:ligatures w14:val="none"/>
    </w:rPr>
  </w:style>
  <w:style w:type="character" w:styleId="Puslapioinaosnuoroda">
    <w:name w:val="footnote reference"/>
    <w:uiPriority w:val="99"/>
    <w:unhideWhenUsed/>
    <w:rsid w:val="00B757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744237">
      <w:bodyDiv w:val="1"/>
      <w:marLeft w:val="0"/>
      <w:marRight w:val="0"/>
      <w:marTop w:val="0"/>
      <w:marBottom w:val="0"/>
      <w:divBdr>
        <w:top w:val="none" w:sz="0" w:space="0" w:color="auto"/>
        <w:left w:val="none" w:sz="0" w:space="0" w:color="auto"/>
        <w:bottom w:val="none" w:sz="0" w:space="0" w:color="auto"/>
        <w:right w:val="none" w:sz="0" w:space="0" w:color="auto"/>
      </w:divBdr>
    </w:div>
    <w:div w:id="358511732">
      <w:bodyDiv w:val="1"/>
      <w:marLeft w:val="0"/>
      <w:marRight w:val="0"/>
      <w:marTop w:val="0"/>
      <w:marBottom w:val="0"/>
      <w:divBdr>
        <w:top w:val="none" w:sz="0" w:space="0" w:color="auto"/>
        <w:left w:val="none" w:sz="0" w:space="0" w:color="auto"/>
        <w:bottom w:val="none" w:sz="0" w:space="0" w:color="auto"/>
        <w:right w:val="none" w:sz="0" w:space="0" w:color="auto"/>
      </w:divBdr>
    </w:div>
    <w:div w:id="481822146">
      <w:bodyDiv w:val="1"/>
      <w:marLeft w:val="0"/>
      <w:marRight w:val="0"/>
      <w:marTop w:val="0"/>
      <w:marBottom w:val="0"/>
      <w:divBdr>
        <w:top w:val="none" w:sz="0" w:space="0" w:color="auto"/>
        <w:left w:val="none" w:sz="0" w:space="0" w:color="auto"/>
        <w:bottom w:val="none" w:sz="0" w:space="0" w:color="auto"/>
        <w:right w:val="none" w:sz="0" w:space="0" w:color="auto"/>
      </w:divBdr>
    </w:div>
    <w:div w:id="1760441089">
      <w:bodyDiv w:val="1"/>
      <w:marLeft w:val="0"/>
      <w:marRight w:val="0"/>
      <w:marTop w:val="0"/>
      <w:marBottom w:val="0"/>
      <w:divBdr>
        <w:top w:val="none" w:sz="0" w:space="0" w:color="auto"/>
        <w:left w:val="none" w:sz="0" w:space="0" w:color="auto"/>
        <w:bottom w:val="none" w:sz="0" w:space="0" w:color="auto"/>
        <w:right w:val="none" w:sz="0" w:space="0" w:color="auto"/>
      </w:divBdr>
    </w:div>
    <w:div w:id="1906405319">
      <w:bodyDiv w:val="1"/>
      <w:marLeft w:val="0"/>
      <w:marRight w:val="0"/>
      <w:marTop w:val="0"/>
      <w:marBottom w:val="0"/>
      <w:divBdr>
        <w:top w:val="none" w:sz="0" w:space="0" w:color="auto"/>
        <w:left w:val="none" w:sz="0" w:space="0" w:color="auto"/>
        <w:bottom w:val="none" w:sz="0" w:space="0" w:color="auto"/>
        <w:right w:val="none" w:sz="0" w:space="0" w:color="auto"/>
      </w:divBdr>
    </w:div>
    <w:div w:id="20357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9501</Words>
  <Characters>5416</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2</cp:revision>
  <dcterms:created xsi:type="dcterms:W3CDTF">2024-12-27T07:14:00Z</dcterms:created>
  <dcterms:modified xsi:type="dcterms:W3CDTF">2024-12-27T07:14:00Z</dcterms:modified>
</cp:coreProperties>
</file>